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交银施罗德信用添利债券证券投资基金（</w:t>
      </w:r>
      <w:r w:rsidRPr="005312D8">
        <w:rPr>
          <w:b/>
          <w:sz w:val="36"/>
          <w:szCs w:val="36"/>
        </w:rPr>
        <w:t>LOF</w:t>
      </w:r>
      <w:r w:rsidRPr="005312D8">
        <w:rPr>
          <w:b/>
          <w:sz w:val="36"/>
          <w:szCs w:val="36"/>
        </w:rPr>
        <w:t>）</w:t>
      </w:r>
    </w:p>
    <w:p w:rsidR="00D009D9" w:rsidRDefault="00D009D9" w:rsidP="00D009D9">
      <w:pPr>
        <w:spacing w:before="29" w:line="288" w:lineRule="auto"/>
        <w:jc w:val="center"/>
        <w:rPr>
          <w:b/>
          <w:sz w:val="36"/>
          <w:szCs w:val="36"/>
        </w:rPr>
      </w:pPr>
      <w:r>
        <w:rPr>
          <w:b/>
          <w:sz w:val="36"/>
          <w:szCs w:val="36"/>
        </w:rPr>
        <w:t>2020</w:t>
      </w:r>
      <w:r>
        <w:rPr>
          <w:rFonts w:hint="eastAsia"/>
          <w:b/>
          <w:sz w:val="36"/>
          <w:szCs w:val="36"/>
        </w:rPr>
        <w:t>年中期报告</w:t>
      </w:r>
    </w:p>
    <w:p w:rsidR="001548F9" w:rsidRPr="005312D8" w:rsidRDefault="001548F9" w:rsidP="0048308E">
      <w:pPr>
        <w:spacing w:before="29" w:line="288" w:lineRule="auto"/>
        <w:jc w:val="center"/>
        <w:rPr>
          <w:b/>
          <w:sz w:val="36"/>
          <w:szCs w:val="36"/>
        </w:rPr>
      </w:pPr>
      <w:r w:rsidRPr="005312D8">
        <w:rPr>
          <w:b/>
          <w:sz w:val="36"/>
          <w:szCs w:val="36"/>
        </w:rPr>
        <w:t>2020</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基金托管人：中国农业银行股份有限公司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报告送出日期：二〇二〇年八月二十九日</w:t>
      </w:r>
    </w:p>
    <w:p w:rsidR="001548F9" w:rsidRPr="005312D8" w:rsidRDefault="001548F9" w:rsidP="0048308E">
      <w:pPr>
        <w:widowControl/>
        <w:spacing w:before="29" w:line="288" w:lineRule="auto"/>
        <w:jc w:val="left"/>
        <w:rPr>
          <w:color w:val="000000"/>
          <w:sz w:val="24"/>
        </w:rPr>
        <w:sectPr w:rsidR="001548F9" w:rsidRPr="005312D8" w:rsidSect="007A2EB0">
          <w:headerReference w:type="default" r:id="rId8"/>
          <w:headerReference w:type="first" r:id="rId9"/>
          <w:pgSz w:w="11926" w:h="15840"/>
          <w:pgMar w:top="1418" w:right="1418" w:bottom="851" w:left="1418" w:header="851" w:footer="992" w:gutter="0"/>
          <w:cols w:space="720"/>
          <w:titlePg/>
          <w:docGrid w:linePitch="286"/>
        </w:sectPr>
      </w:pPr>
    </w:p>
    <w:p w:rsidR="0023730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0" w:name="_Toc225498243"/>
      <w:bookmarkStart w:id="1" w:name="_Toc49330253"/>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49330254"/>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F25D30" w:rsidRDefault="007A1B13">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color w:val="000000"/>
          <w:sz w:val="24"/>
        </w:rPr>
        <w:t xml:space="preserve"> </w:t>
      </w:r>
    </w:p>
    <w:p w:rsidR="00F25D30" w:rsidRDefault="007A1B13">
      <w:pPr>
        <w:spacing w:before="29" w:line="288" w:lineRule="auto"/>
        <w:ind w:firstLineChars="200" w:firstLine="480"/>
        <w:rPr>
          <w:sz w:val="24"/>
        </w:rPr>
      </w:pPr>
      <w:r>
        <w:rPr>
          <w:color w:val="000000"/>
          <w:sz w:val="24"/>
        </w:rPr>
        <w:t>基金托管人中国农业银行股份有限公司根据本基金合同规定，于</w:t>
      </w:r>
      <w:r>
        <w:rPr>
          <w:color w:val="000000"/>
          <w:sz w:val="24"/>
        </w:rPr>
        <w:t>2020</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25D30" w:rsidRDefault="007A1B13">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25D30" w:rsidRDefault="007A1B13">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F25D30" w:rsidRDefault="007A1B13">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E42871">
      <w:pPr>
        <w:pStyle w:val="20"/>
        <w:spacing w:before="29" w:after="0" w:line="288" w:lineRule="auto"/>
        <w:rPr>
          <w:b w:val="0"/>
          <w:bCs w:val="0"/>
          <w:kern w:val="0"/>
        </w:rPr>
      </w:pPr>
      <w:r w:rsidRPr="005312D8">
        <w:br w:type="page"/>
      </w:r>
      <w:bookmarkStart w:id="3" w:name="_Toc49330255"/>
      <w:r w:rsidRPr="00E42871">
        <w:rPr>
          <w:rFonts w:ascii="Times New Roman" w:hAnsi="Times New Roman"/>
          <w:kern w:val="0"/>
          <w:szCs w:val="24"/>
        </w:rPr>
        <w:lastRenderedPageBreak/>
        <w:t xml:space="preserve">1.2 </w:t>
      </w:r>
      <w:r w:rsidRPr="00E42871">
        <w:rPr>
          <w:rFonts w:ascii="Times New Roman" w:hAnsi="Times New Roman"/>
          <w:kern w:val="0"/>
          <w:szCs w:val="24"/>
        </w:rPr>
        <w:t>目录</w:t>
      </w:r>
      <w:bookmarkEnd w:id="3"/>
    </w:p>
    <w:p w:rsidR="00EC0103" w:rsidRPr="005312D8" w:rsidRDefault="00EC0103" w:rsidP="005441EA">
      <w:pPr>
        <w:spacing w:before="29" w:line="288" w:lineRule="auto"/>
        <w:rPr>
          <w:color w:val="000000"/>
          <w:kern w:val="0"/>
          <w:sz w:val="24"/>
        </w:rPr>
      </w:pPr>
    </w:p>
    <w:p w:rsidR="00E42871" w:rsidRDefault="005C6574">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49330253" w:history="1">
        <w:r w:rsidR="00E42871" w:rsidRPr="00FB72BC">
          <w:rPr>
            <w:rStyle w:val="a8"/>
            <w:b/>
            <w:bCs/>
            <w:noProof/>
          </w:rPr>
          <w:t xml:space="preserve">§1  </w:t>
        </w:r>
        <w:r w:rsidR="00E42871" w:rsidRPr="00FB72BC">
          <w:rPr>
            <w:rStyle w:val="a8"/>
            <w:rFonts w:hint="eastAsia"/>
            <w:b/>
            <w:bCs/>
            <w:noProof/>
          </w:rPr>
          <w:t>重要提示及目录</w:t>
        </w:r>
        <w:r w:rsidR="00E42871">
          <w:rPr>
            <w:noProof/>
            <w:webHidden/>
          </w:rPr>
          <w:tab/>
        </w:r>
        <w:r w:rsidR="00E42871">
          <w:rPr>
            <w:noProof/>
            <w:webHidden/>
          </w:rPr>
          <w:fldChar w:fldCharType="begin"/>
        </w:r>
        <w:r w:rsidR="00E42871">
          <w:rPr>
            <w:noProof/>
            <w:webHidden/>
          </w:rPr>
          <w:instrText xml:space="preserve"> PAGEREF _Toc49330253 \h </w:instrText>
        </w:r>
        <w:r w:rsidR="00E42871">
          <w:rPr>
            <w:noProof/>
            <w:webHidden/>
          </w:rPr>
        </w:r>
        <w:r w:rsidR="00E42871">
          <w:rPr>
            <w:noProof/>
            <w:webHidden/>
          </w:rPr>
          <w:fldChar w:fldCharType="separate"/>
        </w:r>
        <w:r w:rsidR="00E42871">
          <w:rPr>
            <w:noProof/>
            <w:webHidden/>
          </w:rPr>
          <w:t>2</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54" w:history="1">
        <w:r w:rsidR="00E42871" w:rsidRPr="00FB72BC">
          <w:rPr>
            <w:rStyle w:val="a8"/>
            <w:noProof/>
          </w:rPr>
          <w:t xml:space="preserve">1.1 </w:t>
        </w:r>
        <w:r w:rsidR="00E42871" w:rsidRPr="00FB72BC">
          <w:rPr>
            <w:rStyle w:val="a8"/>
            <w:rFonts w:hint="eastAsia"/>
            <w:noProof/>
          </w:rPr>
          <w:t>重要提示</w:t>
        </w:r>
        <w:r w:rsidR="00E42871">
          <w:rPr>
            <w:noProof/>
            <w:webHidden/>
          </w:rPr>
          <w:tab/>
        </w:r>
        <w:r w:rsidR="00E42871">
          <w:rPr>
            <w:noProof/>
            <w:webHidden/>
          </w:rPr>
          <w:fldChar w:fldCharType="begin"/>
        </w:r>
        <w:r w:rsidR="00E42871">
          <w:rPr>
            <w:noProof/>
            <w:webHidden/>
          </w:rPr>
          <w:instrText xml:space="preserve"> PAGEREF _Toc49330254 \h </w:instrText>
        </w:r>
        <w:r w:rsidR="00E42871">
          <w:rPr>
            <w:noProof/>
            <w:webHidden/>
          </w:rPr>
        </w:r>
        <w:r w:rsidR="00E42871">
          <w:rPr>
            <w:noProof/>
            <w:webHidden/>
          </w:rPr>
          <w:fldChar w:fldCharType="separate"/>
        </w:r>
        <w:r w:rsidR="00E42871">
          <w:rPr>
            <w:noProof/>
            <w:webHidden/>
          </w:rPr>
          <w:t>2</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55" w:history="1">
        <w:r w:rsidR="00E42871" w:rsidRPr="00FB72BC">
          <w:rPr>
            <w:rStyle w:val="a8"/>
            <w:noProof/>
          </w:rPr>
          <w:t xml:space="preserve">1.2 </w:t>
        </w:r>
        <w:r w:rsidR="00E42871" w:rsidRPr="00FB72BC">
          <w:rPr>
            <w:rStyle w:val="a8"/>
            <w:rFonts w:hint="eastAsia"/>
            <w:noProof/>
          </w:rPr>
          <w:t>目录</w:t>
        </w:r>
        <w:r w:rsidR="00E42871">
          <w:rPr>
            <w:noProof/>
            <w:webHidden/>
          </w:rPr>
          <w:tab/>
        </w:r>
        <w:r w:rsidR="00E42871">
          <w:rPr>
            <w:noProof/>
            <w:webHidden/>
          </w:rPr>
          <w:fldChar w:fldCharType="begin"/>
        </w:r>
        <w:r w:rsidR="00E42871">
          <w:rPr>
            <w:noProof/>
            <w:webHidden/>
          </w:rPr>
          <w:instrText xml:space="preserve"> PAGEREF _Toc49330255 \h </w:instrText>
        </w:r>
        <w:r w:rsidR="00E42871">
          <w:rPr>
            <w:noProof/>
            <w:webHidden/>
          </w:rPr>
        </w:r>
        <w:r w:rsidR="00E42871">
          <w:rPr>
            <w:noProof/>
            <w:webHidden/>
          </w:rPr>
          <w:fldChar w:fldCharType="separate"/>
        </w:r>
        <w:r w:rsidR="00E42871">
          <w:rPr>
            <w:noProof/>
            <w:webHidden/>
          </w:rPr>
          <w:t>3</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256" w:history="1">
        <w:r w:rsidR="00E42871" w:rsidRPr="00FB72BC">
          <w:rPr>
            <w:rStyle w:val="a8"/>
            <w:b/>
            <w:bCs/>
            <w:noProof/>
          </w:rPr>
          <w:t xml:space="preserve">§2  </w:t>
        </w:r>
        <w:r w:rsidR="00E42871" w:rsidRPr="00FB72BC">
          <w:rPr>
            <w:rStyle w:val="a8"/>
            <w:rFonts w:hint="eastAsia"/>
            <w:b/>
            <w:bCs/>
            <w:noProof/>
          </w:rPr>
          <w:t>基金简介</w:t>
        </w:r>
        <w:r w:rsidR="00E42871">
          <w:rPr>
            <w:noProof/>
            <w:webHidden/>
          </w:rPr>
          <w:tab/>
        </w:r>
        <w:r w:rsidR="00E42871">
          <w:rPr>
            <w:noProof/>
            <w:webHidden/>
          </w:rPr>
          <w:fldChar w:fldCharType="begin"/>
        </w:r>
        <w:r w:rsidR="00E42871">
          <w:rPr>
            <w:noProof/>
            <w:webHidden/>
          </w:rPr>
          <w:instrText xml:space="preserve"> PAGEREF _Toc49330256 \h </w:instrText>
        </w:r>
        <w:r w:rsidR="00E42871">
          <w:rPr>
            <w:noProof/>
            <w:webHidden/>
          </w:rPr>
        </w:r>
        <w:r w:rsidR="00E42871">
          <w:rPr>
            <w:noProof/>
            <w:webHidden/>
          </w:rPr>
          <w:fldChar w:fldCharType="separate"/>
        </w:r>
        <w:r w:rsidR="00E42871">
          <w:rPr>
            <w:noProof/>
            <w:webHidden/>
          </w:rPr>
          <w:t>5</w:t>
        </w:r>
        <w:r w:rsidR="00E42871">
          <w:rPr>
            <w:noProof/>
            <w:webHidden/>
          </w:rPr>
          <w:fldChar w:fldCharType="end"/>
        </w:r>
      </w:hyperlink>
    </w:p>
    <w:p w:rsidR="00E42871" w:rsidRDefault="009E78A6" w:rsidP="00E42871">
      <w:pPr>
        <w:pStyle w:val="22"/>
        <w:tabs>
          <w:tab w:val="left" w:pos="735"/>
        </w:tabs>
        <w:rPr>
          <w:rFonts w:asciiTheme="minorHAnsi" w:eastAsiaTheme="minorEastAsia" w:hAnsiTheme="minorHAnsi" w:cstheme="minorBidi"/>
          <w:noProof/>
          <w:kern w:val="2"/>
          <w:szCs w:val="22"/>
        </w:rPr>
      </w:pPr>
      <w:hyperlink w:anchor="_Toc49330257" w:history="1">
        <w:r w:rsidR="00E42871" w:rsidRPr="00FB72BC">
          <w:rPr>
            <w:rStyle w:val="a8"/>
            <w:noProof/>
          </w:rPr>
          <w:t>2.1</w:t>
        </w:r>
        <w:r w:rsidR="00E42871">
          <w:rPr>
            <w:rFonts w:asciiTheme="minorHAnsi" w:eastAsiaTheme="minorEastAsia" w:hAnsiTheme="minorHAnsi" w:cstheme="minorBidi"/>
            <w:noProof/>
            <w:kern w:val="2"/>
            <w:szCs w:val="22"/>
          </w:rPr>
          <w:tab/>
        </w:r>
        <w:r w:rsidR="00E42871" w:rsidRPr="00FB72BC">
          <w:rPr>
            <w:rStyle w:val="a8"/>
            <w:rFonts w:hint="eastAsia"/>
            <w:noProof/>
          </w:rPr>
          <w:t>基金基本情况</w:t>
        </w:r>
        <w:r w:rsidR="00E42871">
          <w:rPr>
            <w:noProof/>
            <w:webHidden/>
          </w:rPr>
          <w:tab/>
        </w:r>
        <w:r w:rsidR="00E42871">
          <w:rPr>
            <w:noProof/>
            <w:webHidden/>
          </w:rPr>
          <w:fldChar w:fldCharType="begin"/>
        </w:r>
        <w:r w:rsidR="00E42871">
          <w:rPr>
            <w:noProof/>
            <w:webHidden/>
          </w:rPr>
          <w:instrText xml:space="preserve"> PAGEREF _Toc49330257 \h </w:instrText>
        </w:r>
        <w:r w:rsidR="00E42871">
          <w:rPr>
            <w:noProof/>
            <w:webHidden/>
          </w:rPr>
        </w:r>
        <w:r w:rsidR="00E42871">
          <w:rPr>
            <w:noProof/>
            <w:webHidden/>
          </w:rPr>
          <w:fldChar w:fldCharType="separate"/>
        </w:r>
        <w:r w:rsidR="00E42871">
          <w:rPr>
            <w:noProof/>
            <w:webHidden/>
          </w:rPr>
          <w:t>5</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58" w:history="1">
        <w:r w:rsidR="00E42871" w:rsidRPr="00FB72BC">
          <w:rPr>
            <w:rStyle w:val="a8"/>
            <w:noProof/>
          </w:rPr>
          <w:t xml:space="preserve">2.2 </w:t>
        </w:r>
        <w:r w:rsidR="00E42871" w:rsidRPr="00FB72BC">
          <w:rPr>
            <w:rStyle w:val="a8"/>
            <w:rFonts w:hint="eastAsia"/>
            <w:noProof/>
          </w:rPr>
          <w:t>基金产品说明</w:t>
        </w:r>
        <w:r w:rsidR="00E42871">
          <w:rPr>
            <w:noProof/>
            <w:webHidden/>
          </w:rPr>
          <w:tab/>
        </w:r>
        <w:r w:rsidR="00E42871">
          <w:rPr>
            <w:noProof/>
            <w:webHidden/>
          </w:rPr>
          <w:fldChar w:fldCharType="begin"/>
        </w:r>
        <w:r w:rsidR="00E42871">
          <w:rPr>
            <w:noProof/>
            <w:webHidden/>
          </w:rPr>
          <w:instrText xml:space="preserve"> PAGEREF _Toc49330258 \h </w:instrText>
        </w:r>
        <w:r w:rsidR="00E42871">
          <w:rPr>
            <w:noProof/>
            <w:webHidden/>
          </w:rPr>
        </w:r>
        <w:r w:rsidR="00E42871">
          <w:rPr>
            <w:noProof/>
            <w:webHidden/>
          </w:rPr>
          <w:fldChar w:fldCharType="separate"/>
        </w:r>
        <w:r w:rsidR="00E42871">
          <w:rPr>
            <w:noProof/>
            <w:webHidden/>
          </w:rPr>
          <w:t>5</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59" w:history="1">
        <w:r w:rsidR="00E42871" w:rsidRPr="00FB72BC">
          <w:rPr>
            <w:rStyle w:val="a8"/>
            <w:noProof/>
          </w:rPr>
          <w:t xml:space="preserve">2.3 </w:t>
        </w:r>
        <w:r w:rsidR="00E42871" w:rsidRPr="00FB72BC">
          <w:rPr>
            <w:rStyle w:val="a8"/>
            <w:rFonts w:hint="eastAsia"/>
            <w:noProof/>
          </w:rPr>
          <w:t>基金管理人和基金托管人</w:t>
        </w:r>
        <w:r w:rsidR="00E42871">
          <w:rPr>
            <w:noProof/>
            <w:webHidden/>
          </w:rPr>
          <w:tab/>
        </w:r>
        <w:r w:rsidR="00E42871">
          <w:rPr>
            <w:noProof/>
            <w:webHidden/>
          </w:rPr>
          <w:fldChar w:fldCharType="begin"/>
        </w:r>
        <w:r w:rsidR="00E42871">
          <w:rPr>
            <w:noProof/>
            <w:webHidden/>
          </w:rPr>
          <w:instrText xml:space="preserve"> PAGEREF _Toc49330259 \h </w:instrText>
        </w:r>
        <w:r w:rsidR="00E42871">
          <w:rPr>
            <w:noProof/>
            <w:webHidden/>
          </w:rPr>
        </w:r>
        <w:r w:rsidR="00E42871">
          <w:rPr>
            <w:noProof/>
            <w:webHidden/>
          </w:rPr>
          <w:fldChar w:fldCharType="separate"/>
        </w:r>
        <w:r w:rsidR="00E42871">
          <w:rPr>
            <w:noProof/>
            <w:webHidden/>
          </w:rPr>
          <w:t>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0" w:history="1">
        <w:r w:rsidR="00E42871" w:rsidRPr="00FB72BC">
          <w:rPr>
            <w:rStyle w:val="a8"/>
            <w:noProof/>
          </w:rPr>
          <w:t xml:space="preserve">2.4 </w:t>
        </w:r>
        <w:r w:rsidR="00E42871" w:rsidRPr="00FB72BC">
          <w:rPr>
            <w:rStyle w:val="a8"/>
            <w:rFonts w:hint="eastAsia"/>
            <w:noProof/>
          </w:rPr>
          <w:t>信息披露方式</w:t>
        </w:r>
        <w:r w:rsidR="00E42871">
          <w:rPr>
            <w:noProof/>
            <w:webHidden/>
          </w:rPr>
          <w:tab/>
        </w:r>
        <w:r w:rsidR="00E42871">
          <w:rPr>
            <w:noProof/>
            <w:webHidden/>
          </w:rPr>
          <w:fldChar w:fldCharType="begin"/>
        </w:r>
        <w:r w:rsidR="00E42871">
          <w:rPr>
            <w:noProof/>
            <w:webHidden/>
          </w:rPr>
          <w:instrText xml:space="preserve"> PAGEREF _Toc49330260 \h </w:instrText>
        </w:r>
        <w:r w:rsidR="00E42871">
          <w:rPr>
            <w:noProof/>
            <w:webHidden/>
          </w:rPr>
        </w:r>
        <w:r w:rsidR="00E42871">
          <w:rPr>
            <w:noProof/>
            <w:webHidden/>
          </w:rPr>
          <w:fldChar w:fldCharType="separate"/>
        </w:r>
        <w:r w:rsidR="00E42871">
          <w:rPr>
            <w:noProof/>
            <w:webHidden/>
          </w:rPr>
          <w:t>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1" w:history="1">
        <w:r w:rsidR="00E42871" w:rsidRPr="00FB72BC">
          <w:rPr>
            <w:rStyle w:val="a8"/>
            <w:noProof/>
          </w:rPr>
          <w:t xml:space="preserve">2.5 </w:t>
        </w:r>
        <w:r w:rsidR="00E42871" w:rsidRPr="00FB72BC">
          <w:rPr>
            <w:rStyle w:val="a8"/>
            <w:rFonts w:hint="eastAsia"/>
            <w:noProof/>
          </w:rPr>
          <w:t>其他相关资料</w:t>
        </w:r>
        <w:r w:rsidR="00E42871">
          <w:rPr>
            <w:noProof/>
            <w:webHidden/>
          </w:rPr>
          <w:tab/>
        </w:r>
        <w:r w:rsidR="00E42871">
          <w:rPr>
            <w:noProof/>
            <w:webHidden/>
          </w:rPr>
          <w:fldChar w:fldCharType="begin"/>
        </w:r>
        <w:r w:rsidR="00E42871">
          <w:rPr>
            <w:noProof/>
            <w:webHidden/>
          </w:rPr>
          <w:instrText xml:space="preserve"> PAGEREF _Toc49330261 \h </w:instrText>
        </w:r>
        <w:r w:rsidR="00E42871">
          <w:rPr>
            <w:noProof/>
            <w:webHidden/>
          </w:rPr>
        </w:r>
        <w:r w:rsidR="00E42871">
          <w:rPr>
            <w:noProof/>
            <w:webHidden/>
          </w:rPr>
          <w:fldChar w:fldCharType="separate"/>
        </w:r>
        <w:r w:rsidR="00E42871">
          <w:rPr>
            <w:noProof/>
            <w:webHidden/>
          </w:rPr>
          <w:t>6</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262" w:history="1">
        <w:r w:rsidR="00E42871" w:rsidRPr="00FB72BC">
          <w:rPr>
            <w:rStyle w:val="a8"/>
            <w:b/>
            <w:bCs/>
            <w:noProof/>
          </w:rPr>
          <w:t xml:space="preserve">§3  </w:t>
        </w:r>
        <w:r w:rsidR="00E42871" w:rsidRPr="00FB72BC">
          <w:rPr>
            <w:rStyle w:val="a8"/>
            <w:rFonts w:hint="eastAsia"/>
            <w:b/>
            <w:bCs/>
            <w:noProof/>
          </w:rPr>
          <w:t>主要财务指标和基金净值表现</w:t>
        </w:r>
        <w:r w:rsidR="00E42871">
          <w:rPr>
            <w:noProof/>
            <w:webHidden/>
          </w:rPr>
          <w:tab/>
        </w:r>
        <w:r w:rsidR="00E42871">
          <w:rPr>
            <w:noProof/>
            <w:webHidden/>
          </w:rPr>
          <w:fldChar w:fldCharType="begin"/>
        </w:r>
        <w:r w:rsidR="00E42871">
          <w:rPr>
            <w:noProof/>
            <w:webHidden/>
          </w:rPr>
          <w:instrText xml:space="preserve"> PAGEREF _Toc49330262 \h </w:instrText>
        </w:r>
        <w:r w:rsidR="00E42871">
          <w:rPr>
            <w:noProof/>
            <w:webHidden/>
          </w:rPr>
        </w:r>
        <w:r w:rsidR="00E42871">
          <w:rPr>
            <w:noProof/>
            <w:webHidden/>
          </w:rPr>
          <w:fldChar w:fldCharType="separate"/>
        </w:r>
        <w:r w:rsidR="00E42871">
          <w:rPr>
            <w:noProof/>
            <w:webHidden/>
          </w:rPr>
          <w:t>7</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3" w:history="1">
        <w:r w:rsidR="00E42871" w:rsidRPr="00FB72BC">
          <w:rPr>
            <w:rStyle w:val="a8"/>
            <w:noProof/>
          </w:rPr>
          <w:t xml:space="preserve">3.1 </w:t>
        </w:r>
        <w:r w:rsidR="00E42871" w:rsidRPr="00FB72BC">
          <w:rPr>
            <w:rStyle w:val="a8"/>
            <w:rFonts w:hint="eastAsia"/>
            <w:noProof/>
          </w:rPr>
          <w:t>主要会计数据和财务指标</w:t>
        </w:r>
        <w:r w:rsidR="00E42871">
          <w:rPr>
            <w:noProof/>
            <w:webHidden/>
          </w:rPr>
          <w:tab/>
        </w:r>
        <w:r w:rsidR="00E42871">
          <w:rPr>
            <w:noProof/>
            <w:webHidden/>
          </w:rPr>
          <w:fldChar w:fldCharType="begin"/>
        </w:r>
        <w:r w:rsidR="00E42871">
          <w:rPr>
            <w:noProof/>
            <w:webHidden/>
          </w:rPr>
          <w:instrText xml:space="preserve"> PAGEREF _Toc49330263 \h </w:instrText>
        </w:r>
        <w:r w:rsidR="00E42871">
          <w:rPr>
            <w:noProof/>
            <w:webHidden/>
          </w:rPr>
        </w:r>
        <w:r w:rsidR="00E42871">
          <w:rPr>
            <w:noProof/>
            <w:webHidden/>
          </w:rPr>
          <w:fldChar w:fldCharType="separate"/>
        </w:r>
        <w:r w:rsidR="00E42871">
          <w:rPr>
            <w:noProof/>
            <w:webHidden/>
          </w:rPr>
          <w:t>7</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4" w:history="1">
        <w:r w:rsidR="00E42871" w:rsidRPr="00FB72BC">
          <w:rPr>
            <w:rStyle w:val="a8"/>
            <w:noProof/>
          </w:rPr>
          <w:t xml:space="preserve">3.2 </w:t>
        </w:r>
        <w:r w:rsidR="00E42871" w:rsidRPr="00FB72BC">
          <w:rPr>
            <w:rStyle w:val="a8"/>
            <w:rFonts w:hint="eastAsia"/>
            <w:noProof/>
          </w:rPr>
          <w:t>基金净值表现</w:t>
        </w:r>
        <w:r w:rsidR="00E42871">
          <w:rPr>
            <w:noProof/>
            <w:webHidden/>
          </w:rPr>
          <w:tab/>
        </w:r>
        <w:r w:rsidR="00E42871">
          <w:rPr>
            <w:noProof/>
            <w:webHidden/>
          </w:rPr>
          <w:fldChar w:fldCharType="begin"/>
        </w:r>
        <w:r w:rsidR="00E42871">
          <w:rPr>
            <w:noProof/>
            <w:webHidden/>
          </w:rPr>
          <w:instrText xml:space="preserve"> PAGEREF _Toc49330264 \h </w:instrText>
        </w:r>
        <w:r w:rsidR="00E42871">
          <w:rPr>
            <w:noProof/>
            <w:webHidden/>
          </w:rPr>
        </w:r>
        <w:r w:rsidR="00E42871">
          <w:rPr>
            <w:noProof/>
            <w:webHidden/>
          </w:rPr>
          <w:fldChar w:fldCharType="separate"/>
        </w:r>
        <w:r w:rsidR="00E42871">
          <w:rPr>
            <w:noProof/>
            <w:webHidden/>
          </w:rPr>
          <w:t>7</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265" w:history="1">
        <w:r w:rsidR="00E42871" w:rsidRPr="00FB72BC">
          <w:rPr>
            <w:rStyle w:val="a8"/>
            <w:b/>
            <w:bCs/>
            <w:noProof/>
          </w:rPr>
          <w:t xml:space="preserve">§4  </w:t>
        </w:r>
        <w:r w:rsidR="00E42871" w:rsidRPr="00FB72BC">
          <w:rPr>
            <w:rStyle w:val="a8"/>
            <w:rFonts w:hint="eastAsia"/>
            <w:b/>
            <w:bCs/>
            <w:noProof/>
          </w:rPr>
          <w:t>管理人报告</w:t>
        </w:r>
        <w:r w:rsidR="00E42871">
          <w:rPr>
            <w:noProof/>
            <w:webHidden/>
          </w:rPr>
          <w:tab/>
        </w:r>
        <w:r w:rsidR="00E42871">
          <w:rPr>
            <w:noProof/>
            <w:webHidden/>
          </w:rPr>
          <w:fldChar w:fldCharType="begin"/>
        </w:r>
        <w:r w:rsidR="00E42871">
          <w:rPr>
            <w:noProof/>
            <w:webHidden/>
          </w:rPr>
          <w:instrText xml:space="preserve"> PAGEREF _Toc49330265 \h </w:instrText>
        </w:r>
        <w:r w:rsidR="00E42871">
          <w:rPr>
            <w:noProof/>
            <w:webHidden/>
          </w:rPr>
        </w:r>
        <w:r w:rsidR="00E42871">
          <w:rPr>
            <w:noProof/>
            <w:webHidden/>
          </w:rPr>
          <w:fldChar w:fldCharType="separate"/>
        </w:r>
        <w:r w:rsidR="00E42871">
          <w:rPr>
            <w:noProof/>
            <w:webHidden/>
          </w:rPr>
          <w:t>8</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6" w:history="1">
        <w:r w:rsidR="00E42871" w:rsidRPr="00FB72BC">
          <w:rPr>
            <w:rStyle w:val="a8"/>
            <w:noProof/>
          </w:rPr>
          <w:t xml:space="preserve">4.1 </w:t>
        </w:r>
        <w:r w:rsidR="00E42871" w:rsidRPr="00FB72BC">
          <w:rPr>
            <w:rStyle w:val="a8"/>
            <w:rFonts w:hint="eastAsia"/>
            <w:noProof/>
          </w:rPr>
          <w:t>基金管理人及基金经理情况</w:t>
        </w:r>
        <w:r w:rsidR="00E42871">
          <w:rPr>
            <w:noProof/>
            <w:webHidden/>
          </w:rPr>
          <w:tab/>
        </w:r>
        <w:r w:rsidR="00E42871">
          <w:rPr>
            <w:noProof/>
            <w:webHidden/>
          </w:rPr>
          <w:fldChar w:fldCharType="begin"/>
        </w:r>
        <w:r w:rsidR="00E42871">
          <w:rPr>
            <w:noProof/>
            <w:webHidden/>
          </w:rPr>
          <w:instrText xml:space="preserve"> PAGEREF _Toc49330266 \h </w:instrText>
        </w:r>
        <w:r w:rsidR="00E42871">
          <w:rPr>
            <w:noProof/>
            <w:webHidden/>
          </w:rPr>
        </w:r>
        <w:r w:rsidR="00E42871">
          <w:rPr>
            <w:noProof/>
            <w:webHidden/>
          </w:rPr>
          <w:fldChar w:fldCharType="separate"/>
        </w:r>
        <w:r w:rsidR="00E42871">
          <w:rPr>
            <w:noProof/>
            <w:webHidden/>
          </w:rPr>
          <w:t>8</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7" w:history="1">
        <w:r w:rsidR="00E42871" w:rsidRPr="00FB72BC">
          <w:rPr>
            <w:rStyle w:val="a8"/>
            <w:noProof/>
          </w:rPr>
          <w:t xml:space="preserve">4.2 </w:t>
        </w:r>
        <w:r w:rsidR="00E42871" w:rsidRPr="00FB72BC">
          <w:rPr>
            <w:rStyle w:val="a8"/>
            <w:rFonts w:hint="eastAsia"/>
            <w:noProof/>
          </w:rPr>
          <w:t>管理人对报告期内本基金运作遵规守信情况的说明</w:t>
        </w:r>
        <w:r w:rsidR="00E42871">
          <w:rPr>
            <w:noProof/>
            <w:webHidden/>
          </w:rPr>
          <w:tab/>
        </w:r>
        <w:r w:rsidR="00E42871">
          <w:rPr>
            <w:noProof/>
            <w:webHidden/>
          </w:rPr>
          <w:fldChar w:fldCharType="begin"/>
        </w:r>
        <w:r w:rsidR="00E42871">
          <w:rPr>
            <w:noProof/>
            <w:webHidden/>
          </w:rPr>
          <w:instrText xml:space="preserve"> PAGEREF _Toc49330267 \h </w:instrText>
        </w:r>
        <w:r w:rsidR="00E42871">
          <w:rPr>
            <w:noProof/>
            <w:webHidden/>
          </w:rPr>
        </w:r>
        <w:r w:rsidR="00E42871">
          <w:rPr>
            <w:noProof/>
            <w:webHidden/>
          </w:rPr>
          <w:fldChar w:fldCharType="separate"/>
        </w:r>
        <w:r w:rsidR="00E42871">
          <w:rPr>
            <w:noProof/>
            <w:webHidden/>
          </w:rPr>
          <w:t>10</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8" w:history="1">
        <w:r w:rsidR="00E42871" w:rsidRPr="00FB72BC">
          <w:rPr>
            <w:rStyle w:val="a8"/>
            <w:noProof/>
          </w:rPr>
          <w:t xml:space="preserve">4.3 </w:t>
        </w:r>
        <w:r w:rsidR="00E42871" w:rsidRPr="00FB72BC">
          <w:rPr>
            <w:rStyle w:val="a8"/>
            <w:rFonts w:hint="eastAsia"/>
            <w:noProof/>
          </w:rPr>
          <w:t>管理人对报告期内公平交易情况的专项说明</w:t>
        </w:r>
        <w:r w:rsidR="00E42871">
          <w:rPr>
            <w:noProof/>
            <w:webHidden/>
          </w:rPr>
          <w:tab/>
        </w:r>
        <w:r w:rsidR="00E42871">
          <w:rPr>
            <w:noProof/>
            <w:webHidden/>
          </w:rPr>
          <w:fldChar w:fldCharType="begin"/>
        </w:r>
        <w:r w:rsidR="00E42871">
          <w:rPr>
            <w:noProof/>
            <w:webHidden/>
          </w:rPr>
          <w:instrText xml:space="preserve"> PAGEREF _Toc49330268 \h </w:instrText>
        </w:r>
        <w:r w:rsidR="00E42871">
          <w:rPr>
            <w:noProof/>
            <w:webHidden/>
          </w:rPr>
        </w:r>
        <w:r w:rsidR="00E42871">
          <w:rPr>
            <w:noProof/>
            <w:webHidden/>
          </w:rPr>
          <w:fldChar w:fldCharType="separate"/>
        </w:r>
        <w:r w:rsidR="00E42871">
          <w:rPr>
            <w:noProof/>
            <w:webHidden/>
          </w:rPr>
          <w:t>10</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69" w:history="1">
        <w:r w:rsidR="00E42871" w:rsidRPr="00FB72BC">
          <w:rPr>
            <w:rStyle w:val="a8"/>
            <w:noProof/>
          </w:rPr>
          <w:t xml:space="preserve">4.4 </w:t>
        </w:r>
        <w:r w:rsidR="00E42871" w:rsidRPr="00FB72BC">
          <w:rPr>
            <w:rStyle w:val="a8"/>
            <w:rFonts w:hint="eastAsia"/>
            <w:noProof/>
          </w:rPr>
          <w:t>管理人对报告期内基金的投资策略和业绩表现的说明</w:t>
        </w:r>
        <w:r w:rsidR="00E42871">
          <w:rPr>
            <w:noProof/>
            <w:webHidden/>
          </w:rPr>
          <w:tab/>
        </w:r>
        <w:r w:rsidR="00E42871">
          <w:rPr>
            <w:noProof/>
            <w:webHidden/>
          </w:rPr>
          <w:fldChar w:fldCharType="begin"/>
        </w:r>
        <w:r w:rsidR="00E42871">
          <w:rPr>
            <w:noProof/>
            <w:webHidden/>
          </w:rPr>
          <w:instrText xml:space="preserve"> PAGEREF _Toc49330269 \h </w:instrText>
        </w:r>
        <w:r w:rsidR="00E42871">
          <w:rPr>
            <w:noProof/>
            <w:webHidden/>
          </w:rPr>
        </w:r>
        <w:r w:rsidR="00E42871">
          <w:rPr>
            <w:noProof/>
            <w:webHidden/>
          </w:rPr>
          <w:fldChar w:fldCharType="separate"/>
        </w:r>
        <w:r w:rsidR="00E42871">
          <w:rPr>
            <w:noProof/>
            <w:webHidden/>
          </w:rPr>
          <w:t>10</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0" w:history="1">
        <w:r w:rsidR="00E42871" w:rsidRPr="00FB72BC">
          <w:rPr>
            <w:rStyle w:val="a8"/>
            <w:noProof/>
          </w:rPr>
          <w:t xml:space="preserve">4.5 </w:t>
        </w:r>
        <w:r w:rsidR="00E42871" w:rsidRPr="00FB72BC">
          <w:rPr>
            <w:rStyle w:val="a8"/>
            <w:rFonts w:hint="eastAsia"/>
            <w:noProof/>
          </w:rPr>
          <w:t>管理人对宏观经济、证券市场及行业走势的简要展望</w:t>
        </w:r>
        <w:r w:rsidR="00E42871">
          <w:rPr>
            <w:noProof/>
            <w:webHidden/>
          </w:rPr>
          <w:tab/>
        </w:r>
        <w:r w:rsidR="00E42871">
          <w:rPr>
            <w:noProof/>
            <w:webHidden/>
          </w:rPr>
          <w:fldChar w:fldCharType="begin"/>
        </w:r>
        <w:r w:rsidR="00E42871">
          <w:rPr>
            <w:noProof/>
            <w:webHidden/>
          </w:rPr>
          <w:instrText xml:space="preserve"> PAGEREF _Toc49330270 \h </w:instrText>
        </w:r>
        <w:r w:rsidR="00E42871">
          <w:rPr>
            <w:noProof/>
            <w:webHidden/>
          </w:rPr>
        </w:r>
        <w:r w:rsidR="00E42871">
          <w:rPr>
            <w:noProof/>
            <w:webHidden/>
          </w:rPr>
          <w:fldChar w:fldCharType="separate"/>
        </w:r>
        <w:r w:rsidR="00E42871">
          <w:rPr>
            <w:noProof/>
            <w:webHidden/>
          </w:rPr>
          <w:t>11</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1" w:history="1">
        <w:r w:rsidR="00E42871" w:rsidRPr="00FB72BC">
          <w:rPr>
            <w:rStyle w:val="a8"/>
            <w:noProof/>
          </w:rPr>
          <w:t xml:space="preserve">4.6 </w:t>
        </w:r>
        <w:r w:rsidR="00E42871" w:rsidRPr="00FB72BC">
          <w:rPr>
            <w:rStyle w:val="a8"/>
            <w:rFonts w:hint="eastAsia"/>
            <w:noProof/>
          </w:rPr>
          <w:t>管理人对报告期内基金估值程序等事项的说明</w:t>
        </w:r>
        <w:r w:rsidR="00E42871">
          <w:rPr>
            <w:noProof/>
            <w:webHidden/>
          </w:rPr>
          <w:tab/>
        </w:r>
        <w:r w:rsidR="00E42871">
          <w:rPr>
            <w:noProof/>
            <w:webHidden/>
          </w:rPr>
          <w:fldChar w:fldCharType="begin"/>
        </w:r>
        <w:r w:rsidR="00E42871">
          <w:rPr>
            <w:noProof/>
            <w:webHidden/>
          </w:rPr>
          <w:instrText xml:space="preserve"> PAGEREF _Toc49330271 \h </w:instrText>
        </w:r>
        <w:r w:rsidR="00E42871">
          <w:rPr>
            <w:noProof/>
            <w:webHidden/>
          </w:rPr>
        </w:r>
        <w:r w:rsidR="00E42871">
          <w:rPr>
            <w:noProof/>
            <w:webHidden/>
          </w:rPr>
          <w:fldChar w:fldCharType="separate"/>
        </w:r>
        <w:r w:rsidR="00E42871">
          <w:rPr>
            <w:noProof/>
            <w:webHidden/>
          </w:rPr>
          <w:t>11</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2" w:history="1">
        <w:r w:rsidR="00E42871" w:rsidRPr="00FB72BC">
          <w:rPr>
            <w:rStyle w:val="a8"/>
            <w:noProof/>
          </w:rPr>
          <w:t xml:space="preserve">4.7 </w:t>
        </w:r>
        <w:r w:rsidR="00E42871" w:rsidRPr="00FB72BC">
          <w:rPr>
            <w:rStyle w:val="a8"/>
            <w:rFonts w:hint="eastAsia"/>
            <w:noProof/>
          </w:rPr>
          <w:t>管理人对报告期内基金利润分配情况的说明</w:t>
        </w:r>
        <w:r w:rsidR="00E42871">
          <w:rPr>
            <w:noProof/>
            <w:webHidden/>
          </w:rPr>
          <w:tab/>
        </w:r>
        <w:r w:rsidR="00E42871">
          <w:rPr>
            <w:noProof/>
            <w:webHidden/>
          </w:rPr>
          <w:fldChar w:fldCharType="begin"/>
        </w:r>
        <w:r w:rsidR="00E42871">
          <w:rPr>
            <w:noProof/>
            <w:webHidden/>
          </w:rPr>
          <w:instrText xml:space="preserve"> PAGEREF _Toc49330272 \h </w:instrText>
        </w:r>
        <w:r w:rsidR="00E42871">
          <w:rPr>
            <w:noProof/>
            <w:webHidden/>
          </w:rPr>
        </w:r>
        <w:r w:rsidR="00E42871">
          <w:rPr>
            <w:noProof/>
            <w:webHidden/>
          </w:rPr>
          <w:fldChar w:fldCharType="separate"/>
        </w:r>
        <w:r w:rsidR="00E42871">
          <w:rPr>
            <w:noProof/>
            <w:webHidden/>
          </w:rPr>
          <w:t>11</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3" w:history="1">
        <w:r w:rsidR="00E42871" w:rsidRPr="00FB72BC">
          <w:rPr>
            <w:rStyle w:val="a8"/>
            <w:noProof/>
          </w:rPr>
          <w:t xml:space="preserve">4.8 </w:t>
        </w:r>
        <w:r w:rsidR="00E42871" w:rsidRPr="00FB72BC">
          <w:rPr>
            <w:rStyle w:val="a8"/>
            <w:rFonts w:hint="eastAsia"/>
            <w:noProof/>
          </w:rPr>
          <w:t>报告期内管理人对本基金持有人数或基金资产净值预警情形的说明</w:t>
        </w:r>
        <w:r w:rsidR="00E42871">
          <w:rPr>
            <w:noProof/>
            <w:webHidden/>
          </w:rPr>
          <w:tab/>
        </w:r>
        <w:r w:rsidR="00E42871">
          <w:rPr>
            <w:noProof/>
            <w:webHidden/>
          </w:rPr>
          <w:fldChar w:fldCharType="begin"/>
        </w:r>
        <w:r w:rsidR="00E42871">
          <w:rPr>
            <w:noProof/>
            <w:webHidden/>
          </w:rPr>
          <w:instrText xml:space="preserve"> PAGEREF _Toc49330273 \h </w:instrText>
        </w:r>
        <w:r w:rsidR="00E42871">
          <w:rPr>
            <w:noProof/>
            <w:webHidden/>
          </w:rPr>
        </w:r>
        <w:r w:rsidR="00E42871">
          <w:rPr>
            <w:noProof/>
            <w:webHidden/>
          </w:rPr>
          <w:fldChar w:fldCharType="separate"/>
        </w:r>
        <w:r w:rsidR="00E42871">
          <w:rPr>
            <w:noProof/>
            <w:webHidden/>
          </w:rPr>
          <w:t>12</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274" w:history="1">
        <w:r w:rsidR="00E42871" w:rsidRPr="00FB72BC">
          <w:rPr>
            <w:rStyle w:val="a8"/>
            <w:b/>
            <w:bCs/>
            <w:noProof/>
          </w:rPr>
          <w:t xml:space="preserve">§5  </w:t>
        </w:r>
        <w:r w:rsidR="00E42871" w:rsidRPr="00FB72BC">
          <w:rPr>
            <w:rStyle w:val="a8"/>
            <w:rFonts w:hint="eastAsia"/>
            <w:b/>
            <w:bCs/>
            <w:noProof/>
          </w:rPr>
          <w:t>托管人报告</w:t>
        </w:r>
        <w:r w:rsidR="00E42871">
          <w:rPr>
            <w:noProof/>
            <w:webHidden/>
          </w:rPr>
          <w:tab/>
        </w:r>
        <w:r w:rsidR="00E42871">
          <w:rPr>
            <w:noProof/>
            <w:webHidden/>
          </w:rPr>
          <w:fldChar w:fldCharType="begin"/>
        </w:r>
        <w:r w:rsidR="00E42871">
          <w:rPr>
            <w:noProof/>
            <w:webHidden/>
          </w:rPr>
          <w:instrText xml:space="preserve"> PAGEREF _Toc49330274 \h </w:instrText>
        </w:r>
        <w:r w:rsidR="00E42871">
          <w:rPr>
            <w:noProof/>
            <w:webHidden/>
          </w:rPr>
        </w:r>
        <w:r w:rsidR="00E42871">
          <w:rPr>
            <w:noProof/>
            <w:webHidden/>
          </w:rPr>
          <w:fldChar w:fldCharType="separate"/>
        </w:r>
        <w:r w:rsidR="00E42871">
          <w:rPr>
            <w:noProof/>
            <w:webHidden/>
          </w:rPr>
          <w:t>12</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5" w:history="1">
        <w:r w:rsidR="00E42871" w:rsidRPr="00FB72BC">
          <w:rPr>
            <w:rStyle w:val="a8"/>
            <w:noProof/>
          </w:rPr>
          <w:t xml:space="preserve">5.1 </w:t>
        </w:r>
        <w:r w:rsidR="00E42871" w:rsidRPr="00FB72BC">
          <w:rPr>
            <w:rStyle w:val="a8"/>
            <w:rFonts w:hint="eastAsia"/>
            <w:noProof/>
          </w:rPr>
          <w:t>报告期内本基金托管人遵规守信情况声明</w:t>
        </w:r>
        <w:r w:rsidR="00E42871">
          <w:rPr>
            <w:noProof/>
            <w:webHidden/>
          </w:rPr>
          <w:tab/>
        </w:r>
        <w:r w:rsidR="00E42871">
          <w:rPr>
            <w:noProof/>
            <w:webHidden/>
          </w:rPr>
          <w:fldChar w:fldCharType="begin"/>
        </w:r>
        <w:r w:rsidR="00E42871">
          <w:rPr>
            <w:noProof/>
            <w:webHidden/>
          </w:rPr>
          <w:instrText xml:space="preserve"> PAGEREF _Toc49330275 \h </w:instrText>
        </w:r>
        <w:r w:rsidR="00E42871">
          <w:rPr>
            <w:noProof/>
            <w:webHidden/>
          </w:rPr>
        </w:r>
        <w:r w:rsidR="00E42871">
          <w:rPr>
            <w:noProof/>
            <w:webHidden/>
          </w:rPr>
          <w:fldChar w:fldCharType="separate"/>
        </w:r>
        <w:r w:rsidR="00E42871">
          <w:rPr>
            <w:noProof/>
            <w:webHidden/>
          </w:rPr>
          <w:t>12</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6" w:history="1">
        <w:r w:rsidR="00E42871" w:rsidRPr="00FB72BC">
          <w:rPr>
            <w:rStyle w:val="a8"/>
            <w:noProof/>
          </w:rPr>
          <w:t xml:space="preserve">5.2 </w:t>
        </w:r>
        <w:r w:rsidR="00E42871" w:rsidRPr="00FB72BC">
          <w:rPr>
            <w:rStyle w:val="a8"/>
            <w:rFonts w:hint="eastAsia"/>
            <w:noProof/>
          </w:rPr>
          <w:t>托管人对报告期内本基金投资运作遵规守信、净值计算、利润分配等情况的说明</w:t>
        </w:r>
        <w:r w:rsidR="00E42871">
          <w:rPr>
            <w:noProof/>
            <w:webHidden/>
          </w:rPr>
          <w:tab/>
        </w:r>
        <w:r w:rsidR="00E42871">
          <w:rPr>
            <w:noProof/>
            <w:webHidden/>
          </w:rPr>
          <w:fldChar w:fldCharType="begin"/>
        </w:r>
        <w:r w:rsidR="00E42871">
          <w:rPr>
            <w:noProof/>
            <w:webHidden/>
          </w:rPr>
          <w:instrText xml:space="preserve"> PAGEREF _Toc49330276 \h </w:instrText>
        </w:r>
        <w:r w:rsidR="00E42871">
          <w:rPr>
            <w:noProof/>
            <w:webHidden/>
          </w:rPr>
        </w:r>
        <w:r w:rsidR="00E42871">
          <w:rPr>
            <w:noProof/>
            <w:webHidden/>
          </w:rPr>
          <w:fldChar w:fldCharType="separate"/>
        </w:r>
        <w:r w:rsidR="00E42871">
          <w:rPr>
            <w:noProof/>
            <w:webHidden/>
          </w:rPr>
          <w:t>12</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7" w:history="1">
        <w:r w:rsidR="00E42871" w:rsidRPr="00FB72BC">
          <w:rPr>
            <w:rStyle w:val="a8"/>
            <w:noProof/>
          </w:rPr>
          <w:t xml:space="preserve">5.3 </w:t>
        </w:r>
        <w:r w:rsidR="00E42871" w:rsidRPr="00FB72BC">
          <w:rPr>
            <w:rStyle w:val="a8"/>
            <w:rFonts w:hint="eastAsia"/>
            <w:noProof/>
          </w:rPr>
          <w:t>托管人对本中期报告中财务信息等内容的真实、准确和完整发表意见</w:t>
        </w:r>
        <w:r w:rsidR="00E42871">
          <w:rPr>
            <w:noProof/>
            <w:webHidden/>
          </w:rPr>
          <w:tab/>
        </w:r>
        <w:r w:rsidR="00E42871">
          <w:rPr>
            <w:noProof/>
            <w:webHidden/>
          </w:rPr>
          <w:fldChar w:fldCharType="begin"/>
        </w:r>
        <w:r w:rsidR="00E42871">
          <w:rPr>
            <w:noProof/>
            <w:webHidden/>
          </w:rPr>
          <w:instrText xml:space="preserve"> PAGEREF _Toc49330277 \h </w:instrText>
        </w:r>
        <w:r w:rsidR="00E42871">
          <w:rPr>
            <w:noProof/>
            <w:webHidden/>
          </w:rPr>
        </w:r>
        <w:r w:rsidR="00E42871">
          <w:rPr>
            <w:noProof/>
            <w:webHidden/>
          </w:rPr>
          <w:fldChar w:fldCharType="separate"/>
        </w:r>
        <w:r w:rsidR="00E42871">
          <w:rPr>
            <w:noProof/>
            <w:webHidden/>
          </w:rPr>
          <w:t>12</w:t>
        </w:r>
        <w:r w:rsidR="00E42871">
          <w:rPr>
            <w:noProof/>
            <w:webHidden/>
          </w:rPr>
          <w:fldChar w:fldCharType="end"/>
        </w:r>
      </w:hyperlink>
    </w:p>
    <w:p w:rsidR="00E42871" w:rsidRDefault="009E78A6" w:rsidP="00E42871">
      <w:pPr>
        <w:pStyle w:val="11"/>
        <w:tabs>
          <w:tab w:val="left" w:pos="411"/>
        </w:tabs>
        <w:rPr>
          <w:rFonts w:asciiTheme="minorHAnsi" w:eastAsiaTheme="minorEastAsia" w:hAnsiTheme="minorHAnsi" w:cstheme="minorBidi"/>
          <w:noProof/>
          <w:szCs w:val="22"/>
        </w:rPr>
      </w:pPr>
      <w:hyperlink w:anchor="_Toc49330278" w:history="1">
        <w:r w:rsidR="00E42871" w:rsidRPr="00FB72BC">
          <w:rPr>
            <w:rStyle w:val="a8"/>
            <w:b/>
            <w:bCs/>
            <w:noProof/>
          </w:rPr>
          <w:t>§6</w:t>
        </w:r>
        <w:r w:rsidR="00E42871">
          <w:rPr>
            <w:rFonts w:asciiTheme="minorHAnsi" w:eastAsiaTheme="minorEastAsia" w:hAnsiTheme="minorHAnsi" w:cstheme="minorBidi"/>
            <w:noProof/>
            <w:szCs w:val="22"/>
          </w:rPr>
          <w:tab/>
        </w:r>
        <w:r w:rsidR="00E42871" w:rsidRPr="00FB72BC">
          <w:rPr>
            <w:rStyle w:val="a8"/>
            <w:rFonts w:hint="eastAsia"/>
            <w:b/>
            <w:bCs/>
            <w:noProof/>
          </w:rPr>
          <w:t>中期财务会计报告（未经审计）</w:t>
        </w:r>
        <w:r w:rsidR="00E42871">
          <w:rPr>
            <w:noProof/>
            <w:webHidden/>
          </w:rPr>
          <w:tab/>
        </w:r>
        <w:r w:rsidR="00E42871">
          <w:rPr>
            <w:noProof/>
            <w:webHidden/>
          </w:rPr>
          <w:fldChar w:fldCharType="begin"/>
        </w:r>
        <w:r w:rsidR="00E42871">
          <w:rPr>
            <w:noProof/>
            <w:webHidden/>
          </w:rPr>
          <w:instrText xml:space="preserve"> PAGEREF _Toc49330278 \h </w:instrText>
        </w:r>
        <w:r w:rsidR="00E42871">
          <w:rPr>
            <w:noProof/>
            <w:webHidden/>
          </w:rPr>
        </w:r>
        <w:r w:rsidR="00E42871">
          <w:rPr>
            <w:noProof/>
            <w:webHidden/>
          </w:rPr>
          <w:fldChar w:fldCharType="separate"/>
        </w:r>
        <w:r w:rsidR="00E42871">
          <w:rPr>
            <w:noProof/>
            <w:webHidden/>
          </w:rPr>
          <w:t>12</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79" w:history="1">
        <w:r w:rsidR="00E42871" w:rsidRPr="00FB72BC">
          <w:rPr>
            <w:rStyle w:val="a8"/>
            <w:noProof/>
          </w:rPr>
          <w:t xml:space="preserve">6.1 </w:t>
        </w:r>
        <w:r w:rsidR="00E42871" w:rsidRPr="00FB72BC">
          <w:rPr>
            <w:rStyle w:val="a8"/>
            <w:rFonts w:hint="eastAsia"/>
            <w:noProof/>
          </w:rPr>
          <w:t>资产负债表</w:t>
        </w:r>
        <w:r w:rsidR="00E42871">
          <w:rPr>
            <w:noProof/>
            <w:webHidden/>
          </w:rPr>
          <w:tab/>
        </w:r>
        <w:r w:rsidR="00E42871">
          <w:rPr>
            <w:noProof/>
            <w:webHidden/>
          </w:rPr>
          <w:fldChar w:fldCharType="begin"/>
        </w:r>
        <w:r w:rsidR="00E42871">
          <w:rPr>
            <w:noProof/>
            <w:webHidden/>
          </w:rPr>
          <w:instrText xml:space="preserve"> PAGEREF _Toc49330279 \h </w:instrText>
        </w:r>
        <w:r w:rsidR="00E42871">
          <w:rPr>
            <w:noProof/>
            <w:webHidden/>
          </w:rPr>
        </w:r>
        <w:r w:rsidR="00E42871">
          <w:rPr>
            <w:noProof/>
            <w:webHidden/>
          </w:rPr>
          <w:fldChar w:fldCharType="separate"/>
        </w:r>
        <w:r w:rsidR="00E42871">
          <w:rPr>
            <w:noProof/>
            <w:webHidden/>
          </w:rPr>
          <w:t>12</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80" w:history="1">
        <w:r w:rsidR="00E42871" w:rsidRPr="00FB72BC">
          <w:rPr>
            <w:rStyle w:val="a8"/>
            <w:noProof/>
          </w:rPr>
          <w:t xml:space="preserve">6.2 </w:t>
        </w:r>
        <w:r w:rsidR="00E42871" w:rsidRPr="00FB72BC">
          <w:rPr>
            <w:rStyle w:val="a8"/>
            <w:rFonts w:hint="eastAsia"/>
            <w:noProof/>
          </w:rPr>
          <w:t>利润表</w:t>
        </w:r>
        <w:r w:rsidR="00E42871">
          <w:rPr>
            <w:noProof/>
            <w:webHidden/>
          </w:rPr>
          <w:tab/>
        </w:r>
        <w:r w:rsidR="00E42871">
          <w:rPr>
            <w:noProof/>
            <w:webHidden/>
          </w:rPr>
          <w:fldChar w:fldCharType="begin"/>
        </w:r>
        <w:r w:rsidR="00E42871">
          <w:rPr>
            <w:noProof/>
            <w:webHidden/>
          </w:rPr>
          <w:instrText xml:space="preserve"> PAGEREF _Toc49330280 \h </w:instrText>
        </w:r>
        <w:r w:rsidR="00E42871">
          <w:rPr>
            <w:noProof/>
            <w:webHidden/>
          </w:rPr>
        </w:r>
        <w:r w:rsidR="00E42871">
          <w:rPr>
            <w:noProof/>
            <w:webHidden/>
          </w:rPr>
          <w:fldChar w:fldCharType="separate"/>
        </w:r>
        <w:r w:rsidR="00E42871">
          <w:rPr>
            <w:noProof/>
            <w:webHidden/>
          </w:rPr>
          <w:t>14</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81" w:history="1">
        <w:r w:rsidR="00E42871" w:rsidRPr="00FB72BC">
          <w:rPr>
            <w:rStyle w:val="a8"/>
            <w:noProof/>
          </w:rPr>
          <w:t xml:space="preserve">6.3 </w:t>
        </w:r>
        <w:r w:rsidR="00E42871" w:rsidRPr="00FB72BC">
          <w:rPr>
            <w:rStyle w:val="a8"/>
            <w:rFonts w:hint="eastAsia"/>
            <w:noProof/>
          </w:rPr>
          <w:t>所有者权益（基金净值）变动表</w:t>
        </w:r>
        <w:r w:rsidR="00E42871">
          <w:rPr>
            <w:noProof/>
            <w:webHidden/>
          </w:rPr>
          <w:tab/>
        </w:r>
        <w:r w:rsidR="00E42871">
          <w:rPr>
            <w:noProof/>
            <w:webHidden/>
          </w:rPr>
          <w:fldChar w:fldCharType="begin"/>
        </w:r>
        <w:r w:rsidR="00E42871">
          <w:rPr>
            <w:noProof/>
            <w:webHidden/>
          </w:rPr>
          <w:instrText xml:space="preserve"> PAGEREF _Toc49330281 \h </w:instrText>
        </w:r>
        <w:r w:rsidR="00E42871">
          <w:rPr>
            <w:noProof/>
            <w:webHidden/>
          </w:rPr>
        </w:r>
        <w:r w:rsidR="00E42871">
          <w:rPr>
            <w:noProof/>
            <w:webHidden/>
          </w:rPr>
          <w:fldChar w:fldCharType="separate"/>
        </w:r>
        <w:r w:rsidR="00E42871">
          <w:rPr>
            <w:noProof/>
            <w:webHidden/>
          </w:rPr>
          <w:t>15</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82" w:history="1">
        <w:r w:rsidR="00E42871" w:rsidRPr="00FB72BC">
          <w:rPr>
            <w:rStyle w:val="a8"/>
            <w:noProof/>
          </w:rPr>
          <w:t xml:space="preserve">6.4 </w:t>
        </w:r>
        <w:r w:rsidR="00E42871" w:rsidRPr="00FB72BC">
          <w:rPr>
            <w:rStyle w:val="a8"/>
            <w:rFonts w:hint="eastAsia"/>
            <w:noProof/>
          </w:rPr>
          <w:t>报表附注</w:t>
        </w:r>
        <w:r w:rsidR="00E42871">
          <w:rPr>
            <w:noProof/>
            <w:webHidden/>
          </w:rPr>
          <w:tab/>
        </w:r>
        <w:r w:rsidR="00E42871">
          <w:rPr>
            <w:noProof/>
            <w:webHidden/>
          </w:rPr>
          <w:fldChar w:fldCharType="begin"/>
        </w:r>
        <w:r w:rsidR="00E42871">
          <w:rPr>
            <w:noProof/>
            <w:webHidden/>
          </w:rPr>
          <w:instrText xml:space="preserve"> PAGEREF _Toc49330282 \h </w:instrText>
        </w:r>
        <w:r w:rsidR="00E42871">
          <w:rPr>
            <w:noProof/>
            <w:webHidden/>
          </w:rPr>
        </w:r>
        <w:r w:rsidR="00E42871">
          <w:rPr>
            <w:noProof/>
            <w:webHidden/>
          </w:rPr>
          <w:fldChar w:fldCharType="separate"/>
        </w:r>
        <w:r w:rsidR="00E42871">
          <w:rPr>
            <w:noProof/>
            <w:webHidden/>
          </w:rPr>
          <w:t>16</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283" w:history="1">
        <w:r w:rsidR="00E42871" w:rsidRPr="00FB72BC">
          <w:rPr>
            <w:rStyle w:val="a8"/>
            <w:b/>
            <w:bCs/>
            <w:noProof/>
          </w:rPr>
          <w:t xml:space="preserve">§7  </w:t>
        </w:r>
        <w:r w:rsidR="00E42871" w:rsidRPr="00FB72BC">
          <w:rPr>
            <w:rStyle w:val="a8"/>
            <w:rFonts w:hint="eastAsia"/>
            <w:b/>
            <w:bCs/>
            <w:noProof/>
          </w:rPr>
          <w:t>投资组合报告</w:t>
        </w:r>
        <w:r w:rsidR="00E42871">
          <w:rPr>
            <w:noProof/>
            <w:webHidden/>
          </w:rPr>
          <w:tab/>
        </w:r>
        <w:r w:rsidR="00E42871">
          <w:rPr>
            <w:noProof/>
            <w:webHidden/>
          </w:rPr>
          <w:fldChar w:fldCharType="begin"/>
        </w:r>
        <w:r w:rsidR="00E42871">
          <w:rPr>
            <w:noProof/>
            <w:webHidden/>
          </w:rPr>
          <w:instrText xml:space="preserve"> PAGEREF _Toc49330283 \h </w:instrText>
        </w:r>
        <w:r w:rsidR="00E42871">
          <w:rPr>
            <w:noProof/>
            <w:webHidden/>
          </w:rPr>
        </w:r>
        <w:r w:rsidR="00E42871">
          <w:rPr>
            <w:noProof/>
            <w:webHidden/>
          </w:rPr>
          <w:fldChar w:fldCharType="separate"/>
        </w:r>
        <w:r w:rsidR="00E42871">
          <w:rPr>
            <w:noProof/>
            <w:webHidden/>
          </w:rPr>
          <w:t>36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84" w:history="1">
        <w:r w:rsidR="00E42871" w:rsidRPr="00FB72BC">
          <w:rPr>
            <w:rStyle w:val="a8"/>
            <w:noProof/>
          </w:rPr>
          <w:t xml:space="preserve">7.1 </w:t>
        </w:r>
        <w:r w:rsidR="00E42871" w:rsidRPr="00FB72BC">
          <w:rPr>
            <w:rStyle w:val="a8"/>
            <w:rFonts w:hint="eastAsia"/>
            <w:noProof/>
          </w:rPr>
          <w:t>期末基金资产组合情况</w:t>
        </w:r>
        <w:r w:rsidR="00E42871">
          <w:rPr>
            <w:noProof/>
            <w:webHidden/>
          </w:rPr>
          <w:tab/>
        </w:r>
        <w:r w:rsidR="00E42871">
          <w:rPr>
            <w:noProof/>
            <w:webHidden/>
          </w:rPr>
          <w:fldChar w:fldCharType="begin"/>
        </w:r>
        <w:r w:rsidR="00E42871">
          <w:rPr>
            <w:noProof/>
            <w:webHidden/>
          </w:rPr>
          <w:instrText xml:space="preserve"> PAGEREF _Toc49330284 \h </w:instrText>
        </w:r>
        <w:r w:rsidR="00E42871">
          <w:rPr>
            <w:noProof/>
            <w:webHidden/>
          </w:rPr>
        </w:r>
        <w:r w:rsidR="00E42871">
          <w:rPr>
            <w:noProof/>
            <w:webHidden/>
          </w:rPr>
          <w:fldChar w:fldCharType="separate"/>
        </w:r>
        <w:r w:rsidR="00E42871">
          <w:rPr>
            <w:noProof/>
            <w:webHidden/>
          </w:rPr>
          <w:t>36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85" w:history="1">
        <w:r w:rsidR="00E42871" w:rsidRPr="00FB72BC">
          <w:rPr>
            <w:rStyle w:val="a8"/>
            <w:noProof/>
          </w:rPr>
          <w:t xml:space="preserve">7.2 </w:t>
        </w:r>
        <w:r w:rsidR="00E42871" w:rsidRPr="00FB72BC">
          <w:rPr>
            <w:rStyle w:val="a8"/>
            <w:rFonts w:hint="eastAsia"/>
            <w:noProof/>
          </w:rPr>
          <w:t>期末按行业分类的股票投资组合</w:t>
        </w:r>
        <w:r w:rsidR="00E42871">
          <w:rPr>
            <w:noProof/>
            <w:webHidden/>
          </w:rPr>
          <w:tab/>
        </w:r>
        <w:r w:rsidR="00E42871">
          <w:rPr>
            <w:noProof/>
            <w:webHidden/>
          </w:rPr>
          <w:fldChar w:fldCharType="begin"/>
        </w:r>
        <w:r w:rsidR="00E42871">
          <w:rPr>
            <w:noProof/>
            <w:webHidden/>
          </w:rPr>
          <w:instrText xml:space="preserve"> PAGEREF _Toc49330285 \h </w:instrText>
        </w:r>
        <w:r w:rsidR="00E42871">
          <w:rPr>
            <w:noProof/>
            <w:webHidden/>
          </w:rPr>
        </w:r>
        <w:r w:rsidR="00E42871">
          <w:rPr>
            <w:noProof/>
            <w:webHidden/>
          </w:rPr>
          <w:fldChar w:fldCharType="separate"/>
        </w:r>
        <w:r w:rsidR="00E42871">
          <w:rPr>
            <w:noProof/>
            <w:webHidden/>
          </w:rPr>
          <w:t>36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88" w:history="1">
        <w:r w:rsidR="00E42871" w:rsidRPr="00FB72BC">
          <w:rPr>
            <w:rStyle w:val="a8"/>
            <w:noProof/>
          </w:rPr>
          <w:t xml:space="preserve">7.3 </w:t>
        </w:r>
        <w:r w:rsidR="00E42871" w:rsidRPr="00FB72BC">
          <w:rPr>
            <w:rStyle w:val="a8"/>
            <w:rFonts w:hint="eastAsia"/>
            <w:noProof/>
          </w:rPr>
          <w:t>期末按公允价值占基金资产净值比例大小排序的所有股票投资明细</w:t>
        </w:r>
        <w:r w:rsidR="00E42871">
          <w:rPr>
            <w:noProof/>
            <w:webHidden/>
          </w:rPr>
          <w:tab/>
        </w:r>
        <w:r w:rsidR="00E42871">
          <w:rPr>
            <w:noProof/>
            <w:webHidden/>
          </w:rPr>
          <w:fldChar w:fldCharType="begin"/>
        </w:r>
        <w:r w:rsidR="00E42871">
          <w:rPr>
            <w:noProof/>
            <w:webHidden/>
          </w:rPr>
          <w:instrText xml:space="preserve"> PAGEREF _Toc49330288 \h </w:instrText>
        </w:r>
        <w:r w:rsidR="00E42871">
          <w:rPr>
            <w:noProof/>
            <w:webHidden/>
          </w:rPr>
        </w:r>
        <w:r w:rsidR="00E42871">
          <w:rPr>
            <w:noProof/>
            <w:webHidden/>
          </w:rPr>
          <w:fldChar w:fldCharType="separate"/>
        </w:r>
        <w:r w:rsidR="00E42871">
          <w:rPr>
            <w:noProof/>
            <w:webHidden/>
          </w:rPr>
          <w:t>36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89" w:history="1">
        <w:r w:rsidR="00E42871" w:rsidRPr="00FB72BC">
          <w:rPr>
            <w:rStyle w:val="a8"/>
            <w:noProof/>
          </w:rPr>
          <w:t>7.4</w:t>
        </w:r>
        <w:r w:rsidR="00E42871" w:rsidRPr="00FB72BC">
          <w:rPr>
            <w:rStyle w:val="a8"/>
            <w:rFonts w:hint="eastAsia"/>
            <w:noProof/>
          </w:rPr>
          <w:t>报告期内股票投资组合的重大变动</w:t>
        </w:r>
        <w:r w:rsidR="00E42871">
          <w:rPr>
            <w:noProof/>
            <w:webHidden/>
          </w:rPr>
          <w:tab/>
        </w:r>
        <w:r w:rsidR="00E42871">
          <w:rPr>
            <w:noProof/>
            <w:webHidden/>
          </w:rPr>
          <w:fldChar w:fldCharType="begin"/>
        </w:r>
        <w:r w:rsidR="00E42871">
          <w:rPr>
            <w:noProof/>
            <w:webHidden/>
          </w:rPr>
          <w:instrText xml:space="preserve"> PAGEREF _Toc49330289 \h </w:instrText>
        </w:r>
        <w:r w:rsidR="00E42871">
          <w:rPr>
            <w:noProof/>
            <w:webHidden/>
          </w:rPr>
        </w:r>
        <w:r w:rsidR="00E42871">
          <w:rPr>
            <w:noProof/>
            <w:webHidden/>
          </w:rPr>
          <w:fldChar w:fldCharType="separate"/>
        </w:r>
        <w:r w:rsidR="00E42871">
          <w:rPr>
            <w:noProof/>
            <w:webHidden/>
          </w:rPr>
          <w:t>36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0" w:history="1">
        <w:r w:rsidR="00E42871" w:rsidRPr="00FB72BC">
          <w:rPr>
            <w:rStyle w:val="a8"/>
            <w:noProof/>
          </w:rPr>
          <w:t xml:space="preserve">7.5 </w:t>
        </w:r>
        <w:r w:rsidR="00E42871" w:rsidRPr="00FB72BC">
          <w:rPr>
            <w:rStyle w:val="a8"/>
            <w:rFonts w:hint="eastAsia"/>
            <w:noProof/>
          </w:rPr>
          <w:t>期末按债券品种分类的债券投资组合</w:t>
        </w:r>
        <w:r w:rsidR="00E42871">
          <w:rPr>
            <w:noProof/>
            <w:webHidden/>
          </w:rPr>
          <w:tab/>
        </w:r>
        <w:r w:rsidR="00E42871">
          <w:rPr>
            <w:noProof/>
            <w:webHidden/>
          </w:rPr>
          <w:fldChar w:fldCharType="begin"/>
        </w:r>
        <w:r w:rsidR="00E42871">
          <w:rPr>
            <w:noProof/>
            <w:webHidden/>
          </w:rPr>
          <w:instrText xml:space="preserve"> PAGEREF _Toc49330290 \h </w:instrText>
        </w:r>
        <w:r w:rsidR="00E42871">
          <w:rPr>
            <w:noProof/>
            <w:webHidden/>
          </w:rPr>
        </w:r>
        <w:r w:rsidR="00E42871">
          <w:rPr>
            <w:noProof/>
            <w:webHidden/>
          </w:rPr>
          <w:fldChar w:fldCharType="separate"/>
        </w:r>
        <w:r w:rsidR="00E42871">
          <w:rPr>
            <w:noProof/>
            <w:webHidden/>
          </w:rPr>
          <w:t>36</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1" w:history="1">
        <w:r w:rsidR="00E42871" w:rsidRPr="00FB72BC">
          <w:rPr>
            <w:rStyle w:val="a8"/>
            <w:noProof/>
          </w:rPr>
          <w:t>7.6</w:t>
        </w:r>
        <w:r w:rsidR="00E42871" w:rsidRPr="00FB72BC">
          <w:rPr>
            <w:rStyle w:val="a8"/>
            <w:rFonts w:hint="eastAsia"/>
            <w:noProof/>
          </w:rPr>
          <w:t>期末按公允价值占基金资产净值比例大小排序的前五名债券投资明细</w:t>
        </w:r>
        <w:r w:rsidR="00E42871">
          <w:rPr>
            <w:noProof/>
            <w:webHidden/>
          </w:rPr>
          <w:tab/>
        </w:r>
        <w:r w:rsidR="00E42871">
          <w:rPr>
            <w:noProof/>
            <w:webHidden/>
          </w:rPr>
          <w:fldChar w:fldCharType="begin"/>
        </w:r>
        <w:r w:rsidR="00E42871">
          <w:rPr>
            <w:noProof/>
            <w:webHidden/>
          </w:rPr>
          <w:instrText xml:space="preserve"> PAGEREF _Toc49330291 \h </w:instrText>
        </w:r>
        <w:r w:rsidR="00E42871">
          <w:rPr>
            <w:noProof/>
            <w:webHidden/>
          </w:rPr>
        </w:r>
        <w:r w:rsidR="00E42871">
          <w:rPr>
            <w:noProof/>
            <w:webHidden/>
          </w:rPr>
          <w:fldChar w:fldCharType="separate"/>
        </w:r>
        <w:r w:rsidR="00E42871">
          <w:rPr>
            <w:noProof/>
            <w:webHidden/>
          </w:rPr>
          <w:t>37</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2" w:history="1">
        <w:r w:rsidR="00E42871" w:rsidRPr="00FB72BC">
          <w:rPr>
            <w:rStyle w:val="a8"/>
            <w:noProof/>
          </w:rPr>
          <w:t xml:space="preserve">7.7 </w:t>
        </w:r>
        <w:r w:rsidR="00E42871" w:rsidRPr="00FB72BC">
          <w:rPr>
            <w:rStyle w:val="a8"/>
            <w:rFonts w:hint="eastAsia"/>
            <w:noProof/>
          </w:rPr>
          <w:t>期末按公允价值占基金资产净值比例大小排序的所有资产支持证券投资明细</w:t>
        </w:r>
        <w:r w:rsidR="00E42871">
          <w:rPr>
            <w:noProof/>
            <w:webHidden/>
          </w:rPr>
          <w:tab/>
        </w:r>
        <w:r w:rsidR="00E42871">
          <w:rPr>
            <w:noProof/>
            <w:webHidden/>
          </w:rPr>
          <w:fldChar w:fldCharType="begin"/>
        </w:r>
        <w:r w:rsidR="00E42871">
          <w:rPr>
            <w:noProof/>
            <w:webHidden/>
          </w:rPr>
          <w:instrText xml:space="preserve"> PAGEREF _Toc49330292 \h </w:instrText>
        </w:r>
        <w:r w:rsidR="00E42871">
          <w:rPr>
            <w:noProof/>
            <w:webHidden/>
          </w:rPr>
        </w:r>
        <w:r w:rsidR="00E42871">
          <w:rPr>
            <w:noProof/>
            <w:webHidden/>
          </w:rPr>
          <w:fldChar w:fldCharType="separate"/>
        </w:r>
        <w:r w:rsidR="00E42871">
          <w:rPr>
            <w:noProof/>
            <w:webHidden/>
          </w:rPr>
          <w:t>37</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3" w:history="1">
        <w:r w:rsidR="00E42871" w:rsidRPr="00FB72BC">
          <w:rPr>
            <w:rStyle w:val="a8"/>
            <w:noProof/>
          </w:rPr>
          <w:t xml:space="preserve">7.8 </w:t>
        </w:r>
        <w:r w:rsidR="00E42871" w:rsidRPr="00FB72BC">
          <w:rPr>
            <w:rStyle w:val="a8"/>
            <w:rFonts w:hint="eastAsia"/>
            <w:noProof/>
          </w:rPr>
          <w:t>报告期末按公允价值占基金资产净值比例大小排序的前五名贵金属投资明细</w:t>
        </w:r>
        <w:r w:rsidR="00E42871">
          <w:rPr>
            <w:noProof/>
            <w:webHidden/>
          </w:rPr>
          <w:tab/>
        </w:r>
        <w:r w:rsidR="00E42871">
          <w:rPr>
            <w:noProof/>
            <w:webHidden/>
          </w:rPr>
          <w:fldChar w:fldCharType="begin"/>
        </w:r>
        <w:r w:rsidR="00E42871">
          <w:rPr>
            <w:noProof/>
            <w:webHidden/>
          </w:rPr>
          <w:instrText xml:space="preserve"> PAGEREF _Toc49330293 \h </w:instrText>
        </w:r>
        <w:r w:rsidR="00E42871">
          <w:rPr>
            <w:noProof/>
            <w:webHidden/>
          </w:rPr>
        </w:r>
        <w:r w:rsidR="00E42871">
          <w:rPr>
            <w:noProof/>
            <w:webHidden/>
          </w:rPr>
          <w:fldChar w:fldCharType="separate"/>
        </w:r>
        <w:r w:rsidR="00E42871">
          <w:rPr>
            <w:noProof/>
            <w:webHidden/>
          </w:rPr>
          <w:t>37</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4" w:history="1">
        <w:r w:rsidR="00E42871" w:rsidRPr="00FB72BC">
          <w:rPr>
            <w:rStyle w:val="a8"/>
            <w:noProof/>
          </w:rPr>
          <w:t xml:space="preserve">7.9 </w:t>
        </w:r>
        <w:r w:rsidR="00E42871" w:rsidRPr="00FB72BC">
          <w:rPr>
            <w:rStyle w:val="a8"/>
            <w:rFonts w:hint="eastAsia"/>
            <w:noProof/>
          </w:rPr>
          <w:t>期末按公允价值占基金资产净值比例大小排序的前五名权证投资明细</w:t>
        </w:r>
        <w:r w:rsidR="00E42871">
          <w:rPr>
            <w:noProof/>
            <w:webHidden/>
          </w:rPr>
          <w:tab/>
        </w:r>
        <w:r w:rsidR="00E42871">
          <w:rPr>
            <w:noProof/>
            <w:webHidden/>
          </w:rPr>
          <w:fldChar w:fldCharType="begin"/>
        </w:r>
        <w:r w:rsidR="00E42871">
          <w:rPr>
            <w:noProof/>
            <w:webHidden/>
          </w:rPr>
          <w:instrText xml:space="preserve"> PAGEREF _Toc49330294 \h </w:instrText>
        </w:r>
        <w:r w:rsidR="00E42871">
          <w:rPr>
            <w:noProof/>
            <w:webHidden/>
          </w:rPr>
        </w:r>
        <w:r w:rsidR="00E42871">
          <w:rPr>
            <w:noProof/>
            <w:webHidden/>
          </w:rPr>
          <w:fldChar w:fldCharType="separate"/>
        </w:r>
        <w:r w:rsidR="00E42871">
          <w:rPr>
            <w:noProof/>
            <w:webHidden/>
          </w:rPr>
          <w:t>37</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5" w:history="1">
        <w:r w:rsidR="00E42871" w:rsidRPr="00FB72BC">
          <w:rPr>
            <w:rStyle w:val="a8"/>
            <w:noProof/>
          </w:rPr>
          <w:t xml:space="preserve">7.10 </w:t>
        </w:r>
        <w:r w:rsidR="00E42871" w:rsidRPr="00FB72BC">
          <w:rPr>
            <w:rStyle w:val="a8"/>
            <w:rFonts w:hint="eastAsia"/>
            <w:noProof/>
          </w:rPr>
          <w:t>报告期末本基金投资的股指期货交易情况说明</w:t>
        </w:r>
        <w:r w:rsidR="00E42871">
          <w:rPr>
            <w:noProof/>
            <w:webHidden/>
          </w:rPr>
          <w:tab/>
        </w:r>
        <w:r w:rsidR="00E42871">
          <w:rPr>
            <w:noProof/>
            <w:webHidden/>
          </w:rPr>
          <w:fldChar w:fldCharType="begin"/>
        </w:r>
        <w:r w:rsidR="00E42871">
          <w:rPr>
            <w:noProof/>
            <w:webHidden/>
          </w:rPr>
          <w:instrText xml:space="preserve"> PAGEREF _Toc49330295 \h </w:instrText>
        </w:r>
        <w:r w:rsidR="00E42871">
          <w:rPr>
            <w:noProof/>
            <w:webHidden/>
          </w:rPr>
        </w:r>
        <w:r w:rsidR="00E42871">
          <w:rPr>
            <w:noProof/>
            <w:webHidden/>
          </w:rPr>
          <w:fldChar w:fldCharType="separate"/>
        </w:r>
        <w:r w:rsidR="00E42871">
          <w:rPr>
            <w:noProof/>
            <w:webHidden/>
          </w:rPr>
          <w:t>38</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6" w:history="1">
        <w:r w:rsidR="00E42871" w:rsidRPr="00FB72BC">
          <w:rPr>
            <w:rStyle w:val="a8"/>
            <w:noProof/>
          </w:rPr>
          <w:t>7.11</w:t>
        </w:r>
        <w:r w:rsidR="00E42871" w:rsidRPr="00FB72BC">
          <w:rPr>
            <w:rStyle w:val="a8"/>
            <w:rFonts w:hint="eastAsia"/>
            <w:noProof/>
          </w:rPr>
          <w:t>报告期末本基金投资的国债期货交易情况说明</w:t>
        </w:r>
        <w:r w:rsidR="00E42871">
          <w:rPr>
            <w:noProof/>
            <w:webHidden/>
          </w:rPr>
          <w:tab/>
        </w:r>
        <w:r w:rsidR="00E42871">
          <w:rPr>
            <w:noProof/>
            <w:webHidden/>
          </w:rPr>
          <w:fldChar w:fldCharType="begin"/>
        </w:r>
        <w:r w:rsidR="00E42871">
          <w:rPr>
            <w:noProof/>
            <w:webHidden/>
          </w:rPr>
          <w:instrText xml:space="preserve"> PAGEREF _Toc49330296 \h </w:instrText>
        </w:r>
        <w:r w:rsidR="00E42871">
          <w:rPr>
            <w:noProof/>
            <w:webHidden/>
          </w:rPr>
        </w:r>
        <w:r w:rsidR="00E42871">
          <w:rPr>
            <w:noProof/>
            <w:webHidden/>
          </w:rPr>
          <w:fldChar w:fldCharType="separate"/>
        </w:r>
        <w:r w:rsidR="00E42871">
          <w:rPr>
            <w:noProof/>
            <w:webHidden/>
          </w:rPr>
          <w:t>38</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7" w:history="1">
        <w:r w:rsidR="00E42871" w:rsidRPr="00FB72BC">
          <w:rPr>
            <w:rStyle w:val="a8"/>
            <w:noProof/>
          </w:rPr>
          <w:t xml:space="preserve">7.12 </w:t>
        </w:r>
        <w:r w:rsidR="00E42871" w:rsidRPr="00FB72BC">
          <w:rPr>
            <w:rStyle w:val="a8"/>
            <w:rFonts w:hint="eastAsia"/>
            <w:noProof/>
          </w:rPr>
          <w:t>投资组合报告附注</w:t>
        </w:r>
        <w:r w:rsidR="00E42871">
          <w:rPr>
            <w:noProof/>
            <w:webHidden/>
          </w:rPr>
          <w:tab/>
        </w:r>
        <w:r w:rsidR="00E42871">
          <w:rPr>
            <w:noProof/>
            <w:webHidden/>
          </w:rPr>
          <w:fldChar w:fldCharType="begin"/>
        </w:r>
        <w:r w:rsidR="00E42871">
          <w:rPr>
            <w:noProof/>
            <w:webHidden/>
          </w:rPr>
          <w:instrText xml:space="preserve"> PAGEREF _Toc49330297 \h </w:instrText>
        </w:r>
        <w:r w:rsidR="00E42871">
          <w:rPr>
            <w:noProof/>
            <w:webHidden/>
          </w:rPr>
        </w:r>
        <w:r w:rsidR="00E42871">
          <w:rPr>
            <w:noProof/>
            <w:webHidden/>
          </w:rPr>
          <w:fldChar w:fldCharType="separate"/>
        </w:r>
        <w:r w:rsidR="00E42871">
          <w:rPr>
            <w:noProof/>
            <w:webHidden/>
          </w:rPr>
          <w:t>38</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298" w:history="1">
        <w:r w:rsidR="00E42871" w:rsidRPr="00FB72BC">
          <w:rPr>
            <w:rStyle w:val="a8"/>
            <w:b/>
            <w:bCs/>
            <w:noProof/>
          </w:rPr>
          <w:t xml:space="preserve">§8  </w:t>
        </w:r>
        <w:r w:rsidR="00E42871" w:rsidRPr="00FB72BC">
          <w:rPr>
            <w:rStyle w:val="a8"/>
            <w:rFonts w:hint="eastAsia"/>
            <w:b/>
            <w:bCs/>
            <w:noProof/>
          </w:rPr>
          <w:t>基金份额持有人信息</w:t>
        </w:r>
        <w:r w:rsidR="00E42871">
          <w:rPr>
            <w:noProof/>
            <w:webHidden/>
          </w:rPr>
          <w:tab/>
        </w:r>
        <w:r w:rsidR="00E42871">
          <w:rPr>
            <w:noProof/>
            <w:webHidden/>
          </w:rPr>
          <w:fldChar w:fldCharType="begin"/>
        </w:r>
        <w:r w:rsidR="00E42871">
          <w:rPr>
            <w:noProof/>
            <w:webHidden/>
          </w:rPr>
          <w:instrText xml:space="preserve"> PAGEREF _Toc49330298 \h </w:instrText>
        </w:r>
        <w:r w:rsidR="00E42871">
          <w:rPr>
            <w:noProof/>
            <w:webHidden/>
          </w:rPr>
        </w:r>
        <w:r w:rsidR="00E42871">
          <w:rPr>
            <w:noProof/>
            <w:webHidden/>
          </w:rPr>
          <w:fldChar w:fldCharType="separate"/>
        </w:r>
        <w:r w:rsidR="00E42871">
          <w:rPr>
            <w:noProof/>
            <w:webHidden/>
          </w:rPr>
          <w:t>39</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299" w:history="1">
        <w:r w:rsidR="00E42871" w:rsidRPr="00FB72BC">
          <w:rPr>
            <w:rStyle w:val="a8"/>
            <w:noProof/>
          </w:rPr>
          <w:t xml:space="preserve">8.1 </w:t>
        </w:r>
        <w:r w:rsidR="00E42871" w:rsidRPr="00FB72BC">
          <w:rPr>
            <w:rStyle w:val="a8"/>
            <w:rFonts w:hint="eastAsia"/>
            <w:noProof/>
          </w:rPr>
          <w:t>期末基金份额持有人户数及持有人结构</w:t>
        </w:r>
        <w:r w:rsidR="00E42871">
          <w:rPr>
            <w:noProof/>
            <w:webHidden/>
          </w:rPr>
          <w:tab/>
        </w:r>
        <w:r w:rsidR="00E42871">
          <w:rPr>
            <w:noProof/>
            <w:webHidden/>
          </w:rPr>
          <w:fldChar w:fldCharType="begin"/>
        </w:r>
        <w:r w:rsidR="00E42871">
          <w:rPr>
            <w:noProof/>
            <w:webHidden/>
          </w:rPr>
          <w:instrText xml:space="preserve"> PAGEREF _Toc49330299 \h </w:instrText>
        </w:r>
        <w:r w:rsidR="00E42871">
          <w:rPr>
            <w:noProof/>
            <w:webHidden/>
          </w:rPr>
        </w:r>
        <w:r w:rsidR="00E42871">
          <w:rPr>
            <w:noProof/>
            <w:webHidden/>
          </w:rPr>
          <w:fldChar w:fldCharType="separate"/>
        </w:r>
        <w:r w:rsidR="00E42871">
          <w:rPr>
            <w:noProof/>
            <w:webHidden/>
          </w:rPr>
          <w:t>39</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0" w:history="1">
        <w:r w:rsidR="00E42871" w:rsidRPr="00FB72BC">
          <w:rPr>
            <w:rStyle w:val="a8"/>
            <w:noProof/>
          </w:rPr>
          <w:t xml:space="preserve">8.2 </w:t>
        </w:r>
        <w:r w:rsidR="00E42871" w:rsidRPr="00FB72BC">
          <w:rPr>
            <w:rStyle w:val="a8"/>
            <w:rFonts w:hint="eastAsia"/>
            <w:noProof/>
          </w:rPr>
          <w:t>期末上市基金前十名持有人</w:t>
        </w:r>
        <w:r w:rsidR="00E42871">
          <w:rPr>
            <w:noProof/>
            <w:webHidden/>
          </w:rPr>
          <w:tab/>
        </w:r>
        <w:r w:rsidR="00E42871">
          <w:rPr>
            <w:noProof/>
            <w:webHidden/>
          </w:rPr>
          <w:fldChar w:fldCharType="begin"/>
        </w:r>
        <w:r w:rsidR="00E42871">
          <w:rPr>
            <w:noProof/>
            <w:webHidden/>
          </w:rPr>
          <w:instrText xml:space="preserve"> PAGEREF _Toc49330300 \h </w:instrText>
        </w:r>
        <w:r w:rsidR="00E42871">
          <w:rPr>
            <w:noProof/>
            <w:webHidden/>
          </w:rPr>
        </w:r>
        <w:r w:rsidR="00E42871">
          <w:rPr>
            <w:noProof/>
            <w:webHidden/>
          </w:rPr>
          <w:fldChar w:fldCharType="separate"/>
        </w:r>
        <w:r w:rsidR="00E42871">
          <w:rPr>
            <w:noProof/>
            <w:webHidden/>
          </w:rPr>
          <w:t>39</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1" w:history="1">
        <w:r w:rsidR="00E42871" w:rsidRPr="00FB72BC">
          <w:rPr>
            <w:rStyle w:val="a8"/>
            <w:noProof/>
          </w:rPr>
          <w:t xml:space="preserve">8.3 </w:t>
        </w:r>
        <w:r w:rsidR="00E42871" w:rsidRPr="00FB72BC">
          <w:rPr>
            <w:rStyle w:val="a8"/>
            <w:rFonts w:hint="eastAsia"/>
            <w:noProof/>
          </w:rPr>
          <w:t>期末基金管理人的从业人员持有本基金的情况</w:t>
        </w:r>
        <w:r w:rsidR="00E42871">
          <w:rPr>
            <w:noProof/>
            <w:webHidden/>
          </w:rPr>
          <w:tab/>
        </w:r>
        <w:r w:rsidR="00E42871">
          <w:rPr>
            <w:noProof/>
            <w:webHidden/>
          </w:rPr>
          <w:fldChar w:fldCharType="begin"/>
        </w:r>
        <w:r w:rsidR="00E42871">
          <w:rPr>
            <w:noProof/>
            <w:webHidden/>
          </w:rPr>
          <w:instrText xml:space="preserve"> PAGEREF _Toc49330301 \h </w:instrText>
        </w:r>
        <w:r w:rsidR="00E42871">
          <w:rPr>
            <w:noProof/>
            <w:webHidden/>
          </w:rPr>
        </w:r>
        <w:r w:rsidR="00E42871">
          <w:rPr>
            <w:noProof/>
            <w:webHidden/>
          </w:rPr>
          <w:fldChar w:fldCharType="separate"/>
        </w:r>
        <w:r w:rsidR="00E42871">
          <w:rPr>
            <w:noProof/>
            <w:webHidden/>
          </w:rPr>
          <w:t>39</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2" w:history="1">
        <w:r w:rsidR="00E42871" w:rsidRPr="00FB72BC">
          <w:rPr>
            <w:rStyle w:val="a8"/>
            <w:noProof/>
          </w:rPr>
          <w:t>8.4</w:t>
        </w:r>
        <w:r w:rsidR="00E42871" w:rsidRPr="00FB72BC">
          <w:rPr>
            <w:rStyle w:val="a8"/>
            <w:rFonts w:hint="eastAsia"/>
            <w:noProof/>
          </w:rPr>
          <w:t>期末基金管理人的从业人员持有本开放式基金份额总量区间的情况</w:t>
        </w:r>
        <w:r w:rsidR="00E42871">
          <w:rPr>
            <w:noProof/>
            <w:webHidden/>
          </w:rPr>
          <w:tab/>
        </w:r>
        <w:r w:rsidR="00E42871">
          <w:rPr>
            <w:noProof/>
            <w:webHidden/>
          </w:rPr>
          <w:fldChar w:fldCharType="begin"/>
        </w:r>
        <w:r w:rsidR="00E42871">
          <w:rPr>
            <w:noProof/>
            <w:webHidden/>
          </w:rPr>
          <w:instrText xml:space="preserve"> PAGEREF _Toc49330302 \h </w:instrText>
        </w:r>
        <w:r w:rsidR="00E42871">
          <w:rPr>
            <w:noProof/>
            <w:webHidden/>
          </w:rPr>
        </w:r>
        <w:r w:rsidR="00E42871">
          <w:rPr>
            <w:noProof/>
            <w:webHidden/>
          </w:rPr>
          <w:fldChar w:fldCharType="separate"/>
        </w:r>
        <w:r w:rsidR="00E42871">
          <w:rPr>
            <w:noProof/>
            <w:webHidden/>
          </w:rPr>
          <w:t>40</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303" w:history="1">
        <w:r w:rsidR="00E42871" w:rsidRPr="00FB72BC">
          <w:rPr>
            <w:rStyle w:val="a8"/>
            <w:b/>
            <w:bCs/>
            <w:noProof/>
          </w:rPr>
          <w:t>§9</w:t>
        </w:r>
        <w:r w:rsidR="00E42871" w:rsidRPr="00FB72BC">
          <w:rPr>
            <w:rStyle w:val="a8"/>
            <w:rFonts w:hint="eastAsia"/>
            <w:b/>
            <w:bCs/>
            <w:noProof/>
          </w:rPr>
          <w:t>开放式基金份额变动</w:t>
        </w:r>
        <w:r w:rsidR="00E42871">
          <w:rPr>
            <w:noProof/>
            <w:webHidden/>
          </w:rPr>
          <w:tab/>
        </w:r>
        <w:r w:rsidR="00E42871">
          <w:rPr>
            <w:noProof/>
            <w:webHidden/>
          </w:rPr>
          <w:fldChar w:fldCharType="begin"/>
        </w:r>
        <w:r w:rsidR="00E42871">
          <w:rPr>
            <w:noProof/>
            <w:webHidden/>
          </w:rPr>
          <w:instrText xml:space="preserve"> PAGEREF _Toc49330303 \h </w:instrText>
        </w:r>
        <w:r w:rsidR="00E42871">
          <w:rPr>
            <w:noProof/>
            <w:webHidden/>
          </w:rPr>
        </w:r>
        <w:r w:rsidR="00E42871">
          <w:rPr>
            <w:noProof/>
            <w:webHidden/>
          </w:rPr>
          <w:fldChar w:fldCharType="separate"/>
        </w:r>
        <w:r w:rsidR="00E42871">
          <w:rPr>
            <w:noProof/>
            <w:webHidden/>
          </w:rPr>
          <w:t>40</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304" w:history="1">
        <w:r w:rsidR="00E42871">
          <w:rPr>
            <w:rStyle w:val="a8"/>
            <w:b/>
            <w:bCs/>
            <w:noProof/>
          </w:rPr>
          <w:t xml:space="preserve">§10 </w:t>
        </w:r>
        <w:r w:rsidR="00E42871" w:rsidRPr="00FB72BC">
          <w:rPr>
            <w:rStyle w:val="a8"/>
            <w:rFonts w:hint="eastAsia"/>
            <w:b/>
            <w:bCs/>
            <w:noProof/>
          </w:rPr>
          <w:t>重大事件揭示</w:t>
        </w:r>
        <w:r w:rsidR="00E42871">
          <w:rPr>
            <w:noProof/>
            <w:webHidden/>
          </w:rPr>
          <w:tab/>
        </w:r>
        <w:r w:rsidR="00E42871">
          <w:rPr>
            <w:noProof/>
            <w:webHidden/>
          </w:rPr>
          <w:fldChar w:fldCharType="begin"/>
        </w:r>
        <w:r w:rsidR="00E42871">
          <w:rPr>
            <w:noProof/>
            <w:webHidden/>
          </w:rPr>
          <w:instrText xml:space="preserve"> PAGEREF _Toc49330304 \h </w:instrText>
        </w:r>
        <w:r w:rsidR="00E42871">
          <w:rPr>
            <w:noProof/>
            <w:webHidden/>
          </w:rPr>
        </w:r>
        <w:r w:rsidR="00E42871">
          <w:rPr>
            <w:noProof/>
            <w:webHidden/>
          </w:rPr>
          <w:fldChar w:fldCharType="separate"/>
        </w:r>
        <w:r w:rsidR="00E42871">
          <w:rPr>
            <w:noProof/>
            <w:webHidden/>
          </w:rPr>
          <w:t>40</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5" w:history="1">
        <w:r w:rsidR="00E42871" w:rsidRPr="00FB72BC">
          <w:rPr>
            <w:rStyle w:val="a8"/>
            <w:noProof/>
          </w:rPr>
          <w:t xml:space="preserve">10.1 </w:t>
        </w:r>
        <w:r w:rsidR="00E42871" w:rsidRPr="00FB72BC">
          <w:rPr>
            <w:rStyle w:val="a8"/>
            <w:rFonts w:hint="eastAsia"/>
            <w:noProof/>
          </w:rPr>
          <w:t>基金份额持有人大会决议</w:t>
        </w:r>
        <w:r w:rsidR="00E42871">
          <w:rPr>
            <w:noProof/>
            <w:webHidden/>
          </w:rPr>
          <w:tab/>
        </w:r>
        <w:r w:rsidR="00E42871">
          <w:rPr>
            <w:noProof/>
            <w:webHidden/>
          </w:rPr>
          <w:fldChar w:fldCharType="begin"/>
        </w:r>
        <w:r w:rsidR="00E42871">
          <w:rPr>
            <w:noProof/>
            <w:webHidden/>
          </w:rPr>
          <w:instrText xml:space="preserve"> PAGEREF _Toc49330305 \h </w:instrText>
        </w:r>
        <w:r w:rsidR="00E42871">
          <w:rPr>
            <w:noProof/>
            <w:webHidden/>
          </w:rPr>
        </w:r>
        <w:r w:rsidR="00E42871">
          <w:rPr>
            <w:noProof/>
            <w:webHidden/>
          </w:rPr>
          <w:fldChar w:fldCharType="separate"/>
        </w:r>
        <w:r w:rsidR="00E42871">
          <w:rPr>
            <w:noProof/>
            <w:webHidden/>
          </w:rPr>
          <w:t>40</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6" w:history="1">
        <w:r w:rsidR="00E42871" w:rsidRPr="00FB72BC">
          <w:rPr>
            <w:rStyle w:val="a8"/>
            <w:noProof/>
          </w:rPr>
          <w:t xml:space="preserve">10.2 </w:t>
        </w:r>
        <w:r w:rsidR="00E42871" w:rsidRPr="00FB72BC">
          <w:rPr>
            <w:rStyle w:val="a8"/>
            <w:rFonts w:hint="eastAsia"/>
            <w:noProof/>
          </w:rPr>
          <w:t>基金管理人、基金托管人的专门基金托管部门的重大人事变动</w:t>
        </w:r>
        <w:r w:rsidR="00E42871">
          <w:rPr>
            <w:noProof/>
            <w:webHidden/>
          </w:rPr>
          <w:tab/>
        </w:r>
        <w:r w:rsidR="00E42871">
          <w:rPr>
            <w:noProof/>
            <w:webHidden/>
          </w:rPr>
          <w:fldChar w:fldCharType="begin"/>
        </w:r>
        <w:r w:rsidR="00E42871">
          <w:rPr>
            <w:noProof/>
            <w:webHidden/>
          </w:rPr>
          <w:instrText xml:space="preserve"> PAGEREF _Toc49330306 \h </w:instrText>
        </w:r>
        <w:r w:rsidR="00E42871">
          <w:rPr>
            <w:noProof/>
            <w:webHidden/>
          </w:rPr>
        </w:r>
        <w:r w:rsidR="00E42871">
          <w:rPr>
            <w:noProof/>
            <w:webHidden/>
          </w:rPr>
          <w:fldChar w:fldCharType="separate"/>
        </w:r>
        <w:r w:rsidR="00E42871">
          <w:rPr>
            <w:noProof/>
            <w:webHidden/>
          </w:rPr>
          <w:t>40</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7" w:history="1">
        <w:r w:rsidR="00E42871" w:rsidRPr="00FB72BC">
          <w:rPr>
            <w:rStyle w:val="a8"/>
            <w:noProof/>
          </w:rPr>
          <w:t xml:space="preserve">10.3 </w:t>
        </w:r>
        <w:r w:rsidR="00E42871" w:rsidRPr="00FB72BC">
          <w:rPr>
            <w:rStyle w:val="a8"/>
            <w:rFonts w:hint="eastAsia"/>
            <w:noProof/>
          </w:rPr>
          <w:t>涉及基金管理人、基金财产、基金托管业务的诉讼</w:t>
        </w:r>
        <w:r w:rsidR="00E42871">
          <w:rPr>
            <w:noProof/>
            <w:webHidden/>
          </w:rPr>
          <w:tab/>
        </w:r>
        <w:r w:rsidR="00E42871">
          <w:rPr>
            <w:noProof/>
            <w:webHidden/>
          </w:rPr>
          <w:fldChar w:fldCharType="begin"/>
        </w:r>
        <w:r w:rsidR="00E42871">
          <w:rPr>
            <w:noProof/>
            <w:webHidden/>
          </w:rPr>
          <w:instrText xml:space="preserve"> PAGEREF _Toc49330307 \h </w:instrText>
        </w:r>
        <w:r w:rsidR="00E42871">
          <w:rPr>
            <w:noProof/>
            <w:webHidden/>
          </w:rPr>
        </w:r>
        <w:r w:rsidR="00E42871">
          <w:rPr>
            <w:noProof/>
            <w:webHidden/>
          </w:rPr>
          <w:fldChar w:fldCharType="separate"/>
        </w:r>
        <w:r w:rsidR="00E42871">
          <w:rPr>
            <w:noProof/>
            <w:webHidden/>
          </w:rPr>
          <w:t>41</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8" w:history="1">
        <w:r w:rsidR="00E42871" w:rsidRPr="00FB72BC">
          <w:rPr>
            <w:rStyle w:val="a8"/>
            <w:noProof/>
          </w:rPr>
          <w:t xml:space="preserve">10.4 </w:t>
        </w:r>
        <w:r w:rsidR="00E42871" w:rsidRPr="00FB72BC">
          <w:rPr>
            <w:rStyle w:val="a8"/>
            <w:rFonts w:hint="eastAsia"/>
            <w:noProof/>
          </w:rPr>
          <w:t>基金投资策略的改变</w:t>
        </w:r>
        <w:r w:rsidR="00E42871">
          <w:rPr>
            <w:noProof/>
            <w:webHidden/>
          </w:rPr>
          <w:tab/>
        </w:r>
        <w:r w:rsidR="00E42871">
          <w:rPr>
            <w:noProof/>
            <w:webHidden/>
          </w:rPr>
          <w:fldChar w:fldCharType="begin"/>
        </w:r>
        <w:r w:rsidR="00E42871">
          <w:rPr>
            <w:noProof/>
            <w:webHidden/>
          </w:rPr>
          <w:instrText xml:space="preserve"> PAGEREF _Toc49330308 \h </w:instrText>
        </w:r>
        <w:r w:rsidR="00E42871">
          <w:rPr>
            <w:noProof/>
            <w:webHidden/>
          </w:rPr>
        </w:r>
        <w:r w:rsidR="00E42871">
          <w:rPr>
            <w:noProof/>
            <w:webHidden/>
          </w:rPr>
          <w:fldChar w:fldCharType="separate"/>
        </w:r>
        <w:r w:rsidR="00E42871">
          <w:rPr>
            <w:noProof/>
            <w:webHidden/>
          </w:rPr>
          <w:t>41</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09" w:history="1">
        <w:r w:rsidR="00E42871" w:rsidRPr="00FB72BC">
          <w:rPr>
            <w:rStyle w:val="a8"/>
            <w:noProof/>
          </w:rPr>
          <w:t xml:space="preserve">10.5 </w:t>
        </w:r>
        <w:r w:rsidR="00E42871" w:rsidRPr="00FB72BC">
          <w:rPr>
            <w:rStyle w:val="a8"/>
            <w:rFonts w:hint="eastAsia"/>
            <w:noProof/>
          </w:rPr>
          <w:t>为基金进行审计的会计师事务所情况</w:t>
        </w:r>
        <w:r w:rsidR="00E42871">
          <w:rPr>
            <w:noProof/>
            <w:webHidden/>
          </w:rPr>
          <w:tab/>
        </w:r>
        <w:r w:rsidR="00E42871">
          <w:rPr>
            <w:noProof/>
            <w:webHidden/>
          </w:rPr>
          <w:fldChar w:fldCharType="begin"/>
        </w:r>
        <w:r w:rsidR="00E42871">
          <w:rPr>
            <w:noProof/>
            <w:webHidden/>
          </w:rPr>
          <w:instrText xml:space="preserve"> PAGEREF _Toc49330309 \h </w:instrText>
        </w:r>
        <w:r w:rsidR="00E42871">
          <w:rPr>
            <w:noProof/>
            <w:webHidden/>
          </w:rPr>
        </w:r>
        <w:r w:rsidR="00E42871">
          <w:rPr>
            <w:noProof/>
            <w:webHidden/>
          </w:rPr>
          <w:fldChar w:fldCharType="separate"/>
        </w:r>
        <w:r w:rsidR="00E42871">
          <w:rPr>
            <w:noProof/>
            <w:webHidden/>
          </w:rPr>
          <w:t>41</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10" w:history="1">
        <w:r w:rsidR="00E42871" w:rsidRPr="00FB72BC">
          <w:rPr>
            <w:rStyle w:val="a8"/>
            <w:noProof/>
          </w:rPr>
          <w:t>10.6</w:t>
        </w:r>
        <w:r w:rsidR="00E42871" w:rsidRPr="00FB72BC">
          <w:rPr>
            <w:rStyle w:val="a8"/>
            <w:rFonts w:hint="eastAsia"/>
            <w:noProof/>
          </w:rPr>
          <w:t>管理人、托管人及其高级管理人员受稽查或处罚等情况</w:t>
        </w:r>
        <w:r w:rsidR="00E42871">
          <w:rPr>
            <w:noProof/>
            <w:webHidden/>
          </w:rPr>
          <w:tab/>
        </w:r>
        <w:r w:rsidR="00E42871">
          <w:rPr>
            <w:noProof/>
            <w:webHidden/>
          </w:rPr>
          <w:fldChar w:fldCharType="begin"/>
        </w:r>
        <w:r w:rsidR="00E42871">
          <w:rPr>
            <w:noProof/>
            <w:webHidden/>
          </w:rPr>
          <w:instrText xml:space="preserve"> PAGEREF _Toc49330310 \h </w:instrText>
        </w:r>
        <w:r w:rsidR="00E42871">
          <w:rPr>
            <w:noProof/>
            <w:webHidden/>
          </w:rPr>
        </w:r>
        <w:r w:rsidR="00E42871">
          <w:rPr>
            <w:noProof/>
            <w:webHidden/>
          </w:rPr>
          <w:fldChar w:fldCharType="separate"/>
        </w:r>
        <w:r w:rsidR="00E42871">
          <w:rPr>
            <w:noProof/>
            <w:webHidden/>
          </w:rPr>
          <w:t>41</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11" w:history="1">
        <w:r w:rsidR="00E42871" w:rsidRPr="00FB72BC">
          <w:rPr>
            <w:rStyle w:val="a8"/>
            <w:noProof/>
          </w:rPr>
          <w:t>10.7</w:t>
        </w:r>
        <w:r w:rsidR="00E42871" w:rsidRPr="00FB72BC">
          <w:rPr>
            <w:rStyle w:val="a8"/>
            <w:rFonts w:hint="eastAsia"/>
            <w:noProof/>
          </w:rPr>
          <w:t>基金租用证券公司交易单元的有关情况</w:t>
        </w:r>
        <w:r w:rsidR="00E42871">
          <w:rPr>
            <w:noProof/>
            <w:webHidden/>
          </w:rPr>
          <w:tab/>
        </w:r>
        <w:r w:rsidR="00E42871">
          <w:rPr>
            <w:noProof/>
            <w:webHidden/>
          </w:rPr>
          <w:fldChar w:fldCharType="begin"/>
        </w:r>
        <w:r w:rsidR="00E42871">
          <w:rPr>
            <w:noProof/>
            <w:webHidden/>
          </w:rPr>
          <w:instrText xml:space="preserve"> PAGEREF _Toc49330311 \h </w:instrText>
        </w:r>
        <w:r w:rsidR="00E42871">
          <w:rPr>
            <w:noProof/>
            <w:webHidden/>
          </w:rPr>
        </w:r>
        <w:r w:rsidR="00E42871">
          <w:rPr>
            <w:noProof/>
            <w:webHidden/>
          </w:rPr>
          <w:fldChar w:fldCharType="separate"/>
        </w:r>
        <w:r w:rsidR="00E42871">
          <w:rPr>
            <w:noProof/>
            <w:webHidden/>
          </w:rPr>
          <w:t>41</w:t>
        </w:r>
        <w:r w:rsidR="00E42871">
          <w:rPr>
            <w:noProof/>
            <w:webHidden/>
          </w:rPr>
          <w:fldChar w:fldCharType="end"/>
        </w:r>
      </w:hyperlink>
    </w:p>
    <w:p w:rsidR="00E42871" w:rsidRDefault="00E42871">
      <w:pPr>
        <w:pStyle w:val="22"/>
        <w:rPr>
          <w:rFonts w:asciiTheme="minorHAnsi" w:eastAsiaTheme="minorEastAsia" w:hAnsiTheme="minorHAnsi" w:cstheme="minorBidi"/>
          <w:noProof/>
          <w:kern w:val="2"/>
          <w:szCs w:val="22"/>
        </w:rPr>
      </w:pPr>
      <w:hyperlink w:anchor="_Toc49330313" w:history="1">
        <w:r w:rsidRPr="00FB72BC">
          <w:rPr>
            <w:rStyle w:val="a8"/>
            <w:noProof/>
          </w:rPr>
          <w:t xml:space="preserve">10.8 </w:t>
        </w:r>
        <w:r w:rsidRPr="00FB72BC">
          <w:rPr>
            <w:rStyle w:val="a8"/>
            <w:rFonts w:hint="eastAsia"/>
            <w:noProof/>
          </w:rPr>
          <w:t>其他重大事件</w:t>
        </w:r>
        <w:r>
          <w:rPr>
            <w:noProof/>
            <w:webHidden/>
          </w:rPr>
          <w:tab/>
        </w:r>
        <w:r>
          <w:rPr>
            <w:noProof/>
            <w:webHidden/>
          </w:rPr>
          <w:fldChar w:fldCharType="begin"/>
        </w:r>
        <w:r>
          <w:rPr>
            <w:noProof/>
            <w:webHidden/>
          </w:rPr>
          <w:instrText xml:space="preserve"> PAGEREF _Toc49330313 \h </w:instrText>
        </w:r>
        <w:r>
          <w:rPr>
            <w:noProof/>
            <w:webHidden/>
          </w:rPr>
        </w:r>
        <w:r>
          <w:rPr>
            <w:noProof/>
            <w:webHidden/>
          </w:rPr>
          <w:fldChar w:fldCharType="separate"/>
        </w:r>
        <w:r>
          <w:rPr>
            <w:noProof/>
            <w:webHidden/>
          </w:rPr>
          <w:t>42</w:t>
        </w:r>
        <w:r>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314" w:history="1">
        <w:r w:rsidR="00E42871" w:rsidRPr="00FB72BC">
          <w:rPr>
            <w:rStyle w:val="a8"/>
            <w:b/>
            <w:bCs/>
            <w:noProof/>
          </w:rPr>
          <w:t xml:space="preserve">§11 </w:t>
        </w:r>
        <w:r w:rsidR="00E42871" w:rsidRPr="00FB72BC">
          <w:rPr>
            <w:rStyle w:val="a8"/>
            <w:rFonts w:hint="eastAsia"/>
            <w:b/>
            <w:bCs/>
            <w:noProof/>
          </w:rPr>
          <w:t>影响投资者决策的其他重要信息</w:t>
        </w:r>
        <w:r w:rsidR="00E42871">
          <w:rPr>
            <w:noProof/>
            <w:webHidden/>
          </w:rPr>
          <w:tab/>
        </w:r>
        <w:r w:rsidR="00E42871">
          <w:rPr>
            <w:noProof/>
            <w:webHidden/>
          </w:rPr>
          <w:fldChar w:fldCharType="begin"/>
        </w:r>
        <w:r w:rsidR="00E42871">
          <w:rPr>
            <w:noProof/>
            <w:webHidden/>
          </w:rPr>
          <w:instrText xml:space="preserve"> PAGEREF _Toc49330314 \h </w:instrText>
        </w:r>
        <w:r w:rsidR="00E42871">
          <w:rPr>
            <w:noProof/>
            <w:webHidden/>
          </w:rPr>
        </w:r>
        <w:r w:rsidR="00E42871">
          <w:rPr>
            <w:noProof/>
            <w:webHidden/>
          </w:rPr>
          <w:fldChar w:fldCharType="separate"/>
        </w:r>
        <w:r w:rsidR="00E42871">
          <w:rPr>
            <w:noProof/>
            <w:webHidden/>
          </w:rPr>
          <w:t>43</w:t>
        </w:r>
        <w:r w:rsidR="00E42871">
          <w:rPr>
            <w:noProof/>
            <w:webHidden/>
          </w:rPr>
          <w:fldChar w:fldCharType="end"/>
        </w:r>
      </w:hyperlink>
    </w:p>
    <w:p w:rsidR="00E42871" w:rsidRDefault="009E78A6">
      <w:pPr>
        <w:pStyle w:val="11"/>
        <w:rPr>
          <w:rFonts w:asciiTheme="minorHAnsi" w:eastAsiaTheme="minorEastAsia" w:hAnsiTheme="minorHAnsi" w:cstheme="minorBidi"/>
          <w:noProof/>
          <w:szCs w:val="22"/>
        </w:rPr>
      </w:pPr>
      <w:hyperlink w:anchor="_Toc49330315" w:history="1">
        <w:r w:rsidR="00E42871" w:rsidRPr="00FB72BC">
          <w:rPr>
            <w:rStyle w:val="a8"/>
            <w:b/>
            <w:bCs/>
            <w:noProof/>
          </w:rPr>
          <w:t xml:space="preserve">§12  </w:t>
        </w:r>
        <w:r w:rsidR="00E42871" w:rsidRPr="00FB72BC">
          <w:rPr>
            <w:rStyle w:val="a8"/>
            <w:rFonts w:hint="eastAsia"/>
            <w:b/>
            <w:bCs/>
            <w:noProof/>
          </w:rPr>
          <w:t>备查文件目录</w:t>
        </w:r>
        <w:r w:rsidR="00E42871">
          <w:rPr>
            <w:noProof/>
            <w:webHidden/>
          </w:rPr>
          <w:tab/>
        </w:r>
        <w:r w:rsidR="00E42871">
          <w:rPr>
            <w:noProof/>
            <w:webHidden/>
          </w:rPr>
          <w:fldChar w:fldCharType="begin"/>
        </w:r>
        <w:r w:rsidR="00E42871">
          <w:rPr>
            <w:noProof/>
            <w:webHidden/>
          </w:rPr>
          <w:instrText xml:space="preserve"> PAGEREF _Toc49330315 \h </w:instrText>
        </w:r>
        <w:r w:rsidR="00E42871">
          <w:rPr>
            <w:noProof/>
            <w:webHidden/>
          </w:rPr>
        </w:r>
        <w:r w:rsidR="00E42871">
          <w:rPr>
            <w:noProof/>
            <w:webHidden/>
          </w:rPr>
          <w:fldChar w:fldCharType="separate"/>
        </w:r>
        <w:r w:rsidR="00E42871">
          <w:rPr>
            <w:noProof/>
            <w:webHidden/>
          </w:rPr>
          <w:t>43</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16" w:history="1">
        <w:r w:rsidR="00E42871" w:rsidRPr="00FB72BC">
          <w:rPr>
            <w:rStyle w:val="a8"/>
            <w:noProof/>
          </w:rPr>
          <w:t xml:space="preserve">12.1 </w:t>
        </w:r>
        <w:r w:rsidR="00E42871" w:rsidRPr="00FB72BC">
          <w:rPr>
            <w:rStyle w:val="a8"/>
            <w:rFonts w:hint="eastAsia"/>
            <w:noProof/>
          </w:rPr>
          <w:t>备查文件目录</w:t>
        </w:r>
        <w:r w:rsidR="00E42871">
          <w:rPr>
            <w:noProof/>
            <w:webHidden/>
          </w:rPr>
          <w:tab/>
        </w:r>
        <w:r w:rsidR="00E42871">
          <w:rPr>
            <w:noProof/>
            <w:webHidden/>
          </w:rPr>
          <w:fldChar w:fldCharType="begin"/>
        </w:r>
        <w:r w:rsidR="00E42871">
          <w:rPr>
            <w:noProof/>
            <w:webHidden/>
          </w:rPr>
          <w:instrText xml:space="preserve"> PAGEREF _Toc49330316 \h </w:instrText>
        </w:r>
        <w:r w:rsidR="00E42871">
          <w:rPr>
            <w:noProof/>
            <w:webHidden/>
          </w:rPr>
        </w:r>
        <w:r w:rsidR="00E42871">
          <w:rPr>
            <w:noProof/>
            <w:webHidden/>
          </w:rPr>
          <w:fldChar w:fldCharType="separate"/>
        </w:r>
        <w:r w:rsidR="00E42871">
          <w:rPr>
            <w:noProof/>
            <w:webHidden/>
          </w:rPr>
          <w:t>43</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17" w:history="1">
        <w:r w:rsidR="00E42871" w:rsidRPr="00FB72BC">
          <w:rPr>
            <w:rStyle w:val="a8"/>
            <w:noProof/>
          </w:rPr>
          <w:t xml:space="preserve">12.2 </w:t>
        </w:r>
        <w:r w:rsidR="00E42871" w:rsidRPr="00FB72BC">
          <w:rPr>
            <w:rStyle w:val="a8"/>
            <w:rFonts w:hint="eastAsia"/>
            <w:noProof/>
          </w:rPr>
          <w:t>存放地点</w:t>
        </w:r>
        <w:r w:rsidR="00E42871">
          <w:rPr>
            <w:noProof/>
            <w:webHidden/>
          </w:rPr>
          <w:tab/>
        </w:r>
        <w:r w:rsidR="00E42871">
          <w:rPr>
            <w:noProof/>
            <w:webHidden/>
          </w:rPr>
          <w:fldChar w:fldCharType="begin"/>
        </w:r>
        <w:r w:rsidR="00E42871">
          <w:rPr>
            <w:noProof/>
            <w:webHidden/>
          </w:rPr>
          <w:instrText xml:space="preserve"> PAGEREF _Toc49330317 \h </w:instrText>
        </w:r>
        <w:r w:rsidR="00E42871">
          <w:rPr>
            <w:noProof/>
            <w:webHidden/>
          </w:rPr>
        </w:r>
        <w:r w:rsidR="00E42871">
          <w:rPr>
            <w:noProof/>
            <w:webHidden/>
          </w:rPr>
          <w:fldChar w:fldCharType="separate"/>
        </w:r>
        <w:r w:rsidR="00E42871">
          <w:rPr>
            <w:noProof/>
            <w:webHidden/>
          </w:rPr>
          <w:t>43</w:t>
        </w:r>
        <w:r w:rsidR="00E42871">
          <w:rPr>
            <w:noProof/>
            <w:webHidden/>
          </w:rPr>
          <w:fldChar w:fldCharType="end"/>
        </w:r>
      </w:hyperlink>
    </w:p>
    <w:p w:rsidR="00E42871" w:rsidRDefault="009E78A6">
      <w:pPr>
        <w:pStyle w:val="22"/>
        <w:rPr>
          <w:rFonts w:asciiTheme="minorHAnsi" w:eastAsiaTheme="minorEastAsia" w:hAnsiTheme="minorHAnsi" w:cstheme="minorBidi"/>
          <w:noProof/>
          <w:kern w:val="2"/>
          <w:szCs w:val="22"/>
        </w:rPr>
      </w:pPr>
      <w:hyperlink w:anchor="_Toc49330318" w:history="1">
        <w:r w:rsidR="00E42871" w:rsidRPr="00FB72BC">
          <w:rPr>
            <w:rStyle w:val="a8"/>
            <w:noProof/>
          </w:rPr>
          <w:t xml:space="preserve">12.3 </w:t>
        </w:r>
        <w:r w:rsidR="00E42871" w:rsidRPr="00FB72BC">
          <w:rPr>
            <w:rStyle w:val="a8"/>
            <w:rFonts w:hint="eastAsia"/>
            <w:noProof/>
          </w:rPr>
          <w:t>查阅方式</w:t>
        </w:r>
        <w:r w:rsidR="00E42871">
          <w:rPr>
            <w:noProof/>
            <w:webHidden/>
          </w:rPr>
          <w:tab/>
        </w:r>
        <w:r w:rsidR="00E42871">
          <w:rPr>
            <w:noProof/>
            <w:webHidden/>
          </w:rPr>
          <w:fldChar w:fldCharType="begin"/>
        </w:r>
        <w:r w:rsidR="00E42871">
          <w:rPr>
            <w:noProof/>
            <w:webHidden/>
          </w:rPr>
          <w:instrText xml:space="preserve"> PAGEREF _Toc49330318 \h </w:instrText>
        </w:r>
        <w:r w:rsidR="00E42871">
          <w:rPr>
            <w:noProof/>
            <w:webHidden/>
          </w:rPr>
        </w:r>
        <w:r w:rsidR="00E42871">
          <w:rPr>
            <w:noProof/>
            <w:webHidden/>
          </w:rPr>
          <w:fldChar w:fldCharType="separate"/>
        </w:r>
        <w:r w:rsidR="00E42871">
          <w:rPr>
            <w:noProof/>
            <w:webHidden/>
          </w:rPr>
          <w:t>43</w:t>
        </w:r>
        <w:r w:rsidR="00E42871">
          <w:rPr>
            <w:noProof/>
            <w:webHidden/>
          </w:rPr>
          <w:fldChar w:fldCharType="end"/>
        </w:r>
      </w:hyperlink>
    </w:p>
    <w:p w:rsidR="001548F9" w:rsidRPr="005312D8" w:rsidRDefault="005C6574"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273210">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4" w:name="_Toc225498244"/>
      <w:bookmarkStart w:id="5" w:name="_Toc49330256"/>
      <w:r w:rsidRPr="005312D8">
        <w:rPr>
          <w:b/>
          <w:bCs/>
          <w:szCs w:val="24"/>
          <w:lang w:val="en-US"/>
        </w:rPr>
        <w:t xml:space="preserve">§2  </w:t>
      </w:r>
      <w:r w:rsidRPr="005312D8">
        <w:rPr>
          <w:b/>
          <w:bCs/>
          <w:szCs w:val="24"/>
          <w:lang w:val="en-US"/>
        </w:rPr>
        <w:t>基金简介</w:t>
      </w:r>
      <w:bookmarkEnd w:id="4"/>
      <w:bookmarkEnd w:id="5"/>
    </w:p>
    <w:p w:rsidR="001548F9" w:rsidRPr="005312D8" w:rsidRDefault="001548F9" w:rsidP="0048308E">
      <w:pPr>
        <w:pStyle w:val="20"/>
        <w:spacing w:before="29" w:after="0" w:line="288" w:lineRule="auto"/>
        <w:rPr>
          <w:rFonts w:ascii="Times New Roman" w:hAnsi="Times New Roman"/>
          <w:color w:val="000000"/>
          <w:szCs w:val="24"/>
        </w:rPr>
      </w:pPr>
      <w:bookmarkStart w:id="6" w:name="_Toc49330257"/>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675"/>
        <w:gridCol w:w="2676"/>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交银施罗德信用添利债券证券投资基金（</w:t>
            </w:r>
            <w:r w:rsidRPr="005312D8">
              <w:rPr>
                <w:sz w:val="24"/>
              </w:rPr>
              <w:t>LOF</w:t>
            </w:r>
            <w:r w:rsidRPr="005312D8">
              <w:rPr>
                <w:sz w:val="24"/>
              </w:rPr>
              <w:t>）</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gridSpan w:val="2"/>
            <w:vAlign w:val="center"/>
          </w:tcPr>
          <w:p w:rsidR="001548F9" w:rsidRPr="005312D8" w:rsidRDefault="001548F9" w:rsidP="0048308E">
            <w:pPr>
              <w:spacing w:before="29" w:line="288" w:lineRule="auto"/>
              <w:jc w:val="center"/>
              <w:rPr>
                <w:sz w:val="24"/>
              </w:rPr>
            </w:pPr>
            <w:r w:rsidRPr="005312D8">
              <w:rPr>
                <w:sz w:val="24"/>
              </w:rPr>
              <w:t>交银信用添利债券（</w:t>
            </w:r>
            <w:r w:rsidRPr="005312D8">
              <w:rPr>
                <w:sz w:val="24"/>
              </w:rPr>
              <w:t>LOF</w:t>
            </w:r>
            <w:r w:rsidRPr="005312D8">
              <w:rPr>
                <w:sz w:val="24"/>
              </w:rPr>
              <w:t>）</w:t>
            </w:r>
          </w:p>
        </w:tc>
      </w:tr>
      <w:tr w:rsidR="00C30378" w:rsidRPr="005312D8" w:rsidTr="00C30378">
        <w:tc>
          <w:tcPr>
            <w:tcW w:w="3647" w:type="dxa"/>
          </w:tcPr>
          <w:p w:rsidR="00C30378" w:rsidRPr="005312D8" w:rsidRDefault="00C30378" w:rsidP="00C30378">
            <w:pPr>
              <w:spacing w:before="29" w:line="288" w:lineRule="auto"/>
              <w:rPr>
                <w:szCs w:val="21"/>
              </w:rPr>
            </w:pPr>
            <w:r w:rsidRPr="005312D8">
              <w:rPr>
                <w:rFonts w:hint="eastAsia"/>
                <w:sz w:val="24"/>
              </w:rPr>
              <w:t>场内简称</w:t>
            </w:r>
          </w:p>
        </w:tc>
        <w:tc>
          <w:tcPr>
            <w:tcW w:w="5351" w:type="dxa"/>
            <w:gridSpan w:val="2"/>
            <w:vAlign w:val="center"/>
          </w:tcPr>
          <w:p w:rsidR="00C30378" w:rsidRPr="005312D8" w:rsidRDefault="00C30378" w:rsidP="00C30378">
            <w:pPr>
              <w:spacing w:before="29" w:line="288" w:lineRule="auto"/>
              <w:jc w:val="center"/>
              <w:rPr>
                <w:sz w:val="24"/>
              </w:rPr>
            </w:pPr>
            <w:r w:rsidRPr="005312D8">
              <w:rPr>
                <w:rFonts w:hint="eastAsia"/>
                <w:sz w:val="24"/>
              </w:rPr>
              <w:t>交银添利</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164902</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2675" w:type="dxa"/>
            <w:vAlign w:val="center"/>
          </w:tcPr>
          <w:p w:rsidR="00C30378" w:rsidRPr="005312D8" w:rsidRDefault="00C30378" w:rsidP="0048308E">
            <w:pPr>
              <w:spacing w:before="29" w:line="288" w:lineRule="auto"/>
              <w:jc w:val="center"/>
              <w:rPr>
                <w:sz w:val="24"/>
              </w:rPr>
            </w:pPr>
            <w:r w:rsidRPr="005312D8">
              <w:rPr>
                <w:sz w:val="24"/>
              </w:rPr>
              <w:t xml:space="preserve"> 164902(</w:t>
            </w:r>
            <w:r w:rsidRPr="005312D8">
              <w:rPr>
                <w:sz w:val="24"/>
              </w:rPr>
              <w:t>前端</w:t>
            </w:r>
            <w:r w:rsidRPr="005312D8">
              <w:rPr>
                <w:sz w:val="24"/>
              </w:rPr>
              <w:t>)</w:t>
            </w:r>
          </w:p>
        </w:tc>
        <w:tc>
          <w:tcPr>
            <w:tcW w:w="2676" w:type="dxa"/>
            <w:vAlign w:val="center"/>
          </w:tcPr>
          <w:p w:rsidR="00C30378" w:rsidRPr="005312D8" w:rsidRDefault="00C30378" w:rsidP="0048308E">
            <w:pPr>
              <w:spacing w:before="29" w:line="288" w:lineRule="auto"/>
              <w:jc w:val="center"/>
              <w:rPr>
                <w:sz w:val="24"/>
              </w:rPr>
            </w:pPr>
            <w:r w:rsidRPr="005312D8">
              <w:rPr>
                <w:sz w:val="24"/>
              </w:rPr>
              <w:t xml:space="preserve"> 164903(</w:t>
            </w:r>
            <w:r w:rsidRPr="005312D8">
              <w:rPr>
                <w:sz w:val="24"/>
              </w:rPr>
              <w:t>后端</w:t>
            </w:r>
            <w:r w:rsidRPr="005312D8">
              <w:rPr>
                <w:sz w:val="24"/>
              </w:rPr>
              <w:t>)</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上市契约型开放式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1</w:t>
            </w:r>
            <w:r w:rsidRPr="005312D8">
              <w:rPr>
                <w:sz w:val="24"/>
              </w:rPr>
              <w:t>月</w:t>
            </w:r>
            <w:r w:rsidRPr="005312D8">
              <w:rPr>
                <w:sz w:val="24"/>
              </w:rPr>
              <w:t>27</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中国农业银行股份有限公司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2,904,206,746.99</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不定期</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基金份额上市的证券交易所</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深圳证券交易所</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上市日期</w:t>
            </w:r>
          </w:p>
        </w:tc>
        <w:tc>
          <w:tcPr>
            <w:tcW w:w="5351" w:type="dxa"/>
            <w:gridSpan w:val="2"/>
            <w:vAlign w:val="center"/>
          </w:tcPr>
          <w:p w:rsidR="00C30378" w:rsidRPr="005312D8" w:rsidRDefault="00C30378" w:rsidP="0048308E">
            <w:pPr>
              <w:spacing w:before="29" w:line="288" w:lineRule="auto"/>
              <w:jc w:val="center"/>
              <w:rPr>
                <w:sz w:val="24"/>
              </w:rPr>
            </w:pPr>
            <w:r w:rsidRPr="005312D8">
              <w:rPr>
                <w:sz w:val="24"/>
              </w:rPr>
              <w:t>2011</w:t>
            </w:r>
            <w:r w:rsidRPr="005312D8">
              <w:rPr>
                <w:sz w:val="24"/>
              </w:rPr>
              <w:t>年</w:t>
            </w:r>
            <w:r w:rsidRPr="005312D8">
              <w:rPr>
                <w:sz w:val="24"/>
              </w:rPr>
              <w:t>4</w:t>
            </w:r>
            <w:r w:rsidRPr="005312D8">
              <w:rPr>
                <w:sz w:val="24"/>
              </w:rPr>
              <w:t>月</w:t>
            </w:r>
            <w:r w:rsidRPr="005312D8">
              <w:rPr>
                <w:sz w:val="24"/>
              </w:rPr>
              <w:t>20</w:t>
            </w:r>
            <w:r w:rsidRPr="005312D8">
              <w:rPr>
                <w:sz w:val="24"/>
              </w:rPr>
              <w:t>日</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注：根据本基金《基金合同》及《招募说明书》的相关规定，本基金在基金合同生效之日起三年</w:t>
      </w:r>
      <w:r w:rsidRPr="005312D8">
        <w:rPr>
          <w:kern w:val="0"/>
          <w:sz w:val="24"/>
        </w:rPr>
        <w:t>(</w:t>
      </w:r>
      <w:r w:rsidRPr="005312D8">
        <w:rPr>
          <w:kern w:val="0"/>
          <w:sz w:val="24"/>
        </w:rPr>
        <w:t>含三年</w:t>
      </w:r>
      <w:r w:rsidRPr="005312D8">
        <w:rPr>
          <w:kern w:val="0"/>
          <w:sz w:val="24"/>
        </w:rPr>
        <w:t>)</w:t>
      </w:r>
      <w:r w:rsidRPr="005312D8">
        <w:rPr>
          <w:kern w:val="0"/>
          <w:sz w:val="24"/>
        </w:rPr>
        <w:t>的期间内，采取封闭式运作，在深圳证券交易所上市交易，封闭期结束后转为上市开放式基金（</w:t>
      </w:r>
      <w:r w:rsidRPr="005312D8">
        <w:rPr>
          <w:kern w:val="0"/>
          <w:sz w:val="24"/>
        </w:rPr>
        <w:t>LOF</w:t>
      </w:r>
      <w:r w:rsidRPr="005312D8">
        <w:rPr>
          <w:kern w:val="0"/>
          <w:sz w:val="24"/>
        </w:rPr>
        <w:t>）。本基金封闭期自</w:t>
      </w:r>
      <w:r w:rsidRPr="005312D8">
        <w:rPr>
          <w:kern w:val="0"/>
          <w:sz w:val="24"/>
        </w:rPr>
        <w:t>2011</w:t>
      </w:r>
      <w:r w:rsidRPr="005312D8">
        <w:rPr>
          <w:kern w:val="0"/>
          <w:sz w:val="24"/>
        </w:rPr>
        <w:t>年</w:t>
      </w:r>
      <w:r w:rsidRPr="005312D8">
        <w:rPr>
          <w:kern w:val="0"/>
          <w:sz w:val="24"/>
        </w:rPr>
        <w:t>1</w:t>
      </w:r>
      <w:r w:rsidRPr="005312D8">
        <w:rPr>
          <w:kern w:val="0"/>
          <w:sz w:val="24"/>
        </w:rPr>
        <w:t>月</w:t>
      </w:r>
      <w:r w:rsidRPr="005312D8">
        <w:rPr>
          <w:kern w:val="0"/>
          <w:sz w:val="24"/>
        </w:rPr>
        <w:t>27</w:t>
      </w:r>
      <w:r w:rsidRPr="005312D8">
        <w:rPr>
          <w:kern w:val="0"/>
          <w:sz w:val="24"/>
        </w:rPr>
        <w:t>日</w:t>
      </w:r>
      <w:r w:rsidRPr="005312D8">
        <w:rPr>
          <w:kern w:val="0"/>
          <w:sz w:val="24"/>
        </w:rPr>
        <w:t>(</w:t>
      </w:r>
      <w:r w:rsidRPr="005312D8">
        <w:rPr>
          <w:kern w:val="0"/>
          <w:sz w:val="24"/>
        </w:rPr>
        <w:t>基金合同生效日</w:t>
      </w:r>
      <w:r w:rsidRPr="005312D8">
        <w:rPr>
          <w:kern w:val="0"/>
          <w:sz w:val="24"/>
        </w:rPr>
        <w:t>)</w:t>
      </w:r>
      <w:r w:rsidRPr="005312D8">
        <w:rPr>
          <w:kern w:val="0"/>
          <w:sz w:val="24"/>
        </w:rPr>
        <w:t>起至</w:t>
      </w:r>
      <w:r w:rsidRPr="005312D8">
        <w:rPr>
          <w:kern w:val="0"/>
          <w:sz w:val="24"/>
        </w:rPr>
        <w:t>2014</w:t>
      </w:r>
      <w:r w:rsidRPr="005312D8">
        <w:rPr>
          <w:kern w:val="0"/>
          <w:sz w:val="24"/>
        </w:rPr>
        <w:t>年</w:t>
      </w:r>
      <w:r w:rsidRPr="005312D8">
        <w:rPr>
          <w:kern w:val="0"/>
          <w:sz w:val="24"/>
        </w:rPr>
        <w:t>1</w:t>
      </w:r>
      <w:r w:rsidRPr="005312D8">
        <w:rPr>
          <w:kern w:val="0"/>
          <w:sz w:val="24"/>
        </w:rPr>
        <w:t>月</w:t>
      </w:r>
      <w:r w:rsidRPr="005312D8">
        <w:rPr>
          <w:kern w:val="0"/>
          <w:sz w:val="24"/>
        </w:rPr>
        <w:t>27</w:t>
      </w:r>
      <w:r w:rsidRPr="005312D8">
        <w:rPr>
          <w:kern w:val="0"/>
          <w:sz w:val="24"/>
        </w:rPr>
        <w:t>日止，自</w:t>
      </w:r>
      <w:r w:rsidRPr="005312D8">
        <w:rPr>
          <w:kern w:val="0"/>
          <w:sz w:val="24"/>
        </w:rPr>
        <w:t>2014</w:t>
      </w:r>
      <w:r w:rsidRPr="005312D8">
        <w:rPr>
          <w:kern w:val="0"/>
          <w:sz w:val="24"/>
        </w:rPr>
        <w:t>年</w:t>
      </w:r>
      <w:r w:rsidRPr="005312D8">
        <w:rPr>
          <w:kern w:val="0"/>
          <w:sz w:val="24"/>
        </w:rPr>
        <w:t>1</w:t>
      </w:r>
      <w:r w:rsidRPr="005312D8">
        <w:rPr>
          <w:kern w:val="0"/>
          <w:sz w:val="24"/>
        </w:rPr>
        <w:t>月</w:t>
      </w:r>
      <w:r w:rsidRPr="005312D8">
        <w:rPr>
          <w:kern w:val="0"/>
          <w:sz w:val="24"/>
        </w:rPr>
        <w:t>28</w:t>
      </w:r>
      <w:r w:rsidRPr="005312D8">
        <w:rPr>
          <w:kern w:val="0"/>
          <w:sz w:val="24"/>
        </w:rPr>
        <w:t>日起基金运作方式转为</w:t>
      </w:r>
      <w:r w:rsidRPr="005312D8">
        <w:rPr>
          <w:kern w:val="0"/>
          <w:sz w:val="24"/>
        </w:rPr>
        <w:t>“</w:t>
      </w:r>
      <w:r w:rsidRPr="005312D8">
        <w:rPr>
          <w:kern w:val="0"/>
          <w:sz w:val="24"/>
        </w:rPr>
        <w:t>上市契约型开放式</w:t>
      </w:r>
      <w:r w:rsidRPr="005312D8">
        <w:rPr>
          <w:kern w:val="0"/>
          <w:sz w:val="24"/>
        </w:rPr>
        <w:t>”</w:t>
      </w:r>
      <w:r w:rsidRPr="005312D8">
        <w:rPr>
          <w:kern w:val="0"/>
          <w:sz w:val="24"/>
        </w:rPr>
        <w:t>，并于同日起开放本基金的申购、赎回业务。本基金在募集期仅开通前端基金份额的认购，转为上市开放式基金（</w:t>
      </w:r>
      <w:r w:rsidRPr="005312D8">
        <w:rPr>
          <w:kern w:val="0"/>
          <w:sz w:val="24"/>
        </w:rPr>
        <w:t>LOF</w:t>
      </w:r>
      <w:r w:rsidRPr="005312D8">
        <w:rPr>
          <w:kern w:val="0"/>
          <w:sz w:val="24"/>
        </w:rPr>
        <w:t>）后同时开通前端基金份额和后端基金份额的申购和赎回。</w:t>
      </w:r>
    </w:p>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7" w:name="_Toc49330258"/>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根据宏观经济运行状况和金融市场的运行趋势，自上而下进行宏观分析，自下而上精选个券，在控制信用风险、利率风险和流动性风险前提下，力求通过主动承担适度信用风险获得持续投资收益，谋求基金资产的长期稳定增长。</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充分发挥基金管理人的研究优势，将规范化的基本面研究、严谨的信用分析与积极主动的投资风格相结合，在分析和判断宏观经济运行状况和金融市场运行趋势的基础上，动态调整大类金融资产比例，自上而下决定债券组合久期及债券类属配置；在严谨深入的信用分析基础上，综合考量信用债券的信用评级，以及各类债券的流动性、供求关系和收益率水平等，自下而上地精选个券。同时，本基金也会关注股票一级市场、权证一级市场等其它相关市场存在的投资机会，力争实现基金总体风险收益特征保持不变前提下的基金资产增值最大化。</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80%×</w:t>
            </w:r>
            <w:r w:rsidRPr="005312D8">
              <w:rPr>
                <w:sz w:val="24"/>
              </w:rPr>
              <w:t>中债企业债总全价指数收益率</w:t>
            </w:r>
            <w:r w:rsidRPr="005312D8">
              <w:rPr>
                <w:sz w:val="24"/>
              </w:rPr>
              <w:t>+20%×</w:t>
            </w:r>
            <w:r w:rsidRPr="005312D8">
              <w:rPr>
                <w:sz w:val="24"/>
              </w:rPr>
              <w:t>中债国债总全价指数收益率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本基金是一只债券型基金，属于证券投资基金中中等风险的品种，其长期平均的预期收益和风险高于货币市场基金，低于混合型基金和股票型基金。</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8" w:name="_Toc225498247"/>
      <w:bookmarkStart w:id="9" w:name="_Toc49330259"/>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060"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r w:rsidR="001548F9" w:rsidRPr="005312D8" w:rsidTr="0053503A">
        <w:tc>
          <w:tcPr>
            <w:tcW w:w="2631" w:type="dxa"/>
            <w:gridSpan w:val="2"/>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中国农业银行股份有限公司</w:t>
            </w:r>
          </w:p>
        </w:tc>
      </w:tr>
      <w:tr w:rsidR="001548F9" w:rsidRPr="005312D8" w:rsidTr="0053503A">
        <w:tc>
          <w:tcPr>
            <w:tcW w:w="1260" w:type="dxa"/>
            <w:vMerge w:val="restart"/>
            <w:vAlign w:val="center"/>
          </w:tcPr>
          <w:p w:rsidR="001548F9" w:rsidRPr="005312D8" w:rsidRDefault="001548F9" w:rsidP="0048308E">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371" w:type="dxa"/>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贺倩</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010-66060069</w:t>
            </w:r>
          </w:p>
        </w:tc>
      </w:tr>
      <w:tr w:rsidR="001548F9" w:rsidRPr="005312D8" w:rsidTr="0053503A">
        <w:tc>
          <w:tcPr>
            <w:tcW w:w="2631" w:type="dxa"/>
            <w:vMerge/>
            <w:vAlign w:val="center"/>
          </w:tcPr>
          <w:p w:rsidR="001548F9" w:rsidRPr="005312D8" w:rsidRDefault="001548F9" w:rsidP="0048308E">
            <w:pPr>
              <w:widowControl/>
              <w:spacing w:before="29" w:line="288" w:lineRule="auto"/>
              <w:jc w:val="left"/>
              <w:rPr>
                <w:color w:val="000000"/>
                <w:kern w:val="0"/>
                <w:sz w:val="24"/>
              </w:rPr>
            </w:pPr>
          </w:p>
        </w:tc>
        <w:tc>
          <w:tcPr>
            <w:tcW w:w="1371"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tgxxpl@abchina.com</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客户服务电话</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95599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传真</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010-68121816</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注册地址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中国（上海）自由贸易试验区银城中路</w:t>
            </w:r>
            <w:r w:rsidRPr="005312D8">
              <w:rPr>
                <w:color w:val="000000"/>
                <w:kern w:val="0"/>
                <w:sz w:val="24"/>
              </w:rPr>
              <w:t>188</w:t>
            </w:r>
            <w:r w:rsidRPr="005312D8">
              <w:rPr>
                <w:color w:val="000000"/>
                <w:kern w:val="0"/>
                <w:sz w:val="24"/>
              </w:rPr>
              <w:t>号交通银行大楼二层（裙）</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北京市东城区建国门内大街</w:t>
            </w:r>
            <w:r w:rsidRPr="005312D8">
              <w:rPr>
                <w:color w:val="000000"/>
                <w:kern w:val="0"/>
                <w:sz w:val="24"/>
              </w:rPr>
              <w:t>69</w:t>
            </w:r>
            <w:r w:rsidRPr="005312D8">
              <w:rPr>
                <w:color w:val="000000"/>
                <w:kern w:val="0"/>
                <w:sz w:val="24"/>
              </w:rPr>
              <w:t>号</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办公地址</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北京市西城区复兴门内大街</w:t>
            </w:r>
            <w:r w:rsidRPr="005312D8">
              <w:rPr>
                <w:color w:val="000000"/>
                <w:kern w:val="0"/>
                <w:sz w:val="24"/>
              </w:rPr>
              <w:t>28</w:t>
            </w:r>
            <w:r w:rsidRPr="005312D8">
              <w:rPr>
                <w:color w:val="000000"/>
                <w:kern w:val="0"/>
                <w:sz w:val="24"/>
              </w:rPr>
              <w:t>号凯晨世贸中心东座</w:t>
            </w:r>
            <w:r w:rsidRPr="005312D8">
              <w:rPr>
                <w:color w:val="000000"/>
                <w:kern w:val="0"/>
                <w:sz w:val="24"/>
              </w:rPr>
              <w:t>F9</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邮政编码</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100031</w:t>
            </w:r>
          </w:p>
        </w:tc>
      </w:tr>
      <w:tr w:rsidR="001548F9" w:rsidRPr="005312D8" w:rsidTr="0053503A">
        <w:tc>
          <w:tcPr>
            <w:tcW w:w="2631" w:type="dxa"/>
            <w:gridSpan w:val="2"/>
            <w:vAlign w:val="center"/>
          </w:tcPr>
          <w:p w:rsidR="001548F9" w:rsidRPr="005312D8" w:rsidRDefault="001548F9" w:rsidP="0048308E">
            <w:pPr>
              <w:spacing w:before="29" w:line="288" w:lineRule="auto"/>
              <w:rPr>
                <w:color w:val="000000"/>
                <w:sz w:val="24"/>
              </w:rPr>
            </w:pPr>
            <w:r w:rsidRPr="005312D8">
              <w:rPr>
                <w:color w:val="000000"/>
                <w:sz w:val="24"/>
              </w:rPr>
              <w:t>法定代表人</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阮红</w:t>
            </w:r>
          </w:p>
        </w:tc>
        <w:tc>
          <w:tcPr>
            <w:tcW w:w="306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周慕冰</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0" w:name="_Toc225498248"/>
      <w:bookmarkStart w:id="11" w:name="_Toc49330260"/>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2F4D79">
              <w:rPr>
                <w:color w:val="000000"/>
                <w:sz w:val="24"/>
              </w:rPr>
              <w:t>中期</w:t>
            </w:r>
            <w:r w:rsidRPr="005312D8">
              <w:rPr>
                <w:color w:val="000000"/>
                <w:sz w:val="24"/>
              </w:rPr>
              <w:t>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2F4D79">
              <w:rPr>
                <w:color w:val="000000"/>
                <w:sz w:val="24"/>
              </w:rPr>
              <w:t>中期</w:t>
            </w:r>
            <w:r w:rsidRPr="005312D8">
              <w:rPr>
                <w:color w:val="000000"/>
                <w:sz w:val="24"/>
              </w:rPr>
              <w:t>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 w:name="_Toc225498249"/>
      <w:bookmarkStart w:id="13" w:name="_Toc49330261"/>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49330262"/>
      <w:bookmarkStart w:id="16" w:name="_Toc194312019"/>
      <w:bookmarkStart w:id="17" w:name="_Toc193947512"/>
      <w:r w:rsidRPr="005312D8">
        <w:rPr>
          <w:b/>
          <w:bCs/>
          <w:szCs w:val="24"/>
          <w:lang w:val="en-US"/>
        </w:rPr>
        <w:t xml:space="preserve">§3  </w:t>
      </w:r>
      <w:r w:rsidRPr="005312D8">
        <w:rPr>
          <w:b/>
          <w:bCs/>
          <w:szCs w:val="24"/>
          <w:lang w:val="en-US"/>
        </w:rPr>
        <w:t>主要财务指标和基金净值表现</w:t>
      </w:r>
      <w:bookmarkEnd w:id="14"/>
      <w:bookmarkEnd w:id="15"/>
    </w:p>
    <w:p w:rsidR="001548F9" w:rsidRPr="005312D8" w:rsidRDefault="001548F9" w:rsidP="0048308E">
      <w:pPr>
        <w:pStyle w:val="20"/>
        <w:spacing w:before="29" w:after="0" w:line="288" w:lineRule="auto"/>
        <w:rPr>
          <w:rFonts w:ascii="Times New Roman" w:hAnsi="Times New Roman"/>
          <w:kern w:val="0"/>
          <w:szCs w:val="24"/>
        </w:rPr>
      </w:pPr>
      <w:bookmarkStart w:id="18" w:name="_Toc286996129"/>
      <w:bookmarkStart w:id="19" w:name="_Toc49330263"/>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8"/>
      <w:bookmarkEnd w:id="19"/>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2020</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49,079,285.96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28,229,413.71</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0.0122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1.04%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1.75%</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451,401,372.86</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0.155</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3,384,074,474.08</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1.165</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(2020</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73.20%</w:t>
            </w:r>
          </w:p>
        </w:tc>
      </w:tr>
    </w:tbl>
    <w:bookmarkEnd w:id="16"/>
    <w:bookmarkEnd w:id="17"/>
    <w:p w:rsidR="00F25D30" w:rsidRDefault="007A1B13">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0" w:name="_Toc225498252"/>
      <w:bookmarkStart w:id="21" w:name="_Toc49330264"/>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20"/>
      <w:bookmarkEnd w:id="21"/>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F25D30">
        <w:tc>
          <w:tcPr>
            <w:tcW w:w="1497" w:type="dxa"/>
            <w:vAlign w:val="center"/>
          </w:tcPr>
          <w:p w:rsidR="00F25D30" w:rsidRDefault="007A1B13">
            <w:pPr>
              <w:jc w:val="left"/>
            </w:pPr>
            <w:r>
              <w:rPr>
                <w:color w:val="000000"/>
                <w:sz w:val="24"/>
              </w:rPr>
              <w:t>过去一个月</w:t>
            </w:r>
          </w:p>
        </w:tc>
        <w:tc>
          <w:tcPr>
            <w:tcW w:w="1251" w:type="dxa"/>
            <w:vAlign w:val="center"/>
          </w:tcPr>
          <w:p w:rsidR="00F25D30" w:rsidRDefault="007A1B13">
            <w:pPr>
              <w:jc w:val="center"/>
            </w:pPr>
            <w:r>
              <w:rPr>
                <w:color w:val="000000"/>
                <w:sz w:val="24"/>
              </w:rPr>
              <w:t>-0.77%</w:t>
            </w:r>
          </w:p>
        </w:tc>
        <w:tc>
          <w:tcPr>
            <w:tcW w:w="1250" w:type="dxa"/>
            <w:vAlign w:val="center"/>
          </w:tcPr>
          <w:p w:rsidR="00F25D30" w:rsidRDefault="007A1B13">
            <w:pPr>
              <w:jc w:val="center"/>
            </w:pPr>
            <w:r>
              <w:rPr>
                <w:color w:val="000000"/>
                <w:sz w:val="24"/>
              </w:rPr>
              <w:t>0.11%</w:t>
            </w:r>
          </w:p>
        </w:tc>
        <w:tc>
          <w:tcPr>
            <w:tcW w:w="1250" w:type="dxa"/>
            <w:vAlign w:val="center"/>
          </w:tcPr>
          <w:p w:rsidR="00F25D30" w:rsidRDefault="007A1B13">
            <w:pPr>
              <w:jc w:val="center"/>
            </w:pPr>
            <w:r>
              <w:rPr>
                <w:color w:val="000000"/>
                <w:sz w:val="24"/>
              </w:rPr>
              <w:t>-0.89%</w:t>
            </w:r>
          </w:p>
        </w:tc>
        <w:tc>
          <w:tcPr>
            <w:tcW w:w="1250" w:type="dxa"/>
            <w:vAlign w:val="center"/>
          </w:tcPr>
          <w:p w:rsidR="00F25D30" w:rsidRDefault="007A1B13">
            <w:pPr>
              <w:jc w:val="center"/>
            </w:pPr>
            <w:r>
              <w:rPr>
                <w:color w:val="000000"/>
                <w:sz w:val="24"/>
              </w:rPr>
              <w:t>0.10%</w:t>
            </w:r>
          </w:p>
        </w:tc>
        <w:tc>
          <w:tcPr>
            <w:tcW w:w="1250" w:type="dxa"/>
            <w:vAlign w:val="center"/>
          </w:tcPr>
          <w:p w:rsidR="00F25D30" w:rsidRDefault="007A1B13">
            <w:pPr>
              <w:jc w:val="center"/>
            </w:pPr>
            <w:r>
              <w:rPr>
                <w:color w:val="000000"/>
                <w:sz w:val="24"/>
              </w:rPr>
              <w:t>0.12%</w:t>
            </w:r>
          </w:p>
        </w:tc>
        <w:tc>
          <w:tcPr>
            <w:tcW w:w="1250" w:type="dxa"/>
            <w:vAlign w:val="center"/>
          </w:tcPr>
          <w:p w:rsidR="00F25D30" w:rsidRDefault="007A1B13">
            <w:pPr>
              <w:jc w:val="center"/>
            </w:pPr>
            <w:r>
              <w:rPr>
                <w:color w:val="000000"/>
                <w:sz w:val="24"/>
              </w:rPr>
              <w:t>0.01%</w:t>
            </w:r>
          </w:p>
        </w:tc>
      </w:tr>
      <w:tr w:rsidR="00F25D30">
        <w:tc>
          <w:tcPr>
            <w:tcW w:w="1497" w:type="dxa"/>
            <w:vAlign w:val="center"/>
          </w:tcPr>
          <w:p w:rsidR="00F25D30" w:rsidRDefault="007A1B13">
            <w:pPr>
              <w:jc w:val="left"/>
            </w:pPr>
            <w:r>
              <w:rPr>
                <w:color w:val="000000"/>
                <w:sz w:val="24"/>
              </w:rPr>
              <w:t>过去三个月</w:t>
            </w:r>
          </w:p>
        </w:tc>
        <w:tc>
          <w:tcPr>
            <w:tcW w:w="1251" w:type="dxa"/>
            <w:vAlign w:val="center"/>
          </w:tcPr>
          <w:p w:rsidR="00F25D30" w:rsidRDefault="007A1B13">
            <w:pPr>
              <w:jc w:val="center"/>
            </w:pPr>
            <w:r>
              <w:rPr>
                <w:color w:val="000000"/>
                <w:sz w:val="24"/>
              </w:rPr>
              <w:t>0.00%</w:t>
            </w:r>
          </w:p>
        </w:tc>
        <w:tc>
          <w:tcPr>
            <w:tcW w:w="1250" w:type="dxa"/>
            <w:vAlign w:val="center"/>
          </w:tcPr>
          <w:p w:rsidR="00F25D30" w:rsidRDefault="007A1B13">
            <w:pPr>
              <w:jc w:val="center"/>
            </w:pPr>
            <w:r>
              <w:rPr>
                <w:color w:val="000000"/>
                <w:sz w:val="24"/>
              </w:rPr>
              <w:t>0.09%</w:t>
            </w:r>
          </w:p>
        </w:tc>
        <w:tc>
          <w:tcPr>
            <w:tcW w:w="1250" w:type="dxa"/>
            <w:vAlign w:val="center"/>
          </w:tcPr>
          <w:p w:rsidR="00F25D30" w:rsidRDefault="007A1B13">
            <w:pPr>
              <w:jc w:val="center"/>
            </w:pPr>
            <w:r>
              <w:rPr>
                <w:color w:val="000000"/>
                <w:sz w:val="24"/>
              </w:rPr>
              <w:t>-1.31%</w:t>
            </w:r>
          </w:p>
        </w:tc>
        <w:tc>
          <w:tcPr>
            <w:tcW w:w="1250" w:type="dxa"/>
            <w:vAlign w:val="center"/>
          </w:tcPr>
          <w:p w:rsidR="00F25D30" w:rsidRDefault="007A1B13">
            <w:pPr>
              <w:jc w:val="center"/>
            </w:pPr>
            <w:r>
              <w:rPr>
                <w:color w:val="000000"/>
                <w:sz w:val="24"/>
              </w:rPr>
              <w:t>0.09%</w:t>
            </w:r>
          </w:p>
        </w:tc>
        <w:tc>
          <w:tcPr>
            <w:tcW w:w="1250" w:type="dxa"/>
            <w:vAlign w:val="center"/>
          </w:tcPr>
          <w:p w:rsidR="00F25D30" w:rsidRDefault="007A1B13">
            <w:pPr>
              <w:jc w:val="center"/>
            </w:pPr>
            <w:r>
              <w:rPr>
                <w:color w:val="000000"/>
                <w:sz w:val="24"/>
              </w:rPr>
              <w:t>1.31%</w:t>
            </w:r>
          </w:p>
        </w:tc>
        <w:tc>
          <w:tcPr>
            <w:tcW w:w="1250" w:type="dxa"/>
            <w:vAlign w:val="center"/>
          </w:tcPr>
          <w:p w:rsidR="00F25D30" w:rsidRDefault="007A1B13">
            <w:pPr>
              <w:jc w:val="center"/>
            </w:pPr>
            <w:r>
              <w:rPr>
                <w:color w:val="000000"/>
                <w:sz w:val="24"/>
              </w:rPr>
              <w:t>0.00%</w:t>
            </w:r>
          </w:p>
        </w:tc>
      </w:tr>
      <w:tr w:rsidR="00F25D30">
        <w:tc>
          <w:tcPr>
            <w:tcW w:w="1497" w:type="dxa"/>
            <w:vAlign w:val="center"/>
          </w:tcPr>
          <w:p w:rsidR="00F25D30" w:rsidRDefault="007A1B13">
            <w:pPr>
              <w:jc w:val="left"/>
            </w:pPr>
            <w:r>
              <w:rPr>
                <w:color w:val="000000"/>
                <w:sz w:val="24"/>
              </w:rPr>
              <w:t>过去六个月</w:t>
            </w:r>
          </w:p>
        </w:tc>
        <w:tc>
          <w:tcPr>
            <w:tcW w:w="1251" w:type="dxa"/>
            <w:vAlign w:val="center"/>
          </w:tcPr>
          <w:p w:rsidR="00F25D30" w:rsidRDefault="007A1B13">
            <w:pPr>
              <w:jc w:val="center"/>
            </w:pPr>
            <w:r>
              <w:rPr>
                <w:color w:val="000000"/>
                <w:sz w:val="24"/>
              </w:rPr>
              <w:t>1.75%</w:t>
            </w:r>
          </w:p>
        </w:tc>
        <w:tc>
          <w:tcPr>
            <w:tcW w:w="1250" w:type="dxa"/>
            <w:vAlign w:val="center"/>
          </w:tcPr>
          <w:p w:rsidR="00F25D30" w:rsidRDefault="007A1B13">
            <w:pPr>
              <w:jc w:val="center"/>
            </w:pPr>
            <w:r>
              <w:rPr>
                <w:color w:val="000000"/>
                <w:sz w:val="24"/>
              </w:rPr>
              <w:t>0.09%</w:t>
            </w:r>
          </w:p>
        </w:tc>
        <w:tc>
          <w:tcPr>
            <w:tcW w:w="1250" w:type="dxa"/>
            <w:vAlign w:val="center"/>
          </w:tcPr>
          <w:p w:rsidR="00F25D30" w:rsidRDefault="007A1B13">
            <w:pPr>
              <w:jc w:val="center"/>
            </w:pPr>
            <w:r>
              <w:rPr>
                <w:color w:val="000000"/>
                <w:sz w:val="24"/>
              </w:rPr>
              <w:t>0.14%</w:t>
            </w:r>
          </w:p>
        </w:tc>
        <w:tc>
          <w:tcPr>
            <w:tcW w:w="1250" w:type="dxa"/>
            <w:vAlign w:val="center"/>
          </w:tcPr>
          <w:p w:rsidR="00F25D30" w:rsidRDefault="007A1B13">
            <w:pPr>
              <w:jc w:val="center"/>
            </w:pPr>
            <w:r>
              <w:rPr>
                <w:color w:val="000000"/>
                <w:sz w:val="24"/>
              </w:rPr>
              <w:t>0.09%</w:t>
            </w:r>
          </w:p>
        </w:tc>
        <w:tc>
          <w:tcPr>
            <w:tcW w:w="1250" w:type="dxa"/>
            <w:vAlign w:val="center"/>
          </w:tcPr>
          <w:p w:rsidR="00F25D30" w:rsidRDefault="007A1B13">
            <w:pPr>
              <w:jc w:val="center"/>
            </w:pPr>
            <w:r>
              <w:rPr>
                <w:color w:val="000000"/>
                <w:sz w:val="24"/>
              </w:rPr>
              <w:t>1.61%</w:t>
            </w:r>
          </w:p>
        </w:tc>
        <w:tc>
          <w:tcPr>
            <w:tcW w:w="1250" w:type="dxa"/>
            <w:vAlign w:val="center"/>
          </w:tcPr>
          <w:p w:rsidR="00F25D30" w:rsidRDefault="007A1B13">
            <w:pPr>
              <w:jc w:val="center"/>
            </w:pPr>
            <w:r>
              <w:rPr>
                <w:color w:val="000000"/>
                <w:sz w:val="24"/>
              </w:rPr>
              <w:t>0.00%</w:t>
            </w:r>
          </w:p>
        </w:tc>
      </w:tr>
      <w:tr w:rsidR="00F25D30">
        <w:tc>
          <w:tcPr>
            <w:tcW w:w="1497" w:type="dxa"/>
            <w:vAlign w:val="center"/>
          </w:tcPr>
          <w:p w:rsidR="00F25D30" w:rsidRDefault="007A1B13">
            <w:pPr>
              <w:jc w:val="left"/>
            </w:pPr>
            <w:r>
              <w:rPr>
                <w:color w:val="000000"/>
                <w:sz w:val="24"/>
              </w:rPr>
              <w:t>过去一年</w:t>
            </w:r>
          </w:p>
        </w:tc>
        <w:tc>
          <w:tcPr>
            <w:tcW w:w="1251" w:type="dxa"/>
            <w:vAlign w:val="center"/>
          </w:tcPr>
          <w:p w:rsidR="00F25D30" w:rsidRDefault="007A1B13">
            <w:pPr>
              <w:jc w:val="center"/>
            </w:pPr>
            <w:r>
              <w:rPr>
                <w:color w:val="000000"/>
                <w:sz w:val="24"/>
              </w:rPr>
              <w:t>3.63%</w:t>
            </w:r>
          </w:p>
        </w:tc>
        <w:tc>
          <w:tcPr>
            <w:tcW w:w="1250" w:type="dxa"/>
            <w:vAlign w:val="center"/>
          </w:tcPr>
          <w:p w:rsidR="00F25D30" w:rsidRDefault="007A1B13">
            <w:pPr>
              <w:jc w:val="center"/>
            </w:pPr>
            <w:r>
              <w:rPr>
                <w:color w:val="000000"/>
                <w:sz w:val="24"/>
              </w:rPr>
              <w:t>0.07%</w:t>
            </w:r>
          </w:p>
        </w:tc>
        <w:tc>
          <w:tcPr>
            <w:tcW w:w="1250" w:type="dxa"/>
            <w:vAlign w:val="center"/>
          </w:tcPr>
          <w:p w:rsidR="00F25D30" w:rsidRDefault="007A1B13">
            <w:pPr>
              <w:jc w:val="center"/>
            </w:pPr>
            <w:r>
              <w:rPr>
                <w:color w:val="000000"/>
                <w:sz w:val="24"/>
              </w:rPr>
              <w:t>0.89%</w:t>
            </w:r>
          </w:p>
        </w:tc>
        <w:tc>
          <w:tcPr>
            <w:tcW w:w="1250" w:type="dxa"/>
            <w:vAlign w:val="center"/>
          </w:tcPr>
          <w:p w:rsidR="00F25D30" w:rsidRDefault="007A1B13">
            <w:pPr>
              <w:jc w:val="center"/>
            </w:pPr>
            <w:r>
              <w:rPr>
                <w:color w:val="000000"/>
                <w:sz w:val="24"/>
              </w:rPr>
              <w:t>0.07%</w:t>
            </w:r>
          </w:p>
        </w:tc>
        <w:tc>
          <w:tcPr>
            <w:tcW w:w="1250" w:type="dxa"/>
            <w:vAlign w:val="center"/>
          </w:tcPr>
          <w:p w:rsidR="00F25D30" w:rsidRDefault="007A1B13">
            <w:pPr>
              <w:jc w:val="center"/>
            </w:pPr>
            <w:r>
              <w:rPr>
                <w:color w:val="000000"/>
                <w:sz w:val="24"/>
              </w:rPr>
              <w:t>2.74%</w:t>
            </w:r>
          </w:p>
        </w:tc>
        <w:tc>
          <w:tcPr>
            <w:tcW w:w="1250" w:type="dxa"/>
            <w:vAlign w:val="center"/>
          </w:tcPr>
          <w:p w:rsidR="00F25D30" w:rsidRDefault="007A1B13">
            <w:pPr>
              <w:jc w:val="center"/>
            </w:pPr>
            <w:r>
              <w:rPr>
                <w:color w:val="000000"/>
                <w:sz w:val="24"/>
              </w:rPr>
              <w:t>0.00%</w:t>
            </w:r>
          </w:p>
        </w:tc>
      </w:tr>
      <w:tr w:rsidR="00F25D30">
        <w:tc>
          <w:tcPr>
            <w:tcW w:w="1497" w:type="dxa"/>
            <w:vAlign w:val="center"/>
          </w:tcPr>
          <w:p w:rsidR="00F25D30" w:rsidRDefault="007A1B13">
            <w:pPr>
              <w:jc w:val="left"/>
            </w:pPr>
            <w:r>
              <w:rPr>
                <w:color w:val="000000"/>
                <w:sz w:val="24"/>
              </w:rPr>
              <w:t>过去三年</w:t>
            </w:r>
          </w:p>
        </w:tc>
        <w:tc>
          <w:tcPr>
            <w:tcW w:w="1251" w:type="dxa"/>
            <w:vAlign w:val="center"/>
          </w:tcPr>
          <w:p w:rsidR="00F25D30" w:rsidRDefault="007A1B13">
            <w:pPr>
              <w:jc w:val="center"/>
            </w:pPr>
            <w:r>
              <w:rPr>
                <w:color w:val="000000"/>
                <w:sz w:val="24"/>
              </w:rPr>
              <w:t>13.78%</w:t>
            </w:r>
          </w:p>
        </w:tc>
        <w:tc>
          <w:tcPr>
            <w:tcW w:w="1250" w:type="dxa"/>
            <w:vAlign w:val="center"/>
          </w:tcPr>
          <w:p w:rsidR="00F25D30" w:rsidRDefault="007A1B13">
            <w:pPr>
              <w:jc w:val="center"/>
            </w:pPr>
            <w:r>
              <w:rPr>
                <w:color w:val="000000"/>
                <w:sz w:val="24"/>
              </w:rPr>
              <w:t>0.08%</w:t>
            </w:r>
          </w:p>
        </w:tc>
        <w:tc>
          <w:tcPr>
            <w:tcW w:w="1250" w:type="dxa"/>
            <w:vAlign w:val="center"/>
          </w:tcPr>
          <w:p w:rsidR="00F25D30" w:rsidRDefault="007A1B13">
            <w:pPr>
              <w:jc w:val="center"/>
            </w:pPr>
            <w:r>
              <w:rPr>
                <w:color w:val="000000"/>
                <w:sz w:val="24"/>
              </w:rPr>
              <w:t>1.03%</w:t>
            </w:r>
          </w:p>
        </w:tc>
        <w:tc>
          <w:tcPr>
            <w:tcW w:w="1250" w:type="dxa"/>
            <w:vAlign w:val="center"/>
          </w:tcPr>
          <w:p w:rsidR="00F25D30" w:rsidRDefault="007A1B13">
            <w:pPr>
              <w:jc w:val="center"/>
            </w:pPr>
            <w:r>
              <w:rPr>
                <w:color w:val="000000"/>
                <w:sz w:val="24"/>
              </w:rPr>
              <w:t>0.06%</w:t>
            </w:r>
          </w:p>
        </w:tc>
        <w:tc>
          <w:tcPr>
            <w:tcW w:w="1250" w:type="dxa"/>
            <w:vAlign w:val="center"/>
          </w:tcPr>
          <w:p w:rsidR="00F25D30" w:rsidRDefault="007A1B13">
            <w:pPr>
              <w:jc w:val="center"/>
            </w:pPr>
            <w:r>
              <w:rPr>
                <w:color w:val="000000"/>
                <w:sz w:val="24"/>
              </w:rPr>
              <w:t>12.75%</w:t>
            </w:r>
          </w:p>
        </w:tc>
        <w:tc>
          <w:tcPr>
            <w:tcW w:w="1250" w:type="dxa"/>
            <w:vAlign w:val="center"/>
          </w:tcPr>
          <w:p w:rsidR="00F25D30" w:rsidRDefault="007A1B13">
            <w:pPr>
              <w:jc w:val="center"/>
            </w:pPr>
            <w:r>
              <w:rPr>
                <w:color w:val="000000"/>
                <w:sz w:val="24"/>
              </w:rPr>
              <w:t>0.02%</w:t>
            </w:r>
          </w:p>
        </w:tc>
      </w:tr>
      <w:tr w:rsidR="00F25D30">
        <w:tc>
          <w:tcPr>
            <w:tcW w:w="1497" w:type="dxa"/>
            <w:vAlign w:val="center"/>
          </w:tcPr>
          <w:p w:rsidR="00F25D30" w:rsidRDefault="007A1B13">
            <w:pPr>
              <w:jc w:val="left"/>
            </w:pPr>
            <w:r>
              <w:rPr>
                <w:color w:val="000000"/>
                <w:sz w:val="24"/>
              </w:rPr>
              <w:t>自基金合同生效起至今</w:t>
            </w:r>
          </w:p>
        </w:tc>
        <w:tc>
          <w:tcPr>
            <w:tcW w:w="1251" w:type="dxa"/>
            <w:vAlign w:val="center"/>
          </w:tcPr>
          <w:p w:rsidR="00F25D30" w:rsidRDefault="007A1B13">
            <w:pPr>
              <w:jc w:val="center"/>
            </w:pPr>
            <w:r>
              <w:rPr>
                <w:color w:val="000000"/>
                <w:sz w:val="24"/>
              </w:rPr>
              <w:t>73.20%</w:t>
            </w:r>
          </w:p>
        </w:tc>
        <w:tc>
          <w:tcPr>
            <w:tcW w:w="1250" w:type="dxa"/>
            <w:vAlign w:val="center"/>
          </w:tcPr>
          <w:p w:rsidR="00F25D30" w:rsidRDefault="007A1B13">
            <w:pPr>
              <w:jc w:val="center"/>
            </w:pPr>
            <w:r>
              <w:rPr>
                <w:color w:val="000000"/>
                <w:sz w:val="24"/>
              </w:rPr>
              <w:t>0.22%</w:t>
            </w:r>
          </w:p>
        </w:tc>
        <w:tc>
          <w:tcPr>
            <w:tcW w:w="1250" w:type="dxa"/>
            <w:vAlign w:val="center"/>
          </w:tcPr>
          <w:p w:rsidR="00F25D30" w:rsidRDefault="007A1B13">
            <w:pPr>
              <w:jc w:val="center"/>
            </w:pPr>
            <w:r>
              <w:rPr>
                <w:color w:val="000000"/>
                <w:sz w:val="24"/>
              </w:rPr>
              <w:t>-5.22%</w:t>
            </w:r>
          </w:p>
        </w:tc>
        <w:tc>
          <w:tcPr>
            <w:tcW w:w="1250" w:type="dxa"/>
            <w:vAlign w:val="center"/>
          </w:tcPr>
          <w:p w:rsidR="00F25D30" w:rsidRDefault="007A1B13">
            <w:pPr>
              <w:jc w:val="center"/>
            </w:pPr>
            <w:r>
              <w:rPr>
                <w:color w:val="000000"/>
                <w:sz w:val="24"/>
              </w:rPr>
              <w:t>0.09%</w:t>
            </w:r>
          </w:p>
        </w:tc>
        <w:tc>
          <w:tcPr>
            <w:tcW w:w="1250" w:type="dxa"/>
            <w:vAlign w:val="center"/>
          </w:tcPr>
          <w:p w:rsidR="00F25D30" w:rsidRDefault="007A1B13">
            <w:pPr>
              <w:jc w:val="center"/>
            </w:pPr>
            <w:r>
              <w:rPr>
                <w:color w:val="000000"/>
                <w:sz w:val="24"/>
              </w:rPr>
              <w:t>78.42%</w:t>
            </w:r>
          </w:p>
        </w:tc>
        <w:tc>
          <w:tcPr>
            <w:tcW w:w="1250" w:type="dxa"/>
            <w:vAlign w:val="center"/>
          </w:tcPr>
          <w:p w:rsidR="00F25D30" w:rsidRDefault="007A1B13">
            <w:pPr>
              <w:jc w:val="center"/>
            </w:pPr>
            <w:r>
              <w:rPr>
                <w:color w:val="000000"/>
                <w:sz w:val="24"/>
              </w:rPr>
              <w:t>0.13%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80%×</w:t>
      </w:r>
      <w:r w:rsidRPr="005312D8">
        <w:rPr>
          <w:kern w:val="0"/>
          <w:sz w:val="24"/>
        </w:rPr>
        <w:t>中债企业债总全价指数收益率</w:t>
      </w:r>
      <w:r w:rsidRPr="005312D8">
        <w:rPr>
          <w:kern w:val="0"/>
          <w:sz w:val="24"/>
        </w:rPr>
        <w:t>+20%×</w:t>
      </w:r>
      <w:r w:rsidRPr="005312D8">
        <w:rPr>
          <w:kern w:val="0"/>
          <w:sz w:val="24"/>
        </w:rPr>
        <w:t>中债国债总全价指数收益率，每日进行再平衡过程。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交银施罗德信用添利债券证券投资基金（</w:t>
      </w:r>
      <w:r w:rsidRPr="005312D8">
        <w:rPr>
          <w:kern w:val="0"/>
          <w:sz w:val="24"/>
        </w:rPr>
        <w:t>LOF</w:t>
      </w:r>
      <w:r w:rsidRPr="005312D8">
        <w:rPr>
          <w:kern w:val="0"/>
          <w:sz w:val="24"/>
        </w:rPr>
        <w:t>）</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2011</w:t>
      </w:r>
      <w:r w:rsidR="001548F9" w:rsidRPr="005312D8">
        <w:rPr>
          <w:rFonts w:ascii="Times New Roman" w:hAnsi="Times New Roman"/>
          <w:sz w:val="24"/>
          <w:szCs w:val="24"/>
        </w:rPr>
        <w:t>年</w:t>
      </w:r>
      <w:r w:rsidR="001548F9" w:rsidRPr="005312D8">
        <w:rPr>
          <w:rFonts w:ascii="Times New Roman" w:hAnsi="Times New Roman"/>
          <w:sz w:val="24"/>
          <w:szCs w:val="24"/>
        </w:rPr>
        <w:t>1</w:t>
      </w:r>
      <w:r w:rsidR="001548F9" w:rsidRPr="005312D8">
        <w:rPr>
          <w:rFonts w:ascii="Times New Roman" w:hAnsi="Times New Roman"/>
          <w:sz w:val="24"/>
          <w:szCs w:val="24"/>
        </w:rPr>
        <w:t>月</w:t>
      </w:r>
      <w:r w:rsidR="001548F9" w:rsidRPr="005312D8">
        <w:rPr>
          <w:rFonts w:ascii="Times New Roman" w:hAnsi="Times New Roman"/>
          <w:sz w:val="24"/>
          <w:szCs w:val="24"/>
        </w:rPr>
        <w:t>27</w:t>
      </w:r>
      <w:r w:rsidR="001548F9" w:rsidRPr="005312D8">
        <w:rPr>
          <w:rFonts w:ascii="Times New Roman" w:hAnsi="Times New Roman"/>
          <w:sz w:val="24"/>
          <w:szCs w:val="24"/>
        </w:rPr>
        <w:t>日至</w:t>
      </w:r>
      <w:r w:rsidRPr="005312D8">
        <w:rPr>
          <w:rFonts w:ascii="Times New Roman" w:hAnsi="Times New Roman"/>
          <w:sz w:val="24"/>
          <w:szCs w:val="24"/>
        </w:rPr>
        <w:t>2020</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49330265"/>
      <w:r w:rsidRPr="005312D8">
        <w:rPr>
          <w:b/>
          <w:bCs/>
          <w:szCs w:val="24"/>
          <w:lang w:val="en-US"/>
        </w:rPr>
        <w:t xml:space="preserve">§4  </w:t>
      </w:r>
      <w:r w:rsidRPr="005312D8">
        <w:rPr>
          <w:b/>
          <w:bCs/>
          <w:szCs w:val="24"/>
          <w:lang w:val="en-US"/>
        </w:rPr>
        <w:t>管理人报告</w:t>
      </w:r>
      <w:bookmarkEnd w:id="22"/>
      <w:bookmarkEnd w:id="23"/>
    </w:p>
    <w:p w:rsidR="001548F9" w:rsidRPr="005312D8" w:rsidRDefault="001548F9" w:rsidP="0048308E">
      <w:pPr>
        <w:pStyle w:val="20"/>
        <w:spacing w:before="29" w:after="0" w:line="288" w:lineRule="auto"/>
        <w:rPr>
          <w:rFonts w:ascii="Times New Roman" w:hAnsi="Times New Roman"/>
          <w:kern w:val="0"/>
          <w:szCs w:val="24"/>
        </w:rPr>
      </w:pPr>
      <w:bookmarkStart w:id="24" w:name="_Toc49330266"/>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4"/>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F25D30" w:rsidRDefault="007A1B13">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截至报告期末，公司管理了包括货币型、债券型、普通混合型和股票型在内的</w:t>
      </w:r>
      <w:r w:rsidRPr="005312D8">
        <w:rPr>
          <w:color w:val="000000"/>
          <w:sz w:val="24"/>
        </w:rPr>
        <w:t>89</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F25D30">
        <w:tc>
          <w:tcPr>
            <w:tcW w:w="851" w:type="dxa"/>
            <w:vAlign w:val="center"/>
          </w:tcPr>
          <w:p w:rsidR="00F25D30" w:rsidRDefault="007A1B13">
            <w:pPr>
              <w:jc w:val="center"/>
            </w:pPr>
            <w:r>
              <w:rPr>
                <w:color w:val="000000"/>
                <w:sz w:val="24"/>
              </w:rPr>
              <w:t>唐赟</w:t>
            </w:r>
          </w:p>
        </w:tc>
        <w:tc>
          <w:tcPr>
            <w:tcW w:w="1417" w:type="dxa"/>
            <w:vAlign w:val="center"/>
          </w:tcPr>
          <w:p w:rsidR="00F25D30" w:rsidRDefault="007A1B13">
            <w:pPr>
              <w:jc w:val="center"/>
            </w:pPr>
            <w:r>
              <w:rPr>
                <w:color w:val="000000"/>
                <w:sz w:val="24"/>
              </w:rPr>
              <w:t>交银信用添利债券</w:t>
            </w:r>
            <w:r>
              <w:rPr>
                <w:color w:val="000000"/>
                <w:sz w:val="24"/>
              </w:rPr>
              <w:t>(LOF)</w:t>
            </w:r>
            <w:r>
              <w:rPr>
                <w:color w:val="000000"/>
                <w:sz w:val="24"/>
              </w:rPr>
              <w:t>、交银双利债券、交银双轮动债券、交银荣鑫灵活配置混合的基金经理</w:t>
            </w:r>
          </w:p>
        </w:tc>
        <w:tc>
          <w:tcPr>
            <w:tcW w:w="1418" w:type="dxa"/>
            <w:vAlign w:val="center"/>
          </w:tcPr>
          <w:p w:rsidR="00F25D30" w:rsidRDefault="007A1B13">
            <w:pPr>
              <w:jc w:val="center"/>
            </w:pPr>
            <w:r>
              <w:rPr>
                <w:color w:val="000000"/>
                <w:sz w:val="24"/>
              </w:rPr>
              <w:t>2015-08-04</w:t>
            </w:r>
          </w:p>
        </w:tc>
        <w:tc>
          <w:tcPr>
            <w:tcW w:w="1417" w:type="dxa"/>
            <w:vAlign w:val="center"/>
          </w:tcPr>
          <w:p w:rsidR="00F25D30" w:rsidRDefault="007A1B13">
            <w:pPr>
              <w:jc w:val="center"/>
            </w:pPr>
            <w:r>
              <w:rPr>
                <w:color w:val="000000"/>
                <w:sz w:val="24"/>
              </w:rPr>
              <w:t>-</w:t>
            </w:r>
          </w:p>
        </w:tc>
        <w:tc>
          <w:tcPr>
            <w:tcW w:w="833" w:type="dxa"/>
            <w:vAlign w:val="center"/>
          </w:tcPr>
          <w:p w:rsidR="00F25D30" w:rsidRDefault="007A1B13">
            <w:pPr>
              <w:jc w:val="center"/>
            </w:pPr>
            <w:r>
              <w:rPr>
                <w:color w:val="000000"/>
                <w:sz w:val="24"/>
              </w:rPr>
              <w:t>10</w:t>
            </w:r>
            <w:r>
              <w:rPr>
                <w:color w:val="000000"/>
                <w:sz w:val="24"/>
              </w:rPr>
              <w:t>年</w:t>
            </w:r>
          </w:p>
        </w:tc>
        <w:tc>
          <w:tcPr>
            <w:tcW w:w="3062" w:type="dxa"/>
            <w:vAlign w:val="center"/>
          </w:tcPr>
          <w:p w:rsidR="00F25D30" w:rsidRDefault="007A1B13">
            <w:r>
              <w:rPr>
                <w:color w:val="000000"/>
                <w:sz w:val="24"/>
              </w:rPr>
              <w:t>唐赟先生，香港城市大学电子工程硕士。历任渣打银行环球企业部助理客户经理、平安资产管理公司信用分析员。</w:t>
            </w:r>
            <w:r>
              <w:rPr>
                <w:color w:val="000000"/>
                <w:sz w:val="24"/>
              </w:rPr>
              <w:t>2012</w:t>
            </w:r>
            <w:r>
              <w:rPr>
                <w:color w:val="000000"/>
                <w:sz w:val="24"/>
              </w:rPr>
              <w:t>年加入交银施罗德基金管理有限公司，历任固定收益研究员、基金经理助理。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2018</w:t>
            </w:r>
            <w:r>
              <w:rPr>
                <w:color w:val="000000"/>
                <w:sz w:val="24"/>
              </w:rPr>
              <w:t>年</w:t>
            </w:r>
            <w:r>
              <w:rPr>
                <w:color w:val="000000"/>
                <w:sz w:val="24"/>
              </w:rPr>
              <w:t>6</w:t>
            </w:r>
            <w:r>
              <w:rPr>
                <w:color w:val="000000"/>
                <w:sz w:val="24"/>
              </w:rPr>
              <w:t>月</w:t>
            </w:r>
            <w:r>
              <w:rPr>
                <w:color w:val="000000"/>
                <w:sz w:val="24"/>
              </w:rPr>
              <w:t>1</w:t>
            </w:r>
            <w:r>
              <w:rPr>
                <w:color w:val="000000"/>
                <w:sz w:val="24"/>
              </w:rPr>
              <w:t>日担任转型前的交银施罗德荣和保本混合型证券投资基金的基金经理。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2019</w:t>
            </w:r>
            <w:r>
              <w:rPr>
                <w:color w:val="000000"/>
                <w:sz w:val="24"/>
              </w:rPr>
              <w:t>年</w:t>
            </w:r>
            <w:r>
              <w:rPr>
                <w:color w:val="000000"/>
                <w:sz w:val="24"/>
              </w:rPr>
              <w:t>10</w:t>
            </w:r>
            <w:r>
              <w:rPr>
                <w:color w:val="000000"/>
                <w:sz w:val="24"/>
              </w:rPr>
              <w:t>月</w:t>
            </w:r>
            <w:r>
              <w:rPr>
                <w:color w:val="000000"/>
                <w:sz w:val="24"/>
              </w:rPr>
              <w:t>23</w:t>
            </w:r>
            <w:r>
              <w:rPr>
                <w:color w:val="000000"/>
                <w:sz w:val="24"/>
              </w:rPr>
              <w:t>日担任交银施罗德裕通纯债债券型证券投资基金的基金经理。</w:t>
            </w:r>
            <w:r>
              <w:rPr>
                <w:color w:val="000000"/>
                <w:sz w:val="24"/>
              </w:rPr>
              <w:t>2018</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13</w:t>
            </w:r>
            <w:r>
              <w:rPr>
                <w:color w:val="000000"/>
                <w:sz w:val="24"/>
              </w:rPr>
              <w:t>日担任交银施罗德安心收益债券型证券投资基金的基金经理。</w:t>
            </w:r>
          </w:p>
        </w:tc>
      </w:tr>
    </w:tbl>
    <w:p w:rsidR="00F25D30" w:rsidRDefault="007A1B13">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25D30" w:rsidRDefault="007A1B13">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r w:rsidRPr="005312D8">
        <w:rPr>
          <w:kern w:val="0"/>
          <w:sz w:val="24"/>
        </w:rPr>
        <w:t xml:space="preserve"> </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5" w:name="_Toc225498256"/>
      <w:bookmarkStart w:id="26" w:name="_Toc49330267"/>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5"/>
      <w:bookmarkEnd w:id="26"/>
    </w:p>
    <w:p w:rsidR="001548F9" w:rsidRPr="005312D8" w:rsidRDefault="001548F9" w:rsidP="00035D71">
      <w:pPr>
        <w:spacing w:before="29" w:line="288" w:lineRule="auto"/>
        <w:ind w:firstLineChars="200" w:firstLine="480"/>
        <w:rPr>
          <w:color w:val="000000"/>
          <w:sz w:val="24"/>
        </w:rPr>
      </w:pPr>
      <w:r w:rsidRPr="005312D8">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7" w:name="_Toc225498257"/>
      <w:bookmarkStart w:id="28" w:name="_Toc49330268"/>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7"/>
      <w:bookmarkEnd w:id="28"/>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F25D30" w:rsidRDefault="007A1B13">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25D30" w:rsidRDefault="007A1B13">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25D30" w:rsidRDefault="007A1B13">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9" w:name="_Toc225498258"/>
      <w:bookmarkStart w:id="30" w:name="_Toc49330269"/>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9"/>
      <w:bookmarkEnd w:id="30"/>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F25D30" w:rsidRDefault="007A1B13">
      <w:pPr>
        <w:spacing w:before="29" w:line="288" w:lineRule="auto"/>
        <w:ind w:firstLineChars="200" w:firstLine="480"/>
        <w:rPr>
          <w:color w:val="000000"/>
          <w:sz w:val="24"/>
        </w:rPr>
      </w:pPr>
      <w:r>
        <w:rPr>
          <w:color w:val="000000"/>
          <w:sz w:val="24"/>
        </w:rPr>
        <w:t>本报告期内，一季度债券市场大幅震荡下行，新冠疫情导致经济短期停摆、海外需求不确定性增加、央行降准维稳加上财政刺激预期升温，使得长端利率出现较大幅度下行；同时在资金利率保持宽松的背景下，利率收益率曲线逐步陡峭化。进入二季度，收益率先下后上，整体呈现大幅波动的格局，原因是海外疫情大范围爆发、货币政策宽松预期在超储利率下调后达到极致，进入五月国内经济逐步企稳、货币政策开始边际收紧、利率债供给压力同时加大，债券市场的预期开始调整修复，收益率出现大幅回调。</w:t>
      </w:r>
    </w:p>
    <w:p w:rsidR="00C02A8F" w:rsidRPr="005312D8" w:rsidRDefault="00C02A8F" w:rsidP="00035D71">
      <w:pPr>
        <w:spacing w:before="29" w:line="288" w:lineRule="auto"/>
        <w:ind w:firstLineChars="200" w:firstLine="480"/>
        <w:rPr>
          <w:color w:val="000000"/>
          <w:sz w:val="24"/>
        </w:rPr>
      </w:pPr>
      <w:r w:rsidRPr="005312D8">
        <w:rPr>
          <w:color w:val="000000"/>
          <w:sz w:val="24"/>
        </w:rPr>
        <w:t>报告期内，我们认为信用债市场存在较好的杠杆套息机会，在基金操作中，我们继续维持组合杠杆水平和中性的组合久期配置，保持信用债整体的较高仓位，在板块上保持了部分中低等级城投债品种的配置，提升底仓的静态收益。同时，基金的长久期利率品种仓位不高，控制回撤，择机选择小部分仓位进行长久期利率债的波段交易，以增厚组合收益。</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“3.1</w:t>
      </w:r>
      <w:r w:rsidRPr="005312D8">
        <w:rPr>
          <w:color w:val="000000"/>
          <w:sz w:val="24"/>
        </w:rPr>
        <w:t>主要会计数据和财务指标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1" w:name="_Toc225498259"/>
      <w:bookmarkStart w:id="32" w:name="_Toc49330270"/>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1"/>
      <w:bookmarkEnd w:id="32"/>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2020</w:t>
      </w:r>
      <w:r w:rsidRPr="005312D8">
        <w:rPr>
          <w:color w:val="000000"/>
          <w:sz w:val="24"/>
        </w:rPr>
        <w:t>年下半年，短期内，在特别国债发行完成之前，预计市场可能会维持震荡行情，中期来看，经济触底回升的方向仍在，货币政策边际上也有了变化，后续债券收益率或将难以突破年内的低点。组合策略方面，我们将视融资成本及市场收益率变动情况，择机降低一部分的杠杆，并控制久期风险，择机配置中短久期的信用债品种，并积极关注长端利率的波段交易机会，以期提升组合收益。</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3" w:name="_Toc247959457"/>
      <w:bookmarkStart w:id="34" w:name="_Toc225570083"/>
      <w:bookmarkStart w:id="35" w:name="_Toc49330271"/>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3"/>
      <w:bookmarkEnd w:id="34"/>
      <w:bookmarkEnd w:id="35"/>
    </w:p>
    <w:p w:rsidR="00F25D30" w:rsidRDefault="007A1B13">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25D30" w:rsidRDefault="007A1B13">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6" w:name="_Toc247959458"/>
      <w:bookmarkStart w:id="37" w:name="_Toc225570084"/>
      <w:bookmarkStart w:id="38" w:name="_Toc49330272"/>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6"/>
      <w:bookmarkEnd w:id="37"/>
      <w:bookmarkEnd w:id="38"/>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5E4373" w:rsidRPr="005312D8" w:rsidRDefault="005E4373" w:rsidP="005E4373">
      <w:pPr>
        <w:pStyle w:val="20"/>
        <w:spacing w:before="29" w:after="0" w:line="288" w:lineRule="auto"/>
        <w:rPr>
          <w:rFonts w:ascii="Times New Roman" w:hAnsi="Times New Roman"/>
          <w:kern w:val="0"/>
          <w:szCs w:val="24"/>
        </w:rPr>
      </w:pPr>
      <w:bookmarkStart w:id="39" w:name="_Toc49330273"/>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9"/>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49330274"/>
      <w:r w:rsidRPr="005312D8">
        <w:rPr>
          <w:b/>
          <w:bCs/>
          <w:szCs w:val="24"/>
          <w:lang w:val="en-US"/>
        </w:rPr>
        <w:t xml:space="preserve">§5  </w:t>
      </w:r>
      <w:r w:rsidRPr="005312D8">
        <w:rPr>
          <w:b/>
          <w:bCs/>
          <w:szCs w:val="24"/>
          <w:lang w:val="en-US"/>
        </w:rPr>
        <w:t>托管人报告</w:t>
      </w:r>
      <w:bookmarkEnd w:id="40"/>
      <w:bookmarkEnd w:id="41"/>
    </w:p>
    <w:p w:rsidR="001548F9" w:rsidRPr="005312D8" w:rsidRDefault="001548F9" w:rsidP="0048308E">
      <w:pPr>
        <w:pStyle w:val="20"/>
        <w:spacing w:before="29" w:after="0" w:line="288" w:lineRule="auto"/>
        <w:rPr>
          <w:rFonts w:ascii="Times New Roman" w:hAnsi="Times New Roman"/>
          <w:kern w:val="0"/>
          <w:szCs w:val="24"/>
        </w:rPr>
      </w:pPr>
      <w:bookmarkStart w:id="42" w:name="_Toc225498264"/>
      <w:bookmarkStart w:id="43" w:name="_Toc49330275"/>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2"/>
      <w:bookmarkEnd w:id="43"/>
    </w:p>
    <w:p w:rsidR="001548F9" w:rsidRPr="005312D8" w:rsidRDefault="001548F9" w:rsidP="00035D71">
      <w:pPr>
        <w:spacing w:before="29" w:line="288" w:lineRule="auto"/>
        <w:ind w:firstLineChars="200" w:firstLine="480"/>
        <w:rPr>
          <w:color w:val="000000"/>
          <w:sz w:val="24"/>
        </w:rPr>
      </w:pPr>
      <w:r w:rsidRPr="005312D8">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5312D8">
        <w:rPr>
          <w:color w:val="000000"/>
          <w:sz w:val="24"/>
        </w:rPr>
        <w:t>—</w:t>
      </w:r>
      <w:r w:rsidRPr="005312D8">
        <w:rPr>
          <w:color w:val="000000"/>
          <w:sz w:val="24"/>
        </w:rPr>
        <w:t>交银施罗德基金管理有限公司</w:t>
      </w:r>
      <w:r w:rsidRPr="005312D8">
        <w:rPr>
          <w:color w:val="000000"/>
          <w:sz w:val="24"/>
        </w:rPr>
        <w:t xml:space="preserve"> 2020 </w:t>
      </w:r>
      <w:r w:rsidRPr="005312D8">
        <w:rPr>
          <w:color w:val="000000"/>
          <w:sz w:val="24"/>
        </w:rPr>
        <w:t>年</w:t>
      </w:r>
      <w:r w:rsidRPr="005312D8">
        <w:rPr>
          <w:color w:val="000000"/>
          <w:sz w:val="24"/>
        </w:rPr>
        <w:t xml:space="preserve"> 1 </w:t>
      </w:r>
      <w:r w:rsidRPr="005312D8">
        <w:rPr>
          <w:color w:val="000000"/>
          <w:sz w:val="24"/>
        </w:rPr>
        <w:t>月</w:t>
      </w:r>
      <w:r w:rsidRPr="005312D8">
        <w:rPr>
          <w:color w:val="000000"/>
          <w:sz w:val="24"/>
        </w:rPr>
        <w:t xml:space="preserve"> 1 </w:t>
      </w:r>
      <w:r w:rsidRPr="005312D8">
        <w:rPr>
          <w:color w:val="000000"/>
          <w:sz w:val="24"/>
        </w:rPr>
        <w:t>日至</w:t>
      </w:r>
      <w:r w:rsidRPr="005312D8">
        <w:rPr>
          <w:color w:val="000000"/>
          <w:sz w:val="24"/>
        </w:rPr>
        <w:t xml:space="preserve"> 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日基金的投资运作，进行了认真、独立的会计核算和必要的投资监督，认真履行了托管人的义务，没有从事任何损害基金份额持有人利益的行为。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4" w:name="_Toc225498265"/>
      <w:bookmarkStart w:id="45" w:name="_Toc49330276"/>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4"/>
      <w:r w:rsidRPr="005312D8">
        <w:rPr>
          <w:rFonts w:ascii="Times New Roman" w:hAnsi="Times New Roman"/>
          <w:kern w:val="0"/>
          <w:szCs w:val="24"/>
        </w:rPr>
        <w:t>说明</w:t>
      </w:r>
      <w:bookmarkEnd w:id="45"/>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w:t>
      </w:r>
      <w:r w:rsidRPr="005312D8">
        <w:rPr>
          <w:color w:val="000000"/>
          <w:sz w:val="24"/>
        </w:rPr>
        <w:t xml:space="preserve">, </w:t>
      </w:r>
      <w:r w:rsidRPr="005312D8">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6" w:name="_Toc225498266"/>
      <w:bookmarkStart w:id="47" w:name="_Toc49330277"/>
      <w:r w:rsidRPr="005312D8">
        <w:rPr>
          <w:rFonts w:ascii="Times New Roman" w:hAnsi="Times New Roman"/>
          <w:kern w:val="0"/>
          <w:szCs w:val="24"/>
        </w:rPr>
        <w:t xml:space="preserve">5.3 </w:t>
      </w:r>
      <w:r w:rsidRPr="005312D8">
        <w:rPr>
          <w:rFonts w:ascii="Times New Roman" w:hAnsi="Times New Roman"/>
          <w:kern w:val="0"/>
          <w:szCs w:val="24"/>
        </w:rPr>
        <w:t>托管人对本</w:t>
      </w:r>
      <w:r w:rsidR="002F4D79">
        <w:rPr>
          <w:rFonts w:ascii="Times New Roman" w:hAnsi="Times New Roman"/>
          <w:kern w:val="0"/>
          <w:szCs w:val="24"/>
        </w:rPr>
        <w:t>中期</w:t>
      </w:r>
      <w:r w:rsidRPr="005312D8">
        <w:rPr>
          <w:rFonts w:ascii="Times New Roman" w:hAnsi="Times New Roman"/>
          <w:kern w:val="0"/>
          <w:szCs w:val="24"/>
        </w:rPr>
        <w:t>报告中财务信息等内容的真实、准确和完整发表意见</w:t>
      </w:r>
      <w:bookmarkEnd w:id="46"/>
      <w:bookmarkEnd w:id="47"/>
    </w:p>
    <w:p w:rsidR="001548F9" w:rsidRPr="005312D8" w:rsidRDefault="001548F9" w:rsidP="00035D71">
      <w:pPr>
        <w:spacing w:before="29" w:line="288" w:lineRule="auto"/>
        <w:ind w:firstLineChars="200" w:firstLine="480"/>
        <w:rPr>
          <w:color w:val="000000"/>
          <w:sz w:val="24"/>
        </w:rPr>
      </w:pPr>
      <w:r w:rsidRPr="005312D8">
        <w:rPr>
          <w:color w:val="000000"/>
          <w:sz w:val="24"/>
        </w:rPr>
        <w:t>本托管人认为，交银施罗德基金管理有限公司的信息披露事务符合《公开募集证券投资基金信息披露管理办法》及其他相关法律法规的规定，基金管理人所编制和披露的本基金中期报告中的财务指标、净值表现、收益分配情况、财务会计报告、投资组合报告等信息真实、准确、完整，未发现有损害基金持有人利益的行为。</w:t>
      </w:r>
    </w:p>
    <w:p w:rsidR="006B736A" w:rsidRPr="005312D8" w:rsidRDefault="006B736A"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48" w:name="_Toc49330278"/>
      <w:r w:rsidRPr="005312D8">
        <w:rPr>
          <w:b/>
          <w:bCs/>
          <w:szCs w:val="24"/>
          <w:lang w:val="en-US"/>
        </w:rPr>
        <w:t>§6</w:t>
      </w:r>
      <w:r w:rsidRPr="005312D8">
        <w:rPr>
          <w:b/>
          <w:bCs/>
          <w:szCs w:val="24"/>
          <w:lang w:val="en-US"/>
        </w:rPr>
        <w:tab/>
      </w:r>
      <w:r w:rsidR="002F4D79">
        <w:rPr>
          <w:b/>
          <w:bCs/>
          <w:szCs w:val="24"/>
          <w:lang w:val="en-US"/>
        </w:rPr>
        <w:t>中期</w:t>
      </w:r>
      <w:r w:rsidRPr="005312D8">
        <w:rPr>
          <w:b/>
          <w:bCs/>
          <w:szCs w:val="24"/>
          <w:lang w:val="en-US"/>
        </w:rPr>
        <w:t>财务会计报告（未经审计）</w:t>
      </w:r>
      <w:bookmarkEnd w:id="48"/>
    </w:p>
    <w:p w:rsidR="001548F9" w:rsidRPr="005312D8" w:rsidRDefault="001548F9" w:rsidP="0048308E">
      <w:pPr>
        <w:pStyle w:val="20"/>
        <w:spacing w:before="29" w:after="0" w:line="288" w:lineRule="auto"/>
        <w:rPr>
          <w:rFonts w:ascii="Times New Roman" w:hAnsi="Times New Roman"/>
          <w:kern w:val="0"/>
          <w:szCs w:val="24"/>
        </w:rPr>
      </w:pPr>
      <w:bookmarkStart w:id="49" w:name="_Toc225498268"/>
      <w:bookmarkStart w:id="50" w:name="_Toc49330279"/>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9"/>
      <w:bookmarkEnd w:id="50"/>
    </w:p>
    <w:p w:rsidR="001548F9" w:rsidRPr="005312D8" w:rsidRDefault="001548F9" w:rsidP="0048308E">
      <w:pPr>
        <w:spacing w:before="29" w:line="288" w:lineRule="auto"/>
        <w:rPr>
          <w:color w:val="000000"/>
          <w:sz w:val="24"/>
        </w:rPr>
      </w:pPr>
      <w:r w:rsidRPr="005312D8">
        <w:rPr>
          <w:color w:val="000000"/>
          <w:sz w:val="24"/>
        </w:rPr>
        <w:t>会计主体：交银施罗德信用添利债券证券投资基金（</w:t>
      </w:r>
      <w:r w:rsidRPr="005312D8">
        <w:rPr>
          <w:color w:val="000000"/>
          <w:sz w:val="24"/>
        </w:rPr>
        <w:t>LOF</w:t>
      </w:r>
      <w:r w:rsidRPr="005312D8">
        <w:rPr>
          <w:color w:val="000000"/>
          <w:sz w:val="24"/>
        </w:rPr>
        <w:t>）</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F51CBC">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4,625,398.82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2,409,674.38</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8,608,912.65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31,750,489.07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33,336.79</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52,444.24</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3,923,632,861.50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2,152,101,591.20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3,923,632,861.50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2,152,101,591.20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F51CBC">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499,790.42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156,113,539.26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66,071,245.63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40,254,132.51</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7,506,229.96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1,987,859.55</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4,010,977,775.77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2,384,669,730.21</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2020</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612,081,284.88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474,272,074.89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11,274,356.73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138,227,502.11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1,719,168.01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850,530.75</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573,056.02</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283,510.22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49,244.88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26,053.82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961,110.99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773,115.70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93,098.00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76,651.63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151,982.18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322,973.35</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F51CBC">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626,903,301.69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614,832,412.47</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2,904,206,746.99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1,546,236,280.51</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479,867,727.09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223,601,037.23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3,384,074,474.08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1,769,837,317.74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F51CBC">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4,010,977,775.77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2,384,669,730.21</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1.165</w:t>
      </w:r>
      <w:r w:rsidRPr="005312D8">
        <w:rPr>
          <w:kern w:val="0"/>
          <w:sz w:val="24"/>
        </w:rPr>
        <w:t>元，基金份额总额</w:t>
      </w:r>
      <w:r w:rsidRPr="005312D8">
        <w:rPr>
          <w:kern w:val="0"/>
          <w:sz w:val="24"/>
        </w:rPr>
        <w:t>2,904,206,746.99</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1" w:name="_Toc225498269"/>
      <w:bookmarkStart w:id="52" w:name="_Toc49330280"/>
      <w:r w:rsidRPr="005312D8">
        <w:rPr>
          <w:rFonts w:ascii="Times New Roman" w:hAnsi="Times New Roman"/>
          <w:kern w:val="0"/>
          <w:szCs w:val="24"/>
        </w:rPr>
        <w:t xml:space="preserve">6.2 </w:t>
      </w:r>
      <w:r w:rsidRPr="005312D8">
        <w:rPr>
          <w:rFonts w:ascii="Times New Roman" w:hAnsi="Times New Roman"/>
          <w:kern w:val="0"/>
          <w:szCs w:val="24"/>
        </w:rPr>
        <w:t>利润表</w:t>
      </w:r>
      <w:bookmarkEnd w:id="51"/>
      <w:bookmarkEnd w:id="52"/>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交银施罗德信用添利债券证券投资基金（</w:t>
      </w:r>
      <w:r w:rsidRPr="005312D8">
        <w:rPr>
          <w:kern w:val="0"/>
          <w:sz w:val="24"/>
        </w:rPr>
        <w:t>LOF</w:t>
      </w:r>
      <w:r w:rsidRPr="005312D8">
        <w:rPr>
          <w:kern w:val="0"/>
          <w:sz w:val="24"/>
        </w:rPr>
        <w:t>）</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45,662,431.79</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35,655,520.95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63,947,639.02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34,918,201.09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205,375.65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247,020.58</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63,727,164.60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34,243,762.54</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15,098.77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427,417.97</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2,183,957.54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8,433,984.93</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2,183,957.54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8,433,984.93</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F51CBC">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-20,849,872.25</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-7,788,303.53</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380,707.48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91,638.46</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17,433,018.08</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9,585,821.94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8,053,970.02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5,356,638.85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2,684,656.74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1,785,546.34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32,929.78</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44,153.07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6,256,909.65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2,134,507.57</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F51CBC">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6,256,909.65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2,134,507.57</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F51CBC">
            <w:pPr>
              <w:rPr>
                <w:rFonts w:eastAsiaTheme="minorEastAsia"/>
                <w:color w:val="000000"/>
                <w:szCs w:val="21"/>
              </w:rPr>
            </w:pP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220,015.38</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102,867.17</w:t>
            </w:r>
          </w:p>
        </w:tc>
      </w:tr>
      <w:tr w:rsidR="005312D8" w:rsidRPr="005312D8" w:rsidTr="00F51CBC">
        <w:tc>
          <w:tcPr>
            <w:tcW w:w="3420" w:type="dxa"/>
            <w:vAlign w:val="center"/>
          </w:tcPr>
          <w:p w:rsidR="005312D8" w:rsidRPr="005312D8" w:rsidRDefault="005312D8" w:rsidP="00F51CBC">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F51CBC">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184,536.51</w:t>
            </w:r>
          </w:p>
        </w:tc>
        <w:tc>
          <w:tcPr>
            <w:tcW w:w="2250" w:type="dxa"/>
            <w:vAlign w:val="bottom"/>
          </w:tcPr>
          <w:p w:rsidR="005312D8" w:rsidRPr="005312D8" w:rsidRDefault="005312D8" w:rsidP="00F51CBC">
            <w:pPr>
              <w:jc w:val="right"/>
              <w:rPr>
                <w:rFonts w:eastAsiaTheme="minorEastAsia"/>
                <w:color w:val="000000"/>
                <w:szCs w:val="21"/>
              </w:rPr>
            </w:pPr>
            <w:r w:rsidRPr="005312D8">
              <w:rPr>
                <w:rFonts w:eastAsiaTheme="minorEastAsia"/>
                <w:color w:val="000000"/>
                <w:szCs w:val="21"/>
              </w:rPr>
              <w:t>162,108.94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28,229,413.71</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26,069,699.01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F51CBC">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28,229,413.71</w:t>
            </w:r>
          </w:p>
        </w:tc>
        <w:tc>
          <w:tcPr>
            <w:tcW w:w="2250" w:type="dxa"/>
            <w:vAlign w:val="bottom"/>
          </w:tcPr>
          <w:p w:rsidR="00AB6C76" w:rsidRPr="005312D8" w:rsidRDefault="00AB6C76" w:rsidP="00F329FA">
            <w:pPr>
              <w:jc w:val="right"/>
              <w:rPr>
                <w:b/>
                <w:color w:val="000000"/>
                <w:szCs w:val="21"/>
              </w:rPr>
            </w:pPr>
            <w:r w:rsidRPr="005312D8">
              <w:rPr>
                <w:b/>
                <w:color w:val="000000"/>
                <w:sz w:val="24"/>
              </w:rPr>
              <w:t>26,069,699.01</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3" w:name="_Toc225498270"/>
      <w:bookmarkStart w:id="54" w:name="_Toc49330281"/>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3"/>
      <w:bookmarkEnd w:id="54"/>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交银施罗德信用添利债券证券投资基金（</w:t>
      </w:r>
      <w:r w:rsidRPr="005312D8">
        <w:rPr>
          <w:kern w:val="0"/>
          <w:sz w:val="24"/>
        </w:rPr>
        <w:t>LOF</w:t>
      </w:r>
      <w:r w:rsidRPr="005312D8">
        <w:rPr>
          <w:kern w:val="0"/>
          <w:sz w:val="24"/>
        </w:rPr>
        <w:t>）</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2020</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1,546,236,280.51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223,601,037.23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1,769,837,317.74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28,229,413.71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28,229,413.71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1,357,970,466.48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228,037,276.15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1,586,007,742.63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2,537,723,532.06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420,632,650.00</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2,958,356,182.06</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-1,179,753,065.58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-192,595,373.85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-1,372,348,439.43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2,904,206,746.99</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479,867,727.09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3,384,074,474.08</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2019</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710,590,216.71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212,625,698.62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923,215,915.33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26,069,699.01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26,069,699.01</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1,139,797,704.54</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363,912,536.29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1,503,710,240.83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1,492,186,984.91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469,752,064.64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1,961,939,049.55</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-352,389,280.37</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-105,839,528.35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-458,228,808.72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-199,228,878.88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-199,228,878.88</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1,850,387,921.25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403,379,055.04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2,253,766,976.29</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负责人：谢卫，主管会计工作负责人：夏华龙，会计机构负责人：单江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5" w:name="_Toc225498271"/>
      <w:bookmarkStart w:id="56" w:name="_Toc49330282"/>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5"/>
      <w:bookmarkEnd w:id="56"/>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F25D30" w:rsidRDefault="007A1B13">
      <w:pPr>
        <w:spacing w:before="29" w:line="288" w:lineRule="auto"/>
        <w:ind w:firstLineChars="200" w:firstLine="480"/>
        <w:rPr>
          <w:color w:val="000000"/>
          <w:sz w:val="24"/>
        </w:rPr>
      </w:pPr>
      <w:r>
        <w:rPr>
          <w:color w:val="000000"/>
          <w:sz w:val="24"/>
        </w:rPr>
        <w:t>交银施罗德信用添利债券证券投资基金</w:t>
      </w:r>
      <w:r>
        <w:rPr>
          <w:color w:val="000000"/>
          <w:sz w:val="24"/>
        </w:rPr>
        <w:t>(LOF)(</w:t>
      </w:r>
      <w:r>
        <w:rPr>
          <w:color w:val="000000"/>
          <w:sz w:val="24"/>
        </w:rPr>
        <w:t>以下简称</w:t>
      </w:r>
      <w:r>
        <w:rPr>
          <w:color w:val="000000"/>
          <w:sz w:val="24"/>
        </w:rPr>
        <w:t>“</w:t>
      </w:r>
      <w:r>
        <w:rPr>
          <w:color w:val="000000"/>
          <w:sz w:val="24"/>
        </w:rPr>
        <w:t>本基金</w:t>
      </w:r>
      <w:r>
        <w:rPr>
          <w:color w:val="000000"/>
          <w:sz w:val="24"/>
        </w:rPr>
        <w:t>”)</w:t>
      </w:r>
      <w:r>
        <w:rPr>
          <w:color w:val="000000"/>
          <w:sz w:val="24"/>
        </w:rPr>
        <w:t>是由交银施罗德信用添利债券证券投资基金</w:t>
      </w:r>
      <w:r>
        <w:rPr>
          <w:color w:val="000000"/>
          <w:sz w:val="24"/>
        </w:rPr>
        <w:t>(</w:t>
      </w:r>
      <w:r>
        <w:rPr>
          <w:color w:val="000000"/>
          <w:sz w:val="24"/>
        </w:rPr>
        <w:t>以下简称</w:t>
      </w:r>
      <w:r>
        <w:rPr>
          <w:color w:val="000000"/>
          <w:sz w:val="24"/>
        </w:rPr>
        <w:t>“</w:t>
      </w:r>
      <w:r>
        <w:rPr>
          <w:color w:val="000000"/>
          <w:sz w:val="24"/>
        </w:rPr>
        <w:t>原基金</w:t>
      </w:r>
      <w:r>
        <w:rPr>
          <w:color w:val="000000"/>
          <w:sz w:val="24"/>
        </w:rPr>
        <w:t>”)</w:t>
      </w:r>
      <w:r>
        <w:rPr>
          <w:color w:val="000000"/>
          <w:sz w:val="24"/>
        </w:rPr>
        <w:t>根据《交银施罗德信用添利债券证券投资基金基金合同》的有关规定变更运作模式后而来。原基金经中国证券监督管理委员会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1601</w:t>
      </w:r>
      <w:r>
        <w:rPr>
          <w:color w:val="000000"/>
          <w:sz w:val="24"/>
        </w:rPr>
        <w:t>号《关于核准交银施罗德信用添利债券证券投资基金募集的批复》核准，由交银施罗德基金管理有限公司依照《中华人民共和国证券投资基金法》和《交银施罗德信用添利债券证券投资基金基金合同》负责公开募集。原基金为契约型基金，原基金在基金合同生效之日起三年</w:t>
      </w:r>
      <w:r>
        <w:rPr>
          <w:color w:val="000000"/>
          <w:sz w:val="24"/>
        </w:rPr>
        <w:t>(</w:t>
      </w:r>
      <w:r>
        <w:rPr>
          <w:color w:val="000000"/>
          <w:sz w:val="24"/>
        </w:rPr>
        <w:t>含三年</w:t>
      </w:r>
      <w:r>
        <w:rPr>
          <w:color w:val="000000"/>
          <w:sz w:val="24"/>
        </w:rPr>
        <w:t>)</w:t>
      </w:r>
      <w:r>
        <w:rPr>
          <w:color w:val="000000"/>
          <w:sz w:val="24"/>
        </w:rPr>
        <w:t>的期间</w:t>
      </w:r>
      <w:r>
        <w:rPr>
          <w:color w:val="000000"/>
          <w:sz w:val="24"/>
        </w:rPr>
        <w:t>(</w:t>
      </w:r>
      <w:r>
        <w:rPr>
          <w:color w:val="000000"/>
          <w:sz w:val="24"/>
        </w:rPr>
        <w:t>即自</w:t>
      </w:r>
      <w:r>
        <w:rPr>
          <w:color w:val="000000"/>
          <w:sz w:val="24"/>
        </w:rPr>
        <w:t>2011</w:t>
      </w:r>
      <w:r>
        <w:rPr>
          <w:color w:val="000000"/>
          <w:sz w:val="24"/>
        </w:rPr>
        <w:t>年</w:t>
      </w:r>
      <w:r>
        <w:rPr>
          <w:color w:val="000000"/>
          <w:sz w:val="24"/>
        </w:rPr>
        <w:t>1</w:t>
      </w:r>
      <w:r>
        <w:rPr>
          <w:color w:val="000000"/>
          <w:sz w:val="24"/>
        </w:rPr>
        <w:t>月</w:t>
      </w:r>
      <w:r>
        <w:rPr>
          <w:color w:val="000000"/>
          <w:sz w:val="24"/>
        </w:rPr>
        <w:t>27</w:t>
      </w:r>
      <w:r>
        <w:rPr>
          <w:color w:val="000000"/>
          <w:sz w:val="24"/>
        </w:rPr>
        <w:t>日</w:t>
      </w:r>
      <w:r>
        <w:rPr>
          <w:color w:val="000000"/>
          <w:sz w:val="24"/>
        </w:rPr>
        <w:t>(</w:t>
      </w:r>
      <w:r>
        <w:rPr>
          <w:color w:val="000000"/>
          <w:sz w:val="24"/>
        </w:rPr>
        <w:t>基金合同生效日</w:t>
      </w:r>
      <w:r>
        <w:rPr>
          <w:color w:val="000000"/>
          <w:sz w:val="24"/>
        </w:rPr>
        <w:t>)</w:t>
      </w:r>
      <w:r>
        <w:rPr>
          <w:color w:val="000000"/>
          <w:sz w:val="24"/>
        </w:rPr>
        <w:t>起至</w:t>
      </w:r>
      <w:r>
        <w:rPr>
          <w:color w:val="000000"/>
          <w:sz w:val="24"/>
        </w:rPr>
        <w:t>2014</w:t>
      </w:r>
      <w:r>
        <w:rPr>
          <w:color w:val="000000"/>
          <w:sz w:val="24"/>
        </w:rPr>
        <w:t>年</w:t>
      </w:r>
      <w:r>
        <w:rPr>
          <w:color w:val="000000"/>
          <w:sz w:val="24"/>
        </w:rPr>
        <w:t>1</w:t>
      </w:r>
      <w:r>
        <w:rPr>
          <w:color w:val="000000"/>
          <w:sz w:val="24"/>
        </w:rPr>
        <w:t>月</w:t>
      </w:r>
      <w:r>
        <w:rPr>
          <w:color w:val="000000"/>
          <w:sz w:val="24"/>
        </w:rPr>
        <w:t>27</w:t>
      </w:r>
      <w:r>
        <w:rPr>
          <w:color w:val="000000"/>
          <w:sz w:val="24"/>
        </w:rPr>
        <w:t>日止的期间</w:t>
      </w:r>
      <w:r>
        <w:rPr>
          <w:color w:val="000000"/>
          <w:sz w:val="24"/>
        </w:rPr>
        <w:t>)</w:t>
      </w:r>
      <w:r>
        <w:rPr>
          <w:color w:val="000000"/>
          <w:sz w:val="24"/>
        </w:rPr>
        <w:t>内，采取封闭式运作</w:t>
      </w:r>
      <w:r>
        <w:rPr>
          <w:color w:val="000000"/>
          <w:sz w:val="24"/>
        </w:rPr>
        <w:t>(</w:t>
      </w:r>
      <w:r>
        <w:rPr>
          <w:color w:val="000000"/>
          <w:sz w:val="24"/>
        </w:rPr>
        <w:t>按照基金合同的约定提前转换基金运作方式的除外</w:t>
      </w:r>
      <w:r>
        <w:rPr>
          <w:color w:val="000000"/>
          <w:sz w:val="24"/>
        </w:rPr>
        <w:t>)</w:t>
      </w:r>
      <w:r>
        <w:rPr>
          <w:color w:val="000000"/>
          <w:sz w:val="24"/>
        </w:rPr>
        <w:t>，在深圳证券交易所上市交易，封闭期满后转为上市开放式基金</w:t>
      </w:r>
      <w:r>
        <w:rPr>
          <w:color w:val="000000"/>
          <w:sz w:val="24"/>
        </w:rPr>
        <w:t>(LOF)</w:t>
      </w:r>
      <w:r>
        <w:rPr>
          <w:color w:val="000000"/>
          <w:sz w:val="24"/>
        </w:rPr>
        <w:t>。原基金首次设立募集不包括认购资金利息共募集资本人民币</w:t>
      </w:r>
      <w:r>
        <w:rPr>
          <w:color w:val="000000"/>
          <w:sz w:val="24"/>
        </w:rPr>
        <w:t>1,894,760,542.88</w:t>
      </w:r>
      <w:r>
        <w:rPr>
          <w:color w:val="000000"/>
          <w:sz w:val="24"/>
        </w:rPr>
        <w:t>元，业经普华永道中天会计师事务所有限公司普华永道中天验字</w:t>
      </w:r>
      <w:r>
        <w:rPr>
          <w:color w:val="000000"/>
          <w:sz w:val="24"/>
        </w:rPr>
        <w:t>(2011)</w:t>
      </w:r>
      <w:r>
        <w:rPr>
          <w:color w:val="000000"/>
          <w:sz w:val="24"/>
        </w:rPr>
        <w:t>第</w:t>
      </w:r>
      <w:r>
        <w:rPr>
          <w:color w:val="000000"/>
          <w:sz w:val="24"/>
        </w:rPr>
        <w:t>13</w:t>
      </w:r>
      <w:r>
        <w:rPr>
          <w:color w:val="000000"/>
          <w:sz w:val="24"/>
        </w:rPr>
        <w:t>号验资报告予以验证。经向中国证监会备案，《交银施罗德信用添利债券证券投资基金基金合同》于</w:t>
      </w:r>
      <w:r>
        <w:rPr>
          <w:color w:val="000000"/>
          <w:sz w:val="24"/>
        </w:rPr>
        <w:t>2011</w:t>
      </w:r>
      <w:r>
        <w:rPr>
          <w:color w:val="000000"/>
          <w:sz w:val="24"/>
        </w:rPr>
        <w:t>年</w:t>
      </w:r>
      <w:r>
        <w:rPr>
          <w:color w:val="000000"/>
          <w:sz w:val="24"/>
        </w:rPr>
        <w:t>1</w:t>
      </w:r>
      <w:r>
        <w:rPr>
          <w:color w:val="000000"/>
          <w:sz w:val="24"/>
        </w:rPr>
        <w:t>月</w:t>
      </w:r>
      <w:r>
        <w:rPr>
          <w:color w:val="000000"/>
          <w:sz w:val="24"/>
        </w:rPr>
        <w:t>27</w:t>
      </w:r>
      <w:r>
        <w:rPr>
          <w:color w:val="000000"/>
          <w:sz w:val="24"/>
        </w:rPr>
        <w:t>日正式生效，基金合同生效日的基金份额总额为</w:t>
      </w:r>
      <w:r>
        <w:rPr>
          <w:color w:val="000000"/>
          <w:sz w:val="24"/>
        </w:rPr>
        <w:t>1,895,085,749.23</w:t>
      </w:r>
      <w:r>
        <w:rPr>
          <w:color w:val="000000"/>
          <w:sz w:val="24"/>
        </w:rPr>
        <w:t>份，其中认购资金利息折合</w:t>
      </w:r>
      <w:r>
        <w:rPr>
          <w:color w:val="000000"/>
          <w:sz w:val="24"/>
        </w:rPr>
        <w:t>325,206.35</w:t>
      </w:r>
      <w:r>
        <w:rPr>
          <w:color w:val="000000"/>
          <w:sz w:val="24"/>
        </w:rPr>
        <w:t>份。本基金的基金管理人为交银施罗德基金管理有限公司，基金托管人为中国农业银行股份有限公司。</w:t>
      </w:r>
    </w:p>
    <w:p w:rsidR="00F25D30" w:rsidRDefault="00F25D30">
      <w:pPr>
        <w:spacing w:before="29" w:line="288" w:lineRule="auto"/>
        <w:ind w:firstLineChars="200" w:firstLine="480"/>
        <w:rPr>
          <w:color w:val="000000"/>
          <w:sz w:val="24"/>
        </w:rPr>
      </w:pPr>
    </w:p>
    <w:p w:rsidR="00F25D30" w:rsidRDefault="007A1B13">
      <w:pPr>
        <w:spacing w:before="29" w:line="288" w:lineRule="auto"/>
        <w:ind w:firstLineChars="200" w:firstLine="480"/>
        <w:rPr>
          <w:color w:val="000000"/>
          <w:sz w:val="24"/>
        </w:rPr>
      </w:pPr>
      <w:r>
        <w:rPr>
          <w:color w:val="000000"/>
          <w:sz w:val="24"/>
        </w:rPr>
        <w:t>根据《交银施罗德信用添利债券证券投资基金基金合同》和《交银施罗德基金管理有限公司关于交银施罗德信用添利债券证券投资基金转为上市开放式</w:t>
      </w:r>
      <w:r>
        <w:rPr>
          <w:color w:val="000000"/>
          <w:sz w:val="24"/>
        </w:rPr>
        <w:t>(LOF)</w:t>
      </w:r>
      <w:r>
        <w:rPr>
          <w:color w:val="000000"/>
          <w:sz w:val="24"/>
        </w:rPr>
        <w:t>运作暨开放日常申购、赎回业务并参与部分代销机构前端申购费率优惠活动的公告》的有关规定，本基金自</w:t>
      </w:r>
      <w:r>
        <w:rPr>
          <w:color w:val="000000"/>
          <w:sz w:val="24"/>
        </w:rPr>
        <w:t>2014</w:t>
      </w:r>
      <w:r>
        <w:rPr>
          <w:color w:val="000000"/>
          <w:sz w:val="24"/>
        </w:rPr>
        <w:t>年</w:t>
      </w:r>
      <w:r>
        <w:rPr>
          <w:color w:val="000000"/>
          <w:sz w:val="24"/>
        </w:rPr>
        <w:t>1</w:t>
      </w:r>
      <w:r>
        <w:rPr>
          <w:color w:val="000000"/>
          <w:sz w:val="24"/>
        </w:rPr>
        <w:t>月</w:t>
      </w:r>
      <w:r>
        <w:rPr>
          <w:color w:val="000000"/>
          <w:sz w:val="24"/>
        </w:rPr>
        <w:t>28</w:t>
      </w:r>
      <w:r>
        <w:rPr>
          <w:color w:val="000000"/>
          <w:sz w:val="24"/>
        </w:rPr>
        <w:t>日起基金运作方式转为</w:t>
      </w:r>
      <w:r>
        <w:rPr>
          <w:color w:val="000000"/>
          <w:sz w:val="24"/>
        </w:rPr>
        <w:t>“</w:t>
      </w:r>
      <w:r>
        <w:rPr>
          <w:color w:val="000000"/>
          <w:sz w:val="24"/>
        </w:rPr>
        <w:t>上市契约型开放式</w:t>
      </w:r>
      <w:r>
        <w:rPr>
          <w:color w:val="000000"/>
          <w:sz w:val="24"/>
        </w:rPr>
        <w:t>”</w:t>
      </w:r>
      <w:r>
        <w:rPr>
          <w:color w:val="000000"/>
          <w:sz w:val="24"/>
        </w:rPr>
        <w:t>，并于同日起开放本基金的申购、赎回业务。本基金转为上市开放式基金</w:t>
      </w:r>
      <w:r>
        <w:rPr>
          <w:color w:val="000000"/>
          <w:sz w:val="24"/>
        </w:rPr>
        <w:t>(LOF)</w:t>
      </w:r>
      <w:r>
        <w:rPr>
          <w:color w:val="000000"/>
          <w:sz w:val="24"/>
        </w:rPr>
        <w:t>后同时开通前端基金份额和后端基金份额的申购和赎回。</w:t>
      </w:r>
    </w:p>
    <w:p w:rsidR="00F25D30" w:rsidRDefault="00F25D30">
      <w:pPr>
        <w:spacing w:before="29" w:line="288" w:lineRule="auto"/>
        <w:ind w:firstLineChars="200" w:firstLine="480"/>
        <w:rPr>
          <w:color w:val="000000"/>
          <w:sz w:val="24"/>
        </w:rPr>
      </w:pPr>
    </w:p>
    <w:p w:rsidR="00F25D30" w:rsidRDefault="007A1B13">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117</w:t>
      </w:r>
      <w:r>
        <w:rPr>
          <w:color w:val="000000"/>
          <w:sz w:val="24"/>
        </w:rPr>
        <w:t>号文审核同意，原基金</w:t>
      </w:r>
      <w:r>
        <w:rPr>
          <w:color w:val="000000"/>
          <w:sz w:val="24"/>
        </w:rPr>
        <w:t>211,820,433.00</w:t>
      </w:r>
      <w:r>
        <w:rPr>
          <w:color w:val="000000"/>
          <w:sz w:val="24"/>
        </w:rPr>
        <w:t>份基金份额于</w:t>
      </w:r>
      <w:r>
        <w:rPr>
          <w:color w:val="000000"/>
          <w:sz w:val="24"/>
        </w:rPr>
        <w:t>2011</w:t>
      </w:r>
      <w:r>
        <w:rPr>
          <w:color w:val="000000"/>
          <w:sz w:val="24"/>
        </w:rPr>
        <w:t>年</w:t>
      </w:r>
      <w:r>
        <w:rPr>
          <w:color w:val="000000"/>
          <w:sz w:val="24"/>
        </w:rPr>
        <w:t>4</w:t>
      </w:r>
      <w:r>
        <w:rPr>
          <w:color w:val="000000"/>
          <w:sz w:val="24"/>
        </w:rPr>
        <w:t>月</w:t>
      </w:r>
      <w:r>
        <w:rPr>
          <w:color w:val="000000"/>
          <w:sz w:val="24"/>
        </w:rPr>
        <w:t>20</w:t>
      </w:r>
      <w:r>
        <w:rPr>
          <w:color w:val="000000"/>
          <w:sz w:val="24"/>
        </w:rPr>
        <w:t>日在深交所挂牌交易。未上市交易的基金份额托管在场外，基金份额持有人可通过跨系统转托管业务将其转至深交所场内后即可上市流通。本基金变更为上市开放式基金</w:t>
      </w:r>
      <w:r>
        <w:rPr>
          <w:color w:val="000000"/>
          <w:sz w:val="24"/>
        </w:rPr>
        <w:t>(LOF)</w:t>
      </w:r>
      <w:r>
        <w:rPr>
          <w:color w:val="000000"/>
          <w:sz w:val="24"/>
        </w:rPr>
        <w:t>后，上市交易的基金份额仍然登记在证券登记系统中并仍将在深圳证券交易所上市交易，未上市交易的份额仍然登记在基金登记系统中，其中前端收费模式的未上市交易的基金份额可通过跨系统转托管转入场内上市交易。</w:t>
      </w:r>
    </w:p>
    <w:p w:rsidR="00F25D30" w:rsidRDefault="00F25D30">
      <w:pPr>
        <w:spacing w:before="29" w:line="288" w:lineRule="auto"/>
        <w:ind w:firstLineChars="200" w:firstLine="480"/>
        <w:rPr>
          <w:color w:val="000000"/>
          <w:sz w:val="24"/>
        </w:rPr>
      </w:pP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信用添利债券证券投资基金基金合同》的有关规定，本基金的投资范围为具有良好流动性的金融工具，主要投资于固定收益类资产，包括国债、金融债、央行票据、地方政府债、企业债、公司债、短期融资券、可转换债券及可分离转债、资产支持证券、次级债和债券回购等金融工具。本基金可同时投资于股票、权证等权益类产品以及法律法规或中国证监会允许基金投资的其他金融工具。本基金不直接从二级市场买入股票、权证等权益类金融工具，但可以参与一级市场股票首次公开发行或新股增发，并可持有因所持可转换公司债券转股形成的股票、因持有股票被派发的权证、因投资于分离交易可转债而产生的权证。本基金对债券等固定收益类资产的投资比例不低于基金资产的</w:t>
      </w:r>
      <w:r w:rsidRPr="005312D8">
        <w:rPr>
          <w:color w:val="000000"/>
          <w:sz w:val="24"/>
        </w:rPr>
        <w:t>80%</w:t>
      </w:r>
      <w:r w:rsidRPr="005312D8">
        <w:rPr>
          <w:color w:val="000000"/>
          <w:sz w:val="24"/>
        </w:rPr>
        <w:t>，其中对信用债券的投资比例不低于固定收益类资产的</w:t>
      </w:r>
      <w:r w:rsidRPr="005312D8">
        <w:rPr>
          <w:color w:val="000000"/>
          <w:sz w:val="24"/>
        </w:rPr>
        <w:t>80%</w:t>
      </w:r>
      <w:r w:rsidRPr="005312D8">
        <w:rPr>
          <w:color w:val="000000"/>
          <w:sz w:val="24"/>
        </w:rPr>
        <w:t>；对股票、权证等非固定收益类资产的投资比例不高于基金资产的</w:t>
      </w:r>
      <w:r w:rsidRPr="005312D8">
        <w:rPr>
          <w:color w:val="000000"/>
          <w:sz w:val="24"/>
        </w:rPr>
        <w:t>20%</w:t>
      </w:r>
      <w:r w:rsidRPr="005312D8">
        <w:rPr>
          <w:color w:val="000000"/>
          <w:sz w:val="24"/>
        </w:rPr>
        <w:t>；其中现金及到期日在一年以内的政府债券的投资比例合计不低于基金资产净值的</w:t>
      </w:r>
      <w:r w:rsidRPr="005312D8">
        <w:rPr>
          <w:color w:val="000000"/>
          <w:sz w:val="24"/>
        </w:rPr>
        <w:t>5%</w:t>
      </w:r>
      <w:r w:rsidRPr="005312D8">
        <w:rPr>
          <w:color w:val="000000"/>
          <w:sz w:val="24"/>
        </w:rPr>
        <w:t>。现金不包括结算备付金、存出保证金和应收申购款等。本基金的业绩比较基准为：</w:t>
      </w:r>
      <w:r w:rsidRPr="005312D8">
        <w:rPr>
          <w:color w:val="000000"/>
          <w:sz w:val="24"/>
        </w:rPr>
        <w:t>80%×</w:t>
      </w:r>
      <w:r w:rsidRPr="005312D8">
        <w:rPr>
          <w:color w:val="000000"/>
          <w:sz w:val="24"/>
        </w:rPr>
        <w:t>中债企业债总全价指数收益率＋</w:t>
      </w:r>
      <w:r w:rsidRPr="005312D8">
        <w:rPr>
          <w:color w:val="000000"/>
          <w:sz w:val="24"/>
        </w:rPr>
        <w:t>20%×</w:t>
      </w:r>
      <w:r w:rsidRPr="005312D8">
        <w:rPr>
          <w:color w:val="000000"/>
          <w:sz w:val="24"/>
        </w:rPr>
        <w:t>中债国债总全价指数收益率。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年度报告和中期报告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颁布的《证券投资基金会计核算业务指引》、《交银施罗德信用添利债券证券投资基金（</w:t>
      </w:r>
      <w:r w:rsidRPr="005312D8">
        <w:rPr>
          <w:color w:val="000000"/>
          <w:sz w:val="24"/>
        </w:rPr>
        <w:t>LOF</w:t>
      </w:r>
      <w:r w:rsidRPr="005312D8">
        <w:rPr>
          <w:color w:val="000000"/>
          <w:sz w:val="24"/>
        </w:rPr>
        <w:t>）基金合同》和在财务报表附注</w:t>
      </w:r>
      <w:r w:rsidRPr="005312D8">
        <w:rPr>
          <w:color w:val="000000"/>
          <w:sz w:val="24"/>
        </w:rPr>
        <w:t>6.4.4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w:t>
      </w:r>
      <w:r w:rsidRPr="005312D8">
        <w:rPr>
          <w:color w:val="000000"/>
          <w:sz w:val="24"/>
        </w:rPr>
        <w:t>2020</w:t>
      </w:r>
      <w:r w:rsidRPr="005312D8">
        <w:rPr>
          <w:color w:val="000000"/>
          <w:sz w:val="24"/>
        </w:rPr>
        <w:t>年上半年度财务报表符合企业会计准则的要求，真实、完整地反映了本基金</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日的财务状况以及</w:t>
      </w:r>
      <w:r w:rsidRPr="005312D8">
        <w:rPr>
          <w:color w:val="000000"/>
          <w:sz w:val="24"/>
        </w:rPr>
        <w:t>2020</w:t>
      </w:r>
      <w:r w:rsidRPr="005312D8">
        <w:rPr>
          <w:color w:val="000000"/>
          <w:sz w:val="24"/>
        </w:rPr>
        <w:t>上半年度的经营成果和基金净值变动情况等有关信息。</w:t>
      </w:r>
    </w:p>
    <w:p w:rsidR="001548F9" w:rsidRPr="005312D8" w:rsidRDefault="001548F9" w:rsidP="00035D71">
      <w:pPr>
        <w:spacing w:before="29" w:line="288" w:lineRule="auto"/>
        <w:ind w:firstLineChars="200" w:firstLine="482"/>
        <w:rPr>
          <w:b/>
          <w:color w:val="000000"/>
          <w:sz w:val="24"/>
        </w:rPr>
      </w:pPr>
    </w:p>
    <w:p w:rsidR="001548F9" w:rsidRPr="003563F3" w:rsidRDefault="001548F9" w:rsidP="0048308E">
      <w:pPr>
        <w:autoSpaceDE w:val="0"/>
        <w:autoSpaceDN w:val="0"/>
        <w:adjustRightInd w:val="0"/>
        <w:snapToGrid w:val="0"/>
        <w:spacing w:before="29" w:line="288" w:lineRule="auto"/>
        <w:jc w:val="left"/>
        <w:rPr>
          <w:rFonts w:eastAsiaTheme="minorEastAsia"/>
          <w:b/>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3F3" w:rsidRPr="00FF3C5B">
        <w:rPr>
          <w:rFonts w:eastAsiaTheme="minorEastAsia"/>
          <w:b/>
          <w:kern w:val="0"/>
          <w:sz w:val="24"/>
        </w:rPr>
        <w:t>本报告期所采用的会计政策、会计估计与最近一期年度报告相一致的说明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本报告期所采用的会计政策、会计估计与最近一期年度报告相一致。</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本基金在本报告期间无须说明的会计差错更正。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F25D30" w:rsidRDefault="007A1B13">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F25D30" w:rsidRDefault="007A1B13">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F25D30" w:rsidRDefault="007A1B13">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25D30" w:rsidRDefault="007A1B13">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25D30" w:rsidRDefault="007A1B13">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25D30" w:rsidRDefault="007A1B13">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Pr="005312D8">
        <w:rPr>
          <w:color w:val="000000"/>
          <w:sz w:val="24"/>
        </w:rPr>
        <w:t>本基金的城市维护建设税、教育费附加和地方教育附加等税费按照实际缴纳增值税额的适用比例计算缴纳。</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6"/>
        <w:gridCol w:w="9"/>
        <w:gridCol w:w="5377"/>
      </w:tblGrid>
      <w:tr w:rsidR="001548F9" w:rsidRPr="005312D8" w:rsidTr="00A55932">
        <w:trPr>
          <w:trHeight w:val="34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4,625,398.82</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其中：存款期限</w:t>
            </w:r>
            <w:r w:rsidRPr="005312D8">
              <w:rPr>
                <w:rFonts w:eastAsiaTheme="minorEastAsia" w:hint="eastAsia"/>
                <w:kern w:val="0"/>
                <w:sz w:val="24"/>
              </w:rPr>
              <w:t>1</w:t>
            </w:r>
            <w:r w:rsidRPr="005312D8">
              <w:rPr>
                <w:rFonts w:eastAsiaTheme="minorEastAsia" w:hint="eastAsia"/>
                <w:kern w:val="0"/>
                <w:sz w:val="24"/>
              </w:rPr>
              <w:t>个月以内</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1-3</w:t>
            </w:r>
            <w:r w:rsidRPr="005312D8">
              <w:rPr>
                <w:rFonts w:eastAsiaTheme="minorEastAsia" w:hint="eastAsia"/>
                <w:kern w:val="0"/>
                <w:sz w:val="24"/>
              </w:rPr>
              <w:t>个月</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5312D8" w:rsidRPr="005312D8" w:rsidTr="005312D8">
        <w:trPr>
          <w:trHeight w:val="315"/>
        </w:trPr>
        <w:tc>
          <w:tcPr>
            <w:tcW w:w="3686" w:type="dxa"/>
            <w:tcMar>
              <w:top w:w="15" w:type="dxa"/>
              <w:left w:w="15" w:type="dxa"/>
              <w:bottom w:w="0" w:type="dxa"/>
              <w:right w:w="15" w:type="dxa"/>
            </w:tcMar>
          </w:tcPr>
          <w:p w:rsidR="005312D8" w:rsidRPr="005312D8" w:rsidRDefault="005312D8" w:rsidP="00F51CBC">
            <w:pPr>
              <w:rPr>
                <w:rFonts w:eastAsiaTheme="minorEastAsia"/>
                <w:kern w:val="0"/>
                <w:sz w:val="24"/>
              </w:rPr>
            </w:pPr>
            <w:r w:rsidRPr="005312D8">
              <w:rPr>
                <w:rFonts w:eastAsiaTheme="minorEastAsia" w:hint="eastAsia"/>
                <w:kern w:val="0"/>
                <w:sz w:val="24"/>
              </w:rPr>
              <w:t>存款期限</w:t>
            </w:r>
            <w:r w:rsidRPr="005312D8">
              <w:rPr>
                <w:rFonts w:eastAsiaTheme="minorEastAsia" w:hint="eastAsia"/>
                <w:kern w:val="0"/>
                <w:sz w:val="24"/>
              </w:rPr>
              <w:t>3</w:t>
            </w:r>
            <w:r w:rsidRPr="005312D8">
              <w:rPr>
                <w:rFonts w:eastAsiaTheme="minorEastAsia" w:hint="eastAsia"/>
                <w:kern w:val="0"/>
                <w:sz w:val="24"/>
              </w:rPr>
              <w:t>个月以上</w:t>
            </w:r>
          </w:p>
        </w:tc>
        <w:tc>
          <w:tcPr>
            <w:tcW w:w="5386" w:type="dxa"/>
            <w:gridSpan w:val="2"/>
            <w:tcMar>
              <w:top w:w="15" w:type="dxa"/>
              <w:left w:w="15" w:type="dxa"/>
              <w:bottom w:w="0" w:type="dxa"/>
              <w:right w:w="15" w:type="dxa"/>
            </w:tcMar>
            <w:vAlign w:val="bottom"/>
          </w:tcPr>
          <w:p w:rsidR="005312D8" w:rsidRPr="005312D8" w:rsidRDefault="005312D8" w:rsidP="00F51CBC">
            <w:pPr>
              <w:jc w:val="right"/>
              <w:rPr>
                <w:rFonts w:eastAsiaTheme="minorEastAsia"/>
                <w:kern w:val="0"/>
                <w:sz w:val="24"/>
              </w:rPr>
            </w:pPr>
            <w:r w:rsidRPr="005312D8">
              <w:rPr>
                <w:rFonts w:eastAsiaTheme="minorEastAsia"/>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A55932">
        <w:trPr>
          <w:trHeight w:val="315"/>
        </w:trPr>
        <w:tc>
          <w:tcPr>
            <w:tcW w:w="3695" w:type="dxa"/>
            <w:gridSpan w:val="2"/>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77"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4,625,398.82</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2020</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342,487,475.24</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346,964,861.50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4,477,386.26</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3,595,519,584.79</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3,576,668,000.00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-18,851,584.79</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3,938,007,060.03</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3,923,632,861.50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-14,374,198.53</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3,938,007,060.03</w:t>
            </w:r>
          </w:p>
        </w:tc>
        <w:tc>
          <w:tcPr>
            <w:tcW w:w="2264" w:type="dxa"/>
            <w:vAlign w:val="bottom"/>
          </w:tcPr>
          <w:p w:rsidR="00A8543B" w:rsidRPr="005312D8" w:rsidRDefault="00A8543B" w:rsidP="0048308E">
            <w:pPr>
              <w:spacing w:before="29" w:line="288" w:lineRule="auto"/>
              <w:jc w:val="right"/>
              <w:rPr>
                <w:sz w:val="24"/>
              </w:rPr>
            </w:pPr>
            <w:r w:rsidRPr="005312D8">
              <w:rPr>
                <w:sz w:val="24"/>
              </w:rPr>
              <w:t>3,923,632,861.50</w:t>
            </w:r>
          </w:p>
        </w:tc>
        <w:tc>
          <w:tcPr>
            <w:tcW w:w="2265" w:type="dxa"/>
            <w:vAlign w:val="bottom"/>
          </w:tcPr>
          <w:p w:rsidR="00A8543B" w:rsidRPr="005312D8" w:rsidRDefault="00A8543B" w:rsidP="0048308E">
            <w:pPr>
              <w:spacing w:before="29" w:line="288" w:lineRule="auto"/>
              <w:jc w:val="right"/>
              <w:rPr>
                <w:sz w:val="24"/>
              </w:rPr>
            </w:pPr>
            <w:r w:rsidRPr="005312D8">
              <w:rPr>
                <w:sz w:val="24"/>
              </w:rPr>
              <w:t>-14,374,198.53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814E87">
      <w:pPr>
        <w:tabs>
          <w:tab w:val="left" w:pos="426"/>
        </w:tabs>
        <w:spacing w:before="29" w:line="288" w:lineRule="auto"/>
        <w:jc w:val="left"/>
        <w:rPr>
          <w:kern w:val="0"/>
          <w:sz w:val="24"/>
        </w:rPr>
      </w:pPr>
      <w:r w:rsidRPr="005312D8">
        <w:rPr>
          <w:kern w:val="0"/>
          <w:sz w:val="24"/>
        </w:rPr>
        <w:t>本基金本报告期末未持有买入返售金融资产。</w:t>
      </w:r>
    </w:p>
    <w:p w:rsidR="00814E87" w:rsidRPr="005312D8" w:rsidRDefault="00814E87" w:rsidP="00814E87">
      <w:pPr>
        <w:tabs>
          <w:tab w:val="left" w:pos="426"/>
        </w:tabs>
        <w:spacing w:before="29" w:line="288" w:lineRule="auto"/>
        <w:jc w:val="left"/>
        <w:rPr>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78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80"/>
        <w:gridCol w:w="6209"/>
      </w:tblGrid>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6209" w:type="dxa"/>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A45D60">
        <w:trPr>
          <w:trHeight w:val="25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8,289.18</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223"/>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3,874.00</w:t>
            </w:r>
          </w:p>
        </w:tc>
      </w:tr>
      <w:tr w:rsidR="001548F9" w:rsidRPr="005312D8" w:rsidTr="00A45D60">
        <w:trPr>
          <w:trHeight w:val="269"/>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66,059,067.33</w:t>
            </w:r>
          </w:p>
        </w:tc>
      </w:tr>
      <w:tr w:rsidR="005312D8" w:rsidRPr="005312D8" w:rsidTr="00A45D60">
        <w:trPr>
          <w:trHeight w:val="287"/>
        </w:trPr>
        <w:tc>
          <w:tcPr>
            <w:tcW w:w="2580" w:type="dxa"/>
            <w:tcMar>
              <w:left w:w="108" w:type="dxa"/>
              <w:right w:w="108" w:type="dxa"/>
            </w:tcMar>
            <w:vAlign w:val="bottom"/>
          </w:tcPr>
          <w:p w:rsidR="005312D8" w:rsidRPr="00A45D60" w:rsidRDefault="005312D8" w:rsidP="00F51CBC">
            <w:pPr>
              <w:spacing w:before="29" w:line="288" w:lineRule="auto"/>
              <w:rPr>
                <w:sz w:val="24"/>
              </w:rPr>
            </w:pPr>
            <w:r w:rsidRPr="00A45D60">
              <w:rPr>
                <w:rFonts w:hint="eastAsia"/>
                <w:sz w:val="24"/>
              </w:rPr>
              <w:t>应收资产支持证券利息</w:t>
            </w:r>
          </w:p>
        </w:tc>
        <w:tc>
          <w:tcPr>
            <w:tcW w:w="6209" w:type="dxa"/>
            <w:tcMar>
              <w:left w:w="108" w:type="dxa"/>
              <w:right w:w="108" w:type="dxa"/>
            </w:tcMar>
          </w:tcPr>
          <w:p w:rsidR="005312D8" w:rsidRPr="00A45D60" w:rsidRDefault="005312D8" w:rsidP="00F51CBC">
            <w:pPr>
              <w:spacing w:before="29" w:line="288" w:lineRule="auto"/>
              <w:jc w:val="right"/>
              <w:rPr>
                <w:sz w:val="24"/>
              </w:rPr>
            </w:pPr>
            <w:r w:rsidRPr="00A45D60">
              <w:rPr>
                <w:sz w:val="24"/>
              </w:rPr>
              <w:t>-</w:t>
            </w:r>
          </w:p>
        </w:tc>
      </w:tr>
      <w:tr w:rsidR="001548F9" w:rsidRPr="005312D8" w:rsidTr="00A45D60">
        <w:trPr>
          <w:trHeight w:val="287"/>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0.12</w:t>
            </w:r>
          </w:p>
        </w:tc>
      </w:tr>
      <w:tr w:rsidR="00624B45" w:rsidRPr="005312D8" w:rsidTr="00A45D60">
        <w:trPr>
          <w:trHeight w:val="305"/>
        </w:trPr>
        <w:tc>
          <w:tcPr>
            <w:tcW w:w="2580" w:type="dxa"/>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6209" w:type="dxa"/>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A45D60">
        <w:trPr>
          <w:trHeight w:val="305"/>
        </w:trPr>
        <w:tc>
          <w:tcPr>
            <w:tcW w:w="2580" w:type="dxa"/>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15.00</w:t>
            </w:r>
          </w:p>
        </w:tc>
      </w:tr>
      <w:tr w:rsidR="001548F9" w:rsidRPr="005312D8" w:rsidTr="00A45D60">
        <w:trPr>
          <w:trHeight w:val="330"/>
        </w:trPr>
        <w:tc>
          <w:tcPr>
            <w:tcW w:w="2580" w:type="dxa"/>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6209" w:type="dxa"/>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66,071,245.63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273210" w:rsidRPr="007715BA" w:rsidRDefault="00273210" w:rsidP="00273210">
      <w:pPr>
        <w:spacing w:beforeLines="100" w:before="312" w:line="360" w:lineRule="auto"/>
        <w:rPr>
          <w:rFonts w:eastAsiaTheme="minorEastAsia"/>
          <w:b/>
          <w:color w:val="000000"/>
          <w:szCs w:val="21"/>
        </w:rPr>
      </w:pPr>
      <w:r w:rsidRPr="007715BA">
        <w:rPr>
          <w:rFonts w:eastAsiaTheme="minorEastAsia"/>
          <w:b/>
          <w:bCs/>
          <w:color w:val="000000"/>
          <w:kern w:val="0"/>
          <w:szCs w:val="21"/>
        </w:rPr>
        <w:t xml:space="preserve">6.4.7.7 </w:t>
      </w:r>
      <w:r w:rsidRPr="007715BA">
        <w:rPr>
          <w:rFonts w:eastAsiaTheme="minorEastAsia"/>
          <w:b/>
          <w:color w:val="000000"/>
          <w:szCs w:val="21"/>
        </w:rPr>
        <w:t>应付交易费用</w:t>
      </w:r>
    </w:p>
    <w:p w:rsidR="00273210" w:rsidRPr="007715BA" w:rsidRDefault="00273210" w:rsidP="00273210">
      <w:pPr>
        <w:autoSpaceDE w:val="0"/>
        <w:autoSpaceDN w:val="0"/>
        <w:adjustRightInd w:val="0"/>
        <w:spacing w:before="29" w:line="288" w:lineRule="auto"/>
        <w:ind w:left="15"/>
        <w:jc w:val="right"/>
        <w:rPr>
          <w:rFonts w:eastAsiaTheme="minorEastAsia"/>
          <w:color w:val="000000"/>
          <w:kern w:val="0"/>
          <w:szCs w:val="21"/>
        </w:rPr>
      </w:pPr>
      <w:r w:rsidRPr="007715BA">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273210" w:rsidRPr="007715BA" w:rsidTr="00F51CBC">
        <w:trPr>
          <w:trHeight w:val="285"/>
        </w:trPr>
        <w:tc>
          <w:tcPr>
            <w:tcW w:w="3751" w:type="dxa"/>
            <w:vAlign w:val="center"/>
          </w:tcPr>
          <w:p w:rsidR="00273210" w:rsidRPr="007715BA" w:rsidRDefault="00273210" w:rsidP="00F51CBC">
            <w:pPr>
              <w:jc w:val="center"/>
              <w:rPr>
                <w:rFonts w:eastAsiaTheme="minorEastAsia"/>
                <w:szCs w:val="21"/>
              </w:rPr>
            </w:pPr>
            <w:r w:rsidRPr="007715BA">
              <w:rPr>
                <w:rFonts w:eastAsiaTheme="minorEastAsia"/>
                <w:szCs w:val="21"/>
              </w:rPr>
              <w:t>项目</w:t>
            </w:r>
          </w:p>
        </w:tc>
        <w:tc>
          <w:tcPr>
            <w:tcW w:w="5528" w:type="dxa"/>
            <w:vAlign w:val="bottom"/>
          </w:tcPr>
          <w:p w:rsidR="00273210" w:rsidRPr="007715BA" w:rsidRDefault="00273210" w:rsidP="00F51CBC">
            <w:pPr>
              <w:jc w:val="center"/>
              <w:rPr>
                <w:rFonts w:eastAsiaTheme="minorEastAsia"/>
                <w:szCs w:val="21"/>
              </w:rPr>
            </w:pPr>
            <w:r w:rsidRPr="007715BA">
              <w:rPr>
                <w:rFonts w:eastAsiaTheme="minorEastAsia"/>
                <w:szCs w:val="21"/>
              </w:rPr>
              <w:t>本期末</w:t>
            </w:r>
          </w:p>
          <w:p w:rsidR="00273210" w:rsidRPr="007715BA" w:rsidRDefault="00273210" w:rsidP="00F51CBC">
            <w:pPr>
              <w:jc w:val="center"/>
              <w:rPr>
                <w:rFonts w:eastAsiaTheme="minorEastAsia"/>
                <w:szCs w:val="21"/>
              </w:rPr>
            </w:pPr>
            <w:r w:rsidRPr="007715BA">
              <w:rPr>
                <w:rFonts w:eastAsiaTheme="minorEastAsia"/>
                <w:szCs w:val="21"/>
              </w:rPr>
              <w:t>2020</w:t>
            </w:r>
            <w:r w:rsidRPr="007715BA">
              <w:rPr>
                <w:rFonts w:eastAsiaTheme="minorEastAsia"/>
                <w:szCs w:val="21"/>
              </w:rPr>
              <w:t>年</w:t>
            </w:r>
            <w:r w:rsidRPr="007715BA">
              <w:rPr>
                <w:rFonts w:eastAsiaTheme="minorEastAsia"/>
                <w:szCs w:val="21"/>
              </w:rPr>
              <w:t>6</w:t>
            </w:r>
            <w:r w:rsidRPr="007715BA">
              <w:rPr>
                <w:rFonts w:eastAsiaTheme="minorEastAsia"/>
                <w:szCs w:val="21"/>
              </w:rPr>
              <w:t>月</w:t>
            </w:r>
            <w:r w:rsidRPr="007715BA">
              <w:rPr>
                <w:rFonts w:eastAsiaTheme="minorEastAsia"/>
                <w:szCs w:val="21"/>
              </w:rPr>
              <w:t>30</w:t>
            </w:r>
            <w:r w:rsidRPr="007715BA">
              <w:rPr>
                <w:rFonts w:eastAsiaTheme="minorEastAsia"/>
                <w:szCs w:val="21"/>
              </w:rPr>
              <w:t>日</w:t>
            </w:r>
          </w:p>
        </w:tc>
      </w:tr>
      <w:tr w:rsidR="00273210" w:rsidRPr="007715BA" w:rsidTr="00F51CBC">
        <w:trPr>
          <w:trHeight w:val="211"/>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交易所市场应付交易费用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w:t>
            </w:r>
          </w:p>
        </w:tc>
      </w:tr>
      <w:tr w:rsidR="00273210" w:rsidRPr="007715BA" w:rsidTr="00F51CBC">
        <w:trPr>
          <w:trHeight w:val="296"/>
        </w:trPr>
        <w:tc>
          <w:tcPr>
            <w:tcW w:w="3751" w:type="dxa"/>
            <w:vAlign w:val="bottom"/>
          </w:tcPr>
          <w:p w:rsidR="00273210" w:rsidRPr="007715BA" w:rsidRDefault="00273210" w:rsidP="00F51CBC">
            <w:pPr>
              <w:rPr>
                <w:rFonts w:eastAsiaTheme="minorEastAsia"/>
                <w:szCs w:val="21"/>
              </w:rPr>
            </w:pPr>
            <w:r w:rsidRPr="007715BA">
              <w:rPr>
                <w:rFonts w:eastAsiaTheme="minorEastAsia"/>
                <w:szCs w:val="21"/>
              </w:rPr>
              <w:t>银行间市场应付交易费用</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49,244.88</w:t>
            </w:r>
          </w:p>
        </w:tc>
      </w:tr>
      <w:tr w:rsidR="00273210" w:rsidRPr="007715BA" w:rsidTr="00F51CBC">
        <w:trPr>
          <w:trHeight w:val="285"/>
        </w:trPr>
        <w:tc>
          <w:tcPr>
            <w:tcW w:w="3751" w:type="dxa"/>
            <w:vAlign w:val="center"/>
          </w:tcPr>
          <w:p w:rsidR="00273210" w:rsidRPr="007715BA" w:rsidRDefault="00273210" w:rsidP="00F51CBC">
            <w:pPr>
              <w:rPr>
                <w:rFonts w:eastAsiaTheme="minorEastAsia"/>
                <w:szCs w:val="21"/>
              </w:rPr>
            </w:pPr>
            <w:r w:rsidRPr="007715BA">
              <w:rPr>
                <w:rFonts w:eastAsiaTheme="minorEastAsia"/>
                <w:szCs w:val="21"/>
              </w:rPr>
              <w:t>合计</w:t>
            </w:r>
          </w:p>
        </w:tc>
        <w:tc>
          <w:tcPr>
            <w:tcW w:w="5528" w:type="dxa"/>
            <w:vAlign w:val="bottom"/>
          </w:tcPr>
          <w:p w:rsidR="00273210" w:rsidRPr="007715BA" w:rsidRDefault="00273210" w:rsidP="00F51CBC">
            <w:pPr>
              <w:jc w:val="right"/>
              <w:rPr>
                <w:rFonts w:eastAsiaTheme="minorEastAsia"/>
                <w:szCs w:val="21"/>
              </w:rPr>
            </w:pPr>
            <w:r w:rsidRPr="007715BA">
              <w:rPr>
                <w:rFonts w:eastAsiaTheme="minorEastAsia"/>
                <w:szCs w:val="21"/>
              </w:rPr>
              <w:t>49,244.88</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8,420.78</w:t>
            </w:r>
          </w:p>
        </w:tc>
      </w:tr>
      <w:tr w:rsidR="00F25D30">
        <w:tc>
          <w:tcPr>
            <w:tcW w:w="3610" w:type="dxa"/>
            <w:vAlign w:val="center"/>
          </w:tcPr>
          <w:p w:rsidR="00F25D30" w:rsidRDefault="007A1B13">
            <w:pPr>
              <w:jc w:val="left"/>
            </w:pPr>
            <w:r>
              <w:rPr>
                <w:sz w:val="24"/>
              </w:rPr>
              <w:t>预提信息披露费</w:t>
            </w:r>
          </w:p>
        </w:tc>
        <w:tc>
          <w:tcPr>
            <w:tcW w:w="5388" w:type="dxa"/>
            <w:vAlign w:val="center"/>
          </w:tcPr>
          <w:p w:rsidR="00F25D30" w:rsidRDefault="007A1B13">
            <w:pPr>
              <w:jc w:val="right"/>
            </w:pPr>
            <w:r>
              <w:rPr>
                <w:sz w:val="24"/>
              </w:rPr>
              <w:t>59,672.34</w:t>
            </w:r>
          </w:p>
        </w:tc>
      </w:tr>
      <w:tr w:rsidR="00F25D30">
        <w:tc>
          <w:tcPr>
            <w:tcW w:w="3610" w:type="dxa"/>
            <w:vAlign w:val="center"/>
          </w:tcPr>
          <w:p w:rsidR="00F25D30" w:rsidRDefault="007A1B13">
            <w:pPr>
              <w:jc w:val="left"/>
            </w:pPr>
            <w:r>
              <w:rPr>
                <w:sz w:val="24"/>
              </w:rPr>
              <w:t>预提审计费</w:t>
            </w:r>
          </w:p>
        </w:tc>
        <w:tc>
          <w:tcPr>
            <w:tcW w:w="5388" w:type="dxa"/>
            <w:vAlign w:val="center"/>
          </w:tcPr>
          <w:p w:rsidR="00F25D30" w:rsidRDefault="007A1B13">
            <w:pPr>
              <w:jc w:val="right"/>
            </w:pPr>
            <w:r>
              <w:rPr>
                <w:sz w:val="24"/>
              </w:rPr>
              <w:t>44,753.80</w:t>
            </w:r>
          </w:p>
        </w:tc>
      </w:tr>
      <w:tr w:rsidR="00F25D30">
        <w:tc>
          <w:tcPr>
            <w:tcW w:w="3610" w:type="dxa"/>
            <w:vAlign w:val="center"/>
          </w:tcPr>
          <w:p w:rsidR="00F25D30" w:rsidRDefault="007A1B13">
            <w:pPr>
              <w:jc w:val="left"/>
            </w:pPr>
            <w:r>
              <w:rPr>
                <w:sz w:val="24"/>
              </w:rPr>
              <w:t>预提上市年费</w:t>
            </w:r>
          </w:p>
        </w:tc>
        <w:tc>
          <w:tcPr>
            <w:tcW w:w="5388" w:type="dxa"/>
            <w:vAlign w:val="center"/>
          </w:tcPr>
          <w:p w:rsidR="00F25D30" w:rsidRDefault="007A1B13">
            <w:pPr>
              <w:jc w:val="right"/>
            </w:pPr>
            <w:r>
              <w:rPr>
                <w:sz w:val="24"/>
              </w:rPr>
              <w:t>29,835.26</w:t>
            </w:r>
          </w:p>
        </w:tc>
      </w:tr>
      <w:tr w:rsidR="00F25D30">
        <w:tc>
          <w:tcPr>
            <w:tcW w:w="3610" w:type="dxa"/>
            <w:vAlign w:val="center"/>
          </w:tcPr>
          <w:p w:rsidR="00F25D30" w:rsidRDefault="007A1B13">
            <w:pPr>
              <w:jc w:val="left"/>
            </w:pPr>
            <w:r>
              <w:rPr>
                <w:sz w:val="24"/>
              </w:rPr>
              <w:t>预提账户维护费</w:t>
            </w:r>
          </w:p>
        </w:tc>
        <w:tc>
          <w:tcPr>
            <w:tcW w:w="5388" w:type="dxa"/>
            <w:vAlign w:val="center"/>
          </w:tcPr>
          <w:p w:rsidR="00F25D30" w:rsidRDefault="007A1B13">
            <w:pPr>
              <w:jc w:val="right"/>
            </w:pPr>
            <w:r>
              <w:rPr>
                <w:sz w:val="24"/>
              </w:rPr>
              <w:t>9,300.00</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151,982.18</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F51CBC">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F51CBC">
            <w:pPr>
              <w:jc w:val="center"/>
              <w:rPr>
                <w:color w:val="000000"/>
                <w:sz w:val="24"/>
              </w:rPr>
            </w:pPr>
            <w:r w:rsidRPr="005312D8">
              <w:rPr>
                <w:color w:val="000000"/>
                <w:sz w:val="24"/>
              </w:rPr>
              <w:t>本期</w:t>
            </w:r>
          </w:p>
          <w:p w:rsidR="00FE7A92" w:rsidRPr="005312D8" w:rsidRDefault="00FE7A92" w:rsidP="00F51CBC">
            <w:pPr>
              <w:jc w:val="center"/>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F51CBC">
            <w:pPr>
              <w:widowControl/>
              <w:jc w:val="left"/>
              <w:rPr>
                <w:color w:val="000000"/>
                <w:sz w:val="24"/>
              </w:rPr>
            </w:pPr>
          </w:p>
        </w:tc>
        <w:tc>
          <w:tcPr>
            <w:tcW w:w="2873" w:type="dxa"/>
            <w:vAlign w:val="center"/>
          </w:tcPr>
          <w:p w:rsidR="00FE7A92" w:rsidRPr="005312D8" w:rsidRDefault="00FE7A92" w:rsidP="00F51CBC">
            <w:pPr>
              <w:jc w:val="center"/>
              <w:rPr>
                <w:color w:val="000000"/>
                <w:sz w:val="24"/>
              </w:rPr>
            </w:pPr>
            <w:r w:rsidRPr="005312D8">
              <w:rPr>
                <w:color w:val="000000"/>
                <w:sz w:val="24"/>
              </w:rPr>
              <w:t>基金份额（份）</w:t>
            </w:r>
          </w:p>
        </w:tc>
        <w:tc>
          <w:tcPr>
            <w:tcW w:w="3364" w:type="dxa"/>
            <w:vAlign w:val="center"/>
          </w:tcPr>
          <w:p w:rsidR="00FE7A92" w:rsidRPr="005312D8" w:rsidRDefault="00FE7A92" w:rsidP="00F51CBC">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上年度末</w:t>
            </w:r>
          </w:p>
        </w:tc>
        <w:tc>
          <w:tcPr>
            <w:tcW w:w="2873" w:type="dxa"/>
            <w:vAlign w:val="center"/>
          </w:tcPr>
          <w:p w:rsidR="00FE7A92" w:rsidRPr="005312D8" w:rsidRDefault="00FE7A92" w:rsidP="00F51CBC">
            <w:pPr>
              <w:jc w:val="right"/>
              <w:rPr>
                <w:sz w:val="24"/>
              </w:rPr>
            </w:pPr>
            <w:r w:rsidRPr="005312D8">
              <w:rPr>
                <w:sz w:val="24"/>
              </w:rPr>
              <w:t>1,546,236,280.51</w:t>
            </w:r>
          </w:p>
        </w:tc>
        <w:tc>
          <w:tcPr>
            <w:tcW w:w="3364" w:type="dxa"/>
            <w:vAlign w:val="center"/>
          </w:tcPr>
          <w:p w:rsidR="00FE7A92" w:rsidRPr="005312D8" w:rsidRDefault="00FE7A92" w:rsidP="00F51CBC">
            <w:pPr>
              <w:jc w:val="right"/>
              <w:rPr>
                <w:sz w:val="24"/>
              </w:rPr>
            </w:pPr>
            <w:r w:rsidRPr="005312D8">
              <w:rPr>
                <w:sz w:val="24"/>
              </w:rPr>
              <w:t>1,546,236,280.51</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本期申购</w:t>
            </w:r>
          </w:p>
        </w:tc>
        <w:tc>
          <w:tcPr>
            <w:tcW w:w="2873" w:type="dxa"/>
            <w:vAlign w:val="center"/>
          </w:tcPr>
          <w:p w:rsidR="00FE7A92" w:rsidRPr="005312D8" w:rsidRDefault="00FE7A92" w:rsidP="00F51CBC">
            <w:pPr>
              <w:jc w:val="right"/>
              <w:rPr>
                <w:sz w:val="24"/>
              </w:rPr>
            </w:pPr>
            <w:r w:rsidRPr="005312D8">
              <w:rPr>
                <w:sz w:val="24"/>
              </w:rPr>
              <w:t>2,537,723,532.06</w:t>
            </w:r>
          </w:p>
        </w:tc>
        <w:tc>
          <w:tcPr>
            <w:tcW w:w="3364" w:type="dxa"/>
            <w:vAlign w:val="center"/>
          </w:tcPr>
          <w:p w:rsidR="00FE7A92" w:rsidRPr="005312D8" w:rsidRDefault="00FE7A92" w:rsidP="00F51CBC">
            <w:pPr>
              <w:jc w:val="right"/>
              <w:rPr>
                <w:sz w:val="24"/>
              </w:rPr>
            </w:pPr>
            <w:r w:rsidRPr="005312D8">
              <w:rPr>
                <w:sz w:val="24"/>
              </w:rPr>
              <w:t>2,537,723,532.06</w:t>
            </w:r>
          </w:p>
        </w:tc>
      </w:tr>
      <w:tr w:rsidR="00FE7A92" w:rsidRPr="005312D8" w:rsidTr="00FE7A92">
        <w:tc>
          <w:tcPr>
            <w:tcW w:w="3119" w:type="dxa"/>
            <w:vAlign w:val="center"/>
          </w:tcPr>
          <w:p w:rsidR="00FE7A92" w:rsidRPr="005312D8" w:rsidRDefault="00FE7A92" w:rsidP="00F51CBC">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F51CBC">
            <w:pPr>
              <w:jc w:val="right"/>
              <w:rPr>
                <w:sz w:val="24"/>
              </w:rPr>
            </w:pPr>
            <w:r w:rsidRPr="005312D8">
              <w:rPr>
                <w:sz w:val="24"/>
              </w:rPr>
              <w:t>-1,179,753,065.58</w:t>
            </w:r>
          </w:p>
        </w:tc>
        <w:tc>
          <w:tcPr>
            <w:tcW w:w="3364" w:type="dxa"/>
            <w:vAlign w:val="center"/>
          </w:tcPr>
          <w:p w:rsidR="00FE7A92" w:rsidRPr="005312D8" w:rsidRDefault="00FE7A92" w:rsidP="00F51CBC">
            <w:pPr>
              <w:jc w:val="right"/>
              <w:rPr>
                <w:sz w:val="24"/>
              </w:rPr>
            </w:pPr>
            <w:r w:rsidRPr="005312D8">
              <w:rPr>
                <w:sz w:val="24"/>
              </w:rPr>
              <w:t>-1,179,753,065.58</w:t>
            </w:r>
          </w:p>
        </w:tc>
      </w:tr>
      <w:tr w:rsidR="00FE7A92" w:rsidRPr="005312D8" w:rsidTr="00FE7A92">
        <w:tc>
          <w:tcPr>
            <w:tcW w:w="3119" w:type="dxa"/>
            <w:vAlign w:val="center"/>
          </w:tcPr>
          <w:p w:rsidR="00FE7A92" w:rsidRPr="005312D8" w:rsidRDefault="00FE7A92" w:rsidP="00F51CBC">
            <w:pPr>
              <w:rPr>
                <w:color w:val="000000"/>
                <w:sz w:val="24"/>
              </w:rPr>
            </w:pPr>
            <w:r w:rsidRPr="005312D8">
              <w:rPr>
                <w:sz w:val="24"/>
              </w:rPr>
              <w:t>本期末</w:t>
            </w:r>
          </w:p>
        </w:tc>
        <w:tc>
          <w:tcPr>
            <w:tcW w:w="2873" w:type="dxa"/>
            <w:vAlign w:val="center"/>
          </w:tcPr>
          <w:p w:rsidR="00FE7A92" w:rsidRPr="005312D8" w:rsidRDefault="00FE7A92" w:rsidP="00F51CBC">
            <w:pPr>
              <w:jc w:val="right"/>
              <w:rPr>
                <w:sz w:val="24"/>
              </w:rPr>
            </w:pPr>
            <w:r w:rsidRPr="005312D8">
              <w:rPr>
                <w:sz w:val="24"/>
              </w:rPr>
              <w:t>2,904,206,746.99</w:t>
            </w:r>
          </w:p>
        </w:tc>
        <w:tc>
          <w:tcPr>
            <w:tcW w:w="3364" w:type="dxa"/>
            <w:vAlign w:val="center"/>
          </w:tcPr>
          <w:p w:rsidR="00FE7A92" w:rsidRPr="005312D8" w:rsidRDefault="00FE7A92" w:rsidP="00F51CBC">
            <w:pPr>
              <w:jc w:val="right"/>
              <w:rPr>
                <w:sz w:val="24"/>
              </w:rPr>
            </w:pPr>
            <w:r w:rsidRPr="005312D8">
              <w:rPr>
                <w:sz w:val="24"/>
              </w:rPr>
              <w:t>2,904,206,746.99</w:t>
            </w:r>
          </w:p>
        </w:tc>
      </w:tr>
    </w:tbl>
    <w:p w:rsidR="00F25D30" w:rsidRDefault="007A1B1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F25D30" w:rsidRDefault="007A1B13">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BC03D1" w:rsidRPr="005312D8" w:rsidRDefault="00FE7A92" w:rsidP="00FE7A92">
      <w:pPr>
        <w:tabs>
          <w:tab w:val="left" w:pos="426"/>
        </w:tabs>
        <w:spacing w:before="29" w:line="288" w:lineRule="auto"/>
        <w:jc w:val="left"/>
        <w:rPr>
          <w:kern w:val="0"/>
          <w:sz w:val="24"/>
        </w:rPr>
      </w:pPr>
      <w:r w:rsidRPr="005312D8">
        <w:rPr>
          <w:kern w:val="0"/>
          <w:sz w:val="24"/>
        </w:rPr>
        <w:t>3</w:t>
      </w:r>
      <w:r w:rsidRPr="005312D8">
        <w:rPr>
          <w:kern w:val="0"/>
          <w:sz w:val="24"/>
        </w:rPr>
        <w:t>、截至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日止，本基金于深交所上市的基金份额为</w:t>
      </w:r>
      <w:r w:rsidRPr="005312D8">
        <w:rPr>
          <w:kern w:val="0"/>
          <w:sz w:val="24"/>
        </w:rPr>
        <w:t>477,004.00</w:t>
      </w:r>
      <w:r w:rsidRPr="005312D8">
        <w:rPr>
          <w:kern w:val="0"/>
          <w:sz w:val="24"/>
        </w:rPr>
        <w:t>份</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r w:rsidRPr="005312D8">
        <w:rPr>
          <w:kern w:val="0"/>
          <w:sz w:val="24"/>
        </w:rPr>
        <w:t>1,432,556.00</w:t>
      </w:r>
      <w:r w:rsidRPr="005312D8">
        <w:rPr>
          <w:kern w:val="0"/>
          <w:sz w:val="24"/>
        </w:rPr>
        <w:t>份</w:t>
      </w:r>
      <w:r w:rsidRPr="005312D8">
        <w:rPr>
          <w:kern w:val="0"/>
          <w:sz w:val="24"/>
        </w:rPr>
        <w:t>)</w:t>
      </w:r>
      <w:r w:rsidRPr="005312D8">
        <w:rPr>
          <w:kern w:val="0"/>
          <w:sz w:val="24"/>
        </w:rPr>
        <w:t>，托管在场外未上市交易的基金份额为</w:t>
      </w:r>
      <w:r w:rsidRPr="005312D8">
        <w:rPr>
          <w:kern w:val="0"/>
          <w:sz w:val="24"/>
        </w:rPr>
        <w:t>2,903,729,742.99</w:t>
      </w:r>
      <w:r w:rsidRPr="005312D8">
        <w:rPr>
          <w:kern w:val="0"/>
          <w:sz w:val="24"/>
        </w:rPr>
        <w:t>份</w:t>
      </w:r>
      <w:r w:rsidRPr="005312D8">
        <w:rPr>
          <w:kern w:val="0"/>
          <w:sz w:val="24"/>
        </w:rPr>
        <w:t>(2019</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r w:rsidRPr="005312D8">
        <w:rPr>
          <w:kern w:val="0"/>
          <w:sz w:val="24"/>
        </w:rPr>
        <w:t>1,848,955,365.25</w:t>
      </w:r>
      <w:r w:rsidRPr="005312D8">
        <w:rPr>
          <w:kern w:val="0"/>
          <w:sz w:val="24"/>
        </w:rPr>
        <w:t>份</w:t>
      </w:r>
      <w:r w:rsidRPr="005312D8">
        <w:rPr>
          <w:kern w:val="0"/>
          <w:sz w:val="24"/>
        </w:rPr>
        <w:t>)</w:t>
      </w:r>
      <w:r w:rsidRPr="005312D8">
        <w:rPr>
          <w:kern w:val="0"/>
          <w:sz w:val="24"/>
        </w:rPr>
        <w:t>。上市的基金份额登记在证券登记结算系统，可选择按市价流通或按基金份额净值申购或赎回；未上市的基金份额登记在注册登记系统，按基金份额净值申购或赎回。通过跨系统转登记可实现基金份额在两个系统之间的转换。</w:t>
      </w:r>
    </w:p>
    <w:p w:rsidR="001548F9" w:rsidRPr="005312D8" w:rsidRDefault="001548F9" w:rsidP="0048308E">
      <w:pPr>
        <w:spacing w:before="29" w:line="288" w:lineRule="auto"/>
        <w:rPr>
          <w:b/>
          <w:color w:val="000000"/>
          <w:sz w:val="24"/>
        </w:rPr>
      </w:pPr>
      <w:r w:rsidRPr="005312D8">
        <w:rPr>
          <w:b/>
          <w:bCs/>
          <w:color w:val="000000"/>
          <w:kern w:val="0"/>
          <w:sz w:val="24"/>
        </w:rPr>
        <w:t xml:space="preserve">6.4.7.10 </w:t>
      </w:r>
      <w:r w:rsidRPr="005312D8">
        <w:rPr>
          <w:b/>
          <w:color w:val="00000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205,848,892.79</w:t>
            </w:r>
          </w:p>
        </w:tc>
        <w:tc>
          <w:tcPr>
            <w:tcW w:w="2100" w:type="dxa"/>
            <w:vAlign w:val="center"/>
          </w:tcPr>
          <w:p w:rsidR="001548F9" w:rsidRPr="005312D8" w:rsidRDefault="001548F9" w:rsidP="0048308E">
            <w:pPr>
              <w:spacing w:before="29" w:line="288" w:lineRule="auto"/>
              <w:jc w:val="right"/>
              <w:rPr>
                <w:sz w:val="24"/>
              </w:rPr>
            </w:pPr>
            <w:r w:rsidRPr="005312D8">
              <w:rPr>
                <w:sz w:val="24"/>
              </w:rPr>
              <w:t>17,752,144.44</w:t>
            </w:r>
          </w:p>
        </w:tc>
        <w:tc>
          <w:tcPr>
            <w:tcW w:w="2100" w:type="dxa"/>
            <w:vAlign w:val="center"/>
          </w:tcPr>
          <w:p w:rsidR="001548F9" w:rsidRPr="005312D8" w:rsidRDefault="001548F9" w:rsidP="0048308E">
            <w:pPr>
              <w:spacing w:before="29" w:line="288" w:lineRule="auto"/>
              <w:jc w:val="right"/>
              <w:rPr>
                <w:sz w:val="24"/>
              </w:rPr>
            </w:pPr>
            <w:r w:rsidRPr="005312D8">
              <w:rPr>
                <w:sz w:val="24"/>
              </w:rPr>
              <w:t>223,601,037.23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49,079,285.96</w:t>
            </w:r>
          </w:p>
        </w:tc>
        <w:tc>
          <w:tcPr>
            <w:tcW w:w="2100" w:type="dxa"/>
            <w:vAlign w:val="center"/>
          </w:tcPr>
          <w:p w:rsidR="001548F9" w:rsidRPr="005312D8" w:rsidRDefault="001548F9" w:rsidP="0048308E">
            <w:pPr>
              <w:spacing w:before="29" w:line="288" w:lineRule="auto"/>
              <w:jc w:val="right"/>
              <w:rPr>
                <w:sz w:val="24"/>
              </w:rPr>
            </w:pPr>
            <w:r w:rsidRPr="005312D8">
              <w:rPr>
                <w:sz w:val="24"/>
              </w:rPr>
              <w:t>-20,849,872.25</w:t>
            </w:r>
          </w:p>
        </w:tc>
        <w:tc>
          <w:tcPr>
            <w:tcW w:w="2100" w:type="dxa"/>
            <w:vAlign w:val="center"/>
          </w:tcPr>
          <w:p w:rsidR="001548F9" w:rsidRPr="005312D8" w:rsidRDefault="001548F9" w:rsidP="0048308E">
            <w:pPr>
              <w:spacing w:before="29" w:line="288" w:lineRule="auto"/>
              <w:jc w:val="right"/>
              <w:rPr>
                <w:sz w:val="24"/>
              </w:rPr>
            </w:pPr>
            <w:r w:rsidRPr="005312D8">
              <w:rPr>
                <w:sz w:val="24"/>
              </w:rPr>
              <w:t>28,229,413.71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196,473,194.11</w:t>
            </w:r>
          </w:p>
        </w:tc>
        <w:tc>
          <w:tcPr>
            <w:tcW w:w="2100" w:type="dxa"/>
            <w:vAlign w:val="center"/>
          </w:tcPr>
          <w:p w:rsidR="001548F9" w:rsidRPr="005312D8" w:rsidRDefault="001548F9" w:rsidP="0048308E">
            <w:pPr>
              <w:spacing w:before="29" w:line="288" w:lineRule="auto"/>
              <w:jc w:val="right"/>
              <w:rPr>
                <w:sz w:val="24"/>
              </w:rPr>
            </w:pPr>
            <w:r w:rsidRPr="005312D8">
              <w:rPr>
                <w:sz w:val="24"/>
              </w:rPr>
              <w:t>31,564,082.04</w:t>
            </w:r>
          </w:p>
        </w:tc>
        <w:tc>
          <w:tcPr>
            <w:tcW w:w="2100" w:type="dxa"/>
            <w:vAlign w:val="center"/>
          </w:tcPr>
          <w:p w:rsidR="001548F9" w:rsidRPr="005312D8" w:rsidRDefault="001548F9" w:rsidP="0048308E">
            <w:pPr>
              <w:spacing w:before="29" w:line="288" w:lineRule="auto"/>
              <w:jc w:val="right"/>
              <w:rPr>
                <w:sz w:val="24"/>
              </w:rPr>
            </w:pPr>
            <w:r w:rsidRPr="005312D8">
              <w:rPr>
                <w:sz w:val="24"/>
              </w:rPr>
              <w:t>228,037,276.15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368,658,247.56</w:t>
            </w:r>
          </w:p>
        </w:tc>
        <w:tc>
          <w:tcPr>
            <w:tcW w:w="2100" w:type="dxa"/>
            <w:vAlign w:val="center"/>
          </w:tcPr>
          <w:p w:rsidR="001548F9" w:rsidRPr="005312D8" w:rsidRDefault="001548F9" w:rsidP="0048308E">
            <w:pPr>
              <w:spacing w:before="29" w:line="288" w:lineRule="auto"/>
              <w:jc w:val="right"/>
              <w:rPr>
                <w:sz w:val="24"/>
              </w:rPr>
            </w:pPr>
            <w:r w:rsidRPr="005312D8">
              <w:rPr>
                <w:sz w:val="24"/>
              </w:rPr>
              <w:t>51,974,402.44</w:t>
            </w:r>
          </w:p>
        </w:tc>
        <w:tc>
          <w:tcPr>
            <w:tcW w:w="2100" w:type="dxa"/>
            <w:vAlign w:val="center"/>
          </w:tcPr>
          <w:p w:rsidR="001548F9" w:rsidRPr="005312D8" w:rsidRDefault="001548F9" w:rsidP="0048308E">
            <w:pPr>
              <w:spacing w:before="29" w:line="288" w:lineRule="auto"/>
              <w:jc w:val="right"/>
              <w:rPr>
                <w:sz w:val="24"/>
              </w:rPr>
            </w:pPr>
            <w:r w:rsidRPr="005312D8">
              <w:rPr>
                <w:sz w:val="24"/>
              </w:rPr>
              <w:t>420,632,650.00</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-172,185,053.45</w:t>
            </w:r>
          </w:p>
        </w:tc>
        <w:tc>
          <w:tcPr>
            <w:tcW w:w="2100" w:type="dxa"/>
            <w:vAlign w:val="center"/>
          </w:tcPr>
          <w:p w:rsidR="001548F9" w:rsidRPr="005312D8" w:rsidRDefault="001548F9" w:rsidP="0048308E">
            <w:pPr>
              <w:spacing w:before="29" w:line="288" w:lineRule="auto"/>
              <w:jc w:val="right"/>
              <w:rPr>
                <w:sz w:val="24"/>
              </w:rPr>
            </w:pPr>
            <w:r w:rsidRPr="005312D8">
              <w:rPr>
                <w:sz w:val="24"/>
              </w:rPr>
              <w:t>-20,410,320.40</w:t>
            </w:r>
          </w:p>
        </w:tc>
        <w:tc>
          <w:tcPr>
            <w:tcW w:w="2100" w:type="dxa"/>
            <w:vAlign w:val="center"/>
          </w:tcPr>
          <w:p w:rsidR="001548F9" w:rsidRPr="005312D8" w:rsidRDefault="001548F9" w:rsidP="0048308E">
            <w:pPr>
              <w:spacing w:before="29" w:line="288" w:lineRule="auto"/>
              <w:jc w:val="right"/>
              <w:rPr>
                <w:sz w:val="24"/>
              </w:rPr>
            </w:pPr>
            <w:r w:rsidRPr="005312D8">
              <w:rPr>
                <w:sz w:val="24"/>
              </w:rPr>
              <w:t>-192,595,373.85</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451,401,372.86</w:t>
            </w:r>
          </w:p>
        </w:tc>
        <w:tc>
          <w:tcPr>
            <w:tcW w:w="2100" w:type="dxa"/>
            <w:vAlign w:val="center"/>
          </w:tcPr>
          <w:p w:rsidR="001548F9" w:rsidRPr="005312D8" w:rsidRDefault="001548F9" w:rsidP="0048308E">
            <w:pPr>
              <w:spacing w:before="29" w:line="288" w:lineRule="auto"/>
              <w:jc w:val="right"/>
              <w:rPr>
                <w:sz w:val="24"/>
              </w:rPr>
            </w:pPr>
            <w:r w:rsidRPr="005312D8">
              <w:rPr>
                <w:sz w:val="24"/>
              </w:rPr>
              <w:t>28,466,354.23</w:t>
            </w:r>
          </w:p>
        </w:tc>
        <w:tc>
          <w:tcPr>
            <w:tcW w:w="2100" w:type="dxa"/>
            <w:vAlign w:val="center"/>
          </w:tcPr>
          <w:p w:rsidR="001548F9" w:rsidRPr="005312D8" w:rsidRDefault="001548F9" w:rsidP="0048308E">
            <w:pPr>
              <w:spacing w:before="29" w:line="288" w:lineRule="auto"/>
              <w:jc w:val="right"/>
              <w:rPr>
                <w:sz w:val="24"/>
              </w:rPr>
            </w:pPr>
            <w:r w:rsidRPr="005312D8">
              <w:rPr>
                <w:sz w:val="24"/>
              </w:rPr>
              <w:t>479,867,727.09</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81,455.54</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117,532.96</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6,387.15</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205,375.65</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tabs>
          <w:tab w:val="left" w:pos="426"/>
        </w:tabs>
        <w:spacing w:before="29" w:line="288" w:lineRule="auto"/>
        <w:jc w:val="left"/>
        <w:rPr>
          <w:kern w:val="0"/>
          <w:sz w:val="24"/>
        </w:rPr>
      </w:pPr>
      <w:r w:rsidRPr="005312D8">
        <w:rPr>
          <w:kern w:val="0"/>
          <w:sz w:val="24"/>
        </w:rPr>
        <w:t>本基金本报告期内无股票投资收益。</w:t>
      </w: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F51CBC">
        <w:trPr>
          <w:trHeight w:val="315"/>
        </w:trPr>
        <w:tc>
          <w:tcPr>
            <w:tcW w:w="3725" w:type="dxa"/>
            <w:vAlign w:val="center"/>
          </w:tcPr>
          <w:p w:rsidR="00A03ACA" w:rsidRPr="005312D8" w:rsidRDefault="00A03ACA" w:rsidP="00F51CBC">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F51CBC">
            <w:pPr>
              <w:spacing w:before="29" w:line="288" w:lineRule="auto"/>
              <w:jc w:val="center"/>
              <w:rPr>
                <w:kern w:val="0"/>
                <w:sz w:val="24"/>
              </w:rPr>
            </w:pPr>
            <w:r w:rsidRPr="005312D8">
              <w:rPr>
                <w:kern w:val="0"/>
                <w:sz w:val="24"/>
              </w:rPr>
              <w:t>本期</w:t>
            </w:r>
          </w:p>
          <w:p w:rsidR="00A03ACA" w:rsidRPr="005312D8" w:rsidRDefault="00A03ACA" w:rsidP="00F51CBC">
            <w:pPr>
              <w:widowControl/>
              <w:autoSpaceDE w:val="0"/>
              <w:autoSpaceDN w:val="0"/>
              <w:spacing w:before="29" w:line="288" w:lineRule="auto"/>
              <w:ind w:right="-15"/>
              <w:jc w:val="center"/>
              <w:textAlignment w:val="bottom"/>
              <w:rPr>
                <w:kern w:val="0"/>
                <w:sz w:val="24"/>
              </w:rPr>
            </w:pPr>
            <w:r w:rsidRPr="005312D8">
              <w:rPr>
                <w:kern w:val="0"/>
                <w:sz w:val="24"/>
              </w:rPr>
              <w:t>2020</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1,580,169,222.08</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1,549,830,989.55</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28,154,274.99</w:t>
            </w:r>
          </w:p>
        </w:tc>
      </w:tr>
      <w:tr w:rsidR="00A03ACA" w:rsidRPr="005312D8" w:rsidTr="00F51CBC">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2,183,957.54</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本基金本报告期内无衍生工具收益。</w:t>
      </w:r>
    </w:p>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B93BFE">
      <w:pPr>
        <w:tabs>
          <w:tab w:val="left" w:pos="426"/>
        </w:tabs>
        <w:spacing w:before="29" w:line="288" w:lineRule="auto"/>
        <w:jc w:val="left"/>
        <w:rPr>
          <w:kern w:val="0"/>
          <w:sz w:val="24"/>
        </w:rPr>
      </w:pPr>
      <w:r w:rsidRPr="005312D8">
        <w:rPr>
          <w:kern w:val="0"/>
          <w:sz w:val="24"/>
        </w:rPr>
        <w:t>本基金本报告期内无股利收益。</w:t>
      </w:r>
      <w:r w:rsidR="00B93BFE" w:rsidRPr="005312D8">
        <w:rPr>
          <w:rFonts w:hint="eastAsia"/>
          <w:kern w:val="0"/>
          <w:sz w:val="24"/>
        </w:rPr>
        <w:br/>
      </w:r>
    </w:p>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-20,849,872.25</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-20,849,872.25</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F51CBC">
        <w:trPr>
          <w:trHeight w:val="285"/>
        </w:trPr>
        <w:tc>
          <w:tcPr>
            <w:tcW w:w="3664" w:type="dxa"/>
            <w:vAlign w:val="center"/>
          </w:tcPr>
          <w:p w:rsidR="005312D8" w:rsidRPr="00964B4F" w:rsidRDefault="005312D8" w:rsidP="00F51CBC">
            <w:pPr>
              <w:widowControl/>
              <w:jc w:val="left"/>
              <w:rPr>
                <w:rFonts w:eastAsiaTheme="minorEastAsia"/>
                <w:kern w:val="0"/>
                <w:sz w:val="24"/>
              </w:rPr>
            </w:pPr>
            <w:r w:rsidRPr="00964B4F">
              <w:rPr>
                <w:rFonts w:eastAsiaTheme="minorEastAsia" w:hint="eastAsia"/>
                <w:kern w:val="0"/>
                <w:sz w:val="24"/>
              </w:rPr>
              <w:t>减：应税金融商品公允价值变动产生的预估增值税</w:t>
            </w:r>
          </w:p>
        </w:tc>
        <w:tc>
          <w:tcPr>
            <w:tcW w:w="5334" w:type="dxa"/>
            <w:vAlign w:val="bottom"/>
          </w:tcPr>
          <w:p w:rsidR="005312D8" w:rsidRPr="00964B4F" w:rsidRDefault="005312D8" w:rsidP="00F51CBC">
            <w:pPr>
              <w:jc w:val="right"/>
              <w:rPr>
                <w:rFonts w:eastAsiaTheme="minorEastAsia"/>
                <w:sz w:val="24"/>
              </w:rPr>
            </w:pPr>
            <w:r w:rsidRPr="00964B4F">
              <w:rPr>
                <w:rFonts w:eastAsiaTheme="minorEastAsia"/>
                <w:sz w:val="24"/>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-20,849,872.25</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380,707.48</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380,707.48</w:t>
            </w:r>
          </w:p>
        </w:tc>
      </w:tr>
    </w:tbl>
    <w:p w:rsidR="001548F9" w:rsidRPr="005312D8" w:rsidRDefault="001548F9" w:rsidP="00B93BFE">
      <w:pPr>
        <w:tabs>
          <w:tab w:val="left" w:pos="426"/>
        </w:tabs>
        <w:spacing w:before="29" w:line="288" w:lineRule="auto"/>
        <w:jc w:val="left"/>
        <w:rPr>
          <w:kern w:val="0"/>
          <w:sz w:val="24"/>
        </w:rPr>
      </w:pPr>
      <w:r w:rsidRPr="005312D8">
        <w:rPr>
          <w:kern w:val="0"/>
          <w:sz w:val="24"/>
        </w:rPr>
        <w:t>注：本基金的赎回费率按持有期间递减，不低于赎回费总额的</w:t>
      </w:r>
      <w:r w:rsidRPr="005312D8">
        <w:rPr>
          <w:kern w:val="0"/>
          <w:sz w:val="24"/>
        </w:rPr>
        <w:t>25%</w:t>
      </w:r>
      <w:r w:rsidRPr="005312D8">
        <w:rPr>
          <w:kern w:val="0"/>
          <w:sz w:val="24"/>
        </w:rPr>
        <w:t>归入基金资产。</w:t>
      </w:r>
      <w:r w:rsidR="00B93BFE" w:rsidRPr="005312D8">
        <w:rPr>
          <w:rFonts w:hint="eastAsia"/>
          <w:kern w:val="0"/>
          <w:sz w:val="24"/>
        </w:rPr>
        <w:br/>
      </w:r>
    </w:p>
    <w:p w:rsidR="00CF33BA" w:rsidRPr="000307A0" w:rsidRDefault="00CF33BA" w:rsidP="00CF33BA">
      <w:pPr>
        <w:spacing w:beforeLines="50" w:before="156" w:line="360" w:lineRule="auto"/>
        <w:rPr>
          <w:rFonts w:eastAsiaTheme="minorEastAsia"/>
          <w:b/>
          <w:color w:val="000000" w:themeColor="text1"/>
          <w:szCs w:val="21"/>
        </w:rPr>
      </w:pPr>
      <w:r w:rsidRPr="000307A0">
        <w:rPr>
          <w:rFonts w:eastAsiaTheme="minorEastAsia"/>
          <w:b/>
          <w:bCs/>
          <w:color w:val="000000" w:themeColor="text1"/>
          <w:kern w:val="0"/>
          <w:szCs w:val="21"/>
        </w:rPr>
        <w:t xml:space="preserve">6.4.7.19 </w:t>
      </w:r>
      <w:r w:rsidRPr="000307A0">
        <w:rPr>
          <w:rFonts w:eastAsiaTheme="minorEastAsia"/>
          <w:b/>
          <w:color w:val="000000" w:themeColor="text1"/>
          <w:szCs w:val="21"/>
        </w:rPr>
        <w:t>交易费用</w:t>
      </w:r>
    </w:p>
    <w:p w:rsidR="00CF33BA" w:rsidRPr="000307A0" w:rsidRDefault="00CF33BA" w:rsidP="00CF33BA">
      <w:pPr>
        <w:tabs>
          <w:tab w:val="left" w:pos="7200"/>
          <w:tab w:val="left" w:pos="8280"/>
        </w:tabs>
        <w:spacing w:line="360" w:lineRule="auto"/>
        <w:ind w:rightChars="-52" w:right="-109"/>
        <w:jc w:val="right"/>
        <w:rPr>
          <w:rFonts w:eastAsiaTheme="minorEastAsia"/>
          <w:color w:val="000000" w:themeColor="text1"/>
          <w:szCs w:val="21"/>
        </w:rPr>
      </w:pPr>
      <w:r w:rsidRPr="000307A0">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项目</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center"/>
              <w:rPr>
                <w:rFonts w:eastAsiaTheme="minorEastAsia"/>
                <w:color w:val="000000" w:themeColor="text1"/>
                <w:szCs w:val="21"/>
              </w:rPr>
            </w:pPr>
            <w:r w:rsidRPr="000307A0">
              <w:rPr>
                <w:rFonts w:eastAsiaTheme="minorEastAsia" w:hint="eastAsia"/>
                <w:color w:val="000000" w:themeColor="text1"/>
                <w:szCs w:val="21"/>
              </w:rPr>
              <w:t>本期</w:t>
            </w:r>
          </w:p>
          <w:p w:rsidR="00CF33BA" w:rsidRPr="000307A0" w:rsidRDefault="00CF33BA" w:rsidP="00F51CBC">
            <w:pPr>
              <w:spacing w:line="360" w:lineRule="auto"/>
              <w:jc w:val="center"/>
              <w:rPr>
                <w:rFonts w:eastAsiaTheme="minorEastAsia"/>
                <w:color w:val="000000" w:themeColor="text1"/>
                <w:kern w:val="0"/>
                <w:szCs w:val="21"/>
              </w:rPr>
            </w:pP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1</w:t>
            </w:r>
            <w:r w:rsidRPr="000307A0">
              <w:rPr>
                <w:rFonts w:eastAsiaTheme="minorEastAsia"/>
                <w:color w:val="000000" w:themeColor="text1"/>
                <w:szCs w:val="21"/>
              </w:rPr>
              <w:t>月</w:t>
            </w:r>
            <w:r w:rsidRPr="000307A0">
              <w:rPr>
                <w:rFonts w:eastAsiaTheme="minorEastAsia"/>
                <w:color w:val="000000" w:themeColor="text1"/>
                <w:szCs w:val="21"/>
              </w:rPr>
              <w:t>1</w:t>
            </w:r>
            <w:r w:rsidRPr="000307A0">
              <w:rPr>
                <w:rFonts w:eastAsiaTheme="minorEastAsia"/>
                <w:color w:val="000000" w:themeColor="text1"/>
                <w:szCs w:val="21"/>
              </w:rPr>
              <w:t>日</w:t>
            </w:r>
            <w:r w:rsidRPr="000307A0">
              <w:rPr>
                <w:rFonts w:eastAsiaTheme="minorEastAsia" w:hint="eastAsia"/>
                <w:color w:val="000000" w:themeColor="text1"/>
                <w:szCs w:val="21"/>
              </w:rPr>
              <w:t>至</w:t>
            </w:r>
            <w:r w:rsidRPr="000307A0">
              <w:rPr>
                <w:rFonts w:eastAsiaTheme="minorEastAsia"/>
                <w:color w:val="000000" w:themeColor="text1"/>
                <w:szCs w:val="21"/>
              </w:rPr>
              <w:t>2020</w:t>
            </w:r>
            <w:r w:rsidRPr="000307A0">
              <w:rPr>
                <w:rFonts w:eastAsiaTheme="minorEastAsia"/>
                <w:color w:val="000000" w:themeColor="text1"/>
                <w:szCs w:val="21"/>
              </w:rPr>
              <w:t>年</w:t>
            </w:r>
            <w:r w:rsidRPr="000307A0">
              <w:rPr>
                <w:rFonts w:eastAsiaTheme="minorEastAsia"/>
                <w:color w:val="000000" w:themeColor="text1"/>
                <w:szCs w:val="21"/>
              </w:rPr>
              <w:t>6</w:t>
            </w:r>
            <w:r w:rsidRPr="000307A0">
              <w:rPr>
                <w:rFonts w:eastAsiaTheme="minorEastAsia"/>
                <w:color w:val="000000" w:themeColor="text1"/>
                <w:szCs w:val="21"/>
              </w:rPr>
              <w:t>月</w:t>
            </w:r>
            <w:r w:rsidRPr="000307A0">
              <w:rPr>
                <w:rFonts w:eastAsiaTheme="minorEastAsia"/>
                <w:color w:val="000000" w:themeColor="text1"/>
                <w:szCs w:val="21"/>
              </w:rPr>
              <w:t>30</w:t>
            </w:r>
            <w:r w:rsidRPr="000307A0">
              <w:rPr>
                <w:rFonts w:eastAsiaTheme="minorEastAsia"/>
                <w:color w:val="000000" w:themeColor="text1"/>
                <w:szCs w:val="21"/>
              </w:rPr>
              <w:t>日</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交易所市场交易费用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242.28</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rPr>
              <w:t>银行间市场交易费用</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32,687.50</w:t>
            </w:r>
          </w:p>
        </w:tc>
      </w:tr>
      <w:tr w:rsidR="00CF33BA" w:rsidRPr="000307A0" w:rsidTr="003F045A">
        <w:trPr>
          <w:trHeight w:val="285"/>
        </w:trPr>
        <w:tc>
          <w:tcPr>
            <w:tcW w:w="3688"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rPr>
                <w:rFonts w:eastAsiaTheme="minorEastAsia"/>
                <w:color w:val="000000" w:themeColor="text1"/>
                <w:szCs w:val="21"/>
              </w:rPr>
            </w:pPr>
            <w:r w:rsidRPr="000307A0">
              <w:rPr>
                <w:rFonts w:eastAsiaTheme="minorEastAsia" w:hint="eastAsia"/>
                <w:color w:val="000000" w:themeColor="text1"/>
                <w:szCs w:val="21"/>
                <w:lang w:val="en-AU"/>
              </w:rPr>
              <w:t>合计</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CF33BA" w:rsidRPr="000307A0" w:rsidRDefault="00CF33BA" w:rsidP="00F51CBC">
            <w:pPr>
              <w:spacing w:line="360" w:lineRule="auto"/>
              <w:jc w:val="right"/>
              <w:rPr>
                <w:rFonts w:eastAsiaTheme="minorEastAsia"/>
                <w:color w:val="000000" w:themeColor="text1"/>
                <w:szCs w:val="21"/>
              </w:rPr>
            </w:pPr>
            <w:r w:rsidRPr="000307A0">
              <w:rPr>
                <w:rFonts w:eastAsiaTheme="minorEastAsia"/>
                <w:color w:val="000000" w:themeColor="text1"/>
                <w:szCs w:val="21"/>
              </w:rPr>
              <w:t>32,929.78</w:t>
            </w:r>
          </w:p>
        </w:tc>
      </w:tr>
    </w:tbl>
    <w:p w:rsidR="009F1423" w:rsidRPr="000307A0" w:rsidRDefault="009F1423" w:rsidP="00CF33BA">
      <w:pPr>
        <w:tabs>
          <w:tab w:val="left" w:pos="426"/>
        </w:tabs>
        <w:ind w:firstLineChars="200" w:firstLine="420"/>
        <w:jc w:val="left"/>
        <w:rPr>
          <w:rFonts w:eastAsiaTheme="minorEastAsia"/>
          <w:color w:val="000000" w:themeColor="text1"/>
          <w:kern w:val="0"/>
          <w:szCs w:val="21"/>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44,753.80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59,672.34</w:t>
            </w:r>
          </w:p>
        </w:tc>
      </w:tr>
      <w:tr w:rsidR="00F25D30">
        <w:tc>
          <w:tcPr>
            <w:tcW w:w="3689" w:type="dxa"/>
            <w:vAlign w:val="center"/>
          </w:tcPr>
          <w:p w:rsidR="00F25D30" w:rsidRDefault="007A1B13">
            <w:pPr>
              <w:jc w:val="left"/>
            </w:pPr>
            <w:r>
              <w:rPr>
                <w:sz w:val="24"/>
              </w:rPr>
              <w:t>银行费用</w:t>
            </w:r>
          </w:p>
        </w:tc>
        <w:tc>
          <w:tcPr>
            <w:tcW w:w="5309" w:type="dxa"/>
            <w:vAlign w:val="center"/>
          </w:tcPr>
          <w:p w:rsidR="00F25D30" w:rsidRDefault="007A1B13">
            <w:pPr>
              <w:jc w:val="right"/>
            </w:pPr>
            <w:r>
              <w:rPr>
                <w:sz w:val="24"/>
              </w:rPr>
              <w:t>31,675.11</w:t>
            </w:r>
          </w:p>
        </w:tc>
      </w:tr>
      <w:tr w:rsidR="00F25D30">
        <w:tc>
          <w:tcPr>
            <w:tcW w:w="3689" w:type="dxa"/>
            <w:vAlign w:val="center"/>
          </w:tcPr>
          <w:p w:rsidR="00F25D30" w:rsidRDefault="007A1B13">
            <w:pPr>
              <w:jc w:val="left"/>
            </w:pPr>
            <w:r>
              <w:rPr>
                <w:sz w:val="24"/>
              </w:rPr>
              <w:t>债券账户费用</w:t>
            </w:r>
          </w:p>
        </w:tc>
        <w:tc>
          <w:tcPr>
            <w:tcW w:w="5309" w:type="dxa"/>
            <w:vAlign w:val="center"/>
          </w:tcPr>
          <w:p w:rsidR="00F25D30" w:rsidRDefault="007A1B13">
            <w:pPr>
              <w:jc w:val="right"/>
            </w:pPr>
            <w:r>
              <w:rPr>
                <w:sz w:val="24"/>
              </w:rPr>
              <w:t>18,600.00</w:t>
            </w:r>
          </w:p>
        </w:tc>
      </w:tr>
      <w:tr w:rsidR="00F25D30">
        <w:tc>
          <w:tcPr>
            <w:tcW w:w="3689" w:type="dxa"/>
            <w:vAlign w:val="center"/>
          </w:tcPr>
          <w:p w:rsidR="00F25D30" w:rsidRDefault="007A1B13">
            <w:pPr>
              <w:jc w:val="left"/>
            </w:pPr>
            <w:r>
              <w:rPr>
                <w:sz w:val="24"/>
              </w:rPr>
              <w:t>上市年费</w:t>
            </w:r>
          </w:p>
        </w:tc>
        <w:tc>
          <w:tcPr>
            <w:tcW w:w="5309" w:type="dxa"/>
            <w:vAlign w:val="center"/>
          </w:tcPr>
          <w:p w:rsidR="00F25D30" w:rsidRDefault="007A1B13">
            <w:pPr>
              <w:jc w:val="right"/>
            </w:pPr>
            <w:r>
              <w:rPr>
                <w:sz w:val="24"/>
              </w:rPr>
              <w:t>29,835.26</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184,536.51</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F25D30">
        <w:tc>
          <w:tcPr>
            <w:tcW w:w="5219" w:type="dxa"/>
            <w:vAlign w:val="center"/>
          </w:tcPr>
          <w:p w:rsidR="00F25D30" w:rsidRDefault="007A1B13">
            <w:pPr>
              <w:jc w:val="left"/>
            </w:pPr>
            <w:r>
              <w:rPr>
                <w:color w:val="000000"/>
                <w:sz w:val="24"/>
              </w:rPr>
              <w:t>交银施罗德基金管理有限公司</w:t>
            </w:r>
            <w:r>
              <w:rPr>
                <w:color w:val="000000"/>
                <w:sz w:val="24"/>
              </w:rPr>
              <w:t xml:space="preserve"> (“</w:t>
            </w:r>
            <w:r>
              <w:rPr>
                <w:color w:val="000000"/>
                <w:sz w:val="24"/>
              </w:rPr>
              <w:t>交银施罗德基金公司</w:t>
            </w:r>
            <w:r>
              <w:rPr>
                <w:color w:val="000000"/>
                <w:sz w:val="24"/>
              </w:rPr>
              <w:t>”)</w:t>
            </w:r>
          </w:p>
        </w:tc>
        <w:tc>
          <w:tcPr>
            <w:tcW w:w="3779" w:type="dxa"/>
            <w:vAlign w:val="center"/>
          </w:tcPr>
          <w:p w:rsidR="00F25D30" w:rsidRDefault="007A1B13">
            <w:pPr>
              <w:jc w:val="left"/>
            </w:pPr>
            <w:r>
              <w:rPr>
                <w:color w:val="000000"/>
                <w:sz w:val="24"/>
              </w:rPr>
              <w:t>基金管理人、基金销售机构</w:t>
            </w:r>
          </w:p>
        </w:tc>
      </w:tr>
      <w:tr w:rsidR="00F25D30">
        <w:tc>
          <w:tcPr>
            <w:tcW w:w="5219" w:type="dxa"/>
            <w:vAlign w:val="center"/>
          </w:tcPr>
          <w:p w:rsidR="00F25D30" w:rsidRDefault="007A1B13">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F25D30" w:rsidRDefault="007A1B13">
            <w:pPr>
              <w:jc w:val="left"/>
            </w:pPr>
            <w:r>
              <w:rPr>
                <w:color w:val="000000"/>
                <w:sz w:val="24"/>
              </w:rPr>
              <w:t>基金托管人、基金销售机构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A6172D" w:rsidRPr="005312D8" w:rsidRDefault="00A6172D"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本基金本报告期内及上年度可比期间无通过关联方交易单元进行的交易。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8,053,970.02</w:t>
            </w:r>
          </w:p>
        </w:tc>
        <w:tc>
          <w:tcPr>
            <w:tcW w:w="2656" w:type="dxa"/>
            <w:vAlign w:val="center"/>
          </w:tcPr>
          <w:p w:rsidR="00C657FD" w:rsidRPr="005312D8" w:rsidRDefault="00C657FD" w:rsidP="00D25134">
            <w:pPr>
              <w:spacing w:before="29" w:line="288" w:lineRule="auto"/>
              <w:jc w:val="right"/>
              <w:rPr>
                <w:sz w:val="24"/>
              </w:rPr>
            </w:pPr>
            <w:r w:rsidRPr="005312D8">
              <w:rPr>
                <w:sz w:val="24"/>
              </w:rPr>
              <w:t>5,356,638.85</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1,432,141.15</w:t>
            </w:r>
          </w:p>
        </w:tc>
        <w:tc>
          <w:tcPr>
            <w:tcW w:w="2656" w:type="dxa"/>
            <w:vAlign w:val="center"/>
          </w:tcPr>
          <w:p w:rsidR="00C657FD" w:rsidRPr="005312D8" w:rsidRDefault="00C657FD" w:rsidP="00D25134">
            <w:pPr>
              <w:spacing w:before="29" w:line="288" w:lineRule="auto"/>
              <w:jc w:val="right"/>
              <w:rPr>
                <w:sz w:val="24"/>
              </w:rPr>
            </w:pPr>
            <w:r w:rsidRPr="005312D8">
              <w:rPr>
                <w:sz w:val="24"/>
              </w:rPr>
              <w:t>65,395.60</w:t>
            </w:r>
          </w:p>
        </w:tc>
      </w:tr>
    </w:tbl>
    <w:p w:rsidR="00F25D30" w:rsidRDefault="007A1B13">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×0.60%÷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2,684,656.74</w:t>
            </w:r>
          </w:p>
        </w:tc>
        <w:tc>
          <w:tcPr>
            <w:tcW w:w="2656" w:type="dxa"/>
            <w:vAlign w:val="center"/>
          </w:tcPr>
          <w:p w:rsidR="00660F57" w:rsidRPr="005312D8" w:rsidRDefault="00660F57" w:rsidP="008D10B6">
            <w:pPr>
              <w:spacing w:before="29" w:line="288" w:lineRule="auto"/>
              <w:jc w:val="right"/>
              <w:rPr>
                <w:sz w:val="24"/>
              </w:rPr>
            </w:pPr>
            <w:r w:rsidRPr="005312D8">
              <w:rPr>
                <w:sz w:val="24"/>
              </w:rPr>
              <w:t>1,785,546.34</w:t>
            </w:r>
          </w:p>
        </w:tc>
      </w:tr>
    </w:tbl>
    <w:p w:rsidR="00F25D30" w:rsidRDefault="007A1B13">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×0.20%÷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autoSpaceDE w:val="0"/>
        <w:autoSpaceDN w:val="0"/>
        <w:adjustRightInd w:val="0"/>
        <w:spacing w:before="29" w:line="288" w:lineRule="auto"/>
        <w:ind w:left="15" w:right="90"/>
        <w:jc w:val="right"/>
        <w:rPr>
          <w:color w:val="000000"/>
          <w:sz w:val="24"/>
        </w:rPr>
      </w:pPr>
      <w:r w:rsidRPr="005312D8">
        <w:rPr>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970"/>
        <w:gridCol w:w="2970"/>
      </w:tblGrid>
      <w:tr w:rsidR="001548F9" w:rsidRPr="005312D8" w:rsidTr="002E041E">
        <w:tc>
          <w:tcPr>
            <w:tcW w:w="3060" w:type="dxa"/>
            <w:vAlign w:val="center"/>
          </w:tcPr>
          <w:p w:rsidR="001548F9" w:rsidRPr="005312D8" w:rsidRDefault="001548F9" w:rsidP="002E041E">
            <w:pPr>
              <w:pStyle w:val="ad"/>
              <w:spacing w:before="29" w:line="288" w:lineRule="auto"/>
              <w:jc w:val="center"/>
              <w:rPr>
                <w:color w:val="000000"/>
                <w:szCs w:val="24"/>
              </w:rPr>
            </w:pPr>
            <w:r w:rsidRPr="005312D8">
              <w:rPr>
                <w:color w:val="000000"/>
                <w:szCs w:val="24"/>
              </w:rPr>
              <w:t>项目</w:t>
            </w:r>
          </w:p>
        </w:tc>
        <w:tc>
          <w:tcPr>
            <w:tcW w:w="2970" w:type="dxa"/>
            <w:vAlign w:val="center"/>
          </w:tcPr>
          <w:p w:rsidR="001548F9" w:rsidRPr="005312D8" w:rsidRDefault="001548F9" w:rsidP="002E041E">
            <w:pPr>
              <w:spacing w:before="29" w:line="288" w:lineRule="auto"/>
              <w:jc w:val="center"/>
              <w:rPr>
                <w:color w:val="000000"/>
                <w:sz w:val="24"/>
              </w:rPr>
            </w:pPr>
            <w:r w:rsidRPr="005312D8">
              <w:rPr>
                <w:color w:val="000000"/>
                <w:sz w:val="24"/>
              </w:rPr>
              <w:t>本期</w:t>
            </w:r>
          </w:p>
          <w:p w:rsidR="001548F9" w:rsidRPr="005312D8" w:rsidRDefault="001548F9" w:rsidP="002E041E">
            <w:pPr>
              <w:widowControl/>
              <w:autoSpaceDE w:val="0"/>
              <w:autoSpaceDN w:val="0"/>
              <w:spacing w:before="29" w:line="288" w:lineRule="auto"/>
              <w:ind w:right="-15"/>
              <w:jc w:val="center"/>
              <w:textAlignment w:val="bottom"/>
              <w:rPr>
                <w:color w:val="000000"/>
                <w:sz w:val="24"/>
              </w:rPr>
            </w:pPr>
            <w:r w:rsidRPr="005312D8">
              <w:rPr>
                <w:sz w:val="24"/>
              </w:rPr>
              <w:t>2020</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70" w:type="dxa"/>
            <w:vAlign w:val="center"/>
          </w:tcPr>
          <w:p w:rsidR="001548F9" w:rsidRPr="005312D8" w:rsidRDefault="001548F9" w:rsidP="002E041E">
            <w:pPr>
              <w:spacing w:before="29" w:line="288" w:lineRule="auto"/>
              <w:jc w:val="center"/>
              <w:rPr>
                <w:color w:val="000000"/>
                <w:sz w:val="24"/>
              </w:rPr>
            </w:pPr>
            <w:r w:rsidRPr="005312D8">
              <w:rPr>
                <w:color w:val="000000"/>
                <w:sz w:val="24"/>
              </w:rPr>
              <w:t>上年度可比期间</w:t>
            </w:r>
          </w:p>
          <w:p w:rsidR="001548F9" w:rsidRPr="005312D8" w:rsidRDefault="001548F9" w:rsidP="002E041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1548F9" w:rsidRPr="005312D8" w:rsidTr="00260BC7">
        <w:tc>
          <w:tcPr>
            <w:tcW w:w="3060" w:type="dxa"/>
            <w:vAlign w:val="center"/>
          </w:tcPr>
          <w:p w:rsidR="001548F9" w:rsidRPr="005312D8" w:rsidRDefault="00280D8B" w:rsidP="0048308E">
            <w:pPr>
              <w:pStyle w:val="ad"/>
              <w:spacing w:before="29" w:line="288" w:lineRule="auto"/>
              <w:rPr>
                <w:color w:val="000000"/>
                <w:szCs w:val="24"/>
              </w:rPr>
            </w:pPr>
            <w:r w:rsidRPr="005312D8">
              <w:rPr>
                <w:rFonts w:hint="eastAsia"/>
                <w:szCs w:val="24"/>
              </w:rPr>
              <w:t>报告</w:t>
            </w:r>
            <w:r w:rsidR="001548F9" w:rsidRPr="005312D8">
              <w:rPr>
                <w:szCs w:val="24"/>
              </w:rPr>
              <w:t>期初持有的基金份额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83,251,657.44</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期间申购</w:t>
            </w:r>
            <w:r w:rsidR="001548F9" w:rsidRPr="005312D8">
              <w:rPr>
                <w:sz w:val="24"/>
              </w:rPr>
              <w:t>/</w:t>
            </w:r>
            <w:r w:rsidR="001548F9" w:rsidRPr="005312D8">
              <w:rPr>
                <w:sz w:val="24"/>
              </w:rPr>
              <w:t>买入总份额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期间因拆分变动份额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1548F9" w:rsidP="0048308E">
            <w:pPr>
              <w:spacing w:before="29" w:line="288" w:lineRule="auto"/>
              <w:rPr>
                <w:color w:val="000000"/>
                <w:sz w:val="24"/>
              </w:rPr>
            </w:pPr>
            <w:r w:rsidRPr="005312D8">
              <w:rPr>
                <w:sz w:val="24"/>
              </w:rPr>
              <w:t>减：</w:t>
            </w:r>
            <w:r w:rsidR="00C62C22" w:rsidRPr="005312D8">
              <w:rPr>
                <w:rFonts w:hint="eastAsia"/>
                <w:sz w:val="24"/>
              </w:rPr>
              <w:t>报告</w:t>
            </w:r>
            <w:r w:rsidRPr="005312D8">
              <w:rPr>
                <w:sz w:val="24"/>
              </w:rPr>
              <w:t>期间赎回</w:t>
            </w:r>
            <w:r w:rsidRPr="005312D8">
              <w:rPr>
                <w:sz w:val="24"/>
              </w:rPr>
              <w:t>/</w:t>
            </w:r>
            <w:r w:rsidRPr="005312D8">
              <w:rPr>
                <w:sz w:val="24"/>
              </w:rPr>
              <w:t>卖出总份额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83,251,657.44</w:t>
            </w:r>
          </w:p>
        </w:tc>
      </w:tr>
      <w:tr w:rsidR="001548F9" w:rsidRPr="005312D8" w:rsidTr="00260BC7">
        <w:tc>
          <w:tcPr>
            <w:tcW w:w="3060" w:type="dxa"/>
            <w:vAlign w:val="center"/>
          </w:tcPr>
          <w:p w:rsidR="001548F9" w:rsidRPr="005312D8" w:rsidRDefault="00280D8B" w:rsidP="0048308E">
            <w:pPr>
              <w:spacing w:before="29" w:line="288" w:lineRule="auto"/>
              <w:rPr>
                <w:color w:val="000000"/>
                <w:sz w:val="24"/>
              </w:rPr>
            </w:pPr>
            <w:r w:rsidRPr="005312D8">
              <w:rPr>
                <w:rFonts w:hint="eastAsia"/>
                <w:sz w:val="24"/>
              </w:rPr>
              <w:t>报告</w:t>
            </w:r>
            <w:r w:rsidR="001548F9" w:rsidRPr="005312D8">
              <w:rPr>
                <w:sz w:val="24"/>
              </w:rPr>
              <w:t>期末持有的基金份额</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260BC7">
        <w:tc>
          <w:tcPr>
            <w:tcW w:w="3060" w:type="dxa"/>
            <w:vAlign w:val="center"/>
          </w:tcPr>
          <w:p w:rsidR="001548F9" w:rsidRPr="005312D8" w:rsidRDefault="00280D8B" w:rsidP="0048308E">
            <w:pPr>
              <w:spacing w:before="29" w:line="288" w:lineRule="auto"/>
              <w:rPr>
                <w:sz w:val="24"/>
              </w:rPr>
            </w:pPr>
            <w:r w:rsidRPr="005312D8">
              <w:rPr>
                <w:rFonts w:hint="eastAsia"/>
                <w:sz w:val="24"/>
              </w:rPr>
              <w:t>报告</w:t>
            </w:r>
            <w:r w:rsidR="001548F9" w:rsidRPr="005312D8">
              <w:rPr>
                <w:sz w:val="24"/>
              </w:rPr>
              <w:t>期末持有的基金份额</w:t>
            </w:r>
          </w:p>
          <w:p w:rsidR="001548F9" w:rsidRPr="005312D8" w:rsidRDefault="001548F9" w:rsidP="0048308E">
            <w:pPr>
              <w:spacing w:before="29" w:line="288" w:lineRule="auto"/>
              <w:rPr>
                <w:color w:val="000000"/>
                <w:sz w:val="24"/>
              </w:rPr>
            </w:pPr>
            <w:r w:rsidRPr="005312D8">
              <w:rPr>
                <w:sz w:val="24"/>
              </w:rPr>
              <w:t>占基金总份额比例</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c>
          <w:tcPr>
            <w:tcW w:w="2970" w:type="dxa"/>
            <w:vAlign w:val="center"/>
          </w:tcPr>
          <w:p w:rsidR="001548F9" w:rsidRPr="005312D8" w:rsidRDefault="001548F9" w:rsidP="0048308E">
            <w:pPr>
              <w:spacing w:before="29" w:line="288" w:lineRule="auto"/>
              <w:jc w:val="right"/>
              <w:rPr>
                <w:sz w:val="24"/>
              </w:rPr>
            </w:pPr>
            <w:r w:rsidRPr="005312D8">
              <w:rPr>
                <w:sz w:val="24"/>
              </w:rPr>
              <w:t>-</w:t>
            </w:r>
          </w:p>
        </w:tc>
      </w:tr>
    </w:tbl>
    <w:p w:rsidR="00F25D30" w:rsidRDefault="007A1B1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F25D30" w:rsidRDefault="007A1B13">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5312D8" w:rsidRDefault="001548F9" w:rsidP="0048308E">
      <w:pPr>
        <w:tabs>
          <w:tab w:val="left" w:pos="426"/>
        </w:tabs>
        <w:spacing w:before="29" w:line="288" w:lineRule="auto"/>
        <w:jc w:val="left"/>
        <w:rPr>
          <w:kern w:val="0"/>
          <w:sz w:val="24"/>
        </w:rPr>
      </w:pPr>
      <w:r w:rsidRPr="005312D8">
        <w:rPr>
          <w:kern w:val="0"/>
          <w:sz w:val="24"/>
        </w:rPr>
        <w:t>3</w:t>
      </w:r>
      <w:r w:rsidRPr="005312D8">
        <w:rPr>
          <w:kern w:val="0"/>
          <w:sz w:val="24"/>
        </w:rPr>
        <w:t>、基金管理人投资本基金适用的申购</w:t>
      </w:r>
      <w:r w:rsidRPr="005312D8">
        <w:rPr>
          <w:kern w:val="0"/>
          <w:sz w:val="24"/>
        </w:rPr>
        <w:t>/</w:t>
      </w:r>
      <w:r w:rsidRPr="005312D8">
        <w:rPr>
          <w:kern w:val="0"/>
          <w:sz w:val="24"/>
        </w:rPr>
        <w:t>赎回费率按照本基金招募说明书的规定执行。</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Pr="005312D8"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2020</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2019</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2019</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F25D30">
        <w:tc>
          <w:tcPr>
            <w:tcW w:w="2127" w:type="dxa"/>
            <w:vAlign w:val="center"/>
          </w:tcPr>
          <w:p w:rsidR="00F25D30" w:rsidRDefault="007A1B13">
            <w:pPr>
              <w:jc w:val="left"/>
            </w:pPr>
            <w:r>
              <w:rPr>
                <w:sz w:val="24"/>
              </w:rPr>
              <w:t>中国农业银行股份有限公司</w:t>
            </w:r>
          </w:p>
        </w:tc>
        <w:tc>
          <w:tcPr>
            <w:tcW w:w="1842" w:type="dxa"/>
            <w:vAlign w:val="center"/>
          </w:tcPr>
          <w:p w:rsidR="00F25D30" w:rsidRDefault="007A1B13">
            <w:pPr>
              <w:jc w:val="right"/>
            </w:pPr>
            <w:r>
              <w:rPr>
                <w:sz w:val="24"/>
              </w:rPr>
              <w:t>4,625,398.82</w:t>
            </w:r>
          </w:p>
        </w:tc>
        <w:tc>
          <w:tcPr>
            <w:tcW w:w="1560" w:type="dxa"/>
            <w:vAlign w:val="center"/>
          </w:tcPr>
          <w:p w:rsidR="00F25D30" w:rsidRDefault="007A1B13">
            <w:pPr>
              <w:jc w:val="right"/>
            </w:pPr>
            <w:r>
              <w:rPr>
                <w:sz w:val="24"/>
              </w:rPr>
              <w:t>81,455.54</w:t>
            </w:r>
          </w:p>
        </w:tc>
        <w:tc>
          <w:tcPr>
            <w:tcW w:w="1842" w:type="dxa"/>
            <w:vAlign w:val="center"/>
          </w:tcPr>
          <w:p w:rsidR="00F25D30" w:rsidRDefault="007A1B13">
            <w:pPr>
              <w:jc w:val="right"/>
            </w:pPr>
            <w:r>
              <w:rPr>
                <w:sz w:val="24"/>
              </w:rPr>
              <w:t>8,757,876.47</w:t>
            </w:r>
          </w:p>
        </w:tc>
        <w:tc>
          <w:tcPr>
            <w:tcW w:w="1627" w:type="dxa"/>
            <w:vAlign w:val="center"/>
          </w:tcPr>
          <w:p w:rsidR="00F25D30" w:rsidRDefault="007A1B13">
            <w:pPr>
              <w:jc w:val="right"/>
            </w:pPr>
            <w:r>
              <w:rPr>
                <w:sz w:val="24"/>
              </w:rPr>
              <w:t>82,920.45</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注：本基金的银行存款由基金托管人保管，存款利率参考银行同业利率及银行存款利率确定。</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本基金本报告期内及上年度可比期间未在承销期内参与关联方承销证券。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273210">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Pr="005312D8" w:rsidRDefault="008D57A9" w:rsidP="008D57A9">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本基金本报告期内及上年度可比期间无其他关联交易事项。</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2020</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524F8E">
        <w:trPr>
          <w:trHeight w:val="270"/>
        </w:trPr>
        <w:tc>
          <w:tcPr>
            <w:tcW w:w="9639"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受限证券类别：债券</w:t>
            </w:r>
          </w:p>
        </w:tc>
      </w:tr>
      <w:tr w:rsidR="001548F9" w:rsidRPr="005312D8" w:rsidTr="00524F8E">
        <w:trPr>
          <w:trHeight w:val="745"/>
        </w:trPr>
        <w:tc>
          <w:tcPr>
            <w:tcW w:w="875"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76"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75"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77"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1033"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720"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76"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77" w:type="dxa"/>
            <w:vAlign w:val="center"/>
          </w:tcPr>
          <w:p w:rsidR="001548F9" w:rsidRPr="005312D8" w:rsidRDefault="001548F9" w:rsidP="00B90B4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w:t>
            </w:r>
            <w:r w:rsidR="00B90B4E" w:rsidRPr="005312D8">
              <w:rPr>
                <w:rFonts w:hint="eastAsia"/>
                <w:sz w:val="24"/>
              </w:rPr>
              <w:t>张</w:t>
            </w:r>
            <w:r w:rsidRPr="005312D8">
              <w:rPr>
                <w:sz w:val="24"/>
              </w:rPr>
              <w:t>)</w:t>
            </w:r>
          </w:p>
        </w:tc>
        <w:tc>
          <w:tcPr>
            <w:tcW w:w="1071"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134"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25"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F25D30">
        <w:tc>
          <w:tcPr>
            <w:tcW w:w="816" w:type="dxa"/>
            <w:vAlign w:val="center"/>
          </w:tcPr>
          <w:p w:rsidR="00F25D30" w:rsidRDefault="007A1B13">
            <w:pPr>
              <w:jc w:val="center"/>
            </w:pPr>
            <w:r>
              <w:rPr>
                <w:sz w:val="24"/>
              </w:rPr>
              <w:t>123055</w:t>
            </w:r>
          </w:p>
        </w:tc>
        <w:tc>
          <w:tcPr>
            <w:tcW w:w="818" w:type="dxa"/>
            <w:vAlign w:val="center"/>
          </w:tcPr>
          <w:p w:rsidR="00F25D30" w:rsidRDefault="007A1B13">
            <w:pPr>
              <w:jc w:val="center"/>
            </w:pPr>
            <w:r>
              <w:rPr>
                <w:sz w:val="24"/>
              </w:rPr>
              <w:t>晨光转债</w:t>
            </w:r>
          </w:p>
        </w:tc>
        <w:tc>
          <w:tcPr>
            <w:tcW w:w="817" w:type="dxa"/>
            <w:vAlign w:val="center"/>
          </w:tcPr>
          <w:p w:rsidR="00F25D30" w:rsidRDefault="007A1B13">
            <w:pPr>
              <w:jc w:val="center"/>
            </w:pPr>
            <w:r>
              <w:rPr>
                <w:sz w:val="24"/>
              </w:rPr>
              <w:t>2020-06-22</w:t>
            </w:r>
          </w:p>
        </w:tc>
        <w:tc>
          <w:tcPr>
            <w:tcW w:w="819" w:type="dxa"/>
            <w:vAlign w:val="center"/>
          </w:tcPr>
          <w:p w:rsidR="00F25D30" w:rsidRDefault="007A1B13">
            <w:pPr>
              <w:jc w:val="center"/>
            </w:pPr>
            <w:r>
              <w:rPr>
                <w:sz w:val="24"/>
              </w:rPr>
              <w:t>2020-07-13</w:t>
            </w:r>
          </w:p>
        </w:tc>
        <w:tc>
          <w:tcPr>
            <w:tcW w:w="960" w:type="dxa"/>
            <w:vAlign w:val="center"/>
          </w:tcPr>
          <w:p w:rsidR="00F25D30" w:rsidRDefault="007A1B13">
            <w:pPr>
              <w:jc w:val="center"/>
            </w:pPr>
            <w:r>
              <w:rPr>
                <w:sz w:val="24"/>
              </w:rPr>
              <w:t>新债未上市</w:t>
            </w:r>
          </w:p>
        </w:tc>
        <w:tc>
          <w:tcPr>
            <w:tcW w:w="676" w:type="dxa"/>
            <w:vAlign w:val="center"/>
          </w:tcPr>
          <w:p w:rsidR="00F25D30" w:rsidRDefault="007A1B13">
            <w:pPr>
              <w:jc w:val="right"/>
            </w:pPr>
            <w:r>
              <w:rPr>
                <w:sz w:val="24"/>
              </w:rPr>
              <w:t>100.00</w:t>
            </w:r>
          </w:p>
        </w:tc>
        <w:tc>
          <w:tcPr>
            <w:tcW w:w="818" w:type="dxa"/>
            <w:vAlign w:val="center"/>
          </w:tcPr>
          <w:p w:rsidR="00F25D30" w:rsidRDefault="007A1B13">
            <w:pPr>
              <w:jc w:val="right"/>
            </w:pPr>
            <w:r>
              <w:rPr>
                <w:sz w:val="24"/>
              </w:rPr>
              <w:t>100.00</w:t>
            </w:r>
          </w:p>
        </w:tc>
        <w:tc>
          <w:tcPr>
            <w:tcW w:w="819" w:type="dxa"/>
            <w:vAlign w:val="center"/>
          </w:tcPr>
          <w:p w:rsidR="00F25D30" w:rsidRDefault="007A1B13">
            <w:pPr>
              <w:jc w:val="right"/>
            </w:pPr>
            <w:r>
              <w:rPr>
                <w:sz w:val="24"/>
              </w:rPr>
              <w:t>10</w:t>
            </w:r>
          </w:p>
        </w:tc>
        <w:tc>
          <w:tcPr>
            <w:tcW w:w="995" w:type="dxa"/>
            <w:vAlign w:val="center"/>
          </w:tcPr>
          <w:p w:rsidR="00F25D30" w:rsidRDefault="007A1B13">
            <w:pPr>
              <w:jc w:val="right"/>
            </w:pPr>
            <w:r>
              <w:rPr>
                <w:sz w:val="24"/>
              </w:rPr>
              <w:t>1,000.00</w:t>
            </w:r>
          </w:p>
        </w:tc>
        <w:tc>
          <w:tcPr>
            <w:tcW w:w="1052" w:type="dxa"/>
            <w:vAlign w:val="center"/>
          </w:tcPr>
          <w:p w:rsidR="00F25D30" w:rsidRDefault="007A1B13">
            <w:pPr>
              <w:jc w:val="right"/>
            </w:pPr>
            <w:r>
              <w:rPr>
                <w:sz w:val="24"/>
              </w:rPr>
              <w:t>1,000.00</w:t>
            </w:r>
          </w:p>
        </w:tc>
        <w:tc>
          <w:tcPr>
            <w:tcW w:w="408" w:type="dxa"/>
            <w:vAlign w:val="center"/>
          </w:tcPr>
          <w:p w:rsidR="00F25D30" w:rsidRDefault="007A1B13">
            <w:pPr>
              <w:jc w:val="center"/>
            </w:pPr>
            <w:r>
              <w:rPr>
                <w:sz w:val="24"/>
              </w:rPr>
              <w:t>-</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3D4ED0" w:rsidP="0048308E">
      <w:pPr>
        <w:spacing w:before="29" w:line="288" w:lineRule="auto"/>
        <w:rPr>
          <w:b/>
          <w:bCs/>
          <w:color w:val="000000"/>
          <w:sz w:val="24"/>
        </w:rPr>
      </w:pPr>
      <w:r>
        <w:rPr>
          <w:b/>
          <w:bCs/>
          <w:color w:val="000000"/>
          <w:kern w:val="0"/>
          <w:sz w:val="24"/>
        </w:rPr>
        <w:t>6.4.12.3.1</w:t>
      </w:r>
      <w:r w:rsidR="001548F9" w:rsidRPr="005312D8">
        <w:rPr>
          <w:b/>
          <w:bCs/>
          <w:color w:val="000000"/>
          <w:sz w:val="24"/>
        </w:rPr>
        <w:t>银行间市场债券正回购</w:t>
      </w:r>
    </w:p>
    <w:p w:rsidR="001548F9" w:rsidRPr="005312D8" w:rsidRDefault="001548F9" w:rsidP="008318F1">
      <w:pPr>
        <w:spacing w:before="29" w:line="288" w:lineRule="auto"/>
        <w:rPr>
          <w:color w:val="000000"/>
          <w:sz w:val="24"/>
        </w:rPr>
      </w:pPr>
      <w:r w:rsidRPr="005312D8">
        <w:rPr>
          <w:color w:val="000000"/>
          <w:sz w:val="24"/>
        </w:rPr>
        <w:t>截至本报告期末</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日止，本基金从事银行间市场债券正回购交易形成的卖出回购证券款余额</w:t>
      </w:r>
      <w:r w:rsidRPr="005312D8">
        <w:rPr>
          <w:color w:val="000000"/>
          <w:sz w:val="24"/>
        </w:rPr>
        <w:t>610,081,284.88</w:t>
      </w:r>
      <w:r w:rsidRPr="005312D8">
        <w:rPr>
          <w:color w:val="000000"/>
          <w:sz w:val="24"/>
        </w:rPr>
        <w:t>元，是以如下债券作为抵押：</w:t>
      </w:r>
    </w:p>
    <w:p w:rsidR="00BD1E9F" w:rsidRPr="005312D8" w:rsidRDefault="00BD1E9F" w:rsidP="005D0312">
      <w:pPr>
        <w:spacing w:before="29" w:line="288" w:lineRule="auto"/>
        <w:rPr>
          <w:color w:val="000000"/>
          <w:sz w:val="24"/>
        </w:rPr>
      </w:pP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3"/>
        <w:gridCol w:w="1494"/>
        <w:gridCol w:w="1494"/>
        <w:gridCol w:w="1255"/>
        <w:gridCol w:w="1434"/>
        <w:gridCol w:w="1828"/>
      </w:tblGrid>
      <w:tr w:rsidR="001548F9" w:rsidRPr="005312D8" w:rsidTr="001F4121">
        <w:tc>
          <w:tcPr>
            <w:tcW w:w="1500" w:type="dxa"/>
            <w:vAlign w:val="center"/>
          </w:tcPr>
          <w:p w:rsidR="001548F9" w:rsidRPr="005312D8" w:rsidRDefault="001548F9" w:rsidP="0048308E">
            <w:pPr>
              <w:spacing w:before="29" w:line="288" w:lineRule="auto"/>
              <w:jc w:val="center"/>
              <w:rPr>
                <w:color w:val="000000"/>
                <w:sz w:val="24"/>
              </w:rPr>
            </w:pPr>
            <w:r w:rsidRPr="005312D8">
              <w:rPr>
                <w:color w:val="000000"/>
                <w:sz w:val="24"/>
              </w:rPr>
              <w:t>债券代码</w:t>
            </w:r>
          </w:p>
        </w:tc>
        <w:tc>
          <w:tcPr>
            <w:tcW w:w="1500" w:type="dxa"/>
            <w:vAlign w:val="center"/>
          </w:tcPr>
          <w:p w:rsidR="001548F9" w:rsidRPr="005312D8" w:rsidRDefault="001548F9" w:rsidP="0048308E">
            <w:pPr>
              <w:spacing w:before="29" w:line="288" w:lineRule="auto"/>
              <w:jc w:val="center"/>
              <w:rPr>
                <w:color w:val="000000"/>
                <w:sz w:val="24"/>
              </w:rPr>
            </w:pPr>
            <w:r w:rsidRPr="005312D8">
              <w:rPr>
                <w:color w:val="000000"/>
                <w:sz w:val="24"/>
              </w:rPr>
              <w:t>债券名称</w:t>
            </w:r>
          </w:p>
        </w:tc>
        <w:tc>
          <w:tcPr>
            <w:tcW w:w="1500" w:type="dxa"/>
            <w:vAlign w:val="center"/>
          </w:tcPr>
          <w:p w:rsidR="001548F9" w:rsidRPr="005312D8" w:rsidRDefault="001548F9" w:rsidP="0048308E">
            <w:pPr>
              <w:spacing w:before="29" w:line="288" w:lineRule="auto"/>
              <w:jc w:val="center"/>
              <w:rPr>
                <w:color w:val="000000"/>
                <w:sz w:val="24"/>
              </w:rPr>
            </w:pPr>
            <w:r w:rsidRPr="005312D8">
              <w:rPr>
                <w:color w:val="000000"/>
                <w:sz w:val="24"/>
              </w:rPr>
              <w:t>回购到期日</w:t>
            </w:r>
          </w:p>
        </w:tc>
        <w:tc>
          <w:tcPr>
            <w:tcW w:w="1260" w:type="dxa"/>
            <w:vAlign w:val="center"/>
          </w:tcPr>
          <w:p w:rsidR="001548F9" w:rsidRPr="005312D8" w:rsidRDefault="001548F9" w:rsidP="0048308E">
            <w:pPr>
              <w:spacing w:before="29" w:line="288" w:lineRule="auto"/>
              <w:jc w:val="center"/>
              <w:rPr>
                <w:color w:val="000000"/>
                <w:sz w:val="24"/>
              </w:rPr>
            </w:pPr>
            <w:r w:rsidRPr="005312D8">
              <w:rPr>
                <w:color w:val="000000"/>
                <w:sz w:val="24"/>
              </w:rPr>
              <w:t>期末估值单价</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数量（张）</w:t>
            </w:r>
          </w:p>
        </w:tc>
        <w:tc>
          <w:tcPr>
            <w:tcW w:w="1836" w:type="dxa"/>
            <w:vAlign w:val="center"/>
          </w:tcPr>
          <w:p w:rsidR="001548F9" w:rsidRPr="005312D8" w:rsidRDefault="001548F9" w:rsidP="0048308E">
            <w:pPr>
              <w:spacing w:before="29" w:line="288" w:lineRule="auto"/>
              <w:jc w:val="center"/>
              <w:rPr>
                <w:color w:val="000000"/>
                <w:sz w:val="24"/>
              </w:rPr>
            </w:pPr>
            <w:r w:rsidRPr="005312D8">
              <w:rPr>
                <w:color w:val="000000"/>
                <w:sz w:val="24"/>
              </w:rPr>
              <w:t>期末估值总额</w:t>
            </w:r>
          </w:p>
        </w:tc>
      </w:tr>
      <w:tr w:rsidR="00F25D30">
        <w:tc>
          <w:tcPr>
            <w:tcW w:w="1493" w:type="dxa"/>
            <w:vAlign w:val="center"/>
          </w:tcPr>
          <w:p w:rsidR="00F25D30" w:rsidRDefault="007A1B13">
            <w:pPr>
              <w:jc w:val="center"/>
            </w:pPr>
            <w:r>
              <w:rPr>
                <w:color w:val="000000"/>
                <w:kern w:val="0"/>
                <w:sz w:val="24"/>
              </w:rPr>
              <w:t>101762016</w:t>
            </w:r>
          </w:p>
        </w:tc>
        <w:tc>
          <w:tcPr>
            <w:tcW w:w="1494" w:type="dxa"/>
            <w:vAlign w:val="center"/>
          </w:tcPr>
          <w:p w:rsidR="00F25D30" w:rsidRDefault="007A1B13">
            <w:pPr>
              <w:jc w:val="center"/>
            </w:pPr>
            <w:r>
              <w:rPr>
                <w:color w:val="000000"/>
                <w:kern w:val="0"/>
                <w:sz w:val="24"/>
              </w:rPr>
              <w:t>17</w:t>
            </w:r>
            <w:r>
              <w:rPr>
                <w:color w:val="000000"/>
                <w:kern w:val="0"/>
                <w:sz w:val="24"/>
              </w:rPr>
              <w:t>盐城交通</w:t>
            </w:r>
            <w:r>
              <w:rPr>
                <w:color w:val="000000"/>
                <w:kern w:val="0"/>
                <w:sz w:val="24"/>
              </w:rPr>
              <w:t>MTN001</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105.51</w:t>
            </w:r>
          </w:p>
        </w:tc>
        <w:tc>
          <w:tcPr>
            <w:tcW w:w="1434" w:type="dxa"/>
            <w:vAlign w:val="center"/>
          </w:tcPr>
          <w:p w:rsidR="00F25D30" w:rsidRDefault="007A1B13">
            <w:pPr>
              <w:jc w:val="right"/>
            </w:pPr>
            <w:r>
              <w:rPr>
                <w:color w:val="000000"/>
                <w:kern w:val="0"/>
                <w:sz w:val="24"/>
              </w:rPr>
              <w:t>700,000</w:t>
            </w:r>
          </w:p>
        </w:tc>
        <w:tc>
          <w:tcPr>
            <w:tcW w:w="1828" w:type="dxa"/>
            <w:vAlign w:val="center"/>
          </w:tcPr>
          <w:p w:rsidR="00F25D30" w:rsidRDefault="007A1B13">
            <w:pPr>
              <w:jc w:val="right"/>
            </w:pPr>
            <w:r>
              <w:rPr>
                <w:color w:val="000000"/>
                <w:kern w:val="0"/>
                <w:sz w:val="24"/>
              </w:rPr>
              <w:t>73,857,000.00</w:t>
            </w:r>
          </w:p>
        </w:tc>
      </w:tr>
      <w:tr w:rsidR="00F25D30">
        <w:tc>
          <w:tcPr>
            <w:tcW w:w="1493" w:type="dxa"/>
            <w:vAlign w:val="center"/>
          </w:tcPr>
          <w:p w:rsidR="00F25D30" w:rsidRDefault="007A1B13">
            <w:pPr>
              <w:jc w:val="center"/>
            </w:pPr>
            <w:r>
              <w:rPr>
                <w:color w:val="000000"/>
                <w:kern w:val="0"/>
                <w:sz w:val="24"/>
              </w:rPr>
              <w:t>101800335</w:t>
            </w:r>
          </w:p>
        </w:tc>
        <w:tc>
          <w:tcPr>
            <w:tcW w:w="1494" w:type="dxa"/>
            <w:vAlign w:val="center"/>
          </w:tcPr>
          <w:p w:rsidR="00F25D30" w:rsidRDefault="007A1B13">
            <w:pPr>
              <w:jc w:val="center"/>
            </w:pPr>
            <w:r>
              <w:rPr>
                <w:color w:val="000000"/>
                <w:kern w:val="0"/>
                <w:sz w:val="24"/>
              </w:rPr>
              <w:t>18</w:t>
            </w:r>
            <w:r>
              <w:rPr>
                <w:color w:val="000000"/>
                <w:kern w:val="0"/>
                <w:sz w:val="24"/>
              </w:rPr>
              <w:t>江津华信</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107.41</w:t>
            </w:r>
          </w:p>
        </w:tc>
        <w:tc>
          <w:tcPr>
            <w:tcW w:w="1434" w:type="dxa"/>
            <w:vAlign w:val="center"/>
          </w:tcPr>
          <w:p w:rsidR="00F25D30" w:rsidRDefault="007A1B13">
            <w:pPr>
              <w:jc w:val="right"/>
            </w:pPr>
            <w:r>
              <w:rPr>
                <w:color w:val="000000"/>
                <w:kern w:val="0"/>
                <w:sz w:val="24"/>
              </w:rPr>
              <w:t>600,000</w:t>
            </w:r>
          </w:p>
        </w:tc>
        <w:tc>
          <w:tcPr>
            <w:tcW w:w="1828" w:type="dxa"/>
            <w:vAlign w:val="center"/>
          </w:tcPr>
          <w:p w:rsidR="00F25D30" w:rsidRDefault="007A1B13">
            <w:pPr>
              <w:jc w:val="right"/>
            </w:pPr>
            <w:r>
              <w:rPr>
                <w:color w:val="000000"/>
                <w:kern w:val="0"/>
                <w:sz w:val="24"/>
              </w:rPr>
              <w:t>64,446,000.00</w:t>
            </w:r>
          </w:p>
        </w:tc>
      </w:tr>
      <w:tr w:rsidR="00F25D30">
        <w:tc>
          <w:tcPr>
            <w:tcW w:w="1493" w:type="dxa"/>
            <w:vAlign w:val="center"/>
          </w:tcPr>
          <w:p w:rsidR="00F25D30" w:rsidRDefault="007A1B13">
            <w:pPr>
              <w:jc w:val="center"/>
            </w:pPr>
            <w:r>
              <w:rPr>
                <w:color w:val="000000"/>
                <w:kern w:val="0"/>
                <w:sz w:val="24"/>
              </w:rPr>
              <w:t>102000269</w:t>
            </w:r>
          </w:p>
        </w:tc>
        <w:tc>
          <w:tcPr>
            <w:tcW w:w="1494" w:type="dxa"/>
            <w:vAlign w:val="center"/>
          </w:tcPr>
          <w:p w:rsidR="00F25D30" w:rsidRDefault="007A1B13">
            <w:pPr>
              <w:jc w:val="center"/>
            </w:pPr>
            <w:r>
              <w:rPr>
                <w:color w:val="000000"/>
                <w:kern w:val="0"/>
                <w:sz w:val="24"/>
              </w:rPr>
              <w:t>20</w:t>
            </w:r>
            <w:r>
              <w:rPr>
                <w:color w:val="000000"/>
                <w:kern w:val="0"/>
                <w:sz w:val="24"/>
              </w:rPr>
              <w:t>克拉玛依</w:t>
            </w:r>
            <w:r>
              <w:rPr>
                <w:color w:val="000000"/>
                <w:kern w:val="0"/>
                <w:sz w:val="24"/>
              </w:rPr>
              <w:t>MTN001</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98.02</w:t>
            </w:r>
          </w:p>
        </w:tc>
        <w:tc>
          <w:tcPr>
            <w:tcW w:w="1434" w:type="dxa"/>
            <w:vAlign w:val="center"/>
          </w:tcPr>
          <w:p w:rsidR="00F25D30" w:rsidRDefault="007A1B13">
            <w:pPr>
              <w:jc w:val="right"/>
            </w:pPr>
            <w:r>
              <w:rPr>
                <w:color w:val="000000"/>
                <w:kern w:val="0"/>
                <w:sz w:val="24"/>
              </w:rPr>
              <w:t>600,000</w:t>
            </w:r>
          </w:p>
        </w:tc>
        <w:tc>
          <w:tcPr>
            <w:tcW w:w="1828" w:type="dxa"/>
            <w:vAlign w:val="center"/>
          </w:tcPr>
          <w:p w:rsidR="00F25D30" w:rsidRDefault="007A1B13">
            <w:pPr>
              <w:jc w:val="right"/>
            </w:pPr>
            <w:r>
              <w:rPr>
                <w:color w:val="000000"/>
                <w:kern w:val="0"/>
                <w:sz w:val="24"/>
              </w:rPr>
              <w:t>58,812,000.00</w:t>
            </w:r>
          </w:p>
        </w:tc>
      </w:tr>
      <w:tr w:rsidR="00F25D30">
        <w:tc>
          <w:tcPr>
            <w:tcW w:w="1493" w:type="dxa"/>
            <w:vAlign w:val="center"/>
          </w:tcPr>
          <w:p w:rsidR="00F25D30" w:rsidRDefault="007A1B13">
            <w:pPr>
              <w:jc w:val="center"/>
            </w:pPr>
            <w:r>
              <w:rPr>
                <w:color w:val="000000"/>
                <w:kern w:val="0"/>
                <w:sz w:val="24"/>
              </w:rPr>
              <w:t>101762013</w:t>
            </w:r>
          </w:p>
        </w:tc>
        <w:tc>
          <w:tcPr>
            <w:tcW w:w="1494" w:type="dxa"/>
            <w:vAlign w:val="center"/>
          </w:tcPr>
          <w:p w:rsidR="00F25D30" w:rsidRDefault="007A1B13">
            <w:pPr>
              <w:jc w:val="center"/>
            </w:pPr>
            <w:r>
              <w:rPr>
                <w:color w:val="000000"/>
                <w:kern w:val="0"/>
                <w:sz w:val="24"/>
              </w:rPr>
              <w:t>17</w:t>
            </w:r>
            <w:r>
              <w:rPr>
                <w:color w:val="000000"/>
                <w:kern w:val="0"/>
                <w:sz w:val="24"/>
              </w:rPr>
              <w:t>南京浦口</w:t>
            </w:r>
            <w:r>
              <w:rPr>
                <w:color w:val="000000"/>
                <w:kern w:val="0"/>
                <w:sz w:val="24"/>
              </w:rPr>
              <w:t>MTN001</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103.52</w:t>
            </w:r>
          </w:p>
        </w:tc>
        <w:tc>
          <w:tcPr>
            <w:tcW w:w="1434" w:type="dxa"/>
            <w:vAlign w:val="center"/>
          </w:tcPr>
          <w:p w:rsidR="00F25D30" w:rsidRDefault="007A1B13">
            <w:pPr>
              <w:jc w:val="right"/>
            </w:pPr>
            <w:r>
              <w:rPr>
                <w:color w:val="000000"/>
                <w:kern w:val="0"/>
                <w:sz w:val="24"/>
              </w:rPr>
              <w:t>500,000</w:t>
            </w:r>
          </w:p>
        </w:tc>
        <w:tc>
          <w:tcPr>
            <w:tcW w:w="1828" w:type="dxa"/>
            <w:vAlign w:val="center"/>
          </w:tcPr>
          <w:p w:rsidR="00F25D30" w:rsidRDefault="007A1B13">
            <w:pPr>
              <w:jc w:val="right"/>
            </w:pPr>
            <w:r>
              <w:rPr>
                <w:color w:val="000000"/>
                <w:kern w:val="0"/>
                <w:sz w:val="24"/>
              </w:rPr>
              <w:t>51,760,000.00</w:t>
            </w:r>
          </w:p>
        </w:tc>
      </w:tr>
      <w:tr w:rsidR="00F25D30">
        <w:tc>
          <w:tcPr>
            <w:tcW w:w="1493" w:type="dxa"/>
            <w:vAlign w:val="center"/>
          </w:tcPr>
          <w:p w:rsidR="00F25D30" w:rsidRDefault="007A1B13">
            <w:pPr>
              <w:jc w:val="center"/>
            </w:pPr>
            <w:r>
              <w:rPr>
                <w:color w:val="000000"/>
                <w:kern w:val="0"/>
                <w:sz w:val="24"/>
              </w:rPr>
              <w:t>101900377</w:t>
            </w:r>
          </w:p>
        </w:tc>
        <w:tc>
          <w:tcPr>
            <w:tcW w:w="1494" w:type="dxa"/>
            <w:vAlign w:val="center"/>
          </w:tcPr>
          <w:p w:rsidR="00F25D30" w:rsidRDefault="007A1B13">
            <w:pPr>
              <w:jc w:val="center"/>
            </w:pPr>
            <w:r>
              <w:rPr>
                <w:color w:val="000000"/>
                <w:kern w:val="0"/>
                <w:sz w:val="24"/>
              </w:rPr>
              <w:t>19</w:t>
            </w:r>
            <w:r>
              <w:rPr>
                <w:color w:val="000000"/>
                <w:kern w:val="0"/>
                <w:sz w:val="24"/>
              </w:rPr>
              <w:t>烟台港</w:t>
            </w:r>
            <w:r>
              <w:rPr>
                <w:color w:val="000000"/>
                <w:kern w:val="0"/>
                <w:sz w:val="24"/>
              </w:rPr>
              <w:t>MTN002</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102.08</w:t>
            </w:r>
          </w:p>
        </w:tc>
        <w:tc>
          <w:tcPr>
            <w:tcW w:w="1434" w:type="dxa"/>
            <w:vAlign w:val="center"/>
          </w:tcPr>
          <w:p w:rsidR="00F25D30" w:rsidRDefault="007A1B13">
            <w:pPr>
              <w:jc w:val="right"/>
            </w:pPr>
            <w:r>
              <w:rPr>
                <w:color w:val="000000"/>
                <w:kern w:val="0"/>
                <w:sz w:val="24"/>
              </w:rPr>
              <w:t>500,000</w:t>
            </w:r>
          </w:p>
        </w:tc>
        <w:tc>
          <w:tcPr>
            <w:tcW w:w="1828" w:type="dxa"/>
            <w:vAlign w:val="center"/>
          </w:tcPr>
          <w:p w:rsidR="00F25D30" w:rsidRDefault="007A1B13">
            <w:pPr>
              <w:jc w:val="right"/>
            </w:pPr>
            <w:r>
              <w:rPr>
                <w:color w:val="000000"/>
                <w:kern w:val="0"/>
                <w:sz w:val="24"/>
              </w:rPr>
              <w:t>51,040,000.00</w:t>
            </w:r>
          </w:p>
        </w:tc>
      </w:tr>
      <w:tr w:rsidR="00F25D30">
        <w:tc>
          <w:tcPr>
            <w:tcW w:w="1493" w:type="dxa"/>
            <w:vAlign w:val="center"/>
          </w:tcPr>
          <w:p w:rsidR="00F25D30" w:rsidRDefault="007A1B13">
            <w:pPr>
              <w:jc w:val="center"/>
            </w:pPr>
            <w:r>
              <w:rPr>
                <w:color w:val="000000"/>
                <w:kern w:val="0"/>
                <w:sz w:val="24"/>
              </w:rPr>
              <w:t>101900905</w:t>
            </w:r>
          </w:p>
        </w:tc>
        <w:tc>
          <w:tcPr>
            <w:tcW w:w="1494" w:type="dxa"/>
            <w:vAlign w:val="center"/>
          </w:tcPr>
          <w:p w:rsidR="00F25D30" w:rsidRDefault="007A1B13">
            <w:pPr>
              <w:jc w:val="center"/>
            </w:pPr>
            <w:r>
              <w:rPr>
                <w:color w:val="000000"/>
                <w:kern w:val="0"/>
                <w:sz w:val="24"/>
              </w:rPr>
              <w:t>19</w:t>
            </w:r>
            <w:r>
              <w:rPr>
                <w:color w:val="000000"/>
                <w:kern w:val="0"/>
                <w:sz w:val="24"/>
              </w:rPr>
              <w:t>乌经建</w:t>
            </w:r>
            <w:r>
              <w:rPr>
                <w:color w:val="000000"/>
                <w:kern w:val="0"/>
                <w:sz w:val="24"/>
              </w:rPr>
              <w:t>MTN002</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101.86</w:t>
            </w:r>
          </w:p>
        </w:tc>
        <w:tc>
          <w:tcPr>
            <w:tcW w:w="1434" w:type="dxa"/>
            <w:vAlign w:val="center"/>
          </w:tcPr>
          <w:p w:rsidR="00F25D30" w:rsidRDefault="007A1B13">
            <w:pPr>
              <w:jc w:val="right"/>
            </w:pPr>
            <w:r>
              <w:rPr>
                <w:color w:val="000000"/>
                <w:kern w:val="0"/>
                <w:sz w:val="24"/>
              </w:rPr>
              <w:t>287,000</w:t>
            </w:r>
          </w:p>
        </w:tc>
        <w:tc>
          <w:tcPr>
            <w:tcW w:w="1828" w:type="dxa"/>
            <w:vAlign w:val="center"/>
          </w:tcPr>
          <w:p w:rsidR="00F25D30" w:rsidRDefault="007A1B13">
            <w:pPr>
              <w:jc w:val="right"/>
            </w:pPr>
            <w:r>
              <w:rPr>
                <w:color w:val="000000"/>
                <w:kern w:val="0"/>
                <w:sz w:val="24"/>
              </w:rPr>
              <w:t>29,233,820.00</w:t>
            </w:r>
          </w:p>
        </w:tc>
      </w:tr>
      <w:tr w:rsidR="00F25D30">
        <w:tc>
          <w:tcPr>
            <w:tcW w:w="1493" w:type="dxa"/>
            <w:vAlign w:val="center"/>
          </w:tcPr>
          <w:p w:rsidR="00F25D30" w:rsidRDefault="007A1B13">
            <w:pPr>
              <w:jc w:val="center"/>
            </w:pPr>
            <w:r>
              <w:rPr>
                <w:color w:val="000000"/>
                <w:kern w:val="0"/>
                <w:sz w:val="24"/>
              </w:rPr>
              <w:t>102000932</w:t>
            </w:r>
          </w:p>
        </w:tc>
        <w:tc>
          <w:tcPr>
            <w:tcW w:w="1494" w:type="dxa"/>
            <w:vAlign w:val="center"/>
          </w:tcPr>
          <w:p w:rsidR="00F25D30" w:rsidRDefault="007A1B13">
            <w:pPr>
              <w:jc w:val="center"/>
            </w:pPr>
            <w:r>
              <w:rPr>
                <w:color w:val="000000"/>
                <w:kern w:val="0"/>
                <w:sz w:val="24"/>
              </w:rPr>
              <w:t>20</w:t>
            </w:r>
            <w:r>
              <w:rPr>
                <w:color w:val="000000"/>
                <w:kern w:val="0"/>
                <w:sz w:val="24"/>
              </w:rPr>
              <w:t>盐城交通</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98.37</w:t>
            </w:r>
          </w:p>
        </w:tc>
        <w:tc>
          <w:tcPr>
            <w:tcW w:w="1434" w:type="dxa"/>
            <w:vAlign w:val="center"/>
          </w:tcPr>
          <w:p w:rsidR="00F25D30" w:rsidRDefault="007A1B13">
            <w:pPr>
              <w:jc w:val="right"/>
            </w:pPr>
            <w:r>
              <w:rPr>
                <w:color w:val="000000"/>
                <w:kern w:val="0"/>
                <w:sz w:val="24"/>
              </w:rPr>
              <w:t>500,000</w:t>
            </w:r>
          </w:p>
        </w:tc>
        <w:tc>
          <w:tcPr>
            <w:tcW w:w="1828" w:type="dxa"/>
            <w:vAlign w:val="center"/>
          </w:tcPr>
          <w:p w:rsidR="00F25D30" w:rsidRDefault="007A1B13">
            <w:pPr>
              <w:jc w:val="right"/>
            </w:pPr>
            <w:r>
              <w:rPr>
                <w:color w:val="000000"/>
                <w:kern w:val="0"/>
                <w:sz w:val="24"/>
              </w:rPr>
              <w:t>49,185,000.00</w:t>
            </w:r>
          </w:p>
        </w:tc>
      </w:tr>
      <w:tr w:rsidR="00F25D30">
        <w:tc>
          <w:tcPr>
            <w:tcW w:w="1493" w:type="dxa"/>
            <w:vAlign w:val="center"/>
          </w:tcPr>
          <w:p w:rsidR="00F25D30" w:rsidRDefault="007A1B13">
            <w:pPr>
              <w:jc w:val="center"/>
            </w:pPr>
            <w:r>
              <w:rPr>
                <w:color w:val="000000"/>
                <w:kern w:val="0"/>
                <w:sz w:val="24"/>
              </w:rPr>
              <w:t>102000924</w:t>
            </w:r>
          </w:p>
        </w:tc>
        <w:tc>
          <w:tcPr>
            <w:tcW w:w="1494" w:type="dxa"/>
            <w:vAlign w:val="center"/>
          </w:tcPr>
          <w:p w:rsidR="00F25D30" w:rsidRDefault="007A1B13">
            <w:pPr>
              <w:jc w:val="center"/>
            </w:pPr>
            <w:r>
              <w:rPr>
                <w:color w:val="000000"/>
                <w:kern w:val="0"/>
                <w:sz w:val="24"/>
              </w:rPr>
              <w:t>20</w:t>
            </w:r>
            <w:r>
              <w:rPr>
                <w:color w:val="000000"/>
                <w:kern w:val="0"/>
                <w:sz w:val="24"/>
              </w:rPr>
              <w:t>海盐国资</w:t>
            </w:r>
            <w:r>
              <w:rPr>
                <w:color w:val="000000"/>
                <w:kern w:val="0"/>
                <w:sz w:val="24"/>
              </w:rPr>
              <w:t>MTN002</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98.55</w:t>
            </w:r>
          </w:p>
        </w:tc>
        <w:tc>
          <w:tcPr>
            <w:tcW w:w="1434" w:type="dxa"/>
            <w:vAlign w:val="center"/>
          </w:tcPr>
          <w:p w:rsidR="00F25D30" w:rsidRDefault="007A1B13">
            <w:pPr>
              <w:jc w:val="right"/>
            </w:pPr>
            <w:r>
              <w:rPr>
                <w:color w:val="000000"/>
                <w:kern w:val="0"/>
                <w:sz w:val="24"/>
              </w:rPr>
              <w:t>206,000</w:t>
            </w:r>
          </w:p>
        </w:tc>
        <w:tc>
          <w:tcPr>
            <w:tcW w:w="1828" w:type="dxa"/>
            <w:vAlign w:val="center"/>
          </w:tcPr>
          <w:p w:rsidR="00F25D30" w:rsidRDefault="007A1B13">
            <w:pPr>
              <w:jc w:val="right"/>
            </w:pPr>
            <w:r>
              <w:rPr>
                <w:color w:val="000000"/>
                <w:kern w:val="0"/>
                <w:sz w:val="24"/>
              </w:rPr>
              <w:t>20,301,300.00</w:t>
            </w:r>
          </w:p>
        </w:tc>
      </w:tr>
      <w:tr w:rsidR="00F25D30">
        <w:tc>
          <w:tcPr>
            <w:tcW w:w="1493" w:type="dxa"/>
            <w:vAlign w:val="center"/>
          </w:tcPr>
          <w:p w:rsidR="00F25D30" w:rsidRDefault="007A1B13">
            <w:pPr>
              <w:jc w:val="center"/>
            </w:pPr>
            <w:r>
              <w:rPr>
                <w:color w:val="000000"/>
                <w:kern w:val="0"/>
                <w:sz w:val="24"/>
              </w:rPr>
              <w:t>101800587</w:t>
            </w:r>
          </w:p>
        </w:tc>
        <w:tc>
          <w:tcPr>
            <w:tcW w:w="1494" w:type="dxa"/>
            <w:vAlign w:val="center"/>
          </w:tcPr>
          <w:p w:rsidR="00F25D30" w:rsidRDefault="007A1B13">
            <w:pPr>
              <w:jc w:val="center"/>
            </w:pPr>
            <w:r>
              <w:rPr>
                <w:color w:val="000000"/>
                <w:kern w:val="0"/>
                <w:sz w:val="24"/>
              </w:rPr>
              <w:t>18</w:t>
            </w:r>
            <w:r>
              <w:rPr>
                <w:color w:val="000000"/>
                <w:kern w:val="0"/>
                <w:sz w:val="24"/>
              </w:rPr>
              <w:t>日照港</w:t>
            </w:r>
            <w:r>
              <w:rPr>
                <w:color w:val="000000"/>
                <w:kern w:val="0"/>
                <w:sz w:val="24"/>
              </w:rPr>
              <w:t>MTN002</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101.98</w:t>
            </w:r>
          </w:p>
        </w:tc>
        <w:tc>
          <w:tcPr>
            <w:tcW w:w="1434" w:type="dxa"/>
            <w:vAlign w:val="center"/>
          </w:tcPr>
          <w:p w:rsidR="00F25D30" w:rsidRDefault="007A1B13">
            <w:pPr>
              <w:jc w:val="right"/>
            </w:pPr>
            <w:r>
              <w:rPr>
                <w:color w:val="000000"/>
                <w:kern w:val="0"/>
                <w:sz w:val="24"/>
              </w:rPr>
              <w:t>300,000</w:t>
            </w:r>
          </w:p>
        </w:tc>
        <w:tc>
          <w:tcPr>
            <w:tcW w:w="1828" w:type="dxa"/>
            <w:vAlign w:val="center"/>
          </w:tcPr>
          <w:p w:rsidR="00F25D30" w:rsidRDefault="007A1B13">
            <w:pPr>
              <w:jc w:val="right"/>
            </w:pPr>
            <w:r>
              <w:rPr>
                <w:color w:val="000000"/>
                <w:kern w:val="0"/>
                <w:sz w:val="24"/>
              </w:rPr>
              <w:t>30,594,000.00</w:t>
            </w:r>
          </w:p>
        </w:tc>
      </w:tr>
      <w:tr w:rsidR="00F25D30">
        <w:tc>
          <w:tcPr>
            <w:tcW w:w="1493" w:type="dxa"/>
            <w:vAlign w:val="center"/>
          </w:tcPr>
          <w:p w:rsidR="00F25D30" w:rsidRDefault="007A1B13">
            <w:pPr>
              <w:jc w:val="center"/>
            </w:pPr>
            <w:r>
              <w:rPr>
                <w:color w:val="000000"/>
                <w:kern w:val="0"/>
                <w:sz w:val="24"/>
              </w:rPr>
              <w:t>101900740</w:t>
            </w:r>
          </w:p>
        </w:tc>
        <w:tc>
          <w:tcPr>
            <w:tcW w:w="1494" w:type="dxa"/>
            <w:vAlign w:val="center"/>
          </w:tcPr>
          <w:p w:rsidR="00F25D30" w:rsidRDefault="007A1B13">
            <w:pPr>
              <w:jc w:val="center"/>
            </w:pPr>
            <w:r>
              <w:rPr>
                <w:color w:val="000000"/>
                <w:kern w:val="0"/>
                <w:sz w:val="24"/>
              </w:rPr>
              <w:t>19</w:t>
            </w:r>
            <w:r>
              <w:rPr>
                <w:color w:val="000000"/>
                <w:kern w:val="0"/>
                <w:sz w:val="24"/>
              </w:rPr>
              <w:t>江北建投</w:t>
            </w:r>
            <w:r>
              <w:rPr>
                <w:color w:val="000000"/>
                <w:kern w:val="0"/>
                <w:sz w:val="24"/>
              </w:rPr>
              <w:t>MTN001</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101.48</w:t>
            </w:r>
          </w:p>
        </w:tc>
        <w:tc>
          <w:tcPr>
            <w:tcW w:w="1434" w:type="dxa"/>
            <w:vAlign w:val="center"/>
          </w:tcPr>
          <w:p w:rsidR="00F25D30" w:rsidRDefault="007A1B13">
            <w:pPr>
              <w:jc w:val="right"/>
            </w:pPr>
            <w:r>
              <w:rPr>
                <w:color w:val="000000"/>
                <w:kern w:val="0"/>
                <w:sz w:val="24"/>
              </w:rPr>
              <w:t>300,000</w:t>
            </w:r>
          </w:p>
        </w:tc>
        <w:tc>
          <w:tcPr>
            <w:tcW w:w="1828" w:type="dxa"/>
            <w:vAlign w:val="center"/>
          </w:tcPr>
          <w:p w:rsidR="00F25D30" w:rsidRDefault="007A1B13">
            <w:pPr>
              <w:jc w:val="right"/>
            </w:pPr>
            <w:r>
              <w:rPr>
                <w:color w:val="000000"/>
                <w:kern w:val="0"/>
                <w:sz w:val="24"/>
              </w:rPr>
              <w:t>30,444,000.00</w:t>
            </w:r>
          </w:p>
        </w:tc>
      </w:tr>
      <w:tr w:rsidR="00F25D30">
        <w:tc>
          <w:tcPr>
            <w:tcW w:w="1493" w:type="dxa"/>
            <w:vAlign w:val="center"/>
          </w:tcPr>
          <w:p w:rsidR="00F25D30" w:rsidRDefault="007A1B13">
            <w:pPr>
              <w:jc w:val="center"/>
            </w:pPr>
            <w:r>
              <w:rPr>
                <w:color w:val="000000"/>
                <w:kern w:val="0"/>
                <w:sz w:val="24"/>
              </w:rPr>
              <w:t>102000332</w:t>
            </w:r>
          </w:p>
        </w:tc>
        <w:tc>
          <w:tcPr>
            <w:tcW w:w="1494" w:type="dxa"/>
            <w:vAlign w:val="center"/>
          </w:tcPr>
          <w:p w:rsidR="00F25D30" w:rsidRDefault="007A1B13">
            <w:pPr>
              <w:jc w:val="center"/>
            </w:pPr>
            <w:r>
              <w:rPr>
                <w:color w:val="000000"/>
                <w:kern w:val="0"/>
                <w:sz w:val="24"/>
              </w:rPr>
              <w:t>20</w:t>
            </w:r>
            <w:r>
              <w:rPr>
                <w:color w:val="000000"/>
                <w:kern w:val="0"/>
                <w:sz w:val="24"/>
              </w:rPr>
              <w:t>抚州投资</w:t>
            </w:r>
            <w:r>
              <w:rPr>
                <w:color w:val="000000"/>
                <w:kern w:val="0"/>
                <w:sz w:val="24"/>
              </w:rPr>
              <w:t>MTN001</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99.52</w:t>
            </w:r>
          </w:p>
        </w:tc>
        <w:tc>
          <w:tcPr>
            <w:tcW w:w="1434" w:type="dxa"/>
            <w:vAlign w:val="center"/>
          </w:tcPr>
          <w:p w:rsidR="00F25D30" w:rsidRDefault="007A1B13">
            <w:pPr>
              <w:jc w:val="right"/>
            </w:pPr>
            <w:r>
              <w:rPr>
                <w:color w:val="000000"/>
                <w:kern w:val="0"/>
                <w:sz w:val="24"/>
              </w:rPr>
              <w:t>147,000</w:t>
            </w:r>
          </w:p>
        </w:tc>
        <w:tc>
          <w:tcPr>
            <w:tcW w:w="1828" w:type="dxa"/>
            <w:vAlign w:val="center"/>
          </w:tcPr>
          <w:p w:rsidR="00F25D30" w:rsidRDefault="007A1B13">
            <w:pPr>
              <w:jc w:val="right"/>
            </w:pPr>
            <w:r>
              <w:rPr>
                <w:color w:val="000000"/>
                <w:kern w:val="0"/>
                <w:sz w:val="24"/>
              </w:rPr>
              <w:t>14,629,440.00</w:t>
            </w:r>
          </w:p>
        </w:tc>
      </w:tr>
      <w:tr w:rsidR="00F25D30">
        <w:tc>
          <w:tcPr>
            <w:tcW w:w="1493" w:type="dxa"/>
            <w:vAlign w:val="center"/>
          </w:tcPr>
          <w:p w:rsidR="00F25D30" w:rsidRDefault="007A1B13">
            <w:pPr>
              <w:jc w:val="center"/>
            </w:pPr>
            <w:r>
              <w:rPr>
                <w:color w:val="000000"/>
                <w:kern w:val="0"/>
                <w:sz w:val="24"/>
              </w:rPr>
              <w:t>102001079</w:t>
            </w:r>
          </w:p>
        </w:tc>
        <w:tc>
          <w:tcPr>
            <w:tcW w:w="1494" w:type="dxa"/>
            <w:vAlign w:val="center"/>
          </w:tcPr>
          <w:p w:rsidR="00F25D30" w:rsidRDefault="007A1B13">
            <w:pPr>
              <w:jc w:val="center"/>
            </w:pPr>
            <w:r>
              <w:rPr>
                <w:color w:val="000000"/>
                <w:kern w:val="0"/>
                <w:sz w:val="24"/>
              </w:rPr>
              <w:t>20</w:t>
            </w:r>
            <w:r>
              <w:rPr>
                <w:color w:val="000000"/>
                <w:kern w:val="0"/>
                <w:sz w:val="24"/>
              </w:rPr>
              <w:t>镇江城建</w:t>
            </w:r>
            <w:r>
              <w:rPr>
                <w:color w:val="000000"/>
                <w:kern w:val="0"/>
                <w:sz w:val="24"/>
              </w:rPr>
              <w:t>MTN003</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99.51</w:t>
            </w:r>
          </w:p>
        </w:tc>
        <w:tc>
          <w:tcPr>
            <w:tcW w:w="1434" w:type="dxa"/>
            <w:vAlign w:val="center"/>
          </w:tcPr>
          <w:p w:rsidR="00F25D30" w:rsidRDefault="007A1B13">
            <w:pPr>
              <w:jc w:val="right"/>
            </w:pPr>
            <w:r>
              <w:rPr>
                <w:color w:val="000000"/>
                <w:kern w:val="0"/>
                <w:sz w:val="24"/>
              </w:rPr>
              <w:t>300,000</w:t>
            </w:r>
          </w:p>
        </w:tc>
        <w:tc>
          <w:tcPr>
            <w:tcW w:w="1828" w:type="dxa"/>
            <w:vAlign w:val="center"/>
          </w:tcPr>
          <w:p w:rsidR="00F25D30" w:rsidRDefault="007A1B13">
            <w:pPr>
              <w:jc w:val="right"/>
            </w:pPr>
            <w:r>
              <w:rPr>
                <w:color w:val="000000"/>
                <w:kern w:val="0"/>
                <w:sz w:val="24"/>
              </w:rPr>
              <w:t>29,853,000.00</w:t>
            </w:r>
          </w:p>
        </w:tc>
      </w:tr>
      <w:tr w:rsidR="00F25D30">
        <w:tc>
          <w:tcPr>
            <w:tcW w:w="1493" w:type="dxa"/>
            <w:vAlign w:val="center"/>
          </w:tcPr>
          <w:p w:rsidR="00F25D30" w:rsidRDefault="007A1B13">
            <w:pPr>
              <w:jc w:val="center"/>
            </w:pPr>
            <w:r>
              <w:rPr>
                <w:color w:val="000000"/>
                <w:kern w:val="0"/>
                <w:sz w:val="24"/>
              </w:rPr>
              <w:t>102000617</w:t>
            </w:r>
          </w:p>
        </w:tc>
        <w:tc>
          <w:tcPr>
            <w:tcW w:w="1494" w:type="dxa"/>
            <w:vAlign w:val="center"/>
          </w:tcPr>
          <w:p w:rsidR="00F25D30" w:rsidRDefault="007A1B13">
            <w:pPr>
              <w:jc w:val="center"/>
            </w:pPr>
            <w:r>
              <w:rPr>
                <w:color w:val="000000"/>
                <w:kern w:val="0"/>
                <w:sz w:val="24"/>
              </w:rPr>
              <w:t>20</w:t>
            </w:r>
            <w:r>
              <w:rPr>
                <w:color w:val="000000"/>
                <w:kern w:val="0"/>
                <w:sz w:val="24"/>
              </w:rPr>
              <w:t>云能投</w:t>
            </w:r>
            <w:r>
              <w:rPr>
                <w:color w:val="000000"/>
                <w:kern w:val="0"/>
                <w:sz w:val="24"/>
              </w:rPr>
              <w:t>MTN002</w:t>
            </w:r>
          </w:p>
        </w:tc>
        <w:tc>
          <w:tcPr>
            <w:tcW w:w="1494" w:type="dxa"/>
            <w:vAlign w:val="center"/>
          </w:tcPr>
          <w:p w:rsidR="00F25D30" w:rsidRDefault="007A1B13">
            <w:pPr>
              <w:jc w:val="center"/>
            </w:pPr>
            <w:r>
              <w:rPr>
                <w:color w:val="000000"/>
                <w:kern w:val="0"/>
                <w:sz w:val="24"/>
              </w:rPr>
              <w:t>2020-07-06</w:t>
            </w:r>
          </w:p>
        </w:tc>
        <w:tc>
          <w:tcPr>
            <w:tcW w:w="1255" w:type="dxa"/>
            <w:vAlign w:val="center"/>
          </w:tcPr>
          <w:p w:rsidR="00F25D30" w:rsidRDefault="007A1B13">
            <w:pPr>
              <w:jc w:val="right"/>
            </w:pPr>
            <w:r>
              <w:rPr>
                <w:color w:val="000000"/>
                <w:kern w:val="0"/>
                <w:sz w:val="24"/>
              </w:rPr>
              <w:t>98.78</w:t>
            </w:r>
          </w:p>
        </w:tc>
        <w:tc>
          <w:tcPr>
            <w:tcW w:w="1434" w:type="dxa"/>
            <w:vAlign w:val="center"/>
          </w:tcPr>
          <w:p w:rsidR="00F25D30" w:rsidRDefault="007A1B13">
            <w:pPr>
              <w:jc w:val="right"/>
            </w:pPr>
            <w:r>
              <w:rPr>
                <w:color w:val="000000"/>
                <w:kern w:val="0"/>
                <w:sz w:val="24"/>
              </w:rPr>
              <w:t>300,000</w:t>
            </w:r>
          </w:p>
        </w:tc>
        <w:tc>
          <w:tcPr>
            <w:tcW w:w="1828" w:type="dxa"/>
            <w:vAlign w:val="center"/>
          </w:tcPr>
          <w:p w:rsidR="00F25D30" w:rsidRDefault="007A1B13">
            <w:pPr>
              <w:jc w:val="right"/>
            </w:pPr>
            <w:r>
              <w:rPr>
                <w:color w:val="000000"/>
                <w:kern w:val="0"/>
                <w:sz w:val="24"/>
              </w:rPr>
              <w:t>29,634,000.00</w:t>
            </w:r>
          </w:p>
        </w:tc>
      </w:tr>
      <w:tr w:rsidR="00F25D30">
        <w:tc>
          <w:tcPr>
            <w:tcW w:w="1493" w:type="dxa"/>
            <w:vAlign w:val="center"/>
          </w:tcPr>
          <w:p w:rsidR="00F25D30" w:rsidRDefault="007A1B13">
            <w:pPr>
              <w:jc w:val="center"/>
            </w:pPr>
            <w:r>
              <w:rPr>
                <w:color w:val="000000"/>
                <w:kern w:val="0"/>
                <w:sz w:val="24"/>
              </w:rPr>
              <w:t>101675001</w:t>
            </w:r>
          </w:p>
        </w:tc>
        <w:tc>
          <w:tcPr>
            <w:tcW w:w="1494" w:type="dxa"/>
            <w:vAlign w:val="center"/>
          </w:tcPr>
          <w:p w:rsidR="00F25D30" w:rsidRDefault="007A1B13">
            <w:pPr>
              <w:jc w:val="center"/>
            </w:pPr>
            <w:r>
              <w:rPr>
                <w:color w:val="000000"/>
                <w:kern w:val="0"/>
                <w:sz w:val="24"/>
              </w:rPr>
              <w:t>16</w:t>
            </w:r>
            <w:r>
              <w:rPr>
                <w:color w:val="000000"/>
                <w:kern w:val="0"/>
                <w:sz w:val="24"/>
              </w:rPr>
              <w:t>六安城投</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50.42</w:t>
            </w:r>
          </w:p>
        </w:tc>
        <w:tc>
          <w:tcPr>
            <w:tcW w:w="1434" w:type="dxa"/>
            <w:vAlign w:val="center"/>
          </w:tcPr>
          <w:p w:rsidR="00F25D30" w:rsidRDefault="007A1B13">
            <w:pPr>
              <w:jc w:val="right"/>
            </w:pPr>
            <w:r>
              <w:rPr>
                <w:color w:val="000000"/>
                <w:kern w:val="0"/>
                <w:sz w:val="24"/>
              </w:rPr>
              <w:t>500,000</w:t>
            </w:r>
          </w:p>
        </w:tc>
        <w:tc>
          <w:tcPr>
            <w:tcW w:w="1828" w:type="dxa"/>
            <w:vAlign w:val="center"/>
          </w:tcPr>
          <w:p w:rsidR="00F25D30" w:rsidRDefault="007A1B13">
            <w:pPr>
              <w:jc w:val="right"/>
            </w:pPr>
            <w:r>
              <w:rPr>
                <w:color w:val="000000"/>
                <w:kern w:val="0"/>
                <w:sz w:val="24"/>
              </w:rPr>
              <w:t>25,210,000.00</w:t>
            </w:r>
          </w:p>
        </w:tc>
      </w:tr>
      <w:tr w:rsidR="00F25D30">
        <w:tc>
          <w:tcPr>
            <w:tcW w:w="1493" w:type="dxa"/>
            <w:vAlign w:val="center"/>
          </w:tcPr>
          <w:p w:rsidR="00F25D30" w:rsidRDefault="007A1B13">
            <w:pPr>
              <w:jc w:val="center"/>
            </w:pPr>
            <w:r>
              <w:rPr>
                <w:color w:val="000000"/>
                <w:kern w:val="0"/>
                <w:sz w:val="24"/>
              </w:rPr>
              <w:t>101900509</w:t>
            </w:r>
          </w:p>
        </w:tc>
        <w:tc>
          <w:tcPr>
            <w:tcW w:w="1494" w:type="dxa"/>
            <w:vAlign w:val="center"/>
          </w:tcPr>
          <w:p w:rsidR="00F25D30" w:rsidRDefault="007A1B13">
            <w:pPr>
              <w:jc w:val="center"/>
            </w:pPr>
            <w:r>
              <w:rPr>
                <w:color w:val="000000"/>
                <w:kern w:val="0"/>
                <w:sz w:val="24"/>
              </w:rPr>
              <w:t>19</w:t>
            </w:r>
            <w:r>
              <w:rPr>
                <w:color w:val="000000"/>
                <w:kern w:val="0"/>
                <w:sz w:val="24"/>
              </w:rPr>
              <w:t>泉国投</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104.52</w:t>
            </w:r>
          </w:p>
        </w:tc>
        <w:tc>
          <w:tcPr>
            <w:tcW w:w="1434" w:type="dxa"/>
            <w:vAlign w:val="center"/>
          </w:tcPr>
          <w:p w:rsidR="00F25D30" w:rsidRDefault="007A1B13">
            <w:pPr>
              <w:jc w:val="right"/>
            </w:pPr>
            <w:r>
              <w:rPr>
                <w:color w:val="000000"/>
                <w:kern w:val="0"/>
                <w:sz w:val="24"/>
              </w:rPr>
              <w:t>200,000</w:t>
            </w:r>
          </w:p>
        </w:tc>
        <w:tc>
          <w:tcPr>
            <w:tcW w:w="1828" w:type="dxa"/>
            <w:vAlign w:val="center"/>
          </w:tcPr>
          <w:p w:rsidR="00F25D30" w:rsidRDefault="007A1B13">
            <w:pPr>
              <w:jc w:val="right"/>
            </w:pPr>
            <w:r>
              <w:rPr>
                <w:color w:val="000000"/>
                <w:kern w:val="0"/>
                <w:sz w:val="24"/>
              </w:rPr>
              <w:t>20,904,000.00</w:t>
            </w:r>
          </w:p>
        </w:tc>
      </w:tr>
      <w:tr w:rsidR="00F25D30">
        <w:tc>
          <w:tcPr>
            <w:tcW w:w="1493" w:type="dxa"/>
            <w:vAlign w:val="center"/>
          </w:tcPr>
          <w:p w:rsidR="00F25D30" w:rsidRDefault="007A1B13">
            <w:pPr>
              <w:jc w:val="center"/>
            </w:pPr>
            <w:r>
              <w:rPr>
                <w:color w:val="000000"/>
                <w:kern w:val="0"/>
                <w:sz w:val="24"/>
              </w:rPr>
              <w:t>101900436</w:t>
            </w:r>
          </w:p>
        </w:tc>
        <w:tc>
          <w:tcPr>
            <w:tcW w:w="1494" w:type="dxa"/>
            <w:vAlign w:val="center"/>
          </w:tcPr>
          <w:p w:rsidR="00F25D30" w:rsidRDefault="007A1B13">
            <w:pPr>
              <w:jc w:val="center"/>
            </w:pPr>
            <w:r>
              <w:rPr>
                <w:color w:val="000000"/>
                <w:kern w:val="0"/>
                <w:sz w:val="24"/>
              </w:rPr>
              <w:t>19</w:t>
            </w:r>
            <w:r>
              <w:rPr>
                <w:color w:val="000000"/>
                <w:kern w:val="0"/>
                <w:sz w:val="24"/>
              </w:rPr>
              <w:t>太仓城投</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103.27</w:t>
            </w:r>
          </w:p>
        </w:tc>
        <w:tc>
          <w:tcPr>
            <w:tcW w:w="1434" w:type="dxa"/>
            <w:vAlign w:val="center"/>
          </w:tcPr>
          <w:p w:rsidR="00F25D30" w:rsidRDefault="007A1B13">
            <w:pPr>
              <w:jc w:val="right"/>
            </w:pPr>
            <w:r>
              <w:rPr>
                <w:color w:val="000000"/>
                <w:kern w:val="0"/>
                <w:sz w:val="24"/>
              </w:rPr>
              <w:t>200,000</w:t>
            </w:r>
          </w:p>
        </w:tc>
        <w:tc>
          <w:tcPr>
            <w:tcW w:w="1828" w:type="dxa"/>
            <w:vAlign w:val="center"/>
          </w:tcPr>
          <w:p w:rsidR="00F25D30" w:rsidRDefault="007A1B13">
            <w:pPr>
              <w:jc w:val="right"/>
            </w:pPr>
            <w:r>
              <w:rPr>
                <w:color w:val="000000"/>
                <w:kern w:val="0"/>
                <w:sz w:val="24"/>
              </w:rPr>
              <w:t>20,654,000.00</w:t>
            </w:r>
          </w:p>
        </w:tc>
      </w:tr>
      <w:tr w:rsidR="00F25D30">
        <w:tc>
          <w:tcPr>
            <w:tcW w:w="1493" w:type="dxa"/>
            <w:vAlign w:val="center"/>
          </w:tcPr>
          <w:p w:rsidR="00F25D30" w:rsidRDefault="007A1B13">
            <w:pPr>
              <w:jc w:val="center"/>
            </w:pPr>
            <w:r>
              <w:rPr>
                <w:color w:val="000000"/>
                <w:kern w:val="0"/>
                <w:sz w:val="24"/>
              </w:rPr>
              <w:t>101900446</w:t>
            </w:r>
          </w:p>
        </w:tc>
        <w:tc>
          <w:tcPr>
            <w:tcW w:w="1494" w:type="dxa"/>
            <w:vAlign w:val="center"/>
          </w:tcPr>
          <w:p w:rsidR="00F25D30" w:rsidRDefault="007A1B13">
            <w:pPr>
              <w:jc w:val="center"/>
            </w:pPr>
            <w:r>
              <w:rPr>
                <w:color w:val="000000"/>
                <w:kern w:val="0"/>
                <w:sz w:val="24"/>
              </w:rPr>
              <w:t>19</w:t>
            </w:r>
            <w:r>
              <w:rPr>
                <w:color w:val="000000"/>
                <w:kern w:val="0"/>
                <w:sz w:val="24"/>
              </w:rPr>
              <w:t>南昌工业</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102.33</w:t>
            </w:r>
          </w:p>
        </w:tc>
        <w:tc>
          <w:tcPr>
            <w:tcW w:w="1434" w:type="dxa"/>
            <w:vAlign w:val="center"/>
          </w:tcPr>
          <w:p w:rsidR="00F25D30" w:rsidRDefault="007A1B13">
            <w:pPr>
              <w:jc w:val="right"/>
            </w:pPr>
            <w:r>
              <w:rPr>
                <w:color w:val="000000"/>
                <w:kern w:val="0"/>
                <w:sz w:val="24"/>
              </w:rPr>
              <w:t>200,000</w:t>
            </w:r>
          </w:p>
        </w:tc>
        <w:tc>
          <w:tcPr>
            <w:tcW w:w="1828" w:type="dxa"/>
            <w:vAlign w:val="center"/>
          </w:tcPr>
          <w:p w:rsidR="00F25D30" w:rsidRDefault="007A1B13">
            <w:pPr>
              <w:jc w:val="right"/>
            </w:pPr>
            <w:r>
              <w:rPr>
                <w:color w:val="000000"/>
                <w:kern w:val="0"/>
                <w:sz w:val="24"/>
              </w:rPr>
              <w:t>20,466,000.00</w:t>
            </w:r>
          </w:p>
        </w:tc>
      </w:tr>
      <w:tr w:rsidR="00F25D30">
        <w:tc>
          <w:tcPr>
            <w:tcW w:w="1493" w:type="dxa"/>
            <w:vAlign w:val="center"/>
          </w:tcPr>
          <w:p w:rsidR="00F25D30" w:rsidRDefault="007A1B13">
            <w:pPr>
              <w:jc w:val="center"/>
            </w:pPr>
            <w:r>
              <w:rPr>
                <w:color w:val="000000"/>
                <w:kern w:val="0"/>
                <w:sz w:val="24"/>
              </w:rPr>
              <w:t>101901398</w:t>
            </w:r>
          </w:p>
        </w:tc>
        <w:tc>
          <w:tcPr>
            <w:tcW w:w="1494" w:type="dxa"/>
            <w:vAlign w:val="center"/>
          </w:tcPr>
          <w:p w:rsidR="00F25D30" w:rsidRDefault="007A1B13">
            <w:pPr>
              <w:jc w:val="center"/>
            </w:pPr>
            <w:r>
              <w:rPr>
                <w:color w:val="000000"/>
                <w:kern w:val="0"/>
                <w:sz w:val="24"/>
              </w:rPr>
              <w:t>19</w:t>
            </w:r>
            <w:r>
              <w:rPr>
                <w:color w:val="000000"/>
                <w:kern w:val="0"/>
                <w:sz w:val="24"/>
              </w:rPr>
              <w:t>邯郸城投</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101.55</w:t>
            </w:r>
          </w:p>
        </w:tc>
        <w:tc>
          <w:tcPr>
            <w:tcW w:w="1434" w:type="dxa"/>
            <w:vAlign w:val="center"/>
          </w:tcPr>
          <w:p w:rsidR="00F25D30" w:rsidRDefault="007A1B13">
            <w:pPr>
              <w:jc w:val="right"/>
            </w:pPr>
            <w:r>
              <w:rPr>
                <w:color w:val="000000"/>
                <w:kern w:val="0"/>
                <w:sz w:val="24"/>
              </w:rPr>
              <w:t>187,000</w:t>
            </w:r>
          </w:p>
        </w:tc>
        <w:tc>
          <w:tcPr>
            <w:tcW w:w="1828" w:type="dxa"/>
            <w:vAlign w:val="center"/>
          </w:tcPr>
          <w:p w:rsidR="00F25D30" w:rsidRDefault="007A1B13">
            <w:pPr>
              <w:jc w:val="right"/>
            </w:pPr>
            <w:r>
              <w:rPr>
                <w:color w:val="000000"/>
                <w:kern w:val="0"/>
                <w:sz w:val="24"/>
              </w:rPr>
              <w:t>18,989,850.00</w:t>
            </w:r>
          </w:p>
        </w:tc>
      </w:tr>
      <w:tr w:rsidR="00F25D30">
        <w:tc>
          <w:tcPr>
            <w:tcW w:w="1493" w:type="dxa"/>
            <w:vAlign w:val="center"/>
          </w:tcPr>
          <w:p w:rsidR="00F25D30" w:rsidRDefault="007A1B13">
            <w:pPr>
              <w:jc w:val="center"/>
            </w:pPr>
            <w:r>
              <w:rPr>
                <w:color w:val="000000"/>
                <w:kern w:val="0"/>
                <w:sz w:val="24"/>
              </w:rPr>
              <w:t>102000210</w:t>
            </w:r>
          </w:p>
        </w:tc>
        <w:tc>
          <w:tcPr>
            <w:tcW w:w="1494" w:type="dxa"/>
            <w:vAlign w:val="center"/>
          </w:tcPr>
          <w:p w:rsidR="00F25D30" w:rsidRDefault="007A1B13">
            <w:pPr>
              <w:jc w:val="center"/>
            </w:pPr>
            <w:r>
              <w:rPr>
                <w:color w:val="000000"/>
                <w:kern w:val="0"/>
                <w:sz w:val="24"/>
              </w:rPr>
              <w:t>20</w:t>
            </w:r>
            <w:r>
              <w:rPr>
                <w:color w:val="000000"/>
                <w:kern w:val="0"/>
                <w:sz w:val="24"/>
              </w:rPr>
              <w:t>宜春发展</w:t>
            </w:r>
            <w:r>
              <w:rPr>
                <w:color w:val="000000"/>
                <w:kern w:val="0"/>
                <w:sz w:val="24"/>
              </w:rPr>
              <w:t>MTN001</w:t>
            </w:r>
          </w:p>
        </w:tc>
        <w:tc>
          <w:tcPr>
            <w:tcW w:w="1494" w:type="dxa"/>
            <w:vAlign w:val="center"/>
          </w:tcPr>
          <w:p w:rsidR="00F25D30" w:rsidRDefault="007A1B13">
            <w:pPr>
              <w:jc w:val="center"/>
            </w:pPr>
            <w:r>
              <w:rPr>
                <w:color w:val="000000"/>
                <w:kern w:val="0"/>
                <w:sz w:val="24"/>
              </w:rPr>
              <w:t>2020-07-07</w:t>
            </w:r>
          </w:p>
        </w:tc>
        <w:tc>
          <w:tcPr>
            <w:tcW w:w="1255" w:type="dxa"/>
            <w:vAlign w:val="center"/>
          </w:tcPr>
          <w:p w:rsidR="00F25D30" w:rsidRDefault="007A1B13">
            <w:pPr>
              <w:jc w:val="right"/>
            </w:pPr>
            <w:r>
              <w:rPr>
                <w:color w:val="000000"/>
                <w:kern w:val="0"/>
                <w:sz w:val="24"/>
              </w:rPr>
              <w:t>99.71</w:t>
            </w:r>
          </w:p>
        </w:tc>
        <w:tc>
          <w:tcPr>
            <w:tcW w:w="1434" w:type="dxa"/>
            <w:vAlign w:val="center"/>
          </w:tcPr>
          <w:p w:rsidR="00F25D30" w:rsidRDefault="007A1B13">
            <w:pPr>
              <w:jc w:val="right"/>
            </w:pPr>
            <w:r>
              <w:rPr>
                <w:color w:val="000000"/>
                <w:kern w:val="0"/>
                <w:sz w:val="24"/>
              </w:rPr>
              <w:t>200,000</w:t>
            </w:r>
          </w:p>
        </w:tc>
        <w:tc>
          <w:tcPr>
            <w:tcW w:w="1828" w:type="dxa"/>
            <w:vAlign w:val="center"/>
          </w:tcPr>
          <w:p w:rsidR="00F25D30" w:rsidRDefault="007A1B13">
            <w:pPr>
              <w:jc w:val="right"/>
            </w:pPr>
            <w:r>
              <w:rPr>
                <w:color w:val="000000"/>
                <w:kern w:val="0"/>
                <w:sz w:val="24"/>
              </w:rPr>
              <w:t>19,942,000.00</w:t>
            </w:r>
          </w:p>
        </w:tc>
      </w:tr>
      <w:tr w:rsidR="001548F9" w:rsidRPr="005312D8" w:rsidTr="001F4121">
        <w:tc>
          <w:tcPr>
            <w:tcW w:w="1500" w:type="dxa"/>
            <w:vAlign w:val="center"/>
          </w:tcPr>
          <w:p w:rsidR="001548F9" w:rsidRPr="005312D8" w:rsidRDefault="001548F9" w:rsidP="0048308E">
            <w:pPr>
              <w:spacing w:before="29" w:line="288" w:lineRule="auto"/>
              <w:rPr>
                <w:color w:val="000000"/>
                <w:kern w:val="0"/>
                <w:sz w:val="24"/>
              </w:rPr>
            </w:pPr>
            <w:r w:rsidRPr="005312D8">
              <w:rPr>
                <w:sz w:val="24"/>
              </w:rPr>
              <w:t>合计</w:t>
            </w:r>
          </w:p>
        </w:tc>
        <w:tc>
          <w:tcPr>
            <w:tcW w:w="150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p>
        </w:tc>
        <w:tc>
          <w:tcPr>
            <w:tcW w:w="1500" w:type="dxa"/>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p>
        </w:tc>
        <w:tc>
          <w:tcPr>
            <w:tcW w:w="126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p>
        </w:tc>
        <w:tc>
          <w:tcPr>
            <w:tcW w:w="1440" w:type="dxa"/>
            <w:vAlign w:val="center"/>
          </w:tcPr>
          <w:p w:rsidR="001548F9" w:rsidRPr="005312D8" w:rsidRDefault="001548F9" w:rsidP="0048308E">
            <w:pPr>
              <w:spacing w:before="29" w:line="288" w:lineRule="auto"/>
              <w:jc w:val="right"/>
              <w:rPr>
                <w:sz w:val="24"/>
              </w:rPr>
            </w:pPr>
            <w:r w:rsidRPr="005312D8">
              <w:rPr>
                <w:sz w:val="24"/>
              </w:rPr>
              <w:t>6,727,000</w:t>
            </w:r>
          </w:p>
        </w:tc>
        <w:tc>
          <w:tcPr>
            <w:tcW w:w="1836" w:type="dxa"/>
            <w:vAlign w:val="center"/>
          </w:tcPr>
          <w:p w:rsidR="001548F9" w:rsidRPr="005312D8" w:rsidRDefault="001548F9" w:rsidP="0048308E">
            <w:pPr>
              <w:spacing w:before="29" w:line="288" w:lineRule="auto"/>
              <w:jc w:val="right"/>
              <w:rPr>
                <w:sz w:val="24"/>
              </w:rPr>
            </w:pPr>
            <w:r w:rsidRPr="005312D8">
              <w:rPr>
                <w:sz w:val="24"/>
              </w:rPr>
              <w:t>659,955,410.00</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6.4.12.3.2</w:t>
      </w:r>
      <w:r w:rsidRPr="005312D8">
        <w:rPr>
          <w:b/>
          <w:bCs/>
          <w:color w:val="000000"/>
          <w:sz w:val="24"/>
        </w:rPr>
        <w:t>交易所市场债券正回购</w:t>
      </w:r>
    </w:p>
    <w:p w:rsidR="001548F9" w:rsidRPr="005312D8" w:rsidRDefault="001548F9" w:rsidP="00035D71">
      <w:pPr>
        <w:spacing w:before="29" w:line="288" w:lineRule="auto"/>
        <w:ind w:firstLineChars="200" w:firstLine="480"/>
        <w:rPr>
          <w:color w:val="000000"/>
          <w:sz w:val="24"/>
        </w:rPr>
      </w:pPr>
      <w:r w:rsidRPr="005312D8">
        <w:rPr>
          <w:color w:val="000000"/>
          <w:sz w:val="24"/>
        </w:rPr>
        <w:t>截至本报告期末</w:t>
      </w: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日止，本基金从事证券交易所债券正回购交易形成的卖出回购证券款余额</w:t>
      </w:r>
      <w:r w:rsidRPr="005312D8">
        <w:rPr>
          <w:color w:val="000000"/>
          <w:sz w:val="24"/>
        </w:rPr>
        <w:t>2,000,000.00</w:t>
      </w:r>
      <w:r w:rsidRPr="005312D8">
        <w:rPr>
          <w:color w:val="000000"/>
          <w:sz w:val="24"/>
        </w:rPr>
        <w:t>元，于</w:t>
      </w:r>
      <w:r w:rsidRPr="005312D8">
        <w:rPr>
          <w:color w:val="000000"/>
          <w:sz w:val="24"/>
        </w:rPr>
        <w:t>2020</w:t>
      </w:r>
      <w:r w:rsidRPr="005312D8">
        <w:rPr>
          <w:color w:val="000000"/>
          <w:sz w:val="24"/>
        </w:rPr>
        <w:t>年</w:t>
      </w:r>
      <w:r w:rsidRPr="005312D8">
        <w:rPr>
          <w:color w:val="000000"/>
          <w:sz w:val="24"/>
        </w:rPr>
        <w:t>7</w:t>
      </w:r>
      <w:r w:rsidRPr="005312D8">
        <w:rPr>
          <w:color w:val="000000"/>
          <w:sz w:val="24"/>
        </w:rPr>
        <w:t>月</w:t>
      </w:r>
      <w:r w:rsidRPr="005312D8">
        <w:rPr>
          <w:color w:val="000000"/>
          <w:sz w:val="24"/>
        </w:rPr>
        <w:t>1</w:t>
      </w:r>
      <w:r w:rsidRPr="005312D8">
        <w:rPr>
          <w:color w:val="000000"/>
          <w:sz w:val="24"/>
        </w:rPr>
        <w:t>日到期。该类交易要求本基金转入质押库的债券，按证券交易所规定的比例折算为标准券后，不低于债券回购交易的余额。</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F25D30" w:rsidRDefault="007A1B13">
      <w:pPr>
        <w:spacing w:before="29" w:line="288" w:lineRule="auto"/>
        <w:ind w:firstLineChars="200" w:firstLine="480"/>
        <w:rPr>
          <w:color w:val="000000"/>
          <w:sz w:val="24"/>
        </w:rPr>
      </w:pPr>
      <w:r>
        <w:rPr>
          <w:color w:val="000000"/>
          <w:sz w:val="24"/>
        </w:rPr>
        <w:t>本基金是一只债券型基金，在证券投资基金中属于中等风险的品种，其长期平均风险和预期收益高于货币市场基金，低于股票型基金和混合型基金。本基金的投资范围为具有良好流动性的金融工具，主要投资于固定收益类资产，包括国债、金融债、央行票据、地方政府债、企业债、公司债、短期融资券、可转换债券及可分离转债、资产支持证券、次级债和债券回购等金融工具。本基金可同时投资于股票、权证等权益类产品以及法律法规或中国证监会允许基金投资的其他金融工具。本基金不直接从二级市场买入股票、权证等权益类金融工具，但可以参与一级市场股票首次公开发行或新股增发，并可持有因所持可转换公司债券转股形成的股票、因持有股票被派发的权证、因投资于分离交易可转债而产生的权证。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F25D30" w:rsidRDefault="007A1B13">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25D30" w:rsidRDefault="007A1B13">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F25D30" w:rsidRDefault="007A1B13">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F25D30" w:rsidRDefault="007A1B13">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6.4.13.2.1 </w:t>
      </w:r>
      <w:r w:rsidRPr="005312D8">
        <w:rPr>
          <w:b/>
          <w:color w:val="000000"/>
          <w:sz w:val="24"/>
        </w:rPr>
        <w:t>按短期信用评级列示的债券投资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1F4121">
        <w:tc>
          <w:tcPr>
            <w:tcW w:w="2552" w:type="dxa"/>
            <w:vAlign w:val="center"/>
          </w:tcPr>
          <w:p w:rsidR="001548F9" w:rsidRPr="005312D8" w:rsidRDefault="001548F9" w:rsidP="0048308E">
            <w:pPr>
              <w:spacing w:before="29" w:line="288" w:lineRule="auto"/>
              <w:jc w:val="center"/>
              <w:rPr>
                <w:sz w:val="24"/>
              </w:rPr>
            </w:pPr>
            <w:r w:rsidRPr="005312D8">
              <w:rPr>
                <w:sz w:val="24"/>
              </w:rPr>
              <w:t>短期信用评级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p>
        </w:tc>
        <w:tc>
          <w:tcPr>
            <w:tcW w:w="2841" w:type="dxa"/>
            <w:vAlign w:val="center"/>
          </w:tcPr>
          <w:p w:rsidR="001548F9" w:rsidRPr="005312D8" w:rsidRDefault="001548F9" w:rsidP="0048308E">
            <w:pPr>
              <w:spacing w:before="29" w:line="288" w:lineRule="auto"/>
              <w:jc w:val="right"/>
              <w:rPr>
                <w:sz w:val="24"/>
              </w:rPr>
            </w:pPr>
            <w:r w:rsidRPr="005312D8">
              <w:rPr>
                <w:sz w:val="24"/>
              </w:rPr>
              <w:t>39,916,000.00</w:t>
            </w:r>
          </w:p>
        </w:tc>
        <w:tc>
          <w:tcPr>
            <w:tcW w:w="3247" w:type="dxa"/>
            <w:vAlign w:val="center"/>
          </w:tcPr>
          <w:p w:rsidR="001548F9" w:rsidRPr="005312D8" w:rsidRDefault="001548F9" w:rsidP="0048308E">
            <w:pPr>
              <w:spacing w:before="29" w:line="288" w:lineRule="auto"/>
              <w:jc w:val="right"/>
              <w:rPr>
                <w:sz w:val="24"/>
              </w:rPr>
            </w:pPr>
            <w:r w:rsidRPr="005312D8">
              <w:rPr>
                <w:sz w:val="24"/>
              </w:rPr>
              <w:t>50,313,000.00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222,489,080.00</w:t>
            </w:r>
          </w:p>
        </w:tc>
        <w:tc>
          <w:tcPr>
            <w:tcW w:w="3247" w:type="dxa"/>
            <w:vAlign w:val="center"/>
          </w:tcPr>
          <w:p w:rsidR="001548F9" w:rsidRPr="005312D8" w:rsidRDefault="001548F9" w:rsidP="0048308E">
            <w:pPr>
              <w:spacing w:before="29" w:line="288" w:lineRule="auto"/>
              <w:jc w:val="right"/>
              <w:rPr>
                <w:sz w:val="24"/>
              </w:rPr>
            </w:pPr>
            <w:r w:rsidRPr="005312D8">
              <w:rPr>
                <w:sz w:val="24"/>
              </w:rPr>
              <w:t>90,151,000.00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262,405,080.00</w:t>
            </w:r>
          </w:p>
        </w:tc>
        <w:tc>
          <w:tcPr>
            <w:tcW w:w="3247" w:type="dxa"/>
            <w:vAlign w:val="center"/>
          </w:tcPr>
          <w:p w:rsidR="001548F9" w:rsidRPr="005312D8" w:rsidRDefault="001548F9" w:rsidP="0048308E">
            <w:pPr>
              <w:spacing w:before="29" w:line="288" w:lineRule="auto"/>
              <w:jc w:val="right"/>
              <w:rPr>
                <w:sz w:val="24"/>
              </w:rPr>
            </w:pPr>
            <w:r w:rsidRPr="005312D8">
              <w:rPr>
                <w:sz w:val="24"/>
              </w:rPr>
              <w:t>140,464,000.00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注：未评级部分为政策性金融债和企业超短期融资券。</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6.4.13.2.2 </w:t>
      </w:r>
      <w:r w:rsidRPr="005312D8">
        <w:rPr>
          <w:b/>
          <w:color w:val="000000"/>
          <w:sz w:val="24"/>
        </w:rPr>
        <w:t>按长期信用评级列示的债券投资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A12F79">
        <w:tc>
          <w:tcPr>
            <w:tcW w:w="2552" w:type="dxa"/>
            <w:vAlign w:val="center"/>
          </w:tcPr>
          <w:p w:rsidR="001548F9" w:rsidRPr="005312D8" w:rsidRDefault="001548F9" w:rsidP="0048308E">
            <w:pPr>
              <w:spacing w:before="29" w:line="288" w:lineRule="auto"/>
              <w:jc w:val="center"/>
              <w:rPr>
                <w:sz w:val="24"/>
              </w:rPr>
            </w:pPr>
            <w:r w:rsidRPr="005312D8">
              <w:rPr>
                <w:sz w:val="24"/>
              </w:rPr>
              <w:t>长期信用评级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2019</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p>
        </w:tc>
        <w:tc>
          <w:tcPr>
            <w:tcW w:w="2841" w:type="dxa"/>
            <w:vAlign w:val="center"/>
          </w:tcPr>
          <w:p w:rsidR="001548F9" w:rsidRPr="005312D8" w:rsidRDefault="001548F9" w:rsidP="0048308E">
            <w:pPr>
              <w:spacing w:before="29" w:line="288" w:lineRule="auto"/>
              <w:jc w:val="right"/>
              <w:rPr>
                <w:sz w:val="24"/>
              </w:rPr>
            </w:pPr>
            <w:r w:rsidRPr="005312D8">
              <w:rPr>
                <w:sz w:val="24"/>
              </w:rPr>
              <w:t>481,720,500.00</w:t>
            </w:r>
          </w:p>
        </w:tc>
        <w:tc>
          <w:tcPr>
            <w:tcW w:w="3247" w:type="dxa"/>
            <w:vAlign w:val="center"/>
          </w:tcPr>
          <w:p w:rsidR="001548F9" w:rsidRPr="005312D8" w:rsidRDefault="001548F9" w:rsidP="0048308E">
            <w:pPr>
              <w:spacing w:before="29" w:line="288" w:lineRule="auto"/>
              <w:jc w:val="right"/>
              <w:rPr>
                <w:sz w:val="24"/>
              </w:rPr>
            </w:pPr>
            <w:r w:rsidRPr="005312D8">
              <w:rPr>
                <w:sz w:val="24"/>
              </w:rPr>
              <w:t>375,149,000.00</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3,073,476,000.00</w:t>
            </w:r>
          </w:p>
        </w:tc>
        <w:tc>
          <w:tcPr>
            <w:tcW w:w="3247" w:type="dxa"/>
            <w:vAlign w:val="center"/>
          </w:tcPr>
          <w:p w:rsidR="001548F9" w:rsidRPr="005312D8" w:rsidRDefault="001548F9" w:rsidP="0048308E">
            <w:pPr>
              <w:spacing w:before="29" w:line="288" w:lineRule="auto"/>
              <w:jc w:val="right"/>
              <w:rPr>
                <w:sz w:val="24"/>
              </w:rPr>
            </w:pPr>
            <w:r w:rsidRPr="005312D8">
              <w:rPr>
                <w:sz w:val="24"/>
              </w:rPr>
              <w:t>1,539,303,191.70</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106,031,281.50</w:t>
            </w:r>
          </w:p>
        </w:tc>
        <w:tc>
          <w:tcPr>
            <w:tcW w:w="3247" w:type="dxa"/>
            <w:vAlign w:val="center"/>
          </w:tcPr>
          <w:p w:rsidR="001548F9" w:rsidRPr="005312D8" w:rsidRDefault="001548F9" w:rsidP="0048308E">
            <w:pPr>
              <w:spacing w:before="29" w:line="288" w:lineRule="auto"/>
              <w:jc w:val="right"/>
              <w:rPr>
                <w:sz w:val="24"/>
              </w:rPr>
            </w:pPr>
            <w:r w:rsidRPr="005312D8">
              <w:rPr>
                <w:sz w:val="24"/>
              </w:rPr>
              <w:t>97,185,399.50</w:t>
            </w:r>
          </w:p>
        </w:tc>
      </w:tr>
      <w:tr w:rsidR="001548F9" w:rsidRPr="005312D8" w:rsidTr="00A12F79">
        <w:tc>
          <w:tcPr>
            <w:tcW w:w="2552" w:type="dxa"/>
            <w:vAlign w:val="center"/>
          </w:tcPr>
          <w:p w:rsidR="001548F9" w:rsidRPr="005312D8" w:rsidRDefault="001548F9" w:rsidP="0048308E">
            <w:pPr>
              <w:spacing w:before="29" w:line="288" w:lineRule="auto"/>
              <w:rPr>
                <w:kern w:val="0"/>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3,661,227,781.50</w:t>
            </w:r>
          </w:p>
        </w:tc>
        <w:tc>
          <w:tcPr>
            <w:tcW w:w="3247" w:type="dxa"/>
            <w:vAlign w:val="center"/>
          </w:tcPr>
          <w:p w:rsidR="001548F9" w:rsidRPr="005312D8" w:rsidRDefault="001548F9" w:rsidP="0048308E">
            <w:pPr>
              <w:spacing w:before="29" w:line="288" w:lineRule="auto"/>
              <w:jc w:val="right"/>
              <w:rPr>
                <w:sz w:val="24"/>
              </w:rPr>
            </w:pPr>
            <w:r w:rsidRPr="005312D8">
              <w:rPr>
                <w:sz w:val="24"/>
              </w:rPr>
              <w:t>2,011,637,591.20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注：未评级部分为政策性金融债。</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F25D30" w:rsidRDefault="007A1B13">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25D30" w:rsidRDefault="007A1B13">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25D30" w:rsidRDefault="007A1B13">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6</w:t>
      </w:r>
      <w:r>
        <w:rPr>
          <w:color w:val="000000"/>
          <w:sz w:val="24"/>
        </w:rPr>
        <w:t>月</w:t>
      </w:r>
      <w:r>
        <w:rPr>
          <w:color w:val="000000"/>
          <w:sz w:val="24"/>
        </w:rPr>
        <w:t>30</w:t>
      </w:r>
      <w:r>
        <w:rPr>
          <w:color w:val="000000"/>
          <w:sz w:val="24"/>
        </w:rPr>
        <w:t>日，除卖出回购金融资产款余额中有</w:t>
      </w:r>
      <w:r>
        <w:rPr>
          <w:color w:val="000000"/>
          <w:sz w:val="24"/>
        </w:rPr>
        <w:t>612,081,284.88</w:t>
      </w:r>
      <w:r>
        <w:rPr>
          <w:color w:val="000000"/>
          <w:sz w:val="24"/>
        </w:rPr>
        <w:t>元将在一个月以内到期且计息</w:t>
      </w:r>
      <w:r>
        <w:rPr>
          <w:color w:val="000000"/>
          <w:sz w:val="24"/>
        </w:rPr>
        <w:t>(</w:t>
      </w:r>
      <w:r>
        <w:rPr>
          <w:color w:val="000000"/>
          <w:sz w:val="24"/>
        </w:rPr>
        <w:t>该利息金额不重大</w:t>
      </w:r>
      <w:r>
        <w:rPr>
          <w:color w:val="000000"/>
          <w:sz w:val="24"/>
        </w:rPr>
        <w:t>)</w:t>
      </w:r>
      <w:r>
        <w:rPr>
          <w:color w:val="000000"/>
          <w:sz w:val="24"/>
        </w:rPr>
        <w:t>外，本基金所承担的其他金融负债的合约约定到期日均为一个月以内且不计息，可赎回基金份额净值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无固定到期日且不计息，因此账面余额约为未折现的合约到期现金流量。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273210">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F25D30" w:rsidRDefault="007A1B1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25D30" w:rsidRDefault="007A1B1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25D30" w:rsidRDefault="007A1B1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25D30" w:rsidRDefault="007A1B1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25D30" w:rsidRDefault="007A1B1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F25D30" w:rsidRDefault="007A1B13">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25D30" w:rsidRDefault="007A1B13">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本基金主要投资于交易所及银行间市场交易的固定收益品种，因此存在相应的利率风险。</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2020</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25D30">
        <w:tc>
          <w:tcPr>
            <w:tcW w:w="1740" w:type="dxa"/>
            <w:vAlign w:val="center"/>
          </w:tcPr>
          <w:p w:rsidR="00F25D30" w:rsidRDefault="007A1B13">
            <w:pPr>
              <w:jc w:val="left"/>
            </w:pPr>
            <w:r>
              <w:rPr>
                <w:color w:val="000000"/>
                <w:sz w:val="18"/>
                <w:szCs w:val="18"/>
              </w:rPr>
              <w:t>银行存款</w:t>
            </w:r>
          </w:p>
        </w:tc>
        <w:tc>
          <w:tcPr>
            <w:tcW w:w="1559" w:type="dxa"/>
            <w:vAlign w:val="center"/>
          </w:tcPr>
          <w:p w:rsidR="00F25D30" w:rsidRDefault="007A1B13">
            <w:pPr>
              <w:jc w:val="left"/>
            </w:pPr>
            <w:r>
              <w:rPr>
                <w:color w:val="000000"/>
                <w:sz w:val="18"/>
                <w:szCs w:val="18"/>
              </w:rPr>
              <w:t>4,625,398.82</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4,625,398.82</w:t>
            </w:r>
          </w:p>
        </w:tc>
      </w:tr>
      <w:tr w:rsidR="00F25D30">
        <w:tc>
          <w:tcPr>
            <w:tcW w:w="1740" w:type="dxa"/>
            <w:vAlign w:val="center"/>
          </w:tcPr>
          <w:p w:rsidR="00F25D30" w:rsidRDefault="007A1B13">
            <w:pPr>
              <w:jc w:val="left"/>
            </w:pPr>
            <w:r>
              <w:rPr>
                <w:color w:val="000000"/>
                <w:sz w:val="18"/>
                <w:szCs w:val="18"/>
              </w:rPr>
              <w:t>结算备付金</w:t>
            </w:r>
          </w:p>
        </w:tc>
        <w:tc>
          <w:tcPr>
            <w:tcW w:w="1559" w:type="dxa"/>
            <w:vAlign w:val="center"/>
          </w:tcPr>
          <w:p w:rsidR="00F25D30" w:rsidRDefault="007A1B13">
            <w:pPr>
              <w:jc w:val="left"/>
            </w:pPr>
            <w:r>
              <w:rPr>
                <w:color w:val="000000"/>
                <w:sz w:val="18"/>
                <w:szCs w:val="18"/>
              </w:rPr>
              <w:t>8,608,912.65</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8,608,912.65</w:t>
            </w:r>
          </w:p>
        </w:tc>
      </w:tr>
      <w:tr w:rsidR="00F25D30">
        <w:tc>
          <w:tcPr>
            <w:tcW w:w="1740" w:type="dxa"/>
            <w:vAlign w:val="center"/>
          </w:tcPr>
          <w:p w:rsidR="00F25D30" w:rsidRDefault="007A1B13">
            <w:pPr>
              <w:jc w:val="left"/>
            </w:pPr>
            <w:r>
              <w:rPr>
                <w:color w:val="000000"/>
                <w:sz w:val="18"/>
                <w:szCs w:val="18"/>
              </w:rPr>
              <w:t>存出保证金</w:t>
            </w:r>
          </w:p>
        </w:tc>
        <w:tc>
          <w:tcPr>
            <w:tcW w:w="1559" w:type="dxa"/>
            <w:vAlign w:val="center"/>
          </w:tcPr>
          <w:p w:rsidR="00F25D30" w:rsidRDefault="007A1B13">
            <w:pPr>
              <w:jc w:val="left"/>
            </w:pPr>
            <w:r>
              <w:rPr>
                <w:color w:val="000000"/>
                <w:sz w:val="18"/>
                <w:szCs w:val="18"/>
              </w:rPr>
              <w:t>33,336.79</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33,336.79</w:t>
            </w:r>
          </w:p>
        </w:tc>
      </w:tr>
      <w:tr w:rsidR="00F25D30">
        <w:tc>
          <w:tcPr>
            <w:tcW w:w="1740" w:type="dxa"/>
            <w:vAlign w:val="center"/>
          </w:tcPr>
          <w:p w:rsidR="00F25D30" w:rsidRDefault="007A1B13">
            <w:pPr>
              <w:jc w:val="left"/>
            </w:pPr>
            <w:r>
              <w:rPr>
                <w:color w:val="000000"/>
                <w:sz w:val="18"/>
                <w:szCs w:val="18"/>
              </w:rPr>
              <w:t>交易性金融资产</w:t>
            </w:r>
          </w:p>
        </w:tc>
        <w:tc>
          <w:tcPr>
            <w:tcW w:w="1559" w:type="dxa"/>
            <w:vAlign w:val="center"/>
          </w:tcPr>
          <w:p w:rsidR="00F25D30" w:rsidRDefault="007A1B13">
            <w:pPr>
              <w:jc w:val="left"/>
            </w:pPr>
            <w:r>
              <w:rPr>
                <w:color w:val="000000"/>
                <w:sz w:val="18"/>
                <w:szCs w:val="18"/>
              </w:rPr>
              <w:t>617,937,361.50</w:t>
            </w:r>
          </w:p>
        </w:tc>
        <w:tc>
          <w:tcPr>
            <w:tcW w:w="1473" w:type="dxa"/>
            <w:vAlign w:val="center"/>
          </w:tcPr>
          <w:p w:rsidR="00F25D30" w:rsidRDefault="007A1B13">
            <w:pPr>
              <w:jc w:val="left"/>
            </w:pPr>
            <w:r>
              <w:rPr>
                <w:color w:val="000000"/>
                <w:sz w:val="18"/>
                <w:szCs w:val="18"/>
              </w:rPr>
              <w:t>3,305,694,500.00</w:t>
            </w:r>
          </w:p>
        </w:tc>
        <w:tc>
          <w:tcPr>
            <w:tcW w:w="1221" w:type="dxa"/>
            <w:vAlign w:val="center"/>
          </w:tcPr>
          <w:p w:rsidR="00F25D30" w:rsidRDefault="007A1B13">
            <w:pPr>
              <w:jc w:val="left"/>
            </w:pPr>
            <w:r>
              <w:rPr>
                <w:color w:val="000000"/>
                <w:sz w:val="18"/>
                <w:szCs w:val="18"/>
              </w:rPr>
              <w:t>1,000.00</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3,923,632,861.50</w:t>
            </w:r>
          </w:p>
        </w:tc>
      </w:tr>
      <w:tr w:rsidR="00F25D30">
        <w:tc>
          <w:tcPr>
            <w:tcW w:w="1740" w:type="dxa"/>
            <w:vAlign w:val="center"/>
          </w:tcPr>
          <w:p w:rsidR="00F25D30" w:rsidRDefault="007A1B13">
            <w:pPr>
              <w:jc w:val="left"/>
            </w:pPr>
            <w:r>
              <w:rPr>
                <w:color w:val="000000"/>
                <w:sz w:val="18"/>
                <w:szCs w:val="18"/>
              </w:rPr>
              <w:t>应收证券清算款</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499,790.42</w:t>
            </w:r>
          </w:p>
        </w:tc>
        <w:tc>
          <w:tcPr>
            <w:tcW w:w="1446" w:type="dxa"/>
            <w:vAlign w:val="center"/>
          </w:tcPr>
          <w:p w:rsidR="00F25D30" w:rsidRDefault="007A1B13">
            <w:pPr>
              <w:jc w:val="left"/>
            </w:pPr>
            <w:r>
              <w:rPr>
                <w:color w:val="000000"/>
                <w:sz w:val="18"/>
                <w:szCs w:val="18"/>
              </w:rPr>
              <w:t>499,790.42</w:t>
            </w:r>
          </w:p>
        </w:tc>
      </w:tr>
      <w:tr w:rsidR="00F25D30">
        <w:tc>
          <w:tcPr>
            <w:tcW w:w="1740" w:type="dxa"/>
            <w:vAlign w:val="center"/>
          </w:tcPr>
          <w:p w:rsidR="00F25D30" w:rsidRDefault="007A1B13">
            <w:pPr>
              <w:jc w:val="left"/>
            </w:pPr>
            <w:r>
              <w:rPr>
                <w:color w:val="000000"/>
                <w:sz w:val="18"/>
                <w:szCs w:val="18"/>
              </w:rPr>
              <w:t>应收利息</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66,071,245.63</w:t>
            </w:r>
          </w:p>
        </w:tc>
        <w:tc>
          <w:tcPr>
            <w:tcW w:w="1446" w:type="dxa"/>
            <w:vAlign w:val="center"/>
          </w:tcPr>
          <w:p w:rsidR="00F25D30" w:rsidRDefault="007A1B13">
            <w:pPr>
              <w:jc w:val="left"/>
            </w:pPr>
            <w:r>
              <w:rPr>
                <w:color w:val="000000"/>
                <w:sz w:val="18"/>
                <w:szCs w:val="18"/>
              </w:rPr>
              <w:t>66,071,245.63</w:t>
            </w:r>
          </w:p>
        </w:tc>
      </w:tr>
      <w:tr w:rsidR="00F25D30">
        <w:tc>
          <w:tcPr>
            <w:tcW w:w="1740" w:type="dxa"/>
            <w:vAlign w:val="center"/>
          </w:tcPr>
          <w:p w:rsidR="00F25D30" w:rsidRDefault="007A1B13">
            <w:pPr>
              <w:jc w:val="left"/>
            </w:pPr>
            <w:r>
              <w:rPr>
                <w:color w:val="000000"/>
                <w:sz w:val="18"/>
                <w:szCs w:val="18"/>
              </w:rPr>
              <w:t>应收申购款</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7,506,229.96</w:t>
            </w:r>
          </w:p>
        </w:tc>
        <w:tc>
          <w:tcPr>
            <w:tcW w:w="1446" w:type="dxa"/>
            <w:vAlign w:val="center"/>
          </w:tcPr>
          <w:p w:rsidR="00F25D30" w:rsidRDefault="007A1B13">
            <w:pPr>
              <w:jc w:val="left"/>
            </w:pPr>
            <w:r>
              <w:rPr>
                <w:color w:val="000000"/>
                <w:sz w:val="18"/>
                <w:szCs w:val="18"/>
              </w:rPr>
              <w:t>7,506,229.96</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631,205,009.76</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3,305,694,500.00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74,077,266.01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4,010,977,775.77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25D30">
        <w:tc>
          <w:tcPr>
            <w:tcW w:w="1740" w:type="dxa"/>
            <w:vAlign w:val="center"/>
          </w:tcPr>
          <w:p w:rsidR="00F25D30" w:rsidRDefault="007A1B13">
            <w:pPr>
              <w:jc w:val="left"/>
            </w:pPr>
            <w:r>
              <w:rPr>
                <w:color w:val="000000"/>
                <w:sz w:val="18"/>
                <w:szCs w:val="18"/>
              </w:rPr>
              <w:t>卖出回购金融资产款</w:t>
            </w:r>
          </w:p>
        </w:tc>
        <w:tc>
          <w:tcPr>
            <w:tcW w:w="1559" w:type="dxa"/>
            <w:vAlign w:val="center"/>
          </w:tcPr>
          <w:p w:rsidR="00F25D30" w:rsidRDefault="007A1B13">
            <w:pPr>
              <w:jc w:val="left"/>
            </w:pPr>
            <w:r>
              <w:rPr>
                <w:color w:val="000000"/>
                <w:sz w:val="18"/>
                <w:szCs w:val="18"/>
              </w:rPr>
              <w:t>612,081,284.88</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612,081,284.88</w:t>
            </w:r>
          </w:p>
        </w:tc>
      </w:tr>
      <w:tr w:rsidR="00F25D30">
        <w:tc>
          <w:tcPr>
            <w:tcW w:w="1740" w:type="dxa"/>
            <w:vAlign w:val="center"/>
          </w:tcPr>
          <w:p w:rsidR="00F25D30" w:rsidRDefault="007A1B13">
            <w:pPr>
              <w:jc w:val="left"/>
            </w:pPr>
            <w:r>
              <w:rPr>
                <w:color w:val="000000"/>
                <w:sz w:val="18"/>
                <w:szCs w:val="18"/>
              </w:rPr>
              <w:t>应付赎回款</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11,274,356.73</w:t>
            </w:r>
          </w:p>
        </w:tc>
        <w:tc>
          <w:tcPr>
            <w:tcW w:w="1446" w:type="dxa"/>
            <w:vAlign w:val="center"/>
          </w:tcPr>
          <w:p w:rsidR="00F25D30" w:rsidRDefault="007A1B13">
            <w:pPr>
              <w:jc w:val="left"/>
            </w:pPr>
            <w:r>
              <w:rPr>
                <w:color w:val="000000"/>
                <w:sz w:val="18"/>
                <w:szCs w:val="18"/>
              </w:rPr>
              <w:t>11,274,356.73</w:t>
            </w:r>
          </w:p>
        </w:tc>
      </w:tr>
      <w:tr w:rsidR="00F25D30">
        <w:tc>
          <w:tcPr>
            <w:tcW w:w="1740" w:type="dxa"/>
            <w:vAlign w:val="center"/>
          </w:tcPr>
          <w:p w:rsidR="00F25D30" w:rsidRDefault="007A1B13">
            <w:pPr>
              <w:jc w:val="left"/>
            </w:pPr>
            <w:r>
              <w:rPr>
                <w:color w:val="000000"/>
                <w:sz w:val="18"/>
                <w:szCs w:val="18"/>
              </w:rPr>
              <w:t>应付管理人报酬</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1,719,168.01</w:t>
            </w:r>
          </w:p>
        </w:tc>
        <w:tc>
          <w:tcPr>
            <w:tcW w:w="1446" w:type="dxa"/>
            <w:vAlign w:val="center"/>
          </w:tcPr>
          <w:p w:rsidR="00F25D30" w:rsidRDefault="007A1B13">
            <w:pPr>
              <w:jc w:val="left"/>
            </w:pPr>
            <w:r>
              <w:rPr>
                <w:color w:val="000000"/>
                <w:sz w:val="18"/>
                <w:szCs w:val="18"/>
              </w:rPr>
              <w:t>1,719,168.01</w:t>
            </w:r>
          </w:p>
        </w:tc>
      </w:tr>
      <w:tr w:rsidR="00F25D30">
        <w:tc>
          <w:tcPr>
            <w:tcW w:w="1740" w:type="dxa"/>
            <w:vAlign w:val="center"/>
          </w:tcPr>
          <w:p w:rsidR="00F25D30" w:rsidRDefault="007A1B13">
            <w:pPr>
              <w:jc w:val="left"/>
            </w:pPr>
            <w:r>
              <w:rPr>
                <w:color w:val="000000"/>
                <w:sz w:val="18"/>
                <w:szCs w:val="18"/>
              </w:rPr>
              <w:t>应付托管费</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573,056.02</w:t>
            </w:r>
          </w:p>
        </w:tc>
        <w:tc>
          <w:tcPr>
            <w:tcW w:w="1446" w:type="dxa"/>
            <w:vAlign w:val="center"/>
          </w:tcPr>
          <w:p w:rsidR="00F25D30" w:rsidRDefault="007A1B13">
            <w:pPr>
              <w:jc w:val="left"/>
            </w:pPr>
            <w:r>
              <w:rPr>
                <w:color w:val="000000"/>
                <w:sz w:val="18"/>
                <w:szCs w:val="18"/>
              </w:rPr>
              <w:t>573,056.02</w:t>
            </w:r>
          </w:p>
        </w:tc>
      </w:tr>
      <w:tr w:rsidR="00F25D30">
        <w:tc>
          <w:tcPr>
            <w:tcW w:w="1740" w:type="dxa"/>
            <w:vAlign w:val="center"/>
          </w:tcPr>
          <w:p w:rsidR="00F25D30" w:rsidRDefault="007A1B13">
            <w:pPr>
              <w:jc w:val="left"/>
            </w:pPr>
            <w:r>
              <w:rPr>
                <w:color w:val="000000"/>
                <w:sz w:val="18"/>
                <w:szCs w:val="18"/>
              </w:rPr>
              <w:t>应付交易费用</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49,244.88</w:t>
            </w:r>
          </w:p>
        </w:tc>
        <w:tc>
          <w:tcPr>
            <w:tcW w:w="1446" w:type="dxa"/>
            <w:vAlign w:val="center"/>
          </w:tcPr>
          <w:p w:rsidR="00F25D30" w:rsidRDefault="007A1B13">
            <w:pPr>
              <w:jc w:val="left"/>
            </w:pPr>
            <w:r>
              <w:rPr>
                <w:color w:val="000000"/>
                <w:sz w:val="18"/>
                <w:szCs w:val="18"/>
              </w:rPr>
              <w:t>49,244.88</w:t>
            </w:r>
          </w:p>
        </w:tc>
      </w:tr>
      <w:tr w:rsidR="00F25D30">
        <w:tc>
          <w:tcPr>
            <w:tcW w:w="1740" w:type="dxa"/>
            <w:vAlign w:val="center"/>
          </w:tcPr>
          <w:p w:rsidR="00F25D30" w:rsidRDefault="007A1B13">
            <w:pPr>
              <w:jc w:val="left"/>
            </w:pPr>
            <w:r>
              <w:rPr>
                <w:color w:val="000000"/>
                <w:sz w:val="18"/>
                <w:szCs w:val="18"/>
              </w:rPr>
              <w:t>应交税费</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961,110.99</w:t>
            </w:r>
          </w:p>
        </w:tc>
        <w:tc>
          <w:tcPr>
            <w:tcW w:w="1446" w:type="dxa"/>
            <w:vAlign w:val="center"/>
          </w:tcPr>
          <w:p w:rsidR="00F25D30" w:rsidRDefault="007A1B13">
            <w:pPr>
              <w:jc w:val="left"/>
            </w:pPr>
            <w:r>
              <w:rPr>
                <w:color w:val="000000"/>
                <w:sz w:val="18"/>
                <w:szCs w:val="18"/>
              </w:rPr>
              <w:t>961,110.99</w:t>
            </w:r>
          </w:p>
        </w:tc>
      </w:tr>
      <w:tr w:rsidR="00F25D30">
        <w:tc>
          <w:tcPr>
            <w:tcW w:w="1740" w:type="dxa"/>
            <w:vAlign w:val="center"/>
          </w:tcPr>
          <w:p w:rsidR="00F25D30" w:rsidRDefault="007A1B13">
            <w:pPr>
              <w:jc w:val="left"/>
            </w:pPr>
            <w:r>
              <w:rPr>
                <w:color w:val="000000"/>
                <w:sz w:val="18"/>
                <w:szCs w:val="18"/>
              </w:rPr>
              <w:t>应付利息</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93,098.00</w:t>
            </w:r>
          </w:p>
        </w:tc>
        <w:tc>
          <w:tcPr>
            <w:tcW w:w="1446" w:type="dxa"/>
            <w:vAlign w:val="center"/>
          </w:tcPr>
          <w:p w:rsidR="00F25D30" w:rsidRDefault="007A1B13">
            <w:pPr>
              <w:jc w:val="left"/>
            </w:pPr>
            <w:r>
              <w:rPr>
                <w:color w:val="000000"/>
                <w:sz w:val="18"/>
                <w:szCs w:val="18"/>
              </w:rPr>
              <w:t>93,098.00</w:t>
            </w:r>
          </w:p>
        </w:tc>
      </w:tr>
      <w:tr w:rsidR="00F25D30">
        <w:tc>
          <w:tcPr>
            <w:tcW w:w="1740" w:type="dxa"/>
            <w:vAlign w:val="center"/>
          </w:tcPr>
          <w:p w:rsidR="00F25D30" w:rsidRDefault="007A1B13">
            <w:pPr>
              <w:jc w:val="left"/>
            </w:pPr>
            <w:r>
              <w:rPr>
                <w:color w:val="000000"/>
                <w:sz w:val="18"/>
                <w:szCs w:val="18"/>
              </w:rPr>
              <w:t>其他负债</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151,982.18</w:t>
            </w:r>
          </w:p>
        </w:tc>
        <w:tc>
          <w:tcPr>
            <w:tcW w:w="1446" w:type="dxa"/>
            <w:vAlign w:val="center"/>
          </w:tcPr>
          <w:p w:rsidR="00F25D30" w:rsidRDefault="007A1B13">
            <w:pPr>
              <w:jc w:val="left"/>
            </w:pPr>
            <w:r>
              <w:rPr>
                <w:color w:val="000000"/>
                <w:sz w:val="18"/>
                <w:szCs w:val="18"/>
              </w:rPr>
              <w:t>151,982.18</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612,081,284.88</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14,822,016.81</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626,903,301.69</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19,123,724.88</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3,305,694,500.00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59,255,249.20</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3,384,074,474.08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2019</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25D30">
        <w:tc>
          <w:tcPr>
            <w:tcW w:w="1740" w:type="dxa"/>
            <w:vAlign w:val="center"/>
          </w:tcPr>
          <w:p w:rsidR="00F25D30" w:rsidRDefault="007A1B13">
            <w:pPr>
              <w:jc w:val="left"/>
            </w:pPr>
            <w:r>
              <w:rPr>
                <w:color w:val="000000"/>
                <w:sz w:val="18"/>
                <w:szCs w:val="18"/>
              </w:rPr>
              <w:t>银行存款</w:t>
            </w:r>
          </w:p>
        </w:tc>
        <w:tc>
          <w:tcPr>
            <w:tcW w:w="1559" w:type="dxa"/>
            <w:vAlign w:val="center"/>
          </w:tcPr>
          <w:p w:rsidR="00F25D30" w:rsidRDefault="007A1B13">
            <w:pPr>
              <w:jc w:val="left"/>
            </w:pPr>
            <w:r>
              <w:rPr>
                <w:color w:val="000000"/>
                <w:sz w:val="18"/>
                <w:szCs w:val="18"/>
              </w:rPr>
              <w:t>2,409,674.38</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2,409,674.38</w:t>
            </w:r>
          </w:p>
        </w:tc>
      </w:tr>
      <w:tr w:rsidR="00F25D30">
        <w:tc>
          <w:tcPr>
            <w:tcW w:w="1740" w:type="dxa"/>
            <w:vAlign w:val="center"/>
          </w:tcPr>
          <w:p w:rsidR="00F25D30" w:rsidRDefault="007A1B13">
            <w:pPr>
              <w:jc w:val="left"/>
            </w:pPr>
            <w:r>
              <w:rPr>
                <w:color w:val="000000"/>
                <w:sz w:val="18"/>
                <w:szCs w:val="18"/>
              </w:rPr>
              <w:t>结算备付金</w:t>
            </w:r>
          </w:p>
        </w:tc>
        <w:tc>
          <w:tcPr>
            <w:tcW w:w="1559" w:type="dxa"/>
            <w:vAlign w:val="center"/>
          </w:tcPr>
          <w:p w:rsidR="00F25D30" w:rsidRDefault="007A1B13">
            <w:pPr>
              <w:jc w:val="left"/>
            </w:pPr>
            <w:r>
              <w:rPr>
                <w:color w:val="000000"/>
                <w:sz w:val="18"/>
                <w:szCs w:val="18"/>
              </w:rPr>
              <w:t>31,750,489.07</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31,750,489.07</w:t>
            </w:r>
          </w:p>
        </w:tc>
      </w:tr>
      <w:tr w:rsidR="00F25D30">
        <w:tc>
          <w:tcPr>
            <w:tcW w:w="1740" w:type="dxa"/>
            <w:vAlign w:val="center"/>
          </w:tcPr>
          <w:p w:rsidR="00F25D30" w:rsidRDefault="007A1B13">
            <w:pPr>
              <w:jc w:val="left"/>
            </w:pPr>
            <w:r>
              <w:rPr>
                <w:color w:val="000000"/>
                <w:sz w:val="18"/>
                <w:szCs w:val="18"/>
              </w:rPr>
              <w:t>存出保证金</w:t>
            </w:r>
          </w:p>
        </w:tc>
        <w:tc>
          <w:tcPr>
            <w:tcW w:w="1559" w:type="dxa"/>
            <w:vAlign w:val="center"/>
          </w:tcPr>
          <w:p w:rsidR="00F25D30" w:rsidRDefault="007A1B13">
            <w:pPr>
              <w:jc w:val="left"/>
            </w:pPr>
            <w:r>
              <w:rPr>
                <w:color w:val="000000"/>
                <w:sz w:val="18"/>
                <w:szCs w:val="18"/>
              </w:rPr>
              <w:t>52,444.24</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52,444.24</w:t>
            </w:r>
          </w:p>
        </w:tc>
      </w:tr>
      <w:tr w:rsidR="00F25D30">
        <w:tc>
          <w:tcPr>
            <w:tcW w:w="1740" w:type="dxa"/>
            <w:vAlign w:val="center"/>
          </w:tcPr>
          <w:p w:rsidR="00F25D30" w:rsidRDefault="007A1B13">
            <w:pPr>
              <w:jc w:val="left"/>
            </w:pPr>
            <w:r>
              <w:rPr>
                <w:color w:val="000000"/>
                <w:sz w:val="18"/>
                <w:szCs w:val="18"/>
              </w:rPr>
              <w:t>交易性金融资产</w:t>
            </w:r>
          </w:p>
        </w:tc>
        <w:tc>
          <w:tcPr>
            <w:tcW w:w="1559" w:type="dxa"/>
            <w:vAlign w:val="center"/>
          </w:tcPr>
          <w:p w:rsidR="00F25D30" w:rsidRDefault="007A1B13">
            <w:pPr>
              <w:jc w:val="left"/>
            </w:pPr>
            <w:r>
              <w:rPr>
                <w:color w:val="000000"/>
                <w:sz w:val="18"/>
                <w:szCs w:val="18"/>
              </w:rPr>
              <w:t>541,476,399.50</w:t>
            </w:r>
          </w:p>
        </w:tc>
        <w:tc>
          <w:tcPr>
            <w:tcW w:w="1473" w:type="dxa"/>
            <w:vAlign w:val="center"/>
          </w:tcPr>
          <w:p w:rsidR="00F25D30" w:rsidRDefault="007A1B13">
            <w:pPr>
              <w:jc w:val="left"/>
            </w:pPr>
            <w:r>
              <w:rPr>
                <w:color w:val="000000"/>
                <w:sz w:val="18"/>
                <w:szCs w:val="18"/>
              </w:rPr>
              <w:t>1,609,399,000.00</w:t>
            </w:r>
          </w:p>
        </w:tc>
        <w:tc>
          <w:tcPr>
            <w:tcW w:w="1221" w:type="dxa"/>
            <w:vAlign w:val="center"/>
          </w:tcPr>
          <w:p w:rsidR="00F25D30" w:rsidRDefault="007A1B13">
            <w:pPr>
              <w:jc w:val="left"/>
            </w:pPr>
            <w:r>
              <w:rPr>
                <w:color w:val="000000"/>
                <w:sz w:val="18"/>
                <w:szCs w:val="18"/>
              </w:rPr>
              <w:t>1,226,191.70</w:t>
            </w:r>
          </w:p>
        </w:tc>
        <w:tc>
          <w:tcPr>
            <w:tcW w:w="1559" w:type="dxa"/>
            <w:vAlign w:val="center"/>
          </w:tcPr>
          <w:p w:rsidR="00F25D30" w:rsidRDefault="007A1B13">
            <w:pPr>
              <w:jc w:val="left"/>
            </w:pPr>
            <w:r>
              <w:rPr>
                <w:color w:val="000000"/>
                <w:sz w:val="18"/>
                <w:szCs w:val="18"/>
              </w:rPr>
              <w:t>-</w:t>
            </w:r>
          </w:p>
        </w:tc>
        <w:tc>
          <w:tcPr>
            <w:tcW w:w="1446" w:type="dxa"/>
            <w:vAlign w:val="center"/>
          </w:tcPr>
          <w:p w:rsidR="00F25D30" w:rsidRDefault="007A1B13">
            <w:pPr>
              <w:jc w:val="left"/>
            </w:pPr>
            <w:r>
              <w:rPr>
                <w:color w:val="000000"/>
                <w:sz w:val="18"/>
                <w:szCs w:val="18"/>
              </w:rPr>
              <w:t>2,152,101,591.20</w:t>
            </w:r>
          </w:p>
        </w:tc>
      </w:tr>
      <w:tr w:rsidR="00F25D30">
        <w:tc>
          <w:tcPr>
            <w:tcW w:w="1740" w:type="dxa"/>
            <w:vAlign w:val="center"/>
          </w:tcPr>
          <w:p w:rsidR="00F25D30" w:rsidRDefault="007A1B13">
            <w:pPr>
              <w:jc w:val="left"/>
            </w:pPr>
            <w:r>
              <w:rPr>
                <w:color w:val="000000"/>
                <w:sz w:val="18"/>
                <w:szCs w:val="18"/>
              </w:rPr>
              <w:t>应收证券清算款</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156,113,539.26</w:t>
            </w:r>
          </w:p>
        </w:tc>
        <w:tc>
          <w:tcPr>
            <w:tcW w:w="1446" w:type="dxa"/>
            <w:vAlign w:val="center"/>
          </w:tcPr>
          <w:p w:rsidR="00F25D30" w:rsidRDefault="007A1B13">
            <w:pPr>
              <w:jc w:val="left"/>
            </w:pPr>
            <w:r>
              <w:rPr>
                <w:color w:val="000000"/>
                <w:sz w:val="18"/>
                <w:szCs w:val="18"/>
              </w:rPr>
              <w:t>156,113,539.26</w:t>
            </w:r>
          </w:p>
        </w:tc>
      </w:tr>
      <w:tr w:rsidR="00F25D30">
        <w:tc>
          <w:tcPr>
            <w:tcW w:w="1740" w:type="dxa"/>
            <w:vAlign w:val="center"/>
          </w:tcPr>
          <w:p w:rsidR="00F25D30" w:rsidRDefault="007A1B13">
            <w:pPr>
              <w:jc w:val="left"/>
            </w:pPr>
            <w:r>
              <w:rPr>
                <w:color w:val="000000"/>
                <w:sz w:val="18"/>
                <w:szCs w:val="18"/>
              </w:rPr>
              <w:t>应收利息</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40,254,132.51</w:t>
            </w:r>
          </w:p>
        </w:tc>
        <w:tc>
          <w:tcPr>
            <w:tcW w:w="1446" w:type="dxa"/>
            <w:vAlign w:val="center"/>
          </w:tcPr>
          <w:p w:rsidR="00F25D30" w:rsidRDefault="007A1B13">
            <w:pPr>
              <w:jc w:val="left"/>
            </w:pPr>
            <w:r>
              <w:rPr>
                <w:color w:val="000000"/>
                <w:sz w:val="18"/>
                <w:szCs w:val="18"/>
              </w:rPr>
              <w:t>40,254,132.51</w:t>
            </w:r>
          </w:p>
        </w:tc>
      </w:tr>
      <w:tr w:rsidR="00F25D30">
        <w:tc>
          <w:tcPr>
            <w:tcW w:w="1740" w:type="dxa"/>
            <w:vAlign w:val="center"/>
          </w:tcPr>
          <w:p w:rsidR="00F25D30" w:rsidRDefault="007A1B13">
            <w:pPr>
              <w:jc w:val="left"/>
            </w:pPr>
            <w:r>
              <w:rPr>
                <w:color w:val="000000"/>
                <w:sz w:val="18"/>
                <w:szCs w:val="18"/>
              </w:rPr>
              <w:t>应收申购款</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left"/>
            </w:pPr>
            <w:r>
              <w:rPr>
                <w:color w:val="000000"/>
                <w:sz w:val="18"/>
                <w:szCs w:val="18"/>
              </w:rPr>
              <w:t>1,987,859.55</w:t>
            </w:r>
          </w:p>
        </w:tc>
        <w:tc>
          <w:tcPr>
            <w:tcW w:w="1446" w:type="dxa"/>
            <w:vAlign w:val="center"/>
          </w:tcPr>
          <w:p w:rsidR="00F25D30" w:rsidRDefault="007A1B13">
            <w:pPr>
              <w:jc w:val="left"/>
            </w:pPr>
            <w:r>
              <w:rPr>
                <w:color w:val="000000"/>
                <w:sz w:val="18"/>
                <w:szCs w:val="18"/>
              </w:rPr>
              <w:t>1,987,859.55</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575,689,007.19</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1,609,399,000.00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1,226,191.70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198,355,531.32</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2,384,669,730.21</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25D30">
        <w:tc>
          <w:tcPr>
            <w:tcW w:w="1740" w:type="dxa"/>
            <w:vAlign w:val="center"/>
          </w:tcPr>
          <w:p w:rsidR="00F25D30" w:rsidRDefault="007A1B13">
            <w:pPr>
              <w:jc w:val="left"/>
            </w:pPr>
            <w:r>
              <w:rPr>
                <w:color w:val="000000"/>
                <w:sz w:val="18"/>
                <w:szCs w:val="18"/>
              </w:rPr>
              <w:t>卖出回购金融资产款</w:t>
            </w:r>
          </w:p>
        </w:tc>
        <w:tc>
          <w:tcPr>
            <w:tcW w:w="1559" w:type="dxa"/>
            <w:vAlign w:val="center"/>
          </w:tcPr>
          <w:p w:rsidR="00F25D30" w:rsidRDefault="007A1B13">
            <w:pPr>
              <w:jc w:val="left"/>
            </w:pPr>
            <w:r>
              <w:rPr>
                <w:color w:val="000000"/>
                <w:sz w:val="18"/>
                <w:szCs w:val="18"/>
              </w:rPr>
              <w:t>474,272,074.89</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w:t>
            </w:r>
          </w:p>
        </w:tc>
        <w:tc>
          <w:tcPr>
            <w:tcW w:w="1446" w:type="dxa"/>
            <w:vAlign w:val="center"/>
          </w:tcPr>
          <w:p w:rsidR="00F25D30" w:rsidRDefault="007A1B13">
            <w:pPr>
              <w:jc w:val="left"/>
            </w:pPr>
            <w:r>
              <w:rPr>
                <w:color w:val="000000"/>
                <w:sz w:val="18"/>
                <w:szCs w:val="18"/>
              </w:rPr>
              <w:t>474,272,074.89</w:t>
            </w:r>
          </w:p>
        </w:tc>
      </w:tr>
      <w:tr w:rsidR="00F25D30">
        <w:tc>
          <w:tcPr>
            <w:tcW w:w="1740" w:type="dxa"/>
            <w:vAlign w:val="center"/>
          </w:tcPr>
          <w:p w:rsidR="00F25D30" w:rsidRDefault="007A1B13">
            <w:pPr>
              <w:jc w:val="left"/>
            </w:pPr>
            <w:r>
              <w:rPr>
                <w:color w:val="000000"/>
                <w:sz w:val="18"/>
                <w:szCs w:val="18"/>
              </w:rPr>
              <w:t>应付赎回款</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138,227,502.11</w:t>
            </w:r>
          </w:p>
        </w:tc>
        <w:tc>
          <w:tcPr>
            <w:tcW w:w="1446" w:type="dxa"/>
            <w:vAlign w:val="center"/>
          </w:tcPr>
          <w:p w:rsidR="00F25D30" w:rsidRDefault="007A1B13">
            <w:pPr>
              <w:jc w:val="left"/>
            </w:pPr>
            <w:r>
              <w:rPr>
                <w:color w:val="000000"/>
                <w:sz w:val="18"/>
                <w:szCs w:val="18"/>
              </w:rPr>
              <w:t>138,227,502.11</w:t>
            </w:r>
          </w:p>
        </w:tc>
      </w:tr>
      <w:tr w:rsidR="00F25D30">
        <w:tc>
          <w:tcPr>
            <w:tcW w:w="1740" w:type="dxa"/>
            <w:vAlign w:val="center"/>
          </w:tcPr>
          <w:p w:rsidR="00F25D30" w:rsidRDefault="007A1B13">
            <w:pPr>
              <w:jc w:val="left"/>
            </w:pPr>
            <w:r>
              <w:rPr>
                <w:color w:val="000000"/>
                <w:sz w:val="18"/>
                <w:szCs w:val="18"/>
              </w:rPr>
              <w:t>应付管理人报酬</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850,530.75</w:t>
            </w:r>
          </w:p>
        </w:tc>
        <w:tc>
          <w:tcPr>
            <w:tcW w:w="1446" w:type="dxa"/>
            <w:vAlign w:val="center"/>
          </w:tcPr>
          <w:p w:rsidR="00F25D30" w:rsidRDefault="007A1B13">
            <w:pPr>
              <w:jc w:val="left"/>
            </w:pPr>
            <w:r>
              <w:rPr>
                <w:color w:val="000000"/>
                <w:sz w:val="18"/>
                <w:szCs w:val="18"/>
              </w:rPr>
              <w:t>850,530.75</w:t>
            </w:r>
          </w:p>
        </w:tc>
      </w:tr>
      <w:tr w:rsidR="00F25D30">
        <w:tc>
          <w:tcPr>
            <w:tcW w:w="1740" w:type="dxa"/>
            <w:vAlign w:val="center"/>
          </w:tcPr>
          <w:p w:rsidR="00F25D30" w:rsidRDefault="007A1B13">
            <w:pPr>
              <w:jc w:val="left"/>
            </w:pPr>
            <w:r>
              <w:rPr>
                <w:color w:val="000000"/>
                <w:sz w:val="18"/>
                <w:szCs w:val="18"/>
              </w:rPr>
              <w:t>应付托管费</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283,510.22</w:t>
            </w:r>
          </w:p>
        </w:tc>
        <w:tc>
          <w:tcPr>
            <w:tcW w:w="1446" w:type="dxa"/>
            <w:vAlign w:val="center"/>
          </w:tcPr>
          <w:p w:rsidR="00F25D30" w:rsidRDefault="007A1B13">
            <w:pPr>
              <w:jc w:val="left"/>
            </w:pPr>
            <w:r>
              <w:rPr>
                <w:color w:val="000000"/>
                <w:sz w:val="18"/>
                <w:szCs w:val="18"/>
              </w:rPr>
              <w:t>283,510.22</w:t>
            </w:r>
          </w:p>
        </w:tc>
      </w:tr>
      <w:tr w:rsidR="00F25D30">
        <w:tc>
          <w:tcPr>
            <w:tcW w:w="1740" w:type="dxa"/>
            <w:vAlign w:val="center"/>
          </w:tcPr>
          <w:p w:rsidR="00F25D30" w:rsidRDefault="007A1B13">
            <w:pPr>
              <w:jc w:val="left"/>
            </w:pPr>
            <w:r>
              <w:rPr>
                <w:color w:val="000000"/>
                <w:sz w:val="18"/>
                <w:szCs w:val="18"/>
              </w:rPr>
              <w:t>应付交易费用</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26,053.82</w:t>
            </w:r>
          </w:p>
        </w:tc>
        <w:tc>
          <w:tcPr>
            <w:tcW w:w="1446" w:type="dxa"/>
            <w:vAlign w:val="center"/>
          </w:tcPr>
          <w:p w:rsidR="00F25D30" w:rsidRDefault="007A1B13">
            <w:pPr>
              <w:jc w:val="left"/>
            </w:pPr>
            <w:r>
              <w:rPr>
                <w:color w:val="000000"/>
                <w:sz w:val="18"/>
                <w:szCs w:val="18"/>
              </w:rPr>
              <w:t>26,053.82</w:t>
            </w:r>
          </w:p>
        </w:tc>
      </w:tr>
      <w:tr w:rsidR="00F25D30">
        <w:tc>
          <w:tcPr>
            <w:tcW w:w="1740" w:type="dxa"/>
            <w:vAlign w:val="center"/>
          </w:tcPr>
          <w:p w:rsidR="00F25D30" w:rsidRDefault="007A1B13">
            <w:pPr>
              <w:jc w:val="left"/>
            </w:pPr>
            <w:r>
              <w:rPr>
                <w:color w:val="000000"/>
                <w:sz w:val="18"/>
                <w:szCs w:val="18"/>
              </w:rPr>
              <w:t>应交税费</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773,115.70</w:t>
            </w:r>
          </w:p>
        </w:tc>
        <w:tc>
          <w:tcPr>
            <w:tcW w:w="1446" w:type="dxa"/>
            <w:vAlign w:val="center"/>
          </w:tcPr>
          <w:p w:rsidR="00F25D30" w:rsidRDefault="007A1B13">
            <w:pPr>
              <w:jc w:val="left"/>
            </w:pPr>
            <w:r>
              <w:rPr>
                <w:color w:val="000000"/>
                <w:sz w:val="18"/>
                <w:szCs w:val="18"/>
              </w:rPr>
              <w:t>773,115.70</w:t>
            </w:r>
          </w:p>
        </w:tc>
      </w:tr>
      <w:tr w:rsidR="00F25D30">
        <w:tc>
          <w:tcPr>
            <w:tcW w:w="1740" w:type="dxa"/>
            <w:vAlign w:val="center"/>
          </w:tcPr>
          <w:p w:rsidR="00F25D30" w:rsidRDefault="007A1B13">
            <w:pPr>
              <w:jc w:val="left"/>
            </w:pPr>
            <w:r>
              <w:rPr>
                <w:color w:val="000000"/>
                <w:sz w:val="18"/>
                <w:szCs w:val="18"/>
              </w:rPr>
              <w:t>应付利息</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76,651.63</w:t>
            </w:r>
          </w:p>
        </w:tc>
        <w:tc>
          <w:tcPr>
            <w:tcW w:w="1446" w:type="dxa"/>
            <w:vAlign w:val="center"/>
          </w:tcPr>
          <w:p w:rsidR="00F25D30" w:rsidRDefault="007A1B13">
            <w:pPr>
              <w:jc w:val="left"/>
            </w:pPr>
            <w:r>
              <w:rPr>
                <w:color w:val="000000"/>
                <w:sz w:val="18"/>
                <w:szCs w:val="18"/>
              </w:rPr>
              <w:t>76,651.63</w:t>
            </w:r>
          </w:p>
        </w:tc>
      </w:tr>
      <w:tr w:rsidR="00F25D30">
        <w:tc>
          <w:tcPr>
            <w:tcW w:w="1740" w:type="dxa"/>
            <w:vAlign w:val="center"/>
          </w:tcPr>
          <w:p w:rsidR="00F25D30" w:rsidRDefault="007A1B13">
            <w:pPr>
              <w:jc w:val="left"/>
            </w:pPr>
            <w:r>
              <w:rPr>
                <w:color w:val="000000"/>
                <w:sz w:val="18"/>
                <w:szCs w:val="18"/>
              </w:rPr>
              <w:t>其他负债</w:t>
            </w:r>
          </w:p>
        </w:tc>
        <w:tc>
          <w:tcPr>
            <w:tcW w:w="1559" w:type="dxa"/>
            <w:vAlign w:val="center"/>
          </w:tcPr>
          <w:p w:rsidR="00F25D30" w:rsidRDefault="007A1B13">
            <w:pPr>
              <w:jc w:val="left"/>
            </w:pPr>
            <w:r>
              <w:rPr>
                <w:color w:val="000000"/>
                <w:sz w:val="18"/>
                <w:szCs w:val="18"/>
              </w:rPr>
              <w:t>-</w:t>
            </w:r>
          </w:p>
        </w:tc>
        <w:tc>
          <w:tcPr>
            <w:tcW w:w="1473" w:type="dxa"/>
            <w:vAlign w:val="center"/>
          </w:tcPr>
          <w:p w:rsidR="00F25D30" w:rsidRDefault="007A1B13">
            <w:pPr>
              <w:jc w:val="left"/>
            </w:pPr>
            <w:r>
              <w:rPr>
                <w:color w:val="000000"/>
                <w:sz w:val="18"/>
                <w:szCs w:val="18"/>
              </w:rPr>
              <w:t>-</w:t>
            </w:r>
          </w:p>
        </w:tc>
        <w:tc>
          <w:tcPr>
            <w:tcW w:w="1221" w:type="dxa"/>
            <w:vAlign w:val="center"/>
          </w:tcPr>
          <w:p w:rsidR="00F25D30" w:rsidRDefault="007A1B13">
            <w:pPr>
              <w:jc w:val="left"/>
            </w:pPr>
            <w:r>
              <w:rPr>
                <w:color w:val="000000"/>
                <w:sz w:val="18"/>
                <w:szCs w:val="18"/>
              </w:rPr>
              <w:t>-</w:t>
            </w:r>
          </w:p>
        </w:tc>
        <w:tc>
          <w:tcPr>
            <w:tcW w:w="1559" w:type="dxa"/>
            <w:vAlign w:val="center"/>
          </w:tcPr>
          <w:p w:rsidR="00F25D30" w:rsidRDefault="007A1B13">
            <w:pPr>
              <w:jc w:val="center"/>
            </w:pPr>
            <w:r>
              <w:rPr>
                <w:color w:val="000000"/>
                <w:sz w:val="18"/>
                <w:szCs w:val="18"/>
              </w:rPr>
              <w:t>322,973.35</w:t>
            </w:r>
          </w:p>
        </w:tc>
        <w:tc>
          <w:tcPr>
            <w:tcW w:w="1446" w:type="dxa"/>
            <w:vAlign w:val="center"/>
          </w:tcPr>
          <w:p w:rsidR="00F25D30" w:rsidRDefault="007A1B13">
            <w:pPr>
              <w:jc w:val="left"/>
            </w:pPr>
            <w:r>
              <w:rPr>
                <w:color w:val="000000"/>
                <w:sz w:val="18"/>
                <w:szCs w:val="18"/>
              </w:rPr>
              <w:t>322,973.35</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474,272,074.89</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140,560,337.58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614,832,412.47</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101,416,932.30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1,609,399,000.00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1,226,191.70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57,795,193.74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1,769,837,317.74</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F25D30">
        <w:tc>
          <w:tcPr>
            <w:tcW w:w="851" w:type="dxa"/>
            <w:vAlign w:val="center"/>
          </w:tcPr>
          <w:p w:rsidR="00F25D30" w:rsidRDefault="007A1B13">
            <w:pPr>
              <w:jc w:val="left"/>
            </w:pPr>
            <w:r>
              <w:rPr>
                <w:color w:val="000000"/>
                <w:sz w:val="24"/>
              </w:rPr>
              <w:t>假设</w:t>
            </w:r>
          </w:p>
        </w:tc>
        <w:tc>
          <w:tcPr>
            <w:tcW w:w="8147" w:type="dxa"/>
            <w:gridSpan w:val="3"/>
            <w:vAlign w:val="center"/>
          </w:tcPr>
          <w:p w:rsidR="00F25D30" w:rsidRDefault="007A1B13">
            <w:pPr>
              <w:jc w:val="left"/>
            </w:pPr>
            <w:r>
              <w:rPr>
                <w:color w:val="000000"/>
                <w:sz w:val="24"/>
              </w:rPr>
              <w:t>除市场利率以外的其他市场变量保持不变</w:t>
            </w:r>
          </w:p>
        </w:tc>
      </w:tr>
      <w:tr w:rsidR="001548F9" w:rsidRPr="005312D8" w:rsidTr="00B72405">
        <w:tc>
          <w:tcPr>
            <w:tcW w:w="851" w:type="dxa"/>
            <w:vMerge w:val="restart"/>
            <w:vAlign w:val="center"/>
          </w:tcPr>
          <w:p w:rsidR="001548F9" w:rsidRPr="005312D8" w:rsidRDefault="001548F9" w:rsidP="0048308E">
            <w:pPr>
              <w:pStyle w:val="ad"/>
              <w:spacing w:before="29" w:line="288" w:lineRule="auto"/>
              <w:jc w:val="center"/>
              <w:rPr>
                <w:color w:val="000000"/>
                <w:szCs w:val="24"/>
              </w:rPr>
            </w:pPr>
            <w:r w:rsidRPr="005312D8">
              <w:rPr>
                <w:bCs/>
                <w:color w:val="000000"/>
                <w:szCs w:val="24"/>
              </w:rPr>
              <w:t>分析</w:t>
            </w:r>
          </w:p>
        </w:tc>
        <w:tc>
          <w:tcPr>
            <w:tcW w:w="2551" w:type="dxa"/>
            <w:vMerge w:val="restart"/>
            <w:vAlign w:val="center"/>
          </w:tcPr>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5598" w:type="dxa"/>
            <w:gridSpan w:val="2"/>
            <w:vAlign w:val="center"/>
          </w:tcPr>
          <w:p w:rsidR="001548F9" w:rsidRPr="005312D8" w:rsidRDefault="001548F9" w:rsidP="0048308E">
            <w:pPr>
              <w:spacing w:before="29" w:line="288" w:lineRule="auto"/>
              <w:jc w:val="center"/>
              <w:rPr>
                <w:color w:val="000000"/>
                <w:sz w:val="24"/>
              </w:rPr>
            </w:pPr>
            <w:r w:rsidRPr="005312D8">
              <w:rPr>
                <w:color w:val="000000"/>
                <w:sz w:val="24"/>
              </w:rPr>
              <w:t>对资产负债表日基金资产净值的</w:t>
            </w:r>
          </w:p>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1548F9" w:rsidRPr="005312D8" w:rsidTr="00B72405">
        <w:tc>
          <w:tcPr>
            <w:tcW w:w="851" w:type="dxa"/>
            <w:vMerge/>
            <w:vAlign w:val="center"/>
          </w:tcPr>
          <w:p w:rsidR="001548F9" w:rsidRPr="005312D8" w:rsidRDefault="001548F9" w:rsidP="0048308E">
            <w:pPr>
              <w:widowControl/>
              <w:spacing w:before="29" w:line="288" w:lineRule="auto"/>
              <w:jc w:val="left"/>
              <w:rPr>
                <w:color w:val="000000"/>
                <w:sz w:val="24"/>
              </w:rPr>
            </w:pPr>
          </w:p>
        </w:tc>
        <w:tc>
          <w:tcPr>
            <w:tcW w:w="2551" w:type="dxa"/>
            <w:vMerge/>
            <w:vAlign w:val="center"/>
          </w:tcPr>
          <w:p w:rsidR="001548F9" w:rsidRPr="005312D8" w:rsidRDefault="001548F9" w:rsidP="0048308E">
            <w:pPr>
              <w:widowControl/>
              <w:spacing w:before="29" w:line="288" w:lineRule="auto"/>
              <w:jc w:val="left"/>
              <w:rPr>
                <w:color w:val="000000"/>
                <w:kern w:val="0"/>
                <w:sz w:val="24"/>
              </w:rPr>
            </w:pPr>
          </w:p>
        </w:tc>
        <w:tc>
          <w:tcPr>
            <w:tcW w:w="2694" w:type="dxa"/>
            <w:vAlign w:val="center"/>
          </w:tcPr>
          <w:p w:rsidR="001548F9" w:rsidRPr="005312D8" w:rsidRDefault="001548F9" w:rsidP="00035D71">
            <w:pPr>
              <w:spacing w:before="29" w:line="288" w:lineRule="auto"/>
              <w:ind w:firstLineChars="350" w:firstLine="840"/>
              <w:rPr>
                <w:color w:val="000000"/>
                <w:sz w:val="24"/>
              </w:rPr>
            </w:pPr>
            <w:r w:rsidRPr="005312D8">
              <w:rPr>
                <w:color w:val="000000"/>
                <w:sz w:val="24"/>
              </w:rPr>
              <w:t>本期末</w:t>
            </w:r>
          </w:p>
          <w:p w:rsidR="001548F9" w:rsidRPr="005312D8" w:rsidRDefault="009428AD" w:rsidP="0048308E">
            <w:pPr>
              <w:spacing w:before="29" w:line="288" w:lineRule="auto"/>
              <w:jc w:val="center"/>
              <w:rPr>
                <w:bCs/>
                <w:color w:val="000000"/>
                <w:sz w:val="24"/>
              </w:rPr>
            </w:pPr>
            <w:r w:rsidRPr="005312D8">
              <w:rPr>
                <w:sz w:val="24"/>
              </w:rPr>
              <w:t>2020</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04"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上年度末</w:t>
            </w:r>
          </w:p>
          <w:p w:rsidR="001548F9" w:rsidRPr="005312D8" w:rsidRDefault="006F5125" w:rsidP="0048308E">
            <w:pPr>
              <w:spacing w:before="29" w:line="288" w:lineRule="auto"/>
              <w:jc w:val="center"/>
              <w:rPr>
                <w:bCs/>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F25D30">
        <w:tc>
          <w:tcPr>
            <w:tcW w:w="852" w:type="dxa"/>
            <w:vMerge/>
          </w:tcPr>
          <w:p w:rsidR="00F25D30" w:rsidRDefault="00F25D30"/>
        </w:tc>
        <w:tc>
          <w:tcPr>
            <w:tcW w:w="2550" w:type="dxa"/>
            <w:vAlign w:val="center"/>
          </w:tcPr>
          <w:p w:rsidR="00F25D30" w:rsidRDefault="007A1B13">
            <w:pPr>
              <w:jc w:val="left"/>
            </w:pPr>
            <w:r>
              <w:rPr>
                <w:color w:val="000000"/>
                <w:sz w:val="24"/>
              </w:rPr>
              <w:t>市场利率上升</w:t>
            </w:r>
            <w:r>
              <w:rPr>
                <w:color w:val="000000"/>
                <w:sz w:val="24"/>
              </w:rPr>
              <w:t>25</w:t>
            </w:r>
            <w:r>
              <w:rPr>
                <w:color w:val="000000"/>
                <w:sz w:val="24"/>
              </w:rPr>
              <w:t>个基点</w:t>
            </w:r>
          </w:p>
        </w:tc>
        <w:tc>
          <w:tcPr>
            <w:tcW w:w="2693" w:type="dxa"/>
            <w:vAlign w:val="center"/>
          </w:tcPr>
          <w:p w:rsidR="00F25D30" w:rsidRDefault="007A1B13">
            <w:pPr>
              <w:jc w:val="right"/>
            </w:pPr>
            <w:r>
              <w:rPr>
                <w:color w:val="000000"/>
                <w:sz w:val="24"/>
              </w:rPr>
              <w:t>减少约</w:t>
            </w:r>
            <w:r>
              <w:rPr>
                <w:color w:val="000000"/>
                <w:sz w:val="24"/>
              </w:rPr>
              <w:t>1,973</w:t>
            </w:r>
          </w:p>
        </w:tc>
        <w:tc>
          <w:tcPr>
            <w:tcW w:w="2903" w:type="dxa"/>
            <w:vAlign w:val="center"/>
          </w:tcPr>
          <w:p w:rsidR="00F25D30" w:rsidRDefault="007A1B13">
            <w:pPr>
              <w:jc w:val="right"/>
            </w:pPr>
            <w:r>
              <w:rPr>
                <w:color w:val="000000"/>
                <w:sz w:val="24"/>
              </w:rPr>
              <w:t>减少约</w:t>
            </w:r>
            <w:r>
              <w:rPr>
                <w:color w:val="000000"/>
                <w:sz w:val="24"/>
              </w:rPr>
              <w:t>821</w:t>
            </w:r>
          </w:p>
        </w:tc>
      </w:tr>
      <w:tr w:rsidR="00F25D30">
        <w:tc>
          <w:tcPr>
            <w:tcW w:w="852" w:type="dxa"/>
            <w:vMerge/>
          </w:tcPr>
          <w:p w:rsidR="00F25D30" w:rsidRDefault="00F25D30"/>
        </w:tc>
        <w:tc>
          <w:tcPr>
            <w:tcW w:w="2550" w:type="dxa"/>
            <w:vAlign w:val="center"/>
          </w:tcPr>
          <w:p w:rsidR="00F25D30" w:rsidRDefault="007A1B13">
            <w:pPr>
              <w:jc w:val="left"/>
            </w:pPr>
            <w:r>
              <w:rPr>
                <w:color w:val="000000"/>
                <w:sz w:val="24"/>
              </w:rPr>
              <w:t>市场利率下降</w:t>
            </w:r>
            <w:r>
              <w:rPr>
                <w:color w:val="000000"/>
                <w:sz w:val="24"/>
              </w:rPr>
              <w:t>25</w:t>
            </w:r>
            <w:r>
              <w:rPr>
                <w:color w:val="000000"/>
                <w:sz w:val="24"/>
              </w:rPr>
              <w:t>个基点</w:t>
            </w:r>
          </w:p>
        </w:tc>
        <w:tc>
          <w:tcPr>
            <w:tcW w:w="2693" w:type="dxa"/>
            <w:vAlign w:val="center"/>
          </w:tcPr>
          <w:p w:rsidR="00F25D30" w:rsidRDefault="007A1B13">
            <w:pPr>
              <w:jc w:val="right"/>
            </w:pPr>
            <w:r>
              <w:rPr>
                <w:color w:val="000000"/>
                <w:sz w:val="24"/>
              </w:rPr>
              <w:t>增加约</w:t>
            </w:r>
            <w:r>
              <w:rPr>
                <w:color w:val="000000"/>
                <w:sz w:val="24"/>
              </w:rPr>
              <w:t>1,990</w:t>
            </w:r>
          </w:p>
        </w:tc>
        <w:tc>
          <w:tcPr>
            <w:tcW w:w="2903" w:type="dxa"/>
            <w:vAlign w:val="center"/>
          </w:tcPr>
          <w:p w:rsidR="00F25D30" w:rsidRDefault="007A1B13">
            <w:pPr>
              <w:jc w:val="right"/>
            </w:pPr>
            <w:r>
              <w:rPr>
                <w:color w:val="000000"/>
                <w:sz w:val="24"/>
              </w:rPr>
              <w:t>增加约</w:t>
            </w:r>
            <w:r>
              <w:rPr>
                <w:color w:val="000000"/>
                <w:sz w:val="24"/>
              </w:rPr>
              <w:t>827</w:t>
            </w:r>
          </w:p>
        </w:tc>
      </w:tr>
    </w:tbl>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F25D30" w:rsidRDefault="007A1B13">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2020</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2019</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sz w:val="24"/>
              </w:rPr>
              <w:t>交易性金融资产－债券投资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1,000.00</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0.00</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1,226,191.70</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0.07</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1,000.00</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0.00</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1,226,191.70</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0.07</w:t>
            </w:r>
          </w:p>
        </w:tc>
      </w:tr>
    </w:tbl>
    <w:p w:rsidR="0002154E" w:rsidRPr="005312D8" w:rsidRDefault="0002154E" w:rsidP="0048308E">
      <w:pPr>
        <w:tabs>
          <w:tab w:val="left" w:pos="426"/>
        </w:tabs>
        <w:spacing w:before="29" w:line="288" w:lineRule="auto"/>
        <w:jc w:val="left"/>
        <w:rPr>
          <w:kern w:val="0"/>
          <w:sz w:val="24"/>
        </w:rPr>
      </w:pPr>
      <w:r w:rsidRPr="005312D8">
        <w:rPr>
          <w:kern w:val="0"/>
          <w:sz w:val="24"/>
        </w:rPr>
        <w:t>注：债券投资为可转换债券、可交换债券投资。</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p w:rsidR="0027693F" w:rsidRPr="005312D8" w:rsidRDefault="00955FCB" w:rsidP="00E01AB2">
      <w:pPr>
        <w:tabs>
          <w:tab w:val="left" w:pos="426"/>
        </w:tabs>
        <w:spacing w:before="29" w:line="288" w:lineRule="auto"/>
        <w:jc w:val="left"/>
        <w:rPr>
          <w:kern w:val="0"/>
          <w:sz w:val="24"/>
        </w:rPr>
      </w:pPr>
      <w:r w:rsidRPr="005312D8">
        <w:rPr>
          <w:kern w:val="0"/>
          <w:sz w:val="24"/>
        </w:rPr>
        <w:t xml:space="preserve">    </w:t>
      </w:r>
      <w:r w:rsidRPr="005312D8">
        <w:rPr>
          <w:kern w:val="0"/>
          <w:sz w:val="24"/>
        </w:rPr>
        <w:t>于</w:t>
      </w:r>
      <w:r w:rsidRPr="005312D8">
        <w:rPr>
          <w:kern w:val="0"/>
          <w:sz w:val="24"/>
        </w:rPr>
        <w:t>2020</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日，本基金持有的交易性权益类投资公允价值占基金资产净值的比例为</w:t>
      </w:r>
      <w:r w:rsidRPr="005312D8">
        <w:rPr>
          <w:kern w:val="0"/>
          <w:sz w:val="24"/>
        </w:rPr>
        <w:t>0.00003%</w:t>
      </w:r>
      <w:r w:rsidRPr="005312D8">
        <w:rPr>
          <w:kern w:val="0"/>
          <w:sz w:val="24"/>
        </w:rPr>
        <w:t>（</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w:t>
      </w:r>
      <w:r w:rsidRPr="005312D8">
        <w:rPr>
          <w:kern w:val="0"/>
          <w:sz w:val="24"/>
        </w:rPr>
        <w:t>0.07%</w:t>
      </w:r>
      <w:r w:rsidRPr="005312D8">
        <w:rPr>
          <w:kern w:val="0"/>
          <w:sz w:val="24"/>
        </w:rPr>
        <w:t>），因此除市场利率和外汇汇率以外的市场价格因素的变动对于本基金资产净值无重大影响（</w:t>
      </w:r>
      <w:r w:rsidRPr="005312D8">
        <w:rPr>
          <w:kern w:val="0"/>
          <w:sz w:val="24"/>
        </w:rPr>
        <w:t>2019</w:t>
      </w:r>
      <w:r w:rsidRPr="005312D8">
        <w:rPr>
          <w:kern w:val="0"/>
          <w:sz w:val="24"/>
        </w:rPr>
        <w:t>年</w:t>
      </w:r>
      <w:r w:rsidRPr="005312D8">
        <w:rPr>
          <w:kern w:val="0"/>
          <w:sz w:val="24"/>
        </w:rPr>
        <w:t>12</w:t>
      </w:r>
      <w:r w:rsidRPr="005312D8">
        <w:rPr>
          <w:kern w:val="0"/>
          <w:sz w:val="24"/>
        </w:rPr>
        <w:t>月</w:t>
      </w:r>
      <w:r w:rsidRPr="005312D8">
        <w:rPr>
          <w:kern w:val="0"/>
          <w:sz w:val="24"/>
        </w:rPr>
        <w:t>31</w:t>
      </w:r>
      <w:r w:rsidRPr="005312D8">
        <w:rPr>
          <w:kern w:val="0"/>
          <w:sz w:val="24"/>
        </w:rPr>
        <w:t>日：同）。</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49330283"/>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49330284"/>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606"/>
        <w:gridCol w:w="2551"/>
        <w:gridCol w:w="2763"/>
      </w:tblGrid>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606"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763" w:type="dxa"/>
            <w:vAlign w:val="center"/>
          </w:tcPr>
          <w:p w:rsidR="007B37A6" w:rsidRPr="005312D8" w:rsidRDefault="00B168C5" w:rsidP="00F51CBC">
            <w:pPr>
              <w:spacing w:line="276" w:lineRule="auto"/>
              <w:jc w:val="center"/>
              <w:rPr>
                <w:rFonts w:eastAsiaTheme="minorEastAsia"/>
                <w:color w:val="000000" w:themeColor="text1"/>
                <w:sz w:val="24"/>
              </w:rPr>
            </w:pPr>
            <w:r w:rsidRPr="00AE0465">
              <w:rPr>
                <w:rFonts w:eastAsiaTheme="minorEastAsia"/>
                <w:color w:val="000000" w:themeColor="text1"/>
                <w:sz w:val="24"/>
              </w:rPr>
              <w:t>占基金总资产的比例</w:t>
            </w:r>
            <w:r>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3,923,632,861.50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97.82</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3,923,632,861.50</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97.82</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B168C5">
        <w:tc>
          <w:tcPr>
            <w:tcW w:w="1080" w:type="dxa"/>
            <w:vAlign w:val="center"/>
          </w:tcPr>
          <w:p w:rsidR="007B37A6" w:rsidRPr="005312D8" w:rsidRDefault="007B37A6" w:rsidP="00F51CBC">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13,234,311.47</w:t>
            </w:r>
          </w:p>
        </w:tc>
        <w:tc>
          <w:tcPr>
            <w:tcW w:w="2763" w:type="dxa"/>
            <w:vAlign w:val="center"/>
          </w:tcPr>
          <w:p w:rsidR="007B37A6" w:rsidRPr="005312D8" w:rsidRDefault="007B37A6" w:rsidP="00F51CBC">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0.33</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74,110,602.80</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1.85</w:t>
            </w:r>
          </w:p>
        </w:tc>
      </w:tr>
      <w:tr w:rsidR="007B37A6" w:rsidRPr="005312D8" w:rsidTr="00B168C5">
        <w:tc>
          <w:tcPr>
            <w:tcW w:w="1080" w:type="dxa"/>
            <w:vAlign w:val="center"/>
          </w:tcPr>
          <w:p w:rsidR="007B37A6" w:rsidRPr="005312D8" w:rsidRDefault="007B37A6" w:rsidP="00F51CBC">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606" w:type="dxa"/>
            <w:vAlign w:val="center"/>
          </w:tcPr>
          <w:p w:rsidR="007B37A6" w:rsidRPr="005312D8" w:rsidRDefault="007B37A6" w:rsidP="00F51CBC">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4,010,977,775.77</w:t>
            </w:r>
          </w:p>
        </w:tc>
        <w:tc>
          <w:tcPr>
            <w:tcW w:w="2763" w:type="dxa"/>
            <w:vAlign w:val="center"/>
          </w:tcPr>
          <w:p w:rsidR="007B37A6" w:rsidRPr="005312D8" w:rsidRDefault="007B37A6" w:rsidP="00F51CBC">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49330285"/>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49330286"/>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本基金本报告期末未持有股票。</w:t>
      </w:r>
    </w:p>
    <w:p w:rsidR="0077020F" w:rsidRPr="005312D8" w:rsidRDefault="0077020F" w:rsidP="0077020F">
      <w:pPr>
        <w:pStyle w:val="20"/>
        <w:spacing w:before="29" w:after="0" w:line="288" w:lineRule="auto"/>
        <w:rPr>
          <w:rFonts w:ascii="Times New Roman" w:hAnsi="Times New Roman"/>
          <w:kern w:val="0"/>
          <w:szCs w:val="24"/>
        </w:rPr>
      </w:pPr>
      <w:bookmarkStart w:id="66" w:name="_Toc49330287"/>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7C17CB"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49330288"/>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本基金本报告期末未持有股票。</w:t>
      </w:r>
    </w:p>
    <w:p w:rsidR="00D24C0C" w:rsidRPr="005312D8" w:rsidRDefault="00D24C0C" w:rsidP="0048308E">
      <w:pPr>
        <w:tabs>
          <w:tab w:val="left" w:pos="426"/>
        </w:tabs>
        <w:spacing w:before="29" w:line="288" w:lineRule="auto"/>
        <w:jc w:val="left"/>
        <w:rPr>
          <w:kern w:val="0"/>
          <w:sz w:val="24"/>
        </w:rPr>
      </w:pPr>
    </w:p>
    <w:p w:rsidR="001548F9" w:rsidRDefault="001548F9" w:rsidP="0048308E">
      <w:pPr>
        <w:pStyle w:val="20"/>
        <w:spacing w:before="29" w:after="0" w:line="288" w:lineRule="auto"/>
        <w:rPr>
          <w:rFonts w:ascii="Times New Roman" w:hAnsi="Times New Roman"/>
          <w:kern w:val="0"/>
          <w:szCs w:val="24"/>
        </w:rPr>
      </w:pPr>
      <w:bookmarkStart w:id="68" w:name="_Toc49330289"/>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1548F9" w:rsidRDefault="001548F9" w:rsidP="0048308E">
      <w:pPr>
        <w:tabs>
          <w:tab w:val="left" w:pos="426"/>
        </w:tabs>
        <w:spacing w:before="29" w:line="288" w:lineRule="auto"/>
        <w:jc w:val="left"/>
        <w:rPr>
          <w:kern w:val="0"/>
          <w:sz w:val="24"/>
        </w:rPr>
      </w:pPr>
      <w:r w:rsidRPr="005312D8">
        <w:rPr>
          <w:kern w:val="0"/>
          <w:sz w:val="24"/>
        </w:rPr>
        <w:t>本基金本报告期内未持有股票。</w:t>
      </w:r>
    </w:p>
    <w:p w:rsidR="009E78A6" w:rsidRPr="009E78A6" w:rsidRDefault="009E78A6" w:rsidP="0048308E">
      <w:pPr>
        <w:tabs>
          <w:tab w:val="left" w:pos="426"/>
        </w:tabs>
        <w:spacing w:before="29" w:line="288" w:lineRule="auto"/>
        <w:jc w:val="left"/>
        <w:rPr>
          <w:rFonts w:hint="eastAsia"/>
          <w:kern w:val="0"/>
          <w:sz w:val="24"/>
        </w:rPr>
      </w:pPr>
      <w:bookmarkStart w:id="70" w:name="_GoBack"/>
      <w:bookmarkEnd w:id="70"/>
    </w:p>
    <w:p w:rsidR="001548F9" w:rsidRPr="005312D8" w:rsidRDefault="001548F9" w:rsidP="0048308E">
      <w:pPr>
        <w:pStyle w:val="20"/>
        <w:spacing w:before="29" w:after="0" w:line="288" w:lineRule="auto"/>
        <w:rPr>
          <w:rFonts w:ascii="Times New Roman" w:hAnsi="Times New Roman"/>
          <w:kern w:val="0"/>
          <w:szCs w:val="24"/>
        </w:rPr>
      </w:pPr>
      <w:bookmarkStart w:id="71" w:name="_Toc234814104"/>
      <w:bookmarkStart w:id="72" w:name="_Toc49330290"/>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1"/>
      <w:bookmarkEnd w:id="72"/>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244DFB">
              <w:rPr>
                <w:rFonts w:hint="eastAsia"/>
                <w:color w:val="000000"/>
                <w:sz w:val="24"/>
              </w:rPr>
              <w:t>(</w:t>
            </w:r>
            <w:r w:rsidR="00244DFB">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178,532,361.50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5.28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178,532,361.50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5.28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544,286,500.00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16.08</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189,904,000.00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5.61</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3,010,909,000.00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88.97</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0.00</w:t>
            </w:r>
          </w:p>
        </w:tc>
      </w:tr>
      <w:tr w:rsidR="001B09DB" w:rsidRPr="005312D8" w:rsidTr="00F51CBC">
        <w:tc>
          <w:tcPr>
            <w:tcW w:w="862" w:type="dxa"/>
            <w:vAlign w:val="center"/>
          </w:tcPr>
          <w:p w:rsidR="001B09DB" w:rsidRPr="005312D8" w:rsidRDefault="001B09DB" w:rsidP="00F51CBC">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F51CBC">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c>
          <w:tcPr>
            <w:tcW w:w="2153" w:type="dxa"/>
            <w:vAlign w:val="center"/>
          </w:tcPr>
          <w:p w:rsidR="001B09DB" w:rsidRPr="005312D8" w:rsidRDefault="001B09DB" w:rsidP="00F51CBC">
            <w:pPr>
              <w:spacing w:before="29" w:line="288" w:lineRule="auto"/>
              <w:ind w:left="17"/>
              <w:jc w:val="right"/>
              <w:rPr>
                <w:sz w:val="24"/>
              </w:rPr>
            </w:pPr>
            <w:r w:rsidRPr="005312D8">
              <w:rPr>
                <w:rFonts w:hint="eastAsia"/>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3,923,632,861.50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115.94</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3" w:name="_Toc49330291"/>
      <w:r w:rsidRPr="005312D8">
        <w:rPr>
          <w:rFonts w:ascii="Times New Roman" w:hAnsi="Times New Roman"/>
          <w:kern w:val="0"/>
          <w:szCs w:val="24"/>
        </w:rPr>
        <w:t>7.6</w:t>
      </w:r>
      <w:bookmarkStart w:id="74"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3"/>
      <w:bookmarkEnd w:id="74"/>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8E550B">
              <w:rPr>
                <w:rFonts w:hint="eastAsia"/>
                <w:color w:val="000000"/>
                <w:sz w:val="24"/>
              </w:rPr>
              <w:t>(</w:t>
            </w:r>
            <w:r w:rsidR="008E550B">
              <w:rPr>
                <w:rFonts w:hint="eastAsia"/>
                <w:color w:val="000000"/>
                <w:sz w:val="24"/>
              </w:rPr>
              <w:t>张</w:t>
            </w:r>
            <w:r w:rsidR="008E550B">
              <w:rPr>
                <w:color w:val="000000"/>
                <w:sz w:val="24"/>
              </w:rPr>
              <w:t>)</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F25D30">
        <w:tc>
          <w:tcPr>
            <w:tcW w:w="1320" w:type="dxa"/>
            <w:vAlign w:val="center"/>
          </w:tcPr>
          <w:p w:rsidR="00F25D30" w:rsidRDefault="007A1B13">
            <w:pPr>
              <w:jc w:val="center"/>
            </w:pPr>
            <w:r>
              <w:rPr>
                <w:color w:val="000000"/>
                <w:sz w:val="24"/>
              </w:rPr>
              <w:t>1</w:t>
            </w:r>
          </w:p>
        </w:tc>
        <w:tc>
          <w:tcPr>
            <w:tcW w:w="1382" w:type="dxa"/>
            <w:vAlign w:val="center"/>
          </w:tcPr>
          <w:p w:rsidR="00F25D30" w:rsidRDefault="007A1B13">
            <w:pPr>
              <w:jc w:val="center"/>
            </w:pPr>
            <w:r>
              <w:rPr>
                <w:color w:val="000000"/>
                <w:sz w:val="24"/>
              </w:rPr>
              <w:t>101762016</w:t>
            </w:r>
          </w:p>
        </w:tc>
        <w:tc>
          <w:tcPr>
            <w:tcW w:w="1551" w:type="dxa"/>
            <w:vAlign w:val="center"/>
          </w:tcPr>
          <w:p w:rsidR="00F25D30" w:rsidRDefault="007A1B13">
            <w:pPr>
              <w:jc w:val="center"/>
            </w:pPr>
            <w:r>
              <w:rPr>
                <w:color w:val="000000"/>
                <w:sz w:val="24"/>
              </w:rPr>
              <w:t>17</w:t>
            </w:r>
            <w:r>
              <w:rPr>
                <w:color w:val="000000"/>
                <w:sz w:val="24"/>
              </w:rPr>
              <w:t>盐城交通</w:t>
            </w:r>
            <w:r>
              <w:rPr>
                <w:color w:val="000000"/>
                <w:sz w:val="24"/>
              </w:rPr>
              <w:t>MTN001</w:t>
            </w:r>
          </w:p>
        </w:tc>
        <w:tc>
          <w:tcPr>
            <w:tcW w:w="1307" w:type="dxa"/>
            <w:vAlign w:val="center"/>
          </w:tcPr>
          <w:p w:rsidR="00F25D30" w:rsidRDefault="007A1B13">
            <w:pPr>
              <w:jc w:val="right"/>
            </w:pPr>
            <w:r>
              <w:rPr>
                <w:color w:val="000000"/>
                <w:sz w:val="24"/>
              </w:rPr>
              <w:t>700,000</w:t>
            </w:r>
          </w:p>
        </w:tc>
        <w:tc>
          <w:tcPr>
            <w:tcW w:w="1737" w:type="dxa"/>
            <w:vAlign w:val="center"/>
          </w:tcPr>
          <w:p w:rsidR="00F25D30" w:rsidRDefault="007A1B13">
            <w:pPr>
              <w:jc w:val="right"/>
            </w:pPr>
            <w:r>
              <w:rPr>
                <w:color w:val="000000"/>
                <w:sz w:val="24"/>
              </w:rPr>
              <w:t>73,857,000.00</w:t>
            </w:r>
          </w:p>
        </w:tc>
        <w:tc>
          <w:tcPr>
            <w:tcW w:w="1701" w:type="dxa"/>
            <w:vAlign w:val="center"/>
          </w:tcPr>
          <w:p w:rsidR="00F25D30" w:rsidRDefault="007A1B13">
            <w:pPr>
              <w:jc w:val="right"/>
            </w:pPr>
            <w:r>
              <w:rPr>
                <w:color w:val="000000"/>
                <w:sz w:val="24"/>
              </w:rPr>
              <w:t>2.18</w:t>
            </w:r>
          </w:p>
        </w:tc>
      </w:tr>
      <w:tr w:rsidR="00F25D30">
        <w:tc>
          <w:tcPr>
            <w:tcW w:w="1320" w:type="dxa"/>
            <w:vAlign w:val="center"/>
          </w:tcPr>
          <w:p w:rsidR="00F25D30" w:rsidRDefault="007A1B13">
            <w:pPr>
              <w:jc w:val="center"/>
            </w:pPr>
            <w:r>
              <w:rPr>
                <w:color w:val="000000"/>
                <w:sz w:val="24"/>
              </w:rPr>
              <w:t>2</w:t>
            </w:r>
          </w:p>
        </w:tc>
        <w:tc>
          <w:tcPr>
            <w:tcW w:w="1382" w:type="dxa"/>
            <w:vAlign w:val="center"/>
          </w:tcPr>
          <w:p w:rsidR="00F25D30" w:rsidRDefault="007A1B13">
            <w:pPr>
              <w:jc w:val="center"/>
            </w:pPr>
            <w:r>
              <w:rPr>
                <w:color w:val="000000"/>
                <w:sz w:val="24"/>
              </w:rPr>
              <w:t>170209</w:t>
            </w:r>
          </w:p>
        </w:tc>
        <w:tc>
          <w:tcPr>
            <w:tcW w:w="1551" w:type="dxa"/>
            <w:vAlign w:val="center"/>
          </w:tcPr>
          <w:p w:rsidR="00F25D30" w:rsidRDefault="007A1B13">
            <w:pPr>
              <w:jc w:val="center"/>
            </w:pPr>
            <w:r>
              <w:rPr>
                <w:color w:val="000000"/>
                <w:sz w:val="24"/>
              </w:rPr>
              <w:t>17</w:t>
            </w:r>
            <w:r>
              <w:rPr>
                <w:color w:val="000000"/>
                <w:sz w:val="24"/>
              </w:rPr>
              <w:t>国开</w:t>
            </w:r>
            <w:r>
              <w:rPr>
                <w:color w:val="000000"/>
                <w:sz w:val="24"/>
              </w:rPr>
              <w:t>09</w:t>
            </w:r>
          </w:p>
        </w:tc>
        <w:tc>
          <w:tcPr>
            <w:tcW w:w="1307" w:type="dxa"/>
            <w:vAlign w:val="center"/>
          </w:tcPr>
          <w:p w:rsidR="00F25D30" w:rsidRDefault="007A1B13">
            <w:pPr>
              <w:jc w:val="right"/>
            </w:pPr>
            <w:r>
              <w:rPr>
                <w:color w:val="000000"/>
                <w:sz w:val="24"/>
              </w:rPr>
              <w:t>700,000</w:t>
            </w:r>
          </w:p>
        </w:tc>
        <w:tc>
          <w:tcPr>
            <w:tcW w:w="1737" w:type="dxa"/>
            <w:vAlign w:val="center"/>
          </w:tcPr>
          <w:p w:rsidR="00F25D30" w:rsidRDefault="007A1B13">
            <w:pPr>
              <w:jc w:val="right"/>
            </w:pPr>
            <w:r>
              <w:rPr>
                <w:color w:val="000000"/>
                <w:sz w:val="24"/>
              </w:rPr>
              <w:t>70,322,000.00</w:t>
            </w:r>
          </w:p>
        </w:tc>
        <w:tc>
          <w:tcPr>
            <w:tcW w:w="1701" w:type="dxa"/>
            <w:vAlign w:val="center"/>
          </w:tcPr>
          <w:p w:rsidR="00F25D30" w:rsidRDefault="007A1B13">
            <w:pPr>
              <w:jc w:val="right"/>
            </w:pPr>
            <w:r>
              <w:rPr>
                <w:color w:val="000000"/>
                <w:sz w:val="24"/>
              </w:rPr>
              <w:t>2.08</w:t>
            </w:r>
          </w:p>
        </w:tc>
      </w:tr>
      <w:tr w:rsidR="00F25D30">
        <w:tc>
          <w:tcPr>
            <w:tcW w:w="1320" w:type="dxa"/>
            <w:vAlign w:val="center"/>
          </w:tcPr>
          <w:p w:rsidR="00F25D30" w:rsidRDefault="007A1B13">
            <w:pPr>
              <w:jc w:val="center"/>
            </w:pPr>
            <w:r>
              <w:rPr>
                <w:color w:val="000000"/>
                <w:sz w:val="24"/>
              </w:rPr>
              <w:t>3</w:t>
            </w:r>
          </w:p>
        </w:tc>
        <w:tc>
          <w:tcPr>
            <w:tcW w:w="1382" w:type="dxa"/>
            <w:vAlign w:val="center"/>
          </w:tcPr>
          <w:p w:rsidR="00F25D30" w:rsidRDefault="007A1B13">
            <w:pPr>
              <w:jc w:val="center"/>
            </w:pPr>
            <w:r>
              <w:rPr>
                <w:color w:val="000000"/>
                <w:sz w:val="24"/>
              </w:rPr>
              <w:t>102000710</w:t>
            </w:r>
          </w:p>
        </w:tc>
        <w:tc>
          <w:tcPr>
            <w:tcW w:w="1551" w:type="dxa"/>
            <w:vAlign w:val="center"/>
          </w:tcPr>
          <w:p w:rsidR="00F25D30" w:rsidRDefault="007A1B13">
            <w:pPr>
              <w:jc w:val="center"/>
            </w:pPr>
            <w:r>
              <w:rPr>
                <w:color w:val="000000"/>
                <w:sz w:val="24"/>
              </w:rPr>
              <w:t>20</w:t>
            </w:r>
            <w:r>
              <w:rPr>
                <w:color w:val="000000"/>
                <w:sz w:val="24"/>
              </w:rPr>
              <w:t>南京浦口</w:t>
            </w:r>
            <w:r>
              <w:rPr>
                <w:color w:val="000000"/>
                <w:sz w:val="24"/>
              </w:rPr>
              <w:t>MTN002</w:t>
            </w:r>
          </w:p>
        </w:tc>
        <w:tc>
          <w:tcPr>
            <w:tcW w:w="1307" w:type="dxa"/>
            <w:vAlign w:val="center"/>
          </w:tcPr>
          <w:p w:rsidR="00F25D30" w:rsidRDefault="007A1B13">
            <w:pPr>
              <w:jc w:val="right"/>
            </w:pPr>
            <w:r>
              <w:rPr>
                <w:color w:val="000000"/>
                <w:sz w:val="24"/>
              </w:rPr>
              <w:t>700,000</w:t>
            </w:r>
          </w:p>
        </w:tc>
        <w:tc>
          <w:tcPr>
            <w:tcW w:w="1737" w:type="dxa"/>
            <w:vAlign w:val="center"/>
          </w:tcPr>
          <w:p w:rsidR="00F25D30" w:rsidRDefault="007A1B13">
            <w:pPr>
              <w:jc w:val="right"/>
            </w:pPr>
            <w:r>
              <w:rPr>
                <w:color w:val="000000"/>
                <w:sz w:val="24"/>
              </w:rPr>
              <w:t>69,440,000.00</w:t>
            </w:r>
          </w:p>
        </w:tc>
        <w:tc>
          <w:tcPr>
            <w:tcW w:w="1701" w:type="dxa"/>
            <w:vAlign w:val="center"/>
          </w:tcPr>
          <w:p w:rsidR="00F25D30" w:rsidRDefault="007A1B13">
            <w:pPr>
              <w:jc w:val="right"/>
            </w:pPr>
            <w:r>
              <w:rPr>
                <w:color w:val="000000"/>
                <w:sz w:val="24"/>
              </w:rPr>
              <w:t>2.05</w:t>
            </w:r>
          </w:p>
        </w:tc>
      </w:tr>
      <w:tr w:rsidR="00F25D30">
        <w:tc>
          <w:tcPr>
            <w:tcW w:w="1320" w:type="dxa"/>
            <w:vAlign w:val="center"/>
          </w:tcPr>
          <w:p w:rsidR="00F25D30" w:rsidRDefault="007A1B13">
            <w:pPr>
              <w:jc w:val="center"/>
            </w:pPr>
            <w:r>
              <w:rPr>
                <w:color w:val="000000"/>
                <w:sz w:val="24"/>
              </w:rPr>
              <w:t>4</w:t>
            </w:r>
          </w:p>
        </w:tc>
        <w:tc>
          <w:tcPr>
            <w:tcW w:w="1382" w:type="dxa"/>
            <w:vAlign w:val="center"/>
          </w:tcPr>
          <w:p w:rsidR="00F25D30" w:rsidRDefault="007A1B13">
            <w:pPr>
              <w:jc w:val="center"/>
            </w:pPr>
            <w:r>
              <w:rPr>
                <w:color w:val="000000"/>
                <w:sz w:val="24"/>
              </w:rPr>
              <w:t>101800335</w:t>
            </w:r>
          </w:p>
        </w:tc>
        <w:tc>
          <w:tcPr>
            <w:tcW w:w="1551" w:type="dxa"/>
            <w:vAlign w:val="center"/>
          </w:tcPr>
          <w:p w:rsidR="00F25D30" w:rsidRDefault="007A1B13">
            <w:pPr>
              <w:jc w:val="center"/>
            </w:pPr>
            <w:r>
              <w:rPr>
                <w:color w:val="000000"/>
                <w:sz w:val="24"/>
              </w:rPr>
              <w:t>18</w:t>
            </w:r>
            <w:r>
              <w:rPr>
                <w:color w:val="000000"/>
                <w:sz w:val="24"/>
              </w:rPr>
              <w:t>江津华信</w:t>
            </w:r>
            <w:r>
              <w:rPr>
                <w:color w:val="000000"/>
                <w:sz w:val="24"/>
              </w:rPr>
              <w:t>MTN001</w:t>
            </w:r>
          </w:p>
        </w:tc>
        <w:tc>
          <w:tcPr>
            <w:tcW w:w="1307" w:type="dxa"/>
            <w:vAlign w:val="center"/>
          </w:tcPr>
          <w:p w:rsidR="00F25D30" w:rsidRDefault="007A1B13">
            <w:pPr>
              <w:jc w:val="right"/>
            </w:pPr>
            <w:r>
              <w:rPr>
                <w:color w:val="000000"/>
                <w:sz w:val="24"/>
              </w:rPr>
              <w:t>600,000</w:t>
            </w:r>
          </w:p>
        </w:tc>
        <w:tc>
          <w:tcPr>
            <w:tcW w:w="1737" w:type="dxa"/>
            <w:vAlign w:val="center"/>
          </w:tcPr>
          <w:p w:rsidR="00F25D30" w:rsidRDefault="007A1B13">
            <w:pPr>
              <w:jc w:val="right"/>
            </w:pPr>
            <w:r>
              <w:rPr>
                <w:color w:val="000000"/>
                <w:sz w:val="24"/>
              </w:rPr>
              <w:t>64,446,000.00</w:t>
            </w:r>
          </w:p>
        </w:tc>
        <w:tc>
          <w:tcPr>
            <w:tcW w:w="1701" w:type="dxa"/>
            <w:vAlign w:val="center"/>
          </w:tcPr>
          <w:p w:rsidR="00F25D30" w:rsidRDefault="007A1B13">
            <w:pPr>
              <w:jc w:val="right"/>
            </w:pPr>
            <w:r>
              <w:rPr>
                <w:color w:val="000000"/>
                <w:sz w:val="24"/>
              </w:rPr>
              <w:t>1.90</w:t>
            </w:r>
          </w:p>
        </w:tc>
      </w:tr>
      <w:tr w:rsidR="00F25D30">
        <w:tc>
          <w:tcPr>
            <w:tcW w:w="1320" w:type="dxa"/>
            <w:vAlign w:val="center"/>
          </w:tcPr>
          <w:p w:rsidR="00F25D30" w:rsidRDefault="007A1B13">
            <w:pPr>
              <w:jc w:val="center"/>
            </w:pPr>
            <w:r>
              <w:rPr>
                <w:color w:val="000000"/>
                <w:sz w:val="24"/>
              </w:rPr>
              <w:t>5</w:t>
            </w:r>
          </w:p>
        </w:tc>
        <w:tc>
          <w:tcPr>
            <w:tcW w:w="1382" w:type="dxa"/>
            <w:vAlign w:val="center"/>
          </w:tcPr>
          <w:p w:rsidR="00F25D30" w:rsidRDefault="007A1B13">
            <w:pPr>
              <w:jc w:val="center"/>
            </w:pPr>
            <w:r>
              <w:rPr>
                <w:color w:val="000000"/>
                <w:sz w:val="24"/>
              </w:rPr>
              <w:t>101761029</w:t>
            </w:r>
          </w:p>
        </w:tc>
        <w:tc>
          <w:tcPr>
            <w:tcW w:w="1551" w:type="dxa"/>
            <w:vAlign w:val="center"/>
          </w:tcPr>
          <w:p w:rsidR="00F25D30" w:rsidRDefault="007A1B13">
            <w:pPr>
              <w:jc w:val="center"/>
            </w:pPr>
            <w:r>
              <w:rPr>
                <w:color w:val="000000"/>
                <w:sz w:val="24"/>
              </w:rPr>
              <w:t>17</w:t>
            </w:r>
            <w:r>
              <w:rPr>
                <w:color w:val="000000"/>
                <w:sz w:val="24"/>
              </w:rPr>
              <w:t>徐州经开</w:t>
            </w:r>
            <w:r>
              <w:rPr>
                <w:color w:val="000000"/>
                <w:sz w:val="24"/>
              </w:rPr>
              <w:t>MTN005</w:t>
            </w:r>
          </w:p>
        </w:tc>
        <w:tc>
          <w:tcPr>
            <w:tcW w:w="1307" w:type="dxa"/>
            <w:vAlign w:val="center"/>
          </w:tcPr>
          <w:p w:rsidR="00F25D30" w:rsidRDefault="007A1B13">
            <w:pPr>
              <w:jc w:val="right"/>
            </w:pPr>
            <w:r>
              <w:rPr>
                <w:color w:val="000000"/>
                <w:sz w:val="24"/>
              </w:rPr>
              <w:t>600,000</w:t>
            </w:r>
          </w:p>
        </w:tc>
        <w:tc>
          <w:tcPr>
            <w:tcW w:w="1737" w:type="dxa"/>
            <w:vAlign w:val="center"/>
          </w:tcPr>
          <w:p w:rsidR="00F25D30" w:rsidRDefault="007A1B13">
            <w:pPr>
              <w:jc w:val="right"/>
            </w:pPr>
            <w:r>
              <w:rPr>
                <w:color w:val="000000"/>
                <w:sz w:val="24"/>
              </w:rPr>
              <w:t>62,946,000.00</w:t>
            </w:r>
          </w:p>
        </w:tc>
        <w:tc>
          <w:tcPr>
            <w:tcW w:w="1701" w:type="dxa"/>
            <w:vAlign w:val="center"/>
          </w:tcPr>
          <w:p w:rsidR="00F25D30" w:rsidRDefault="007A1B13">
            <w:pPr>
              <w:jc w:val="right"/>
            </w:pPr>
            <w:r>
              <w:rPr>
                <w:color w:val="000000"/>
                <w:sz w:val="24"/>
              </w:rPr>
              <w:t>1.86</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5" w:name="_Toc49330292"/>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5"/>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6" w:name="_Toc49330293"/>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6"/>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49330294"/>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8" w:name="_Toc49330295"/>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8"/>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9" w:name="_Toc49330296"/>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9"/>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0" w:name="_Toc49330297"/>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80"/>
    </w:p>
    <w:p w:rsidR="001548F9" w:rsidRPr="0013160C" w:rsidRDefault="001548F9" w:rsidP="00AA70DB">
      <w:pPr>
        <w:spacing w:before="29" w:line="288" w:lineRule="auto"/>
        <w:rPr>
          <w:b/>
          <w:color w:val="000000"/>
          <w:sz w:val="24"/>
        </w:rPr>
      </w:pPr>
      <w:r w:rsidRPr="0013160C">
        <w:rPr>
          <w:b/>
          <w:color w:val="000000"/>
          <w:sz w:val="24"/>
        </w:rPr>
        <w:t>7.12.1</w:t>
      </w:r>
      <w:r w:rsidRPr="0013160C">
        <w:rPr>
          <w:b/>
          <w:color w:val="000000"/>
          <w:sz w:val="24"/>
        </w:rPr>
        <w:t>报告期内本基金投资的前十名证券的发行主体未被监管部门立案调查，在本报告编制日前一年内本基金投资的前十名证券的发行主体未受到公开谴责和处罚。</w:t>
      </w:r>
    </w:p>
    <w:p w:rsidR="001548F9" w:rsidRPr="0013160C" w:rsidRDefault="001548F9" w:rsidP="00AA70DB">
      <w:pPr>
        <w:spacing w:before="29" w:line="288" w:lineRule="auto"/>
        <w:rPr>
          <w:b/>
          <w:color w:val="000000"/>
          <w:sz w:val="24"/>
        </w:rPr>
      </w:pPr>
      <w:r w:rsidRPr="0013160C">
        <w:rPr>
          <w:b/>
          <w:color w:val="000000"/>
          <w:sz w:val="24"/>
        </w:rPr>
        <w:t>7.12.2</w:t>
      </w:r>
      <w:r w:rsidRPr="0013160C">
        <w:rPr>
          <w:b/>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007F647C">
        <w:rPr>
          <w:b/>
          <w:bCs/>
          <w:color w:val="000000"/>
          <w:sz w:val="24"/>
        </w:rPr>
        <w:t>其他</w:t>
      </w:r>
      <w:r w:rsidRPr="005312D8">
        <w:rPr>
          <w:b/>
          <w:bCs/>
          <w:color w:val="000000"/>
          <w:sz w:val="24"/>
        </w:rPr>
        <w:t>资产构成</w:t>
      </w:r>
    </w:p>
    <w:p w:rsidR="001548F9" w:rsidRPr="005312D8" w:rsidRDefault="008F737A" w:rsidP="0048308E">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33,336.79</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499,790.42</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66,071,245.63</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7,506,229.96</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74,110,602.80</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0013160C">
        <w:rPr>
          <w:rFonts w:hint="eastAsia"/>
          <w:b/>
          <w:color w:val="000000"/>
          <w:sz w:val="24"/>
        </w:rPr>
        <w:t>报告</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0013160C">
        <w:rPr>
          <w:rFonts w:hint="eastAsia"/>
          <w:b/>
          <w:color w:val="000000"/>
          <w:sz w:val="24"/>
        </w:rPr>
        <w:t>报告</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本基金本报告期末未持有股票。</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1" w:name="_Toc225500050"/>
      <w:bookmarkStart w:id="82" w:name="_Toc49330298"/>
      <w:r w:rsidRPr="005312D8">
        <w:rPr>
          <w:b/>
          <w:bCs/>
          <w:szCs w:val="24"/>
          <w:lang w:val="en-US"/>
        </w:rPr>
        <w:t xml:space="preserve">§8  </w:t>
      </w:r>
      <w:r w:rsidRPr="005312D8">
        <w:rPr>
          <w:b/>
          <w:bCs/>
          <w:szCs w:val="24"/>
          <w:lang w:val="en-US"/>
        </w:rPr>
        <w:t>基金份额持有人信息</w:t>
      </w:r>
      <w:bookmarkEnd w:id="81"/>
      <w:bookmarkEnd w:id="82"/>
    </w:p>
    <w:p w:rsidR="001548F9" w:rsidRPr="005312D8" w:rsidRDefault="001548F9" w:rsidP="0048308E">
      <w:pPr>
        <w:pStyle w:val="20"/>
        <w:spacing w:before="29" w:after="0" w:line="288" w:lineRule="auto"/>
        <w:rPr>
          <w:rFonts w:ascii="Times New Roman" w:hAnsi="Times New Roman"/>
          <w:kern w:val="0"/>
          <w:szCs w:val="24"/>
        </w:rPr>
      </w:pPr>
      <w:bookmarkStart w:id="83" w:name="_Toc225500051"/>
      <w:bookmarkStart w:id="84" w:name="_Toc49330299"/>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3"/>
      <w:bookmarkEnd w:id="84"/>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503"/>
        <w:gridCol w:w="1219"/>
        <w:gridCol w:w="1896"/>
        <w:gridCol w:w="1367"/>
        <w:gridCol w:w="1896"/>
        <w:gridCol w:w="1385"/>
      </w:tblGrid>
      <w:tr w:rsidR="00E42871" w:rsidRPr="005312D8" w:rsidTr="00E42871">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F25D30" w:rsidRDefault="007A1B13">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E42871" w:rsidRPr="005312D8" w:rsidTr="00E4287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25D30" w:rsidRDefault="00F25D3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E42871" w:rsidRPr="005312D8" w:rsidTr="00E42871">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25D30" w:rsidRDefault="00F25D3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E42871" w:rsidRPr="005312D8" w:rsidTr="00E42871">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F25D30" w:rsidRDefault="007A1B13">
            <w:pPr>
              <w:jc w:val="center"/>
            </w:pPr>
            <w:r>
              <w:rPr>
                <w:bCs/>
                <w:color w:val="000000"/>
                <w:sz w:val="24"/>
              </w:rPr>
              <w:t>86,273</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33,662.99</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1,813,020,859.58</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62.43%</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1,091,185,887.41</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37.57%</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5" w:name="_Toc49330300"/>
      <w:r w:rsidRPr="005312D8">
        <w:rPr>
          <w:rFonts w:ascii="Times New Roman" w:hAnsi="Times New Roman"/>
          <w:kern w:val="0"/>
          <w:szCs w:val="24"/>
        </w:rPr>
        <w:t xml:space="preserve">8.2 </w:t>
      </w:r>
      <w:r w:rsidRPr="005312D8">
        <w:rPr>
          <w:rFonts w:ascii="Times New Roman" w:hAnsi="Times New Roman"/>
          <w:szCs w:val="24"/>
        </w:rPr>
        <w:t>期末上市基金前十名持有人</w:t>
      </w:r>
      <w:bookmarkEnd w:id="8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106"/>
        <w:gridCol w:w="2583"/>
        <w:gridCol w:w="2287"/>
        <w:gridCol w:w="3022"/>
      </w:tblGrid>
      <w:tr w:rsidR="006942C3" w:rsidRPr="005312D8" w:rsidTr="00BD08D2">
        <w:trPr>
          <w:trHeight w:val="1298"/>
        </w:trPr>
        <w:tc>
          <w:tcPr>
            <w:tcW w:w="1109" w:type="dxa"/>
            <w:vAlign w:val="center"/>
          </w:tcPr>
          <w:p w:rsidR="006942C3" w:rsidRPr="005312D8" w:rsidRDefault="006942C3" w:rsidP="0048308E">
            <w:pPr>
              <w:spacing w:before="29" w:line="288" w:lineRule="auto"/>
              <w:jc w:val="center"/>
              <w:rPr>
                <w:sz w:val="24"/>
              </w:rPr>
            </w:pPr>
            <w:r w:rsidRPr="005312D8">
              <w:rPr>
                <w:sz w:val="24"/>
              </w:rPr>
              <w:t>序号</w:t>
            </w:r>
          </w:p>
        </w:tc>
        <w:tc>
          <w:tcPr>
            <w:tcW w:w="2590" w:type="dxa"/>
            <w:vAlign w:val="center"/>
          </w:tcPr>
          <w:p w:rsidR="006942C3" w:rsidRPr="005312D8" w:rsidRDefault="006942C3" w:rsidP="0048308E">
            <w:pPr>
              <w:spacing w:before="29" w:line="288" w:lineRule="auto"/>
              <w:jc w:val="center"/>
              <w:rPr>
                <w:sz w:val="24"/>
              </w:rPr>
            </w:pPr>
            <w:r w:rsidRPr="005312D8">
              <w:rPr>
                <w:sz w:val="24"/>
              </w:rPr>
              <w:t>持有人名称</w:t>
            </w:r>
          </w:p>
        </w:tc>
        <w:tc>
          <w:tcPr>
            <w:tcW w:w="2293" w:type="dxa"/>
            <w:vAlign w:val="center"/>
          </w:tcPr>
          <w:p w:rsidR="006942C3" w:rsidRPr="005312D8" w:rsidRDefault="006942C3" w:rsidP="0048308E">
            <w:pPr>
              <w:spacing w:before="29" w:line="288" w:lineRule="auto"/>
              <w:jc w:val="center"/>
              <w:rPr>
                <w:sz w:val="24"/>
              </w:rPr>
            </w:pPr>
            <w:r w:rsidRPr="005312D8">
              <w:rPr>
                <w:sz w:val="24"/>
              </w:rPr>
              <w:t>持有份额（份）</w:t>
            </w:r>
          </w:p>
        </w:tc>
        <w:tc>
          <w:tcPr>
            <w:tcW w:w="3030" w:type="dxa"/>
            <w:vAlign w:val="center"/>
          </w:tcPr>
          <w:p w:rsidR="006942C3" w:rsidRPr="005312D8" w:rsidRDefault="006942C3" w:rsidP="0048308E">
            <w:pPr>
              <w:spacing w:before="29" w:line="288" w:lineRule="auto"/>
              <w:jc w:val="center"/>
              <w:rPr>
                <w:sz w:val="24"/>
              </w:rPr>
            </w:pPr>
            <w:r w:rsidRPr="005312D8">
              <w:rPr>
                <w:sz w:val="24"/>
              </w:rPr>
              <w:t>占上市总份额比例</w:t>
            </w:r>
            <w:r w:rsidR="00B7371A" w:rsidRPr="005312D8">
              <w:rPr>
                <w:color w:val="000000"/>
                <w:sz w:val="24"/>
              </w:rPr>
              <w:t>(%)</w:t>
            </w:r>
          </w:p>
        </w:tc>
      </w:tr>
      <w:tr w:rsidR="00F25D30">
        <w:tc>
          <w:tcPr>
            <w:tcW w:w="1106" w:type="dxa"/>
            <w:vAlign w:val="center"/>
          </w:tcPr>
          <w:p w:rsidR="00F25D30" w:rsidRDefault="007A1B13">
            <w:pPr>
              <w:jc w:val="center"/>
            </w:pPr>
            <w:r>
              <w:rPr>
                <w:color w:val="000000"/>
                <w:sz w:val="24"/>
              </w:rPr>
              <w:t>1</w:t>
            </w:r>
          </w:p>
        </w:tc>
        <w:tc>
          <w:tcPr>
            <w:tcW w:w="2583" w:type="dxa"/>
            <w:vAlign w:val="center"/>
          </w:tcPr>
          <w:p w:rsidR="00F25D30" w:rsidRDefault="007A1B13">
            <w:pPr>
              <w:jc w:val="left"/>
            </w:pPr>
            <w:r>
              <w:rPr>
                <w:color w:val="000000"/>
                <w:sz w:val="24"/>
              </w:rPr>
              <w:t>朱波</w:t>
            </w:r>
          </w:p>
        </w:tc>
        <w:tc>
          <w:tcPr>
            <w:tcW w:w="2287" w:type="dxa"/>
            <w:vAlign w:val="center"/>
          </w:tcPr>
          <w:p w:rsidR="00F25D30" w:rsidRDefault="007A1B13">
            <w:pPr>
              <w:jc w:val="right"/>
            </w:pPr>
            <w:r>
              <w:rPr>
                <w:color w:val="000000"/>
                <w:sz w:val="24"/>
              </w:rPr>
              <w:t>84,472.00</w:t>
            </w:r>
          </w:p>
        </w:tc>
        <w:tc>
          <w:tcPr>
            <w:tcW w:w="3022" w:type="dxa"/>
            <w:vAlign w:val="center"/>
          </w:tcPr>
          <w:p w:rsidR="00F25D30" w:rsidRDefault="007A1B13">
            <w:pPr>
              <w:jc w:val="right"/>
            </w:pPr>
            <w:r>
              <w:rPr>
                <w:color w:val="000000"/>
                <w:sz w:val="24"/>
              </w:rPr>
              <w:t>17.71%</w:t>
            </w:r>
          </w:p>
        </w:tc>
      </w:tr>
      <w:tr w:rsidR="00F25D30">
        <w:tc>
          <w:tcPr>
            <w:tcW w:w="1106" w:type="dxa"/>
            <w:vAlign w:val="center"/>
          </w:tcPr>
          <w:p w:rsidR="00F25D30" w:rsidRDefault="007A1B13">
            <w:pPr>
              <w:jc w:val="center"/>
            </w:pPr>
            <w:r>
              <w:rPr>
                <w:color w:val="000000"/>
                <w:sz w:val="24"/>
              </w:rPr>
              <w:t>2</w:t>
            </w:r>
          </w:p>
        </w:tc>
        <w:tc>
          <w:tcPr>
            <w:tcW w:w="2583" w:type="dxa"/>
            <w:vAlign w:val="center"/>
          </w:tcPr>
          <w:p w:rsidR="00F25D30" w:rsidRDefault="007A1B13">
            <w:pPr>
              <w:jc w:val="left"/>
            </w:pPr>
            <w:r>
              <w:rPr>
                <w:color w:val="000000"/>
                <w:sz w:val="24"/>
              </w:rPr>
              <w:t>韦红云</w:t>
            </w:r>
          </w:p>
        </w:tc>
        <w:tc>
          <w:tcPr>
            <w:tcW w:w="2287" w:type="dxa"/>
            <w:vAlign w:val="center"/>
          </w:tcPr>
          <w:p w:rsidR="00F25D30" w:rsidRDefault="007A1B13">
            <w:pPr>
              <w:jc w:val="right"/>
            </w:pPr>
            <w:r>
              <w:rPr>
                <w:color w:val="000000"/>
                <w:sz w:val="24"/>
              </w:rPr>
              <w:t>49,900.00</w:t>
            </w:r>
          </w:p>
        </w:tc>
        <w:tc>
          <w:tcPr>
            <w:tcW w:w="3022" w:type="dxa"/>
            <w:vAlign w:val="center"/>
          </w:tcPr>
          <w:p w:rsidR="00F25D30" w:rsidRDefault="007A1B13">
            <w:pPr>
              <w:jc w:val="right"/>
            </w:pPr>
            <w:r>
              <w:rPr>
                <w:color w:val="000000"/>
                <w:sz w:val="24"/>
              </w:rPr>
              <w:t>10.46%</w:t>
            </w:r>
          </w:p>
        </w:tc>
      </w:tr>
      <w:tr w:rsidR="00F25D30">
        <w:tc>
          <w:tcPr>
            <w:tcW w:w="1106" w:type="dxa"/>
            <w:vAlign w:val="center"/>
          </w:tcPr>
          <w:p w:rsidR="00F25D30" w:rsidRDefault="007A1B13">
            <w:pPr>
              <w:jc w:val="center"/>
            </w:pPr>
            <w:r>
              <w:rPr>
                <w:color w:val="000000"/>
                <w:sz w:val="24"/>
              </w:rPr>
              <w:t>3</w:t>
            </w:r>
          </w:p>
        </w:tc>
        <w:tc>
          <w:tcPr>
            <w:tcW w:w="2583" w:type="dxa"/>
            <w:vAlign w:val="center"/>
          </w:tcPr>
          <w:p w:rsidR="00F25D30" w:rsidRDefault="007A1B13">
            <w:pPr>
              <w:jc w:val="left"/>
            </w:pPr>
            <w:r>
              <w:rPr>
                <w:color w:val="000000"/>
                <w:sz w:val="24"/>
              </w:rPr>
              <w:t>马学丰</w:t>
            </w:r>
          </w:p>
        </w:tc>
        <w:tc>
          <w:tcPr>
            <w:tcW w:w="2287" w:type="dxa"/>
            <w:vAlign w:val="center"/>
          </w:tcPr>
          <w:p w:rsidR="00F25D30" w:rsidRDefault="007A1B13">
            <w:pPr>
              <w:jc w:val="right"/>
            </w:pPr>
            <w:r>
              <w:rPr>
                <w:color w:val="000000"/>
                <w:sz w:val="24"/>
              </w:rPr>
              <w:t>24,853.00</w:t>
            </w:r>
          </w:p>
        </w:tc>
        <w:tc>
          <w:tcPr>
            <w:tcW w:w="3022" w:type="dxa"/>
            <w:vAlign w:val="center"/>
          </w:tcPr>
          <w:p w:rsidR="00F25D30" w:rsidRDefault="007A1B13">
            <w:pPr>
              <w:jc w:val="right"/>
            </w:pPr>
            <w:r>
              <w:rPr>
                <w:color w:val="000000"/>
                <w:sz w:val="24"/>
              </w:rPr>
              <w:t>5.21%</w:t>
            </w:r>
          </w:p>
        </w:tc>
      </w:tr>
      <w:tr w:rsidR="00F25D30">
        <w:tc>
          <w:tcPr>
            <w:tcW w:w="1106" w:type="dxa"/>
            <w:vAlign w:val="center"/>
          </w:tcPr>
          <w:p w:rsidR="00F25D30" w:rsidRDefault="007A1B13">
            <w:pPr>
              <w:jc w:val="center"/>
            </w:pPr>
            <w:r>
              <w:rPr>
                <w:color w:val="000000"/>
                <w:sz w:val="24"/>
              </w:rPr>
              <w:t>4</w:t>
            </w:r>
          </w:p>
        </w:tc>
        <w:tc>
          <w:tcPr>
            <w:tcW w:w="2583" w:type="dxa"/>
            <w:vAlign w:val="center"/>
          </w:tcPr>
          <w:p w:rsidR="00F25D30" w:rsidRDefault="007A1B13">
            <w:pPr>
              <w:jc w:val="left"/>
            </w:pPr>
            <w:r>
              <w:rPr>
                <w:color w:val="000000"/>
                <w:sz w:val="24"/>
              </w:rPr>
              <w:t>许丽珍</w:t>
            </w:r>
          </w:p>
        </w:tc>
        <w:tc>
          <w:tcPr>
            <w:tcW w:w="2287" w:type="dxa"/>
            <w:vAlign w:val="center"/>
          </w:tcPr>
          <w:p w:rsidR="00F25D30" w:rsidRDefault="007A1B13">
            <w:pPr>
              <w:jc w:val="right"/>
            </w:pPr>
            <w:r>
              <w:rPr>
                <w:color w:val="000000"/>
                <w:sz w:val="24"/>
              </w:rPr>
              <w:t>23,000.00</w:t>
            </w:r>
          </w:p>
        </w:tc>
        <w:tc>
          <w:tcPr>
            <w:tcW w:w="3022" w:type="dxa"/>
            <w:vAlign w:val="center"/>
          </w:tcPr>
          <w:p w:rsidR="00F25D30" w:rsidRDefault="007A1B13">
            <w:pPr>
              <w:jc w:val="right"/>
            </w:pPr>
            <w:r>
              <w:rPr>
                <w:color w:val="000000"/>
                <w:sz w:val="24"/>
              </w:rPr>
              <w:t>4.82%</w:t>
            </w:r>
          </w:p>
        </w:tc>
      </w:tr>
      <w:tr w:rsidR="00F25D30">
        <w:tc>
          <w:tcPr>
            <w:tcW w:w="1106" w:type="dxa"/>
            <w:vAlign w:val="center"/>
          </w:tcPr>
          <w:p w:rsidR="00F25D30" w:rsidRDefault="007A1B13">
            <w:pPr>
              <w:jc w:val="center"/>
            </w:pPr>
            <w:r>
              <w:rPr>
                <w:color w:val="000000"/>
                <w:sz w:val="24"/>
              </w:rPr>
              <w:t>5</w:t>
            </w:r>
          </w:p>
        </w:tc>
        <w:tc>
          <w:tcPr>
            <w:tcW w:w="2583" w:type="dxa"/>
            <w:vAlign w:val="center"/>
          </w:tcPr>
          <w:p w:rsidR="00F25D30" w:rsidRDefault="007A1B13">
            <w:pPr>
              <w:jc w:val="left"/>
            </w:pPr>
            <w:r>
              <w:rPr>
                <w:color w:val="000000"/>
                <w:sz w:val="24"/>
              </w:rPr>
              <w:t>阮文军</w:t>
            </w:r>
          </w:p>
        </w:tc>
        <w:tc>
          <w:tcPr>
            <w:tcW w:w="2287" w:type="dxa"/>
            <w:vAlign w:val="center"/>
          </w:tcPr>
          <w:p w:rsidR="00F25D30" w:rsidRDefault="007A1B13">
            <w:pPr>
              <w:jc w:val="right"/>
            </w:pPr>
            <w:r>
              <w:rPr>
                <w:color w:val="000000"/>
                <w:sz w:val="24"/>
              </w:rPr>
              <w:t>21,423.00</w:t>
            </w:r>
          </w:p>
        </w:tc>
        <w:tc>
          <w:tcPr>
            <w:tcW w:w="3022" w:type="dxa"/>
            <w:vAlign w:val="center"/>
          </w:tcPr>
          <w:p w:rsidR="00F25D30" w:rsidRDefault="007A1B13">
            <w:pPr>
              <w:jc w:val="right"/>
            </w:pPr>
            <w:r>
              <w:rPr>
                <w:color w:val="000000"/>
                <w:sz w:val="24"/>
              </w:rPr>
              <w:t>4.49%</w:t>
            </w:r>
          </w:p>
        </w:tc>
      </w:tr>
      <w:tr w:rsidR="00F25D30">
        <w:tc>
          <w:tcPr>
            <w:tcW w:w="1106" w:type="dxa"/>
            <w:vAlign w:val="center"/>
          </w:tcPr>
          <w:p w:rsidR="00F25D30" w:rsidRDefault="007A1B13">
            <w:pPr>
              <w:jc w:val="center"/>
            </w:pPr>
            <w:r>
              <w:rPr>
                <w:color w:val="000000"/>
                <w:sz w:val="24"/>
              </w:rPr>
              <w:t>6</w:t>
            </w:r>
          </w:p>
        </w:tc>
        <w:tc>
          <w:tcPr>
            <w:tcW w:w="2583" w:type="dxa"/>
            <w:vAlign w:val="center"/>
          </w:tcPr>
          <w:p w:rsidR="00F25D30" w:rsidRDefault="007A1B13">
            <w:pPr>
              <w:jc w:val="left"/>
            </w:pPr>
            <w:r>
              <w:rPr>
                <w:color w:val="000000"/>
                <w:sz w:val="24"/>
              </w:rPr>
              <w:t>张蓉</w:t>
            </w:r>
          </w:p>
        </w:tc>
        <w:tc>
          <w:tcPr>
            <w:tcW w:w="2287" w:type="dxa"/>
            <w:vAlign w:val="center"/>
          </w:tcPr>
          <w:p w:rsidR="00F25D30" w:rsidRDefault="007A1B13">
            <w:pPr>
              <w:jc w:val="right"/>
            </w:pPr>
            <w:r>
              <w:rPr>
                <w:color w:val="000000"/>
                <w:sz w:val="24"/>
              </w:rPr>
              <w:t>20,000.00</w:t>
            </w:r>
          </w:p>
        </w:tc>
        <w:tc>
          <w:tcPr>
            <w:tcW w:w="3022" w:type="dxa"/>
            <w:vAlign w:val="center"/>
          </w:tcPr>
          <w:p w:rsidR="00F25D30" w:rsidRDefault="007A1B13">
            <w:pPr>
              <w:jc w:val="right"/>
            </w:pPr>
            <w:r>
              <w:rPr>
                <w:color w:val="000000"/>
                <w:sz w:val="24"/>
              </w:rPr>
              <w:t>4.19%</w:t>
            </w:r>
          </w:p>
        </w:tc>
      </w:tr>
      <w:tr w:rsidR="00F25D30">
        <w:tc>
          <w:tcPr>
            <w:tcW w:w="1106" w:type="dxa"/>
            <w:vAlign w:val="center"/>
          </w:tcPr>
          <w:p w:rsidR="00F25D30" w:rsidRDefault="007A1B13">
            <w:pPr>
              <w:jc w:val="center"/>
            </w:pPr>
            <w:r>
              <w:rPr>
                <w:color w:val="000000"/>
                <w:sz w:val="24"/>
              </w:rPr>
              <w:t>7</w:t>
            </w:r>
          </w:p>
        </w:tc>
        <w:tc>
          <w:tcPr>
            <w:tcW w:w="2583" w:type="dxa"/>
            <w:vAlign w:val="center"/>
          </w:tcPr>
          <w:p w:rsidR="00F25D30" w:rsidRDefault="007A1B13">
            <w:pPr>
              <w:jc w:val="left"/>
            </w:pPr>
            <w:r>
              <w:rPr>
                <w:color w:val="000000"/>
                <w:sz w:val="24"/>
              </w:rPr>
              <w:t>陈玉惠</w:t>
            </w:r>
          </w:p>
        </w:tc>
        <w:tc>
          <w:tcPr>
            <w:tcW w:w="2287" w:type="dxa"/>
            <w:vAlign w:val="center"/>
          </w:tcPr>
          <w:p w:rsidR="00F25D30" w:rsidRDefault="007A1B13">
            <w:pPr>
              <w:jc w:val="right"/>
            </w:pPr>
            <w:r>
              <w:rPr>
                <w:color w:val="000000"/>
                <w:sz w:val="24"/>
              </w:rPr>
              <w:t>19,891.00</w:t>
            </w:r>
          </w:p>
        </w:tc>
        <w:tc>
          <w:tcPr>
            <w:tcW w:w="3022" w:type="dxa"/>
            <w:vAlign w:val="center"/>
          </w:tcPr>
          <w:p w:rsidR="00F25D30" w:rsidRDefault="007A1B13">
            <w:pPr>
              <w:jc w:val="right"/>
            </w:pPr>
            <w:r>
              <w:rPr>
                <w:color w:val="000000"/>
                <w:sz w:val="24"/>
              </w:rPr>
              <w:t>4.17%</w:t>
            </w:r>
          </w:p>
        </w:tc>
      </w:tr>
      <w:tr w:rsidR="00F25D30">
        <w:tc>
          <w:tcPr>
            <w:tcW w:w="1106" w:type="dxa"/>
            <w:vAlign w:val="center"/>
          </w:tcPr>
          <w:p w:rsidR="00F25D30" w:rsidRDefault="007A1B13">
            <w:pPr>
              <w:jc w:val="center"/>
            </w:pPr>
            <w:r>
              <w:rPr>
                <w:color w:val="000000"/>
                <w:sz w:val="24"/>
              </w:rPr>
              <w:t>8</w:t>
            </w:r>
          </w:p>
        </w:tc>
        <w:tc>
          <w:tcPr>
            <w:tcW w:w="2583" w:type="dxa"/>
            <w:vAlign w:val="center"/>
          </w:tcPr>
          <w:p w:rsidR="00F25D30" w:rsidRDefault="007A1B13">
            <w:pPr>
              <w:jc w:val="left"/>
            </w:pPr>
            <w:r>
              <w:rPr>
                <w:color w:val="000000"/>
                <w:sz w:val="24"/>
              </w:rPr>
              <w:t>丁正林</w:t>
            </w:r>
          </w:p>
        </w:tc>
        <w:tc>
          <w:tcPr>
            <w:tcW w:w="2287" w:type="dxa"/>
            <w:vAlign w:val="center"/>
          </w:tcPr>
          <w:p w:rsidR="00F25D30" w:rsidRDefault="007A1B13">
            <w:pPr>
              <w:jc w:val="right"/>
            </w:pPr>
            <w:r>
              <w:rPr>
                <w:color w:val="000000"/>
                <w:sz w:val="24"/>
              </w:rPr>
              <w:t>19,000.00</w:t>
            </w:r>
          </w:p>
        </w:tc>
        <w:tc>
          <w:tcPr>
            <w:tcW w:w="3022" w:type="dxa"/>
            <w:vAlign w:val="center"/>
          </w:tcPr>
          <w:p w:rsidR="00F25D30" w:rsidRDefault="007A1B13">
            <w:pPr>
              <w:jc w:val="right"/>
            </w:pPr>
            <w:r>
              <w:rPr>
                <w:color w:val="000000"/>
                <w:sz w:val="24"/>
              </w:rPr>
              <w:t>3.98%</w:t>
            </w:r>
          </w:p>
        </w:tc>
      </w:tr>
      <w:tr w:rsidR="00F25D30">
        <w:tc>
          <w:tcPr>
            <w:tcW w:w="1106" w:type="dxa"/>
            <w:vAlign w:val="center"/>
          </w:tcPr>
          <w:p w:rsidR="00F25D30" w:rsidRDefault="007A1B13">
            <w:pPr>
              <w:jc w:val="center"/>
            </w:pPr>
            <w:r>
              <w:rPr>
                <w:color w:val="000000"/>
                <w:sz w:val="24"/>
              </w:rPr>
              <w:t>9</w:t>
            </w:r>
          </w:p>
        </w:tc>
        <w:tc>
          <w:tcPr>
            <w:tcW w:w="2583" w:type="dxa"/>
            <w:vAlign w:val="center"/>
          </w:tcPr>
          <w:p w:rsidR="00F25D30" w:rsidRDefault="007A1B13">
            <w:pPr>
              <w:jc w:val="left"/>
            </w:pPr>
            <w:r>
              <w:rPr>
                <w:color w:val="000000"/>
                <w:sz w:val="24"/>
              </w:rPr>
              <w:t>钱中明</w:t>
            </w:r>
          </w:p>
        </w:tc>
        <w:tc>
          <w:tcPr>
            <w:tcW w:w="2287" w:type="dxa"/>
            <w:vAlign w:val="center"/>
          </w:tcPr>
          <w:p w:rsidR="00F25D30" w:rsidRDefault="007A1B13">
            <w:pPr>
              <w:jc w:val="right"/>
            </w:pPr>
            <w:r>
              <w:rPr>
                <w:color w:val="000000"/>
                <w:sz w:val="24"/>
              </w:rPr>
              <w:t>17,700.00</w:t>
            </w:r>
          </w:p>
        </w:tc>
        <w:tc>
          <w:tcPr>
            <w:tcW w:w="3022" w:type="dxa"/>
            <w:vAlign w:val="center"/>
          </w:tcPr>
          <w:p w:rsidR="00F25D30" w:rsidRDefault="007A1B13">
            <w:pPr>
              <w:jc w:val="right"/>
            </w:pPr>
            <w:r>
              <w:rPr>
                <w:color w:val="000000"/>
                <w:sz w:val="24"/>
              </w:rPr>
              <w:t>3.71%</w:t>
            </w:r>
          </w:p>
        </w:tc>
      </w:tr>
      <w:tr w:rsidR="00F25D30">
        <w:tc>
          <w:tcPr>
            <w:tcW w:w="1106" w:type="dxa"/>
            <w:vAlign w:val="center"/>
          </w:tcPr>
          <w:p w:rsidR="00F25D30" w:rsidRDefault="007A1B13">
            <w:pPr>
              <w:jc w:val="center"/>
            </w:pPr>
            <w:r>
              <w:rPr>
                <w:color w:val="000000"/>
                <w:sz w:val="24"/>
              </w:rPr>
              <w:t>10</w:t>
            </w:r>
          </w:p>
        </w:tc>
        <w:tc>
          <w:tcPr>
            <w:tcW w:w="2583" w:type="dxa"/>
            <w:vAlign w:val="center"/>
          </w:tcPr>
          <w:p w:rsidR="00F25D30" w:rsidRDefault="007A1B13">
            <w:pPr>
              <w:jc w:val="left"/>
            </w:pPr>
            <w:r>
              <w:rPr>
                <w:color w:val="000000"/>
                <w:sz w:val="24"/>
              </w:rPr>
              <w:t>邢平怀</w:t>
            </w:r>
          </w:p>
        </w:tc>
        <w:tc>
          <w:tcPr>
            <w:tcW w:w="2287" w:type="dxa"/>
            <w:vAlign w:val="center"/>
          </w:tcPr>
          <w:p w:rsidR="00F25D30" w:rsidRDefault="007A1B13">
            <w:pPr>
              <w:jc w:val="right"/>
            </w:pPr>
            <w:r>
              <w:rPr>
                <w:color w:val="000000"/>
                <w:sz w:val="24"/>
              </w:rPr>
              <w:t>12,402.00</w:t>
            </w:r>
          </w:p>
        </w:tc>
        <w:tc>
          <w:tcPr>
            <w:tcW w:w="3022" w:type="dxa"/>
            <w:vAlign w:val="center"/>
          </w:tcPr>
          <w:p w:rsidR="00F25D30" w:rsidRDefault="007A1B13">
            <w:pPr>
              <w:jc w:val="right"/>
            </w:pPr>
            <w:r>
              <w:rPr>
                <w:color w:val="000000"/>
                <w:sz w:val="24"/>
              </w:rPr>
              <w:t>2.60%</w:t>
            </w:r>
          </w:p>
        </w:tc>
      </w:tr>
    </w:tbl>
    <w:p w:rsidR="006942C3" w:rsidRPr="005312D8" w:rsidRDefault="006942C3" w:rsidP="0048308E">
      <w:pPr>
        <w:tabs>
          <w:tab w:val="left" w:pos="426"/>
        </w:tabs>
        <w:spacing w:before="29" w:line="288" w:lineRule="auto"/>
        <w:jc w:val="left"/>
        <w:rPr>
          <w:kern w:val="0"/>
          <w:sz w:val="24"/>
        </w:rPr>
      </w:pPr>
      <w:r w:rsidRPr="005312D8">
        <w:rPr>
          <w:kern w:val="0"/>
          <w:sz w:val="24"/>
        </w:rPr>
        <w:t>注：持有人为场内持有人。</w:t>
      </w:r>
    </w:p>
    <w:p w:rsidR="00A70C04" w:rsidRPr="005312D8" w:rsidRDefault="00A70C04"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86" w:name="_Toc49330301"/>
      <w:r w:rsidRPr="005312D8">
        <w:rPr>
          <w:rFonts w:ascii="Times New Roman" w:hAnsi="Times New Roman"/>
          <w:kern w:val="0"/>
          <w:szCs w:val="24"/>
        </w:rPr>
        <w:t xml:space="preserve">8.3 </w:t>
      </w:r>
      <w:r w:rsidRPr="005312D8">
        <w:rPr>
          <w:rFonts w:ascii="Times New Roman" w:hAnsi="Times New Roman"/>
          <w:kern w:val="0"/>
          <w:szCs w:val="24"/>
        </w:rPr>
        <w:t>期末基金管理人的从业人员持有本基金的情况</w:t>
      </w:r>
      <w:bookmarkEnd w:id="8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1F3C6E" w:rsidRPr="005312D8" w:rsidRDefault="00DF5C7F" w:rsidP="0048308E">
            <w:pPr>
              <w:widowControl/>
              <w:spacing w:before="29" w:line="288" w:lineRule="auto"/>
              <w:jc w:val="center"/>
              <w:rPr>
                <w:color w:val="000000"/>
                <w:kern w:val="0"/>
                <w:sz w:val="24"/>
              </w:rPr>
            </w:pPr>
            <w:r w:rsidRPr="005312D8">
              <w:rPr>
                <w:color w:val="000000"/>
                <w:kern w:val="0"/>
                <w:sz w:val="24"/>
              </w:rPr>
              <w:t>项目</w:t>
            </w:r>
          </w:p>
          <w:p w:rsidR="00DF5C7F" w:rsidRPr="005312D8" w:rsidRDefault="00DF5C7F" w:rsidP="0048308E">
            <w:pPr>
              <w:widowControl/>
              <w:spacing w:before="29" w:line="288" w:lineRule="auto"/>
              <w:jc w:val="center"/>
              <w:rPr>
                <w:color w:val="000000"/>
                <w:kern w:val="0"/>
                <w:sz w:val="24"/>
              </w:rPr>
            </w:pP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717,359.95</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0.02%</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7" w:name="_Toc49330302"/>
      <w:r w:rsidRPr="005312D8">
        <w:rPr>
          <w:rFonts w:ascii="Times New Roman" w:hAnsi="Times New Roman"/>
          <w:kern w:val="0"/>
          <w:szCs w:val="24"/>
        </w:rPr>
        <w:t>8.4</w:t>
      </w:r>
      <w:r w:rsidRPr="005312D8">
        <w:rPr>
          <w:rFonts w:ascii="Times New Roman" w:hAnsi="Times New Roman" w:hint="eastAsia"/>
          <w:kern w:val="0"/>
          <w:szCs w:val="24"/>
        </w:rPr>
        <w:t>期末基金管理人的从业人员持有本开放式基金份额总量区间的情况</w:t>
      </w:r>
      <w:bookmarkEnd w:id="87"/>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0C4289" w:rsidRDefault="004178F9" w:rsidP="000C4289">
            <w:pPr>
              <w:widowControl/>
              <w:spacing w:before="29" w:line="288" w:lineRule="auto"/>
              <w:jc w:val="center"/>
              <w:rPr>
                <w:color w:val="000000"/>
                <w:kern w:val="0"/>
                <w:sz w:val="24"/>
              </w:rPr>
            </w:pPr>
            <w:r w:rsidRPr="005312D8">
              <w:rPr>
                <w:rFonts w:hint="eastAsia"/>
                <w:color w:val="000000"/>
                <w:kern w:val="0"/>
                <w:sz w:val="24"/>
              </w:rPr>
              <w:t>项目</w:t>
            </w:r>
          </w:p>
          <w:p w:rsidR="004178F9" w:rsidRPr="005312D8" w:rsidRDefault="004178F9" w:rsidP="000C4289">
            <w:pPr>
              <w:widowControl/>
              <w:spacing w:before="29" w:line="288" w:lineRule="auto"/>
              <w:jc w:val="center"/>
              <w:rPr>
                <w:color w:val="000000"/>
                <w:kern w:val="0"/>
                <w:sz w:val="24"/>
              </w:rPr>
            </w:pP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324C73">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10~50</w:t>
            </w:r>
          </w:p>
        </w:tc>
      </w:tr>
      <w:tr w:rsidR="004178F9" w:rsidRPr="005312D8" w:rsidTr="00324C73">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88" w:name="_Toc225500053"/>
      <w:bookmarkStart w:id="89" w:name="_Toc49330303"/>
      <w:r w:rsidRPr="005312D8">
        <w:rPr>
          <w:b/>
          <w:bCs/>
          <w:szCs w:val="24"/>
          <w:lang w:val="en-US"/>
        </w:rPr>
        <w:t>§9</w:t>
      </w:r>
      <w:r w:rsidRPr="005312D8">
        <w:rPr>
          <w:b/>
          <w:bCs/>
          <w:szCs w:val="24"/>
          <w:lang w:val="en-US"/>
        </w:rPr>
        <w:t>开放式基金份额变动</w:t>
      </w:r>
      <w:bookmarkEnd w:id="88"/>
      <w:bookmarkEnd w:id="89"/>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2011</w:t>
            </w:r>
            <w:r w:rsidRPr="005312D8">
              <w:rPr>
                <w:sz w:val="24"/>
              </w:rPr>
              <w:t>年</w:t>
            </w:r>
            <w:r w:rsidRPr="005312D8">
              <w:rPr>
                <w:sz w:val="24"/>
              </w:rPr>
              <w:t>1</w:t>
            </w:r>
            <w:r w:rsidRPr="005312D8">
              <w:rPr>
                <w:sz w:val="24"/>
              </w:rPr>
              <w:t>月</w:t>
            </w:r>
            <w:r w:rsidRPr="005312D8">
              <w:rPr>
                <w:sz w:val="24"/>
              </w:rPr>
              <w:t>27</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1,895,085,749.23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1,546,236,280.51</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2,537,723,532.06</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1,179,753,065.58</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2,904,206,746.99</w:t>
            </w:r>
          </w:p>
        </w:tc>
      </w:tr>
    </w:tbl>
    <w:p w:rsidR="00F25D30" w:rsidRDefault="007A1B1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273210">
      <w:pPr>
        <w:pStyle w:val="1"/>
        <w:keepNext/>
        <w:keepLines/>
        <w:widowControl w:val="0"/>
        <w:spacing w:beforeLines="100" w:before="312" w:afterLines="100" w:after="312" w:line="288" w:lineRule="auto"/>
        <w:jc w:val="center"/>
        <w:rPr>
          <w:b/>
          <w:bCs/>
          <w:szCs w:val="24"/>
          <w:lang w:val="en-US"/>
        </w:rPr>
      </w:pPr>
      <w:bookmarkStart w:id="90" w:name="_Toc225500054"/>
      <w:bookmarkStart w:id="91" w:name="_Toc49330304"/>
      <w:r w:rsidRPr="005312D8">
        <w:rPr>
          <w:b/>
          <w:bCs/>
          <w:szCs w:val="24"/>
          <w:lang w:val="en-US"/>
        </w:rPr>
        <w:t xml:space="preserve">§10  </w:t>
      </w:r>
      <w:r w:rsidRPr="005312D8">
        <w:rPr>
          <w:b/>
          <w:bCs/>
          <w:szCs w:val="24"/>
          <w:lang w:val="en-US"/>
        </w:rPr>
        <w:t>重大事件揭示</w:t>
      </w:r>
      <w:bookmarkEnd w:id="90"/>
      <w:bookmarkEnd w:id="91"/>
    </w:p>
    <w:p w:rsidR="00843462" w:rsidRPr="00843462" w:rsidRDefault="009F372B" w:rsidP="00843462">
      <w:pPr>
        <w:pStyle w:val="20"/>
        <w:spacing w:before="29" w:after="0" w:line="288" w:lineRule="auto"/>
        <w:rPr>
          <w:rFonts w:ascii="Times New Roman" w:hAnsi="Times New Roman"/>
          <w:kern w:val="0"/>
          <w:szCs w:val="24"/>
        </w:rPr>
      </w:pPr>
      <w:bookmarkStart w:id="92" w:name="_Toc361324894"/>
      <w:bookmarkStart w:id="93" w:name="_Toc374438161"/>
      <w:bookmarkStart w:id="94" w:name="_Toc49330305"/>
      <w:bookmarkStart w:id="95" w:name="OLE_LINK49"/>
      <w:bookmarkStart w:id="96" w:name="OLE_LINK50"/>
      <w:bookmarkStart w:id="97" w:name="OLE_LINK72"/>
      <w:bookmarkStart w:id="98" w:name="OLE_LINK101"/>
      <w:bookmarkStart w:id="99" w:name="OLE_LINK102"/>
      <w:bookmarkStart w:id="100" w:name="OLE_LINK130"/>
      <w:bookmarkStart w:id="101" w:name="OLE_LINK143"/>
      <w:bookmarkStart w:id="102" w:name="OLE_LINK159"/>
      <w:bookmarkStart w:id="103" w:name="OLE_LINK170"/>
      <w:r>
        <w:rPr>
          <w:rFonts w:ascii="Times New Roman" w:hAnsi="Times New Roman"/>
          <w:kern w:val="0"/>
          <w:szCs w:val="24"/>
        </w:rPr>
        <w:t xml:space="preserve">10.1 </w:t>
      </w:r>
      <w:r w:rsidR="00843462" w:rsidRPr="00843462">
        <w:rPr>
          <w:rFonts w:ascii="Times New Roman" w:hAnsi="Times New Roman" w:hint="eastAsia"/>
          <w:kern w:val="0"/>
          <w:szCs w:val="24"/>
        </w:rPr>
        <w:t>基金份额持有人大会决议</w:t>
      </w:r>
      <w:bookmarkEnd w:id="92"/>
      <w:bookmarkEnd w:id="93"/>
      <w:bookmarkEnd w:id="94"/>
    </w:p>
    <w:p w:rsidR="00843462" w:rsidRDefault="00843462" w:rsidP="00843462">
      <w:pPr>
        <w:tabs>
          <w:tab w:val="left" w:pos="426"/>
        </w:tabs>
        <w:spacing w:before="29" w:line="288" w:lineRule="auto"/>
        <w:jc w:val="left"/>
        <w:rPr>
          <w:kern w:val="0"/>
          <w:sz w:val="24"/>
        </w:rPr>
      </w:pPr>
      <w:r w:rsidRPr="00843462">
        <w:rPr>
          <w:kern w:val="0"/>
          <w:sz w:val="24"/>
        </w:rPr>
        <w:t>本基金本报告期内未召开基金份额持有人大会。</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4" w:name="_Toc361324895"/>
      <w:bookmarkStart w:id="105" w:name="_Toc374438162"/>
      <w:bookmarkStart w:id="106" w:name="_Toc49330306"/>
      <w:r>
        <w:rPr>
          <w:rFonts w:ascii="Times New Roman" w:hAnsi="Times New Roman"/>
          <w:kern w:val="0"/>
          <w:szCs w:val="24"/>
        </w:rPr>
        <w:t xml:space="preserve">10.2 </w:t>
      </w:r>
      <w:r w:rsidR="00843462" w:rsidRPr="00843462">
        <w:rPr>
          <w:rFonts w:ascii="Times New Roman" w:hAnsi="Times New Roman" w:hint="eastAsia"/>
          <w:kern w:val="0"/>
          <w:szCs w:val="24"/>
        </w:rPr>
        <w:t>基金管理人、基金托管人的专门基金托管部门的重大人事变动</w:t>
      </w:r>
      <w:bookmarkEnd w:id="104"/>
      <w:bookmarkEnd w:id="105"/>
      <w:bookmarkEnd w:id="106"/>
    </w:p>
    <w:p w:rsidR="00F25D30" w:rsidRDefault="007A1B13">
      <w:pPr>
        <w:tabs>
          <w:tab w:val="left" w:pos="426"/>
        </w:tabs>
        <w:spacing w:before="29" w:line="288" w:lineRule="auto"/>
        <w:jc w:val="left"/>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843462" w:rsidRDefault="00843462" w:rsidP="00843462">
      <w:pPr>
        <w:tabs>
          <w:tab w:val="left" w:pos="426"/>
        </w:tabs>
        <w:spacing w:before="29" w:line="288" w:lineRule="auto"/>
        <w:jc w:val="left"/>
        <w:rPr>
          <w:kern w:val="0"/>
          <w:sz w:val="24"/>
        </w:rPr>
      </w:pPr>
      <w:r w:rsidRPr="00843462">
        <w:rPr>
          <w:kern w:val="0"/>
          <w:sz w:val="24"/>
        </w:rPr>
        <w:t>2</w:t>
      </w:r>
      <w:r w:rsidRPr="00843462">
        <w:rPr>
          <w:kern w:val="0"/>
          <w:sz w:val="24"/>
        </w:rPr>
        <w:t>、基金托管人的基金托管部门的重大人事变动：本基金托管人的专门基金托管部门本报告期内未发生重大人事变动。</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07" w:name="_Toc361324896"/>
      <w:bookmarkStart w:id="108" w:name="_Toc374438163"/>
      <w:bookmarkStart w:id="109" w:name="_Toc49330307"/>
      <w:r>
        <w:rPr>
          <w:rFonts w:ascii="Times New Roman" w:hAnsi="Times New Roman"/>
          <w:kern w:val="0"/>
          <w:szCs w:val="24"/>
        </w:rPr>
        <w:t xml:space="preserve">10.3 </w:t>
      </w:r>
      <w:r w:rsidR="00843462" w:rsidRPr="00843462">
        <w:rPr>
          <w:rFonts w:ascii="Times New Roman" w:hAnsi="Times New Roman" w:hint="eastAsia"/>
          <w:kern w:val="0"/>
          <w:szCs w:val="24"/>
        </w:rPr>
        <w:t>涉及基金管理人、基金财产、基金托管业务的诉讼</w:t>
      </w:r>
      <w:bookmarkEnd w:id="107"/>
      <w:bookmarkEnd w:id="108"/>
      <w:bookmarkEnd w:id="109"/>
    </w:p>
    <w:p w:rsidR="00843462" w:rsidRDefault="00843462" w:rsidP="00843462">
      <w:pPr>
        <w:tabs>
          <w:tab w:val="left" w:pos="426"/>
        </w:tabs>
        <w:spacing w:before="29" w:line="288" w:lineRule="auto"/>
        <w:jc w:val="left"/>
        <w:rPr>
          <w:kern w:val="0"/>
          <w:sz w:val="24"/>
        </w:rPr>
      </w:pPr>
      <w:r w:rsidRPr="00843462">
        <w:rPr>
          <w:kern w:val="0"/>
          <w:sz w:val="24"/>
        </w:rPr>
        <w:t>本报告期内未发生涉及本基金管理人、基金财产、基金托管业务的诉讼事项。</w:t>
      </w:r>
    </w:p>
    <w:p w:rsidR="00843462" w:rsidRPr="00843462" w:rsidRDefault="00843462" w:rsidP="00843462">
      <w:pPr>
        <w:tabs>
          <w:tab w:val="left" w:pos="426"/>
        </w:tabs>
        <w:spacing w:before="29" w:line="288" w:lineRule="auto"/>
        <w:jc w:val="left"/>
        <w:rPr>
          <w:kern w:val="0"/>
          <w:sz w:val="24"/>
        </w:rPr>
      </w:pPr>
    </w:p>
    <w:p w:rsidR="00843462" w:rsidRPr="00843462" w:rsidRDefault="009F372B" w:rsidP="00843462">
      <w:pPr>
        <w:pStyle w:val="20"/>
        <w:spacing w:before="29" w:after="0" w:line="288" w:lineRule="auto"/>
        <w:rPr>
          <w:rFonts w:ascii="Times New Roman" w:hAnsi="Times New Roman"/>
          <w:kern w:val="0"/>
          <w:szCs w:val="24"/>
        </w:rPr>
      </w:pPr>
      <w:bookmarkStart w:id="110" w:name="_Toc361324897"/>
      <w:bookmarkStart w:id="111" w:name="_Toc374438164"/>
      <w:bookmarkStart w:id="112" w:name="_Toc49330308"/>
      <w:r>
        <w:rPr>
          <w:rFonts w:ascii="Times New Roman" w:hAnsi="Times New Roman"/>
          <w:kern w:val="0"/>
          <w:szCs w:val="24"/>
        </w:rPr>
        <w:t xml:space="preserve">10.4 </w:t>
      </w:r>
      <w:r w:rsidR="00843462" w:rsidRPr="00843462">
        <w:rPr>
          <w:rFonts w:ascii="Times New Roman" w:hAnsi="Times New Roman" w:hint="eastAsia"/>
          <w:kern w:val="0"/>
          <w:szCs w:val="24"/>
        </w:rPr>
        <w:t>基金投资策略的改变</w:t>
      </w:r>
      <w:bookmarkEnd w:id="110"/>
      <w:bookmarkEnd w:id="111"/>
      <w:bookmarkEnd w:id="112"/>
    </w:p>
    <w:p w:rsidR="00843462" w:rsidRDefault="00843462" w:rsidP="00843462">
      <w:pPr>
        <w:tabs>
          <w:tab w:val="left" w:pos="426"/>
        </w:tabs>
        <w:spacing w:before="29" w:line="288" w:lineRule="auto"/>
        <w:jc w:val="left"/>
        <w:rPr>
          <w:kern w:val="0"/>
          <w:sz w:val="24"/>
        </w:rPr>
      </w:pPr>
      <w:r w:rsidRPr="00843462">
        <w:rPr>
          <w:kern w:val="0"/>
          <w:sz w:val="24"/>
        </w:rPr>
        <w:t>本基金本报告期内投资策略未发生改变。</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3" w:name="_Toc409100466"/>
      <w:bookmarkStart w:id="114" w:name="_Toc409100103"/>
      <w:bookmarkStart w:id="115" w:name="_Toc49330309"/>
      <w:r w:rsidRPr="00843462">
        <w:rPr>
          <w:rFonts w:ascii="Times New Roman" w:hAnsi="Times New Roman"/>
          <w:kern w:val="0"/>
          <w:szCs w:val="24"/>
        </w:rPr>
        <w:t>10.5</w:t>
      </w:r>
      <w:r w:rsidR="009F372B">
        <w:rPr>
          <w:rFonts w:ascii="Times New Roman" w:hAnsi="Times New Roman"/>
          <w:kern w:val="0"/>
          <w:szCs w:val="24"/>
        </w:rPr>
        <w:t xml:space="preserve"> </w:t>
      </w:r>
      <w:r w:rsidRPr="00843462">
        <w:rPr>
          <w:rFonts w:ascii="Times New Roman" w:hAnsi="Times New Roman"/>
          <w:kern w:val="0"/>
          <w:szCs w:val="24"/>
        </w:rPr>
        <w:t>为基金进行审计的会计师事务所情况</w:t>
      </w:r>
      <w:bookmarkEnd w:id="113"/>
      <w:bookmarkEnd w:id="114"/>
      <w:bookmarkEnd w:id="115"/>
    </w:p>
    <w:p w:rsidR="00843462" w:rsidRDefault="00843462" w:rsidP="00843462">
      <w:pPr>
        <w:tabs>
          <w:tab w:val="left" w:pos="426"/>
        </w:tabs>
        <w:spacing w:before="29" w:line="288" w:lineRule="auto"/>
        <w:jc w:val="left"/>
        <w:rPr>
          <w:kern w:val="0"/>
          <w:sz w:val="24"/>
        </w:rPr>
      </w:pPr>
      <w:bookmarkStart w:id="116" w:name="OLE_LINK3"/>
      <w:r w:rsidRPr="00843462">
        <w:rPr>
          <w:kern w:val="0"/>
          <w:sz w:val="24"/>
        </w:rPr>
        <w:t>本基金自基金合同生效日起聘请普华永道中天会计师事务所</w:t>
      </w:r>
      <w:r w:rsidRPr="00843462">
        <w:rPr>
          <w:kern w:val="0"/>
          <w:sz w:val="24"/>
        </w:rPr>
        <w:t>(</w:t>
      </w:r>
      <w:r w:rsidRPr="00843462">
        <w:rPr>
          <w:kern w:val="0"/>
          <w:sz w:val="24"/>
        </w:rPr>
        <w:t>特殊普通合伙</w:t>
      </w:r>
      <w:r w:rsidRPr="00843462">
        <w:rPr>
          <w:kern w:val="0"/>
          <w:sz w:val="24"/>
        </w:rPr>
        <w:t>)</w:t>
      </w:r>
      <w:r w:rsidRPr="00843462">
        <w:rPr>
          <w:kern w:val="0"/>
          <w:sz w:val="24"/>
        </w:rPr>
        <w:t>为本基金提供审计服务。</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17" w:name="_Toc409100104"/>
      <w:bookmarkStart w:id="118" w:name="_Toc409100467"/>
      <w:bookmarkStart w:id="119" w:name="_Toc361324899"/>
      <w:bookmarkStart w:id="120" w:name="_Toc49330310"/>
      <w:bookmarkEnd w:id="116"/>
      <w:r w:rsidRPr="00843462">
        <w:rPr>
          <w:rFonts w:ascii="Times New Roman" w:hAnsi="Times New Roman"/>
          <w:kern w:val="0"/>
          <w:szCs w:val="24"/>
        </w:rPr>
        <w:t>10.6</w:t>
      </w:r>
      <w:r w:rsidRPr="00843462">
        <w:rPr>
          <w:rFonts w:ascii="Times New Roman" w:hAnsi="Times New Roman"/>
          <w:kern w:val="0"/>
          <w:szCs w:val="24"/>
        </w:rPr>
        <w:t>管理人、托管人及其高级管理人员受稽查或处罚等情况</w:t>
      </w:r>
      <w:bookmarkEnd w:id="117"/>
      <w:bookmarkEnd w:id="118"/>
      <w:bookmarkEnd w:id="119"/>
      <w:bookmarkEnd w:id="120"/>
    </w:p>
    <w:p w:rsidR="00F25D30" w:rsidRDefault="007A1B13">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F25D30" w:rsidRDefault="007A1B13">
      <w:pPr>
        <w:tabs>
          <w:tab w:val="left" w:pos="426"/>
        </w:tabs>
        <w:spacing w:before="29" w:line="288" w:lineRule="auto"/>
        <w:jc w:val="left"/>
        <w:rPr>
          <w:kern w:val="0"/>
          <w:sz w:val="24"/>
        </w:rPr>
      </w:pPr>
      <w:r>
        <w:rPr>
          <w:kern w:val="0"/>
          <w:sz w:val="24"/>
        </w:rPr>
        <w:t>基金管理人及其高级管理人员本报告期内未受监管部门稽查或处罚。</w:t>
      </w:r>
    </w:p>
    <w:p w:rsidR="00F25D30" w:rsidRDefault="007A1B13">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843462" w:rsidRDefault="00843462" w:rsidP="00843462">
      <w:pPr>
        <w:tabs>
          <w:tab w:val="left" w:pos="426"/>
        </w:tabs>
        <w:spacing w:before="29" w:line="288" w:lineRule="auto"/>
        <w:jc w:val="left"/>
        <w:rPr>
          <w:kern w:val="0"/>
          <w:sz w:val="24"/>
        </w:rPr>
      </w:pPr>
      <w:r w:rsidRPr="00843462">
        <w:rPr>
          <w:kern w:val="0"/>
          <w:sz w:val="24"/>
        </w:rPr>
        <w:t>基金托管人及其高级管理人员本报告期内未受监管部门稽查或处罚。</w:t>
      </w:r>
    </w:p>
    <w:p w:rsidR="00843462" w:rsidRPr="00843462" w:rsidRDefault="00843462" w:rsidP="00843462">
      <w:pPr>
        <w:tabs>
          <w:tab w:val="left" w:pos="426"/>
        </w:tabs>
        <w:spacing w:before="29" w:line="288" w:lineRule="auto"/>
        <w:jc w:val="left"/>
        <w:rPr>
          <w:kern w:val="0"/>
          <w:sz w:val="24"/>
        </w:rPr>
      </w:pPr>
    </w:p>
    <w:p w:rsidR="00843462" w:rsidRPr="00843462" w:rsidRDefault="00843462" w:rsidP="00843462">
      <w:pPr>
        <w:pStyle w:val="20"/>
        <w:spacing w:before="29" w:after="0" w:line="288" w:lineRule="auto"/>
        <w:rPr>
          <w:rFonts w:ascii="Times New Roman" w:hAnsi="Times New Roman"/>
          <w:kern w:val="0"/>
          <w:szCs w:val="24"/>
        </w:rPr>
      </w:pPr>
      <w:bookmarkStart w:id="121" w:name="_Toc361324900"/>
      <w:bookmarkStart w:id="122" w:name="_Toc409100468"/>
      <w:bookmarkStart w:id="123" w:name="_Toc409100105"/>
      <w:bookmarkStart w:id="124" w:name="_Toc49330311"/>
      <w:r w:rsidRPr="00843462">
        <w:rPr>
          <w:rFonts w:ascii="Times New Roman" w:hAnsi="Times New Roman"/>
          <w:kern w:val="0"/>
          <w:szCs w:val="24"/>
        </w:rPr>
        <w:t>10.7</w:t>
      </w:r>
      <w:r w:rsidRPr="00843462">
        <w:rPr>
          <w:rFonts w:ascii="Times New Roman" w:hAnsi="Times New Roman"/>
          <w:kern w:val="0"/>
          <w:szCs w:val="24"/>
        </w:rPr>
        <w:t>基金租用证券公司交易单元的有关情况</w:t>
      </w:r>
      <w:bookmarkEnd w:id="121"/>
      <w:bookmarkEnd w:id="122"/>
      <w:bookmarkEnd w:id="123"/>
      <w:bookmarkEnd w:id="124"/>
    </w:p>
    <w:p w:rsidR="00843462" w:rsidRPr="00843462" w:rsidRDefault="00843462" w:rsidP="00843462">
      <w:pPr>
        <w:tabs>
          <w:tab w:val="left" w:pos="426"/>
        </w:tabs>
        <w:spacing w:before="29" w:line="288" w:lineRule="auto"/>
        <w:jc w:val="left"/>
        <w:rPr>
          <w:b/>
          <w:kern w:val="0"/>
          <w:sz w:val="24"/>
        </w:rPr>
      </w:pPr>
      <w:bookmarkStart w:id="125" w:name="_Toc249760070"/>
      <w:r w:rsidRPr="00843462">
        <w:rPr>
          <w:b/>
          <w:kern w:val="0"/>
          <w:sz w:val="24"/>
        </w:rPr>
        <w:t>10.7.1</w:t>
      </w:r>
      <w:r w:rsidRPr="00843462">
        <w:rPr>
          <w:b/>
          <w:kern w:val="0"/>
          <w:sz w:val="24"/>
        </w:rPr>
        <w:t>基金租用证券公司交易单元进行股票投资及佣金支付情况</w:t>
      </w:r>
      <w:bookmarkEnd w:id="125"/>
    </w:p>
    <w:bookmarkEnd w:id="95"/>
    <w:bookmarkEnd w:id="96"/>
    <w:bookmarkEnd w:id="97"/>
    <w:bookmarkEnd w:id="98"/>
    <w:bookmarkEnd w:id="99"/>
    <w:bookmarkEnd w:id="100"/>
    <w:bookmarkEnd w:id="101"/>
    <w:bookmarkEnd w:id="102"/>
    <w:bookmarkEnd w:id="103"/>
    <w:p w:rsidR="0057207F" w:rsidRPr="005312D8" w:rsidRDefault="0057207F" w:rsidP="0057207F">
      <w:pPr>
        <w:pStyle w:val="a0"/>
        <w:spacing w:line="360" w:lineRule="auto"/>
        <w:ind w:firstLineChars="2600" w:firstLine="6240"/>
        <w:jc w:val="right"/>
        <w:rPr>
          <w:rFonts w:eastAsiaTheme="minorEastAsia"/>
          <w:sz w:val="24"/>
        </w:rPr>
      </w:pPr>
      <w:r w:rsidRPr="00843462">
        <w:rPr>
          <w:rFonts w:eastAsiaTheme="minorEastAsia"/>
          <w:sz w:val="24"/>
        </w:rPr>
        <w:t>金额单</w:t>
      </w:r>
      <w:r w:rsidRPr="005312D8">
        <w:rPr>
          <w:rFonts w:eastAsiaTheme="minorEastAsia"/>
          <w:sz w:val="24"/>
        </w:rPr>
        <w:t>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sz w:val="24"/>
              </w:rPr>
            </w:pPr>
            <w:bookmarkStart w:id="126" w:name="_Toc249760071"/>
            <w:r w:rsidRPr="005312D8">
              <w:rPr>
                <w:rFonts w:eastAsiaTheme="minorEastAsia"/>
                <w:sz w:val="24"/>
              </w:rPr>
              <w:t>券商名称</w:t>
            </w:r>
          </w:p>
        </w:tc>
        <w:tc>
          <w:tcPr>
            <w:tcW w:w="780" w:type="dxa"/>
            <w:vMerge w:val="restart"/>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sz w:val="24"/>
              </w:rPr>
            </w:pPr>
          </w:p>
        </w:tc>
        <w:tc>
          <w:tcPr>
            <w:tcW w:w="780" w:type="dxa"/>
            <w:vMerge/>
            <w:vAlign w:val="center"/>
          </w:tcPr>
          <w:p w:rsidR="0057207F" w:rsidRPr="005312D8" w:rsidRDefault="0057207F" w:rsidP="00F51CBC">
            <w:pPr>
              <w:widowControl/>
              <w:spacing w:line="276" w:lineRule="auto"/>
              <w:jc w:val="left"/>
              <w:rPr>
                <w:rFonts w:eastAsiaTheme="minorEastAsia"/>
                <w:sz w:val="24"/>
              </w:rPr>
            </w:pPr>
          </w:p>
        </w:tc>
        <w:tc>
          <w:tcPr>
            <w:tcW w:w="180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F51CBC">
            <w:pPr>
              <w:widowControl/>
              <w:spacing w:line="276" w:lineRule="auto"/>
              <w:jc w:val="left"/>
              <w:rPr>
                <w:rFonts w:eastAsiaTheme="minorEastAsia"/>
                <w:kern w:val="0"/>
                <w:sz w:val="24"/>
              </w:rPr>
            </w:pPr>
          </w:p>
        </w:tc>
      </w:tr>
      <w:tr w:rsidR="00F25D30">
        <w:tc>
          <w:tcPr>
            <w:tcW w:w="1560" w:type="dxa"/>
            <w:vAlign w:val="center"/>
          </w:tcPr>
          <w:p w:rsidR="00F25D30" w:rsidRDefault="007A1B13">
            <w:pPr>
              <w:jc w:val="left"/>
            </w:pPr>
            <w:r>
              <w:rPr>
                <w:rFonts w:eastAsiaTheme="minorEastAsia"/>
                <w:sz w:val="24"/>
              </w:rPr>
              <w:t>光大证券股份有限公司</w:t>
            </w:r>
          </w:p>
        </w:tc>
        <w:tc>
          <w:tcPr>
            <w:tcW w:w="780" w:type="dxa"/>
            <w:vAlign w:val="center"/>
          </w:tcPr>
          <w:p w:rsidR="00F25D30" w:rsidRDefault="007A1B13">
            <w:pPr>
              <w:jc w:val="right"/>
            </w:pPr>
            <w:r>
              <w:rPr>
                <w:rFonts w:eastAsiaTheme="minorEastAsia"/>
                <w:sz w:val="24"/>
              </w:rPr>
              <w:t>1</w:t>
            </w:r>
          </w:p>
        </w:tc>
        <w:tc>
          <w:tcPr>
            <w:tcW w:w="1800" w:type="dxa"/>
            <w:vAlign w:val="center"/>
          </w:tcPr>
          <w:p w:rsidR="00F25D30" w:rsidRDefault="007A1B13">
            <w:pPr>
              <w:jc w:val="right"/>
            </w:pPr>
            <w:r>
              <w:rPr>
                <w:rFonts w:eastAsiaTheme="minorEastAsia"/>
                <w:sz w:val="24"/>
              </w:rPr>
              <w:t>-</w:t>
            </w:r>
          </w:p>
        </w:tc>
        <w:tc>
          <w:tcPr>
            <w:tcW w:w="1080" w:type="dxa"/>
            <w:vAlign w:val="center"/>
          </w:tcPr>
          <w:p w:rsidR="00F25D30" w:rsidRDefault="007A1B13">
            <w:pPr>
              <w:jc w:val="right"/>
            </w:pPr>
            <w:r>
              <w:rPr>
                <w:rFonts w:eastAsiaTheme="minorEastAsia"/>
                <w:sz w:val="24"/>
              </w:rPr>
              <w:t>-</w:t>
            </w:r>
          </w:p>
        </w:tc>
        <w:tc>
          <w:tcPr>
            <w:tcW w:w="1620" w:type="dxa"/>
            <w:vAlign w:val="center"/>
          </w:tcPr>
          <w:p w:rsidR="00F25D30" w:rsidRDefault="007A1B13">
            <w:pPr>
              <w:jc w:val="right"/>
            </w:pPr>
            <w:r>
              <w:rPr>
                <w:rFonts w:eastAsiaTheme="minorEastAsia"/>
                <w:sz w:val="24"/>
              </w:rPr>
              <w:t>-</w:t>
            </w:r>
          </w:p>
        </w:tc>
        <w:tc>
          <w:tcPr>
            <w:tcW w:w="1080" w:type="dxa"/>
            <w:vAlign w:val="center"/>
          </w:tcPr>
          <w:p w:rsidR="00F25D30" w:rsidRDefault="007A1B13">
            <w:pPr>
              <w:jc w:val="right"/>
            </w:pPr>
            <w:r>
              <w:rPr>
                <w:rFonts w:eastAsiaTheme="minorEastAsia"/>
                <w:sz w:val="24"/>
              </w:rPr>
              <w:t>-</w:t>
            </w:r>
          </w:p>
        </w:tc>
        <w:tc>
          <w:tcPr>
            <w:tcW w:w="1080" w:type="dxa"/>
            <w:vAlign w:val="center"/>
          </w:tcPr>
          <w:p w:rsidR="00F25D30" w:rsidRDefault="007A1B13">
            <w:pPr>
              <w:jc w:val="left"/>
            </w:pPr>
            <w:r>
              <w:rPr>
                <w:rFonts w:eastAsiaTheme="minorEastAsia"/>
                <w:sz w:val="24"/>
              </w:rPr>
              <w:t>-</w:t>
            </w:r>
          </w:p>
        </w:tc>
      </w:tr>
      <w:tr w:rsidR="00F25D30">
        <w:tc>
          <w:tcPr>
            <w:tcW w:w="1560" w:type="dxa"/>
            <w:vAlign w:val="center"/>
          </w:tcPr>
          <w:p w:rsidR="00F25D30" w:rsidRDefault="007A1B13">
            <w:pPr>
              <w:jc w:val="left"/>
            </w:pPr>
            <w:r>
              <w:rPr>
                <w:rFonts w:eastAsiaTheme="minorEastAsia"/>
                <w:sz w:val="24"/>
              </w:rPr>
              <w:t>招商证券股份有限公司</w:t>
            </w:r>
          </w:p>
        </w:tc>
        <w:tc>
          <w:tcPr>
            <w:tcW w:w="780" w:type="dxa"/>
            <w:vAlign w:val="center"/>
          </w:tcPr>
          <w:p w:rsidR="00F25D30" w:rsidRDefault="007A1B13">
            <w:pPr>
              <w:jc w:val="right"/>
            </w:pPr>
            <w:r>
              <w:rPr>
                <w:rFonts w:eastAsiaTheme="minorEastAsia"/>
                <w:sz w:val="24"/>
              </w:rPr>
              <w:t>1</w:t>
            </w:r>
          </w:p>
        </w:tc>
        <w:tc>
          <w:tcPr>
            <w:tcW w:w="1800" w:type="dxa"/>
            <w:vAlign w:val="center"/>
          </w:tcPr>
          <w:p w:rsidR="00F25D30" w:rsidRDefault="007A1B13">
            <w:pPr>
              <w:jc w:val="right"/>
            </w:pPr>
            <w:r>
              <w:rPr>
                <w:rFonts w:eastAsiaTheme="minorEastAsia"/>
                <w:sz w:val="24"/>
              </w:rPr>
              <w:t>-</w:t>
            </w:r>
          </w:p>
        </w:tc>
        <w:tc>
          <w:tcPr>
            <w:tcW w:w="1080" w:type="dxa"/>
            <w:vAlign w:val="center"/>
          </w:tcPr>
          <w:p w:rsidR="00F25D30" w:rsidRDefault="007A1B13">
            <w:pPr>
              <w:jc w:val="right"/>
            </w:pPr>
            <w:r>
              <w:rPr>
                <w:rFonts w:eastAsiaTheme="minorEastAsia"/>
                <w:sz w:val="24"/>
              </w:rPr>
              <w:t>-</w:t>
            </w:r>
          </w:p>
        </w:tc>
        <w:tc>
          <w:tcPr>
            <w:tcW w:w="1620" w:type="dxa"/>
            <w:vAlign w:val="center"/>
          </w:tcPr>
          <w:p w:rsidR="00F25D30" w:rsidRDefault="007A1B13">
            <w:pPr>
              <w:jc w:val="right"/>
            </w:pPr>
            <w:r>
              <w:rPr>
                <w:rFonts w:eastAsiaTheme="minorEastAsia"/>
                <w:sz w:val="24"/>
              </w:rPr>
              <w:t>-</w:t>
            </w:r>
          </w:p>
        </w:tc>
        <w:tc>
          <w:tcPr>
            <w:tcW w:w="1080" w:type="dxa"/>
            <w:vAlign w:val="center"/>
          </w:tcPr>
          <w:p w:rsidR="00F25D30" w:rsidRDefault="007A1B13">
            <w:pPr>
              <w:jc w:val="right"/>
            </w:pPr>
            <w:r>
              <w:rPr>
                <w:rFonts w:eastAsiaTheme="minorEastAsia"/>
                <w:sz w:val="24"/>
              </w:rPr>
              <w:t>-</w:t>
            </w:r>
          </w:p>
        </w:tc>
        <w:tc>
          <w:tcPr>
            <w:tcW w:w="1080" w:type="dxa"/>
            <w:vAlign w:val="center"/>
          </w:tcPr>
          <w:p w:rsidR="00F25D30" w:rsidRDefault="007A1B13">
            <w:pPr>
              <w:jc w:val="left"/>
            </w:pPr>
            <w:r>
              <w:rPr>
                <w:rFonts w:eastAsiaTheme="minorEastAsia"/>
                <w:sz w:val="24"/>
              </w:rPr>
              <w:t>-</w:t>
            </w:r>
          </w:p>
        </w:tc>
      </w:tr>
    </w:tbl>
    <w:p w:rsidR="00843462" w:rsidRPr="005312D8" w:rsidRDefault="00843462" w:rsidP="0057207F">
      <w:pPr>
        <w:autoSpaceDE w:val="0"/>
        <w:autoSpaceDN w:val="0"/>
        <w:adjustRightInd w:val="0"/>
        <w:spacing w:line="360" w:lineRule="auto"/>
        <w:ind w:firstLineChars="200" w:firstLine="480"/>
        <w:jc w:val="left"/>
        <w:rPr>
          <w:rFonts w:eastAsiaTheme="minorEastAsia"/>
          <w:sz w:val="24"/>
        </w:rPr>
      </w:pPr>
    </w:p>
    <w:p w:rsidR="00843462" w:rsidRPr="00843462" w:rsidRDefault="00843462" w:rsidP="00843462">
      <w:pPr>
        <w:pStyle w:val="20"/>
        <w:spacing w:before="29" w:after="0" w:line="288" w:lineRule="auto"/>
        <w:rPr>
          <w:rFonts w:ascii="Times New Roman" w:hAnsi="Times New Roman"/>
          <w:kern w:val="0"/>
          <w:szCs w:val="24"/>
        </w:rPr>
      </w:pPr>
      <w:bookmarkStart w:id="127" w:name="_Toc49330312"/>
      <w:bookmarkStart w:id="128" w:name="_Toc249707408"/>
      <w:bookmarkEnd w:id="126"/>
      <w:r w:rsidRPr="00843462">
        <w:rPr>
          <w:rFonts w:ascii="Times New Roman" w:hAnsi="Times New Roman"/>
          <w:kern w:val="0"/>
          <w:szCs w:val="24"/>
        </w:rPr>
        <w:t xml:space="preserve">10.7.2 </w:t>
      </w:r>
      <w:r w:rsidRPr="00843462">
        <w:rPr>
          <w:rFonts w:ascii="Times New Roman" w:hAnsi="Times New Roman"/>
          <w:kern w:val="0"/>
          <w:szCs w:val="24"/>
        </w:rPr>
        <w:t>基金租用证券公司交易单元进行其他证券投资的情况</w:t>
      </w:r>
      <w:bookmarkEnd w:id="127"/>
    </w:p>
    <w:p w:rsidR="0057207F" w:rsidRPr="005312D8" w:rsidRDefault="0057207F" w:rsidP="0057207F">
      <w:pPr>
        <w:spacing w:line="360" w:lineRule="auto"/>
        <w:ind w:firstLine="420"/>
        <w:jc w:val="right"/>
        <w:rPr>
          <w:rFonts w:eastAsiaTheme="minorEastAsia"/>
          <w:sz w:val="24"/>
        </w:rPr>
      </w:pPr>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2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F51CBC">
        <w:tc>
          <w:tcPr>
            <w:tcW w:w="1560" w:type="dxa"/>
            <w:vMerge w:val="restart"/>
            <w:vAlign w:val="center"/>
          </w:tcPr>
          <w:p w:rsidR="0057207F" w:rsidRPr="005312D8" w:rsidRDefault="0057207F" w:rsidP="00F51CBC">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权证交易</w:t>
            </w:r>
          </w:p>
        </w:tc>
      </w:tr>
      <w:tr w:rsidR="0057207F" w:rsidRPr="005312D8" w:rsidTr="00F51CBC">
        <w:tc>
          <w:tcPr>
            <w:tcW w:w="1560" w:type="dxa"/>
            <w:vMerge/>
            <w:vAlign w:val="center"/>
          </w:tcPr>
          <w:p w:rsidR="0057207F" w:rsidRPr="005312D8" w:rsidRDefault="0057207F" w:rsidP="00F51CBC">
            <w:pPr>
              <w:widowControl/>
              <w:spacing w:line="276" w:lineRule="auto"/>
              <w:jc w:val="left"/>
              <w:rPr>
                <w:rFonts w:eastAsiaTheme="minorEastAsia"/>
                <w:kern w:val="0"/>
                <w:sz w:val="24"/>
              </w:rPr>
            </w:pPr>
          </w:p>
        </w:tc>
        <w:tc>
          <w:tcPr>
            <w:tcW w:w="132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F51CBC">
            <w:pPr>
              <w:spacing w:line="276" w:lineRule="auto"/>
              <w:jc w:val="center"/>
              <w:rPr>
                <w:rFonts w:eastAsiaTheme="minorEastAsia"/>
                <w:sz w:val="24"/>
              </w:rPr>
            </w:pPr>
            <w:r w:rsidRPr="005312D8">
              <w:rPr>
                <w:rFonts w:eastAsiaTheme="minorEastAsia"/>
                <w:sz w:val="24"/>
              </w:rPr>
              <w:t>占当期权证成交总额的比例</w:t>
            </w:r>
          </w:p>
        </w:tc>
      </w:tr>
      <w:tr w:rsidR="00F25D30">
        <w:tc>
          <w:tcPr>
            <w:tcW w:w="1560" w:type="dxa"/>
            <w:vAlign w:val="center"/>
          </w:tcPr>
          <w:p w:rsidR="00F25D30" w:rsidRDefault="007A1B13">
            <w:pPr>
              <w:jc w:val="center"/>
            </w:pPr>
            <w:r>
              <w:rPr>
                <w:rFonts w:eastAsiaTheme="minorEastAsia"/>
                <w:sz w:val="24"/>
              </w:rPr>
              <w:t>光大证券股份有限公司</w:t>
            </w:r>
          </w:p>
        </w:tc>
        <w:tc>
          <w:tcPr>
            <w:tcW w:w="1320" w:type="dxa"/>
            <w:vAlign w:val="center"/>
          </w:tcPr>
          <w:p w:rsidR="00F25D30" w:rsidRDefault="007A1B13">
            <w:pPr>
              <w:jc w:val="right"/>
            </w:pPr>
            <w:r>
              <w:rPr>
                <w:rFonts w:eastAsiaTheme="minorEastAsia"/>
                <w:sz w:val="24"/>
              </w:rPr>
              <w:t>1,707,596.12</w:t>
            </w:r>
          </w:p>
        </w:tc>
        <w:tc>
          <w:tcPr>
            <w:tcW w:w="1080" w:type="dxa"/>
            <w:vAlign w:val="center"/>
          </w:tcPr>
          <w:p w:rsidR="00F25D30" w:rsidRDefault="007A1B13">
            <w:pPr>
              <w:jc w:val="right"/>
            </w:pPr>
            <w:r>
              <w:rPr>
                <w:rFonts w:eastAsiaTheme="minorEastAsia"/>
                <w:sz w:val="24"/>
              </w:rPr>
              <w:t>1.06%</w:t>
            </w:r>
          </w:p>
        </w:tc>
        <w:tc>
          <w:tcPr>
            <w:tcW w:w="1143" w:type="dxa"/>
            <w:vAlign w:val="center"/>
          </w:tcPr>
          <w:p w:rsidR="00F25D30" w:rsidRDefault="007A1B13">
            <w:pPr>
              <w:jc w:val="right"/>
            </w:pPr>
            <w:r>
              <w:rPr>
                <w:rFonts w:eastAsiaTheme="minorEastAsia"/>
                <w:sz w:val="24"/>
              </w:rPr>
              <w:t>436,700,000.00</w:t>
            </w:r>
          </w:p>
        </w:tc>
        <w:tc>
          <w:tcPr>
            <w:tcW w:w="1197" w:type="dxa"/>
            <w:vAlign w:val="center"/>
          </w:tcPr>
          <w:p w:rsidR="00F25D30" w:rsidRDefault="007A1B13">
            <w:pPr>
              <w:jc w:val="right"/>
            </w:pPr>
            <w:r>
              <w:rPr>
                <w:rFonts w:eastAsiaTheme="minorEastAsia"/>
                <w:sz w:val="24"/>
              </w:rPr>
              <w:t>3.05%</w:t>
            </w:r>
          </w:p>
        </w:tc>
        <w:tc>
          <w:tcPr>
            <w:tcW w:w="1497" w:type="dxa"/>
            <w:vAlign w:val="center"/>
          </w:tcPr>
          <w:p w:rsidR="00F25D30" w:rsidRDefault="007A1B13">
            <w:pPr>
              <w:jc w:val="right"/>
            </w:pPr>
            <w:r>
              <w:rPr>
                <w:rFonts w:eastAsiaTheme="minorEastAsia"/>
                <w:sz w:val="24"/>
              </w:rPr>
              <w:t>-</w:t>
            </w:r>
          </w:p>
        </w:tc>
        <w:tc>
          <w:tcPr>
            <w:tcW w:w="1203" w:type="dxa"/>
            <w:vAlign w:val="center"/>
          </w:tcPr>
          <w:p w:rsidR="00F25D30" w:rsidRDefault="007A1B13">
            <w:pPr>
              <w:jc w:val="right"/>
            </w:pPr>
            <w:r>
              <w:rPr>
                <w:rFonts w:eastAsiaTheme="minorEastAsia"/>
                <w:sz w:val="24"/>
              </w:rPr>
              <w:t>-</w:t>
            </w:r>
          </w:p>
        </w:tc>
      </w:tr>
      <w:tr w:rsidR="00F25D30">
        <w:tc>
          <w:tcPr>
            <w:tcW w:w="1560" w:type="dxa"/>
            <w:vAlign w:val="center"/>
          </w:tcPr>
          <w:p w:rsidR="00F25D30" w:rsidRDefault="007A1B13">
            <w:pPr>
              <w:jc w:val="center"/>
            </w:pPr>
            <w:r>
              <w:rPr>
                <w:rFonts w:eastAsiaTheme="minorEastAsia"/>
                <w:sz w:val="24"/>
              </w:rPr>
              <w:t>招商证券股份有限公司</w:t>
            </w:r>
          </w:p>
        </w:tc>
        <w:tc>
          <w:tcPr>
            <w:tcW w:w="1320" w:type="dxa"/>
            <w:vAlign w:val="center"/>
          </w:tcPr>
          <w:p w:rsidR="00F25D30" w:rsidRDefault="007A1B13">
            <w:pPr>
              <w:jc w:val="right"/>
            </w:pPr>
            <w:r>
              <w:rPr>
                <w:rFonts w:eastAsiaTheme="minorEastAsia"/>
                <w:sz w:val="24"/>
              </w:rPr>
              <w:t>159,090,752.59</w:t>
            </w:r>
          </w:p>
        </w:tc>
        <w:tc>
          <w:tcPr>
            <w:tcW w:w="1080" w:type="dxa"/>
            <w:vAlign w:val="center"/>
          </w:tcPr>
          <w:p w:rsidR="00F25D30" w:rsidRDefault="007A1B13">
            <w:pPr>
              <w:jc w:val="right"/>
            </w:pPr>
            <w:r>
              <w:rPr>
                <w:rFonts w:eastAsiaTheme="minorEastAsia"/>
                <w:sz w:val="24"/>
              </w:rPr>
              <w:t>98.94%</w:t>
            </w:r>
          </w:p>
        </w:tc>
        <w:tc>
          <w:tcPr>
            <w:tcW w:w="1143" w:type="dxa"/>
            <w:vAlign w:val="center"/>
          </w:tcPr>
          <w:p w:rsidR="00F25D30" w:rsidRDefault="007A1B13">
            <w:pPr>
              <w:jc w:val="right"/>
            </w:pPr>
            <w:r>
              <w:rPr>
                <w:rFonts w:eastAsiaTheme="minorEastAsia"/>
                <w:sz w:val="24"/>
              </w:rPr>
              <w:t>13,859,400,000.00</w:t>
            </w:r>
          </w:p>
        </w:tc>
        <w:tc>
          <w:tcPr>
            <w:tcW w:w="1197" w:type="dxa"/>
            <w:vAlign w:val="center"/>
          </w:tcPr>
          <w:p w:rsidR="00F25D30" w:rsidRDefault="007A1B13">
            <w:pPr>
              <w:jc w:val="right"/>
            </w:pPr>
            <w:r>
              <w:rPr>
                <w:rFonts w:eastAsiaTheme="minorEastAsia"/>
                <w:sz w:val="24"/>
              </w:rPr>
              <w:t>96.95%</w:t>
            </w:r>
          </w:p>
        </w:tc>
        <w:tc>
          <w:tcPr>
            <w:tcW w:w="1497" w:type="dxa"/>
            <w:vAlign w:val="center"/>
          </w:tcPr>
          <w:p w:rsidR="00F25D30" w:rsidRDefault="007A1B13">
            <w:pPr>
              <w:jc w:val="right"/>
            </w:pPr>
            <w:r>
              <w:rPr>
                <w:rFonts w:eastAsiaTheme="minorEastAsia"/>
                <w:sz w:val="24"/>
              </w:rPr>
              <w:t>-</w:t>
            </w:r>
          </w:p>
        </w:tc>
        <w:tc>
          <w:tcPr>
            <w:tcW w:w="1203" w:type="dxa"/>
            <w:vAlign w:val="center"/>
          </w:tcPr>
          <w:p w:rsidR="00F25D30" w:rsidRDefault="007A1B13">
            <w:pPr>
              <w:jc w:val="right"/>
            </w:pPr>
            <w:r>
              <w:rPr>
                <w:rFonts w:eastAsiaTheme="minorEastAsia"/>
                <w:sz w:val="24"/>
              </w:rPr>
              <w:t>-</w:t>
            </w:r>
          </w:p>
        </w:tc>
      </w:tr>
    </w:tbl>
    <w:p w:rsidR="0057207F" w:rsidRPr="005312D8" w:rsidRDefault="0057207F" w:rsidP="0057207F">
      <w:pPr>
        <w:autoSpaceDE w:val="0"/>
        <w:autoSpaceDN w:val="0"/>
        <w:adjustRightInd w:val="0"/>
        <w:spacing w:line="360" w:lineRule="auto"/>
        <w:jc w:val="left"/>
        <w:rPr>
          <w:rFonts w:eastAsiaTheme="minorEastAsia"/>
          <w:sz w:val="24"/>
        </w:rPr>
      </w:pPr>
    </w:p>
    <w:p w:rsidR="00F25D30" w:rsidRDefault="007A1B1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F25D30" w:rsidRDefault="007A1B1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57207F" w:rsidRPr="005312D8" w:rsidRDefault="0057207F" w:rsidP="0057207F">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29" w:name="_Toc49330313"/>
      <w:r w:rsidRPr="005312D8">
        <w:rPr>
          <w:rFonts w:ascii="Times New Roman" w:hAnsi="Times New Roman"/>
          <w:szCs w:val="24"/>
        </w:rPr>
        <w:t xml:space="preserve">10.8 </w:t>
      </w:r>
      <w:r w:rsidRPr="005312D8">
        <w:rPr>
          <w:rFonts w:ascii="Times New Roman" w:hAnsi="Times New Roman"/>
          <w:kern w:val="0"/>
          <w:szCs w:val="24"/>
        </w:rPr>
        <w:t>其他重大事件</w:t>
      </w:r>
      <w:bookmarkEnd w:id="12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F25D30">
        <w:tc>
          <w:tcPr>
            <w:tcW w:w="720" w:type="dxa"/>
            <w:vAlign w:val="center"/>
          </w:tcPr>
          <w:p w:rsidR="00F25D30" w:rsidRDefault="007A1B13">
            <w:pPr>
              <w:jc w:val="center"/>
            </w:pPr>
            <w:r>
              <w:rPr>
                <w:color w:val="000000"/>
                <w:sz w:val="24"/>
              </w:rPr>
              <w:t>1</w:t>
            </w:r>
          </w:p>
        </w:tc>
        <w:tc>
          <w:tcPr>
            <w:tcW w:w="4319" w:type="dxa"/>
            <w:vAlign w:val="center"/>
          </w:tcPr>
          <w:p w:rsidR="00F25D30" w:rsidRDefault="007A1B13">
            <w:r>
              <w:rPr>
                <w:color w:val="000000"/>
                <w:sz w:val="24"/>
              </w:rPr>
              <w:t>交银施罗德基金管理有限公司关于增加阳光人寿保险股份有限公司为旗下基金销售机构的公告</w:t>
            </w:r>
          </w:p>
        </w:tc>
        <w:tc>
          <w:tcPr>
            <w:tcW w:w="2519" w:type="dxa"/>
            <w:vAlign w:val="center"/>
          </w:tcPr>
          <w:p w:rsidR="00F25D30" w:rsidRDefault="007A1B13">
            <w:r>
              <w:rPr>
                <w:color w:val="000000"/>
                <w:sz w:val="24"/>
              </w:rPr>
              <w:t>中国证券报、上海证券报、证券时报、公司网站</w:t>
            </w:r>
          </w:p>
        </w:tc>
        <w:tc>
          <w:tcPr>
            <w:tcW w:w="1440" w:type="dxa"/>
            <w:vAlign w:val="center"/>
          </w:tcPr>
          <w:p w:rsidR="00F25D30" w:rsidRDefault="007A1B13">
            <w:pPr>
              <w:jc w:val="center"/>
            </w:pPr>
            <w:r>
              <w:rPr>
                <w:color w:val="000000"/>
                <w:sz w:val="24"/>
              </w:rPr>
              <w:t>2020-01-20</w:t>
            </w:r>
          </w:p>
        </w:tc>
      </w:tr>
      <w:tr w:rsidR="00F25D30">
        <w:tc>
          <w:tcPr>
            <w:tcW w:w="720" w:type="dxa"/>
            <w:vAlign w:val="center"/>
          </w:tcPr>
          <w:p w:rsidR="00F25D30" w:rsidRDefault="007A1B13">
            <w:pPr>
              <w:jc w:val="center"/>
            </w:pPr>
            <w:r>
              <w:rPr>
                <w:color w:val="000000"/>
                <w:sz w:val="24"/>
              </w:rPr>
              <w:t>2</w:t>
            </w:r>
          </w:p>
        </w:tc>
        <w:tc>
          <w:tcPr>
            <w:tcW w:w="4319" w:type="dxa"/>
            <w:vAlign w:val="center"/>
          </w:tcPr>
          <w:p w:rsidR="00F25D30" w:rsidRDefault="007A1B13">
            <w:r>
              <w:rPr>
                <w:color w:val="000000"/>
                <w:sz w:val="24"/>
              </w:rPr>
              <w:t>交银施罗德信用添利债券证券投资基金（</w:t>
            </w:r>
            <w:r>
              <w:rPr>
                <w:color w:val="000000"/>
                <w:sz w:val="24"/>
              </w:rPr>
              <w:t>LOF</w:t>
            </w:r>
            <w:r>
              <w:rPr>
                <w:color w:val="000000"/>
                <w:sz w:val="24"/>
              </w:rPr>
              <w:t>）</w:t>
            </w:r>
            <w:r>
              <w:rPr>
                <w:color w:val="000000"/>
                <w:sz w:val="24"/>
              </w:rPr>
              <w:t>2019</w:t>
            </w:r>
            <w:r>
              <w:rPr>
                <w:color w:val="000000"/>
                <w:sz w:val="24"/>
              </w:rPr>
              <w:t>年第</w:t>
            </w:r>
            <w:r>
              <w:rPr>
                <w:color w:val="000000"/>
                <w:sz w:val="24"/>
              </w:rPr>
              <w:t>4</w:t>
            </w:r>
            <w:r>
              <w:rPr>
                <w:color w:val="000000"/>
                <w:sz w:val="24"/>
              </w:rPr>
              <w:t>季度报告</w:t>
            </w:r>
          </w:p>
        </w:tc>
        <w:tc>
          <w:tcPr>
            <w:tcW w:w="2519" w:type="dxa"/>
            <w:vAlign w:val="center"/>
          </w:tcPr>
          <w:p w:rsidR="00F25D30" w:rsidRDefault="007A1B13">
            <w:r>
              <w:rPr>
                <w:color w:val="000000"/>
                <w:sz w:val="24"/>
              </w:rPr>
              <w:t>公司网站</w:t>
            </w:r>
          </w:p>
        </w:tc>
        <w:tc>
          <w:tcPr>
            <w:tcW w:w="1440" w:type="dxa"/>
            <w:vAlign w:val="center"/>
          </w:tcPr>
          <w:p w:rsidR="00F25D30" w:rsidRDefault="007A1B13">
            <w:pPr>
              <w:jc w:val="center"/>
            </w:pPr>
            <w:r>
              <w:rPr>
                <w:color w:val="000000"/>
                <w:sz w:val="24"/>
              </w:rPr>
              <w:t>2020-01-21</w:t>
            </w:r>
          </w:p>
        </w:tc>
      </w:tr>
      <w:tr w:rsidR="00F25D30">
        <w:tc>
          <w:tcPr>
            <w:tcW w:w="720" w:type="dxa"/>
            <w:vAlign w:val="center"/>
          </w:tcPr>
          <w:p w:rsidR="00F25D30" w:rsidRDefault="007A1B13">
            <w:pPr>
              <w:jc w:val="center"/>
            </w:pPr>
            <w:r>
              <w:rPr>
                <w:color w:val="000000"/>
                <w:sz w:val="24"/>
              </w:rPr>
              <w:t>3</w:t>
            </w:r>
          </w:p>
        </w:tc>
        <w:tc>
          <w:tcPr>
            <w:tcW w:w="4319" w:type="dxa"/>
            <w:vAlign w:val="center"/>
          </w:tcPr>
          <w:p w:rsidR="00F25D30" w:rsidRDefault="007A1B13">
            <w:r>
              <w:rPr>
                <w:color w:val="000000"/>
                <w:sz w:val="24"/>
              </w:rPr>
              <w:t>交银施罗德基金管理有限公司关于春节假期调整延期办理有关业务的公告</w:t>
            </w:r>
          </w:p>
        </w:tc>
        <w:tc>
          <w:tcPr>
            <w:tcW w:w="2519" w:type="dxa"/>
            <w:vAlign w:val="center"/>
          </w:tcPr>
          <w:p w:rsidR="00F25D30" w:rsidRDefault="007A1B13">
            <w:r>
              <w:rPr>
                <w:color w:val="000000"/>
                <w:sz w:val="24"/>
              </w:rPr>
              <w:t>中国证券报、上海证券报、证券时报、公司网站</w:t>
            </w:r>
          </w:p>
        </w:tc>
        <w:tc>
          <w:tcPr>
            <w:tcW w:w="1440" w:type="dxa"/>
            <w:vAlign w:val="center"/>
          </w:tcPr>
          <w:p w:rsidR="00F25D30" w:rsidRDefault="007A1B13">
            <w:pPr>
              <w:jc w:val="center"/>
            </w:pPr>
            <w:r>
              <w:rPr>
                <w:color w:val="000000"/>
                <w:sz w:val="24"/>
              </w:rPr>
              <w:t>2020-01-31</w:t>
            </w:r>
          </w:p>
        </w:tc>
      </w:tr>
      <w:tr w:rsidR="00F25D30">
        <w:tc>
          <w:tcPr>
            <w:tcW w:w="720" w:type="dxa"/>
            <w:vAlign w:val="center"/>
          </w:tcPr>
          <w:p w:rsidR="00F25D30" w:rsidRDefault="007A1B13">
            <w:pPr>
              <w:jc w:val="center"/>
            </w:pPr>
            <w:r>
              <w:rPr>
                <w:color w:val="000000"/>
                <w:sz w:val="24"/>
              </w:rPr>
              <w:t>4</w:t>
            </w:r>
          </w:p>
        </w:tc>
        <w:tc>
          <w:tcPr>
            <w:tcW w:w="4319" w:type="dxa"/>
            <w:vAlign w:val="center"/>
          </w:tcPr>
          <w:p w:rsidR="00F25D30" w:rsidRDefault="007A1B13">
            <w:r>
              <w:rPr>
                <w:color w:val="000000"/>
                <w:sz w:val="24"/>
              </w:rPr>
              <w:t>交银施罗德基金管理有限公司关于终止泰诚财富基金销售（大连）有限公司办理相关销售业务的公告</w:t>
            </w:r>
          </w:p>
        </w:tc>
        <w:tc>
          <w:tcPr>
            <w:tcW w:w="2519" w:type="dxa"/>
            <w:vAlign w:val="center"/>
          </w:tcPr>
          <w:p w:rsidR="00F25D30" w:rsidRDefault="007A1B13">
            <w:r>
              <w:rPr>
                <w:color w:val="000000"/>
                <w:sz w:val="24"/>
              </w:rPr>
              <w:t>中国证券报、上海证券报、证券时报、公司网站</w:t>
            </w:r>
          </w:p>
        </w:tc>
        <w:tc>
          <w:tcPr>
            <w:tcW w:w="1440" w:type="dxa"/>
            <w:vAlign w:val="center"/>
          </w:tcPr>
          <w:p w:rsidR="00F25D30" w:rsidRDefault="007A1B13">
            <w:pPr>
              <w:jc w:val="center"/>
            </w:pPr>
            <w:r>
              <w:rPr>
                <w:color w:val="000000"/>
                <w:sz w:val="24"/>
              </w:rPr>
              <w:t>2020-03-21</w:t>
            </w:r>
          </w:p>
        </w:tc>
      </w:tr>
      <w:tr w:rsidR="00F25D30">
        <w:tc>
          <w:tcPr>
            <w:tcW w:w="720" w:type="dxa"/>
            <w:vAlign w:val="center"/>
          </w:tcPr>
          <w:p w:rsidR="00F25D30" w:rsidRDefault="007A1B13">
            <w:pPr>
              <w:jc w:val="center"/>
            </w:pPr>
            <w:r>
              <w:rPr>
                <w:color w:val="000000"/>
                <w:sz w:val="24"/>
              </w:rPr>
              <w:t>5</w:t>
            </w:r>
          </w:p>
        </w:tc>
        <w:tc>
          <w:tcPr>
            <w:tcW w:w="4319" w:type="dxa"/>
            <w:vAlign w:val="center"/>
          </w:tcPr>
          <w:p w:rsidR="00F25D30" w:rsidRDefault="007A1B13">
            <w:r>
              <w:rPr>
                <w:color w:val="000000"/>
                <w:sz w:val="24"/>
              </w:rPr>
              <w:t>交银施罗德信用添利债券证券投资基金（</w:t>
            </w:r>
            <w:r>
              <w:rPr>
                <w:color w:val="000000"/>
                <w:sz w:val="24"/>
              </w:rPr>
              <w:t>LOF</w:t>
            </w:r>
            <w:r>
              <w:rPr>
                <w:color w:val="000000"/>
                <w:sz w:val="24"/>
              </w:rPr>
              <w:t>）</w:t>
            </w:r>
            <w:r>
              <w:rPr>
                <w:color w:val="000000"/>
                <w:sz w:val="24"/>
              </w:rPr>
              <w:t>2019</w:t>
            </w:r>
            <w:r>
              <w:rPr>
                <w:color w:val="000000"/>
                <w:sz w:val="24"/>
              </w:rPr>
              <w:t>年年度报告</w:t>
            </w:r>
          </w:p>
        </w:tc>
        <w:tc>
          <w:tcPr>
            <w:tcW w:w="2519" w:type="dxa"/>
            <w:vAlign w:val="center"/>
          </w:tcPr>
          <w:p w:rsidR="00F25D30" w:rsidRDefault="007A1B13">
            <w:r>
              <w:rPr>
                <w:color w:val="000000"/>
                <w:sz w:val="24"/>
              </w:rPr>
              <w:t>公司网站</w:t>
            </w:r>
          </w:p>
        </w:tc>
        <w:tc>
          <w:tcPr>
            <w:tcW w:w="1440" w:type="dxa"/>
            <w:vAlign w:val="center"/>
          </w:tcPr>
          <w:p w:rsidR="00F25D30" w:rsidRDefault="007A1B13">
            <w:pPr>
              <w:jc w:val="center"/>
            </w:pPr>
            <w:r>
              <w:rPr>
                <w:color w:val="000000"/>
                <w:sz w:val="24"/>
              </w:rPr>
              <w:t>2020-03-30</w:t>
            </w:r>
          </w:p>
        </w:tc>
      </w:tr>
      <w:tr w:rsidR="00F25D30">
        <w:tc>
          <w:tcPr>
            <w:tcW w:w="720" w:type="dxa"/>
            <w:vAlign w:val="center"/>
          </w:tcPr>
          <w:p w:rsidR="00F25D30" w:rsidRDefault="007A1B13">
            <w:pPr>
              <w:jc w:val="center"/>
            </w:pPr>
            <w:r>
              <w:rPr>
                <w:color w:val="000000"/>
                <w:sz w:val="24"/>
              </w:rPr>
              <w:t>6</w:t>
            </w:r>
          </w:p>
        </w:tc>
        <w:tc>
          <w:tcPr>
            <w:tcW w:w="4319" w:type="dxa"/>
            <w:vAlign w:val="center"/>
          </w:tcPr>
          <w:p w:rsidR="00F25D30" w:rsidRDefault="007A1B13">
            <w:r>
              <w:rPr>
                <w:color w:val="000000"/>
                <w:sz w:val="24"/>
              </w:rPr>
              <w:t>交银施罗德基金管理有限公司关于暂停部分销售机构办理相关销售业务的公告</w:t>
            </w:r>
          </w:p>
        </w:tc>
        <w:tc>
          <w:tcPr>
            <w:tcW w:w="2519" w:type="dxa"/>
            <w:vAlign w:val="center"/>
          </w:tcPr>
          <w:p w:rsidR="00F25D30" w:rsidRDefault="007A1B13">
            <w:r>
              <w:rPr>
                <w:color w:val="000000"/>
                <w:sz w:val="24"/>
              </w:rPr>
              <w:t>中国证券报、上海证券报、证券时报、公司网站</w:t>
            </w:r>
          </w:p>
        </w:tc>
        <w:tc>
          <w:tcPr>
            <w:tcW w:w="1440" w:type="dxa"/>
            <w:vAlign w:val="center"/>
          </w:tcPr>
          <w:p w:rsidR="00F25D30" w:rsidRDefault="007A1B13">
            <w:pPr>
              <w:jc w:val="center"/>
            </w:pPr>
            <w:r>
              <w:rPr>
                <w:color w:val="000000"/>
                <w:sz w:val="24"/>
              </w:rPr>
              <w:t>2020-04-13</w:t>
            </w:r>
          </w:p>
        </w:tc>
      </w:tr>
      <w:tr w:rsidR="00F25D30">
        <w:tc>
          <w:tcPr>
            <w:tcW w:w="720" w:type="dxa"/>
            <w:vAlign w:val="center"/>
          </w:tcPr>
          <w:p w:rsidR="00F25D30" w:rsidRDefault="007A1B13">
            <w:pPr>
              <w:jc w:val="center"/>
            </w:pPr>
            <w:r>
              <w:rPr>
                <w:color w:val="000000"/>
                <w:sz w:val="24"/>
              </w:rPr>
              <w:t>7</w:t>
            </w:r>
          </w:p>
        </w:tc>
        <w:tc>
          <w:tcPr>
            <w:tcW w:w="4319" w:type="dxa"/>
            <w:vAlign w:val="center"/>
          </w:tcPr>
          <w:p w:rsidR="00F25D30" w:rsidRDefault="007A1B13">
            <w:r>
              <w:rPr>
                <w:color w:val="000000"/>
                <w:sz w:val="24"/>
              </w:rPr>
              <w:t>交银施罗德信用添利债券证券投资基金（</w:t>
            </w:r>
            <w:r>
              <w:rPr>
                <w:color w:val="000000"/>
                <w:sz w:val="24"/>
              </w:rPr>
              <w:t>LOF</w:t>
            </w:r>
            <w:r>
              <w:rPr>
                <w:color w:val="000000"/>
                <w:sz w:val="24"/>
              </w:rPr>
              <w:t>）</w:t>
            </w:r>
            <w:r>
              <w:rPr>
                <w:color w:val="000000"/>
                <w:sz w:val="24"/>
              </w:rPr>
              <w:t>2020</w:t>
            </w:r>
            <w:r>
              <w:rPr>
                <w:color w:val="000000"/>
                <w:sz w:val="24"/>
              </w:rPr>
              <w:t>年第</w:t>
            </w:r>
            <w:r>
              <w:rPr>
                <w:color w:val="000000"/>
                <w:sz w:val="24"/>
              </w:rPr>
              <w:t>1</w:t>
            </w:r>
            <w:r>
              <w:rPr>
                <w:color w:val="000000"/>
                <w:sz w:val="24"/>
              </w:rPr>
              <w:t>季度报告</w:t>
            </w:r>
          </w:p>
        </w:tc>
        <w:tc>
          <w:tcPr>
            <w:tcW w:w="2519" w:type="dxa"/>
            <w:vAlign w:val="center"/>
          </w:tcPr>
          <w:p w:rsidR="00F25D30" w:rsidRDefault="007A1B13">
            <w:r>
              <w:rPr>
                <w:color w:val="000000"/>
                <w:sz w:val="24"/>
              </w:rPr>
              <w:t>公司网站</w:t>
            </w:r>
          </w:p>
        </w:tc>
        <w:tc>
          <w:tcPr>
            <w:tcW w:w="1440" w:type="dxa"/>
            <w:vAlign w:val="center"/>
          </w:tcPr>
          <w:p w:rsidR="00F25D30" w:rsidRDefault="007A1B13">
            <w:pPr>
              <w:jc w:val="center"/>
            </w:pPr>
            <w:r>
              <w:rPr>
                <w:color w:val="000000"/>
                <w:sz w:val="24"/>
              </w:rPr>
              <w:t>2020-04-22</w:t>
            </w:r>
          </w:p>
        </w:tc>
      </w:tr>
      <w:tr w:rsidR="00F25D30">
        <w:tc>
          <w:tcPr>
            <w:tcW w:w="720" w:type="dxa"/>
            <w:vAlign w:val="center"/>
          </w:tcPr>
          <w:p w:rsidR="00F25D30" w:rsidRDefault="007A1B13">
            <w:pPr>
              <w:jc w:val="center"/>
            </w:pPr>
            <w:r>
              <w:rPr>
                <w:color w:val="000000"/>
                <w:sz w:val="24"/>
              </w:rPr>
              <w:t>8</w:t>
            </w:r>
          </w:p>
        </w:tc>
        <w:tc>
          <w:tcPr>
            <w:tcW w:w="4319" w:type="dxa"/>
            <w:vAlign w:val="center"/>
          </w:tcPr>
          <w:p w:rsidR="00F25D30" w:rsidRDefault="007A1B13">
            <w:r>
              <w:rPr>
                <w:color w:val="000000"/>
                <w:sz w:val="24"/>
              </w:rPr>
              <w:t>交银施罗德基金管理有限公司关于增加中信证券华南股份有限公司为旗下基金销售机构的公告</w:t>
            </w:r>
          </w:p>
        </w:tc>
        <w:tc>
          <w:tcPr>
            <w:tcW w:w="2519" w:type="dxa"/>
            <w:vAlign w:val="center"/>
          </w:tcPr>
          <w:p w:rsidR="00F25D30" w:rsidRDefault="007A1B13">
            <w:r>
              <w:rPr>
                <w:color w:val="000000"/>
                <w:sz w:val="24"/>
              </w:rPr>
              <w:t>中国证券报、上海证券报、证券时报、公司网站</w:t>
            </w:r>
          </w:p>
        </w:tc>
        <w:tc>
          <w:tcPr>
            <w:tcW w:w="1440" w:type="dxa"/>
            <w:vAlign w:val="center"/>
          </w:tcPr>
          <w:p w:rsidR="00F25D30" w:rsidRDefault="007A1B13">
            <w:pPr>
              <w:jc w:val="center"/>
            </w:pPr>
            <w:r>
              <w:rPr>
                <w:color w:val="000000"/>
                <w:sz w:val="24"/>
              </w:rPr>
              <w:t>2020-05-27</w:t>
            </w:r>
          </w:p>
        </w:tc>
      </w:tr>
      <w:tr w:rsidR="00F25D30">
        <w:tc>
          <w:tcPr>
            <w:tcW w:w="720" w:type="dxa"/>
            <w:vAlign w:val="center"/>
          </w:tcPr>
          <w:p w:rsidR="00F25D30" w:rsidRDefault="007A1B13">
            <w:pPr>
              <w:jc w:val="center"/>
            </w:pPr>
            <w:r>
              <w:rPr>
                <w:color w:val="000000"/>
                <w:sz w:val="24"/>
              </w:rPr>
              <w:t>9</w:t>
            </w:r>
          </w:p>
        </w:tc>
        <w:tc>
          <w:tcPr>
            <w:tcW w:w="4319" w:type="dxa"/>
            <w:vAlign w:val="center"/>
          </w:tcPr>
          <w:p w:rsidR="00F25D30" w:rsidRDefault="007A1B13">
            <w:r>
              <w:rPr>
                <w:color w:val="000000"/>
                <w:sz w:val="24"/>
              </w:rPr>
              <w:t>交银施罗德基金管理有限公司关于增加腾安基金销售（深圳）有限公司为旗下基金销售机构的公告</w:t>
            </w:r>
          </w:p>
        </w:tc>
        <w:tc>
          <w:tcPr>
            <w:tcW w:w="2519" w:type="dxa"/>
            <w:vAlign w:val="center"/>
          </w:tcPr>
          <w:p w:rsidR="00F25D30" w:rsidRDefault="007A1B13">
            <w:r>
              <w:rPr>
                <w:color w:val="000000"/>
                <w:sz w:val="24"/>
              </w:rPr>
              <w:t>上海证券报、证券时报、公司网站</w:t>
            </w:r>
          </w:p>
        </w:tc>
        <w:tc>
          <w:tcPr>
            <w:tcW w:w="1440" w:type="dxa"/>
            <w:vAlign w:val="center"/>
          </w:tcPr>
          <w:p w:rsidR="00F25D30" w:rsidRDefault="007A1B13">
            <w:pPr>
              <w:jc w:val="center"/>
            </w:pPr>
            <w:r>
              <w:rPr>
                <w:color w:val="000000"/>
                <w:sz w:val="24"/>
              </w:rPr>
              <w:t>2020-06-02</w:t>
            </w:r>
          </w:p>
        </w:tc>
      </w:tr>
    </w:tbl>
    <w:p w:rsidR="0039076D" w:rsidRPr="005312D8" w:rsidRDefault="0039076D" w:rsidP="0048308E">
      <w:pPr>
        <w:tabs>
          <w:tab w:val="left" w:pos="426"/>
        </w:tabs>
        <w:spacing w:before="29" w:line="288" w:lineRule="auto"/>
        <w:jc w:val="left"/>
        <w:rPr>
          <w:kern w:val="0"/>
          <w:sz w:val="24"/>
        </w:rPr>
      </w:pPr>
    </w:p>
    <w:p w:rsidR="00484419" w:rsidRPr="005312D8" w:rsidRDefault="00F63CBE" w:rsidP="00273210">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49330314"/>
      <w:r w:rsidRPr="005312D8">
        <w:rPr>
          <w:b/>
          <w:bCs/>
          <w:szCs w:val="24"/>
          <w:lang w:val="en-US"/>
        </w:rPr>
        <w:t>§</w:t>
      </w:r>
      <w:r w:rsidR="00484419" w:rsidRPr="005312D8">
        <w:rPr>
          <w:rFonts w:eastAsiaTheme="minorEastAsia"/>
          <w:b/>
          <w:bCs/>
          <w:sz w:val="21"/>
          <w:szCs w:val="21"/>
          <w:lang w:val="en-US"/>
        </w:rPr>
        <w:t xml:space="preserve">11 </w:t>
      </w:r>
      <w:r w:rsidR="00484419" w:rsidRPr="005312D8">
        <w:rPr>
          <w:rFonts w:eastAsiaTheme="minorEastAsia"/>
          <w:b/>
          <w:bCs/>
          <w:sz w:val="21"/>
          <w:szCs w:val="21"/>
          <w:lang w:val="en-US"/>
        </w:rPr>
        <w:t>影响投资者决策的其他重要信息</w:t>
      </w:r>
      <w:bookmarkEnd w:id="130"/>
    </w:p>
    <w:p w:rsidR="00484419" w:rsidRPr="005312D8" w:rsidRDefault="00484419" w:rsidP="00484419">
      <w:pPr>
        <w:autoSpaceDE w:val="0"/>
        <w:autoSpaceDN w:val="0"/>
        <w:adjustRightInd w:val="0"/>
        <w:spacing w:line="360" w:lineRule="auto"/>
        <w:jc w:val="left"/>
        <w:rPr>
          <w:rFonts w:ascii="宋体" w:hAnsi="宋体"/>
          <w:b/>
          <w:bCs/>
          <w:color w:val="000000"/>
          <w:kern w:val="0"/>
          <w:szCs w:val="21"/>
        </w:rPr>
      </w:pPr>
      <w:r w:rsidRPr="005312D8">
        <w:rPr>
          <w:rFonts w:ascii="宋体" w:hAnsi="宋体"/>
          <w:b/>
          <w:bCs/>
          <w:color w:val="000000"/>
          <w:kern w:val="0"/>
          <w:szCs w:val="21"/>
        </w:rPr>
        <w:t>11.</w:t>
      </w:r>
      <w:r w:rsidRPr="005312D8">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F51CBC">
        <w:tc>
          <w:tcPr>
            <w:tcW w:w="993" w:type="dxa"/>
            <w:vMerge w:val="restart"/>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F51CBC">
        <w:tc>
          <w:tcPr>
            <w:tcW w:w="993" w:type="dxa"/>
            <w:vMerge/>
            <w:vAlign w:val="center"/>
          </w:tcPr>
          <w:p w:rsidR="00484419" w:rsidRPr="005312D8" w:rsidRDefault="00484419" w:rsidP="00F51CBC">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F51CBC">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F51CBC">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F25D30">
        <w:tc>
          <w:tcPr>
            <w:tcW w:w="993" w:type="dxa"/>
            <w:vMerge w:val="restart"/>
          </w:tcPr>
          <w:p w:rsidR="00F25D30" w:rsidRDefault="00F25D30"/>
          <w:p w:rsidR="00F25D30" w:rsidRDefault="007A1B13">
            <w:r>
              <w:rPr>
                <w:rFonts w:ascii="宋体" w:hAnsi="宋体" w:hint="eastAsia"/>
                <w:bCs/>
                <w:color w:val="000000"/>
                <w:kern w:val="0"/>
                <w:szCs w:val="21"/>
              </w:rPr>
              <w:t>机构</w:t>
            </w:r>
          </w:p>
        </w:tc>
        <w:tc>
          <w:tcPr>
            <w:tcW w:w="992" w:type="dxa"/>
            <w:vAlign w:val="center"/>
          </w:tcPr>
          <w:p w:rsidR="00F25D30" w:rsidRDefault="007A1B13">
            <w:pPr>
              <w:jc w:val="center"/>
            </w:pPr>
            <w:r>
              <w:rPr>
                <w:rFonts w:ascii="宋体" w:hAnsi="宋体"/>
                <w:color w:val="000000"/>
                <w:kern w:val="0"/>
                <w:szCs w:val="21"/>
              </w:rPr>
              <w:t>1</w:t>
            </w:r>
          </w:p>
        </w:tc>
        <w:tc>
          <w:tcPr>
            <w:tcW w:w="1843" w:type="dxa"/>
            <w:vAlign w:val="center"/>
          </w:tcPr>
          <w:p w:rsidR="00F25D30" w:rsidRDefault="007A1B13">
            <w:pPr>
              <w:jc w:val="center"/>
            </w:pPr>
            <w:r>
              <w:rPr>
                <w:rFonts w:ascii="宋体" w:hAnsi="宋体"/>
                <w:color w:val="000000"/>
                <w:kern w:val="0"/>
                <w:szCs w:val="21"/>
              </w:rPr>
              <w:t>2020/1/1-2020/6/30</w:t>
            </w:r>
          </w:p>
        </w:tc>
        <w:tc>
          <w:tcPr>
            <w:tcW w:w="851" w:type="dxa"/>
            <w:vAlign w:val="center"/>
          </w:tcPr>
          <w:p w:rsidR="00F25D30" w:rsidRDefault="007A1B13">
            <w:pPr>
              <w:jc w:val="center"/>
            </w:pPr>
            <w:r>
              <w:rPr>
                <w:rFonts w:ascii="宋体" w:hAnsi="宋体"/>
                <w:color w:val="000000"/>
                <w:kern w:val="0"/>
                <w:szCs w:val="21"/>
              </w:rPr>
              <w:t>376,202,099.74</w:t>
            </w:r>
          </w:p>
        </w:tc>
        <w:tc>
          <w:tcPr>
            <w:tcW w:w="850" w:type="dxa"/>
            <w:vAlign w:val="center"/>
          </w:tcPr>
          <w:p w:rsidR="00F25D30" w:rsidRDefault="007A1B13">
            <w:pPr>
              <w:jc w:val="center"/>
            </w:pPr>
            <w:r>
              <w:rPr>
                <w:rFonts w:ascii="宋体" w:hAnsi="宋体"/>
                <w:color w:val="000000"/>
                <w:kern w:val="0"/>
                <w:szCs w:val="21"/>
              </w:rPr>
              <w:t>-</w:t>
            </w:r>
          </w:p>
        </w:tc>
        <w:tc>
          <w:tcPr>
            <w:tcW w:w="1134" w:type="dxa"/>
            <w:vAlign w:val="center"/>
          </w:tcPr>
          <w:p w:rsidR="00F25D30" w:rsidRDefault="007A1B13">
            <w:pPr>
              <w:jc w:val="center"/>
            </w:pPr>
            <w:r>
              <w:rPr>
                <w:rFonts w:ascii="宋体" w:hAnsi="宋体"/>
                <w:color w:val="000000"/>
                <w:kern w:val="0"/>
                <w:szCs w:val="21"/>
              </w:rPr>
              <w:t>-</w:t>
            </w:r>
          </w:p>
        </w:tc>
        <w:tc>
          <w:tcPr>
            <w:tcW w:w="1419" w:type="dxa"/>
            <w:vAlign w:val="center"/>
          </w:tcPr>
          <w:p w:rsidR="00F25D30" w:rsidRDefault="007A1B13">
            <w:pPr>
              <w:jc w:val="center"/>
            </w:pPr>
            <w:r>
              <w:rPr>
                <w:rFonts w:ascii="宋体" w:hAnsi="宋体"/>
                <w:color w:val="000000"/>
                <w:kern w:val="0"/>
                <w:szCs w:val="21"/>
              </w:rPr>
              <w:t>376,202,099.74</w:t>
            </w:r>
          </w:p>
        </w:tc>
        <w:tc>
          <w:tcPr>
            <w:tcW w:w="1130" w:type="dxa"/>
            <w:vAlign w:val="center"/>
          </w:tcPr>
          <w:p w:rsidR="00F25D30" w:rsidRDefault="007A1B13">
            <w:pPr>
              <w:jc w:val="center"/>
            </w:pPr>
            <w:r>
              <w:rPr>
                <w:rFonts w:ascii="宋体" w:hAnsi="宋体"/>
                <w:color w:val="000000"/>
                <w:kern w:val="0"/>
                <w:szCs w:val="21"/>
              </w:rPr>
              <w:t>12.95%</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F51CBC">
        <w:tc>
          <w:tcPr>
            <w:tcW w:w="9212" w:type="dxa"/>
            <w:gridSpan w:val="8"/>
            <w:vAlign w:val="center"/>
          </w:tcPr>
          <w:p w:rsidR="00484419" w:rsidRPr="005312D8" w:rsidRDefault="00484419" w:rsidP="00F51CBC">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1024B" w:rsidRPr="005312D8" w:rsidRDefault="006821AE" w:rsidP="00273210">
      <w:pPr>
        <w:pStyle w:val="1"/>
        <w:keepNext/>
        <w:keepLines/>
        <w:widowControl w:val="0"/>
        <w:spacing w:beforeLines="100" w:before="312" w:afterLines="100" w:after="312" w:line="288" w:lineRule="auto"/>
        <w:jc w:val="center"/>
        <w:rPr>
          <w:b/>
          <w:bCs/>
          <w:szCs w:val="24"/>
          <w:lang w:val="en-US"/>
        </w:rPr>
      </w:pPr>
      <w:bookmarkStart w:id="131" w:name="_Toc225500055"/>
      <w:bookmarkStart w:id="132" w:name="_Toc49330315"/>
      <w:r w:rsidRPr="005312D8">
        <w:rPr>
          <w:b/>
          <w:bCs/>
          <w:szCs w:val="24"/>
          <w:lang w:val="en-US"/>
        </w:rPr>
        <w:t>§</w:t>
      </w:r>
      <w:r w:rsidR="001548F9" w:rsidRPr="005312D8">
        <w:rPr>
          <w:b/>
          <w:bCs/>
          <w:szCs w:val="24"/>
          <w:lang w:val="en-US"/>
        </w:rPr>
        <w:t xml:space="preserve">12  </w:t>
      </w:r>
      <w:r w:rsidR="001548F9" w:rsidRPr="005312D8">
        <w:rPr>
          <w:b/>
          <w:bCs/>
          <w:szCs w:val="24"/>
          <w:lang w:val="en-US"/>
        </w:rPr>
        <w:t>备查文件目录</w:t>
      </w:r>
      <w:bookmarkEnd w:id="131"/>
      <w:bookmarkEnd w:id="132"/>
    </w:p>
    <w:p w:rsidR="001548F9" w:rsidRPr="005312D8" w:rsidRDefault="001548F9" w:rsidP="0048308E">
      <w:pPr>
        <w:pStyle w:val="20"/>
        <w:spacing w:before="29" w:after="0" w:line="288" w:lineRule="auto"/>
        <w:rPr>
          <w:rFonts w:ascii="Times New Roman" w:hAnsi="Times New Roman"/>
          <w:kern w:val="0"/>
          <w:szCs w:val="24"/>
        </w:rPr>
      </w:pPr>
      <w:bookmarkStart w:id="133" w:name="_Toc49330316"/>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33"/>
    </w:p>
    <w:p w:rsidR="00F25D30" w:rsidRDefault="007A1B13">
      <w:pPr>
        <w:spacing w:before="29" w:line="288" w:lineRule="auto"/>
        <w:ind w:firstLineChars="200" w:firstLine="480"/>
        <w:rPr>
          <w:color w:val="000000"/>
          <w:sz w:val="24"/>
        </w:rPr>
      </w:pPr>
      <w:r>
        <w:rPr>
          <w:color w:val="000000"/>
          <w:sz w:val="24"/>
        </w:rPr>
        <w:t>1</w:t>
      </w:r>
      <w:r>
        <w:rPr>
          <w:color w:val="000000"/>
          <w:sz w:val="24"/>
        </w:rPr>
        <w:t>、中国证监会核准交银施罗德信用添利债券证券投资基金募集的文件；</w:t>
      </w:r>
      <w:r>
        <w:rPr>
          <w:color w:val="000000"/>
          <w:sz w:val="24"/>
        </w:rPr>
        <w:t xml:space="preserve"> </w:t>
      </w:r>
    </w:p>
    <w:p w:rsidR="00F25D30" w:rsidRDefault="007A1B13">
      <w:pPr>
        <w:spacing w:before="29" w:line="288" w:lineRule="auto"/>
        <w:ind w:firstLineChars="200" w:firstLine="480"/>
        <w:rPr>
          <w:color w:val="000000"/>
          <w:sz w:val="24"/>
        </w:rPr>
      </w:pPr>
      <w:r>
        <w:rPr>
          <w:color w:val="000000"/>
          <w:sz w:val="24"/>
        </w:rPr>
        <w:t>2</w:t>
      </w:r>
      <w:r>
        <w:rPr>
          <w:color w:val="000000"/>
          <w:sz w:val="24"/>
        </w:rPr>
        <w:t>、《交银施罗德信用添利债券证券投资基金基金合同》；</w:t>
      </w:r>
    </w:p>
    <w:p w:rsidR="00F25D30" w:rsidRDefault="007A1B13">
      <w:pPr>
        <w:spacing w:before="29" w:line="288" w:lineRule="auto"/>
        <w:ind w:firstLineChars="200" w:firstLine="480"/>
        <w:rPr>
          <w:color w:val="000000"/>
          <w:sz w:val="24"/>
        </w:rPr>
      </w:pPr>
      <w:r>
        <w:rPr>
          <w:color w:val="000000"/>
          <w:sz w:val="24"/>
        </w:rPr>
        <w:t>3</w:t>
      </w:r>
      <w:r>
        <w:rPr>
          <w:color w:val="000000"/>
          <w:sz w:val="24"/>
        </w:rPr>
        <w:t>、《交银施罗德信用添利债券证券投资基金招募说明书》；</w:t>
      </w:r>
      <w:r>
        <w:rPr>
          <w:color w:val="000000"/>
          <w:sz w:val="24"/>
        </w:rPr>
        <w:t xml:space="preserve"> </w:t>
      </w:r>
    </w:p>
    <w:p w:rsidR="00F25D30" w:rsidRDefault="007A1B13">
      <w:pPr>
        <w:spacing w:before="29" w:line="288" w:lineRule="auto"/>
        <w:ind w:firstLineChars="200" w:firstLine="480"/>
        <w:rPr>
          <w:color w:val="000000"/>
          <w:sz w:val="24"/>
        </w:rPr>
      </w:pPr>
      <w:r>
        <w:rPr>
          <w:color w:val="000000"/>
          <w:sz w:val="24"/>
        </w:rPr>
        <w:t>4</w:t>
      </w:r>
      <w:r>
        <w:rPr>
          <w:color w:val="000000"/>
          <w:sz w:val="24"/>
        </w:rPr>
        <w:t>、《交银施罗德信用添利债券证券投资基金托管协议》；</w:t>
      </w:r>
      <w:r>
        <w:rPr>
          <w:color w:val="000000"/>
          <w:sz w:val="24"/>
        </w:rPr>
        <w:t xml:space="preserve"> </w:t>
      </w:r>
    </w:p>
    <w:p w:rsidR="00F25D30" w:rsidRDefault="007A1B13">
      <w:pPr>
        <w:spacing w:before="29" w:line="288" w:lineRule="auto"/>
        <w:ind w:firstLineChars="200" w:firstLine="480"/>
        <w:rPr>
          <w:color w:val="000000"/>
          <w:sz w:val="24"/>
        </w:rPr>
      </w:pPr>
      <w:r>
        <w:rPr>
          <w:color w:val="000000"/>
          <w:sz w:val="24"/>
        </w:rPr>
        <w:t>5</w:t>
      </w:r>
      <w:r>
        <w:rPr>
          <w:color w:val="000000"/>
          <w:sz w:val="24"/>
        </w:rPr>
        <w:t>、基金管理人业务资格批件、营业执照；</w:t>
      </w:r>
    </w:p>
    <w:p w:rsidR="00F25D30" w:rsidRDefault="007A1B13">
      <w:pPr>
        <w:spacing w:before="29" w:line="288" w:lineRule="auto"/>
        <w:ind w:firstLineChars="200" w:firstLine="480"/>
        <w:rPr>
          <w:color w:val="000000"/>
          <w:sz w:val="24"/>
        </w:rPr>
      </w:pPr>
      <w:r>
        <w:rPr>
          <w:color w:val="000000"/>
          <w:sz w:val="24"/>
        </w:rPr>
        <w:t>6</w:t>
      </w:r>
      <w:r>
        <w:rPr>
          <w:color w:val="000000"/>
          <w:sz w:val="24"/>
        </w:rPr>
        <w:t>、基金托管人业务资格批件、营业执照；</w:t>
      </w:r>
    </w:p>
    <w:p w:rsidR="00F25D30" w:rsidRDefault="007A1B13">
      <w:pPr>
        <w:spacing w:before="29" w:line="288" w:lineRule="auto"/>
        <w:ind w:firstLineChars="200" w:firstLine="480"/>
        <w:rPr>
          <w:color w:val="000000"/>
          <w:sz w:val="24"/>
        </w:rPr>
      </w:pPr>
      <w:r>
        <w:rPr>
          <w:color w:val="000000"/>
          <w:sz w:val="24"/>
        </w:rPr>
        <w:t>7</w:t>
      </w:r>
      <w:r>
        <w:rPr>
          <w:color w:val="000000"/>
          <w:sz w:val="24"/>
        </w:rPr>
        <w:t>、关于申请募集交银施罗德信用添利债券证券投资基金之法律意见书；</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、报告期内交银施罗德信用添利债券证券投资基金在指定报刊上各项公告的原稿。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4" w:name="_Toc49330317"/>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34"/>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35" w:name="_Toc49330318"/>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35"/>
    </w:p>
    <w:p w:rsidR="00F25D30" w:rsidRDefault="007A1B13">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13" w:rsidRDefault="007A1B13">
      <w:r>
        <w:separator/>
      </w:r>
    </w:p>
  </w:endnote>
  <w:endnote w:type="continuationSeparator" w:id="0">
    <w:p w:rsidR="007A1B13" w:rsidRDefault="007A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6565" w:rsidRDefault="00A36565"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Default="00A36565"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E78A6">
      <w:rPr>
        <w:noProof/>
        <w:kern w:val="0"/>
        <w:szCs w:val="21"/>
      </w:rPr>
      <w:t>39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E78A6">
      <w:rPr>
        <w:noProof/>
        <w:kern w:val="0"/>
        <w:szCs w:val="21"/>
      </w:rPr>
      <w:t>44</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13" w:rsidRDefault="007A1B13">
      <w:r>
        <w:separator/>
      </w:r>
    </w:p>
  </w:footnote>
  <w:footnote w:type="continuationSeparator" w:id="0">
    <w:p w:rsidR="007A1B13" w:rsidRDefault="007A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95518D" w:rsidRDefault="00A36565" w:rsidP="0095518D">
    <w:pPr>
      <w:spacing w:before="29" w:line="288" w:lineRule="auto"/>
      <w:jc w:val="right"/>
      <w:rPr>
        <w:rFonts w:eastAsiaTheme="minorEastAsia"/>
        <w:sz w:val="24"/>
      </w:rPr>
    </w:pPr>
    <w:r w:rsidRPr="00D3445F">
      <w:rPr>
        <w:rFonts w:eastAsiaTheme="minorEastAsia"/>
        <w:sz w:val="24"/>
      </w:rPr>
      <w:t>交银施罗德信用添利债券证券投资基金（</w:t>
    </w:r>
    <w:r w:rsidRPr="00D3445F">
      <w:rPr>
        <w:rFonts w:eastAsiaTheme="minorEastAsia"/>
        <w:sz w:val="24"/>
      </w:rPr>
      <w:t>LOF</w:t>
    </w:r>
    <w:r w:rsidRPr="00D3445F">
      <w:rPr>
        <w:rFonts w:eastAsiaTheme="minorEastAsia"/>
        <w:sz w:val="24"/>
      </w:rPr>
      <w:t>）</w:t>
    </w:r>
    <w:r w:rsidR="00D009D9">
      <w:rPr>
        <w:rFonts w:eastAsiaTheme="minorEastAsia"/>
        <w:sz w:val="24"/>
      </w:rPr>
      <w:t>2020</w:t>
    </w:r>
    <w:r w:rsidR="00D009D9">
      <w:rPr>
        <w:rFonts w:eastAsiaTheme="minorEastAsia" w:hint="eastAsia"/>
        <w:sz w:val="24"/>
      </w:rPr>
      <w:t>年</w:t>
    </w:r>
    <w:r w:rsidR="00D009D9">
      <w:rPr>
        <w:rFonts w:eastAsiaTheme="minorEastAsia"/>
        <w:sz w:val="24"/>
      </w:rPr>
      <w:t>中期报告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65" w:rsidRPr="007F74C0" w:rsidRDefault="00A36565"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608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30CA"/>
    <w:rsid w:val="00043496"/>
    <w:rsid w:val="000435CD"/>
    <w:rsid w:val="0004381B"/>
    <w:rsid w:val="00043ABF"/>
    <w:rsid w:val="00044158"/>
    <w:rsid w:val="000442C5"/>
    <w:rsid w:val="000445E4"/>
    <w:rsid w:val="00044DE8"/>
    <w:rsid w:val="000471B4"/>
    <w:rsid w:val="00050260"/>
    <w:rsid w:val="00050913"/>
    <w:rsid w:val="00050DE0"/>
    <w:rsid w:val="000510AB"/>
    <w:rsid w:val="000514E0"/>
    <w:rsid w:val="00053091"/>
    <w:rsid w:val="0005346A"/>
    <w:rsid w:val="000534CD"/>
    <w:rsid w:val="0005368D"/>
    <w:rsid w:val="00053E3C"/>
    <w:rsid w:val="00053EED"/>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072"/>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DC"/>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289"/>
    <w:rsid w:val="000C44C4"/>
    <w:rsid w:val="000C45E7"/>
    <w:rsid w:val="000C45F5"/>
    <w:rsid w:val="000C4CAC"/>
    <w:rsid w:val="000C5E98"/>
    <w:rsid w:val="000C608E"/>
    <w:rsid w:val="000C640F"/>
    <w:rsid w:val="000C698D"/>
    <w:rsid w:val="000C705C"/>
    <w:rsid w:val="000C7AE4"/>
    <w:rsid w:val="000D01F4"/>
    <w:rsid w:val="000D0B89"/>
    <w:rsid w:val="000D1519"/>
    <w:rsid w:val="000D18BD"/>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60C"/>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9766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65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10DE"/>
    <w:rsid w:val="002011E5"/>
    <w:rsid w:val="00201962"/>
    <w:rsid w:val="00201B58"/>
    <w:rsid w:val="00202968"/>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6A0"/>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44B4"/>
    <w:rsid w:val="002351DA"/>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4DFB"/>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4B3B"/>
    <w:rsid w:val="00265AFB"/>
    <w:rsid w:val="00265D58"/>
    <w:rsid w:val="00267EE3"/>
    <w:rsid w:val="00267F59"/>
    <w:rsid w:val="002700E9"/>
    <w:rsid w:val="00270CE9"/>
    <w:rsid w:val="00271231"/>
    <w:rsid w:val="002713B1"/>
    <w:rsid w:val="0027235A"/>
    <w:rsid w:val="002731DE"/>
    <w:rsid w:val="00273210"/>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211"/>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4D79"/>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021"/>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3F3"/>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1C6E"/>
    <w:rsid w:val="00392958"/>
    <w:rsid w:val="00392AE5"/>
    <w:rsid w:val="003938FA"/>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ED0"/>
    <w:rsid w:val="003D4FFC"/>
    <w:rsid w:val="003D51ED"/>
    <w:rsid w:val="003D569B"/>
    <w:rsid w:val="003D6B40"/>
    <w:rsid w:val="003D71DA"/>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45A"/>
    <w:rsid w:val="003F0B30"/>
    <w:rsid w:val="003F0FA3"/>
    <w:rsid w:val="003F13E3"/>
    <w:rsid w:val="003F2158"/>
    <w:rsid w:val="003F276B"/>
    <w:rsid w:val="003F4241"/>
    <w:rsid w:val="003F4B8A"/>
    <w:rsid w:val="003F4C20"/>
    <w:rsid w:val="003F62BB"/>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72B"/>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63"/>
    <w:rsid w:val="004836EA"/>
    <w:rsid w:val="00483F72"/>
    <w:rsid w:val="00484419"/>
    <w:rsid w:val="00485215"/>
    <w:rsid w:val="00485340"/>
    <w:rsid w:val="0048587E"/>
    <w:rsid w:val="00485F0A"/>
    <w:rsid w:val="00486B68"/>
    <w:rsid w:val="00486F95"/>
    <w:rsid w:val="0048712F"/>
    <w:rsid w:val="00487C2B"/>
    <w:rsid w:val="004900FF"/>
    <w:rsid w:val="004903AA"/>
    <w:rsid w:val="0049064C"/>
    <w:rsid w:val="0049125B"/>
    <w:rsid w:val="00491C58"/>
    <w:rsid w:val="00491FAB"/>
    <w:rsid w:val="00492081"/>
    <w:rsid w:val="0049227D"/>
    <w:rsid w:val="0049297D"/>
    <w:rsid w:val="004929F2"/>
    <w:rsid w:val="00492F5E"/>
    <w:rsid w:val="00493395"/>
    <w:rsid w:val="004937C0"/>
    <w:rsid w:val="00495A03"/>
    <w:rsid w:val="00495E28"/>
    <w:rsid w:val="00495EF6"/>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4D7"/>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5AB2"/>
    <w:rsid w:val="00575B68"/>
    <w:rsid w:val="00575DA6"/>
    <w:rsid w:val="00576C4E"/>
    <w:rsid w:val="0057737F"/>
    <w:rsid w:val="0057744D"/>
    <w:rsid w:val="005800A9"/>
    <w:rsid w:val="00580488"/>
    <w:rsid w:val="0058074D"/>
    <w:rsid w:val="00580FD1"/>
    <w:rsid w:val="00582A90"/>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2ED3"/>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B01"/>
    <w:rsid w:val="005B2D78"/>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574"/>
    <w:rsid w:val="005C6765"/>
    <w:rsid w:val="005C69AC"/>
    <w:rsid w:val="005C722E"/>
    <w:rsid w:val="005C72F6"/>
    <w:rsid w:val="005C7576"/>
    <w:rsid w:val="005C7759"/>
    <w:rsid w:val="005D01A4"/>
    <w:rsid w:val="005D0312"/>
    <w:rsid w:val="005D1584"/>
    <w:rsid w:val="005D15AE"/>
    <w:rsid w:val="005D1A7B"/>
    <w:rsid w:val="005D1EDD"/>
    <w:rsid w:val="005D20B5"/>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883"/>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E58"/>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54C"/>
    <w:rsid w:val="00634DBB"/>
    <w:rsid w:val="00635255"/>
    <w:rsid w:val="00637C26"/>
    <w:rsid w:val="00640732"/>
    <w:rsid w:val="00640B07"/>
    <w:rsid w:val="006410ED"/>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21AE"/>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CE"/>
    <w:rsid w:val="006A62E1"/>
    <w:rsid w:val="006A6566"/>
    <w:rsid w:val="006A72C6"/>
    <w:rsid w:val="006A7310"/>
    <w:rsid w:val="006A75C2"/>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F5"/>
    <w:rsid w:val="007237E4"/>
    <w:rsid w:val="00723B2C"/>
    <w:rsid w:val="00723CBA"/>
    <w:rsid w:val="007252E9"/>
    <w:rsid w:val="007253CC"/>
    <w:rsid w:val="0072545A"/>
    <w:rsid w:val="00726F5A"/>
    <w:rsid w:val="0072708F"/>
    <w:rsid w:val="00727169"/>
    <w:rsid w:val="00730348"/>
    <w:rsid w:val="00730BA2"/>
    <w:rsid w:val="00730E81"/>
    <w:rsid w:val="00731000"/>
    <w:rsid w:val="00731204"/>
    <w:rsid w:val="007319BC"/>
    <w:rsid w:val="00731A36"/>
    <w:rsid w:val="0073222B"/>
    <w:rsid w:val="00732582"/>
    <w:rsid w:val="00732CB1"/>
    <w:rsid w:val="00732D1D"/>
    <w:rsid w:val="007332C4"/>
    <w:rsid w:val="00733480"/>
    <w:rsid w:val="00733C59"/>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DC0"/>
    <w:rsid w:val="00770F2A"/>
    <w:rsid w:val="007710FB"/>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4F6"/>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13"/>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7CB"/>
    <w:rsid w:val="007C1ACF"/>
    <w:rsid w:val="007C1F37"/>
    <w:rsid w:val="007C2139"/>
    <w:rsid w:val="007C27DE"/>
    <w:rsid w:val="007C299E"/>
    <w:rsid w:val="007C31F4"/>
    <w:rsid w:val="007C382F"/>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F01DE"/>
    <w:rsid w:val="007F02E5"/>
    <w:rsid w:val="007F0759"/>
    <w:rsid w:val="007F0BCC"/>
    <w:rsid w:val="007F156E"/>
    <w:rsid w:val="007F1708"/>
    <w:rsid w:val="007F19FF"/>
    <w:rsid w:val="007F1CF3"/>
    <w:rsid w:val="007F25C0"/>
    <w:rsid w:val="007F30BB"/>
    <w:rsid w:val="007F4D5C"/>
    <w:rsid w:val="007F55DB"/>
    <w:rsid w:val="007F5F52"/>
    <w:rsid w:val="007F633D"/>
    <w:rsid w:val="007F647C"/>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9E2"/>
    <w:rsid w:val="00832A0F"/>
    <w:rsid w:val="00833205"/>
    <w:rsid w:val="00833724"/>
    <w:rsid w:val="00835179"/>
    <w:rsid w:val="008353D5"/>
    <w:rsid w:val="00835408"/>
    <w:rsid w:val="008358A2"/>
    <w:rsid w:val="008359DA"/>
    <w:rsid w:val="00835C2C"/>
    <w:rsid w:val="008367AF"/>
    <w:rsid w:val="00837CEF"/>
    <w:rsid w:val="00837E2F"/>
    <w:rsid w:val="00840035"/>
    <w:rsid w:val="00840C45"/>
    <w:rsid w:val="00842661"/>
    <w:rsid w:val="008428A9"/>
    <w:rsid w:val="00843462"/>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3FE"/>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0E15"/>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93"/>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50B"/>
    <w:rsid w:val="008E5BB8"/>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5E7E"/>
    <w:rsid w:val="008F653E"/>
    <w:rsid w:val="008F737A"/>
    <w:rsid w:val="008F7769"/>
    <w:rsid w:val="009004FE"/>
    <w:rsid w:val="009010F0"/>
    <w:rsid w:val="00901162"/>
    <w:rsid w:val="00901683"/>
    <w:rsid w:val="00901B53"/>
    <w:rsid w:val="00902066"/>
    <w:rsid w:val="0090223A"/>
    <w:rsid w:val="009028E2"/>
    <w:rsid w:val="009030E4"/>
    <w:rsid w:val="0090367C"/>
    <w:rsid w:val="009039FE"/>
    <w:rsid w:val="00903E9A"/>
    <w:rsid w:val="00904403"/>
    <w:rsid w:val="009048A5"/>
    <w:rsid w:val="00905404"/>
    <w:rsid w:val="00905551"/>
    <w:rsid w:val="00905ED0"/>
    <w:rsid w:val="00906478"/>
    <w:rsid w:val="00906705"/>
    <w:rsid w:val="00906753"/>
    <w:rsid w:val="00906B28"/>
    <w:rsid w:val="00907264"/>
    <w:rsid w:val="00907378"/>
    <w:rsid w:val="0090765F"/>
    <w:rsid w:val="0091003C"/>
    <w:rsid w:val="00911305"/>
    <w:rsid w:val="00912590"/>
    <w:rsid w:val="00912E8D"/>
    <w:rsid w:val="00913200"/>
    <w:rsid w:val="00914EAB"/>
    <w:rsid w:val="009152D8"/>
    <w:rsid w:val="00915A1D"/>
    <w:rsid w:val="00915AE3"/>
    <w:rsid w:val="00915F45"/>
    <w:rsid w:val="00917B9F"/>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4FEA"/>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AF8"/>
    <w:rsid w:val="00964B4F"/>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3CD"/>
    <w:rsid w:val="0099162C"/>
    <w:rsid w:val="00991675"/>
    <w:rsid w:val="00991E73"/>
    <w:rsid w:val="00992BA2"/>
    <w:rsid w:val="00992F83"/>
    <w:rsid w:val="00993338"/>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77"/>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8A6"/>
    <w:rsid w:val="009E7A34"/>
    <w:rsid w:val="009F04C8"/>
    <w:rsid w:val="009F0812"/>
    <w:rsid w:val="009F0E02"/>
    <w:rsid w:val="009F1423"/>
    <w:rsid w:val="009F1E11"/>
    <w:rsid w:val="009F248B"/>
    <w:rsid w:val="009F2A25"/>
    <w:rsid w:val="009F372B"/>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565"/>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60"/>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5932"/>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172D"/>
    <w:rsid w:val="00A6244E"/>
    <w:rsid w:val="00A626F9"/>
    <w:rsid w:val="00A627AD"/>
    <w:rsid w:val="00A62FCD"/>
    <w:rsid w:val="00A63246"/>
    <w:rsid w:val="00A63284"/>
    <w:rsid w:val="00A63458"/>
    <w:rsid w:val="00A636F9"/>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94D"/>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8C5"/>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6485"/>
    <w:rsid w:val="00B271F2"/>
    <w:rsid w:val="00B2737E"/>
    <w:rsid w:val="00B274DE"/>
    <w:rsid w:val="00B27A31"/>
    <w:rsid w:val="00B30B6A"/>
    <w:rsid w:val="00B31884"/>
    <w:rsid w:val="00B31D19"/>
    <w:rsid w:val="00B32AB3"/>
    <w:rsid w:val="00B32DAE"/>
    <w:rsid w:val="00B33825"/>
    <w:rsid w:val="00B33E8F"/>
    <w:rsid w:val="00B34BB2"/>
    <w:rsid w:val="00B34E7C"/>
    <w:rsid w:val="00B35252"/>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A44"/>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4DA7"/>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26B"/>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0E1"/>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39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2E69"/>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782"/>
    <w:rsid w:val="00CB683C"/>
    <w:rsid w:val="00CB6E3E"/>
    <w:rsid w:val="00CB7057"/>
    <w:rsid w:val="00CC0012"/>
    <w:rsid w:val="00CC080A"/>
    <w:rsid w:val="00CC08FC"/>
    <w:rsid w:val="00CC0B82"/>
    <w:rsid w:val="00CC0D0F"/>
    <w:rsid w:val="00CC1275"/>
    <w:rsid w:val="00CC12EE"/>
    <w:rsid w:val="00CC1BF8"/>
    <w:rsid w:val="00CC265A"/>
    <w:rsid w:val="00CC30CB"/>
    <w:rsid w:val="00CC4B98"/>
    <w:rsid w:val="00CC5767"/>
    <w:rsid w:val="00CC5D2F"/>
    <w:rsid w:val="00CC68CC"/>
    <w:rsid w:val="00CC69B9"/>
    <w:rsid w:val="00CC701E"/>
    <w:rsid w:val="00CC7735"/>
    <w:rsid w:val="00CD0310"/>
    <w:rsid w:val="00CD0831"/>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33BA"/>
    <w:rsid w:val="00CF4920"/>
    <w:rsid w:val="00CF4A9A"/>
    <w:rsid w:val="00CF5047"/>
    <w:rsid w:val="00CF5051"/>
    <w:rsid w:val="00CF5575"/>
    <w:rsid w:val="00CF6991"/>
    <w:rsid w:val="00CF743C"/>
    <w:rsid w:val="00CF7D91"/>
    <w:rsid w:val="00D009D9"/>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B0C"/>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860BA"/>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5CA4"/>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F94"/>
    <w:rsid w:val="00DF4369"/>
    <w:rsid w:val="00DF51B9"/>
    <w:rsid w:val="00DF52B5"/>
    <w:rsid w:val="00DF545C"/>
    <w:rsid w:val="00DF5970"/>
    <w:rsid w:val="00DF5B14"/>
    <w:rsid w:val="00DF5C7F"/>
    <w:rsid w:val="00DF5CBE"/>
    <w:rsid w:val="00DF60F6"/>
    <w:rsid w:val="00DF63FA"/>
    <w:rsid w:val="00DF66E2"/>
    <w:rsid w:val="00DF6D8D"/>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871"/>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1824"/>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17A"/>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366"/>
    <w:rsid w:val="00F2285F"/>
    <w:rsid w:val="00F22DFC"/>
    <w:rsid w:val="00F23155"/>
    <w:rsid w:val="00F23E62"/>
    <w:rsid w:val="00F23EE4"/>
    <w:rsid w:val="00F23F0C"/>
    <w:rsid w:val="00F24236"/>
    <w:rsid w:val="00F24E0E"/>
    <w:rsid w:val="00F25707"/>
    <w:rsid w:val="00F25D30"/>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1EC5"/>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1CBC"/>
    <w:rsid w:val="00F52330"/>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3CBE"/>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1FCC"/>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73D"/>
    <w:rsid w:val="00FD4AAC"/>
    <w:rsid w:val="00FD61E4"/>
    <w:rsid w:val="00FD6954"/>
    <w:rsid w:val="00FD6AC8"/>
    <w:rsid w:val="00FD7B1C"/>
    <w:rsid w:val="00FD7C04"/>
    <w:rsid w:val="00FE0A6C"/>
    <w:rsid w:val="00FE0A8E"/>
    <w:rsid w:val="00FE1727"/>
    <w:rsid w:val="00FE1741"/>
    <w:rsid w:val="00FE2C7C"/>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2145"/>
    <w:rsid w:val="00FF3334"/>
    <w:rsid w:val="00FF3C60"/>
    <w:rsid w:val="00FF59BE"/>
    <w:rsid w:val="00FF5C8D"/>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ED5F029-B4D5-4B35-A63F-4E9B8CBA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387030185">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78E3-4BFD-4993-8E72-92E7884F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44</Pages>
  <Words>5608</Words>
  <Characters>31967</Characters>
  <Application>Microsoft Office Word</Application>
  <DocSecurity>0</DocSecurity>
  <Lines>266</Lines>
  <Paragraphs>74</Paragraphs>
  <ScaleCrop>false</ScaleCrop>
  <Company/>
  <LinksUpToDate>false</LinksUpToDate>
  <CharactersWithSpaces>37501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3296</cp:revision>
  <cp:lastPrinted>2007-07-19T00:46:00Z</cp:lastPrinted>
  <dcterms:created xsi:type="dcterms:W3CDTF">2013-08-19T07:44:00Z</dcterms:created>
  <dcterms:modified xsi:type="dcterms:W3CDTF">2020-08-27T07:34:00Z</dcterms:modified>
</cp:coreProperties>
</file>