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spacing w:before="29" w:line="288" w:lineRule="auto"/>
        <w:jc w:val="center"/>
        <w:rPr>
          <w:b/>
          <w:sz w:val="36"/>
          <w:szCs w:val="36"/>
        </w:rPr>
      </w:pPr>
      <w:r w:rsidRPr="005312D8">
        <w:rPr>
          <w:b/>
          <w:sz w:val="36"/>
          <w:szCs w:val="36"/>
        </w:rPr>
        <w:t>交银施罗德信用添利债券证券投资基金（</w:t>
      </w:r>
      <w:r w:rsidRPr="005312D8">
        <w:rPr>
          <w:b/>
          <w:sz w:val="36"/>
          <w:szCs w:val="36"/>
        </w:rPr>
        <w:t>LOF</w:t>
      </w:r>
      <w:r w:rsidRPr="005312D8">
        <w:rPr>
          <w:b/>
          <w:sz w:val="36"/>
          <w:szCs w:val="36"/>
        </w:rPr>
        <w:t>）</w:t>
      </w:r>
    </w:p>
    <w:p w:rsidR="00D009D9" w:rsidRDefault="00D009D9" w:rsidP="00D009D9">
      <w:pPr>
        <w:spacing w:before="29" w:line="288" w:lineRule="auto"/>
        <w:jc w:val="center"/>
        <w:rPr>
          <w:b/>
          <w:sz w:val="36"/>
          <w:szCs w:val="36"/>
        </w:rPr>
      </w:pPr>
      <w:r>
        <w:rPr>
          <w:b/>
          <w:sz w:val="36"/>
          <w:szCs w:val="36"/>
        </w:rPr>
        <w:t>2020</w:t>
      </w:r>
      <w:r>
        <w:rPr>
          <w:rFonts w:hint="eastAsia"/>
          <w:b/>
          <w:sz w:val="36"/>
          <w:szCs w:val="36"/>
        </w:rPr>
        <w:t>年中期报告</w:t>
      </w:r>
    </w:p>
    <w:p w:rsidR="001548F9" w:rsidRPr="005312D8" w:rsidRDefault="001548F9" w:rsidP="0048308E">
      <w:pPr>
        <w:spacing w:before="29" w:line="288" w:lineRule="auto"/>
        <w:jc w:val="center"/>
        <w:rPr>
          <w:b/>
          <w:sz w:val="36"/>
          <w:szCs w:val="36"/>
        </w:rPr>
      </w:pPr>
      <w:r w:rsidRPr="005312D8">
        <w:rPr>
          <w:b/>
          <w:sz w:val="36"/>
          <w:szCs w:val="36"/>
        </w:rPr>
        <w:t>2020</w:t>
      </w:r>
      <w:r w:rsidRPr="005312D8">
        <w:rPr>
          <w:b/>
          <w:sz w:val="36"/>
          <w:szCs w:val="36"/>
        </w:rPr>
        <w:t>年</w:t>
      </w:r>
      <w:r w:rsidRPr="005312D8">
        <w:rPr>
          <w:b/>
          <w:sz w:val="36"/>
          <w:szCs w:val="36"/>
        </w:rPr>
        <w:t>6</w:t>
      </w:r>
      <w:r w:rsidRPr="005312D8">
        <w:rPr>
          <w:b/>
          <w:sz w:val="36"/>
          <w:szCs w:val="36"/>
        </w:rPr>
        <w:t>月</w:t>
      </w:r>
      <w:r w:rsidRPr="005312D8">
        <w:rPr>
          <w:b/>
          <w:sz w:val="36"/>
          <w:szCs w:val="36"/>
        </w:rPr>
        <w:t>30</w:t>
      </w:r>
      <w:r w:rsidRPr="005312D8">
        <w:rPr>
          <w:b/>
          <w:sz w:val="36"/>
          <w:szCs w:val="36"/>
        </w:rPr>
        <w:t>日</w:t>
      </w: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rPr>
          <w:b/>
          <w:color w:val="000000"/>
          <w:sz w:val="24"/>
        </w:rPr>
      </w:pP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基金管理人：交银施罗德基金管理有限公司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基金托管人：中国农业银行股份有限公司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报告送出日期：二〇二〇年八月二十九日</w:t>
      </w:r>
    </w:p>
    <w:p w:rsidR="001548F9" w:rsidRPr="005312D8" w:rsidRDefault="001548F9" w:rsidP="0048308E">
      <w:pPr>
        <w:widowControl/>
        <w:spacing w:before="29" w:line="288" w:lineRule="auto"/>
        <w:jc w:val="left"/>
        <w:rPr>
          <w:color w:val="000000"/>
          <w:sz w:val="24"/>
        </w:rPr>
        <w:sectPr w:rsidR="001548F9" w:rsidRPr="005312D8" w:rsidSect="007A2EB0">
          <w:headerReference w:type="default" r:id="rId8"/>
          <w:headerReference w:type="first" r:id="rId9"/>
          <w:pgSz w:w="11926" w:h="15840"/>
          <w:pgMar w:top="1418" w:right="1418" w:bottom="851" w:left="1418" w:header="851" w:footer="992" w:gutter="0"/>
          <w:cols w:space="720"/>
          <w:titlePg/>
          <w:docGrid w:linePitch="286"/>
        </w:sectPr>
      </w:pPr>
    </w:p>
    <w:p w:rsidR="0023730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9330253"/>
      <w:r w:rsidRPr="005312D8">
        <w:rPr>
          <w:b/>
          <w:bCs/>
          <w:szCs w:val="24"/>
          <w:lang w:val="en-US"/>
        </w:rPr>
        <w:lastRenderedPageBreak/>
        <w:t xml:space="preserve">§1  </w:t>
      </w:r>
      <w:r w:rsidRPr="005312D8">
        <w:rPr>
          <w:b/>
          <w:bCs/>
          <w:szCs w:val="24"/>
          <w:lang w:val="en-US"/>
        </w:rPr>
        <w:t>重要提示及目录</w:t>
      </w:r>
      <w:bookmarkEnd w:id="0"/>
      <w:bookmarkEnd w:id="1"/>
    </w:p>
    <w:p w:rsidR="001548F9" w:rsidRPr="005312D8" w:rsidRDefault="001548F9" w:rsidP="0048308E">
      <w:pPr>
        <w:pStyle w:val="20"/>
        <w:spacing w:before="29" w:after="0" w:line="288" w:lineRule="auto"/>
        <w:rPr>
          <w:rFonts w:ascii="Times New Roman" w:hAnsi="Times New Roman"/>
          <w:kern w:val="0"/>
          <w:szCs w:val="24"/>
        </w:rPr>
      </w:pPr>
      <w:bookmarkStart w:id="2" w:name="_Toc49330254"/>
      <w:r w:rsidRPr="005312D8">
        <w:rPr>
          <w:rFonts w:ascii="Times New Roman" w:hAnsi="Times New Roman"/>
          <w:kern w:val="0"/>
          <w:szCs w:val="24"/>
        </w:rPr>
        <w:t xml:space="preserve">1.1 </w:t>
      </w:r>
      <w:r w:rsidRPr="005312D8">
        <w:rPr>
          <w:rFonts w:ascii="Times New Roman" w:hAnsi="Times New Roman"/>
          <w:kern w:val="0"/>
          <w:szCs w:val="24"/>
        </w:rPr>
        <w:t>重要提示</w:t>
      </w:r>
      <w:bookmarkEnd w:id="2"/>
    </w:p>
    <w:p w:rsidR="00F25D30" w:rsidRDefault="007A1B13">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color w:val="000000"/>
          <w:sz w:val="24"/>
        </w:rPr>
        <w:t xml:space="preserve"> </w:t>
      </w:r>
    </w:p>
    <w:p w:rsidR="00F25D30" w:rsidRDefault="007A1B13">
      <w:pPr>
        <w:spacing w:before="29" w:line="288" w:lineRule="auto"/>
        <w:ind w:firstLineChars="200" w:firstLine="480"/>
        <w:rPr>
          <w:sz w:val="24"/>
        </w:rPr>
      </w:pPr>
      <w:r>
        <w:rPr>
          <w:color w:val="000000"/>
          <w:sz w:val="24"/>
        </w:rPr>
        <w:t>基金托管人中国农业银行股份有限公司根据本基金合同规定，于</w:t>
      </w:r>
      <w:r>
        <w:rPr>
          <w:color w:val="000000"/>
          <w:sz w:val="24"/>
        </w:rPr>
        <w:t>2020</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F25D30" w:rsidRDefault="007A1B13">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F25D30" w:rsidRDefault="007A1B13">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F25D30" w:rsidRDefault="007A1B13">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5312D8" w:rsidRDefault="001548F9" w:rsidP="00035D71">
      <w:pPr>
        <w:spacing w:before="29" w:line="288" w:lineRule="auto"/>
        <w:ind w:firstLineChars="200" w:firstLine="480"/>
        <w:rPr>
          <w:sz w:val="24"/>
        </w:rPr>
      </w:pPr>
      <w:r w:rsidRPr="005312D8">
        <w:rPr>
          <w:color w:val="000000"/>
          <w:sz w:val="24"/>
        </w:rPr>
        <w:t>本报告期自</w:t>
      </w:r>
      <w:r w:rsidRPr="005312D8">
        <w:rPr>
          <w:color w:val="000000"/>
          <w:sz w:val="24"/>
        </w:rPr>
        <w:t>2020</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日起至</w:t>
      </w:r>
      <w:r w:rsidRPr="005312D8">
        <w:rPr>
          <w:color w:val="000000"/>
          <w:sz w:val="24"/>
        </w:rPr>
        <w:t>6</w:t>
      </w:r>
      <w:r w:rsidRPr="005312D8">
        <w:rPr>
          <w:color w:val="000000"/>
          <w:sz w:val="24"/>
        </w:rPr>
        <w:t>月</w:t>
      </w:r>
      <w:r w:rsidRPr="005312D8">
        <w:rPr>
          <w:color w:val="000000"/>
          <w:sz w:val="24"/>
        </w:rPr>
        <w:t>30</w:t>
      </w:r>
      <w:r w:rsidRPr="005312D8">
        <w:rPr>
          <w:color w:val="000000"/>
          <w:sz w:val="24"/>
        </w:rPr>
        <w:t>日止。</w:t>
      </w:r>
    </w:p>
    <w:p w:rsidR="001548F9" w:rsidRPr="005312D8" w:rsidRDefault="001548F9" w:rsidP="00E42871">
      <w:pPr>
        <w:pStyle w:val="20"/>
        <w:spacing w:before="29" w:after="0" w:line="288" w:lineRule="auto"/>
        <w:rPr>
          <w:b w:val="0"/>
          <w:bCs w:val="0"/>
          <w:kern w:val="0"/>
        </w:rPr>
      </w:pPr>
      <w:r w:rsidRPr="005312D8">
        <w:br w:type="page"/>
      </w:r>
      <w:bookmarkStart w:id="3" w:name="_Toc49330255"/>
      <w:r w:rsidRPr="00E42871">
        <w:rPr>
          <w:rFonts w:ascii="Times New Roman" w:hAnsi="Times New Roman"/>
          <w:kern w:val="0"/>
          <w:szCs w:val="24"/>
        </w:rPr>
        <w:lastRenderedPageBreak/>
        <w:t xml:space="preserve">1.2 </w:t>
      </w:r>
      <w:r w:rsidRPr="00E42871">
        <w:rPr>
          <w:rFonts w:ascii="Times New Roman" w:hAnsi="Times New Roman"/>
          <w:kern w:val="0"/>
          <w:szCs w:val="24"/>
        </w:rPr>
        <w:t>目录</w:t>
      </w:r>
      <w:bookmarkEnd w:id="3"/>
    </w:p>
    <w:p w:rsidR="00EC0103" w:rsidRPr="005312D8" w:rsidRDefault="00EC0103" w:rsidP="005441EA">
      <w:pPr>
        <w:spacing w:before="29" w:line="288" w:lineRule="auto"/>
        <w:rPr>
          <w:color w:val="000000"/>
          <w:kern w:val="0"/>
          <w:sz w:val="24"/>
        </w:rPr>
      </w:pPr>
    </w:p>
    <w:p w:rsidR="00E42871" w:rsidRDefault="005C6574">
      <w:pPr>
        <w:pStyle w:val="11"/>
        <w:rPr>
          <w:rFonts w:asciiTheme="minorHAnsi" w:eastAsiaTheme="minorEastAsia" w:hAnsiTheme="minorHAnsi" w:cstheme="minorBidi"/>
          <w:noProof/>
          <w:szCs w:val="22"/>
        </w:rPr>
      </w:pPr>
      <w:r w:rsidRPr="005312D8">
        <w:rPr>
          <w:sz w:val="24"/>
        </w:rPr>
        <w:fldChar w:fldCharType="begin"/>
      </w:r>
      <w:r w:rsidR="002A3F46" w:rsidRPr="005312D8">
        <w:rPr>
          <w:sz w:val="24"/>
        </w:rPr>
        <w:instrText xml:space="preserve"> TOC \o "1-3" \h \z \u </w:instrText>
      </w:r>
      <w:r w:rsidRPr="005312D8">
        <w:rPr>
          <w:sz w:val="24"/>
        </w:rPr>
        <w:fldChar w:fldCharType="separate"/>
      </w:r>
      <w:hyperlink w:anchor="_Toc49330253" w:history="1">
        <w:r w:rsidR="00E42871" w:rsidRPr="00FB72BC">
          <w:rPr>
            <w:rStyle w:val="a8"/>
            <w:b/>
            <w:bCs/>
            <w:noProof/>
          </w:rPr>
          <w:t xml:space="preserve">§1  </w:t>
        </w:r>
        <w:r w:rsidR="00E42871" w:rsidRPr="00FB72BC">
          <w:rPr>
            <w:rStyle w:val="a8"/>
            <w:rFonts w:hint="eastAsia"/>
            <w:b/>
            <w:bCs/>
            <w:noProof/>
          </w:rPr>
          <w:t>重要提示及目录</w:t>
        </w:r>
        <w:r w:rsidR="00E42871">
          <w:rPr>
            <w:noProof/>
            <w:webHidden/>
          </w:rPr>
          <w:tab/>
        </w:r>
        <w:r w:rsidR="00E42871">
          <w:rPr>
            <w:noProof/>
            <w:webHidden/>
          </w:rPr>
          <w:fldChar w:fldCharType="begin"/>
        </w:r>
        <w:r w:rsidR="00E42871">
          <w:rPr>
            <w:noProof/>
            <w:webHidden/>
          </w:rPr>
          <w:instrText xml:space="preserve"> PAGEREF _Toc49330253 \h </w:instrText>
        </w:r>
        <w:r w:rsidR="00E42871">
          <w:rPr>
            <w:noProof/>
            <w:webHidden/>
          </w:rPr>
        </w:r>
        <w:r w:rsidR="00E42871">
          <w:rPr>
            <w:noProof/>
            <w:webHidden/>
          </w:rPr>
          <w:fldChar w:fldCharType="separate"/>
        </w:r>
        <w:r w:rsidR="00E42871">
          <w:rPr>
            <w:noProof/>
            <w:webHidden/>
          </w:rPr>
          <w:t>2</w:t>
        </w:r>
        <w:r w:rsidR="00E42871">
          <w:rPr>
            <w:noProof/>
            <w:webHidden/>
          </w:rPr>
          <w:fldChar w:fldCharType="end"/>
        </w:r>
      </w:hyperlink>
    </w:p>
    <w:p w:rsidR="00E42871" w:rsidRDefault="009E78A6">
      <w:pPr>
        <w:pStyle w:val="22"/>
        <w:rPr>
          <w:rFonts w:asciiTheme="minorHAnsi" w:eastAsiaTheme="minorEastAsia" w:hAnsiTheme="minorHAnsi" w:cstheme="minorBidi"/>
          <w:noProof/>
          <w:kern w:val="2"/>
          <w:szCs w:val="22"/>
        </w:rPr>
      </w:pPr>
      <w:hyperlink w:anchor="_Toc49330254" w:history="1">
        <w:r w:rsidR="00E42871" w:rsidRPr="00FB72BC">
          <w:rPr>
            <w:rStyle w:val="a8"/>
            <w:noProof/>
          </w:rPr>
          <w:t xml:space="preserve">1.1 </w:t>
        </w:r>
        <w:r w:rsidR="00E42871" w:rsidRPr="00FB72BC">
          <w:rPr>
            <w:rStyle w:val="a8"/>
            <w:rFonts w:hint="eastAsia"/>
            <w:noProof/>
          </w:rPr>
          <w:t>重要提示</w:t>
        </w:r>
        <w:r w:rsidR="00E42871">
          <w:rPr>
            <w:noProof/>
            <w:webHidden/>
          </w:rPr>
          <w:tab/>
        </w:r>
        <w:r w:rsidR="00E42871">
          <w:rPr>
            <w:noProof/>
            <w:webHidden/>
          </w:rPr>
          <w:fldChar w:fldCharType="begin"/>
        </w:r>
        <w:r w:rsidR="00E42871">
          <w:rPr>
            <w:noProof/>
            <w:webHidden/>
          </w:rPr>
          <w:instrText xml:space="preserve"> PAGEREF _Toc49330254 \h </w:instrText>
        </w:r>
        <w:r w:rsidR="00E42871">
          <w:rPr>
            <w:noProof/>
            <w:webHidden/>
          </w:rPr>
        </w:r>
        <w:r w:rsidR="00E42871">
          <w:rPr>
            <w:noProof/>
            <w:webHidden/>
          </w:rPr>
          <w:fldChar w:fldCharType="separate"/>
        </w:r>
        <w:r w:rsidR="00E42871">
          <w:rPr>
            <w:noProof/>
            <w:webHidden/>
          </w:rPr>
          <w:t>2</w:t>
        </w:r>
        <w:r w:rsidR="00E42871">
          <w:rPr>
            <w:noProof/>
            <w:webHidden/>
          </w:rPr>
          <w:fldChar w:fldCharType="end"/>
        </w:r>
      </w:hyperlink>
    </w:p>
    <w:p w:rsidR="00E42871" w:rsidRDefault="009E78A6">
      <w:pPr>
        <w:pStyle w:val="22"/>
        <w:rPr>
          <w:rFonts w:asciiTheme="minorHAnsi" w:eastAsiaTheme="minorEastAsia" w:hAnsiTheme="minorHAnsi" w:cstheme="minorBidi"/>
          <w:noProof/>
          <w:kern w:val="2"/>
          <w:szCs w:val="22"/>
        </w:rPr>
      </w:pPr>
      <w:hyperlink w:anchor="_Toc49330255" w:history="1">
        <w:r w:rsidR="00E42871" w:rsidRPr="00FB72BC">
          <w:rPr>
            <w:rStyle w:val="a8"/>
            <w:noProof/>
          </w:rPr>
          <w:t xml:space="preserve">1.2 </w:t>
        </w:r>
        <w:r w:rsidR="00E42871" w:rsidRPr="00FB72BC">
          <w:rPr>
            <w:rStyle w:val="a8"/>
            <w:rFonts w:hint="eastAsia"/>
            <w:noProof/>
          </w:rPr>
          <w:t>目录</w:t>
        </w:r>
        <w:r w:rsidR="00E42871">
          <w:rPr>
            <w:noProof/>
            <w:webHidden/>
          </w:rPr>
          <w:tab/>
        </w:r>
        <w:r w:rsidR="00E42871">
          <w:rPr>
            <w:noProof/>
            <w:webHidden/>
          </w:rPr>
          <w:fldChar w:fldCharType="begin"/>
        </w:r>
        <w:r w:rsidR="00E42871">
          <w:rPr>
            <w:noProof/>
            <w:webHidden/>
          </w:rPr>
          <w:instrText xml:space="preserve"> PAGEREF _Toc49330255 \h </w:instrText>
        </w:r>
        <w:r w:rsidR="00E42871">
          <w:rPr>
            <w:noProof/>
            <w:webHidden/>
          </w:rPr>
        </w:r>
        <w:r w:rsidR="00E42871">
          <w:rPr>
            <w:noProof/>
            <w:webHidden/>
          </w:rPr>
          <w:fldChar w:fldCharType="separate"/>
        </w:r>
        <w:r w:rsidR="00E42871">
          <w:rPr>
            <w:noProof/>
            <w:webHidden/>
          </w:rPr>
          <w:t>3</w:t>
        </w:r>
        <w:r w:rsidR="00E42871">
          <w:rPr>
            <w:noProof/>
            <w:webHidden/>
          </w:rPr>
          <w:fldChar w:fldCharType="end"/>
        </w:r>
      </w:hyperlink>
    </w:p>
    <w:p w:rsidR="00E42871" w:rsidRDefault="009E78A6">
      <w:pPr>
        <w:pStyle w:val="11"/>
        <w:rPr>
          <w:rFonts w:asciiTheme="minorHAnsi" w:eastAsiaTheme="minorEastAsia" w:hAnsiTheme="minorHAnsi" w:cstheme="minorBidi"/>
          <w:noProof/>
          <w:szCs w:val="22"/>
        </w:rPr>
      </w:pPr>
      <w:hyperlink w:anchor="_Toc49330256" w:history="1">
        <w:r w:rsidR="00E42871" w:rsidRPr="00FB72BC">
          <w:rPr>
            <w:rStyle w:val="a8"/>
            <w:b/>
            <w:bCs/>
            <w:noProof/>
          </w:rPr>
          <w:t xml:space="preserve">§2  </w:t>
        </w:r>
        <w:r w:rsidR="00E42871" w:rsidRPr="00FB72BC">
          <w:rPr>
            <w:rStyle w:val="a8"/>
            <w:rFonts w:hint="eastAsia"/>
            <w:b/>
            <w:bCs/>
            <w:noProof/>
          </w:rPr>
          <w:t>基金简介</w:t>
        </w:r>
        <w:r w:rsidR="00E42871">
          <w:rPr>
            <w:noProof/>
            <w:webHidden/>
          </w:rPr>
          <w:tab/>
        </w:r>
        <w:r w:rsidR="00E42871">
          <w:rPr>
            <w:noProof/>
            <w:webHidden/>
          </w:rPr>
          <w:fldChar w:fldCharType="begin"/>
        </w:r>
        <w:r w:rsidR="00E42871">
          <w:rPr>
            <w:noProof/>
            <w:webHidden/>
          </w:rPr>
          <w:instrText xml:space="preserve"> PAGEREF _Toc49330256 \h </w:instrText>
        </w:r>
        <w:r w:rsidR="00E42871">
          <w:rPr>
            <w:noProof/>
            <w:webHidden/>
          </w:rPr>
        </w:r>
        <w:r w:rsidR="00E42871">
          <w:rPr>
            <w:noProof/>
            <w:webHidden/>
          </w:rPr>
          <w:fldChar w:fldCharType="separate"/>
        </w:r>
        <w:r w:rsidR="00E42871">
          <w:rPr>
            <w:noProof/>
            <w:webHidden/>
          </w:rPr>
          <w:t>5</w:t>
        </w:r>
        <w:r w:rsidR="00E42871">
          <w:rPr>
            <w:noProof/>
            <w:webHidden/>
          </w:rPr>
          <w:fldChar w:fldCharType="end"/>
        </w:r>
      </w:hyperlink>
    </w:p>
    <w:p w:rsidR="00E42871" w:rsidRDefault="009E78A6" w:rsidP="00E42871">
      <w:pPr>
        <w:pStyle w:val="22"/>
        <w:tabs>
          <w:tab w:val="left" w:pos="735"/>
        </w:tabs>
        <w:rPr>
          <w:rFonts w:asciiTheme="minorHAnsi" w:eastAsiaTheme="minorEastAsia" w:hAnsiTheme="minorHAnsi" w:cstheme="minorBidi"/>
          <w:noProof/>
          <w:kern w:val="2"/>
          <w:szCs w:val="22"/>
        </w:rPr>
      </w:pPr>
      <w:hyperlink w:anchor="_Toc49330257" w:history="1">
        <w:r w:rsidR="00E42871" w:rsidRPr="00FB72BC">
          <w:rPr>
            <w:rStyle w:val="a8"/>
            <w:noProof/>
          </w:rPr>
          <w:t>2.1</w:t>
        </w:r>
        <w:r w:rsidR="00E42871">
          <w:rPr>
            <w:rFonts w:asciiTheme="minorHAnsi" w:eastAsiaTheme="minorEastAsia" w:hAnsiTheme="minorHAnsi" w:cstheme="minorBidi"/>
            <w:noProof/>
            <w:kern w:val="2"/>
            <w:szCs w:val="22"/>
          </w:rPr>
          <w:tab/>
        </w:r>
        <w:r w:rsidR="00E42871" w:rsidRPr="00FB72BC">
          <w:rPr>
            <w:rStyle w:val="a8"/>
            <w:rFonts w:hint="eastAsia"/>
            <w:noProof/>
          </w:rPr>
          <w:t>基金基本情况</w:t>
        </w:r>
        <w:r w:rsidR="00E42871">
          <w:rPr>
            <w:noProof/>
            <w:webHidden/>
          </w:rPr>
          <w:tab/>
        </w:r>
        <w:r w:rsidR="00E42871">
          <w:rPr>
            <w:noProof/>
            <w:webHidden/>
          </w:rPr>
          <w:fldChar w:fldCharType="begin"/>
        </w:r>
        <w:r w:rsidR="00E42871">
          <w:rPr>
            <w:noProof/>
            <w:webHidden/>
          </w:rPr>
          <w:instrText xml:space="preserve"> PAGEREF _Toc49330257 \h </w:instrText>
        </w:r>
        <w:r w:rsidR="00E42871">
          <w:rPr>
            <w:noProof/>
            <w:webHidden/>
          </w:rPr>
        </w:r>
        <w:r w:rsidR="00E42871">
          <w:rPr>
            <w:noProof/>
            <w:webHidden/>
          </w:rPr>
          <w:fldChar w:fldCharType="separate"/>
        </w:r>
        <w:r w:rsidR="00E42871">
          <w:rPr>
            <w:noProof/>
            <w:webHidden/>
          </w:rPr>
          <w:t>5</w:t>
        </w:r>
        <w:r w:rsidR="00E42871">
          <w:rPr>
            <w:noProof/>
            <w:webHidden/>
          </w:rPr>
          <w:fldChar w:fldCharType="end"/>
        </w:r>
      </w:hyperlink>
    </w:p>
    <w:p w:rsidR="00E42871" w:rsidRDefault="009E78A6">
      <w:pPr>
        <w:pStyle w:val="22"/>
        <w:rPr>
          <w:rFonts w:asciiTheme="minorHAnsi" w:eastAsiaTheme="minorEastAsia" w:hAnsiTheme="minorHAnsi" w:cstheme="minorBidi"/>
          <w:noProof/>
          <w:kern w:val="2"/>
          <w:szCs w:val="22"/>
        </w:rPr>
      </w:pPr>
      <w:hyperlink w:anchor="_Toc49330258" w:history="1">
        <w:r w:rsidR="00E42871" w:rsidRPr="00FB72BC">
          <w:rPr>
            <w:rStyle w:val="a8"/>
            <w:noProof/>
          </w:rPr>
          <w:t xml:space="preserve">2.2 </w:t>
        </w:r>
        <w:r w:rsidR="00E42871" w:rsidRPr="00FB72BC">
          <w:rPr>
            <w:rStyle w:val="a8"/>
            <w:rFonts w:hint="eastAsia"/>
            <w:noProof/>
          </w:rPr>
          <w:t>基金产品说明</w:t>
        </w:r>
        <w:r w:rsidR="00E42871">
          <w:rPr>
            <w:noProof/>
            <w:webHidden/>
          </w:rPr>
          <w:tab/>
        </w:r>
        <w:r w:rsidR="00E42871">
          <w:rPr>
            <w:noProof/>
            <w:webHidden/>
          </w:rPr>
          <w:fldChar w:fldCharType="begin"/>
        </w:r>
        <w:r w:rsidR="00E42871">
          <w:rPr>
            <w:noProof/>
            <w:webHidden/>
          </w:rPr>
          <w:instrText xml:space="preserve"> PAGEREF _Toc49330258 \h </w:instrText>
        </w:r>
        <w:r w:rsidR="00E42871">
          <w:rPr>
            <w:noProof/>
            <w:webHidden/>
          </w:rPr>
        </w:r>
        <w:r w:rsidR="00E42871">
          <w:rPr>
            <w:noProof/>
            <w:webHidden/>
          </w:rPr>
          <w:fldChar w:fldCharType="separate"/>
        </w:r>
        <w:r w:rsidR="00E42871">
          <w:rPr>
            <w:noProof/>
            <w:webHidden/>
          </w:rPr>
          <w:t>5</w:t>
        </w:r>
        <w:r w:rsidR="00E42871">
          <w:rPr>
            <w:noProof/>
            <w:webHidden/>
          </w:rPr>
          <w:fldChar w:fldCharType="end"/>
        </w:r>
      </w:hyperlink>
    </w:p>
    <w:p w:rsidR="00E42871" w:rsidRDefault="009E78A6">
      <w:pPr>
        <w:pStyle w:val="22"/>
        <w:rPr>
          <w:rFonts w:asciiTheme="minorHAnsi" w:eastAsiaTheme="minorEastAsia" w:hAnsiTheme="minorHAnsi" w:cstheme="minorBidi"/>
          <w:noProof/>
          <w:kern w:val="2"/>
          <w:szCs w:val="22"/>
        </w:rPr>
      </w:pPr>
      <w:hyperlink w:anchor="_Toc49330259" w:history="1">
        <w:r w:rsidR="00E42871" w:rsidRPr="00FB72BC">
          <w:rPr>
            <w:rStyle w:val="a8"/>
            <w:noProof/>
          </w:rPr>
          <w:t xml:space="preserve">2.3 </w:t>
        </w:r>
        <w:r w:rsidR="00E42871" w:rsidRPr="00FB72BC">
          <w:rPr>
            <w:rStyle w:val="a8"/>
            <w:rFonts w:hint="eastAsia"/>
            <w:noProof/>
          </w:rPr>
          <w:t>基金管理人和基金托管人</w:t>
        </w:r>
        <w:r w:rsidR="00E42871">
          <w:rPr>
            <w:noProof/>
            <w:webHidden/>
          </w:rPr>
          <w:tab/>
        </w:r>
        <w:r w:rsidR="00E42871">
          <w:rPr>
            <w:noProof/>
            <w:webHidden/>
          </w:rPr>
          <w:fldChar w:fldCharType="begin"/>
        </w:r>
        <w:r w:rsidR="00E42871">
          <w:rPr>
            <w:noProof/>
            <w:webHidden/>
          </w:rPr>
          <w:instrText xml:space="preserve"> PAGEREF _Toc49330259 \h </w:instrText>
        </w:r>
        <w:r w:rsidR="00E42871">
          <w:rPr>
            <w:noProof/>
            <w:webHidden/>
          </w:rPr>
        </w:r>
        <w:r w:rsidR="00E42871">
          <w:rPr>
            <w:noProof/>
            <w:webHidden/>
          </w:rPr>
          <w:fldChar w:fldCharType="separate"/>
        </w:r>
        <w:r w:rsidR="00E42871">
          <w:rPr>
            <w:noProof/>
            <w:webHidden/>
          </w:rPr>
          <w:t>6</w:t>
        </w:r>
        <w:r w:rsidR="00E42871">
          <w:rPr>
            <w:noProof/>
            <w:webHidden/>
          </w:rPr>
          <w:fldChar w:fldCharType="end"/>
        </w:r>
      </w:hyperlink>
    </w:p>
    <w:p w:rsidR="00E42871" w:rsidRDefault="009E78A6">
      <w:pPr>
        <w:pStyle w:val="22"/>
        <w:rPr>
          <w:rFonts w:asciiTheme="minorHAnsi" w:eastAsiaTheme="minorEastAsia" w:hAnsiTheme="minorHAnsi" w:cstheme="minorBidi"/>
          <w:noProof/>
          <w:kern w:val="2"/>
          <w:szCs w:val="22"/>
        </w:rPr>
      </w:pPr>
      <w:hyperlink w:anchor="_Toc49330260" w:history="1">
        <w:r w:rsidR="00E42871" w:rsidRPr="00FB72BC">
          <w:rPr>
            <w:rStyle w:val="a8"/>
            <w:noProof/>
          </w:rPr>
          <w:t xml:space="preserve">2.4 </w:t>
        </w:r>
        <w:r w:rsidR="00E42871" w:rsidRPr="00FB72BC">
          <w:rPr>
            <w:rStyle w:val="a8"/>
            <w:rFonts w:hint="eastAsia"/>
            <w:noProof/>
          </w:rPr>
          <w:t>信息披露方式</w:t>
        </w:r>
        <w:r w:rsidR="00E42871">
          <w:rPr>
            <w:noProof/>
            <w:webHidden/>
          </w:rPr>
          <w:tab/>
        </w:r>
        <w:r w:rsidR="00E42871">
          <w:rPr>
            <w:noProof/>
            <w:webHidden/>
          </w:rPr>
          <w:fldChar w:fldCharType="begin"/>
        </w:r>
        <w:r w:rsidR="00E42871">
          <w:rPr>
            <w:noProof/>
            <w:webHidden/>
          </w:rPr>
          <w:instrText xml:space="preserve"> PAGEREF _Toc49330260 \h </w:instrText>
        </w:r>
        <w:r w:rsidR="00E42871">
          <w:rPr>
            <w:noProof/>
            <w:webHidden/>
          </w:rPr>
        </w:r>
        <w:r w:rsidR="00E42871">
          <w:rPr>
            <w:noProof/>
            <w:webHidden/>
          </w:rPr>
          <w:fldChar w:fldCharType="separate"/>
        </w:r>
        <w:r w:rsidR="00E42871">
          <w:rPr>
            <w:noProof/>
            <w:webHidden/>
          </w:rPr>
          <w:t>6</w:t>
        </w:r>
        <w:r w:rsidR="00E42871">
          <w:rPr>
            <w:noProof/>
            <w:webHidden/>
          </w:rPr>
          <w:fldChar w:fldCharType="end"/>
        </w:r>
      </w:hyperlink>
    </w:p>
    <w:p w:rsidR="00E42871" w:rsidRDefault="009E78A6">
      <w:pPr>
        <w:pStyle w:val="22"/>
        <w:rPr>
          <w:rFonts w:asciiTheme="minorHAnsi" w:eastAsiaTheme="minorEastAsia" w:hAnsiTheme="minorHAnsi" w:cstheme="minorBidi"/>
          <w:noProof/>
          <w:kern w:val="2"/>
          <w:szCs w:val="22"/>
        </w:rPr>
      </w:pPr>
      <w:hyperlink w:anchor="_Toc49330261" w:history="1">
        <w:r w:rsidR="00E42871" w:rsidRPr="00FB72BC">
          <w:rPr>
            <w:rStyle w:val="a8"/>
            <w:noProof/>
          </w:rPr>
          <w:t xml:space="preserve">2.5 </w:t>
        </w:r>
        <w:r w:rsidR="00E42871" w:rsidRPr="00FB72BC">
          <w:rPr>
            <w:rStyle w:val="a8"/>
            <w:rFonts w:hint="eastAsia"/>
            <w:noProof/>
          </w:rPr>
          <w:t>其他相关资料</w:t>
        </w:r>
        <w:r w:rsidR="00E42871">
          <w:rPr>
            <w:noProof/>
            <w:webHidden/>
          </w:rPr>
          <w:tab/>
        </w:r>
        <w:r w:rsidR="00E42871">
          <w:rPr>
            <w:noProof/>
            <w:webHidden/>
          </w:rPr>
          <w:fldChar w:fldCharType="begin"/>
        </w:r>
        <w:r w:rsidR="00E42871">
          <w:rPr>
            <w:noProof/>
            <w:webHidden/>
          </w:rPr>
          <w:instrText xml:space="preserve"> PAGEREF _Toc49330261 \h </w:instrText>
        </w:r>
        <w:r w:rsidR="00E42871">
          <w:rPr>
            <w:noProof/>
            <w:webHidden/>
          </w:rPr>
        </w:r>
        <w:r w:rsidR="00E42871">
          <w:rPr>
            <w:noProof/>
            <w:webHidden/>
          </w:rPr>
          <w:fldChar w:fldCharType="separate"/>
        </w:r>
        <w:r w:rsidR="00E42871">
          <w:rPr>
            <w:noProof/>
            <w:webHidden/>
          </w:rPr>
          <w:t>6</w:t>
        </w:r>
        <w:r w:rsidR="00E42871">
          <w:rPr>
            <w:noProof/>
            <w:webHidden/>
          </w:rPr>
          <w:fldChar w:fldCharType="end"/>
        </w:r>
      </w:hyperlink>
    </w:p>
    <w:p w:rsidR="00E42871" w:rsidRDefault="009E78A6">
      <w:pPr>
        <w:pStyle w:val="11"/>
        <w:rPr>
          <w:rFonts w:asciiTheme="minorHAnsi" w:eastAsiaTheme="minorEastAsia" w:hAnsiTheme="minorHAnsi" w:cstheme="minorBidi"/>
          <w:noProof/>
          <w:szCs w:val="22"/>
        </w:rPr>
      </w:pPr>
      <w:hyperlink w:anchor="_Toc49330262" w:history="1">
        <w:r w:rsidR="00E42871" w:rsidRPr="00FB72BC">
          <w:rPr>
            <w:rStyle w:val="a8"/>
            <w:b/>
            <w:bCs/>
            <w:noProof/>
          </w:rPr>
          <w:t xml:space="preserve">§3  </w:t>
        </w:r>
        <w:r w:rsidR="00E42871" w:rsidRPr="00FB72BC">
          <w:rPr>
            <w:rStyle w:val="a8"/>
            <w:rFonts w:hint="eastAsia"/>
            <w:b/>
            <w:bCs/>
            <w:noProof/>
          </w:rPr>
          <w:t>主要财务指标和基金净值表现</w:t>
        </w:r>
        <w:r w:rsidR="00E42871">
          <w:rPr>
            <w:noProof/>
            <w:webHidden/>
          </w:rPr>
          <w:tab/>
        </w:r>
        <w:r w:rsidR="00E42871">
          <w:rPr>
            <w:noProof/>
            <w:webHidden/>
          </w:rPr>
          <w:fldChar w:fldCharType="begin"/>
        </w:r>
        <w:r w:rsidR="00E42871">
          <w:rPr>
            <w:noProof/>
            <w:webHidden/>
          </w:rPr>
          <w:instrText xml:space="preserve"> PAGEREF _Toc49330262 \h </w:instrText>
        </w:r>
        <w:r w:rsidR="00E42871">
          <w:rPr>
            <w:noProof/>
            <w:webHidden/>
          </w:rPr>
        </w:r>
        <w:r w:rsidR="00E42871">
          <w:rPr>
            <w:noProof/>
            <w:webHidden/>
          </w:rPr>
          <w:fldChar w:fldCharType="separate"/>
        </w:r>
        <w:r w:rsidR="00E42871">
          <w:rPr>
            <w:noProof/>
            <w:webHidden/>
          </w:rPr>
          <w:t>7</w:t>
        </w:r>
        <w:r w:rsidR="00E42871">
          <w:rPr>
            <w:noProof/>
            <w:webHidden/>
          </w:rPr>
          <w:fldChar w:fldCharType="end"/>
        </w:r>
      </w:hyperlink>
    </w:p>
    <w:p w:rsidR="00E42871" w:rsidRDefault="009E78A6">
      <w:pPr>
        <w:pStyle w:val="22"/>
        <w:rPr>
          <w:rFonts w:asciiTheme="minorHAnsi" w:eastAsiaTheme="minorEastAsia" w:hAnsiTheme="minorHAnsi" w:cstheme="minorBidi"/>
          <w:noProof/>
          <w:kern w:val="2"/>
          <w:szCs w:val="22"/>
        </w:rPr>
      </w:pPr>
      <w:hyperlink w:anchor="_Toc49330263" w:history="1">
        <w:r w:rsidR="00E42871" w:rsidRPr="00FB72BC">
          <w:rPr>
            <w:rStyle w:val="a8"/>
            <w:noProof/>
          </w:rPr>
          <w:t xml:space="preserve">3.1 </w:t>
        </w:r>
        <w:r w:rsidR="00E42871" w:rsidRPr="00FB72BC">
          <w:rPr>
            <w:rStyle w:val="a8"/>
            <w:rFonts w:hint="eastAsia"/>
            <w:noProof/>
          </w:rPr>
          <w:t>主要会计数据和财务指标</w:t>
        </w:r>
        <w:r w:rsidR="00E42871">
          <w:rPr>
            <w:noProof/>
            <w:webHidden/>
          </w:rPr>
          <w:tab/>
        </w:r>
        <w:r w:rsidR="00E42871">
          <w:rPr>
            <w:noProof/>
            <w:webHidden/>
          </w:rPr>
          <w:fldChar w:fldCharType="begin"/>
        </w:r>
        <w:r w:rsidR="00E42871">
          <w:rPr>
            <w:noProof/>
            <w:webHidden/>
          </w:rPr>
          <w:instrText xml:space="preserve"> PAGEREF _Toc49330263 \h </w:instrText>
        </w:r>
        <w:r w:rsidR="00E42871">
          <w:rPr>
            <w:noProof/>
            <w:webHidden/>
          </w:rPr>
        </w:r>
        <w:r w:rsidR="00E42871">
          <w:rPr>
            <w:noProof/>
            <w:webHidden/>
          </w:rPr>
          <w:fldChar w:fldCharType="separate"/>
        </w:r>
        <w:r w:rsidR="00E42871">
          <w:rPr>
            <w:noProof/>
            <w:webHidden/>
          </w:rPr>
          <w:t>7</w:t>
        </w:r>
        <w:r w:rsidR="00E42871">
          <w:rPr>
            <w:noProof/>
            <w:webHidden/>
          </w:rPr>
          <w:fldChar w:fldCharType="end"/>
        </w:r>
      </w:hyperlink>
    </w:p>
    <w:p w:rsidR="00E42871" w:rsidRDefault="009E78A6">
      <w:pPr>
        <w:pStyle w:val="22"/>
        <w:rPr>
          <w:rFonts w:asciiTheme="minorHAnsi" w:eastAsiaTheme="minorEastAsia" w:hAnsiTheme="minorHAnsi" w:cstheme="minorBidi"/>
          <w:noProof/>
          <w:kern w:val="2"/>
          <w:szCs w:val="22"/>
        </w:rPr>
      </w:pPr>
      <w:hyperlink w:anchor="_Toc49330264" w:history="1">
        <w:r w:rsidR="00E42871" w:rsidRPr="00FB72BC">
          <w:rPr>
            <w:rStyle w:val="a8"/>
            <w:noProof/>
          </w:rPr>
          <w:t xml:space="preserve">3.2 </w:t>
        </w:r>
        <w:r w:rsidR="00E42871" w:rsidRPr="00FB72BC">
          <w:rPr>
            <w:rStyle w:val="a8"/>
            <w:rFonts w:hint="eastAsia"/>
            <w:noProof/>
          </w:rPr>
          <w:t>基金净值表现</w:t>
        </w:r>
        <w:r w:rsidR="00E42871">
          <w:rPr>
            <w:noProof/>
            <w:webHidden/>
          </w:rPr>
          <w:tab/>
        </w:r>
        <w:r w:rsidR="00E42871">
          <w:rPr>
            <w:noProof/>
            <w:webHidden/>
          </w:rPr>
          <w:fldChar w:fldCharType="begin"/>
        </w:r>
        <w:r w:rsidR="00E42871">
          <w:rPr>
            <w:noProof/>
            <w:webHidden/>
          </w:rPr>
          <w:instrText xml:space="preserve"> PAGEREF _Toc49330264 \h </w:instrText>
        </w:r>
        <w:r w:rsidR="00E42871">
          <w:rPr>
            <w:noProof/>
            <w:webHidden/>
          </w:rPr>
        </w:r>
        <w:r w:rsidR="00E42871">
          <w:rPr>
            <w:noProof/>
            <w:webHidden/>
          </w:rPr>
          <w:fldChar w:fldCharType="separate"/>
        </w:r>
        <w:r w:rsidR="00E42871">
          <w:rPr>
            <w:noProof/>
            <w:webHidden/>
          </w:rPr>
          <w:t>7</w:t>
        </w:r>
        <w:r w:rsidR="00E42871">
          <w:rPr>
            <w:noProof/>
            <w:webHidden/>
          </w:rPr>
          <w:fldChar w:fldCharType="end"/>
        </w:r>
      </w:hyperlink>
    </w:p>
    <w:p w:rsidR="00E42871" w:rsidRDefault="009E78A6">
      <w:pPr>
        <w:pStyle w:val="11"/>
        <w:rPr>
          <w:rFonts w:asciiTheme="minorHAnsi" w:eastAsiaTheme="minorEastAsia" w:hAnsiTheme="minorHAnsi" w:cstheme="minorBidi"/>
          <w:noProof/>
          <w:szCs w:val="22"/>
        </w:rPr>
      </w:pPr>
      <w:hyperlink w:anchor="_Toc49330265" w:history="1">
        <w:r w:rsidR="00E42871" w:rsidRPr="00FB72BC">
          <w:rPr>
            <w:rStyle w:val="a8"/>
            <w:b/>
            <w:bCs/>
            <w:noProof/>
          </w:rPr>
          <w:t xml:space="preserve">§4  </w:t>
        </w:r>
        <w:r w:rsidR="00E42871" w:rsidRPr="00FB72BC">
          <w:rPr>
            <w:rStyle w:val="a8"/>
            <w:rFonts w:hint="eastAsia"/>
            <w:b/>
            <w:bCs/>
            <w:noProof/>
          </w:rPr>
          <w:t>管理人报告</w:t>
        </w:r>
        <w:r w:rsidR="00E42871">
          <w:rPr>
            <w:noProof/>
            <w:webHidden/>
          </w:rPr>
          <w:tab/>
        </w:r>
        <w:r w:rsidR="00E42871">
          <w:rPr>
            <w:noProof/>
            <w:webHidden/>
          </w:rPr>
          <w:fldChar w:fldCharType="begin"/>
        </w:r>
        <w:r w:rsidR="00E42871">
          <w:rPr>
            <w:noProof/>
            <w:webHidden/>
          </w:rPr>
          <w:instrText xml:space="preserve"> PAGEREF _Toc49330265 \h </w:instrText>
        </w:r>
        <w:r w:rsidR="00E42871">
          <w:rPr>
            <w:noProof/>
            <w:webHidden/>
          </w:rPr>
        </w:r>
        <w:r w:rsidR="00E42871">
          <w:rPr>
            <w:noProof/>
            <w:webHidden/>
          </w:rPr>
          <w:fldChar w:fldCharType="separate"/>
        </w:r>
        <w:r w:rsidR="00E42871">
          <w:rPr>
            <w:noProof/>
            <w:webHidden/>
          </w:rPr>
          <w:t>8</w:t>
        </w:r>
        <w:r w:rsidR="00E42871">
          <w:rPr>
            <w:noProof/>
            <w:webHidden/>
          </w:rPr>
          <w:fldChar w:fldCharType="end"/>
        </w:r>
      </w:hyperlink>
    </w:p>
    <w:p w:rsidR="00E42871" w:rsidRDefault="009E78A6">
      <w:pPr>
        <w:pStyle w:val="22"/>
        <w:rPr>
          <w:rFonts w:asciiTheme="minorHAnsi" w:eastAsiaTheme="minorEastAsia" w:hAnsiTheme="minorHAnsi" w:cstheme="minorBidi"/>
          <w:noProof/>
          <w:kern w:val="2"/>
          <w:szCs w:val="22"/>
        </w:rPr>
      </w:pPr>
      <w:hyperlink w:anchor="_Toc49330266" w:history="1">
        <w:r w:rsidR="00E42871" w:rsidRPr="00FB72BC">
          <w:rPr>
            <w:rStyle w:val="a8"/>
            <w:noProof/>
          </w:rPr>
          <w:t xml:space="preserve">4.1 </w:t>
        </w:r>
        <w:r w:rsidR="00E42871" w:rsidRPr="00FB72BC">
          <w:rPr>
            <w:rStyle w:val="a8"/>
            <w:rFonts w:hint="eastAsia"/>
            <w:noProof/>
          </w:rPr>
          <w:t>基金管理人及基金经理情况</w:t>
        </w:r>
        <w:r w:rsidR="00E42871">
          <w:rPr>
            <w:noProof/>
            <w:webHidden/>
          </w:rPr>
          <w:tab/>
        </w:r>
        <w:r w:rsidR="00E42871">
          <w:rPr>
            <w:noProof/>
            <w:webHidden/>
          </w:rPr>
          <w:fldChar w:fldCharType="begin"/>
        </w:r>
        <w:r w:rsidR="00E42871">
          <w:rPr>
            <w:noProof/>
            <w:webHidden/>
          </w:rPr>
          <w:instrText xml:space="preserve"> PAGEREF _Toc49330266 \h </w:instrText>
        </w:r>
        <w:r w:rsidR="00E42871">
          <w:rPr>
            <w:noProof/>
            <w:webHidden/>
          </w:rPr>
        </w:r>
        <w:r w:rsidR="00E42871">
          <w:rPr>
            <w:noProof/>
            <w:webHidden/>
          </w:rPr>
          <w:fldChar w:fldCharType="separate"/>
        </w:r>
        <w:r w:rsidR="00E42871">
          <w:rPr>
            <w:noProof/>
            <w:webHidden/>
          </w:rPr>
          <w:t>8</w:t>
        </w:r>
        <w:r w:rsidR="00E42871">
          <w:rPr>
            <w:noProof/>
            <w:webHidden/>
          </w:rPr>
          <w:fldChar w:fldCharType="end"/>
        </w:r>
      </w:hyperlink>
    </w:p>
    <w:p w:rsidR="00E42871" w:rsidRDefault="009E78A6">
      <w:pPr>
        <w:pStyle w:val="22"/>
        <w:rPr>
          <w:rFonts w:asciiTheme="minorHAnsi" w:eastAsiaTheme="minorEastAsia" w:hAnsiTheme="minorHAnsi" w:cstheme="minorBidi"/>
          <w:noProof/>
          <w:kern w:val="2"/>
          <w:szCs w:val="22"/>
        </w:rPr>
      </w:pPr>
      <w:hyperlink w:anchor="_Toc49330267" w:history="1">
        <w:r w:rsidR="00E42871" w:rsidRPr="00FB72BC">
          <w:rPr>
            <w:rStyle w:val="a8"/>
            <w:noProof/>
          </w:rPr>
          <w:t xml:space="preserve">4.2 </w:t>
        </w:r>
        <w:r w:rsidR="00E42871" w:rsidRPr="00FB72BC">
          <w:rPr>
            <w:rStyle w:val="a8"/>
            <w:rFonts w:hint="eastAsia"/>
            <w:noProof/>
          </w:rPr>
          <w:t>管理人对报告期内本基金运作遵规守信情况的说明</w:t>
        </w:r>
        <w:r w:rsidR="00E42871">
          <w:rPr>
            <w:noProof/>
            <w:webHidden/>
          </w:rPr>
          <w:tab/>
        </w:r>
        <w:r w:rsidR="00E42871">
          <w:rPr>
            <w:noProof/>
            <w:webHidden/>
          </w:rPr>
          <w:fldChar w:fldCharType="begin"/>
        </w:r>
        <w:r w:rsidR="00E42871">
          <w:rPr>
            <w:noProof/>
            <w:webHidden/>
          </w:rPr>
          <w:instrText xml:space="preserve"> PAGEREF _Toc49330267 \h </w:instrText>
        </w:r>
        <w:r w:rsidR="00E42871">
          <w:rPr>
            <w:noProof/>
            <w:webHidden/>
          </w:rPr>
        </w:r>
        <w:r w:rsidR="00E42871">
          <w:rPr>
            <w:noProof/>
            <w:webHidden/>
          </w:rPr>
          <w:fldChar w:fldCharType="separate"/>
        </w:r>
        <w:r w:rsidR="00E42871">
          <w:rPr>
            <w:noProof/>
            <w:webHidden/>
          </w:rPr>
          <w:t>10</w:t>
        </w:r>
        <w:r w:rsidR="00E42871">
          <w:rPr>
            <w:noProof/>
            <w:webHidden/>
          </w:rPr>
          <w:fldChar w:fldCharType="end"/>
        </w:r>
      </w:hyperlink>
    </w:p>
    <w:p w:rsidR="00E42871" w:rsidRDefault="009E78A6">
      <w:pPr>
        <w:pStyle w:val="22"/>
        <w:rPr>
          <w:rFonts w:asciiTheme="minorHAnsi" w:eastAsiaTheme="minorEastAsia" w:hAnsiTheme="minorHAnsi" w:cstheme="minorBidi"/>
          <w:noProof/>
          <w:kern w:val="2"/>
          <w:szCs w:val="22"/>
        </w:rPr>
      </w:pPr>
      <w:hyperlink w:anchor="_Toc49330268" w:history="1">
        <w:r w:rsidR="00E42871" w:rsidRPr="00FB72BC">
          <w:rPr>
            <w:rStyle w:val="a8"/>
            <w:noProof/>
          </w:rPr>
          <w:t xml:space="preserve">4.3 </w:t>
        </w:r>
        <w:r w:rsidR="00E42871" w:rsidRPr="00FB72BC">
          <w:rPr>
            <w:rStyle w:val="a8"/>
            <w:rFonts w:hint="eastAsia"/>
            <w:noProof/>
          </w:rPr>
          <w:t>管理人对报告期内公平交易情况的专项说明</w:t>
        </w:r>
        <w:r w:rsidR="00E42871">
          <w:rPr>
            <w:noProof/>
            <w:webHidden/>
          </w:rPr>
          <w:tab/>
        </w:r>
        <w:r w:rsidR="00E42871">
          <w:rPr>
            <w:noProof/>
            <w:webHidden/>
          </w:rPr>
          <w:fldChar w:fldCharType="begin"/>
        </w:r>
        <w:r w:rsidR="00E42871">
          <w:rPr>
            <w:noProof/>
            <w:webHidden/>
          </w:rPr>
          <w:instrText xml:space="preserve"> PAGEREF _Toc49330268 \h </w:instrText>
        </w:r>
        <w:r w:rsidR="00E42871">
          <w:rPr>
            <w:noProof/>
            <w:webHidden/>
          </w:rPr>
        </w:r>
        <w:r w:rsidR="00E42871">
          <w:rPr>
            <w:noProof/>
            <w:webHidden/>
          </w:rPr>
          <w:fldChar w:fldCharType="separate"/>
        </w:r>
        <w:r w:rsidR="00E42871">
          <w:rPr>
            <w:noProof/>
            <w:webHidden/>
          </w:rPr>
          <w:t>10</w:t>
        </w:r>
        <w:r w:rsidR="00E42871">
          <w:rPr>
            <w:noProof/>
            <w:webHidden/>
          </w:rPr>
          <w:fldChar w:fldCharType="end"/>
        </w:r>
      </w:hyperlink>
    </w:p>
    <w:p w:rsidR="00E42871" w:rsidRDefault="009E78A6">
      <w:pPr>
        <w:pStyle w:val="22"/>
        <w:rPr>
          <w:rFonts w:asciiTheme="minorHAnsi" w:eastAsiaTheme="minorEastAsia" w:hAnsiTheme="minorHAnsi" w:cstheme="minorBidi"/>
          <w:noProof/>
          <w:kern w:val="2"/>
          <w:szCs w:val="22"/>
        </w:rPr>
      </w:pPr>
      <w:hyperlink w:anchor="_Toc49330269" w:history="1">
        <w:r w:rsidR="00E42871" w:rsidRPr="00FB72BC">
          <w:rPr>
            <w:rStyle w:val="a8"/>
            <w:noProof/>
          </w:rPr>
          <w:t xml:space="preserve">4.4 </w:t>
        </w:r>
        <w:r w:rsidR="00E42871" w:rsidRPr="00FB72BC">
          <w:rPr>
            <w:rStyle w:val="a8"/>
            <w:rFonts w:hint="eastAsia"/>
            <w:noProof/>
          </w:rPr>
          <w:t>管理人对报告期内基金的投资策略和业绩表现的说明</w:t>
        </w:r>
        <w:r w:rsidR="00E42871">
          <w:rPr>
            <w:noProof/>
            <w:webHidden/>
          </w:rPr>
          <w:tab/>
        </w:r>
        <w:r w:rsidR="00E42871">
          <w:rPr>
            <w:noProof/>
            <w:webHidden/>
          </w:rPr>
          <w:fldChar w:fldCharType="begin"/>
        </w:r>
        <w:r w:rsidR="00E42871">
          <w:rPr>
            <w:noProof/>
            <w:webHidden/>
          </w:rPr>
          <w:instrText xml:space="preserve"> PAGEREF _Toc49330269 \h </w:instrText>
        </w:r>
        <w:r w:rsidR="00E42871">
          <w:rPr>
            <w:noProof/>
            <w:webHidden/>
          </w:rPr>
        </w:r>
        <w:r w:rsidR="00E42871">
          <w:rPr>
            <w:noProof/>
            <w:webHidden/>
          </w:rPr>
          <w:fldChar w:fldCharType="separate"/>
        </w:r>
        <w:r w:rsidR="00E42871">
          <w:rPr>
            <w:noProof/>
            <w:webHidden/>
          </w:rPr>
          <w:t>10</w:t>
        </w:r>
        <w:r w:rsidR="00E42871">
          <w:rPr>
            <w:noProof/>
            <w:webHidden/>
          </w:rPr>
          <w:fldChar w:fldCharType="end"/>
        </w:r>
      </w:hyperlink>
    </w:p>
    <w:p w:rsidR="00E42871" w:rsidRDefault="009E78A6">
      <w:pPr>
        <w:pStyle w:val="22"/>
        <w:rPr>
          <w:rFonts w:asciiTheme="minorHAnsi" w:eastAsiaTheme="minorEastAsia" w:hAnsiTheme="minorHAnsi" w:cstheme="minorBidi"/>
          <w:noProof/>
          <w:kern w:val="2"/>
          <w:szCs w:val="22"/>
        </w:rPr>
      </w:pPr>
      <w:hyperlink w:anchor="_Toc49330270" w:history="1">
        <w:r w:rsidR="00E42871" w:rsidRPr="00FB72BC">
          <w:rPr>
            <w:rStyle w:val="a8"/>
            <w:noProof/>
          </w:rPr>
          <w:t xml:space="preserve">4.5 </w:t>
        </w:r>
        <w:r w:rsidR="00E42871" w:rsidRPr="00FB72BC">
          <w:rPr>
            <w:rStyle w:val="a8"/>
            <w:rFonts w:hint="eastAsia"/>
            <w:noProof/>
          </w:rPr>
          <w:t>管理人对宏观经济、证券市场及行业走势的简要展望</w:t>
        </w:r>
        <w:r w:rsidR="00E42871">
          <w:rPr>
            <w:noProof/>
            <w:webHidden/>
          </w:rPr>
          <w:tab/>
        </w:r>
        <w:r w:rsidR="00E42871">
          <w:rPr>
            <w:noProof/>
            <w:webHidden/>
          </w:rPr>
          <w:fldChar w:fldCharType="begin"/>
        </w:r>
        <w:r w:rsidR="00E42871">
          <w:rPr>
            <w:noProof/>
            <w:webHidden/>
          </w:rPr>
          <w:instrText xml:space="preserve"> PAGEREF _Toc49330270 \h </w:instrText>
        </w:r>
        <w:r w:rsidR="00E42871">
          <w:rPr>
            <w:noProof/>
            <w:webHidden/>
          </w:rPr>
        </w:r>
        <w:r w:rsidR="00E42871">
          <w:rPr>
            <w:noProof/>
            <w:webHidden/>
          </w:rPr>
          <w:fldChar w:fldCharType="separate"/>
        </w:r>
        <w:r w:rsidR="00E42871">
          <w:rPr>
            <w:noProof/>
            <w:webHidden/>
          </w:rPr>
          <w:t>11</w:t>
        </w:r>
        <w:r w:rsidR="00E42871">
          <w:rPr>
            <w:noProof/>
            <w:webHidden/>
          </w:rPr>
          <w:fldChar w:fldCharType="end"/>
        </w:r>
      </w:hyperlink>
    </w:p>
    <w:p w:rsidR="00E42871" w:rsidRDefault="009E78A6">
      <w:pPr>
        <w:pStyle w:val="22"/>
        <w:rPr>
          <w:rFonts w:asciiTheme="minorHAnsi" w:eastAsiaTheme="minorEastAsia" w:hAnsiTheme="minorHAnsi" w:cstheme="minorBidi"/>
          <w:noProof/>
          <w:kern w:val="2"/>
          <w:szCs w:val="22"/>
        </w:rPr>
      </w:pPr>
      <w:hyperlink w:anchor="_Toc49330271" w:history="1">
        <w:r w:rsidR="00E42871" w:rsidRPr="00FB72BC">
          <w:rPr>
            <w:rStyle w:val="a8"/>
            <w:noProof/>
          </w:rPr>
          <w:t xml:space="preserve">4.6 </w:t>
        </w:r>
        <w:r w:rsidR="00E42871" w:rsidRPr="00FB72BC">
          <w:rPr>
            <w:rStyle w:val="a8"/>
            <w:rFonts w:hint="eastAsia"/>
            <w:noProof/>
          </w:rPr>
          <w:t>管理人对报告期内基金估值程序等事项的说明</w:t>
        </w:r>
        <w:r w:rsidR="00E42871">
          <w:rPr>
            <w:noProof/>
            <w:webHidden/>
          </w:rPr>
          <w:tab/>
        </w:r>
        <w:r w:rsidR="00E42871">
          <w:rPr>
            <w:noProof/>
            <w:webHidden/>
          </w:rPr>
          <w:fldChar w:fldCharType="begin"/>
        </w:r>
        <w:r w:rsidR="00E42871">
          <w:rPr>
            <w:noProof/>
            <w:webHidden/>
          </w:rPr>
          <w:instrText xml:space="preserve"> PAGEREF _Toc49330271 \h </w:instrText>
        </w:r>
        <w:r w:rsidR="00E42871">
          <w:rPr>
            <w:noProof/>
            <w:webHidden/>
          </w:rPr>
        </w:r>
        <w:r w:rsidR="00E42871">
          <w:rPr>
            <w:noProof/>
            <w:webHidden/>
          </w:rPr>
          <w:fldChar w:fldCharType="separate"/>
        </w:r>
        <w:r w:rsidR="00E42871">
          <w:rPr>
            <w:noProof/>
            <w:webHidden/>
          </w:rPr>
          <w:t>11</w:t>
        </w:r>
        <w:r w:rsidR="00E42871">
          <w:rPr>
            <w:noProof/>
            <w:webHidden/>
          </w:rPr>
          <w:fldChar w:fldCharType="end"/>
        </w:r>
      </w:hyperlink>
    </w:p>
    <w:p w:rsidR="00E42871" w:rsidRDefault="009E78A6">
      <w:pPr>
        <w:pStyle w:val="22"/>
        <w:rPr>
          <w:rFonts w:asciiTheme="minorHAnsi" w:eastAsiaTheme="minorEastAsia" w:hAnsiTheme="minorHAnsi" w:cstheme="minorBidi"/>
          <w:noProof/>
          <w:kern w:val="2"/>
          <w:szCs w:val="22"/>
        </w:rPr>
      </w:pPr>
      <w:hyperlink w:anchor="_Toc49330272" w:history="1">
        <w:r w:rsidR="00E42871" w:rsidRPr="00FB72BC">
          <w:rPr>
            <w:rStyle w:val="a8"/>
            <w:noProof/>
          </w:rPr>
          <w:t xml:space="preserve">4.7 </w:t>
        </w:r>
        <w:r w:rsidR="00E42871" w:rsidRPr="00FB72BC">
          <w:rPr>
            <w:rStyle w:val="a8"/>
            <w:rFonts w:hint="eastAsia"/>
            <w:noProof/>
          </w:rPr>
          <w:t>管理人对报告期内基金利润分配情况的说明</w:t>
        </w:r>
        <w:r w:rsidR="00E42871">
          <w:rPr>
            <w:noProof/>
            <w:webHidden/>
          </w:rPr>
          <w:tab/>
        </w:r>
        <w:r w:rsidR="00E42871">
          <w:rPr>
            <w:noProof/>
            <w:webHidden/>
          </w:rPr>
          <w:fldChar w:fldCharType="begin"/>
        </w:r>
        <w:r w:rsidR="00E42871">
          <w:rPr>
            <w:noProof/>
            <w:webHidden/>
          </w:rPr>
          <w:instrText xml:space="preserve"> PAGEREF _Toc49330272 \h </w:instrText>
        </w:r>
        <w:r w:rsidR="00E42871">
          <w:rPr>
            <w:noProof/>
            <w:webHidden/>
          </w:rPr>
        </w:r>
        <w:r w:rsidR="00E42871">
          <w:rPr>
            <w:noProof/>
            <w:webHidden/>
          </w:rPr>
          <w:fldChar w:fldCharType="separate"/>
        </w:r>
        <w:r w:rsidR="00E42871">
          <w:rPr>
            <w:noProof/>
            <w:webHidden/>
          </w:rPr>
          <w:t>11</w:t>
        </w:r>
        <w:r w:rsidR="00E42871">
          <w:rPr>
            <w:noProof/>
            <w:webHidden/>
          </w:rPr>
          <w:fldChar w:fldCharType="end"/>
        </w:r>
      </w:hyperlink>
    </w:p>
    <w:p w:rsidR="00E42871" w:rsidRDefault="009E78A6">
      <w:pPr>
        <w:pStyle w:val="22"/>
        <w:rPr>
          <w:rFonts w:asciiTheme="minorHAnsi" w:eastAsiaTheme="minorEastAsia" w:hAnsiTheme="minorHAnsi" w:cstheme="minorBidi"/>
          <w:noProof/>
          <w:kern w:val="2"/>
          <w:szCs w:val="22"/>
        </w:rPr>
      </w:pPr>
      <w:hyperlink w:anchor="_Toc49330273" w:history="1">
        <w:r w:rsidR="00E42871" w:rsidRPr="00FB72BC">
          <w:rPr>
            <w:rStyle w:val="a8"/>
            <w:noProof/>
          </w:rPr>
          <w:t xml:space="preserve">4.8 </w:t>
        </w:r>
        <w:r w:rsidR="00E42871" w:rsidRPr="00FB72BC">
          <w:rPr>
            <w:rStyle w:val="a8"/>
            <w:rFonts w:hint="eastAsia"/>
            <w:noProof/>
          </w:rPr>
          <w:t>报告期内管理人对本基金持有人数或基金资产净值预警情形的说明</w:t>
        </w:r>
        <w:r w:rsidR="00E42871">
          <w:rPr>
            <w:noProof/>
            <w:webHidden/>
          </w:rPr>
          <w:tab/>
        </w:r>
        <w:r w:rsidR="00E42871">
          <w:rPr>
            <w:noProof/>
            <w:webHidden/>
          </w:rPr>
          <w:fldChar w:fldCharType="begin"/>
        </w:r>
        <w:r w:rsidR="00E42871">
          <w:rPr>
            <w:noProof/>
            <w:webHidden/>
          </w:rPr>
          <w:instrText xml:space="preserve"> PAGEREF _Toc49330273 \h </w:instrText>
        </w:r>
        <w:r w:rsidR="00E42871">
          <w:rPr>
            <w:noProof/>
            <w:webHidden/>
          </w:rPr>
        </w:r>
        <w:r w:rsidR="00E42871">
          <w:rPr>
            <w:noProof/>
            <w:webHidden/>
          </w:rPr>
          <w:fldChar w:fldCharType="separate"/>
        </w:r>
        <w:r w:rsidR="00E42871">
          <w:rPr>
            <w:noProof/>
            <w:webHidden/>
          </w:rPr>
          <w:t>12</w:t>
        </w:r>
        <w:r w:rsidR="00E42871">
          <w:rPr>
            <w:noProof/>
            <w:webHidden/>
          </w:rPr>
          <w:fldChar w:fldCharType="end"/>
        </w:r>
      </w:hyperlink>
    </w:p>
    <w:p w:rsidR="00E42871" w:rsidRDefault="009E78A6">
      <w:pPr>
        <w:pStyle w:val="11"/>
        <w:rPr>
          <w:rFonts w:asciiTheme="minorHAnsi" w:eastAsiaTheme="minorEastAsia" w:hAnsiTheme="minorHAnsi" w:cstheme="minorBidi"/>
          <w:noProof/>
          <w:szCs w:val="22"/>
        </w:rPr>
      </w:pPr>
      <w:hyperlink w:anchor="_Toc49330274" w:history="1">
        <w:r w:rsidR="00E42871" w:rsidRPr="00FB72BC">
          <w:rPr>
            <w:rStyle w:val="a8"/>
            <w:b/>
            <w:bCs/>
            <w:noProof/>
          </w:rPr>
          <w:t xml:space="preserve">§5  </w:t>
        </w:r>
        <w:r w:rsidR="00E42871" w:rsidRPr="00FB72BC">
          <w:rPr>
            <w:rStyle w:val="a8"/>
            <w:rFonts w:hint="eastAsia"/>
            <w:b/>
            <w:bCs/>
            <w:noProof/>
          </w:rPr>
          <w:t>托管人报告</w:t>
        </w:r>
        <w:r w:rsidR="00E42871">
          <w:rPr>
            <w:noProof/>
            <w:webHidden/>
          </w:rPr>
          <w:tab/>
        </w:r>
        <w:r w:rsidR="00E42871">
          <w:rPr>
            <w:noProof/>
            <w:webHidden/>
          </w:rPr>
          <w:fldChar w:fldCharType="begin"/>
        </w:r>
        <w:r w:rsidR="00E42871">
          <w:rPr>
            <w:noProof/>
            <w:webHidden/>
          </w:rPr>
          <w:instrText xml:space="preserve"> PAGEREF _Toc49330274 \h </w:instrText>
        </w:r>
        <w:r w:rsidR="00E42871">
          <w:rPr>
            <w:noProof/>
            <w:webHidden/>
          </w:rPr>
        </w:r>
        <w:r w:rsidR="00E42871">
          <w:rPr>
            <w:noProof/>
            <w:webHidden/>
          </w:rPr>
          <w:fldChar w:fldCharType="separate"/>
        </w:r>
        <w:r w:rsidR="00E42871">
          <w:rPr>
            <w:noProof/>
            <w:webHidden/>
          </w:rPr>
          <w:t>12</w:t>
        </w:r>
        <w:r w:rsidR="00E42871">
          <w:rPr>
            <w:noProof/>
            <w:webHidden/>
          </w:rPr>
          <w:fldChar w:fldCharType="end"/>
        </w:r>
      </w:hyperlink>
    </w:p>
    <w:p w:rsidR="00E42871" w:rsidRDefault="009E78A6">
      <w:pPr>
        <w:pStyle w:val="22"/>
        <w:rPr>
          <w:rFonts w:asciiTheme="minorHAnsi" w:eastAsiaTheme="minorEastAsia" w:hAnsiTheme="minorHAnsi" w:cstheme="minorBidi"/>
          <w:noProof/>
          <w:kern w:val="2"/>
          <w:szCs w:val="22"/>
        </w:rPr>
      </w:pPr>
      <w:hyperlink w:anchor="_Toc49330275" w:history="1">
        <w:r w:rsidR="00E42871" w:rsidRPr="00FB72BC">
          <w:rPr>
            <w:rStyle w:val="a8"/>
            <w:noProof/>
          </w:rPr>
          <w:t xml:space="preserve">5.1 </w:t>
        </w:r>
        <w:r w:rsidR="00E42871" w:rsidRPr="00FB72BC">
          <w:rPr>
            <w:rStyle w:val="a8"/>
            <w:rFonts w:hint="eastAsia"/>
            <w:noProof/>
          </w:rPr>
          <w:t>报告期内本基金托管人遵规守信情况声明</w:t>
        </w:r>
        <w:r w:rsidR="00E42871">
          <w:rPr>
            <w:noProof/>
            <w:webHidden/>
          </w:rPr>
          <w:tab/>
        </w:r>
        <w:r w:rsidR="00E42871">
          <w:rPr>
            <w:noProof/>
            <w:webHidden/>
          </w:rPr>
          <w:fldChar w:fldCharType="begin"/>
        </w:r>
        <w:r w:rsidR="00E42871">
          <w:rPr>
            <w:noProof/>
            <w:webHidden/>
          </w:rPr>
          <w:instrText xml:space="preserve"> PAGEREF _Toc49330275 \h </w:instrText>
        </w:r>
        <w:r w:rsidR="00E42871">
          <w:rPr>
            <w:noProof/>
            <w:webHidden/>
          </w:rPr>
        </w:r>
        <w:r w:rsidR="00E42871">
          <w:rPr>
            <w:noProof/>
            <w:webHidden/>
          </w:rPr>
          <w:fldChar w:fldCharType="separate"/>
        </w:r>
        <w:r w:rsidR="00E42871">
          <w:rPr>
            <w:noProof/>
            <w:webHidden/>
          </w:rPr>
          <w:t>12</w:t>
        </w:r>
        <w:r w:rsidR="00E42871">
          <w:rPr>
            <w:noProof/>
            <w:webHidden/>
          </w:rPr>
          <w:fldChar w:fldCharType="end"/>
        </w:r>
      </w:hyperlink>
    </w:p>
    <w:p w:rsidR="00E42871" w:rsidRDefault="009E78A6">
      <w:pPr>
        <w:pStyle w:val="22"/>
        <w:rPr>
          <w:rFonts w:asciiTheme="minorHAnsi" w:eastAsiaTheme="minorEastAsia" w:hAnsiTheme="minorHAnsi" w:cstheme="minorBidi"/>
          <w:noProof/>
          <w:kern w:val="2"/>
          <w:szCs w:val="22"/>
        </w:rPr>
      </w:pPr>
      <w:hyperlink w:anchor="_Toc49330276" w:history="1">
        <w:r w:rsidR="00E42871" w:rsidRPr="00FB72BC">
          <w:rPr>
            <w:rStyle w:val="a8"/>
            <w:noProof/>
          </w:rPr>
          <w:t xml:space="preserve">5.2 </w:t>
        </w:r>
        <w:r w:rsidR="00E42871" w:rsidRPr="00FB72BC">
          <w:rPr>
            <w:rStyle w:val="a8"/>
            <w:rFonts w:hint="eastAsia"/>
            <w:noProof/>
          </w:rPr>
          <w:t>托管人对报告期内本基金投资运作遵规守信、净值计算、利润分配等情况的说明</w:t>
        </w:r>
        <w:r w:rsidR="00E42871">
          <w:rPr>
            <w:noProof/>
            <w:webHidden/>
          </w:rPr>
          <w:tab/>
        </w:r>
        <w:r w:rsidR="00E42871">
          <w:rPr>
            <w:noProof/>
            <w:webHidden/>
          </w:rPr>
          <w:fldChar w:fldCharType="begin"/>
        </w:r>
        <w:r w:rsidR="00E42871">
          <w:rPr>
            <w:noProof/>
            <w:webHidden/>
          </w:rPr>
          <w:instrText xml:space="preserve"> PAGEREF _Toc49330276 \h </w:instrText>
        </w:r>
        <w:r w:rsidR="00E42871">
          <w:rPr>
            <w:noProof/>
            <w:webHidden/>
          </w:rPr>
        </w:r>
        <w:r w:rsidR="00E42871">
          <w:rPr>
            <w:noProof/>
            <w:webHidden/>
          </w:rPr>
          <w:fldChar w:fldCharType="separate"/>
        </w:r>
        <w:r w:rsidR="00E42871">
          <w:rPr>
            <w:noProof/>
            <w:webHidden/>
          </w:rPr>
          <w:t>12</w:t>
        </w:r>
        <w:r w:rsidR="00E42871">
          <w:rPr>
            <w:noProof/>
            <w:webHidden/>
          </w:rPr>
          <w:fldChar w:fldCharType="end"/>
        </w:r>
      </w:hyperlink>
    </w:p>
    <w:p w:rsidR="00E42871" w:rsidRDefault="009E78A6">
      <w:pPr>
        <w:pStyle w:val="22"/>
        <w:rPr>
          <w:rFonts w:asciiTheme="minorHAnsi" w:eastAsiaTheme="minorEastAsia" w:hAnsiTheme="minorHAnsi" w:cstheme="minorBidi"/>
          <w:noProof/>
          <w:kern w:val="2"/>
          <w:szCs w:val="22"/>
        </w:rPr>
      </w:pPr>
      <w:hyperlink w:anchor="_Toc49330277" w:history="1">
        <w:r w:rsidR="00E42871" w:rsidRPr="00FB72BC">
          <w:rPr>
            <w:rStyle w:val="a8"/>
            <w:noProof/>
          </w:rPr>
          <w:t xml:space="preserve">5.3 </w:t>
        </w:r>
        <w:r w:rsidR="00E42871" w:rsidRPr="00FB72BC">
          <w:rPr>
            <w:rStyle w:val="a8"/>
            <w:rFonts w:hint="eastAsia"/>
            <w:noProof/>
          </w:rPr>
          <w:t>托管人对本中期报告中财务信息等内容的真实、准确和完整发表意见</w:t>
        </w:r>
        <w:r w:rsidR="00E42871">
          <w:rPr>
            <w:noProof/>
            <w:webHidden/>
          </w:rPr>
          <w:tab/>
        </w:r>
        <w:r w:rsidR="00E42871">
          <w:rPr>
            <w:noProof/>
            <w:webHidden/>
          </w:rPr>
          <w:fldChar w:fldCharType="begin"/>
        </w:r>
        <w:r w:rsidR="00E42871">
          <w:rPr>
            <w:noProof/>
            <w:webHidden/>
          </w:rPr>
          <w:instrText xml:space="preserve"> PAGEREF _Toc49330277 \h </w:instrText>
        </w:r>
        <w:r w:rsidR="00E42871">
          <w:rPr>
            <w:noProof/>
            <w:webHidden/>
          </w:rPr>
        </w:r>
        <w:r w:rsidR="00E42871">
          <w:rPr>
            <w:noProof/>
            <w:webHidden/>
          </w:rPr>
          <w:fldChar w:fldCharType="separate"/>
        </w:r>
        <w:r w:rsidR="00E42871">
          <w:rPr>
            <w:noProof/>
            <w:webHidden/>
          </w:rPr>
          <w:t>12</w:t>
        </w:r>
        <w:r w:rsidR="00E42871">
          <w:rPr>
            <w:noProof/>
            <w:webHidden/>
          </w:rPr>
          <w:fldChar w:fldCharType="end"/>
        </w:r>
      </w:hyperlink>
    </w:p>
    <w:p w:rsidR="00E42871" w:rsidRDefault="009E78A6" w:rsidP="00E42871">
      <w:pPr>
        <w:pStyle w:val="11"/>
        <w:tabs>
          <w:tab w:val="left" w:pos="411"/>
        </w:tabs>
        <w:rPr>
          <w:rFonts w:asciiTheme="minorHAnsi" w:eastAsiaTheme="minorEastAsia" w:hAnsiTheme="minorHAnsi" w:cstheme="minorBidi"/>
          <w:noProof/>
          <w:szCs w:val="22"/>
        </w:rPr>
      </w:pPr>
      <w:hyperlink w:anchor="_Toc49330278" w:history="1">
        <w:r w:rsidR="00E42871" w:rsidRPr="00FB72BC">
          <w:rPr>
            <w:rStyle w:val="a8"/>
            <w:b/>
            <w:bCs/>
            <w:noProof/>
          </w:rPr>
          <w:t>§6</w:t>
        </w:r>
        <w:r w:rsidR="00E42871">
          <w:rPr>
            <w:rFonts w:asciiTheme="minorHAnsi" w:eastAsiaTheme="minorEastAsia" w:hAnsiTheme="minorHAnsi" w:cstheme="minorBidi"/>
            <w:noProof/>
            <w:szCs w:val="22"/>
          </w:rPr>
          <w:tab/>
        </w:r>
        <w:r w:rsidR="00E42871" w:rsidRPr="00FB72BC">
          <w:rPr>
            <w:rStyle w:val="a8"/>
            <w:rFonts w:hint="eastAsia"/>
            <w:b/>
            <w:bCs/>
            <w:noProof/>
          </w:rPr>
          <w:t>中期财务会计报告（未经审计）</w:t>
        </w:r>
        <w:r w:rsidR="00E42871">
          <w:rPr>
            <w:noProof/>
            <w:webHidden/>
          </w:rPr>
          <w:tab/>
        </w:r>
        <w:r w:rsidR="00E42871">
          <w:rPr>
            <w:noProof/>
            <w:webHidden/>
          </w:rPr>
          <w:fldChar w:fldCharType="begin"/>
        </w:r>
        <w:r w:rsidR="00E42871">
          <w:rPr>
            <w:noProof/>
            <w:webHidden/>
          </w:rPr>
          <w:instrText xml:space="preserve"> PAGEREF _Toc49330278 \h </w:instrText>
        </w:r>
        <w:r w:rsidR="00E42871">
          <w:rPr>
            <w:noProof/>
            <w:webHidden/>
          </w:rPr>
        </w:r>
        <w:r w:rsidR="00E42871">
          <w:rPr>
            <w:noProof/>
            <w:webHidden/>
          </w:rPr>
          <w:fldChar w:fldCharType="separate"/>
        </w:r>
        <w:r w:rsidR="00E42871">
          <w:rPr>
            <w:noProof/>
            <w:webHidden/>
          </w:rPr>
          <w:t>12</w:t>
        </w:r>
        <w:r w:rsidR="00E42871">
          <w:rPr>
            <w:noProof/>
            <w:webHidden/>
          </w:rPr>
          <w:fldChar w:fldCharType="end"/>
        </w:r>
      </w:hyperlink>
    </w:p>
    <w:p w:rsidR="00E42871" w:rsidRDefault="009E78A6">
      <w:pPr>
        <w:pStyle w:val="22"/>
        <w:rPr>
          <w:rFonts w:asciiTheme="minorHAnsi" w:eastAsiaTheme="minorEastAsia" w:hAnsiTheme="minorHAnsi" w:cstheme="minorBidi"/>
          <w:noProof/>
          <w:kern w:val="2"/>
          <w:szCs w:val="22"/>
        </w:rPr>
      </w:pPr>
      <w:hyperlink w:anchor="_Toc49330279" w:history="1">
        <w:r w:rsidR="00E42871" w:rsidRPr="00FB72BC">
          <w:rPr>
            <w:rStyle w:val="a8"/>
            <w:noProof/>
          </w:rPr>
          <w:t xml:space="preserve">6.1 </w:t>
        </w:r>
        <w:r w:rsidR="00E42871" w:rsidRPr="00FB72BC">
          <w:rPr>
            <w:rStyle w:val="a8"/>
            <w:rFonts w:hint="eastAsia"/>
            <w:noProof/>
          </w:rPr>
          <w:t>资产负债表</w:t>
        </w:r>
        <w:r w:rsidR="00E42871">
          <w:rPr>
            <w:noProof/>
            <w:webHidden/>
          </w:rPr>
          <w:tab/>
        </w:r>
        <w:r w:rsidR="00E42871">
          <w:rPr>
            <w:noProof/>
            <w:webHidden/>
          </w:rPr>
          <w:fldChar w:fldCharType="begin"/>
        </w:r>
        <w:r w:rsidR="00E42871">
          <w:rPr>
            <w:noProof/>
            <w:webHidden/>
          </w:rPr>
          <w:instrText xml:space="preserve"> PAGEREF _Toc49330279 \h </w:instrText>
        </w:r>
        <w:r w:rsidR="00E42871">
          <w:rPr>
            <w:noProof/>
            <w:webHidden/>
          </w:rPr>
        </w:r>
        <w:r w:rsidR="00E42871">
          <w:rPr>
            <w:noProof/>
            <w:webHidden/>
          </w:rPr>
          <w:fldChar w:fldCharType="separate"/>
        </w:r>
        <w:r w:rsidR="00E42871">
          <w:rPr>
            <w:noProof/>
            <w:webHidden/>
          </w:rPr>
          <w:t>12</w:t>
        </w:r>
        <w:r w:rsidR="00E42871">
          <w:rPr>
            <w:noProof/>
            <w:webHidden/>
          </w:rPr>
          <w:fldChar w:fldCharType="end"/>
        </w:r>
      </w:hyperlink>
    </w:p>
    <w:p w:rsidR="00E42871" w:rsidRDefault="009E78A6">
      <w:pPr>
        <w:pStyle w:val="22"/>
        <w:rPr>
          <w:rFonts w:asciiTheme="minorHAnsi" w:eastAsiaTheme="minorEastAsia" w:hAnsiTheme="minorHAnsi" w:cstheme="minorBidi"/>
          <w:noProof/>
          <w:kern w:val="2"/>
          <w:szCs w:val="22"/>
        </w:rPr>
      </w:pPr>
      <w:hyperlink w:anchor="_Toc49330280" w:history="1">
        <w:r w:rsidR="00E42871" w:rsidRPr="00FB72BC">
          <w:rPr>
            <w:rStyle w:val="a8"/>
            <w:noProof/>
          </w:rPr>
          <w:t xml:space="preserve">6.2 </w:t>
        </w:r>
        <w:r w:rsidR="00E42871" w:rsidRPr="00FB72BC">
          <w:rPr>
            <w:rStyle w:val="a8"/>
            <w:rFonts w:hint="eastAsia"/>
            <w:noProof/>
          </w:rPr>
          <w:t>利润表</w:t>
        </w:r>
        <w:r w:rsidR="00E42871">
          <w:rPr>
            <w:noProof/>
            <w:webHidden/>
          </w:rPr>
          <w:tab/>
        </w:r>
        <w:r w:rsidR="00E42871">
          <w:rPr>
            <w:noProof/>
            <w:webHidden/>
          </w:rPr>
          <w:fldChar w:fldCharType="begin"/>
        </w:r>
        <w:r w:rsidR="00E42871">
          <w:rPr>
            <w:noProof/>
            <w:webHidden/>
          </w:rPr>
          <w:instrText xml:space="preserve"> PAGEREF _Toc49330280 \h </w:instrText>
        </w:r>
        <w:r w:rsidR="00E42871">
          <w:rPr>
            <w:noProof/>
            <w:webHidden/>
          </w:rPr>
        </w:r>
        <w:r w:rsidR="00E42871">
          <w:rPr>
            <w:noProof/>
            <w:webHidden/>
          </w:rPr>
          <w:fldChar w:fldCharType="separate"/>
        </w:r>
        <w:r w:rsidR="00E42871">
          <w:rPr>
            <w:noProof/>
            <w:webHidden/>
          </w:rPr>
          <w:t>14</w:t>
        </w:r>
        <w:r w:rsidR="00E42871">
          <w:rPr>
            <w:noProof/>
            <w:webHidden/>
          </w:rPr>
          <w:fldChar w:fldCharType="end"/>
        </w:r>
      </w:hyperlink>
    </w:p>
    <w:p w:rsidR="00E42871" w:rsidRDefault="009E78A6">
      <w:pPr>
        <w:pStyle w:val="22"/>
        <w:rPr>
          <w:rFonts w:asciiTheme="minorHAnsi" w:eastAsiaTheme="minorEastAsia" w:hAnsiTheme="minorHAnsi" w:cstheme="minorBidi"/>
          <w:noProof/>
          <w:kern w:val="2"/>
          <w:szCs w:val="22"/>
        </w:rPr>
      </w:pPr>
      <w:hyperlink w:anchor="_Toc49330281" w:history="1">
        <w:r w:rsidR="00E42871" w:rsidRPr="00FB72BC">
          <w:rPr>
            <w:rStyle w:val="a8"/>
            <w:noProof/>
          </w:rPr>
          <w:t xml:space="preserve">6.3 </w:t>
        </w:r>
        <w:r w:rsidR="00E42871" w:rsidRPr="00FB72BC">
          <w:rPr>
            <w:rStyle w:val="a8"/>
            <w:rFonts w:hint="eastAsia"/>
            <w:noProof/>
          </w:rPr>
          <w:t>所有者权益（基金净值）变动表</w:t>
        </w:r>
        <w:r w:rsidR="00E42871">
          <w:rPr>
            <w:noProof/>
            <w:webHidden/>
          </w:rPr>
          <w:tab/>
        </w:r>
        <w:r w:rsidR="00E42871">
          <w:rPr>
            <w:noProof/>
            <w:webHidden/>
          </w:rPr>
          <w:fldChar w:fldCharType="begin"/>
        </w:r>
        <w:r w:rsidR="00E42871">
          <w:rPr>
            <w:noProof/>
            <w:webHidden/>
          </w:rPr>
          <w:instrText xml:space="preserve"> PAGEREF _Toc49330281 \h </w:instrText>
        </w:r>
        <w:r w:rsidR="00E42871">
          <w:rPr>
            <w:noProof/>
            <w:webHidden/>
          </w:rPr>
        </w:r>
        <w:r w:rsidR="00E42871">
          <w:rPr>
            <w:noProof/>
            <w:webHidden/>
          </w:rPr>
          <w:fldChar w:fldCharType="separate"/>
        </w:r>
        <w:r w:rsidR="00E42871">
          <w:rPr>
            <w:noProof/>
            <w:webHidden/>
          </w:rPr>
          <w:t>15</w:t>
        </w:r>
        <w:r w:rsidR="00E42871">
          <w:rPr>
            <w:noProof/>
            <w:webHidden/>
          </w:rPr>
          <w:fldChar w:fldCharType="end"/>
        </w:r>
      </w:hyperlink>
    </w:p>
    <w:p w:rsidR="00E42871" w:rsidRDefault="009E78A6">
      <w:pPr>
        <w:pStyle w:val="22"/>
        <w:rPr>
          <w:rFonts w:asciiTheme="minorHAnsi" w:eastAsiaTheme="minorEastAsia" w:hAnsiTheme="minorHAnsi" w:cstheme="minorBidi"/>
          <w:noProof/>
          <w:kern w:val="2"/>
          <w:szCs w:val="22"/>
        </w:rPr>
      </w:pPr>
      <w:hyperlink w:anchor="_Toc49330282" w:history="1">
        <w:r w:rsidR="00E42871" w:rsidRPr="00FB72BC">
          <w:rPr>
            <w:rStyle w:val="a8"/>
            <w:noProof/>
          </w:rPr>
          <w:t xml:space="preserve">6.4 </w:t>
        </w:r>
        <w:r w:rsidR="00E42871" w:rsidRPr="00FB72BC">
          <w:rPr>
            <w:rStyle w:val="a8"/>
            <w:rFonts w:hint="eastAsia"/>
            <w:noProof/>
          </w:rPr>
          <w:t>报表附注</w:t>
        </w:r>
        <w:r w:rsidR="00E42871">
          <w:rPr>
            <w:noProof/>
            <w:webHidden/>
          </w:rPr>
          <w:tab/>
        </w:r>
        <w:r w:rsidR="00E42871">
          <w:rPr>
            <w:noProof/>
            <w:webHidden/>
          </w:rPr>
          <w:fldChar w:fldCharType="begin"/>
        </w:r>
        <w:r w:rsidR="00E42871">
          <w:rPr>
            <w:noProof/>
            <w:webHidden/>
          </w:rPr>
          <w:instrText xml:space="preserve"> PAGEREF _Toc49330282 \h </w:instrText>
        </w:r>
        <w:r w:rsidR="00E42871">
          <w:rPr>
            <w:noProof/>
            <w:webHidden/>
          </w:rPr>
        </w:r>
        <w:r w:rsidR="00E42871">
          <w:rPr>
            <w:noProof/>
            <w:webHidden/>
          </w:rPr>
          <w:fldChar w:fldCharType="separate"/>
        </w:r>
        <w:r w:rsidR="00E42871">
          <w:rPr>
            <w:noProof/>
            <w:webHidden/>
          </w:rPr>
          <w:t>16</w:t>
        </w:r>
        <w:r w:rsidR="00E42871">
          <w:rPr>
            <w:noProof/>
            <w:webHidden/>
          </w:rPr>
          <w:fldChar w:fldCharType="end"/>
        </w:r>
      </w:hyperlink>
    </w:p>
    <w:p w:rsidR="00E42871" w:rsidRDefault="009E78A6">
      <w:pPr>
        <w:pStyle w:val="11"/>
        <w:rPr>
          <w:rFonts w:asciiTheme="minorHAnsi" w:eastAsiaTheme="minorEastAsia" w:hAnsiTheme="minorHAnsi" w:cstheme="minorBidi"/>
          <w:noProof/>
          <w:szCs w:val="22"/>
        </w:rPr>
      </w:pPr>
      <w:hyperlink w:anchor="_Toc49330283" w:history="1">
        <w:r w:rsidR="00E42871" w:rsidRPr="00FB72BC">
          <w:rPr>
            <w:rStyle w:val="a8"/>
            <w:b/>
            <w:bCs/>
            <w:noProof/>
          </w:rPr>
          <w:t xml:space="preserve">§7  </w:t>
        </w:r>
        <w:r w:rsidR="00E42871" w:rsidRPr="00FB72BC">
          <w:rPr>
            <w:rStyle w:val="a8"/>
            <w:rFonts w:hint="eastAsia"/>
            <w:b/>
            <w:bCs/>
            <w:noProof/>
          </w:rPr>
          <w:t>投资组合报告</w:t>
        </w:r>
        <w:r w:rsidR="00E42871">
          <w:rPr>
            <w:noProof/>
            <w:webHidden/>
          </w:rPr>
          <w:tab/>
        </w:r>
        <w:r w:rsidR="00E42871">
          <w:rPr>
            <w:noProof/>
            <w:webHidden/>
          </w:rPr>
          <w:fldChar w:fldCharType="begin"/>
        </w:r>
        <w:r w:rsidR="00E42871">
          <w:rPr>
            <w:noProof/>
            <w:webHidden/>
          </w:rPr>
          <w:instrText xml:space="preserve"> PAGEREF _Toc49330283 \h </w:instrText>
        </w:r>
        <w:r w:rsidR="00E42871">
          <w:rPr>
            <w:noProof/>
            <w:webHidden/>
          </w:rPr>
        </w:r>
        <w:r w:rsidR="00E42871">
          <w:rPr>
            <w:noProof/>
            <w:webHidden/>
          </w:rPr>
          <w:fldChar w:fldCharType="separate"/>
        </w:r>
        <w:r w:rsidR="00E42871">
          <w:rPr>
            <w:noProof/>
            <w:webHidden/>
          </w:rPr>
          <w:t>36</w:t>
        </w:r>
        <w:r w:rsidR="00E42871">
          <w:rPr>
            <w:noProof/>
            <w:webHidden/>
          </w:rPr>
          <w:fldChar w:fldCharType="end"/>
        </w:r>
      </w:hyperlink>
    </w:p>
    <w:p w:rsidR="00E42871" w:rsidRDefault="009E78A6">
      <w:pPr>
        <w:pStyle w:val="22"/>
        <w:rPr>
          <w:rFonts w:asciiTheme="minorHAnsi" w:eastAsiaTheme="minorEastAsia" w:hAnsiTheme="minorHAnsi" w:cstheme="minorBidi"/>
          <w:noProof/>
          <w:kern w:val="2"/>
          <w:szCs w:val="22"/>
        </w:rPr>
      </w:pPr>
      <w:hyperlink w:anchor="_Toc49330284" w:history="1">
        <w:r w:rsidR="00E42871" w:rsidRPr="00FB72BC">
          <w:rPr>
            <w:rStyle w:val="a8"/>
            <w:noProof/>
          </w:rPr>
          <w:t xml:space="preserve">7.1 </w:t>
        </w:r>
        <w:r w:rsidR="00E42871" w:rsidRPr="00FB72BC">
          <w:rPr>
            <w:rStyle w:val="a8"/>
            <w:rFonts w:hint="eastAsia"/>
            <w:noProof/>
          </w:rPr>
          <w:t>期末基金资产组合情况</w:t>
        </w:r>
        <w:r w:rsidR="00E42871">
          <w:rPr>
            <w:noProof/>
            <w:webHidden/>
          </w:rPr>
          <w:tab/>
        </w:r>
        <w:r w:rsidR="00E42871">
          <w:rPr>
            <w:noProof/>
            <w:webHidden/>
          </w:rPr>
          <w:fldChar w:fldCharType="begin"/>
        </w:r>
        <w:r w:rsidR="00E42871">
          <w:rPr>
            <w:noProof/>
            <w:webHidden/>
          </w:rPr>
          <w:instrText xml:space="preserve"> PAGEREF _Toc49330284 \h </w:instrText>
        </w:r>
        <w:r w:rsidR="00E42871">
          <w:rPr>
            <w:noProof/>
            <w:webHidden/>
          </w:rPr>
        </w:r>
        <w:r w:rsidR="00E42871">
          <w:rPr>
            <w:noProof/>
            <w:webHidden/>
          </w:rPr>
          <w:fldChar w:fldCharType="separate"/>
        </w:r>
        <w:r w:rsidR="00E42871">
          <w:rPr>
            <w:noProof/>
            <w:webHidden/>
          </w:rPr>
          <w:t>36</w:t>
        </w:r>
        <w:r w:rsidR="00E42871">
          <w:rPr>
            <w:noProof/>
            <w:webHidden/>
          </w:rPr>
          <w:fldChar w:fldCharType="end"/>
        </w:r>
      </w:hyperlink>
    </w:p>
    <w:p w:rsidR="00E42871" w:rsidRDefault="009E78A6">
      <w:pPr>
        <w:pStyle w:val="22"/>
        <w:rPr>
          <w:rFonts w:asciiTheme="minorHAnsi" w:eastAsiaTheme="minorEastAsia" w:hAnsiTheme="minorHAnsi" w:cstheme="minorBidi"/>
          <w:noProof/>
          <w:kern w:val="2"/>
          <w:szCs w:val="22"/>
        </w:rPr>
      </w:pPr>
      <w:hyperlink w:anchor="_Toc49330285" w:history="1">
        <w:r w:rsidR="00E42871" w:rsidRPr="00FB72BC">
          <w:rPr>
            <w:rStyle w:val="a8"/>
            <w:noProof/>
          </w:rPr>
          <w:t xml:space="preserve">7.2 </w:t>
        </w:r>
        <w:r w:rsidR="00E42871" w:rsidRPr="00FB72BC">
          <w:rPr>
            <w:rStyle w:val="a8"/>
            <w:rFonts w:hint="eastAsia"/>
            <w:noProof/>
          </w:rPr>
          <w:t>期末按行业分类的股票投资组合</w:t>
        </w:r>
        <w:r w:rsidR="00E42871">
          <w:rPr>
            <w:noProof/>
            <w:webHidden/>
          </w:rPr>
          <w:tab/>
        </w:r>
        <w:r w:rsidR="00E42871">
          <w:rPr>
            <w:noProof/>
            <w:webHidden/>
          </w:rPr>
          <w:fldChar w:fldCharType="begin"/>
        </w:r>
        <w:r w:rsidR="00E42871">
          <w:rPr>
            <w:noProof/>
            <w:webHidden/>
          </w:rPr>
          <w:instrText xml:space="preserve"> PAGEREF _Toc49330285 \h </w:instrText>
        </w:r>
        <w:r w:rsidR="00E42871">
          <w:rPr>
            <w:noProof/>
            <w:webHidden/>
          </w:rPr>
        </w:r>
        <w:r w:rsidR="00E42871">
          <w:rPr>
            <w:noProof/>
            <w:webHidden/>
          </w:rPr>
          <w:fldChar w:fldCharType="separate"/>
        </w:r>
        <w:r w:rsidR="00E42871">
          <w:rPr>
            <w:noProof/>
            <w:webHidden/>
          </w:rPr>
          <w:t>36</w:t>
        </w:r>
        <w:r w:rsidR="00E42871">
          <w:rPr>
            <w:noProof/>
            <w:webHidden/>
          </w:rPr>
          <w:fldChar w:fldCharType="end"/>
        </w:r>
      </w:hyperlink>
    </w:p>
    <w:p w:rsidR="00E42871" w:rsidRDefault="009E78A6">
      <w:pPr>
        <w:pStyle w:val="22"/>
        <w:rPr>
          <w:rFonts w:asciiTheme="minorHAnsi" w:eastAsiaTheme="minorEastAsia" w:hAnsiTheme="minorHAnsi" w:cstheme="minorBidi"/>
          <w:noProof/>
          <w:kern w:val="2"/>
          <w:szCs w:val="22"/>
        </w:rPr>
      </w:pPr>
      <w:hyperlink w:anchor="_Toc49330288" w:history="1">
        <w:r w:rsidR="00E42871" w:rsidRPr="00FB72BC">
          <w:rPr>
            <w:rStyle w:val="a8"/>
            <w:noProof/>
          </w:rPr>
          <w:t xml:space="preserve">7.3 </w:t>
        </w:r>
        <w:r w:rsidR="00E42871" w:rsidRPr="00FB72BC">
          <w:rPr>
            <w:rStyle w:val="a8"/>
            <w:rFonts w:hint="eastAsia"/>
            <w:noProof/>
          </w:rPr>
          <w:t>期末按公允价值占基金资产净值比例大小排序的所有股票投资明细</w:t>
        </w:r>
        <w:r w:rsidR="00E42871">
          <w:rPr>
            <w:noProof/>
            <w:webHidden/>
          </w:rPr>
          <w:tab/>
        </w:r>
        <w:r w:rsidR="00E42871">
          <w:rPr>
            <w:noProof/>
            <w:webHidden/>
          </w:rPr>
          <w:fldChar w:fldCharType="begin"/>
        </w:r>
        <w:r w:rsidR="00E42871">
          <w:rPr>
            <w:noProof/>
            <w:webHidden/>
          </w:rPr>
          <w:instrText xml:space="preserve"> PAGEREF _Toc49330288 \h </w:instrText>
        </w:r>
        <w:r w:rsidR="00E42871">
          <w:rPr>
            <w:noProof/>
            <w:webHidden/>
          </w:rPr>
        </w:r>
        <w:r w:rsidR="00E42871">
          <w:rPr>
            <w:noProof/>
            <w:webHidden/>
          </w:rPr>
          <w:fldChar w:fldCharType="separate"/>
        </w:r>
        <w:r w:rsidR="00E42871">
          <w:rPr>
            <w:noProof/>
            <w:webHidden/>
          </w:rPr>
          <w:t>36</w:t>
        </w:r>
        <w:r w:rsidR="00E42871">
          <w:rPr>
            <w:noProof/>
            <w:webHidden/>
          </w:rPr>
          <w:fldChar w:fldCharType="end"/>
        </w:r>
      </w:hyperlink>
    </w:p>
    <w:p w:rsidR="00E42871" w:rsidRDefault="009E78A6">
      <w:pPr>
        <w:pStyle w:val="22"/>
        <w:rPr>
          <w:rFonts w:asciiTheme="minorHAnsi" w:eastAsiaTheme="minorEastAsia" w:hAnsiTheme="minorHAnsi" w:cstheme="minorBidi"/>
          <w:noProof/>
          <w:kern w:val="2"/>
          <w:szCs w:val="22"/>
        </w:rPr>
      </w:pPr>
      <w:hyperlink w:anchor="_Toc49330289" w:history="1">
        <w:r w:rsidR="00E42871" w:rsidRPr="00FB72BC">
          <w:rPr>
            <w:rStyle w:val="a8"/>
            <w:noProof/>
          </w:rPr>
          <w:t>7.4</w:t>
        </w:r>
        <w:r w:rsidR="00E42871" w:rsidRPr="00FB72BC">
          <w:rPr>
            <w:rStyle w:val="a8"/>
            <w:rFonts w:hint="eastAsia"/>
            <w:noProof/>
          </w:rPr>
          <w:t>报告期内股票投资组合的重大变动</w:t>
        </w:r>
        <w:r w:rsidR="00E42871">
          <w:rPr>
            <w:noProof/>
            <w:webHidden/>
          </w:rPr>
          <w:tab/>
        </w:r>
        <w:r w:rsidR="00E42871">
          <w:rPr>
            <w:noProof/>
            <w:webHidden/>
          </w:rPr>
          <w:fldChar w:fldCharType="begin"/>
        </w:r>
        <w:r w:rsidR="00E42871">
          <w:rPr>
            <w:noProof/>
            <w:webHidden/>
          </w:rPr>
          <w:instrText xml:space="preserve"> PAGEREF _Toc49330289 \h </w:instrText>
        </w:r>
        <w:r w:rsidR="00E42871">
          <w:rPr>
            <w:noProof/>
            <w:webHidden/>
          </w:rPr>
        </w:r>
        <w:r w:rsidR="00E42871">
          <w:rPr>
            <w:noProof/>
            <w:webHidden/>
          </w:rPr>
          <w:fldChar w:fldCharType="separate"/>
        </w:r>
        <w:r w:rsidR="00E42871">
          <w:rPr>
            <w:noProof/>
            <w:webHidden/>
          </w:rPr>
          <w:t>36</w:t>
        </w:r>
        <w:r w:rsidR="00E42871">
          <w:rPr>
            <w:noProof/>
            <w:webHidden/>
          </w:rPr>
          <w:fldChar w:fldCharType="end"/>
        </w:r>
      </w:hyperlink>
    </w:p>
    <w:p w:rsidR="00E42871" w:rsidRDefault="009E78A6">
      <w:pPr>
        <w:pStyle w:val="22"/>
        <w:rPr>
          <w:rFonts w:asciiTheme="minorHAnsi" w:eastAsiaTheme="minorEastAsia" w:hAnsiTheme="minorHAnsi" w:cstheme="minorBidi"/>
          <w:noProof/>
          <w:kern w:val="2"/>
          <w:szCs w:val="22"/>
        </w:rPr>
      </w:pPr>
      <w:hyperlink w:anchor="_Toc49330290" w:history="1">
        <w:r w:rsidR="00E42871" w:rsidRPr="00FB72BC">
          <w:rPr>
            <w:rStyle w:val="a8"/>
            <w:noProof/>
          </w:rPr>
          <w:t xml:space="preserve">7.5 </w:t>
        </w:r>
        <w:r w:rsidR="00E42871" w:rsidRPr="00FB72BC">
          <w:rPr>
            <w:rStyle w:val="a8"/>
            <w:rFonts w:hint="eastAsia"/>
            <w:noProof/>
          </w:rPr>
          <w:t>期末按债券品种分类的债券投资组合</w:t>
        </w:r>
        <w:r w:rsidR="00E42871">
          <w:rPr>
            <w:noProof/>
            <w:webHidden/>
          </w:rPr>
          <w:tab/>
        </w:r>
        <w:r w:rsidR="00E42871">
          <w:rPr>
            <w:noProof/>
            <w:webHidden/>
          </w:rPr>
          <w:fldChar w:fldCharType="begin"/>
        </w:r>
        <w:r w:rsidR="00E42871">
          <w:rPr>
            <w:noProof/>
            <w:webHidden/>
          </w:rPr>
          <w:instrText xml:space="preserve"> PAGEREF _Toc49330290 \h </w:instrText>
        </w:r>
        <w:r w:rsidR="00E42871">
          <w:rPr>
            <w:noProof/>
            <w:webHidden/>
          </w:rPr>
        </w:r>
        <w:r w:rsidR="00E42871">
          <w:rPr>
            <w:noProof/>
            <w:webHidden/>
          </w:rPr>
          <w:fldChar w:fldCharType="separate"/>
        </w:r>
        <w:r w:rsidR="00E42871">
          <w:rPr>
            <w:noProof/>
            <w:webHidden/>
          </w:rPr>
          <w:t>36</w:t>
        </w:r>
        <w:r w:rsidR="00E42871">
          <w:rPr>
            <w:noProof/>
            <w:webHidden/>
          </w:rPr>
          <w:fldChar w:fldCharType="end"/>
        </w:r>
      </w:hyperlink>
    </w:p>
    <w:p w:rsidR="00E42871" w:rsidRDefault="009E78A6">
      <w:pPr>
        <w:pStyle w:val="22"/>
        <w:rPr>
          <w:rFonts w:asciiTheme="minorHAnsi" w:eastAsiaTheme="minorEastAsia" w:hAnsiTheme="minorHAnsi" w:cstheme="minorBidi"/>
          <w:noProof/>
          <w:kern w:val="2"/>
          <w:szCs w:val="22"/>
        </w:rPr>
      </w:pPr>
      <w:hyperlink w:anchor="_Toc49330291" w:history="1">
        <w:r w:rsidR="00E42871" w:rsidRPr="00FB72BC">
          <w:rPr>
            <w:rStyle w:val="a8"/>
            <w:noProof/>
          </w:rPr>
          <w:t>7.6</w:t>
        </w:r>
        <w:r w:rsidR="00E42871" w:rsidRPr="00FB72BC">
          <w:rPr>
            <w:rStyle w:val="a8"/>
            <w:rFonts w:hint="eastAsia"/>
            <w:noProof/>
          </w:rPr>
          <w:t>期末按公允价值占基金资产净值比例大小排序的前五名债券投资明细</w:t>
        </w:r>
        <w:r w:rsidR="00E42871">
          <w:rPr>
            <w:noProof/>
            <w:webHidden/>
          </w:rPr>
          <w:tab/>
        </w:r>
        <w:r w:rsidR="00E42871">
          <w:rPr>
            <w:noProof/>
            <w:webHidden/>
          </w:rPr>
          <w:fldChar w:fldCharType="begin"/>
        </w:r>
        <w:r w:rsidR="00E42871">
          <w:rPr>
            <w:noProof/>
            <w:webHidden/>
          </w:rPr>
          <w:instrText xml:space="preserve"> PAGEREF _Toc49330291 \h </w:instrText>
        </w:r>
        <w:r w:rsidR="00E42871">
          <w:rPr>
            <w:noProof/>
            <w:webHidden/>
          </w:rPr>
        </w:r>
        <w:r w:rsidR="00E42871">
          <w:rPr>
            <w:noProof/>
            <w:webHidden/>
          </w:rPr>
          <w:fldChar w:fldCharType="separate"/>
        </w:r>
        <w:r w:rsidR="00E42871">
          <w:rPr>
            <w:noProof/>
            <w:webHidden/>
          </w:rPr>
          <w:t>37</w:t>
        </w:r>
        <w:r w:rsidR="00E42871">
          <w:rPr>
            <w:noProof/>
            <w:webHidden/>
          </w:rPr>
          <w:fldChar w:fldCharType="end"/>
        </w:r>
      </w:hyperlink>
    </w:p>
    <w:p w:rsidR="00E42871" w:rsidRDefault="009E78A6">
      <w:pPr>
        <w:pStyle w:val="22"/>
        <w:rPr>
          <w:rFonts w:asciiTheme="minorHAnsi" w:eastAsiaTheme="minorEastAsia" w:hAnsiTheme="minorHAnsi" w:cstheme="minorBidi"/>
          <w:noProof/>
          <w:kern w:val="2"/>
          <w:szCs w:val="22"/>
        </w:rPr>
      </w:pPr>
      <w:hyperlink w:anchor="_Toc49330292" w:history="1">
        <w:r w:rsidR="00E42871" w:rsidRPr="00FB72BC">
          <w:rPr>
            <w:rStyle w:val="a8"/>
            <w:noProof/>
          </w:rPr>
          <w:t xml:space="preserve">7.7 </w:t>
        </w:r>
        <w:r w:rsidR="00E42871" w:rsidRPr="00FB72BC">
          <w:rPr>
            <w:rStyle w:val="a8"/>
            <w:rFonts w:hint="eastAsia"/>
            <w:noProof/>
          </w:rPr>
          <w:t>期末按公允价值占基金资产净值比例大小排序的所有资产支持证券投资明细</w:t>
        </w:r>
        <w:r w:rsidR="00E42871">
          <w:rPr>
            <w:noProof/>
            <w:webHidden/>
          </w:rPr>
          <w:tab/>
        </w:r>
        <w:r w:rsidR="00E42871">
          <w:rPr>
            <w:noProof/>
            <w:webHidden/>
          </w:rPr>
          <w:fldChar w:fldCharType="begin"/>
        </w:r>
        <w:r w:rsidR="00E42871">
          <w:rPr>
            <w:noProof/>
            <w:webHidden/>
          </w:rPr>
          <w:instrText xml:space="preserve"> PAGEREF _Toc49330292 \h </w:instrText>
        </w:r>
        <w:r w:rsidR="00E42871">
          <w:rPr>
            <w:noProof/>
            <w:webHidden/>
          </w:rPr>
        </w:r>
        <w:r w:rsidR="00E42871">
          <w:rPr>
            <w:noProof/>
            <w:webHidden/>
          </w:rPr>
          <w:fldChar w:fldCharType="separate"/>
        </w:r>
        <w:r w:rsidR="00E42871">
          <w:rPr>
            <w:noProof/>
            <w:webHidden/>
          </w:rPr>
          <w:t>37</w:t>
        </w:r>
        <w:r w:rsidR="00E42871">
          <w:rPr>
            <w:noProof/>
            <w:webHidden/>
          </w:rPr>
          <w:fldChar w:fldCharType="end"/>
        </w:r>
      </w:hyperlink>
    </w:p>
    <w:p w:rsidR="00E42871" w:rsidRDefault="009E78A6">
      <w:pPr>
        <w:pStyle w:val="22"/>
        <w:rPr>
          <w:rFonts w:asciiTheme="minorHAnsi" w:eastAsiaTheme="minorEastAsia" w:hAnsiTheme="minorHAnsi" w:cstheme="minorBidi"/>
          <w:noProof/>
          <w:kern w:val="2"/>
          <w:szCs w:val="22"/>
        </w:rPr>
      </w:pPr>
      <w:hyperlink w:anchor="_Toc49330293" w:history="1">
        <w:r w:rsidR="00E42871" w:rsidRPr="00FB72BC">
          <w:rPr>
            <w:rStyle w:val="a8"/>
            <w:noProof/>
          </w:rPr>
          <w:t xml:space="preserve">7.8 </w:t>
        </w:r>
        <w:r w:rsidR="00E42871" w:rsidRPr="00FB72BC">
          <w:rPr>
            <w:rStyle w:val="a8"/>
            <w:rFonts w:hint="eastAsia"/>
            <w:noProof/>
          </w:rPr>
          <w:t>报告期末按公允价值占基金资产净值比例大小排序的前五名贵金属投资明细</w:t>
        </w:r>
        <w:r w:rsidR="00E42871">
          <w:rPr>
            <w:noProof/>
            <w:webHidden/>
          </w:rPr>
          <w:tab/>
        </w:r>
        <w:r w:rsidR="00E42871">
          <w:rPr>
            <w:noProof/>
            <w:webHidden/>
          </w:rPr>
          <w:fldChar w:fldCharType="begin"/>
        </w:r>
        <w:r w:rsidR="00E42871">
          <w:rPr>
            <w:noProof/>
            <w:webHidden/>
          </w:rPr>
          <w:instrText xml:space="preserve"> PAGEREF _Toc49330293 \h </w:instrText>
        </w:r>
        <w:r w:rsidR="00E42871">
          <w:rPr>
            <w:noProof/>
            <w:webHidden/>
          </w:rPr>
        </w:r>
        <w:r w:rsidR="00E42871">
          <w:rPr>
            <w:noProof/>
            <w:webHidden/>
          </w:rPr>
          <w:fldChar w:fldCharType="separate"/>
        </w:r>
        <w:r w:rsidR="00E42871">
          <w:rPr>
            <w:noProof/>
            <w:webHidden/>
          </w:rPr>
          <w:t>37</w:t>
        </w:r>
        <w:r w:rsidR="00E42871">
          <w:rPr>
            <w:noProof/>
            <w:webHidden/>
          </w:rPr>
          <w:fldChar w:fldCharType="end"/>
        </w:r>
      </w:hyperlink>
    </w:p>
    <w:p w:rsidR="00E42871" w:rsidRDefault="009E78A6">
      <w:pPr>
        <w:pStyle w:val="22"/>
        <w:rPr>
          <w:rFonts w:asciiTheme="minorHAnsi" w:eastAsiaTheme="minorEastAsia" w:hAnsiTheme="minorHAnsi" w:cstheme="minorBidi"/>
          <w:noProof/>
          <w:kern w:val="2"/>
          <w:szCs w:val="22"/>
        </w:rPr>
      </w:pPr>
      <w:hyperlink w:anchor="_Toc49330294" w:history="1">
        <w:r w:rsidR="00E42871" w:rsidRPr="00FB72BC">
          <w:rPr>
            <w:rStyle w:val="a8"/>
            <w:noProof/>
          </w:rPr>
          <w:t xml:space="preserve">7.9 </w:t>
        </w:r>
        <w:r w:rsidR="00E42871" w:rsidRPr="00FB72BC">
          <w:rPr>
            <w:rStyle w:val="a8"/>
            <w:rFonts w:hint="eastAsia"/>
            <w:noProof/>
          </w:rPr>
          <w:t>期末按公允价值占基金资产净值比例大小排序的前五名权证投资明细</w:t>
        </w:r>
        <w:r w:rsidR="00E42871">
          <w:rPr>
            <w:noProof/>
            <w:webHidden/>
          </w:rPr>
          <w:tab/>
        </w:r>
        <w:r w:rsidR="00E42871">
          <w:rPr>
            <w:noProof/>
            <w:webHidden/>
          </w:rPr>
          <w:fldChar w:fldCharType="begin"/>
        </w:r>
        <w:r w:rsidR="00E42871">
          <w:rPr>
            <w:noProof/>
            <w:webHidden/>
          </w:rPr>
          <w:instrText xml:space="preserve"> PAGEREF _Toc49330294 \h </w:instrText>
        </w:r>
        <w:r w:rsidR="00E42871">
          <w:rPr>
            <w:noProof/>
            <w:webHidden/>
          </w:rPr>
        </w:r>
        <w:r w:rsidR="00E42871">
          <w:rPr>
            <w:noProof/>
            <w:webHidden/>
          </w:rPr>
          <w:fldChar w:fldCharType="separate"/>
        </w:r>
        <w:r w:rsidR="00E42871">
          <w:rPr>
            <w:noProof/>
            <w:webHidden/>
          </w:rPr>
          <w:t>37</w:t>
        </w:r>
        <w:r w:rsidR="00E42871">
          <w:rPr>
            <w:noProof/>
            <w:webHidden/>
          </w:rPr>
          <w:fldChar w:fldCharType="end"/>
        </w:r>
      </w:hyperlink>
    </w:p>
    <w:p w:rsidR="00E42871" w:rsidRDefault="009E78A6">
      <w:pPr>
        <w:pStyle w:val="22"/>
        <w:rPr>
          <w:rFonts w:asciiTheme="minorHAnsi" w:eastAsiaTheme="minorEastAsia" w:hAnsiTheme="minorHAnsi" w:cstheme="minorBidi"/>
          <w:noProof/>
          <w:kern w:val="2"/>
          <w:szCs w:val="22"/>
        </w:rPr>
      </w:pPr>
      <w:hyperlink w:anchor="_Toc49330295" w:history="1">
        <w:r w:rsidR="00E42871" w:rsidRPr="00FB72BC">
          <w:rPr>
            <w:rStyle w:val="a8"/>
            <w:noProof/>
          </w:rPr>
          <w:t xml:space="preserve">7.10 </w:t>
        </w:r>
        <w:r w:rsidR="00E42871" w:rsidRPr="00FB72BC">
          <w:rPr>
            <w:rStyle w:val="a8"/>
            <w:rFonts w:hint="eastAsia"/>
            <w:noProof/>
          </w:rPr>
          <w:t>报告期末本基金投资的股指期货交易情况说明</w:t>
        </w:r>
        <w:r w:rsidR="00E42871">
          <w:rPr>
            <w:noProof/>
            <w:webHidden/>
          </w:rPr>
          <w:tab/>
        </w:r>
        <w:r w:rsidR="00E42871">
          <w:rPr>
            <w:noProof/>
            <w:webHidden/>
          </w:rPr>
          <w:fldChar w:fldCharType="begin"/>
        </w:r>
        <w:r w:rsidR="00E42871">
          <w:rPr>
            <w:noProof/>
            <w:webHidden/>
          </w:rPr>
          <w:instrText xml:space="preserve"> PAGEREF _Toc49330295 \h </w:instrText>
        </w:r>
        <w:r w:rsidR="00E42871">
          <w:rPr>
            <w:noProof/>
            <w:webHidden/>
          </w:rPr>
        </w:r>
        <w:r w:rsidR="00E42871">
          <w:rPr>
            <w:noProof/>
            <w:webHidden/>
          </w:rPr>
          <w:fldChar w:fldCharType="separate"/>
        </w:r>
        <w:r w:rsidR="00E42871">
          <w:rPr>
            <w:noProof/>
            <w:webHidden/>
          </w:rPr>
          <w:t>38</w:t>
        </w:r>
        <w:r w:rsidR="00E42871">
          <w:rPr>
            <w:noProof/>
            <w:webHidden/>
          </w:rPr>
          <w:fldChar w:fldCharType="end"/>
        </w:r>
      </w:hyperlink>
    </w:p>
    <w:p w:rsidR="00E42871" w:rsidRDefault="009E78A6">
      <w:pPr>
        <w:pStyle w:val="22"/>
        <w:rPr>
          <w:rFonts w:asciiTheme="minorHAnsi" w:eastAsiaTheme="minorEastAsia" w:hAnsiTheme="minorHAnsi" w:cstheme="minorBidi"/>
          <w:noProof/>
          <w:kern w:val="2"/>
          <w:szCs w:val="22"/>
        </w:rPr>
      </w:pPr>
      <w:hyperlink w:anchor="_Toc49330296" w:history="1">
        <w:r w:rsidR="00E42871" w:rsidRPr="00FB72BC">
          <w:rPr>
            <w:rStyle w:val="a8"/>
            <w:noProof/>
          </w:rPr>
          <w:t>7.11</w:t>
        </w:r>
        <w:r w:rsidR="00E42871" w:rsidRPr="00FB72BC">
          <w:rPr>
            <w:rStyle w:val="a8"/>
            <w:rFonts w:hint="eastAsia"/>
            <w:noProof/>
          </w:rPr>
          <w:t>报告期末本基金投资的国债期货交易情况说明</w:t>
        </w:r>
        <w:r w:rsidR="00E42871">
          <w:rPr>
            <w:noProof/>
            <w:webHidden/>
          </w:rPr>
          <w:tab/>
        </w:r>
        <w:r w:rsidR="00E42871">
          <w:rPr>
            <w:noProof/>
            <w:webHidden/>
          </w:rPr>
          <w:fldChar w:fldCharType="begin"/>
        </w:r>
        <w:r w:rsidR="00E42871">
          <w:rPr>
            <w:noProof/>
            <w:webHidden/>
          </w:rPr>
          <w:instrText xml:space="preserve"> PAGEREF _Toc49330296 \h </w:instrText>
        </w:r>
        <w:r w:rsidR="00E42871">
          <w:rPr>
            <w:noProof/>
            <w:webHidden/>
          </w:rPr>
        </w:r>
        <w:r w:rsidR="00E42871">
          <w:rPr>
            <w:noProof/>
            <w:webHidden/>
          </w:rPr>
          <w:fldChar w:fldCharType="separate"/>
        </w:r>
        <w:r w:rsidR="00E42871">
          <w:rPr>
            <w:noProof/>
            <w:webHidden/>
          </w:rPr>
          <w:t>38</w:t>
        </w:r>
        <w:r w:rsidR="00E42871">
          <w:rPr>
            <w:noProof/>
            <w:webHidden/>
          </w:rPr>
          <w:fldChar w:fldCharType="end"/>
        </w:r>
      </w:hyperlink>
    </w:p>
    <w:p w:rsidR="00E42871" w:rsidRDefault="009E78A6">
      <w:pPr>
        <w:pStyle w:val="22"/>
        <w:rPr>
          <w:rFonts w:asciiTheme="minorHAnsi" w:eastAsiaTheme="minorEastAsia" w:hAnsiTheme="minorHAnsi" w:cstheme="minorBidi"/>
          <w:noProof/>
          <w:kern w:val="2"/>
          <w:szCs w:val="22"/>
        </w:rPr>
      </w:pPr>
      <w:hyperlink w:anchor="_Toc49330297" w:history="1">
        <w:r w:rsidR="00E42871" w:rsidRPr="00FB72BC">
          <w:rPr>
            <w:rStyle w:val="a8"/>
            <w:noProof/>
          </w:rPr>
          <w:t xml:space="preserve">7.12 </w:t>
        </w:r>
        <w:r w:rsidR="00E42871" w:rsidRPr="00FB72BC">
          <w:rPr>
            <w:rStyle w:val="a8"/>
            <w:rFonts w:hint="eastAsia"/>
            <w:noProof/>
          </w:rPr>
          <w:t>投资组合报告附注</w:t>
        </w:r>
        <w:r w:rsidR="00E42871">
          <w:rPr>
            <w:noProof/>
            <w:webHidden/>
          </w:rPr>
          <w:tab/>
        </w:r>
        <w:r w:rsidR="00E42871">
          <w:rPr>
            <w:noProof/>
            <w:webHidden/>
          </w:rPr>
          <w:fldChar w:fldCharType="begin"/>
        </w:r>
        <w:r w:rsidR="00E42871">
          <w:rPr>
            <w:noProof/>
            <w:webHidden/>
          </w:rPr>
          <w:instrText xml:space="preserve"> PAGEREF _Toc49330297 \h </w:instrText>
        </w:r>
        <w:r w:rsidR="00E42871">
          <w:rPr>
            <w:noProof/>
            <w:webHidden/>
          </w:rPr>
        </w:r>
        <w:r w:rsidR="00E42871">
          <w:rPr>
            <w:noProof/>
            <w:webHidden/>
          </w:rPr>
          <w:fldChar w:fldCharType="separate"/>
        </w:r>
        <w:r w:rsidR="00E42871">
          <w:rPr>
            <w:noProof/>
            <w:webHidden/>
          </w:rPr>
          <w:t>38</w:t>
        </w:r>
        <w:r w:rsidR="00E42871">
          <w:rPr>
            <w:noProof/>
            <w:webHidden/>
          </w:rPr>
          <w:fldChar w:fldCharType="end"/>
        </w:r>
      </w:hyperlink>
    </w:p>
    <w:p w:rsidR="00E42871" w:rsidRDefault="009E78A6">
      <w:pPr>
        <w:pStyle w:val="11"/>
        <w:rPr>
          <w:rFonts w:asciiTheme="minorHAnsi" w:eastAsiaTheme="minorEastAsia" w:hAnsiTheme="minorHAnsi" w:cstheme="minorBidi"/>
          <w:noProof/>
          <w:szCs w:val="22"/>
        </w:rPr>
      </w:pPr>
      <w:hyperlink w:anchor="_Toc49330298" w:history="1">
        <w:r w:rsidR="00E42871" w:rsidRPr="00FB72BC">
          <w:rPr>
            <w:rStyle w:val="a8"/>
            <w:b/>
            <w:bCs/>
            <w:noProof/>
          </w:rPr>
          <w:t xml:space="preserve">§8  </w:t>
        </w:r>
        <w:r w:rsidR="00E42871" w:rsidRPr="00FB72BC">
          <w:rPr>
            <w:rStyle w:val="a8"/>
            <w:rFonts w:hint="eastAsia"/>
            <w:b/>
            <w:bCs/>
            <w:noProof/>
          </w:rPr>
          <w:t>基金份额持有人信息</w:t>
        </w:r>
        <w:r w:rsidR="00E42871">
          <w:rPr>
            <w:noProof/>
            <w:webHidden/>
          </w:rPr>
          <w:tab/>
        </w:r>
        <w:r w:rsidR="00E42871">
          <w:rPr>
            <w:noProof/>
            <w:webHidden/>
          </w:rPr>
          <w:fldChar w:fldCharType="begin"/>
        </w:r>
        <w:r w:rsidR="00E42871">
          <w:rPr>
            <w:noProof/>
            <w:webHidden/>
          </w:rPr>
          <w:instrText xml:space="preserve"> PAGEREF _Toc49330298 \h </w:instrText>
        </w:r>
        <w:r w:rsidR="00E42871">
          <w:rPr>
            <w:noProof/>
            <w:webHidden/>
          </w:rPr>
        </w:r>
        <w:r w:rsidR="00E42871">
          <w:rPr>
            <w:noProof/>
            <w:webHidden/>
          </w:rPr>
          <w:fldChar w:fldCharType="separate"/>
        </w:r>
        <w:r w:rsidR="00E42871">
          <w:rPr>
            <w:noProof/>
            <w:webHidden/>
          </w:rPr>
          <w:t>39</w:t>
        </w:r>
        <w:r w:rsidR="00E42871">
          <w:rPr>
            <w:noProof/>
            <w:webHidden/>
          </w:rPr>
          <w:fldChar w:fldCharType="end"/>
        </w:r>
      </w:hyperlink>
    </w:p>
    <w:p w:rsidR="00E42871" w:rsidRDefault="009E78A6">
      <w:pPr>
        <w:pStyle w:val="22"/>
        <w:rPr>
          <w:rFonts w:asciiTheme="minorHAnsi" w:eastAsiaTheme="minorEastAsia" w:hAnsiTheme="minorHAnsi" w:cstheme="minorBidi"/>
          <w:noProof/>
          <w:kern w:val="2"/>
          <w:szCs w:val="22"/>
        </w:rPr>
      </w:pPr>
      <w:hyperlink w:anchor="_Toc49330299" w:history="1">
        <w:r w:rsidR="00E42871" w:rsidRPr="00FB72BC">
          <w:rPr>
            <w:rStyle w:val="a8"/>
            <w:noProof/>
          </w:rPr>
          <w:t xml:space="preserve">8.1 </w:t>
        </w:r>
        <w:r w:rsidR="00E42871" w:rsidRPr="00FB72BC">
          <w:rPr>
            <w:rStyle w:val="a8"/>
            <w:rFonts w:hint="eastAsia"/>
            <w:noProof/>
          </w:rPr>
          <w:t>期末基金份额持有人户数及持有人结构</w:t>
        </w:r>
        <w:r w:rsidR="00E42871">
          <w:rPr>
            <w:noProof/>
            <w:webHidden/>
          </w:rPr>
          <w:tab/>
        </w:r>
        <w:r w:rsidR="00E42871">
          <w:rPr>
            <w:noProof/>
            <w:webHidden/>
          </w:rPr>
          <w:fldChar w:fldCharType="begin"/>
        </w:r>
        <w:r w:rsidR="00E42871">
          <w:rPr>
            <w:noProof/>
            <w:webHidden/>
          </w:rPr>
          <w:instrText xml:space="preserve"> PAGEREF _Toc49330299 \h </w:instrText>
        </w:r>
        <w:r w:rsidR="00E42871">
          <w:rPr>
            <w:noProof/>
            <w:webHidden/>
          </w:rPr>
        </w:r>
        <w:r w:rsidR="00E42871">
          <w:rPr>
            <w:noProof/>
            <w:webHidden/>
          </w:rPr>
          <w:fldChar w:fldCharType="separate"/>
        </w:r>
        <w:r w:rsidR="00E42871">
          <w:rPr>
            <w:noProof/>
            <w:webHidden/>
          </w:rPr>
          <w:t>39</w:t>
        </w:r>
        <w:r w:rsidR="00E42871">
          <w:rPr>
            <w:noProof/>
            <w:webHidden/>
          </w:rPr>
          <w:fldChar w:fldCharType="end"/>
        </w:r>
      </w:hyperlink>
    </w:p>
    <w:p w:rsidR="00E42871" w:rsidRDefault="009E78A6">
      <w:pPr>
        <w:pStyle w:val="22"/>
        <w:rPr>
          <w:rFonts w:asciiTheme="minorHAnsi" w:eastAsiaTheme="minorEastAsia" w:hAnsiTheme="minorHAnsi" w:cstheme="minorBidi"/>
          <w:noProof/>
          <w:kern w:val="2"/>
          <w:szCs w:val="22"/>
        </w:rPr>
      </w:pPr>
      <w:hyperlink w:anchor="_Toc49330300" w:history="1">
        <w:r w:rsidR="00E42871" w:rsidRPr="00FB72BC">
          <w:rPr>
            <w:rStyle w:val="a8"/>
            <w:noProof/>
          </w:rPr>
          <w:t xml:space="preserve">8.2 </w:t>
        </w:r>
        <w:r w:rsidR="00E42871" w:rsidRPr="00FB72BC">
          <w:rPr>
            <w:rStyle w:val="a8"/>
            <w:rFonts w:hint="eastAsia"/>
            <w:noProof/>
          </w:rPr>
          <w:t>期末上市基金前十名持有人</w:t>
        </w:r>
        <w:r w:rsidR="00E42871">
          <w:rPr>
            <w:noProof/>
            <w:webHidden/>
          </w:rPr>
          <w:tab/>
        </w:r>
        <w:r w:rsidR="00E42871">
          <w:rPr>
            <w:noProof/>
            <w:webHidden/>
          </w:rPr>
          <w:fldChar w:fldCharType="begin"/>
        </w:r>
        <w:r w:rsidR="00E42871">
          <w:rPr>
            <w:noProof/>
            <w:webHidden/>
          </w:rPr>
          <w:instrText xml:space="preserve"> PAGEREF _Toc49330300 \h </w:instrText>
        </w:r>
        <w:r w:rsidR="00E42871">
          <w:rPr>
            <w:noProof/>
            <w:webHidden/>
          </w:rPr>
        </w:r>
        <w:r w:rsidR="00E42871">
          <w:rPr>
            <w:noProof/>
            <w:webHidden/>
          </w:rPr>
          <w:fldChar w:fldCharType="separate"/>
        </w:r>
        <w:r w:rsidR="00E42871">
          <w:rPr>
            <w:noProof/>
            <w:webHidden/>
          </w:rPr>
          <w:t>39</w:t>
        </w:r>
        <w:r w:rsidR="00E42871">
          <w:rPr>
            <w:noProof/>
            <w:webHidden/>
          </w:rPr>
          <w:fldChar w:fldCharType="end"/>
        </w:r>
      </w:hyperlink>
    </w:p>
    <w:p w:rsidR="00E42871" w:rsidRDefault="009E78A6">
      <w:pPr>
        <w:pStyle w:val="22"/>
        <w:rPr>
          <w:rFonts w:asciiTheme="minorHAnsi" w:eastAsiaTheme="minorEastAsia" w:hAnsiTheme="minorHAnsi" w:cstheme="minorBidi"/>
          <w:noProof/>
          <w:kern w:val="2"/>
          <w:szCs w:val="22"/>
        </w:rPr>
      </w:pPr>
      <w:hyperlink w:anchor="_Toc49330301" w:history="1">
        <w:r w:rsidR="00E42871" w:rsidRPr="00FB72BC">
          <w:rPr>
            <w:rStyle w:val="a8"/>
            <w:noProof/>
          </w:rPr>
          <w:t xml:space="preserve">8.3 </w:t>
        </w:r>
        <w:r w:rsidR="00E42871" w:rsidRPr="00FB72BC">
          <w:rPr>
            <w:rStyle w:val="a8"/>
            <w:rFonts w:hint="eastAsia"/>
            <w:noProof/>
          </w:rPr>
          <w:t>期末基金管理人的从业人员持有本基金的情况</w:t>
        </w:r>
        <w:r w:rsidR="00E42871">
          <w:rPr>
            <w:noProof/>
            <w:webHidden/>
          </w:rPr>
          <w:tab/>
        </w:r>
        <w:r w:rsidR="00E42871">
          <w:rPr>
            <w:noProof/>
            <w:webHidden/>
          </w:rPr>
          <w:fldChar w:fldCharType="begin"/>
        </w:r>
        <w:r w:rsidR="00E42871">
          <w:rPr>
            <w:noProof/>
            <w:webHidden/>
          </w:rPr>
          <w:instrText xml:space="preserve"> PAGEREF _Toc49330301 \h </w:instrText>
        </w:r>
        <w:r w:rsidR="00E42871">
          <w:rPr>
            <w:noProof/>
            <w:webHidden/>
          </w:rPr>
        </w:r>
        <w:r w:rsidR="00E42871">
          <w:rPr>
            <w:noProof/>
            <w:webHidden/>
          </w:rPr>
          <w:fldChar w:fldCharType="separate"/>
        </w:r>
        <w:r w:rsidR="00E42871">
          <w:rPr>
            <w:noProof/>
            <w:webHidden/>
          </w:rPr>
          <w:t>39</w:t>
        </w:r>
        <w:r w:rsidR="00E42871">
          <w:rPr>
            <w:noProof/>
            <w:webHidden/>
          </w:rPr>
          <w:fldChar w:fldCharType="end"/>
        </w:r>
      </w:hyperlink>
    </w:p>
    <w:p w:rsidR="00E42871" w:rsidRDefault="009E78A6">
      <w:pPr>
        <w:pStyle w:val="22"/>
        <w:rPr>
          <w:rFonts w:asciiTheme="minorHAnsi" w:eastAsiaTheme="minorEastAsia" w:hAnsiTheme="minorHAnsi" w:cstheme="minorBidi"/>
          <w:noProof/>
          <w:kern w:val="2"/>
          <w:szCs w:val="22"/>
        </w:rPr>
      </w:pPr>
      <w:hyperlink w:anchor="_Toc49330302" w:history="1">
        <w:r w:rsidR="00E42871" w:rsidRPr="00FB72BC">
          <w:rPr>
            <w:rStyle w:val="a8"/>
            <w:noProof/>
          </w:rPr>
          <w:t>8.4</w:t>
        </w:r>
        <w:r w:rsidR="00E42871" w:rsidRPr="00FB72BC">
          <w:rPr>
            <w:rStyle w:val="a8"/>
            <w:rFonts w:hint="eastAsia"/>
            <w:noProof/>
          </w:rPr>
          <w:t>期末基金管理人的从业人员持有本开放式基金份额总量区间的情况</w:t>
        </w:r>
        <w:r w:rsidR="00E42871">
          <w:rPr>
            <w:noProof/>
            <w:webHidden/>
          </w:rPr>
          <w:tab/>
        </w:r>
        <w:r w:rsidR="00E42871">
          <w:rPr>
            <w:noProof/>
            <w:webHidden/>
          </w:rPr>
          <w:fldChar w:fldCharType="begin"/>
        </w:r>
        <w:r w:rsidR="00E42871">
          <w:rPr>
            <w:noProof/>
            <w:webHidden/>
          </w:rPr>
          <w:instrText xml:space="preserve"> PAGEREF _Toc49330302 \h </w:instrText>
        </w:r>
        <w:r w:rsidR="00E42871">
          <w:rPr>
            <w:noProof/>
            <w:webHidden/>
          </w:rPr>
        </w:r>
        <w:r w:rsidR="00E42871">
          <w:rPr>
            <w:noProof/>
            <w:webHidden/>
          </w:rPr>
          <w:fldChar w:fldCharType="separate"/>
        </w:r>
        <w:r w:rsidR="00E42871">
          <w:rPr>
            <w:noProof/>
            <w:webHidden/>
          </w:rPr>
          <w:t>40</w:t>
        </w:r>
        <w:r w:rsidR="00E42871">
          <w:rPr>
            <w:noProof/>
            <w:webHidden/>
          </w:rPr>
          <w:fldChar w:fldCharType="end"/>
        </w:r>
      </w:hyperlink>
    </w:p>
    <w:p w:rsidR="00E42871" w:rsidRDefault="009E78A6">
      <w:pPr>
        <w:pStyle w:val="11"/>
        <w:rPr>
          <w:rFonts w:asciiTheme="minorHAnsi" w:eastAsiaTheme="minorEastAsia" w:hAnsiTheme="minorHAnsi" w:cstheme="minorBidi"/>
          <w:noProof/>
          <w:szCs w:val="22"/>
        </w:rPr>
      </w:pPr>
      <w:hyperlink w:anchor="_Toc49330303" w:history="1">
        <w:r w:rsidR="00E42871" w:rsidRPr="00FB72BC">
          <w:rPr>
            <w:rStyle w:val="a8"/>
            <w:b/>
            <w:bCs/>
            <w:noProof/>
          </w:rPr>
          <w:t>§9</w:t>
        </w:r>
        <w:r w:rsidR="00E42871" w:rsidRPr="00FB72BC">
          <w:rPr>
            <w:rStyle w:val="a8"/>
            <w:rFonts w:hint="eastAsia"/>
            <w:b/>
            <w:bCs/>
            <w:noProof/>
          </w:rPr>
          <w:t>开放式基金份额变动</w:t>
        </w:r>
        <w:r w:rsidR="00E42871">
          <w:rPr>
            <w:noProof/>
            <w:webHidden/>
          </w:rPr>
          <w:tab/>
        </w:r>
        <w:r w:rsidR="00E42871">
          <w:rPr>
            <w:noProof/>
            <w:webHidden/>
          </w:rPr>
          <w:fldChar w:fldCharType="begin"/>
        </w:r>
        <w:r w:rsidR="00E42871">
          <w:rPr>
            <w:noProof/>
            <w:webHidden/>
          </w:rPr>
          <w:instrText xml:space="preserve"> PAGEREF _Toc49330303 \h </w:instrText>
        </w:r>
        <w:r w:rsidR="00E42871">
          <w:rPr>
            <w:noProof/>
            <w:webHidden/>
          </w:rPr>
        </w:r>
        <w:r w:rsidR="00E42871">
          <w:rPr>
            <w:noProof/>
            <w:webHidden/>
          </w:rPr>
          <w:fldChar w:fldCharType="separate"/>
        </w:r>
        <w:r w:rsidR="00E42871">
          <w:rPr>
            <w:noProof/>
            <w:webHidden/>
          </w:rPr>
          <w:t>40</w:t>
        </w:r>
        <w:r w:rsidR="00E42871">
          <w:rPr>
            <w:noProof/>
            <w:webHidden/>
          </w:rPr>
          <w:fldChar w:fldCharType="end"/>
        </w:r>
      </w:hyperlink>
    </w:p>
    <w:p w:rsidR="00E42871" w:rsidRDefault="009E78A6">
      <w:pPr>
        <w:pStyle w:val="11"/>
        <w:rPr>
          <w:rFonts w:asciiTheme="minorHAnsi" w:eastAsiaTheme="minorEastAsia" w:hAnsiTheme="minorHAnsi" w:cstheme="minorBidi"/>
          <w:noProof/>
          <w:szCs w:val="22"/>
        </w:rPr>
      </w:pPr>
      <w:hyperlink w:anchor="_Toc49330304" w:history="1">
        <w:r w:rsidR="00E42871">
          <w:rPr>
            <w:rStyle w:val="a8"/>
            <w:b/>
            <w:bCs/>
            <w:noProof/>
          </w:rPr>
          <w:t xml:space="preserve">§10 </w:t>
        </w:r>
        <w:r w:rsidR="00E42871" w:rsidRPr="00FB72BC">
          <w:rPr>
            <w:rStyle w:val="a8"/>
            <w:rFonts w:hint="eastAsia"/>
            <w:b/>
            <w:bCs/>
            <w:noProof/>
          </w:rPr>
          <w:t>重大事件揭示</w:t>
        </w:r>
        <w:r w:rsidR="00E42871">
          <w:rPr>
            <w:noProof/>
            <w:webHidden/>
          </w:rPr>
          <w:tab/>
        </w:r>
        <w:r w:rsidR="00E42871">
          <w:rPr>
            <w:noProof/>
            <w:webHidden/>
          </w:rPr>
          <w:fldChar w:fldCharType="begin"/>
        </w:r>
        <w:r w:rsidR="00E42871">
          <w:rPr>
            <w:noProof/>
            <w:webHidden/>
          </w:rPr>
          <w:instrText xml:space="preserve"> PAGEREF _Toc49330304 \h </w:instrText>
        </w:r>
        <w:r w:rsidR="00E42871">
          <w:rPr>
            <w:noProof/>
            <w:webHidden/>
          </w:rPr>
        </w:r>
        <w:r w:rsidR="00E42871">
          <w:rPr>
            <w:noProof/>
            <w:webHidden/>
          </w:rPr>
          <w:fldChar w:fldCharType="separate"/>
        </w:r>
        <w:r w:rsidR="00E42871">
          <w:rPr>
            <w:noProof/>
            <w:webHidden/>
          </w:rPr>
          <w:t>40</w:t>
        </w:r>
        <w:r w:rsidR="00E42871">
          <w:rPr>
            <w:noProof/>
            <w:webHidden/>
          </w:rPr>
          <w:fldChar w:fldCharType="end"/>
        </w:r>
      </w:hyperlink>
    </w:p>
    <w:p w:rsidR="00E42871" w:rsidRDefault="009E78A6">
      <w:pPr>
        <w:pStyle w:val="22"/>
        <w:rPr>
          <w:rFonts w:asciiTheme="minorHAnsi" w:eastAsiaTheme="minorEastAsia" w:hAnsiTheme="minorHAnsi" w:cstheme="minorBidi"/>
          <w:noProof/>
          <w:kern w:val="2"/>
          <w:szCs w:val="22"/>
        </w:rPr>
      </w:pPr>
      <w:hyperlink w:anchor="_Toc49330305" w:history="1">
        <w:r w:rsidR="00E42871" w:rsidRPr="00FB72BC">
          <w:rPr>
            <w:rStyle w:val="a8"/>
            <w:noProof/>
          </w:rPr>
          <w:t xml:space="preserve">10.1 </w:t>
        </w:r>
        <w:r w:rsidR="00E42871" w:rsidRPr="00FB72BC">
          <w:rPr>
            <w:rStyle w:val="a8"/>
            <w:rFonts w:hint="eastAsia"/>
            <w:noProof/>
          </w:rPr>
          <w:t>基金份额持有人大会决议</w:t>
        </w:r>
        <w:r w:rsidR="00E42871">
          <w:rPr>
            <w:noProof/>
            <w:webHidden/>
          </w:rPr>
          <w:tab/>
        </w:r>
        <w:r w:rsidR="00E42871">
          <w:rPr>
            <w:noProof/>
            <w:webHidden/>
          </w:rPr>
          <w:fldChar w:fldCharType="begin"/>
        </w:r>
        <w:r w:rsidR="00E42871">
          <w:rPr>
            <w:noProof/>
            <w:webHidden/>
          </w:rPr>
          <w:instrText xml:space="preserve"> PAGEREF _Toc49330305 \h </w:instrText>
        </w:r>
        <w:r w:rsidR="00E42871">
          <w:rPr>
            <w:noProof/>
            <w:webHidden/>
          </w:rPr>
        </w:r>
        <w:r w:rsidR="00E42871">
          <w:rPr>
            <w:noProof/>
            <w:webHidden/>
          </w:rPr>
          <w:fldChar w:fldCharType="separate"/>
        </w:r>
        <w:r w:rsidR="00E42871">
          <w:rPr>
            <w:noProof/>
            <w:webHidden/>
          </w:rPr>
          <w:t>40</w:t>
        </w:r>
        <w:r w:rsidR="00E42871">
          <w:rPr>
            <w:noProof/>
            <w:webHidden/>
          </w:rPr>
          <w:fldChar w:fldCharType="end"/>
        </w:r>
      </w:hyperlink>
    </w:p>
    <w:p w:rsidR="00E42871" w:rsidRDefault="009E78A6">
      <w:pPr>
        <w:pStyle w:val="22"/>
        <w:rPr>
          <w:rFonts w:asciiTheme="minorHAnsi" w:eastAsiaTheme="minorEastAsia" w:hAnsiTheme="minorHAnsi" w:cstheme="minorBidi"/>
          <w:noProof/>
          <w:kern w:val="2"/>
          <w:szCs w:val="22"/>
        </w:rPr>
      </w:pPr>
      <w:hyperlink w:anchor="_Toc49330306" w:history="1">
        <w:r w:rsidR="00E42871" w:rsidRPr="00FB72BC">
          <w:rPr>
            <w:rStyle w:val="a8"/>
            <w:noProof/>
          </w:rPr>
          <w:t xml:space="preserve">10.2 </w:t>
        </w:r>
        <w:r w:rsidR="00E42871" w:rsidRPr="00FB72BC">
          <w:rPr>
            <w:rStyle w:val="a8"/>
            <w:rFonts w:hint="eastAsia"/>
            <w:noProof/>
          </w:rPr>
          <w:t>基金管理人、基金托管人的专门基金托管部门的重大人事变动</w:t>
        </w:r>
        <w:r w:rsidR="00E42871">
          <w:rPr>
            <w:noProof/>
            <w:webHidden/>
          </w:rPr>
          <w:tab/>
        </w:r>
        <w:r w:rsidR="00E42871">
          <w:rPr>
            <w:noProof/>
            <w:webHidden/>
          </w:rPr>
          <w:fldChar w:fldCharType="begin"/>
        </w:r>
        <w:r w:rsidR="00E42871">
          <w:rPr>
            <w:noProof/>
            <w:webHidden/>
          </w:rPr>
          <w:instrText xml:space="preserve"> PAGEREF _Toc49330306 \h </w:instrText>
        </w:r>
        <w:r w:rsidR="00E42871">
          <w:rPr>
            <w:noProof/>
            <w:webHidden/>
          </w:rPr>
        </w:r>
        <w:r w:rsidR="00E42871">
          <w:rPr>
            <w:noProof/>
            <w:webHidden/>
          </w:rPr>
          <w:fldChar w:fldCharType="separate"/>
        </w:r>
        <w:r w:rsidR="00E42871">
          <w:rPr>
            <w:noProof/>
            <w:webHidden/>
          </w:rPr>
          <w:t>40</w:t>
        </w:r>
        <w:r w:rsidR="00E42871">
          <w:rPr>
            <w:noProof/>
            <w:webHidden/>
          </w:rPr>
          <w:fldChar w:fldCharType="end"/>
        </w:r>
      </w:hyperlink>
    </w:p>
    <w:p w:rsidR="00E42871" w:rsidRDefault="009E78A6">
      <w:pPr>
        <w:pStyle w:val="22"/>
        <w:rPr>
          <w:rFonts w:asciiTheme="minorHAnsi" w:eastAsiaTheme="minorEastAsia" w:hAnsiTheme="minorHAnsi" w:cstheme="minorBidi"/>
          <w:noProof/>
          <w:kern w:val="2"/>
          <w:szCs w:val="22"/>
        </w:rPr>
      </w:pPr>
      <w:hyperlink w:anchor="_Toc49330307" w:history="1">
        <w:r w:rsidR="00E42871" w:rsidRPr="00FB72BC">
          <w:rPr>
            <w:rStyle w:val="a8"/>
            <w:noProof/>
          </w:rPr>
          <w:t xml:space="preserve">10.3 </w:t>
        </w:r>
        <w:r w:rsidR="00E42871" w:rsidRPr="00FB72BC">
          <w:rPr>
            <w:rStyle w:val="a8"/>
            <w:rFonts w:hint="eastAsia"/>
            <w:noProof/>
          </w:rPr>
          <w:t>涉及基金管理人、基金财产、基金托管业务的诉讼</w:t>
        </w:r>
        <w:r w:rsidR="00E42871">
          <w:rPr>
            <w:noProof/>
            <w:webHidden/>
          </w:rPr>
          <w:tab/>
        </w:r>
        <w:r w:rsidR="00E42871">
          <w:rPr>
            <w:noProof/>
            <w:webHidden/>
          </w:rPr>
          <w:fldChar w:fldCharType="begin"/>
        </w:r>
        <w:r w:rsidR="00E42871">
          <w:rPr>
            <w:noProof/>
            <w:webHidden/>
          </w:rPr>
          <w:instrText xml:space="preserve"> PAGEREF _Toc49330307 \h </w:instrText>
        </w:r>
        <w:r w:rsidR="00E42871">
          <w:rPr>
            <w:noProof/>
            <w:webHidden/>
          </w:rPr>
        </w:r>
        <w:r w:rsidR="00E42871">
          <w:rPr>
            <w:noProof/>
            <w:webHidden/>
          </w:rPr>
          <w:fldChar w:fldCharType="separate"/>
        </w:r>
        <w:r w:rsidR="00E42871">
          <w:rPr>
            <w:noProof/>
            <w:webHidden/>
          </w:rPr>
          <w:t>41</w:t>
        </w:r>
        <w:r w:rsidR="00E42871">
          <w:rPr>
            <w:noProof/>
            <w:webHidden/>
          </w:rPr>
          <w:fldChar w:fldCharType="end"/>
        </w:r>
      </w:hyperlink>
    </w:p>
    <w:p w:rsidR="00E42871" w:rsidRDefault="009E78A6">
      <w:pPr>
        <w:pStyle w:val="22"/>
        <w:rPr>
          <w:rFonts w:asciiTheme="minorHAnsi" w:eastAsiaTheme="minorEastAsia" w:hAnsiTheme="minorHAnsi" w:cstheme="minorBidi"/>
          <w:noProof/>
          <w:kern w:val="2"/>
          <w:szCs w:val="22"/>
        </w:rPr>
      </w:pPr>
      <w:hyperlink w:anchor="_Toc49330308" w:history="1">
        <w:r w:rsidR="00E42871" w:rsidRPr="00FB72BC">
          <w:rPr>
            <w:rStyle w:val="a8"/>
            <w:noProof/>
          </w:rPr>
          <w:t xml:space="preserve">10.4 </w:t>
        </w:r>
        <w:r w:rsidR="00E42871" w:rsidRPr="00FB72BC">
          <w:rPr>
            <w:rStyle w:val="a8"/>
            <w:rFonts w:hint="eastAsia"/>
            <w:noProof/>
          </w:rPr>
          <w:t>基金投资策略的改变</w:t>
        </w:r>
        <w:r w:rsidR="00E42871">
          <w:rPr>
            <w:noProof/>
            <w:webHidden/>
          </w:rPr>
          <w:tab/>
        </w:r>
        <w:r w:rsidR="00E42871">
          <w:rPr>
            <w:noProof/>
            <w:webHidden/>
          </w:rPr>
          <w:fldChar w:fldCharType="begin"/>
        </w:r>
        <w:r w:rsidR="00E42871">
          <w:rPr>
            <w:noProof/>
            <w:webHidden/>
          </w:rPr>
          <w:instrText xml:space="preserve"> PAGEREF _Toc49330308 \h </w:instrText>
        </w:r>
        <w:r w:rsidR="00E42871">
          <w:rPr>
            <w:noProof/>
            <w:webHidden/>
          </w:rPr>
        </w:r>
        <w:r w:rsidR="00E42871">
          <w:rPr>
            <w:noProof/>
            <w:webHidden/>
          </w:rPr>
          <w:fldChar w:fldCharType="separate"/>
        </w:r>
        <w:r w:rsidR="00E42871">
          <w:rPr>
            <w:noProof/>
            <w:webHidden/>
          </w:rPr>
          <w:t>41</w:t>
        </w:r>
        <w:r w:rsidR="00E42871">
          <w:rPr>
            <w:noProof/>
            <w:webHidden/>
          </w:rPr>
          <w:fldChar w:fldCharType="end"/>
        </w:r>
      </w:hyperlink>
    </w:p>
    <w:p w:rsidR="00E42871" w:rsidRDefault="009E78A6">
      <w:pPr>
        <w:pStyle w:val="22"/>
        <w:rPr>
          <w:rFonts w:asciiTheme="minorHAnsi" w:eastAsiaTheme="minorEastAsia" w:hAnsiTheme="minorHAnsi" w:cstheme="minorBidi"/>
          <w:noProof/>
          <w:kern w:val="2"/>
          <w:szCs w:val="22"/>
        </w:rPr>
      </w:pPr>
      <w:hyperlink w:anchor="_Toc49330309" w:history="1">
        <w:r w:rsidR="00E42871" w:rsidRPr="00FB72BC">
          <w:rPr>
            <w:rStyle w:val="a8"/>
            <w:noProof/>
          </w:rPr>
          <w:t xml:space="preserve">10.5 </w:t>
        </w:r>
        <w:r w:rsidR="00E42871" w:rsidRPr="00FB72BC">
          <w:rPr>
            <w:rStyle w:val="a8"/>
            <w:rFonts w:hint="eastAsia"/>
            <w:noProof/>
          </w:rPr>
          <w:t>为基金进行审计的会计师事务所情况</w:t>
        </w:r>
        <w:r w:rsidR="00E42871">
          <w:rPr>
            <w:noProof/>
            <w:webHidden/>
          </w:rPr>
          <w:tab/>
        </w:r>
        <w:r w:rsidR="00E42871">
          <w:rPr>
            <w:noProof/>
            <w:webHidden/>
          </w:rPr>
          <w:fldChar w:fldCharType="begin"/>
        </w:r>
        <w:r w:rsidR="00E42871">
          <w:rPr>
            <w:noProof/>
            <w:webHidden/>
          </w:rPr>
          <w:instrText xml:space="preserve"> PAGEREF _Toc49330309 \h </w:instrText>
        </w:r>
        <w:r w:rsidR="00E42871">
          <w:rPr>
            <w:noProof/>
            <w:webHidden/>
          </w:rPr>
        </w:r>
        <w:r w:rsidR="00E42871">
          <w:rPr>
            <w:noProof/>
            <w:webHidden/>
          </w:rPr>
          <w:fldChar w:fldCharType="separate"/>
        </w:r>
        <w:r w:rsidR="00E42871">
          <w:rPr>
            <w:noProof/>
            <w:webHidden/>
          </w:rPr>
          <w:t>41</w:t>
        </w:r>
        <w:r w:rsidR="00E42871">
          <w:rPr>
            <w:noProof/>
            <w:webHidden/>
          </w:rPr>
          <w:fldChar w:fldCharType="end"/>
        </w:r>
      </w:hyperlink>
    </w:p>
    <w:p w:rsidR="00E42871" w:rsidRDefault="009E78A6">
      <w:pPr>
        <w:pStyle w:val="22"/>
        <w:rPr>
          <w:rFonts w:asciiTheme="minorHAnsi" w:eastAsiaTheme="minorEastAsia" w:hAnsiTheme="minorHAnsi" w:cstheme="minorBidi"/>
          <w:noProof/>
          <w:kern w:val="2"/>
          <w:szCs w:val="22"/>
        </w:rPr>
      </w:pPr>
      <w:hyperlink w:anchor="_Toc49330310" w:history="1">
        <w:r w:rsidR="00E42871" w:rsidRPr="00FB72BC">
          <w:rPr>
            <w:rStyle w:val="a8"/>
            <w:noProof/>
          </w:rPr>
          <w:t>10.6</w:t>
        </w:r>
        <w:r w:rsidR="00E42871" w:rsidRPr="00FB72BC">
          <w:rPr>
            <w:rStyle w:val="a8"/>
            <w:rFonts w:hint="eastAsia"/>
            <w:noProof/>
          </w:rPr>
          <w:t>管理人、托管人及其高级管理人员受稽查或处罚等情况</w:t>
        </w:r>
        <w:r w:rsidR="00E42871">
          <w:rPr>
            <w:noProof/>
            <w:webHidden/>
          </w:rPr>
          <w:tab/>
        </w:r>
        <w:r w:rsidR="00E42871">
          <w:rPr>
            <w:noProof/>
            <w:webHidden/>
          </w:rPr>
          <w:fldChar w:fldCharType="begin"/>
        </w:r>
        <w:r w:rsidR="00E42871">
          <w:rPr>
            <w:noProof/>
            <w:webHidden/>
          </w:rPr>
          <w:instrText xml:space="preserve"> PAGEREF _Toc49330310 \h </w:instrText>
        </w:r>
        <w:r w:rsidR="00E42871">
          <w:rPr>
            <w:noProof/>
            <w:webHidden/>
          </w:rPr>
        </w:r>
        <w:r w:rsidR="00E42871">
          <w:rPr>
            <w:noProof/>
            <w:webHidden/>
          </w:rPr>
          <w:fldChar w:fldCharType="separate"/>
        </w:r>
        <w:r w:rsidR="00E42871">
          <w:rPr>
            <w:noProof/>
            <w:webHidden/>
          </w:rPr>
          <w:t>41</w:t>
        </w:r>
        <w:r w:rsidR="00E42871">
          <w:rPr>
            <w:noProof/>
            <w:webHidden/>
          </w:rPr>
          <w:fldChar w:fldCharType="end"/>
        </w:r>
      </w:hyperlink>
    </w:p>
    <w:p w:rsidR="00E42871" w:rsidRDefault="009E78A6">
      <w:pPr>
        <w:pStyle w:val="22"/>
        <w:rPr>
          <w:rFonts w:asciiTheme="minorHAnsi" w:eastAsiaTheme="minorEastAsia" w:hAnsiTheme="minorHAnsi" w:cstheme="minorBidi"/>
          <w:noProof/>
          <w:kern w:val="2"/>
          <w:szCs w:val="22"/>
        </w:rPr>
      </w:pPr>
      <w:hyperlink w:anchor="_Toc49330311" w:history="1">
        <w:r w:rsidR="00E42871" w:rsidRPr="00FB72BC">
          <w:rPr>
            <w:rStyle w:val="a8"/>
            <w:noProof/>
          </w:rPr>
          <w:t>10.7</w:t>
        </w:r>
        <w:r w:rsidR="00E42871" w:rsidRPr="00FB72BC">
          <w:rPr>
            <w:rStyle w:val="a8"/>
            <w:rFonts w:hint="eastAsia"/>
            <w:noProof/>
          </w:rPr>
          <w:t>基金租用证券公司交易单元的有关情况</w:t>
        </w:r>
        <w:r w:rsidR="00E42871">
          <w:rPr>
            <w:noProof/>
            <w:webHidden/>
          </w:rPr>
          <w:tab/>
        </w:r>
        <w:r w:rsidR="00E42871">
          <w:rPr>
            <w:noProof/>
            <w:webHidden/>
          </w:rPr>
          <w:fldChar w:fldCharType="begin"/>
        </w:r>
        <w:r w:rsidR="00E42871">
          <w:rPr>
            <w:noProof/>
            <w:webHidden/>
          </w:rPr>
          <w:instrText xml:space="preserve"> PAGEREF _Toc49330311 \h </w:instrText>
        </w:r>
        <w:r w:rsidR="00E42871">
          <w:rPr>
            <w:noProof/>
            <w:webHidden/>
          </w:rPr>
        </w:r>
        <w:r w:rsidR="00E42871">
          <w:rPr>
            <w:noProof/>
            <w:webHidden/>
          </w:rPr>
          <w:fldChar w:fldCharType="separate"/>
        </w:r>
        <w:r w:rsidR="00E42871">
          <w:rPr>
            <w:noProof/>
            <w:webHidden/>
          </w:rPr>
          <w:t>41</w:t>
        </w:r>
        <w:r w:rsidR="00E42871">
          <w:rPr>
            <w:noProof/>
            <w:webHidden/>
          </w:rPr>
          <w:fldChar w:fldCharType="end"/>
        </w:r>
      </w:hyperlink>
    </w:p>
    <w:p w:rsidR="00E42871" w:rsidRDefault="00E42871">
      <w:pPr>
        <w:pStyle w:val="22"/>
        <w:rPr>
          <w:rFonts w:asciiTheme="minorHAnsi" w:eastAsiaTheme="minorEastAsia" w:hAnsiTheme="minorHAnsi" w:cstheme="minorBidi"/>
          <w:noProof/>
          <w:kern w:val="2"/>
          <w:szCs w:val="22"/>
        </w:rPr>
      </w:pPr>
      <w:hyperlink w:anchor="_Toc49330313" w:history="1">
        <w:r w:rsidRPr="00FB72BC">
          <w:rPr>
            <w:rStyle w:val="a8"/>
            <w:noProof/>
          </w:rPr>
          <w:t xml:space="preserve">10.8 </w:t>
        </w:r>
        <w:r w:rsidRPr="00FB72BC">
          <w:rPr>
            <w:rStyle w:val="a8"/>
            <w:rFonts w:hint="eastAsia"/>
            <w:noProof/>
          </w:rPr>
          <w:t>其他重大事件</w:t>
        </w:r>
        <w:r>
          <w:rPr>
            <w:noProof/>
            <w:webHidden/>
          </w:rPr>
          <w:tab/>
        </w:r>
        <w:r>
          <w:rPr>
            <w:noProof/>
            <w:webHidden/>
          </w:rPr>
          <w:fldChar w:fldCharType="begin"/>
        </w:r>
        <w:r>
          <w:rPr>
            <w:noProof/>
            <w:webHidden/>
          </w:rPr>
          <w:instrText xml:space="preserve"> PAGEREF _Toc49330313 \h </w:instrText>
        </w:r>
        <w:r>
          <w:rPr>
            <w:noProof/>
            <w:webHidden/>
          </w:rPr>
        </w:r>
        <w:r>
          <w:rPr>
            <w:noProof/>
            <w:webHidden/>
          </w:rPr>
          <w:fldChar w:fldCharType="separate"/>
        </w:r>
        <w:r>
          <w:rPr>
            <w:noProof/>
            <w:webHidden/>
          </w:rPr>
          <w:t>42</w:t>
        </w:r>
        <w:r>
          <w:rPr>
            <w:noProof/>
            <w:webHidden/>
          </w:rPr>
          <w:fldChar w:fldCharType="end"/>
        </w:r>
      </w:hyperlink>
    </w:p>
    <w:p w:rsidR="00E42871" w:rsidRDefault="009E78A6">
      <w:pPr>
        <w:pStyle w:val="11"/>
        <w:rPr>
          <w:rFonts w:asciiTheme="minorHAnsi" w:eastAsiaTheme="minorEastAsia" w:hAnsiTheme="minorHAnsi" w:cstheme="minorBidi"/>
          <w:noProof/>
          <w:szCs w:val="22"/>
        </w:rPr>
      </w:pPr>
      <w:hyperlink w:anchor="_Toc49330314" w:history="1">
        <w:r w:rsidR="00E42871" w:rsidRPr="00FB72BC">
          <w:rPr>
            <w:rStyle w:val="a8"/>
            <w:b/>
            <w:bCs/>
            <w:noProof/>
          </w:rPr>
          <w:t xml:space="preserve">§11 </w:t>
        </w:r>
        <w:r w:rsidR="00E42871" w:rsidRPr="00FB72BC">
          <w:rPr>
            <w:rStyle w:val="a8"/>
            <w:rFonts w:hint="eastAsia"/>
            <w:b/>
            <w:bCs/>
            <w:noProof/>
          </w:rPr>
          <w:t>影响投资者决策的其他重要信息</w:t>
        </w:r>
        <w:r w:rsidR="00E42871">
          <w:rPr>
            <w:noProof/>
            <w:webHidden/>
          </w:rPr>
          <w:tab/>
        </w:r>
        <w:r w:rsidR="00E42871">
          <w:rPr>
            <w:noProof/>
            <w:webHidden/>
          </w:rPr>
          <w:fldChar w:fldCharType="begin"/>
        </w:r>
        <w:r w:rsidR="00E42871">
          <w:rPr>
            <w:noProof/>
            <w:webHidden/>
          </w:rPr>
          <w:instrText xml:space="preserve"> PAGEREF _Toc49330314 \h </w:instrText>
        </w:r>
        <w:r w:rsidR="00E42871">
          <w:rPr>
            <w:noProof/>
            <w:webHidden/>
          </w:rPr>
        </w:r>
        <w:r w:rsidR="00E42871">
          <w:rPr>
            <w:noProof/>
            <w:webHidden/>
          </w:rPr>
          <w:fldChar w:fldCharType="separate"/>
        </w:r>
        <w:r w:rsidR="00E42871">
          <w:rPr>
            <w:noProof/>
            <w:webHidden/>
          </w:rPr>
          <w:t>43</w:t>
        </w:r>
        <w:r w:rsidR="00E42871">
          <w:rPr>
            <w:noProof/>
            <w:webHidden/>
          </w:rPr>
          <w:fldChar w:fldCharType="end"/>
        </w:r>
      </w:hyperlink>
    </w:p>
    <w:p w:rsidR="00E42871" w:rsidRDefault="009E78A6">
      <w:pPr>
        <w:pStyle w:val="11"/>
        <w:rPr>
          <w:rFonts w:asciiTheme="minorHAnsi" w:eastAsiaTheme="minorEastAsia" w:hAnsiTheme="minorHAnsi" w:cstheme="minorBidi"/>
          <w:noProof/>
          <w:szCs w:val="22"/>
        </w:rPr>
      </w:pPr>
      <w:hyperlink w:anchor="_Toc49330315" w:history="1">
        <w:r w:rsidR="00E42871" w:rsidRPr="00FB72BC">
          <w:rPr>
            <w:rStyle w:val="a8"/>
            <w:b/>
            <w:bCs/>
            <w:noProof/>
          </w:rPr>
          <w:t xml:space="preserve">§12  </w:t>
        </w:r>
        <w:r w:rsidR="00E42871" w:rsidRPr="00FB72BC">
          <w:rPr>
            <w:rStyle w:val="a8"/>
            <w:rFonts w:hint="eastAsia"/>
            <w:b/>
            <w:bCs/>
            <w:noProof/>
          </w:rPr>
          <w:t>备查文件目录</w:t>
        </w:r>
        <w:r w:rsidR="00E42871">
          <w:rPr>
            <w:noProof/>
            <w:webHidden/>
          </w:rPr>
          <w:tab/>
        </w:r>
        <w:r w:rsidR="00E42871">
          <w:rPr>
            <w:noProof/>
            <w:webHidden/>
          </w:rPr>
          <w:fldChar w:fldCharType="begin"/>
        </w:r>
        <w:r w:rsidR="00E42871">
          <w:rPr>
            <w:noProof/>
            <w:webHidden/>
          </w:rPr>
          <w:instrText xml:space="preserve"> PAGEREF _Toc49330315 \h </w:instrText>
        </w:r>
        <w:r w:rsidR="00E42871">
          <w:rPr>
            <w:noProof/>
            <w:webHidden/>
          </w:rPr>
        </w:r>
        <w:r w:rsidR="00E42871">
          <w:rPr>
            <w:noProof/>
            <w:webHidden/>
          </w:rPr>
          <w:fldChar w:fldCharType="separate"/>
        </w:r>
        <w:r w:rsidR="00E42871">
          <w:rPr>
            <w:noProof/>
            <w:webHidden/>
          </w:rPr>
          <w:t>43</w:t>
        </w:r>
        <w:r w:rsidR="00E42871">
          <w:rPr>
            <w:noProof/>
            <w:webHidden/>
          </w:rPr>
          <w:fldChar w:fldCharType="end"/>
        </w:r>
      </w:hyperlink>
    </w:p>
    <w:p w:rsidR="00E42871" w:rsidRDefault="009E78A6">
      <w:pPr>
        <w:pStyle w:val="22"/>
        <w:rPr>
          <w:rFonts w:asciiTheme="minorHAnsi" w:eastAsiaTheme="minorEastAsia" w:hAnsiTheme="minorHAnsi" w:cstheme="minorBidi"/>
          <w:noProof/>
          <w:kern w:val="2"/>
          <w:szCs w:val="22"/>
        </w:rPr>
      </w:pPr>
      <w:hyperlink w:anchor="_Toc49330316" w:history="1">
        <w:r w:rsidR="00E42871" w:rsidRPr="00FB72BC">
          <w:rPr>
            <w:rStyle w:val="a8"/>
            <w:noProof/>
          </w:rPr>
          <w:t xml:space="preserve">12.1 </w:t>
        </w:r>
        <w:r w:rsidR="00E42871" w:rsidRPr="00FB72BC">
          <w:rPr>
            <w:rStyle w:val="a8"/>
            <w:rFonts w:hint="eastAsia"/>
            <w:noProof/>
          </w:rPr>
          <w:t>备查文件目录</w:t>
        </w:r>
        <w:r w:rsidR="00E42871">
          <w:rPr>
            <w:noProof/>
            <w:webHidden/>
          </w:rPr>
          <w:tab/>
        </w:r>
        <w:r w:rsidR="00E42871">
          <w:rPr>
            <w:noProof/>
            <w:webHidden/>
          </w:rPr>
          <w:fldChar w:fldCharType="begin"/>
        </w:r>
        <w:r w:rsidR="00E42871">
          <w:rPr>
            <w:noProof/>
            <w:webHidden/>
          </w:rPr>
          <w:instrText xml:space="preserve"> PAGEREF _Toc49330316 \h </w:instrText>
        </w:r>
        <w:r w:rsidR="00E42871">
          <w:rPr>
            <w:noProof/>
            <w:webHidden/>
          </w:rPr>
        </w:r>
        <w:r w:rsidR="00E42871">
          <w:rPr>
            <w:noProof/>
            <w:webHidden/>
          </w:rPr>
          <w:fldChar w:fldCharType="separate"/>
        </w:r>
        <w:r w:rsidR="00E42871">
          <w:rPr>
            <w:noProof/>
            <w:webHidden/>
          </w:rPr>
          <w:t>43</w:t>
        </w:r>
        <w:r w:rsidR="00E42871">
          <w:rPr>
            <w:noProof/>
            <w:webHidden/>
          </w:rPr>
          <w:fldChar w:fldCharType="end"/>
        </w:r>
      </w:hyperlink>
    </w:p>
    <w:p w:rsidR="00E42871" w:rsidRDefault="009E78A6">
      <w:pPr>
        <w:pStyle w:val="22"/>
        <w:rPr>
          <w:rFonts w:asciiTheme="minorHAnsi" w:eastAsiaTheme="minorEastAsia" w:hAnsiTheme="minorHAnsi" w:cstheme="minorBidi"/>
          <w:noProof/>
          <w:kern w:val="2"/>
          <w:szCs w:val="22"/>
        </w:rPr>
      </w:pPr>
      <w:hyperlink w:anchor="_Toc49330317" w:history="1">
        <w:r w:rsidR="00E42871" w:rsidRPr="00FB72BC">
          <w:rPr>
            <w:rStyle w:val="a8"/>
            <w:noProof/>
          </w:rPr>
          <w:t xml:space="preserve">12.2 </w:t>
        </w:r>
        <w:r w:rsidR="00E42871" w:rsidRPr="00FB72BC">
          <w:rPr>
            <w:rStyle w:val="a8"/>
            <w:rFonts w:hint="eastAsia"/>
            <w:noProof/>
          </w:rPr>
          <w:t>存放地点</w:t>
        </w:r>
        <w:r w:rsidR="00E42871">
          <w:rPr>
            <w:noProof/>
            <w:webHidden/>
          </w:rPr>
          <w:tab/>
        </w:r>
        <w:r w:rsidR="00E42871">
          <w:rPr>
            <w:noProof/>
            <w:webHidden/>
          </w:rPr>
          <w:fldChar w:fldCharType="begin"/>
        </w:r>
        <w:r w:rsidR="00E42871">
          <w:rPr>
            <w:noProof/>
            <w:webHidden/>
          </w:rPr>
          <w:instrText xml:space="preserve"> PAGEREF _Toc49330317 \h </w:instrText>
        </w:r>
        <w:r w:rsidR="00E42871">
          <w:rPr>
            <w:noProof/>
            <w:webHidden/>
          </w:rPr>
        </w:r>
        <w:r w:rsidR="00E42871">
          <w:rPr>
            <w:noProof/>
            <w:webHidden/>
          </w:rPr>
          <w:fldChar w:fldCharType="separate"/>
        </w:r>
        <w:r w:rsidR="00E42871">
          <w:rPr>
            <w:noProof/>
            <w:webHidden/>
          </w:rPr>
          <w:t>43</w:t>
        </w:r>
        <w:r w:rsidR="00E42871">
          <w:rPr>
            <w:noProof/>
            <w:webHidden/>
          </w:rPr>
          <w:fldChar w:fldCharType="end"/>
        </w:r>
      </w:hyperlink>
    </w:p>
    <w:p w:rsidR="00E42871" w:rsidRDefault="009E78A6">
      <w:pPr>
        <w:pStyle w:val="22"/>
        <w:rPr>
          <w:rFonts w:asciiTheme="minorHAnsi" w:eastAsiaTheme="minorEastAsia" w:hAnsiTheme="minorHAnsi" w:cstheme="minorBidi"/>
          <w:noProof/>
          <w:kern w:val="2"/>
          <w:szCs w:val="22"/>
        </w:rPr>
      </w:pPr>
      <w:hyperlink w:anchor="_Toc49330318" w:history="1">
        <w:r w:rsidR="00E42871" w:rsidRPr="00FB72BC">
          <w:rPr>
            <w:rStyle w:val="a8"/>
            <w:noProof/>
          </w:rPr>
          <w:t xml:space="preserve">12.3 </w:t>
        </w:r>
        <w:r w:rsidR="00E42871" w:rsidRPr="00FB72BC">
          <w:rPr>
            <w:rStyle w:val="a8"/>
            <w:rFonts w:hint="eastAsia"/>
            <w:noProof/>
          </w:rPr>
          <w:t>查阅方式</w:t>
        </w:r>
        <w:r w:rsidR="00E42871">
          <w:rPr>
            <w:noProof/>
            <w:webHidden/>
          </w:rPr>
          <w:tab/>
        </w:r>
        <w:r w:rsidR="00E42871">
          <w:rPr>
            <w:noProof/>
            <w:webHidden/>
          </w:rPr>
          <w:fldChar w:fldCharType="begin"/>
        </w:r>
        <w:r w:rsidR="00E42871">
          <w:rPr>
            <w:noProof/>
            <w:webHidden/>
          </w:rPr>
          <w:instrText xml:space="preserve"> PAGEREF _Toc49330318 \h </w:instrText>
        </w:r>
        <w:r w:rsidR="00E42871">
          <w:rPr>
            <w:noProof/>
            <w:webHidden/>
          </w:rPr>
        </w:r>
        <w:r w:rsidR="00E42871">
          <w:rPr>
            <w:noProof/>
            <w:webHidden/>
          </w:rPr>
          <w:fldChar w:fldCharType="separate"/>
        </w:r>
        <w:r w:rsidR="00E42871">
          <w:rPr>
            <w:noProof/>
            <w:webHidden/>
          </w:rPr>
          <w:t>43</w:t>
        </w:r>
        <w:r w:rsidR="00E42871">
          <w:rPr>
            <w:noProof/>
            <w:webHidden/>
          </w:rPr>
          <w:fldChar w:fldCharType="end"/>
        </w:r>
      </w:hyperlink>
    </w:p>
    <w:p w:rsidR="001548F9" w:rsidRPr="005312D8" w:rsidRDefault="005C6574" w:rsidP="0048308E">
      <w:pPr>
        <w:autoSpaceDE w:val="0"/>
        <w:autoSpaceDN w:val="0"/>
        <w:adjustRightInd w:val="0"/>
        <w:spacing w:before="29" w:line="288" w:lineRule="auto"/>
        <w:ind w:left="15"/>
        <w:jc w:val="center"/>
        <w:rPr>
          <w:b/>
          <w:color w:val="000000"/>
          <w:kern w:val="0"/>
          <w:sz w:val="24"/>
        </w:rPr>
      </w:pPr>
      <w:r w:rsidRPr="005312D8">
        <w:rPr>
          <w:sz w:val="24"/>
        </w:rPr>
        <w:fldChar w:fldCharType="end"/>
      </w: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63A26" w:rsidRPr="005312D8" w:rsidRDefault="00163A26"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A15881" w:rsidRPr="005312D8" w:rsidRDefault="001548F9" w:rsidP="00273210">
      <w:pPr>
        <w:pStyle w:val="1"/>
        <w:keepNext/>
        <w:keepLines/>
        <w:widowControl w:val="0"/>
        <w:spacing w:beforeLines="100" w:before="312" w:afterLines="100" w:after="312" w:line="288" w:lineRule="auto"/>
        <w:jc w:val="center"/>
        <w:rPr>
          <w:b/>
          <w:bCs/>
          <w:szCs w:val="24"/>
          <w:lang w:val="en-US"/>
        </w:rPr>
      </w:pPr>
      <w:r w:rsidRPr="005312D8">
        <w:rPr>
          <w:color w:val="000000"/>
          <w:szCs w:val="24"/>
        </w:rPr>
        <w:br w:type="page"/>
      </w:r>
      <w:bookmarkStart w:id="4" w:name="_Toc225498244"/>
      <w:bookmarkStart w:id="5" w:name="_Toc49330256"/>
      <w:r w:rsidRPr="005312D8">
        <w:rPr>
          <w:b/>
          <w:bCs/>
          <w:szCs w:val="24"/>
          <w:lang w:val="en-US"/>
        </w:rPr>
        <w:t xml:space="preserve">§2  </w:t>
      </w:r>
      <w:r w:rsidRPr="005312D8">
        <w:rPr>
          <w:b/>
          <w:bCs/>
          <w:szCs w:val="24"/>
          <w:lang w:val="en-US"/>
        </w:rPr>
        <w:t>基金简介</w:t>
      </w:r>
      <w:bookmarkEnd w:id="4"/>
      <w:bookmarkEnd w:id="5"/>
    </w:p>
    <w:p w:rsidR="001548F9" w:rsidRPr="005312D8" w:rsidRDefault="001548F9" w:rsidP="0048308E">
      <w:pPr>
        <w:pStyle w:val="20"/>
        <w:spacing w:before="29" w:after="0" w:line="288" w:lineRule="auto"/>
        <w:rPr>
          <w:rFonts w:ascii="Times New Roman" w:hAnsi="Times New Roman"/>
          <w:color w:val="000000"/>
          <w:szCs w:val="24"/>
        </w:rPr>
      </w:pPr>
      <w:bookmarkStart w:id="6" w:name="_Toc49330257"/>
      <w:r w:rsidRPr="005312D8">
        <w:rPr>
          <w:rFonts w:ascii="Times New Roman" w:hAnsi="Times New Roman"/>
          <w:kern w:val="0"/>
          <w:szCs w:val="24"/>
        </w:rPr>
        <w:t>2.1</w:t>
      </w:r>
      <w:r w:rsidRPr="005312D8">
        <w:rPr>
          <w:rFonts w:ascii="Times New Roman" w:hAnsi="Times New Roman"/>
          <w:kern w:val="0"/>
          <w:szCs w:val="24"/>
        </w:rPr>
        <w:tab/>
      </w:r>
      <w:r w:rsidRPr="005312D8">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675"/>
        <w:gridCol w:w="2676"/>
      </w:tblGrid>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基金名称</w:t>
            </w:r>
          </w:p>
        </w:tc>
        <w:tc>
          <w:tcPr>
            <w:tcW w:w="5351" w:type="dxa"/>
            <w:gridSpan w:val="2"/>
            <w:vAlign w:val="center"/>
          </w:tcPr>
          <w:p w:rsidR="001548F9" w:rsidRPr="005312D8" w:rsidRDefault="001548F9" w:rsidP="0048308E">
            <w:pPr>
              <w:spacing w:before="29" w:line="288" w:lineRule="auto"/>
              <w:jc w:val="center"/>
              <w:rPr>
                <w:sz w:val="24"/>
              </w:rPr>
            </w:pPr>
            <w:r w:rsidRPr="005312D8">
              <w:rPr>
                <w:sz w:val="24"/>
              </w:rPr>
              <w:t>交银施罗德信用添利债券证券投资基金（</w:t>
            </w:r>
            <w:r w:rsidRPr="005312D8">
              <w:rPr>
                <w:sz w:val="24"/>
              </w:rPr>
              <w:t>LOF</w:t>
            </w:r>
            <w:r w:rsidRPr="005312D8">
              <w:rPr>
                <w:sz w:val="24"/>
              </w:rPr>
              <w:t>）</w:t>
            </w:r>
          </w:p>
        </w:tc>
      </w:tr>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基金简称</w:t>
            </w:r>
          </w:p>
        </w:tc>
        <w:tc>
          <w:tcPr>
            <w:tcW w:w="5351" w:type="dxa"/>
            <w:gridSpan w:val="2"/>
            <w:vAlign w:val="center"/>
          </w:tcPr>
          <w:p w:rsidR="001548F9" w:rsidRPr="005312D8" w:rsidRDefault="001548F9" w:rsidP="0048308E">
            <w:pPr>
              <w:spacing w:before="29" w:line="288" w:lineRule="auto"/>
              <w:jc w:val="center"/>
              <w:rPr>
                <w:sz w:val="24"/>
              </w:rPr>
            </w:pPr>
            <w:r w:rsidRPr="005312D8">
              <w:rPr>
                <w:sz w:val="24"/>
              </w:rPr>
              <w:t>交银信用添利债券（</w:t>
            </w:r>
            <w:r w:rsidRPr="005312D8">
              <w:rPr>
                <w:sz w:val="24"/>
              </w:rPr>
              <w:t>LOF</w:t>
            </w:r>
            <w:r w:rsidRPr="005312D8">
              <w:rPr>
                <w:sz w:val="24"/>
              </w:rPr>
              <w:t>）</w:t>
            </w:r>
          </w:p>
        </w:tc>
      </w:tr>
      <w:tr w:rsidR="00C30378" w:rsidRPr="005312D8" w:rsidTr="00C30378">
        <w:tc>
          <w:tcPr>
            <w:tcW w:w="3647" w:type="dxa"/>
          </w:tcPr>
          <w:p w:rsidR="00C30378" w:rsidRPr="005312D8" w:rsidRDefault="00C30378" w:rsidP="00C30378">
            <w:pPr>
              <w:spacing w:before="29" w:line="288" w:lineRule="auto"/>
              <w:rPr>
                <w:szCs w:val="21"/>
              </w:rPr>
            </w:pPr>
            <w:r w:rsidRPr="005312D8">
              <w:rPr>
                <w:rFonts w:hint="eastAsia"/>
                <w:sz w:val="24"/>
              </w:rPr>
              <w:t>场内简称</w:t>
            </w:r>
          </w:p>
        </w:tc>
        <w:tc>
          <w:tcPr>
            <w:tcW w:w="5351" w:type="dxa"/>
            <w:gridSpan w:val="2"/>
            <w:vAlign w:val="center"/>
          </w:tcPr>
          <w:p w:rsidR="00C30378" w:rsidRPr="005312D8" w:rsidRDefault="00C30378" w:rsidP="00C30378">
            <w:pPr>
              <w:spacing w:before="29" w:line="288" w:lineRule="auto"/>
              <w:jc w:val="center"/>
              <w:rPr>
                <w:sz w:val="24"/>
              </w:rPr>
            </w:pPr>
            <w:r w:rsidRPr="005312D8">
              <w:rPr>
                <w:rFonts w:hint="eastAsia"/>
                <w:sz w:val="24"/>
              </w:rPr>
              <w:t>交银添利</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基金主代码</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164902</w:t>
            </w:r>
          </w:p>
        </w:tc>
      </w:tr>
      <w:tr w:rsidR="00C30378" w:rsidRPr="005312D8" w:rsidTr="00C30378">
        <w:tc>
          <w:tcPr>
            <w:tcW w:w="3647" w:type="dxa"/>
            <w:vAlign w:val="center"/>
          </w:tcPr>
          <w:p w:rsidR="00C30378" w:rsidRPr="005312D8" w:rsidRDefault="00C30378" w:rsidP="0048308E">
            <w:pPr>
              <w:spacing w:before="29" w:line="288" w:lineRule="auto"/>
              <w:rPr>
                <w:sz w:val="24"/>
              </w:rPr>
            </w:pPr>
            <w:r w:rsidRPr="005312D8">
              <w:rPr>
                <w:color w:val="000000"/>
                <w:kern w:val="0"/>
                <w:sz w:val="24"/>
              </w:rPr>
              <w:t>交易代码</w:t>
            </w:r>
          </w:p>
        </w:tc>
        <w:tc>
          <w:tcPr>
            <w:tcW w:w="2675" w:type="dxa"/>
            <w:vAlign w:val="center"/>
          </w:tcPr>
          <w:p w:rsidR="00C30378" w:rsidRPr="005312D8" w:rsidRDefault="00C30378" w:rsidP="0048308E">
            <w:pPr>
              <w:spacing w:before="29" w:line="288" w:lineRule="auto"/>
              <w:jc w:val="center"/>
              <w:rPr>
                <w:sz w:val="24"/>
              </w:rPr>
            </w:pPr>
            <w:r w:rsidRPr="005312D8">
              <w:rPr>
                <w:sz w:val="24"/>
              </w:rPr>
              <w:t xml:space="preserve"> 164902(</w:t>
            </w:r>
            <w:r w:rsidRPr="005312D8">
              <w:rPr>
                <w:sz w:val="24"/>
              </w:rPr>
              <w:t>前端</w:t>
            </w:r>
            <w:r w:rsidRPr="005312D8">
              <w:rPr>
                <w:sz w:val="24"/>
              </w:rPr>
              <w:t>)</w:t>
            </w:r>
          </w:p>
        </w:tc>
        <w:tc>
          <w:tcPr>
            <w:tcW w:w="2676" w:type="dxa"/>
            <w:vAlign w:val="center"/>
          </w:tcPr>
          <w:p w:rsidR="00C30378" w:rsidRPr="005312D8" w:rsidRDefault="00C30378" w:rsidP="0048308E">
            <w:pPr>
              <w:spacing w:before="29" w:line="288" w:lineRule="auto"/>
              <w:jc w:val="center"/>
              <w:rPr>
                <w:sz w:val="24"/>
              </w:rPr>
            </w:pPr>
            <w:r w:rsidRPr="005312D8">
              <w:rPr>
                <w:sz w:val="24"/>
              </w:rPr>
              <w:t xml:space="preserve"> 164903(</w:t>
            </w:r>
            <w:r w:rsidRPr="005312D8">
              <w:rPr>
                <w:sz w:val="24"/>
              </w:rPr>
              <w:t>后端</w:t>
            </w:r>
            <w:r w:rsidRPr="005312D8">
              <w:rPr>
                <w:sz w:val="24"/>
              </w:rPr>
              <w:t>)</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基金运作方式</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上市契约型开放式</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基金合同生效日</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2011</w:t>
            </w:r>
            <w:r w:rsidRPr="005312D8">
              <w:rPr>
                <w:sz w:val="24"/>
              </w:rPr>
              <w:t>年</w:t>
            </w:r>
            <w:r w:rsidRPr="005312D8">
              <w:rPr>
                <w:sz w:val="24"/>
              </w:rPr>
              <w:t>1</w:t>
            </w:r>
            <w:r w:rsidRPr="005312D8">
              <w:rPr>
                <w:sz w:val="24"/>
              </w:rPr>
              <w:t>月</w:t>
            </w:r>
            <w:r w:rsidRPr="005312D8">
              <w:rPr>
                <w:sz w:val="24"/>
              </w:rPr>
              <w:t>27</w:t>
            </w:r>
            <w:r w:rsidRPr="005312D8">
              <w:rPr>
                <w:sz w:val="24"/>
              </w:rPr>
              <w:t>日</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基金管理人</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交银施罗德基金管理有限公司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基金托管人</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中国农业银行股份有限公司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报告期末基金份额总额</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2,904,206,746.99</w:t>
            </w:r>
            <w:r w:rsidRPr="005312D8">
              <w:rPr>
                <w:sz w:val="24"/>
              </w:rPr>
              <w:t>份</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基金合同存续期</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不定期</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基金份额上市的证券交易所</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深圳证券交易所</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上市日期</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2011</w:t>
            </w:r>
            <w:r w:rsidRPr="005312D8">
              <w:rPr>
                <w:sz w:val="24"/>
              </w:rPr>
              <w:t>年</w:t>
            </w:r>
            <w:r w:rsidRPr="005312D8">
              <w:rPr>
                <w:sz w:val="24"/>
              </w:rPr>
              <w:t>4</w:t>
            </w:r>
            <w:r w:rsidRPr="005312D8">
              <w:rPr>
                <w:sz w:val="24"/>
              </w:rPr>
              <w:t>月</w:t>
            </w:r>
            <w:r w:rsidRPr="005312D8">
              <w:rPr>
                <w:sz w:val="24"/>
              </w:rPr>
              <w:t>20</w:t>
            </w:r>
            <w:r w:rsidRPr="005312D8">
              <w:rPr>
                <w:sz w:val="24"/>
              </w:rPr>
              <w:t>日</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注：根据本基金《基金合同》及《招募说明书》的相关规定，本基金在基金合同生效之日起三年</w:t>
      </w:r>
      <w:r w:rsidRPr="005312D8">
        <w:rPr>
          <w:kern w:val="0"/>
          <w:sz w:val="24"/>
        </w:rPr>
        <w:t>(</w:t>
      </w:r>
      <w:r w:rsidRPr="005312D8">
        <w:rPr>
          <w:kern w:val="0"/>
          <w:sz w:val="24"/>
        </w:rPr>
        <w:t>含三年</w:t>
      </w:r>
      <w:r w:rsidRPr="005312D8">
        <w:rPr>
          <w:kern w:val="0"/>
          <w:sz w:val="24"/>
        </w:rPr>
        <w:t>)</w:t>
      </w:r>
      <w:r w:rsidRPr="005312D8">
        <w:rPr>
          <w:kern w:val="0"/>
          <w:sz w:val="24"/>
        </w:rPr>
        <w:t>的期间内，采取封闭式运作，在深圳证券交易所上市交易，封闭期结束后转为上市开放式基金（</w:t>
      </w:r>
      <w:r w:rsidRPr="005312D8">
        <w:rPr>
          <w:kern w:val="0"/>
          <w:sz w:val="24"/>
        </w:rPr>
        <w:t>LOF</w:t>
      </w:r>
      <w:r w:rsidRPr="005312D8">
        <w:rPr>
          <w:kern w:val="0"/>
          <w:sz w:val="24"/>
        </w:rPr>
        <w:t>）。本基金封闭期自</w:t>
      </w:r>
      <w:r w:rsidRPr="005312D8">
        <w:rPr>
          <w:kern w:val="0"/>
          <w:sz w:val="24"/>
        </w:rPr>
        <w:t>2011</w:t>
      </w:r>
      <w:r w:rsidRPr="005312D8">
        <w:rPr>
          <w:kern w:val="0"/>
          <w:sz w:val="24"/>
        </w:rPr>
        <w:t>年</w:t>
      </w:r>
      <w:r w:rsidRPr="005312D8">
        <w:rPr>
          <w:kern w:val="0"/>
          <w:sz w:val="24"/>
        </w:rPr>
        <w:t>1</w:t>
      </w:r>
      <w:r w:rsidRPr="005312D8">
        <w:rPr>
          <w:kern w:val="0"/>
          <w:sz w:val="24"/>
        </w:rPr>
        <w:t>月</w:t>
      </w:r>
      <w:r w:rsidRPr="005312D8">
        <w:rPr>
          <w:kern w:val="0"/>
          <w:sz w:val="24"/>
        </w:rPr>
        <w:t>27</w:t>
      </w:r>
      <w:r w:rsidRPr="005312D8">
        <w:rPr>
          <w:kern w:val="0"/>
          <w:sz w:val="24"/>
        </w:rPr>
        <w:t>日</w:t>
      </w:r>
      <w:r w:rsidRPr="005312D8">
        <w:rPr>
          <w:kern w:val="0"/>
          <w:sz w:val="24"/>
        </w:rPr>
        <w:t>(</w:t>
      </w:r>
      <w:r w:rsidRPr="005312D8">
        <w:rPr>
          <w:kern w:val="0"/>
          <w:sz w:val="24"/>
        </w:rPr>
        <w:t>基金合同生效日</w:t>
      </w:r>
      <w:r w:rsidRPr="005312D8">
        <w:rPr>
          <w:kern w:val="0"/>
          <w:sz w:val="24"/>
        </w:rPr>
        <w:t>)</w:t>
      </w:r>
      <w:r w:rsidRPr="005312D8">
        <w:rPr>
          <w:kern w:val="0"/>
          <w:sz w:val="24"/>
        </w:rPr>
        <w:t>起至</w:t>
      </w:r>
      <w:r w:rsidRPr="005312D8">
        <w:rPr>
          <w:kern w:val="0"/>
          <w:sz w:val="24"/>
        </w:rPr>
        <w:t>2014</w:t>
      </w:r>
      <w:r w:rsidRPr="005312D8">
        <w:rPr>
          <w:kern w:val="0"/>
          <w:sz w:val="24"/>
        </w:rPr>
        <w:t>年</w:t>
      </w:r>
      <w:r w:rsidRPr="005312D8">
        <w:rPr>
          <w:kern w:val="0"/>
          <w:sz w:val="24"/>
        </w:rPr>
        <w:t>1</w:t>
      </w:r>
      <w:r w:rsidRPr="005312D8">
        <w:rPr>
          <w:kern w:val="0"/>
          <w:sz w:val="24"/>
        </w:rPr>
        <w:t>月</w:t>
      </w:r>
      <w:r w:rsidRPr="005312D8">
        <w:rPr>
          <w:kern w:val="0"/>
          <w:sz w:val="24"/>
        </w:rPr>
        <w:t>27</w:t>
      </w:r>
      <w:r w:rsidRPr="005312D8">
        <w:rPr>
          <w:kern w:val="0"/>
          <w:sz w:val="24"/>
        </w:rPr>
        <w:t>日止，自</w:t>
      </w:r>
      <w:r w:rsidRPr="005312D8">
        <w:rPr>
          <w:kern w:val="0"/>
          <w:sz w:val="24"/>
        </w:rPr>
        <w:t>2014</w:t>
      </w:r>
      <w:r w:rsidRPr="005312D8">
        <w:rPr>
          <w:kern w:val="0"/>
          <w:sz w:val="24"/>
        </w:rPr>
        <w:t>年</w:t>
      </w:r>
      <w:r w:rsidRPr="005312D8">
        <w:rPr>
          <w:kern w:val="0"/>
          <w:sz w:val="24"/>
        </w:rPr>
        <w:t>1</w:t>
      </w:r>
      <w:r w:rsidRPr="005312D8">
        <w:rPr>
          <w:kern w:val="0"/>
          <w:sz w:val="24"/>
        </w:rPr>
        <w:t>月</w:t>
      </w:r>
      <w:r w:rsidRPr="005312D8">
        <w:rPr>
          <w:kern w:val="0"/>
          <w:sz w:val="24"/>
        </w:rPr>
        <w:t>28</w:t>
      </w:r>
      <w:r w:rsidRPr="005312D8">
        <w:rPr>
          <w:kern w:val="0"/>
          <w:sz w:val="24"/>
        </w:rPr>
        <w:t>日起基金运作方式转为</w:t>
      </w:r>
      <w:r w:rsidRPr="005312D8">
        <w:rPr>
          <w:kern w:val="0"/>
          <w:sz w:val="24"/>
        </w:rPr>
        <w:t>“</w:t>
      </w:r>
      <w:r w:rsidRPr="005312D8">
        <w:rPr>
          <w:kern w:val="0"/>
          <w:sz w:val="24"/>
        </w:rPr>
        <w:t>上市契约型开放式</w:t>
      </w:r>
      <w:r w:rsidRPr="005312D8">
        <w:rPr>
          <w:kern w:val="0"/>
          <w:sz w:val="24"/>
        </w:rPr>
        <w:t>”</w:t>
      </w:r>
      <w:r w:rsidRPr="005312D8">
        <w:rPr>
          <w:kern w:val="0"/>
          <w:sz w:val="24"/>
        </w:rPr>
        <w:t>，并于同日起开放本基金的申购、赎回业务。本基金在募集期仅开通前端基金份额的认购，转为上市开放式基金（</w:t>
      </w:r>
      <w:r w:rsidRPr="005312D8">
        <w:rPr>
          <w:kern w:val="0"/>
          <w:sz w:val="24"/>
        </w:rPr>
        <w:t>LOF</w:t>
      </w:r>
      <w:r w:rsidRPr="005312D8">
        <w:rPr>
          <w:kern w:val="0"/>
          <w:sz w:val="24"/>
        </w:rPr>
        <w:t>）后同时开通前端基金份额和后端基金份额的申购和赎回。</w:t>
      </w:r>
    </w:p>
    <w:p w:rsidR="00E24A68" w:rsidRPr="005312D8" w:rsidRDefault="00E24A68" w:rsidP="0048308E">
      <w:pPr>
        <w:tabs>
          <w:tab w:val="left" w:pos="426"/>
        </w:tabs>
        <w:spacing w:before="29" w:line="288" w:lineRule="auto"/>
        <w:jc w:val="left"/>
        <w:rPr>
          <w:color w:val="000000"/>
          <w:sz w:val="24"/>
        </w:rPr>
      </w:pPr>
    </w:p>
    <w:p w:rsidR="001548F9" w:rsidRPr="005312D8" w:rsidRDefault="001548F9" w:rsidP="0048308E">
      <w:pPr>
        <w:pStyle w:val="20"/>
        <w:spacing w:before="29" w:after="0" w:line="288" w:lineRule="auto"/>
        <w:jc w:val="left"/>
        <w:rPr>
          <w:rFonts w:ascii="Times New Roman" w:hAnsi="Times New Roman"/>
          <w:color w:val="000000"/>
          <w:szCs w:val="24"/>
        </w:rPr>
      </w:pPr>
      <w:bookmarkStart w:id="7" w:name="_Toc49330258"/>
      <w:r w:rsidRPr="005312D8">
        <w:rPr>
          <w:rFonts w:ascii="Times New Roman" w:hAnsi="Times New Roman"/>
          <w:kern w:val="0"/>
          <w:szCs w:val="24"/>
        </w:rPr>
        <w:t xml:space="preserve">2.2 </w:t>
      </w:r>
      <w:r w:rsidRPr="005312D8">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投资目标</w:t>
            </w:r>
          </w:p>
        </w:tc>
        <w:tc>
          <w:tcPr>
            <w:tcW w:w="6908" w:type="dxa"/>
            <w:vAlign w:val="center"/>
          </w:tcPr>
          <w:p w:rsidR="001548F9" w:rsidRPr="005312D8" w:rsidRDefault="001548F9" w:rsidP="0048308E">
            <w:pPr>
              <w:spacing w:before="29" w:line="288" w:lineRule="auto"/>
              <w:rPr>
                <w:sz w:val="24"/>
              </w:rPr>
            </w:pPr>
            <w:r w:rsidRPr="005312D8">
              <w:rPr>
                <w:sz w:val="24"/>
              </w:rPr>
              <w:t>本基金根据宏观经济运行状况和金融市场的运行趋势，自上而下进行宏观分析，自下而上精选个券，在控制信用风险、利率风险和流动性风险前提下，力求通过主动承担适度信用风险获得持续投资收益，谋求基金资产的长期稳定增长。</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投资策略</w:t>
            </w:r>
          </w:p>
        </w:tc>
        <w:tc>
          <w:tcPr>
            <w:tcW w:w="6908" w:type="dxa"/>
            <w:vAlign w:val="center"/>
          </w:tcPr>
          <w:p w:rsidR="001548F9" w:rsidRPr="005312D8" w:rsidRDefault="001548F9" w:rsidP="0048308E">
            <w:pPr>
              <w:spacing w:before="29" w:line="288" w:lineRule="auto"/>
              <w:rPr>
                <w:sz w:val="24"/>
              </w:rPr>
            </w:pPr>
            <w:r w:rsidRPr="005312D8">
              <w:rPr>
                <w:sz w:val="24"/>
              </w:rPr>
              <w:t>本基金充分发挥基金管理人的研究优势，将规范化的基本面研究、严谨的信用分析与积极主动的投资风格相结合，在分析和判断宏观经济运行状况和金融市场运行趋势的基础上，动态调整大类金融资产比例，自上而下决定债券组合久期及债券类属配置；在严谨深入的信用分析基础上，综合考量信用债券的信用评级，以及各类债券的流动性、供求关系和收益率水平等，自下而上地精选个券。同时，本基金也会关注股票一级市场、权证一级市场等其它相关市场存在的投资机会，力争实现基金总体风险收益特征保持不变前提下的基金资产增值最大化。</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业绩比较基准</w:t>
            </w:r>
          </w:p>
        </w:tc>
        <w:tc>
          <w:tcPr>
            <w:tcW w:w="6908" w:type="dxa"/>
            <w:vAlign w:val="center"/>
          </w:tcPr>
          <w:p w:rsidR="001548F9" w:rsidRPr="005312D8" w:rsidRDefault="001548F9" w:rsidP="0048308E">
            <w:pPr>
              <w:spacing w:before="29" w:line="288" w:lineRule="auto"/>
              <w:rPr>
                <w:sz w:val="24"/>
              </w:rPr>
            </w:pPr>
            <w:r w:rsidRPr="005312D8">
              <w:rPr>
                <w:sz w:val="24"/>
              </w:rPr>
              <w:t>80%×</w:t>
            </w:r>
            <w:r w:rsidRPr="005312D8">
              <w:rPr>
                <w:sz w:val="24"/>
              </w:rPr>
              <w:t>中债企业债总全价指数收益率</w:t>
            </w:r>
            <w:r w:rsidRPr="005312D8">
              <w:rPr>
                <w:sz w:val="24"/>
              </w:rPr>
              <w:t>+20%×</w:t>
            </w:r>
            <w:r w:rsidRPr="005312D8">
              <w:rPr>
                <w:sz w:val="24"/>
              </w:rPr>
              <w:t>中债国债总全价指数收益率</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风险收益特征</w:t>
            </w:r>
          </w:p>
        </w:tc>
        <w:tc>
          <w:tcPr>
            <w:tcW w:w="6908" w:type="dxa"/>
            <w:vAlign w:val="center"/>
          </w:tcPr>
          <w:p w:rsidR="001548F9" w:rsidRPr="005312D8" w:rsidRDefault="001548F9" w:rsidP="0048308E">
            <w:pPr>
              <w:spacing w:before="29" w:line="288" w:lineRule="auto"/>
              <w:rPr>
                <w:sz w:val="24"/>
              </w:rPr>
            </w:pPr>
            <w:r w:rsidRPr="005312D8">
              <w:rPr>
                <w:sz w:val="24"/>
              </w:rPr>
              <w:t>本基金是一只债券型基金，属于证券投资基金中中等风险的品种，其长期平均的预期收益和风险高于货币市场基金，低于混合型基金和股票型基金。</w:t>
            </w:r>
          </w:p>
        </w:tc>
      </w:tr>
    </w:tbl>
    <w:p w:rsidR="00E24A68" w:rsidRPr="005312D8" w:rsidRDefault="00E24A68"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jc w:val="left"/>
        <w:rPr>
          <w:rFonts w:ascii="Times New Roman" w:hAnsi="Times New Roman"/>
          <w:kern w:val="0"/>
          <w:szCs w:val="24"/>
        </w:rPr>
      </w:pPr>
      <w:bookmarkStart w:id="8" w:name="_Toc225498247"/>
      <w:bookmarkStart w:id="9" w:name="_Toc49330259"/>
      <w:r w:rsidRPr="005312D8">
        <w:rPr>
          <w:rFonts w:ascii="Times New Roman" w:hAnsi="Times New Roman"/>
          <w:kern w:val="0"/>
          <w:szCs w:val="24"/>
        </w:rPr>
        <w:t xml:space="preserve">2.3 </w:t>
      </w:r>
      <w:r w:rsidRPr="005312D8">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项目</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基金管理人</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基金托管人</w:t>
            </w:r>
          </w:p>
        </w:tc>
      </w:tr>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kern w:val="0"/>
                <w:sz w:val="24"/>
              </w:rPr>
              <w:t>名称</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交银施罗德基金管理有限公司</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中国农业银行股份有限公司</w:t>
            </w:r>
          </w:p>
        </w:tc>
      </w:tr>
      <w:tr w:rsidR="001548F9" w:rsidRPr="005312D8" w:rsidTr="0053503A">
        <w:tc>
          <w:tcPr>
            <w:tcW w:w="1260" w:type="dxa"/>
            <w:vMerge w:val="restart"/>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sz w:val="24"/>
              </w:rPr>
              <w:t>信息披露负责人</w:t>
            </w:r>
          </w:p>
        </w:tc>
        <w:tc>
          <w:tcPr>
            <w:tcW w:w="1371" w:type="dxa"/>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王晚婷</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贺倩</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联系电话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010-66060069</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电子邮箱</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xxpl@jysld.com,disclosure@jysld.com</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tgxxpl@abchina.com</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客户服务电话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400-700-5000</w:t>
            </w:r>
            <w:r w:rsidRPr="005312D8">
              <w:rPr>
                <w:color w:val="000000"/>
                <w:kern w:val="0"/>
                <w:sz w:val="24"/>
              </w:rPr>
              <w:t>，</w:t>
            </w:r>
            <w:r w:rsidRPr="005312D8">
              <w:rPr>
                <w:color w:val="000000"/>
                <w:kern w:val="0"/>
                <w:sz w:val="24"/>
              </w:rPr>
              <w:t>021-61055000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95599</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传真</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61055054</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010-68121816</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注册地址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中国（上海）自由贸易试验区银城中路</w:t>
            </w:r>
            <w:r w:rsidRPr="005312D8">
              <w:rPr>
                <w:color w:val="000000"/>
                <w:kern w:val="0"/>
                <w:sz w:val="24"/>
              </w:rPr>
              <w:t>188</w:t>
            </w:r>
            <w:r w:rsidRPr="005312D8">
              <w:rPr>
                <w:color w:val="000000"/>
                <w:kern w:val="0"/>
                <w:sz w:val="24"/>
              </w:rPr>
              <w:t>号交通银行大楼二层（裙）</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北京市东城区建国门内大街</w:t>
            </w:r>
            <w:r w:rsidRPr="005312D8">
              <w:rPr>
                <w:color w:val="000000"/>
                <w:kern w:val="0"/>
                <w:sz w:val="24"/>
              </w:rPr>
              <w:t>69</w:t>
            </w:r>
            <w:r w:rsidRPr="005312D8">
              <w:rPr>
                <w:color w:val="000000"/>
                <w:kern w:val="0"/>
                <w:sz w:val="24"/>
              </w:rPr>
              <w:t>号</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办公地址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上海市浦东新区世纪大道</w:t>
            </w:r>
            <w:r w:rsidRPr="005312D8">
              <w:rPr>
                <w:color w:val="000000"/>
                <w:kern w:val="0"/>
                <w:sz w:val="24"/>
              </w:rPr>
              <w:t>8</w:t>
            </w:r>
            <w:r w:rsidRPr="005312D8">
              <w:rPr>
                <w:color w:val="000000"/>
                <w:kern w:val="0"/>
                <w:sz w:val="24"/>
              </w:rPr>
              <w:t>号国金中心二期</w:t>
            </w:r>
            <w:r w:rsidRPr="005312D8">
              <w:rPr>
                <w:color w:val="000000"/>
                <w:kern w:val="0"/>
                <w:sz w:val="24"/>
              </w:rPr>
              <w:t>21-22</w:t>
            </w:r>
            <w:r w:rsidRPr="005312D8">
              <w:rPr>
                <w:color w:val="000000"/>
                <w:kern w:val="0"/>
                <w:sz w:val="24"/>
              </w:rPr>
              <w:t>楼</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北京市西城区复兴门内大街</w:t>
            </w:r>
            <w:r w:rsidRPr="005312D8">
              <w:rPr>
                <w:color w:val="000000"/>
                <w:kern w:val="0"/>
                <w:sz w:val="24"/>
              </w:rPr>
              <w:t>28</w:t>
            </w:r>
            <w:r w:rsidRPr="005312D8">
              <w:rPr>
                <w:color w:val="000000"/>
                <w:kern w:val="0"/>
                <w:sz w:val="24"/>
              </w:rPr>
              <w:t>号凯晨世贸中心东座</w:t>
            </w:r>
            <w:r w:rsidRPr="005312D8">
              <w:rPr>
                <w:color w:val="000000"/>
                <w:kern w:val="0"/>
                <w:sz w:val="24"/>
              </w:rPr>
              <w:t>F9</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邮政编码</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200120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100031</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法定代表人</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阮红</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周慕冰</w:t>
            </w:r>
          </w:p>
        </w:tc>
      </w:tr>
    </w:tbl>
    <w:p w:rsidR="001548F9" w:rsidRPr="005312D8" w:rsidRDefault="001548F9" w:rsidP="0048308E">
      <w:pPr>
        <w:tabs>
          <w:tab w:val="left" w:pos="1740"/>
        </w:tabs>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0" w:name="_Toc225498248"/>
      <w:bookmarkStart w:id="11" w:name="_Toc49330260"/>
      <w:r w:rsidRPr="005312D8">
        <w:rPr>
          <w:rFonts w:ascii="Times New Roman" w:hAnsi="Times New Roman"/>
          <w:kern w:val="0"/>
          <w:szCs w:val="24"/>
        </w:rPr>
        <w:t xml:space="preserve">2.4 </w:t>
      </w:r>
      <w:r w:rsidRPr="005312D8">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本基金选定的信息披露报纸名称</w:t>
            </w:r>
          </w:p>
        </w:tc>
        <w:tc>
          <w:tcPr>
            <w:tcW w:w="418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《证券时报》</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登载基金</w:t>
            </w:r>
            <w:r w:rsidR="002F4D79">
              <w:rPr>
                <w:color w:val="000000"/>
                <w:sz w:val="24"/>
              </w:rPr>
              <w:t>中期</w:t>
            </w:r>
            <w:r w:rsidRPr="005312D8">
              <w:rPr>
                <w:color w:val="000000"/>
                <w:sz w:val="24"/>
              </w:rPr>
              <w:t>报告正文的管理人互联网网址</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www.fund001.com</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基金</w:t>
            </w:r>
            <w:r w:rsidR="002F4D79">
              <w:rPr>
                <w:color w:val="000000"/>
                <w:sz w:val="24"/>
              </w:rPr>
              <w:t>中期</w:t>
            </w:r>
            <w:r w:rsidRPr="005312D8">
              <w:rPr>
                <w:color w:val="000000"/>
                <w:sz w:val="24"/>
              </w:rPr>
              <w:t>报告备置地点</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基金管理人的办公场所</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2" w:name="_Toc225498249"/>
      <w:bookmarkStart w:id="13" w:name="_Toc49330261"/>
      <w:r w:rsidRPr="005312D8">
        <w:rPr>
          <w:rFonts w:ascii="Times New Roman" w:hAnsi="Times New Roman"/>
          <w:kern w:val="0"/>
          <w:szCs w:val="24"/>
        </w:rPr>
        <w:t xml:space="preserve">2.5 </w:t>
      </w:r>
      <w:r w:rsidRPr="005312D8">
        <w:rPr>
          <w:rFonts w:ascii="Times New Roman" w:hAnsi="Times New Roman"/>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5312D8" w:rsidTr="00AC51A7">
        <w:tc>
          <w:tcPr>
            <w:tcW w:w="1951"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项目</w:t>
            </w:r>
          </w:p>
        </w:tc>
        <w:tc>
          <w:tcPr>
            <w:tcW w:w="3260"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名称</w:t>
            </w:r>
          </w:p>
        </w:tc>
        <w:tc>
          <w:tcPr>
            <w:tcW w:w="4075"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办公地址</w:t>
            </w:r>
          </w:p>
        </w:tc>
      </w:tr>
      <w:tr w:rsidR="001548F9" w:rsidRPr="005312D8" w:rsidTr="00AC51A7">
        <w:tc>
          <w:tcPr>
            <w:tcW w:w="1951"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注册登记机构</w:t>
            </w:r>
          </w:p>
        </w:tc>
        <w:tc>
          <w:tcPr>
            <w:tcW w:w="326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中国证券登记结算有限责任公司</w:t>
            </w:r>
          </w:p>
        </w:tc>
        <w:tc>
          <w:tcPr>
            <w:tcW w:w="4075"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北京市西城区太平桥大街</w:t>
            </w:r>
            <w:r w:rsidRPr="005312D8">
              <w:rPr>
                <w:color w:val="000000"/>
                <w:sz w:val="24"/>
              </w:rPr>
              <w:t>17</w:t>
            </w:r>
            <w:r w:rsidRPr="005312D8">
              <w:rPr>
                <w:color w:val="000000"/>
                <w:sz w:val="24"/>
              </w:rPr>
              <w:t>号</w:t>
            </w:r>
          </w:p>
        </w:tc>
      </w:tr>
    </w:tbl>
    <w:p w:rsidR="00E24A68" w:rsidRPr="005312D8" w:rsidRDefault="00E24A68" w:rsidP="0048308E">
      <w:pPr>
        <w:tabs>
          <w:tab w:val="left" w:pos="426"/>
        </w:tabs>
        <w:spacing w:before="29" w:line="288" w:lineRule="auto"/>
        <w:jc w:val="left"/>
        <w:rPr>
          <w:kern w:val="0"/>
          <w:sz w:val="24"/>
        </w:rPr>
      </w:pPr>
    </w:p>
    <w:p w:rsidR="008921B7"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49330262"/>
      <w:bookmarkStart w:id="16" w:name="_Toc194312019"/>
      <w:bookmarkStart w:id="17" w:name="_Toc193947512"/>
      <w:r w:rsidRPr="005312D8">
        <w:rPr>
          <w:b/>
          <w:bCs/>
          <w:szCs w:val="24"/>
          <w:lang w:val="en-US"/>
        </w:rPr>
        <w:t xml:space="preserve">§3  </w:t>
      </w:r>
      <w:r w:rsidRPr="005312D8">
        <w:rPr>
          <w:b/>
          <w:bCs/>
          <w:szCs w:val="24"/>
          <w:lang w:val="en-US"/>
        </w:rPr>
        <w:t>主要财务指标和基金净值表现</w:t>
      </w:r>
      <w:bookmarkEnd w:id="14"/>
      <w:bookmarkEnd w:id="15"/>
    </w:p>
    <w:p w:rsidR="001548F9" w:rsidRPr="005312D8" w:rsidRDefault="001548F9" w:rsidP="0048308E">
      <w:pPr>
        <w:pStyle w:val="20"/>
        <w:spacing w:before="29" w:after="0" w:line="288" w:lineRule="auto"/>
        <w:rPr>
          <w:rFonts w:ascii="Times New Roman" w:hAnsi="Times New Roman"/>
          <w:kern w:val="0"/>
          <w:szCs w:val="24"/>
        </w:rPr>
      </w:pPr>
      <w:bookmarkStart w:id="18" w:name="_Toc286996129"/>
      <w:bookmarkStart w:id="19" w:name="_Toc49330263"/>
      <w:r w:rsidRPr="005312D8">
        <w:rPr>
          <w:rFonts w:ascii="Times New Roman" w:hAnsi="Times New Roman"/>
          <w:kern w:val="0"/>
          <w:szCs w:val="24"/>
        </w:rPr>
        <w:t xml:space="preserve">3.1 </w:t>
      </w:r>
      <w:r w:rsidRPr="005312D8">
        <w:rPr>
          <w:rFonts w:ascii="Times New Roman" w:hAnsi="Times New Roman"/>
          <w:kern w:val="0"/>
          <w:szCs w:val="24"/>
        </w:rPr>
        <w:t>主要会计数据和财务指标</w:t>
      </w:r>
      <w:bookmarkEnd w:id="18"/>
      <w:bookmarkEnd w:id="19"/>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312D8" w:rsidTr="00AC51A7">
        <w:trPr>
          <w:trHeight w:val="487"/>
        </w:trPr>
        <w:tc>
          <w:tcPr>
            <w:tcW w:w="4509" w:type="dxa"/>
            <w:vAlign w:val="center"/>
          </w:tcPr>
          <w:p w:rsidR="001548F9" w:rsidRPr="005312D8" w:rsidRDefault="001548F9" w:rsidP="0048308E">
            <w:pPr>
              <w:spacing w:before="29" w:line="288" w:lineRule="auto"/>
              <w:rPr>
                <w:b/>
                <w:sz w:val="24"/>
              </w:rPr>
            </w:pPr>
            <w:r w:rsidRPr="005312D8">
              <w:rPr>
                <w:b/>
                <w:sz w:val="24"/>
              </w:rPr>
              <w:t xml:space="preserve">3.1.1 </w:t>
            </w:r>
            <w:r w:rsidRPr="005312D8">
              <w:rPr>
                <w:b/>
                <w:sz w:val="24"/>
              </w:rPr>
              <w:t>期间数据和指标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w:t>
            </w:r>
            <w:r w:rsidR="00A43357" w:rsidRPr="005312D8">
              <w:rPr>
                <w:b/>
                <w:sz w:val="24"/>
              </w:rPr>
              <w:t>2020</w:t>
            </w:r>
            <w:r w:rsidR="00A43357" w:rsidRPr="005312D8">
              <w:rPr>
                <w:b/>
                <w:sz w:val="24"/>
              </w:rPr>
              <w:t>年</w:t>
            </w:r>
            <w:r w:rsidR="00A43357" w:rsidRPr="005312D8">
              <w:rPr>
                <w:b/>
                <w:sz w:val="24"/>
              </w:rPr>
              <w:t>1</w:t>
            </w:r>
            <w:r w:rsidR="00A43357" w:rsidRPr="005312D8">
              <w:rPr>
                <w:b/>
                <w:sz w:val="24"/>
              </w:rPr>
              <w:t>月</w:t>
            </w:r>
            <w:r w:rsidR="00A43357" w:rsidRPr="005312D8">
              <w:rPr>
                <w:b/>
                <w:sz w:val="24"/>
              </w:rPr>
              <w:t>1</w:t>
            </w:r>
            <w:r w:rsidR="00A43357" w:rsidRPr="005312D8">
              <w:rPr>
                <w:b/>
                <w:sz w:val="24"/>
              </w:rPr>
              <w:t>日至</w:t>
            </w:r>
            <w:r w:rsidRPr="005312D8">
              <w:rPr>
                <w:b/>
                <w:sz w:val="24"/>
              </w:rPr>
              <w:t>2020</w:t>
            </w:r>
            <w:r w:rsidRPr="005312D8">
              <w:rPr>
                <w:b/>
                <w:sz w:val="24"/>
              </w:rPr>
              <w:t>年</w:t>
            </w:r>
            <w:r w:rsidRPr="005312D8">
              <w:rPr>
                <w:b/>
                <w:sz w:val="24"/>
              </w:rPr>
              <w:t>6</w:t>
            </w:r>
            <w:r w:rsidRPr="005312D8">
              <w:rPr>
                <w:b/>
                <w:sz w:val="24"/>
              </w:rPr>
              <w:t>月</w:t>
            </w:r>
            <w:r w:rsidRPr="005312D8">
              <w:rPr>
                <w:b/>
                <w:sz w:val="24"/>
              </w:rPr>
              <w:t>30</w:t>
            </w:r>
            <w:r w:rsidRPr="005312D8">
              <w:rPr>
                <w:b/>
                <w:sz w:val="24"/>
              </w:rPr>
              <w:t>日）</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本期已实现收益</w:t>
            </w:r>
          </w:p>
        </w:tc>
        <w:tc>
          <w:tcPr>
            <w:tcW w:w="4744" w:type="dxa"/>
            <w:vAlign w:val="center"/>
          </w:tcPr>
          <w:p w:rsidR="001548F9" w:rsidRPr="005312D8" w:rsidRDefault="001548F9" w:rsidP="0048308E">
            <w:pPr>
              <w:spacing w:before="29" w:line="288" w:lineRule="auto"/>
              <w:jc w:val="right"/>
              <w:rPr>
                <w:sz w:val="24"/>
              </w:rPr>
            </w:pPr>
            <w:r w:rsidRPr="005312D8">
              <w:rPr>
                <w:sz w:val="24"/>
              </w:rPr>
              <w:t>49,079,285.96</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28,229,413.71</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加权平均基金份额本期利润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0.0122</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本期加权平均净值利润率</w:t>
            </w:r>
          </w:p>
        </w:tc>
        <w:tc>
          <w:tcPr>
            <w:tcW w:w="4744" w:type="dxa"/>
            <w:vAlign w:val="center"/>
          </w:tcPr>
          <w:p w:rsidR="001548F9" w:rsidRPr="005312D8" w:rsidRDefault="001548F9" w:rsidP="0048308E">
            <w:pPr>
              <w:spacing w:before="29" w:line="288" w:lineRule="auto"/>
              <w:jc w:val="right"/>
              <w:rPr>
                <w:sz w:val="24"/>
              </w:rPr>
            </w:pPr>
            <w:r w:rsidRPr="005312D8">
              <w:rPr>
                <w:sz w:val="24"/>
              </w:rPr>
              <w:t>1.04%</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本期基金份额净值增长率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1.75%</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3.1.2 </w:t>
            </w:r>
            <w:r w:rsidRPr="005312D8">
              <w:rPr>
                <w:b/>
                <w:sz w:val="24"/>
              </w:rPr>
              <w:t>期末数据和指标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(2020</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期末可供分配利润</w:t>
            </w:r>
          </w:p>
        </w:tc>
        <w:tc>
          <w:tcPr>
            <w:tcW w:w="4744" w:type="dxa"/>
            <w:vAlign w:val="center"/>
          </w:tcPr>
          <w:p w:rsidR="001548F9" w:rsidRPr="005312D8" w:rsidRDefault="001548F9" w:rsidP="0048308E">
            <w:pPr>
              <w:spacing w:before="29" w:line="288" w:lineRule="auto"/>
              <w:jc w:val="right"/>
              <w:rPr>
                <w:sz w:val="24"/>
              </w:rPr>
            </w:pPr>
            <w:r w:rsidRPr="005312D8">
              <w:rPr>
                <w:sz w:val="24"/>
              </w:rPr>
              <w:t>451,401,372.86</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期末可供分配基金份额利润</w:t>
            </w:r>
          </w:p>
        </w:tc>
        <w:tc>
          <w:tcPr>
            <w:tcW w:w="4744" w:type="dxa"/>
            <w:vAlign w:val="center"/>
          </w:tcPr>
          <w:p w:rsidR="001548F9" w:rsidRPr="005312D8" w:rsidRDefault="001548F9" w:rsidP="0048308E">
            <w:pPr>
              <w:spacing w:before="29" w:line="288" w:lineRule="auto"/>
              <w:jc w:val="right"/>
              <w:rPr>
                <w:sz w:val="24"/>
              </w:rPr>
            </w:pPr>
            <w:r w:rsidRPr="005312D8">
              <w:rPr>
                <w:sz w:val="24"/>
              </w:rPr>
              <w:t>0.155</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期末基金资产净值</w:t>
            </w:r>
          </w:p>
        </w:tc>
        <w:tc>
          <w:tcPr>
            <w:tcW w:w="4744" w:type="dxa"/>
            <w:vAlign w:val="center"/>
          </w:tcPr>
          <w:p w:rsidR="001548F9" w:rsidRPr="005312D8" w:rsidRDefault="001548F9" w:rsidP="0048308E">
            <w:pPr>
              <w:spacing w:before="29" w:line="288" w:lineRule="auto"/>
              <w:jc w:val="right"/>
              <w:rPr>
                <w:sz w:val="24"/>
              </w:rPr>
            </w:pPr>
            <w:r w:rsidRPr="005312D8">
              <w:rPr>
                <w:sz w:val="24"/>
              </w:rPr>
              <w:t>3,384,074,474.08</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期末基金份额净值</w:t>
            </w:r>
          </w:p>
        </w:tc>
        <w:tc>
          <w:tcPr>
            <w:tcW w:w="4744" w:type="dxa"/>
            <w:vAlign w:val="center"/>
          </w:tcPr>
          <w:p w:rsidR="001548F9" w:rsidRPr="005312D8" w:rsidRDefault="001548F9" w:rsidP="0048308E">
            <w:pPr>
              <w:spacing w:before="29" w:line="288" w:lineRule="auto"/>
              <w:jc w:val="right"/>
              <w:rPr>
                <w:sz w:val="24"/>
              </w:rPr>
            </w:pPr>
            <w:r w:rsidRPr="005312D8">
              <w:rPr>
                <w:sz w:val="24"/>
              </w:rPr>
              <w:t>1.165</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3.1.3 </w:t>
            </w:r>
            <w:r w:rsidRPr="005312D8">
              <w:rPr>
                <w:b/>
                <w:sz w:val="24"/>
              </w:rPr>
              <w:t>累计期末指标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(2020</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基金份额累计净值增长率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73.20%</w:t>
            </w:r>
          </w:p>
        </w:tc>
      </w:tr>
    </w:tbl>
    <w:bookmarkEnd w:id="16"/>
    <w:bookmarkEnd w:id="17"/>
    <w:p w:rsidR="00F25D30" w:rsidRDefault="007A1B13">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、本期已实现收益指基金本期利息收入、投资收益、其他收入（不含公允价值变动收益）扣除相关费用后的余额，本期利润为本期已实现收益加上本期公允价值变动收益。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0" w:name="_Toc225498252"/>
      <w:bookmarkStart w:id="21" w:name="_Toc49330264"/>
      <w:r w:rsidRPr="005312D8">
        <w:rPr>
          <w:rFonts w:ascii="Times New Roman" w:hAnsi="Times New Roman"/>
          <w:kern w:val="0"/>
          <w:szCs w:val="24"/>
        </w:rPr>
        <w:t xml:space="preserve">3.2 </w:t>
      </w:r>
      <w:r w:rsidRPr="005312D8">
        <w:rPr>
          <w:rFonts w:ascii="Times New Roman" w:hAnsi="Times New Roman"/>
          <w:kern w:val="0"/>
          <w:szCs w:val="24"/>
        </w:rPr>
        <w:t>基金净值表现</w:t>
      </w:r>
      <w:bookmarkEnd w:id="20"/>
      <w:bookmarkEnd w:id="21"/>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3.2.1 </w:t>
      </w:r>
      <w:r w:rsidRPr="005312D8">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312D8" w:rsidTr="004A54E9">
        <w:tc>
          <w:tcPr>
            <w:tcW w:w="162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阶段</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w:t>
            </w:r>
            <w:r w:rsidRPr="005312D8">
              <w:rPr>
                <w:rFonts w:ascii="宋体" w:hAnsi="宋体" w:cs="宋体" w:hint="eastAsia"/>
                <w:color w:val="000000"/>
                <w:sz w:val="24"/>
              </w:rPr>
              <w:t>①</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份额净值增长率标准差</w:t>
            </w:r>
            <w:r w:rsidRPr="005312D8">
              <w:rPr>
                <w:rFonts w:ascii="宋体" w:hAnsi="宋体" w:cs="宋体" w:hint="eastAsia"/>
                <w:color w:val="000000"/>
                <w:sz w:val="24"/>
              </w:rPr>
              <w:t>②</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业绩比较基准收益率标准差</w:t>
            </w:r>
            <w:r w:rsidRPr="005312D8">
              <w:rPr>
                <w:rFonts w:ascii="宋体" w:hAnsi="宋体" w:cs="宋体" w:hint="eastAsia"/>
                <w:color w:val="000000"/>
                <w:sz w:val="24"/>
              </w:rPr>
              <w:t>④</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①</w:t>
            </w:r>
            <w:r w:rsidRPr="005312D8">
              <w:rPr>
                <w:color w:val="000000"/>
                <w:sz w:val="24"/>
              </w:rPr>
              <w:t>－</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②</w:t>
            </w:r>
            <w:r w:rsidRPr="005312D8">
              <w:rPr>
                <w:color w:val="000000"/>
                <w:sz w:val="24"/>
              </w:rPr>
              <w:t>－</w:t>
            </w:r>
            <w:r w:rsidRPr="005312D8">
              <w:rPr>
                <w:rFonts w:ascii="宋体" w:hAnsi="宋体" w:cs="宋体" w:hint="eastAsia"/>
                <w:color w:val="000000"/>
                <w:sz w:val="24"/>
              </w:rPr>
              <w:t>④</w:t>
            </w:r>
          </w:p>
        </w:tc>
      </w:tr>
      <w:tr w:rsidR="00F25D30">
        <w:tc>
          <w:tcPr>
            <w:tcW w:w="1497" w:type="dxa"/>
            <w:vAlign w:val="center"/>
          </w:tcPr>
          <w:p w:rsidR="00F25D30" w:rsidRDefault="007A1B13">
            <w:pPr>
              <w:jc w:val="left"/>
            </w:pPr>
            <w:r>
              <w:rPr>
                <w:color w:val="000000"/>
                <w:sz w:val="24"/>
              </w:rPr>
              <w:t>过去一个月</w:t>
            </w:r>
          </w:p>
        </w:tc>
        <w:tc>
          <w:tcPr>
            <w:tcW w:w="1251" w:type="dxa"/>
            <w:vAlign w:val="center"/>
          </w:tcPr>
          <w:p w:rsidR="00F25D30" w:rsidRDefault="007A1B13">
            <w:pPr>
              <w:jc w:val="center"/>
            </w:pPr>
            <w:r>
              <w:rPr>
                <w:color w:val="000000"/>
                <w:sz w:val="24"/>
              </w:rPr>
              <w:t>-0.77%</w:t>
            </w:r>
          </w:p>
        </w:tc>
        <w:tc>
          <w:tcPr>
            <w:tcW w:w="1250" w:type="dxa"/>
            <w:vAlign w:val="center"/>
          </w:tcPr>
          <w:p w:rsidR="00F25D30" w:rsidRDefault="007A1B13">
            <w:pPr>
              <w:jc w:val="center"/>
            </w:pPr>
            <w:r>
              <w:rPr>
                <w:color w:val="000000"/>
                <w:sz w:val="24"/>
              </w:rPr>
              <w:t>0.11%</w:t>
            </w:r>
          </w:p>
        </w:tc>
        <w:tc>
          <w:tcPr>
            <w:tcW w:w="1250" w:type="dxa"/>
            <w:vAlign w:val="center"/>
          </w:tcPr>
          <w:p w:rsidR="00F25D30" w:rsidRDefault="007A1B13">
            <w:pPr>
              <w:jc w:val="center"/>
            </w:pPr>
            <w:r>
              <w:rPr>
                <w:color w:val="000000"/>
                <w:sz w:val="24"/>
              </w:rPr>
              <w:t>-0.89%</w:t>
            </w:r>
          </w:p>
        </w:tc>
        <w:tc>
          <w:tcPr>
            <w:tcW w:w="1250" w:type="dxa"/>
            <w:vAlign w:val="center"/>
          </w:tcPr>
          <w:p w:rsidR="00F25D30" w:rsidRDefault="007A1B13">
            <w:pPr>
              <w:jc w:val="center"/>
            </w:pPr>
            <w:r>
              <w:rPr>
                <w:color w:val="000000"/>
                <w:sz w:val="24"/>
              </w:rPr>
              <w:t>0.10%</w:t>
            </w:r>
          </w:p>
        </w:tc>
        <w:tc>
          <w:tcPr>
            <w:tcW w:w="1250" w:type="dxa"/>
            <w:vAlign w:val="center"/>
          </w:tcPr>
          <w:p w:rsidR="00F25D30" w:rsidRDefault="007A1B13">
            <w:pPr>
              <w:jc w:val="center"/>
            </w:pPr>
            <w:r>
              <w:rPr>
                <w:color w:val="000000"/>
                <w:sz w:val="24"/>
              </w:rPr>
              <w:t>0.12%</w:t>
            </w:r>
          </w:p>
        </w:tc>
        <w:tc>
          <w:tcPr>
            <w:tcW w:w="1250" w:type="dxa"/>
            <w:vAlign w:val="center"/>
          </w:tcPr>
          <w:p w:rsidR="00F25D30" w:rsidRDefault="007A1B13">
            <w:pPr>
              <w:jc w:val="center"/>
            </w:pPr>
            <w:r>
              <w:rPr>
                <w:color w:val="000000"/>
                <w:sz w:val="24"/>
              </w:rPr>
              <w:t>0.01%</w:t>
            </w:r>
          </w:p>
        </w:tc>
      </w:tr>
      <w:tr w:rsidR="00F25D30">
        <w:tc>
          <w:tcPr>
            <w:tcW w:w="1497" w:type="dxa"/>
            <w:vAlign w:val="center"/>
          </w:tcPr>
          <w:p w:rsidR="00F25D30" w:rsidRDefault="007A1B13">
            <w:pPr>
              <w:jc w:val="left"/>
            </w:pPr>
            <w:r>
              <w:rPr>
                <w:color w:val="000000"/>
                <w:sz w:val="24"/>
              </w:rPr>
              <w:t>过去三个月</w:t>
            </w:r>
          </w:p>
        </w:tc>
        <w:tc>
          <w:tcPr>
            <w:tcW w:w="1251" w:type="dxa"/>
            <w:vAlign w:val="center"/>
          </w:tcPr>
          <w:p w:rsidR="00F25D30" w:rsidRDefault="007A1B13">
            <w:pPr>
              <w:jc w:val="center"/>
            </w:pPr>
            <w:r>
              <w:rPr>
                <w:color w:val="000000"/>
                <w:sz w:val="24"/>
              </w:rPr>
              <w:t>0.00%</w:t>
            </w:r>
          </w:p>
        </w:tc>
        <w:tc>
          <w:tcPr>
            <w:tcW w:w="1250" w:type="dxa"/>
            <w:vAlign w:val="center"/>
          </w:tcPr>
          <w:p w:rsidR="00F25D30" w:rsidRDefault="007A1B13">
            <w:pPr>
              <w:jc w:val="center"/>
            </w:pPr>
            <w:r>
              <w:rPr>
                <w:color w:val="000000"/>
                <w:sz w:val="24"/>
              </w:rPr>
              <w:t>0.09%</w:t>
            </w:r>
          </w:p>
        </w:tc>
        <w:tc>
          <w:tcPr>
            <w:tcW w:w="1250" w:type="dxa"/>
            <w:vAlign w:val="center"/>
          </w:tcPr>
          <w:p w:rsidR="00F25D30" w:rsidRDefault="007A1B13">
            <w:pPr>
              <w:jc w:val="center"/>
            </w:pPr>
            <w:r>
              <w:rPr>
                <w:color w:val="000000"/>
                <w:sz w:val="24"/>
              </w:rPr>
              <w:t>-1.31%</w:t>
            </w:r>
          </w:p>
        </w:tc>
        <w:tc>
          <w:tcPr>
            <w:tcW w:w="1250" w:type="dxa"/>
            <w:vAlign w:val="center"/>
          </w:tcPr>
          <w:p w:rsidR="00F25D30" w:rsidRDefault="007A1B13">
            <w:pPr>
              <w:jc w:val="center"/>
            </w:pPr>
            <w:r>
              <w:rPr>
                <w:color w:val="000000"/>
                <w:sz w:val="24"/>
              </w:rPr>
              <w:t>0.09%</w:t>
            </w:r>
          </w:p>
        </w:tc>
        <w:tc>
          <w:tcPr>
            <w:tcW w:w="1250" w:type="dxa"/>
            <w:vAlign w:val="center"/>
          </w:tcPr>
          <w:p w:rsidR="00F25D30" w:rsidRDefault="007A1B13">
            <w:pPr>
              <w:jc w:val="center"/>
            </w:pPr>
            <w:r>
              <w:rPr>
                <w:color w:val="000000"/>
                <w:sz w:val="24"/>
              </w:rPr>
              <w:t>1.31%</w:t>
            </w:r>
          </w:p>
        </w:tc>
        <w:tc>
          <w:tcPr>
            <w:tcW w:w="1250" w:type="dxa"/>
            <w:vAlign w:val="center"/>
          </w:tcPr>
          <w:p w:rsidR="00F25D30" w:rsidRDefault="007A1B13">
            <w:pPr>
              <w:jc w:val="center"/>
            </w:pPr>
            <w:r>
              <w:rPr>
                <w:color w:val="000000"/>
                <w:sz w:val="24"/>
              </w:rPr>
              <w:t>0.00%</w:t>
            </w:r>
          </w:p>
        </w:tc>
      </w:tr>
      <w:tr w:rsidR="00F25D30">
        <w:tc>
          <w:tcPr>
            <w:tcW w:w="1497" w:type="dxa"/>
            <w:vAlign w:val="center"/>
          </w:tcPr>
          <w:p w:rsidR="00F25D30" w:rsidRDefault="007A1B13">
            <w:pPr>
              <w:jc w:val="left"/>
            </w:pPr>
            <w:r>
              <w:rPr>
                <w:color w:val="000000"/>
                <w:sz w:val="24"/>
              </w:rPr>
              <w:t>过去六个月</w:t>
            </w:r>
          </w:p>
        </w:tc>
        <w:tc>
          <w:tcPr>
            <w:tcW w:w="1251" w:type="dxa"/>
            <w:vAlign w:val="center"/>
          </w:tcPr>
          <w:p w:rsidR="00F25D30" w:rsidRDefault="007A1B13">
            <w:pPr>
              <w:jc w:val="center"/>
            </w:pPr>
            <w:r>
              <w:rPr>
                <w:color w:val="000000"/>
                <w:sz w:val="24"/>
              </w:rPr>
              <w:t>1.75%</w:t>
            </w:r>
          </w:p>
        </w:tc>
        <w:tc>
          <w:tcPr>
            <w:tcW w:w="1250" w:type="dxa"/>
            <w:vAlign w:val="center"/>
          </w:tcPr>
          <w:p w:rsidR="00F25D30" w:rsidRDefault="007A1B13">
            <w:pPr>
              <w:jc w:val="center"/>
            </w:pPr>
            <w:r>
              <w:rPr>
                <w:color w:val="000000"/>
                <w:sz w:val="24"/>
              </w:rPr>
              <w:t>0.09%</w:t>
            </w:r>
          </w:p>
        </w:tc>
        <w:tc>
          <w:tcPr>
            <w:tcW w:w="1250" w:type="dxa"/>
            <w:vAlign w:val="center"/>
          </w:tcPr>
          <w:p w:rsidR="00F25D30" w:rsidRDefault="007A1B13">
            <w:pPr>
              <w:jc w:val="center"/>
            </w:pPr>
            <w:r>
              <w:rPr>
                <w:color w:val="000000"/>
                <w:sz w:val="24"/>
              </w:rPr>
              <w:t>0.14%</w:t>
            </w:r>
          </w:p>
        </w:tc>
        <w:tc>
          <w:tcPr>
            <w:tcW w:w="1250" w:type="dxa"/>
            <w:vAlign w:val="center"/>
          </w:tcPr>
          <w:p w:rsidR="00F25D30" w:rsidRDefault="007A1B13">
            <w:pPr>
              <w:jc w:val="center"/>
            </w:pPr>
            <w:r>
              <w:rPr>
                <w:color w:val="000000"/>
                <w:sz w:val="24"/>
              </w:rPr>
              <w:t>0.09%</w:t>
            </w:r>
          </w:p>
        </w:tc>
        <w:tc>
          <w:tcPr>
            <w:tcW w:w="1250" w:type="dxa"/>
            <w:vAlign w:val="center"/>
          </w:tcPr>
          <w:p w:rsidR="00F25D30" w:rsidRDefault="007A1B13">
            <w:pPr>
              <w:jc w:val="center"/>
            </w:pPr>
            <w:r>
              <w:rPr>
                <w:color w:val="000000"/>
                <w:sz w:val="24"/>
              </w:rPr>
              <w:t>1.61%</w:t>
            </w:r>
          </w:p>
        </w:tc>
        <w:tc>
          <w:tcPr>
            <w:tcW w:w="1250" w:type="dxa"/>
            <w:vAlign w:val="center"/>
          </w:tcPr>
          <w:p w:rsidR="00F25D30" w:rsidRDefault="007A1B13">
            <w:pPr>
              <w:jc w:val="center"/>
            </w:pPr>
            <w:r>
              <w:rPr>
                <w:color w:val="000000"/>
                <w:sz w:val="24"/>
              </w:rPr>
              <w:t>0.00%</w:t>
            </w:r>
          </w:p>
        </w:tc>
      </w:tr>
      <w:tr w:rsidR="00F25D30">
        <w:tc>
          <w:tcPr>
            <w:tcW w:w="1497" w:type="dxa"/>
            <w:vAlign w:val="center"/>
          </w:tcPr>
          <w:p w:rsidR="00F25D30" w:rsidRDefault="007A1B13">
            <w:pPr>
              <w:jc w:val="left"/>
            </w:pPr>
            <w:r>
              <w:rPr>
                <w:color w:val="000000"/>
                <w:sz w:val="24"/>
              </w:rPr>
              <w:t>过去一年</w:t>
            </w:r>
          </w:p>
        </w:tc>
        <w:tc>
          <w:tcPr>
            <w:tcW w:w="1251" w:type="dxa"/>
            <w:vAlign w:val="center"/>
          </w:tcPr>
          <w:p w:rsidR="00F25D30" w:rsidRDefault="007A1B13">
            <w:pPr>
              <w:jc w:val="center"/>
            </w:pPr>
            <w:r>
              <w:rPr>
                <w:color w:val="000000"/>
                <w:sz w:val="24"/>
              </w:rPr>
              <w:t>3.63%</w:t>
            </w:r>
          </w:p>
        </w:tc>
        <w:tc>
          <w:tcPr>
            <w:tcW w:w="1250" w:type="dxa"/>
            <w:vAlign w:val="center"/>
          </w:tcPr>
          <w:p w:rsidR="00F25D30" w:rsidRDefault="007A1B13">
            <w:pPr>
              <w:jc w:val="center"/>
            </w:pPr>
            <w:r>
              <w:rPr>
                <w:color w:val="000000"/>
                <w:sz w:val="24"/>
              </w:rPr>
              <w:t>0.07%</w:t>
            </w:r>
          </w:p>
        </w:tc>
        <w:tc>
          <w:tcPr>
            <w:tcW w:w="1250" w:type="dxa"/>
            <w:vAlign w:val="center"/>
          </w:tcPr>
          <w:p w:rsidR="00F25D30" w:rsidRDefault="007A1B13">
            <w:pPr>
              <w:jc w:val="center"/>
            </w:pPr>
            <w:r>
              <w:rPr>
                <w:color w:val="000000"/>
                <w:sz w:val="24"/>
              </w:rPr>
              <w:t>0.89%</w:t>
            </w:r>
          </w:p>
        </w:tc>
        <w:tc>
          <w:tcPr>
            <w:tcW w:w="1250" w:type="dxa"/>
            <w:vAlign w:val="center"/>
          </w:tcPr>
          <w:p w:rsidR="00F25D30" w:rsidRDefault="007A1B13">
            <w:pPr>
              <w:jc w:val="center"/>
            </w:pPr>
            <w:r>
              <w:rPr>
                <w:color w:val="000000"/>
                <w:sz w:val="24"/>
              </w:rPr>
              <w:t>0.07%</w:t>
            </w:r>
          </w:p>
        </w:tc>
        <w:tc>
          <w:tcPr>
            <w:tcW w:w="1250" w:type="dxa"/>
            <w:vAlign w:val="center"/>
          </w:tcPr>
          <w:p w:rsidR="00F25D30" w:rsidRDefault="007A1B13">
            <w:pPr>
              <w:jc w:val="center"/>
            </w:pPr>
            <w:r>
              <w:rPr>
                <w:color w:val="000000"/>
                <w:sz w:val="24"/>
              </w:rPr>
              <w:t>2.74%</w:t>
            </w:r>
          </w:p>
        </w:tc>
        <w:tc>
          <w:tcPr>
            <w:tcW w:w="1250" w:type="dxa"/>
            <w:vAlign w:val="center"/>
          </w:tcPr>
          <w:p w:rsidR="00F25D30" w:rsidRDefault="007A1B13">
            <w:pPr>
              <w:jc w:val="center"/>
            </w:pPr>
            <w:r>
              <w:rPr>
                <w:color w:val="000000"/>
                <w:sz w:val="24"/>
              </w:rPr>
              <w:t>0.00%</w:t>
            </w:r>
          </w:p>
        </w:tc>
      </w:tr>
      <w:tr w:rsidR="00F25D30">
        <w:tc>
          <w:tcPr>
            <w:tcW w:w="1497" w:type="dxa"/>
            <w:vAlign w:val="center"/>
          </w:tcPr>
          <w:p w:rsidR="00F25D30" w:rsidRDefault="007A1B13">
            <w:pPr>
              <w:jc w:val="left"/>
            </w:pPr>
            <w:r>
              <w:rPr>
                <w:color w:val="000000"/>
                <w:sz w:val="24"/>
              </w:rPr>
              <w:t>过去三年</w:t>
            </w:r>
          </w:p>
        </w:tc>
        <w:tc>
          <w:tcPr>
            <w:tcW w:w="1251" w:type="dxa"/>
            <w:vAlign w:val="center"/>
          </w:tcPr>
          <w:p w:rsidR="00F25D30" w:rsidRDefault="007A1B13">
            <w:pPr>
              <w:jc w:val="center"/>
            </w:pPr>
            <w:r>
              <w:rPr>
                <w:color w:val="000000"/>
                <w:sz w:val="24"/>
              </w:rPr>
              <w:t>13.78%</w:t>
            </w:r>
          </w:p>
        </w:tc>
        <w:tc>
          <w:tcPr>
            <w:tcW w:w="1250" w:type="dxa"/>
            <w:vAlign w:val="center"/>
          </w:tcPr>
          <w:p w:rsidR="00F25D30" w:rsidRDefault="007A1B13">
            <w:pPr>
              <w:jc w:val="center"/>
            </w:pPr>
            <w:r>
              <w:rPr>
                <w:color w:val="000000"/>
                <w:sz w:val="24"/>
              </w:rPr>
              <w:t>0.08%</w:t>
            </w:r>
          </w:p>
        </w:tc>
        <w:tc>
          <w:tcPr>
            <w:tcW w:w="1250" w:type="dxa"/>
            <w:vAlign w:val="center"/>
          </w:tcPr>
          <w:p w:rsidR="00F25D30" w:rsidRDefault="007A1B13">
            <w:pPr>
              <w:jc w:val="center"/>
            </w:pPr>
            <w:r>
              <w:rPr>
                <w:color w:val="000000"/>
                <w:sz w:val="24"/>
              </w:rPr>
              <w:t>1.03%</w:t>
            </w:r>
          </w:p>
        </w:tc>
        <w:tc>
          <w:tcPr>
            <w:tcW w:w="1250" w:type="dxa"/>
            <w:vAlign w:val="center"/>
          </w:tcPr>
          <w:p w:rsidR="00F25D30" w:rsidRDefault="007A1B13">
            <w:pPr>
              <w:jc w:val="center"/>
            </w:pPr>
            <w:r>
              <w:rPr>
                <w:color w:val="000000"/>
                <w:sz w:val="24"/>
              </w:rPr>
              <w:t>0.06%</w:t>
            </w:r>
          </w:p>
        </w:tc>
        <w:tc>
          <w:tcPr>
            <w:tcW w:w="1250" w:type="dxa"/>
            <w:vAlign w:val="center"/>
          </w:tcPr>
          <w:p w:rsidR="00F25D30" w:rsidRDefault="007A1B13">
            <w:pPr>
              <w:jc w:val="center"/>
            </w:pPr>
            <w:r>
              <w:rPr>
                <w:color w:val="000000"/>
                <w:sz w:val="24"/>
              </w:rPr>
              <w:t>12.75%</w:t>
            </w:r>
          </w:p>
        </w:tc>
        <w:tc>
          <w:tcPr>
            <w:tcW w:w="1250" w:type="dxa"/>
            <w:vAlign w:val="center"/>
          </w:tcPr>
          <w:p w:rsidR="00F25D30" w:rsidRDefault="007A1B13">
            <w:pPr>
              <w:jc w:val="center"/>
            </w:pPr>
            <w:r>
              <w:rPr>
                <w:color w:val="000000"/>
                <w:sz w:val="24"/>
              </w:rPr>
              <w:t>0.02%</w:t>
            </w:r>
          </w:p>
        </w:tc>
      </w:tr>
      <w:tr w:rsidR="00F25D30">
        <w:tc>
          <w:tcPr>
            <w:tcW w:w="1497" w:type="dxa"/>
            <w:vAlign w:val="center"/>
          </w:tcPr>
          <w:p w:rsidR="00F25D30" w:rsidRDefault="007A1B13">
            <w:pPr>
              <w:jc w:val="left"/>
            </w:pPr>
            <w:r>
              <w:rPr>
                <w:color w:val="000000"/>
                <w:sz w:val="24"/>
              </w:rPr>
              <w:t>自基金合同生效起至今</w:t>
            </w:r>
          </w:p>
        </w:tc>
        <w:tc>
          <w:tcPr>
            <w:tcW w:w="1251" w:type="dxa"/>
            <w:vAlign w:val="center"/>
          </w:tcPr>
          <w:p w:rsidR="00F25D30" w:rsidRDefault="007A1B13">
            <w:pPr>
              <w:jc w:val="center"/>
            </w:pPr>
            <w:r>
              <w:rPr>
                <w:color w:val="000000"/>
                <w:sz w:val="24"/>
              </w:rPr>
              <w:t>73.20%</w:t>
            </w:r>
          </w:p>
        </w:tc>
        <w:tc>
          <w:tcPr>
            <w:tcW w:w="1250" w:type="dxa"/>
            <w:vAlign w:val="center"/>
          </w:tcPr>
          <w:p w:rsidR="00F25D30" w:rsidRDefault="007A1B13">
            <w:pPr>
              <w:jc w:val="center"/>
            </w:pPr>
            <w:r>
              <w:rPr>
                <w:color w:val="000000"/>
                <w:sz w:val="24"/>
              </w:rPr>
              <w:t>0.22%</w:t>
            </w:r>
          </w:p>
        </w:tc>
        <w:tc>
          <w:tcPr>
            <w:tcW w:w="1250" w:type="dxa"/>
            <w:vAlign w:val="center"/>
          </w:tcPr>
          <w:p w:rsidR="00F25D30" w:rsidRDefault="007A1B13">
            <w:pPr>
              <w:jc w:val="center"/>
            </w:pPr>
            <w:r>
              <w:rPr>
                <w:color w:val="000000"/>
                <w:sz w:val="24"/>
              </w:rPr>
              <w:t>-5.22%</w:t>
            </w:r>
          </w:p>
        </w:tc>
        <w:tc>
          <w:tcPr>
            <w:tcW w:w="1250" w:type="dxa"/>
            <w:vAlign w:val="center"/>
          </w:tcPr>
          <w:p w:rsidR="00F25D30" w:rsidRDefault="007A1B13">
            <w:pPr>
              <w:jc w:val="center"/>
            </w:pPr>
            <w:r>
              <w:rPr>
                <w:color w:val="000000"/>
                <w:sz w:val="24"/>
              </w:rPr>
              <w:t>0.09%</w:t>
            </w:r>
          </w:p>
        </w:tc>
        <w:tc>
          <w:tcPr>
            <w:tcW w:w="1250" w:type="dxa"/>
            <w:vAlign w:val="center"/>
          </w:tcPr>
          <w:p w:rsidR="00F25D30" w:rsidRDefault="007A1B13">
            <w:pPr>
              <w:jc w:val="center"/>
            </w:pPr>
            <w:r>
              <w:rPr>
                <w:color w:val="000000"/>
                <w:sz w:val="24"/>
              </w:rPr>
              <w:t>78.42%</w:t>
            </w:r>
          </w:p>
        </w:tc>
        <w:tc>
          <w:tcPr>
            <w:tcW w:w="1250" w:type="dxa"/>
            <w:vAlign w:val="center"/>
          </w:tcPr>
          <w:p w:rsidR="00F25D30" w:rsidRDefault="007A1B13">
            <w:pPr>
              <w:jc w:val="center"/>
            </w:pPr>
            <w:r>
              <w:rPr>
                <w:color w:val="000000"/>
                <w:sz w:val="24"/>
              </w:rPr>
              <w:t>0.13%</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注：本基金的业绩比较基准为</w:t>
      </w:r>
      <w:r w:rsidRPr="005312D8">
        <w:rPr>
          <w:kern w:val="0"/>
          <w:sz w:val="24"/>
        </w:rPr>
        <w:t>80%×</w:t>
      </w:r>
      <w:r w:rsidRPr="005312D8">
        <w:rPr>
          <w:kern w:val="0"/>
          <w:sz w:val="24"/>
        </w:rPr>
        <w:t>中债企业债总全价指数收益率</w:t>
      </w:r>
      <w:r w:rsidRPr="005312D8">
        <w:rPr>
          <w:kern w:val="0"/>
          <w:sz w:val="24"/>
        </w:rPr>
        <w:t>+20%×</w:t>
      </w:r>
      <w:r w:rsidRPr="005312D8">
        <w:rPr>
          <w:kern w:val="0"/>
          <w:sz w:val="24"/>
        </w:rPr>
        <w:t>中债国债总全价指数收益率，每日进行再平衡过程。</w:t>
      </w:r>
    </w:p>
    <w:p w:rsidR="001548F9" w:rsidRPr="005312D8" w:rsidRDefault="001548F9" w:rsidP="0048308E">
      <w:pPr>
        <w:pStyle w:val="21"/>
        <w:adjustRightInd w:val="0"/>
        <w:snapToGrid w:val="0"/>
        <w:spacing w:before="29" w:line="288" w:lineRule="auto"/>
        <w:ind w:firstLineChars="0" w:firstLine="0"/>
        <w:rPr>
          <w:rFonts w:ascii="Times New Roman" w:hAnsi="Times New Roman"/>
          <w:color w:val="auto"/>
        </w:rPr>
      </w:pPr>
    </w:p>
    <w:p w:rsidR="001548F9" w:rsidRPr="005312D8" w:rsidRDefault="001548F9" w:rsidP="0048308E">
      <w:pPr>
        <w:spacing w:before="29" w:line="288" w:lineRule="auto"/>
        <w:rPr>
          <w:b/>
          <w:kern w:val="0"/>
          <w:sz w:val="24"/>
        </w:rPr>
      </w:pPr>
      <w:r w:rsidRPr="005312D8">
        <w:rPr>
          <w:b/>
          <w:kern w:val="0"/>
          <w:sz w:val="24"/>
        </w:rPr>
        <w:t xml:space="preserve">3.2.2 </w:t>
      </w:r>
      <w:r w:rsidR="003F13E3" w:rsidRPr="005312D8">
        <w:rPr>
          <w:rFonts w:hint="eastAsia"/>
          <w:b/>
          <w:kern w:val="0"/>
          <w:sz w:val="24"/>
        </w:rPr>
        <w:t xml:space="preserve"> </w:t>
      </w:r>
      <w:r w:rsidR="003F13E3" w:rsidRPr="005312D8">
        <w:rPr>
          <w:b/>
          <w:kern w:val="0"/>
          <w:sz w:val="24"/>
        </w:rPr>
        <w:t>自基金合同生效以来</w:t>
      </w:r>
      <w:r w:rsidRPr="005312D8">
        <w:rPr>
          <w:b/>
          <w:kern w:val="0"/>
          <w:sz w:val="24"/>
        </w:rPr>
        <w:t>基金份额累计净值增长率变动及其与同期业绩比较基准收益率变动的比较</w:t>
      </w:r>
    </w:p>
    <w:p w:rsidR="001548F9" w:rsidRPr="005312D8" w:rsidRDefault="001548F9" w:rsidP="0048308E">
      <w:pPr>
        <w:spacing w:before="29" w:line="288" w:lineRule="auto"/>
        <w:jc w:val="center"/>
        <w:rPr>
          <w:kern w:val="0"/>
          <w:sz w:val="24"/>
        </w:rPr>
      </w:pPr>
      <w:r w:rsidRPr="005312D8">
        <w:rPr>
          <w:kern w:val="0"/>
          <w:sz w:val="24"/>
        </w:rPr>
        <w:t>交银施罗德信用添利债券证券投资基金（</w:t>
      </w:r>
      <w:r w:rsidRPr="005312D8">
        <w:rPr>
          <w:kern w:val="0"/>
          <w:sz w:val="24"/>
        </w:rPr>
        <w:t>LOF</w:t>
      </w:r>
      <w:r w:rsidRPr="005312D8">
        <w:rPr>
          <w:kern w:val="0"/>
          <w:sz w:val="24"/>
        </w:rPr>
        <w:t>）</w:t>
      </w:r>
    </w:p>
    <w:p w:rsidR="001548F9" w:rsidRPr="005312D8" w:rsidRDefault="00CE3047" w:rsidP="0048308E">
      <w:pPr>
        <w:spacing w:before="29" w:line="288" w:lineRule="auto"/>
        <w:jc w:val="center"/>
        <w:rPr>
          <w:kern w:val="0"/>
          <w:sz w:val="24"/>
        </w:rPr>
      </w:pPr>
      <w:r w:rsidRPr="005312D8">
        <w:rPr>
          <w:kern w:val="0"/>
          <w:sz w:val="24"/>
        </w:rPr>
        <w:t>份额累计净值增长率与业绩比较基准收益率</w:t>
      </w:r>
      <w:r w:rsidR="001548F9" w:rsidRPr="005312D8">
        <w:rPr>
          <w:kern w:val="0"/>
          <w:sz w:val="24"/>
        </w:rPr>
        <w:t>历史走势对比图</w:t>
      </w:r>
    </w:p>
    <w:p w:rsidR="001548F9" w:rsidRPr="005312D8" w:rsidRDefault="00777C63" w:rsidP="0048308E">
      <w:pPr>
        <w:pStyle w:val="a5"/>
        <w:snapToGrid w:val="0"/>
        <w:spacing w:before="29" w:line="288" w:lineRule="auto"/>
        <w:jc w:val="center"/>
        <w:rPr>
          <w:rFonts w:ascii="Times New Roman" w:hAnsi="Times New Roman"/>
          <w:sz w:val="24"/>
          <w:szCs w:val="24"/>
        </w:rPr>
      </w:pPr>
      <w:r w:rsidRPr="005312D8">
        <w:rPr>
          <w:rFonts w:ascii="Times New Roman" w:hAnsi="Times New Roman"/>
          <w:sz w:val="24"/>
          <w:szCs w:val="24"/>
        </w:rPr>
        <w:t>（</w:t>
      </w:r>
      <w:r w:rsidR="001548F9" w:rsidRPr="005312D8">
        <w:rPr>
          <w:rFonts w:ascii="Times New Roman" w:hAnsi="Times New Roman"/>
          <w:sz w:val="24"/>
          <w:szCs w:val="24"/>
        </w:rPr>
        <w:t>2011</w:t>
      </w:r>
      <w:r w:rsidR="001548F9" w:rsidRPr="005312D8">
        <w:rPr>
          <w:rFonts w:ascii="Times New Roman" w:hAnsi="Times New Roman"/>
          <w:sz w:val="24"/>
          <w:szCs w:val="24"/>
        </w:rPr>
        <w:t>年</w:t>
      </w:r>
      <w:r w:rsidR="001548F9" w:rsidRPr="005312D8">
        <w:rPr>
          <w:rFonts w:ascii="Times New Roman" w:hAnsi="Times New Roman"/>
          <w:sz w:val="24"/>
          <w:szCs w:val="24"/>
        </w:rPr>
        <w:t>1</w:t>
      </w:r>
      <w:r w:rsidR="001548F9" w:rsidRPr="005312D8">
        <w:rPr>
          <w:rFonts w:ascii="Times New Roman" w:hAnsi="Times New Roman"/>
          <w:sz w:val="24"/>
          <w:szCs w:val="24"/>
        </w:rPr>
        <w:t>月</w:t>
      </w:r>
      <w:r w:rsidR="001548F9" w:rsidRPr="005312D8">
        <w:rPr>
          <w:rFonts w:ascii="Times New Roman" w:hAnsi="Times New Roman"/>
          <w:sz w:val="24"/>
          <w:szCs w:val="24"/>
        </w:rPr>
        <w:t>27</w:t>
      </w:r>
      <w:r w:rsidR="001548F9" w:rsidRPr="005312D8">
        <w:rPr>
          <w:rFonts w:ascii="Times New Roman" w:hAnsi="Times New Roman"/>
          <w:sz w:val="24"/>
          <w:szCs w:val="24"/>
        </w:rPr>
        <w:t>日至</w:t>
      </w:r>
      <w:r w:rsidRPr="005312D8">
        <w:rPr>
          <w:rFonts w:ascii="Times New Roman" w:hAnsi="Times New Roman"/>
          <w:sz w:val="24"/>
          <w:szCs w:val="24"/>
        </w:rPr>
        <w:t>2020</w:t>
      </w:r>
      <w:r w:rsidRPr="005312D8">
        <w:rPr>
          <w:rFonts w:ascii="Times New Roman" w:hAnsi="Times New Roman"/>
          <w:sz w:val="24"/>
          <w:szCs w:val="24"/>
        </w:rPr>
        <w:t>年</w:t>
      </w:r>
      <w:r w:rsidRPr="005312D8">
        <w:rPr>
          <w:rFonts w:ascii="Times New Roman" w:hAnsi="Times New Roman"/>
          <w:sz w:val="24"/>
          <w:szCs w:val="24"/>
        </w:rPr>
        <w:t>6</w:t>
      </w:r>
      <w:r w:rsidRPr="005312D8">
        <w:rPr>
          <w:rFonts w:ascii="Times New Roman" w:hAnsi="Times New Roman"/>
          <w:sz w:val="24"/>
          <w:szCs w:val="24"/>
        </w:rPr>
        <w:t>月</w:t>
      </w:r>
      <w:r w:rsidRPr="005312D8">
        <w:rPr>
          <w:rFonts w:ascii="Times New Roman" w:hAnsi="Times New Roman"/>
          <w:sz w:val="24"/>
          <w:szCs w:val="24"/>
        </w:rPr>
        <w:t>30</w:t>
      </w:r>
      <w:r w:rsidRPr="005312D8">
        <w:rPr>
          <w:rFonts w:ascii="Times New Roman" w:hAnsi="Times New Roman"/>
          <w:sz w:val="24"/>
          <w:szCs w:val="24"/>
        </w:rPr>
        <w:t>日）</w:t>
      </w:r>
    </w:p>
    <w:p w:rsidR="001548F9" w:rsidRPr="005312D8" w:rsidRDefault="00D33BAF" w:rsidP="0048308E">
      <w:pPr>
        <w:spacing w:before="29" w:line="288" w:lineRule="auto"/>
        <w:jc w:val="center"/>
        <w:rPr>
          <w:color w:val="000000"/>
          <w:sz w:val="24"/>
        </w:rPr>
      </w:pPr>
      <w:r w:rsidRPr="005312D8">
        <w:rPr>
          <w:noProof/>
          <w:color w:val="000000"/>
          <w:sz w:val="24"/>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312D8" w:rsidRDefault="001548F9" w:rsidP="0048308E">
      <w:pPr>
        <w:tabs>
          <w:tab w:val="left" w:pos="426"/>
        </w:tabs>
        <w:spacing w:before="29" w:line="288" w:lineRule="auto"/>
        <w:jc w:val="left"/>
        <w:rPr>
          <w:kern w:val="0"/>
          <w:sz w:val="24"/>
        </w:rPr>
      </w:pPr>
      <w:r w:rsidRPr="005312D8">
        <w:rPr>
          <w:kern w:val="0"/>
          <w:sz w:val="24"/>
        </w:rPr>
        <w:t>注：本基金建仓期为自基金合同生效日起的</w:t>
      </w:r>
      <w:r w:rsidRPr="005312D8">
        <w:rPr>
          <w:kern w:val="0"/>
          <w:sz w:val="24"/>
        </w:rPr>
        <w:t>6</w:t>
      </w:r>
      <w:r w:rsidRPr="005312D8">
        <w:rPr>
          <w:kern w:val="0"/>
          <w:sz w:val="24"/>
        </w:rPr>
        <w:t>个月。截至建仓期结束，本基金各项资产配置比例符合基金合同及招募说明书有关投资比例的约定。</w:t>
      </w:r>
    </w:p>
    <w:p w:rsidR="001548F9" w:rsidRPr="005312D8" w:rsidRDefault="001548F9" w:rsidP="0048308E">
      <w:pPr>
        <w:spacing w:before="29" w:line="288" w:lineRule="auto"/>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49330265"/>
      <w:r w:rsidRPr="005312D8">
        <w:rPr>
          <w:b/>
          <w:bCs/>
          <w:szCs w:val="24"/>
          <w:lang w:val="en-US"/>
        </w:rPr>
        <w:t xml:space="preserve">§4  </w:t>
      </w:r>
      <w:r w:rsidRPr="005312D8">
        <w:rPr>
          <w:b/>
          <w:bCs/>
          <w:szCs w:val="24"/>
          <w:lang w:val="en-US"/>
        </w:rPr>
        <w:t>管理人报告</w:t>
      </w:r>
      <w:bookmarkEnd w:id="22"/>
      <w:bookmarkEnd w:id="23"/>
    </w:p>
    <w:p w:rsidR="001548F9" w:rsidRPr="005312D8" w:rsidRDefault="001548F9" w:rsidP="0048308E">
      <w:pPr>
        <w:pStyle w:val="20"/>
        <w:spacing w:before="29" w:after="0" w:line="288" w:lineRule="auto"/>
        <w:rPr>
          <w:rFonts w:ascii="Times New Roman" w:hAnsi="Times New Roman"/>
          <w:kern w:val="0"/>
          <w:szCs w:val="24"/>
        </w:rPr>
      </w:pPr>
      <w:bookmarkStart w:id="24" w:name="_Toc49330266"/>
      <w:r w:rsidRPr="005312D8">
        <w:rPr>
          <w:rFonts w:ascii="Times New Roman" w:hAnsi="Times New Roman"/>
          <w:kern w:val="0"/>
          <w:szCs w:val="24"/>
        </w:rPr>
        <w:t xml:space="preserve">4.1 </w:t>
      </w:r>
      <w:r w:rsidRPr="005312D8">
        <w:rPr>
          <w:rFonts w:ascii="Times New Roman" w:hAnsi="Times New Roman"/>
          <w:kern w:val="0"/>
          <w:szCs w:val="24"/>
        </w:rPr>
        <w:t>基金管理人及基金经理情况</w:t>
      </w:r>
      <w:bookmarkEnd w:id="24"/>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4.1.1 </w:t>
      </w:r>
      <w:r w:rsidRPr="005312D8">
        <w:rPr>
          <w:b/>
          <w:color w:val="000000"/>
          <w:kern w:val="0"/>
          <w:sz w:val="24"/>
        </w:rPr>
        <w:t>基金管理人及其管理基金的经验</w:t>
      </w:r>
    </w:p>
    <w:p w:rsidR="00F25D30" w:rsidRDefault="007A1B13">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312D8" w:rsidRDefault="001548F9" w:rsidP="00035D71">
      <w:pPr>
        <w:spacing w:before="29" w:line="288" w:lineRule="auto"/>
        <w:ind w:firstLineChars="200" w:firstLine="480"/>
        <w:rPr>
          <w:color w:val="000000"/>
          <w:sz w:val="24"/>
        </w:rPr>
      </w:pPr>
      <w:r w:rsidRPr="005312D8">
        <w:rPr>
          <w:color w:val="000000"/>
          <w:sz w:val="24"/>
        </w:rPr>
        <w:t>截至报告期末，公司管理了包括货币型、债券型、普通混合型和股票型在内的</w:t>
      </w:r>
      <w:r w:rsidRPr="005312D8">
        <w:rPr>
          <w:color w:val="000000"/>
          <w:sz w:val="24"/>
        </w:rPr>
        <w:t>89</w:t>
      </w:r>
      <w:r w:rsidRPr="005312D8">
        <w:rPr>
          <w:color w:val="000000"/>
          <w:sz w:val="24"/>
        </w:rPr>
        <w:t>只基金，其中股票型涵盖普通指数型、交易型开放式（</w:t>
      </w:r>
      <w:r w:rsidRPr="005312D8">
        <w:rPr>
          <w:color w:val="000000"/>
          <w:sz w:val="24"/>
        </w:rPr>
        <w:t>ETF</w:t>
      </w:r>
      <w:r w:rsidRPr="005312D8">
        <w:rPr>
          <w:color w:val="000000"/>
          <w:sz w:val="24"/>
        </w:rPr>
        <w:t>）、</w:t>
      </w:r>
      <w:r w:rsidRPr="005312D8">
        <w:rPr>
          <w:color w:val="000000"/>
          <w:sz w:val="24"/>
        </w:rPr>
        <w:t>QDII</w:t>
      </w:r>
      <w:r w:rsidRPr="005312D8">
        <w:rPr>
          <w:color w:val="000000"/>
          <w:sz w:val="24"/>
        </w:rPr>
        <w:t>等不同类型基金。</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4.1.2 </w:t>
      </w:r>
      <w:r w:rsidRPr="005312D8">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5312D8" w:rsidTr="00951342">
        <w:tc>
          <w:tcPr>
            <w:tcW w:w="851"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1417"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职务</w:t>
            </w:r>
          </w:p>
        </w:tc>
        <w:tc>
          <w:tcPr>
            <w:tcW w:w="2835" w:type="dxa"/>
            <w:gridSpan w:val="2"/>
            <w:vAlign w:val="center"/>
          </w:tcPr>
          <w:p w:rsidR="001728F8" w:rsidRPr="005312D8" w:rsidRDefault="001548F9" w:rsidP="0048308E">
            <w:pPr>
              <w:spacing w:before="29" w:line="288" w:lineRule="auto"/>
              <w:jc w:val="center"/>
              <w:rPr>
                <w:color w:val="000000"/>
                <w:sz w:val="24"/>
              </w:rPr>
            </w:pPr>
            <w:r w:rsidRPr="005312D8">
              <w:rPr>
                <w:color w:val="000000"/>
                <w:sz w:val="24"/>
              </w:rPr>
              <w:t>任本基金的基金经理</w:t>
            </w:r>
          </w:p>
          <w:p w:rsidR="001548F9" w:rsidRPr="005312D8" w:rsidRDefault="001548F9" w:rsidP="0048308E">
            <w:pPr>
              <w:spacing w:before="29" w:line="288" w:lineRule="auto"/>
              <w:jc w:val="center"/>
              <w:rPr>
                <w:color w:val="000000"/>
                <w:sz w:val="24"/>
              </w:rPr>
            </w:pPr>
            <w:r w:rsidRPr="005312D8">
              <w:rPr>
                <w:color w:val="000000"/>
                <w:sz w:val="24"/>
              </w:rPr>
              <w:t>（助理）期限</w:t>
            </w:r>
          </w:p>
        </w:tc>
        <w:tc>
          <w:tcPr>
            <w:tcW w:w="833"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证券从业年限</w:t>
            </w:r>
          </w:p>
        </w:tc>
        <w:tc>
          <w:tcPr>
            <w:tcW w:w="3062"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说明</w:t>
            </w:r>
          </w:p>
        </w:tc>
      </w:tr>
      <w:tr w:rsidR="001548F9" w:rsidRPr="005312D8" w:rsidTr="00951342">
        <w:tc>
          <w:tcPr>
            <w:tcW w:w="851" w:type="dxa"/>
            <w:vMerge/>
            <w:vAlign w:val="center"/>
          </w:tcPr>
          <w:p w:rsidR="001548F9" w:rsidRPr="005312D8" w:rsidRDefault="001548F9" w:rsidP="0048308E">
            <w:pPr>
              <w:widowControl/>
              <w:spacing w:before="29" w:line="288" w:lineRule="auto"/>
              <w:jc w:val="left"/>
              <w:rPr>
                <w:color w:val="000000"/>
                <w:sz w:val="24"/>
              </w:rPr>
            </w:pPr>
          </w:p>
        </w:tc>
        <w:tc>
          <w:tcPr>
            <w:tcW w:w="1417" w:type="dxa"/>
            <w:vMerge/>
            <w:vAlign w:val="center"/>
          </w:tcPr>
          <w:p w:rsidR="001548F9" w:rsidRPr="005312D8" w:rsidRDefault="001548F9" w:rsidP="0048308E">
            <w:pPr>
              <w:widowControl/>
              <w:spacing w:before="29" w:line="288" w:lineRule="auto"/>
              <w:jc w:val="left"/>
              <w:rPr>
                <w:color w:val="000000"/>
                <w:sz w:val="24"/>
              </w:rPr>
            </w:pPr>
          </w:p>
        </w:tc>
        <w:tc>
          <w:tcPr>
            <w:tcW w:w="1418" w:type="dxa"/>
            <w:vAlign w:val="center"/>
          </w:tcPr>
          <w:p w:rsidR="001548F9" w:rsidRPr="005312D8" w:rsidRDefault="001548F9" w:rsidP="0048308E">
            <w:pPr>
              <w:spacing w:before="29" w:line="288" w:lineRule="auto"/>
              <w:jc w:val="center"/>
              <w:rPr>
                <w:color w:val="000000"/>
                <w:sz w:val="24"/>
              </w:rPr>
            </w:pPr>
            <w:r w:rsidRPr="005312D8">
              <w:rPr>
                <w:color w:val="000000"/>
                <w:sz w:val="24"/>
              </w:rPr>
              <w:t>任职日期</w:t>
            </w:r>
          </w:p>
        </w:tc>
        <w:tc>
          <w:tcPr>
            <w:tcW w:w="1417" w:type="dxa"/>
            <w:vAlign w:val="center"/>
          </w:tcPr>
          <w:p w:rsidR="001548F9" w:rsidRPr="005312D8" w:rsidRDefault="001548F9" w:rsidP="0048308E">
            <w:pPr>
              <w:spacing w:before="29" w:line="288" w:lineRule="auto"/>
              <w:jc w:val="center"/>
              <w:rPr>
                <w:color w:val="000000"/>
                <w:sz w:val="24"/>
              </w:rPr>
            </w:pPr>
            <w:r w:rsidRPr="005312D8">
              <w:rPr>
                <w:color w:val="000000"/>
                <w:sz w:val="24"/>
              </w:rPr>
              <w:t>离任日期</w:t>
            </w:r>
          </w:p>
        </w:tc>
        <w:tc>
          <w:tcPr>
            <w:tcW w:w="833" w:type="dxa"/>
            <w:vMerge/>
            <w:vAlign w:val="center"/>
          </w:tcPr>
          <w:p w:rsidR="001548F9" w:rsidRPr="005312D8" w:rsidRDefault="001548F9" w:rsidP="0048308E">
            <w:pPr>
              <w:widowControl/>
              <w:spacing w:before="29" w:line="288" w:lineRule="auto"/>
              <w:jc w:val="left"/>
              <w:rPr>
                <w:color w:val="000000"/>
                <w:sz w:val="24"/>
              </w:rPr>
            </w:pPr>
          </w:p>
        </w:tc>
        <w:tc>
          <w:tcPr>
            <w:tcW w:w="3062" w:type="dxa"/>
            <w:vMerge/>
            <w:vAlign w:val="center"/>
          </w:tcPr>
          <w:p w:rsidR="001548F9" w:rsidRPr="005312D8" w:rsidRDefault="001548F9" w:rsidP="0048308E">
            <w:pPr>
              <w:widowControl/>
              <w:spacing w:before="29" w:line="288" w:lineRule="auto"/>
              <w:jc w:val="left"/>
              <w:rPr>
                <w:color w:val="000000"/>
                <w:sz w:val="24"/>
              </w:rPr>
            </w:pPr>
          </w:p>
        </w:tc>
      </w:tr>
      <w:tr w:rsidR="00F25D30">
        <w:tc>
          <w:tcPr>
            <w:tcW w:w="851" w:type="dxa"/>
            <w:vAlign w:val="center"/>
          </w:tcPr>
          <w:p w:rsidR="00F25D30" w:rsidRDefault="007A1B13">
            <w:pPr>
              <w:jc w:val="center"/>
            </w:pPr>
            <w:r>
              <w:rPr>
                <w:color w:val="000000"/>
                <w:sz w:val="24"/>
              </w:rPr>
              <w:t>唐赟</w:t>
            </w:r>
          </w:p>
        </w:tc>
        <w:tc>
          <w:tcPr>
            <w:tcW w:w="1417" w:type="dxa"/>
            <w:vAlign w:val="center"/>
          </w:tcPr>
          <w:p w:rsidR="00F25D30" w:rsidRDefault="007A1B13">
            <w:pPr>
              <w:jc w:val="center"/>
            </w:pPr>
            <w:r>
              <w:rPr>
                <w:color w:val="000000"/>
                <w:sz w:val="24"/>
              </w:rPr>
              <w:t>交银信用添利债券</w:t>
            </w:r>
            <w:r>
              <w:rPr>
                <w:color w:val="000000"/>
                <w:sz w:val="24"/>
              </w:rPr>
              <w:t>(LOF)</w:t>
            </w:r>
            <w:r>
              <w:rPr>
                <w:color w:val="000000"/>
                <w:sz w:val="24"/>
              </w:rPr>
              <w:t>、交银双利债券、交银双轮动债券、交银荣鑫灵活配置混合的基金经理</w:t>
            </w:r>
          </w:p>
        </w:tc>
        <w:tc>
          <w:tcPr>
            <w:tcW w:w="1418" w:type="dxa"/>
            <w:vAlign w:val="center"/>
          </w:tcPr>
          <w:p w:rsidR="00F25D30" w:rsidRDefault="007A1B13">
            <w:pPr>
              <w:jc w:val="center"/>
            </w:pPr>
            <w:r>
              <w:rPr>
                <w:color w:val="000000"/>
                <w:sz w:val="24"/>
              </w:rPr>
              <w:t>2015-08-04</w:t>
            </w:r>
          </w:p>
        </w:tc>
        <w:tc>
          <w:tcPr>
            <w:tcW w:w="1417" w:type="dxa"/>
            <w:vAlign w:val="center"/>
          </w:tcPr>
          <w:p w:rsidR="00F25D30" w:rsidRDefault="007A1B13">
            <w:pPr>
              <w:jc w:val="center"/>
            </w:pPr>
            <w:r>
              <w:rPr>
                <w:color w:val="000000"/>
                <w:sz w:val="24"/>
              </w:rPr>
              <w:t>-</w:t>
            </w:r>
          </w:p>
        </w:tc>
        <w:tc>
          <w:tcPr>
            <w:tcW w:w="833" w:type="dxa"/>
            <w:vAlign w:val="center"/>
          </w:tcPr>
          <w:p w:rsidR="00F25D30" w:rsidRDefault="007A1B13">
            <w:pPr>
              <w:jc w:val="center"/>
            </w:pPr>
            <w:r>
              <w:rPr>
                <w:color w:val="000000"/>
                <w:sz w:val="24"/>
              </w:rPr>
              <w:t>10</w:t>
            </w:r>
            <w:r>
              <w:rPr>
                <w:color w:val="000000"/>
                <w:sz w:val="24"/>
              </w:rPr>
              <w:t>年</w:t>
            </w:r>
          </w:p>
        </w:tc>
        <w:tc>
          <w:tcPr>
            <w:tcW w:w="3062" w:type="dxa"/>
            <w:vAlign w:val="center"/>
          </w:tcPr>
          <w:p w:rsidR="00F25D30" w:rsidRDefault="007A1B13">
            <w:r>
              <w:rPr>
                <w:color w:val="000000"/>
                <w:sz w:val="24"/>
              </w:rPr>
              <w:t>唐赟先生，香港城市大学电子工程硕士。历任渣打银行环球企业部助理客户经理、平安资产管理公司信用分析员。</w:t>
            </w:r>
            <w:r>
              <w:rPr>
                <w:color w:val="000000"/>
                <w:sz w:val="24"/>
              </w:rPr>
              <w:t>2012</w:t>
            </w:r>
            <w:r>
              <w:rPr>
                <w:color w:val="000000"/>
                <w:sz w:val="24"/>
              </w:rPr>
              <w:t>年加入交银施罗德基金管理有限公司，历任固定收益研究员、基金经理助理。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2018</w:t>
            </w:r>
            <w:r>
              <w:rPr>
                <w:color w:val="000000"/>
                <w:sz w:val="24"/>
              </w:rPr>
              <w:t>年</w:t>
            </w:r>
            <w:r>
              <w:rPr>
                <w:color w:val="000000"/>
                <w:sz w:val="24"/>
              </w:rPr>
              <w:t>6</w:t>
            </w:r>
            <w:r>
              <w:rPr>
                <w:color w:val="000000"/>
                <w:sz w:val="24"/>
              </w:rPr>
              <w:t>月</w:t>
            </w:r>
            <w:r>
              <w:rPr>
                <w:color w:val="000000"/>
                <w:sz w:val="24"/>
              </w:rPr>
              <w:t>1</w:t>
            </w:r>
            <w:r>
              <w:rPr>
                <w:color w:val="000000"/>
                <w:sz w:val="24"/>
              </w:rPr>
              <w:t>日担任转型前的交银施罗德荣和保本混合型证券投资基金的基金经理。</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2019</w:t>
            </w:r>
            <w:r>
              <w:rPr>
                <w:color w:val="000000"/>
                <w:sz w:val="24"/>
              </w:rPr>
              <w:t>年</w:t>
            </w:r>
            <w:r>
              <w:rPr>
                <w:color w:val="000000"/>
                <w:sz w:val="24"/>
              </w:rPr>
              <w:t>10</w:t>
            </w:r>
            <w:r>
              <w:rPr>
                <w:color w:val="000000"/>
                <w:sz w:val="24"/>
              </w:rPr>
              <w:t>月</w:t>
            </w:r>
            <w:r>
              <w:rPr>
                <w:color w:val="000000"/>
                <w:sz w:val="24"/>
              </w:rPr>
              <w:t>23</w:t>
            </w:r>
            <w:r>
              <w:rPr>
                <w:color w:val="000000"/>
                <w:sz w:val="24"/>
              </w:rPr>
              <w:t>日担任交银施罗德裕通纯债债券型证券投资基金的基金经理。</w:t>
            </w:r>
            <w:r>
              <w:rPr>
                <w:color w:val="000000"/>
                <w:sz w:val="24"/>
              </w:rPr>
              <w:t>2018</w:t>
            </w:r>
            <w:r>
              <w:rPr>
                <w:color w:val="000000"/>
                <w:sz w:val="24"/>
              </w:rPr>
              <w:t>年</w:t>
            </w:r>
            <w:r>
              <w:rPr>
                <w:color w:val="000000"/>
                <w:sz w:val="24"/>
              </w:rPr>
              <w:t>6</w:t>
            </w:r>
            <w:r>
              <w:rPr>
                <w:color w:val="000000"/>
                <w:sz w:val="24"/>
              </w:rPr>
              <w:t>月</w:t>
            </w:r>
            <w:r>
              <w:rPr>
                <w:color w:val="000000"/>
                <w:sz w:val="24"/>
              </w:rPr>
              <w:t>2</w:t>
            </w:r>
            <w:r>
              <w:rPr>
                <w:color w:val="000000"/>
                <w:sz w:val="24"/>
              </w:rPr>
              <w:t>日至</w:t>
            </w:r>
            <w:r>
              <w:rPr>
                <w:color w:val="000000"/>
                <w:sz w:val="24"/>
              </w:rPr>
              <w:t>2019</w:t>
            </w:r>
            <w:r>
              <w:rPr>
                <w:color w:val="000000"/>
                <w:sz w:val="24"/>
              </w:rPr>
              <w:t>年</w:t>
            </w:r>
            <w:r>
              <w:rPr>
                <w:color w:val="000000"/>
                <w:sz w:val="24"/>
              </w:rPr>
              <w:t>12</w:t>
            </w:r>
            <w:r>
              <w:rPr>
                <w:color w:val="000000"/>
                <w:sz w:val="24"/>
              </w:rPr>
              <w:t>月</w:t>
            </w:r>
            <w:r>
              <w:rPr>
                <w:color w:val="000000"/>
                <w:sz w:val="24"/>
              </w:rPr>
              <w:t>13</w:t>
            </w:r>
            <w:r>
              <w:rPr>
                <w:color w:val="000000"/>
                <w:sz w:val="24"/>
              </w:rPr>
              <w:t>日担任交银施罗德安心收益债券型证券投资基金的基金经理。</w:t>
            </w:r>
          </w:p>
        </w:tc>
      </w:tr>
    </w:tbl>
    <w:p w:rsidR="00F25D30" w:rsidRDefault="007A1B13">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F25D30" w:rsidRDefault="007A1B13">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3</w:t>
      </w:r>
      <w:r w:rsidRPr="005312D8">
        <w:rPr>
          <w:kern w:val="0"/>
          <w:sz w:val="24"/>
        </w:rPr>
        <w:t>、基金经理（或基金经理小组）期后变动（如有）敬请关注基金管理人发布的相关公告。</w:t>
      </w:r>
      <w:r w:rsidRPr="005312D8">
        <w:rPr>
          <w:kern w:val="0"/>
          <w:sz w:val="24"/>
        </w:rPr>
        <w:t xml:space="preserve"> </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5" w:name="_Toc225498256"/>
      <w:bookmarkStart w:id="26" w:name="_Toc49330267"/>
      <w:r w:rsidRPr="005312D8">
        <w:rPr>
          <w:rFonts w:ascii="Times New Roman" w:hAnsi="Times New Roman"/>
          <w:kern w:val="0"/>
          <w:szCs w:val="24"/>
        </w:rPr>
        <w:t xml:space="preserve">4.2 </w:t>
      </w:r>
      <w:r w:rsidRPr="005312D8">
        <w:rPr>
          <w:rFonts w:ascii="Times New Roman" w:hAnsi="Times New Roman"/>
          <w:kern w:val="0"/>
          <w:szCs w:val="24"/>
        </w:rPr>
        <w:t>管理人对报告期内本基金运作遵规守信情况的说明</w:t>
      </w:r>
      <w:bookmarkEnd w:id="25"/>
      <w:bookmarkEnd w:id="26"/>
    </w:p>
    <w:p w:rsidR="001548F9" w:rsidRPr="005312D8" w:rsidRDefault="001548F9" w:rsidP="00035D71">
      <w:pPr>
        <w:spacing w:before="29" w:line="288" w:lineRule="auto"/>
        <w:ind w:firstLineChars="200" w:firstLine="480"/>
        <w:rPr>
          <w:color w:val="000000"/>
          <w:sz w:val="24"/>
        </w:rPr>
      </w:pPr>
      <w:r w:rsidRPr="005312D8">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27" w:name="_Toc225498257"/>
      <w:bookmarkStart w:id="28" w:name="_Toc49330268"/>
      <w:r w:rsidRPr="005312D8">
        <w:rPr>
          <w:rFonts w:ascii="Times New Roman" w:hAnsi="Times New Roman"/>
          <w:kern w:val="0"/>
          <w:szCs w:val="24"/>
        </w:rPr>
        <w:t xml:space="preserve">4.3 </w:t>
      </w:r>
      <w:r w:rsidRPr="005312D8">
        <w:rPr>
          <w:rFonts w:ascii="Times New Roman" w:hAnsi="Times New Roman"/>
          <w:kern w:val="0"/>
          <w:szCs w:val="24"/>
        </w:rPr>
        <w:t>管理人对报告期内公平交易情况的专项说明</w:t>
      </w:r>
      <w:bookmarkEnd w:id="27"/>
      <w:bookmarkEnd w:id="28"/>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4.3.1 </w:t>
      </w:r>
      <w:r w:rsidRPr="005312D8">
        <w:rPr>
          <w:b/>
          <w:color w:val="000000"/>
          <w:kern w:val="0"/>
          <w:sz w:val="24"/>
        </w:rPr>
        <w:t>公平交易制度的执行情况</w:t>
      </w:r>
    </w:p>
    <w:p w:rsidR="00F25D30" w:rsidRDefault="007A1B13">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F25D30" w:rsidRDefault="007A1B13">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F25D30" w:rsidRDefault="007A1B13">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312D8" w:rsidRDefault="001548F9" w:rsidP="00035D71">
      <w:pPr>
        <w:spacing w:before="29" w:line="288" w:lineRule="auto"/>
        <w:ind w:firstLineChars="200" w:firstLine="480"/>
        <w:rPr>
          <w:color w:val="000000"/>
          <w:sz w:val="24"/>
        </w:rPr>
      </w:pPr>
      <w:r w:rsidRPr="005312D8">
        <w:rPr>
          <w:color w:val="000000"/>
          <w:sz w:val="24"/>
        </w:rPr>
        <w:t>报告期内本公司严格执行公平交易制度，公平对待旗下各投资组合，未发现任何违反公平交易的行为。</w:t>
      </w:r>
    </w:p>
    <w:p w:rsidR="001548F9" w:rsidRPr="005312D8" w:rsidRDefault="001548F9" w:rsidP="0048308E">
      <w:pPr>
        <w:spacing w:before="29" w:line="288" w:lineRule="auto"/>
        <w:jc w:val="left"/>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4.3.2 </w:t>
      </w:r>
      <w:r w:rsidRPr="005312D8">
        <w:rPr>
          <w:b/>
          <w:color w:val="000000"/>
          <w:kern w:val="0"/>
          <w:sz w:val="24"/>
        </w:rPr>
        <w:t>异常交易行为的专项说明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5312D8">
        <w:rPr>
          <w:color w:val="000000"/>
          <w:sz w:val="24"/>
        </w:rPr>
        <w:t>5%</w:t>
      </w:r>
      <w:r w:rsidRPr="005312D8">
        <w:rPr>
          <w:color w:val="000000"/>
          <w:sz w:val="24"/>
        </w:rPr>
        <w:t>的情形，本基金与本公司管理的其他投资组合在不同时间窗下（如日内、</w:t>
      </w:r>
      <w:r w:rsidRPr="005312D8">
        <w:rPr>
          <w:color w:val="000000"/>
          <w:sz w:val="24"/>
        </w:rPr>
        <w:t>3</w:t>
      </w:r>
      <w:r w:rsidRPr="005312D8">
        <w:rPr>
          <w:color w:val="000000"/>
          <w:sz w:val="24"/>
        </w:rPr>
        <w:t>日内、</w:t>
      </w:r>
      <w:r w:rsidRPr="005312D8">
        <w:rPr>
          <w:color w:val="000000"/>
          <w:sz w:val="24"/>
        </w:rPr>
        <w:t>5</w:t>
      </w:r>
      <w:r w:rsidRPr="005312D8">
        <w:rPr>
          <w:color w:val="000000"/>
          <w:sz w:val="24"/>
        </w:rPr>
        <w:t>日内）同向交易的交易价差未出现异常。</w:t>
      </w:r>
    </w:p>
    <w:p w:rsidR="001548F9" w:rsidRPr="005312D8" w:rsidRDefault="001548F9" w:rsidP="00035D71">
      <w:pPr>
        <w:spacing w:before="29" w:line="288" w:lineRule="auto"/>
        <w:ind w:firstLineChars="200" w:firstLine="480"/>
        <w:rPr>
          <w:color w:val="000000"/>
          <w:kern w:val="0"/>
          <w:sz w:val="24"/>
        </w:rPr>
      </w:pPr>
    </w:p>
    <w:p w:rsidR="00C02A8F" w:rsidRPr="005312D8" w:rsidRDefault="001548F9" w:rsidP="0048308E">
      <w:pPr>
        <w:pStyle w:val="20"/>
        <w:spacing w:before="29" w:after="0" w:line="288" w:lineRule="auto"/>
        <w:rPr>
          <w:rFonts w:ascii="Times New Roman" w:hAnsi="Times New Roman"/>
          <w:kern w:val="0"/>
          <w:szCs w:val="24"/>
        </w:rPr>
      </w:pPr>
      <w:bookmarkStart w:id="29" w:name="_Toc225498258"/>
      <w:bookmarkStart w:id="30" w:name="_Toc49330269"/>
      <w:r w:rsidRPr="005312D8">
        <w:rPr>
          <w:rFonts w:ascii="Times New Roman" w:hAnsi="Times New Roman"/>
          <w:kern w:val="0"/>
          <w:szCs w:val="24"/>
        </w:rPr>
        <w:t xml:space="preserve">4.4 </w:t>
      </w:r>
      <w:r w:rsidRPr="005312D8">
        <w:rPr>
          <w:rFonts w:ascii="Times New Roman" w:hAnsi="Times New Roman"/>
          <w:kern w:val="0"/>
          <w:szCs w:val="24"/>
        </w:rPr>
        <w:t>管理人对报告期内基金的投资策略和业绩表现的说明</w:t>
      </w:r>
      <w:bookmarkEnd w:id="29"/>
      <w:bookmarkEnd w:id="30"/>
    </w:p>
    <w:p w:rsidR="00C02A8F" w:rsidRPr="005312D8" w:rsidRDefault="00C02A8F" w:rsidP="0048308E">
      <w:pPr>
        <w:spacing w:before="29" w:line="288" w:lineRule="auto"/>
        <w:rPr>
          <w:b/>
          <w:sz w:val="24"/>
        </w:rPr>
      </w:pPr>
      <w:r w:rsidRPr="005312D8">
        <w:rPr>
          <w:b/>
          <w:sz w:val="24"/>
        </w:rPr>
        <w:t>4.4.1</w:t>
      </w:r>
      <w:r w:rsidRPr="005312D8">
        <w:rPr>
          <w:b/>
          <w:sz w:val="24"/>
        </w:rPr>
        <w:t>报告期内基金投资策略和运作分析</w:t>
      </w:r>
    </w:p>
    <w:p w:rsidR="00F25D30" w:rsidRDefault="007A1B13">
      <w:pPr>
        <w:spacing w:before="29" w:line="288" w:lineRule="auto"/>
        <w:ind w:firstLineChars="200" w:firstLine="480"/>
        <w:rPr>
          <w:color w:val="000000"/>
          <w:sz w:val="24"/>
        </w:rPr>
      </w:pPr>
      <w:r>
        <w:rPr>
          <w:color w:val="000000"/>
          <w:sz w:val="24"/>
        </w:rPr>
        <w:t>本报告期内，一季度债券市场大幅震荡下行，新冠疫情导致经济短期停摆、海外需求不确定性增加、央行降准维稳加上财政刺激预期升温，使得长端利率出现较大幅度下行；同时在资金利率保持宽松的背景下，利率收益率曲线逐步陡峭化。进入二季度，收益率先下后上，整体呈现大幅波动的格局，原因是海外疫情大范围爆发、货币政策宽松预期在超储利率下调后达到极致，进入五月国内经济逐步企稳、货币政策开始边际收紧、利率债供给压力同时加大，债券市场的预期开始调整修复，收益率出现大幅回调。</w:t>
      </w:r>
    </w:p>
    <w:p w:rsidR="00C02A8F" w:rsidRPr="005312D8" w:rsidRDefault="00C02A8F" w:rsidP="00035D71">
      <w:pPr>
        <w:spacing w:before="29" w:line="288" w:lineRule="auto"/>
        <w:ind w:firstLineChars="200" w:firstLine="480"/>
        <w:rPr>
          <w:color w:val="000000"/>
          <w:sz w:val="24"/>
        </w:rPr>
      </w:pPr>
      <w:r w:rsidRPr="005312D8">
        <w:rPr>
          <w:color w:val="000000"/>
          <w:sz w:val="24"/>
        </w:rPr>
        <w:t>报告期内，我们认为信用债市场存在较好的杠杆套息机会，在基金操作中，我们继续维持组合杠杆水平和中性的组合久期配置，保持信用债整体的较高仓位，在板块上保持了部分中低等级城投债品种的配置，提升底仓的静态收益。同时，基金的长久期利率品种仓位不高，控制回撤，择机选择小部分仓位进行长久期利率债的波段交易，以增厚组合收益。</w:t>
      </w:r>
    </w:p>
    <w:p w:rsidR="001548F9" w:rsidRPr="005312D8" w:rsidRDefault="001548F9" w:rsidP="00035D71">
      <w:pPr>
        <w:spacing w:before="29" w:line="288" w:lineRule="auto"/>
        <w:ind w:firstLineChars="200" w:firstLine="480"/>
        <w:rPr>
          <w:kern w:val="0"/>
          <w:sz w:val="24"/>
        </w:rPr>
      </w:pPr>
    </w:p>
    <w:p w:rsidR="001548F9" w:rsidRPr="005312D8" w:rsidRDefault="001548F9" w:rsidP="0048308E">
      <w:pPr>
        <w:spacing w:before="29" w:line="288" w:lineRule="auto"/>
        <w:rPr>
          <w:b/>
          <w:sz w:val="24"/>
        </w:rPr>
      </w:pPr>
      <w:r w:rsidRPr="005312D8">
        <w:rPr>
          <w:b/>
          <w:sz w:val="24"/>
        </w:rPr>
        <w:t xml:space="preserve">4.4.2 </w:t>
      </w:r>
      <w:r w:rsidRPr="005312D8">
        <w:rPr>
          <w:b/>
          <w:sz w:val="24"/>
        </w:rPr>
        <w:t>报告期内基金的业绩表现</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本基金（各类）份额净值及业绩表现请见</w:t>
      </w:r>
      <w:r w:rsidRPr="005312D8">
        <w:rPr>
          <w:color w:val="000000"/>
          <w:sz w:val="24"/>
        </w:rPr>
        <w:t>“3.1</w:t>
      </w:r>
      <w:r w:rsidRPr="005312D8">
        <w:rPr>
          <w:color w:val="000000"/>
          <w:sz w:val="24"/>
        </w:rPr>
        <w:t>主要会计数据和财务指标</w:t>
      </w:r>
      <w:r w:rsidRPr="005312D8">
        <w:rPr>
          <w:color w:val="000000"/>
          <w:sz w:val="24"/>
        </w:rPr>
        <w:t xml:space="preserve">” </w:t>
      </w:r>
      <w:r w:rsidRPr="005312D8">
        <w:rPr>
          <w:color w:val="000000"/>
          <w:sz w:val="24"/>
        </w:rPr>
        <w:t>及</w:t>
      </w:r>
      <w:r w:rsidRPr="005312D8">
        <w:rPr>
          <w:color w:val="000000"/>
          <w:sz w:val="24"/>
        </w:rPr>
        <w:t>“3.2.1</w:t>
      </w:r>
      <w:r w:rsidRPr="005312D8">
        <w:rPr>
          <w:color w:val="000000"/>
          <w:sz w:val="24"/>
        </w:rPr>
        <w:t>基金份额净值增长率及其与同期业绩比较基准收益率的比较</w:t>
      </w:r>
      <w:r w:rsidRPr="005312D8">
        <w:rPr>
          <w:color w:val="000000"/>
          <w:sz w:val="24"/>
        </w:rPr>
        <w:t>”</w:t>
      </w:r>
      <w:r w:rsidRPr="005312D8">
        <w:rPr>
          <w:color w:val="000000"/>
          <w:sz w:val="24"/>
        </w:rPr>
        <w:t>部分披露。</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1" w:name="_Toc225498259"/>
      <w:bookmarkStart w:id="32" w:name="_Toc49330270"/>
      <w:r w:rsidRPr="005312D8">
        <w:rPr>
          <w:rFonts w:ascii="Times New Roman" w:hAnsi="Times New Roman"/>
          <w:kern w:val="0"/>
          <w:szCs w:val="24"/>
        </w:rPr>
        <w:t xml:space="preserve">4.5 </w:t>
      </w:r>
      <w:r w:rsidRPr="005312D8">
        <w:rPr>
          <w:rFonts w:ascii="Times New Roman" w:hAnsi="Times New Roman"/>
          <w:kern w:val="0"/>
          <w:szCs w:val="24"/>
        </w:rPr>
        <w:t>管理人对宏观经济、证券市场及行业走势的简要展望</w:t>
      </w:r>
      <w:bookmarkEnd w:id="31"/>
      <w:bookmarkEnd w:id="32"/>
    </w:p>
    <w:p w:rsidR="001548F9" w:rsidRPr="005312D8" w:rsidRDefault="001548F9" w:rsidP="00035D71">
      <w:pPr>
        <w:spacing w:before="29" w:line="288" w:lineRule="auto"/>
        <w:ind w:firstLineChars="200" w:firstLine="480"/>
        <w:rPr>
          <w:color w:val="000000"/>
          <w:sz w:val="24"/>
        </w:rPr>
      </w:pPr>
      <w:r w:rsidRPr="005312D8">
        <w:rPr>
          <w:color w:val="000000"/>
          <w:sz w:val="24"/>
        </w:rPr>
        <w:t>展望</w:t>
      </w:r>
      <w:r w:rsidRPr="005312D8">
        <w:rPr>
          <w:color w:val="000000"/>
          <w:sz w:val="24"/>
        </w:rPr>
        <w:t>2020</w:t>
      </w:r>
      <w:r w:rsidRPr="005312D8">
        <w:rPr>
          <w:color w:val="000000"/>
          <w:sz w:val="24"/>
        </w:rPr>
        <w:t>年下半年，短期内，在特别国债发行完成之前，预计市场可能会维持震荡行情，中期来看，经济触底回升的方向仍在，货币政策边际上也有了变化，后续债券收益率或将难以突破年内的低点。组合策略方面，我们将视融资成本及市场收益率变动情况，择机降低一部分的杠杆，并控制久期风险，择机配置中短久期的信用债品种，并积极关注长端利率的波段交易机会，以期提升组合收益。</w:t>
      </w:r>
    </w:p>
    <w:p w:rsidR="001548F9" w:rsidRPr="005312D8" w:rsidRDefault="001548F9" w:rsidP="0048308E">
      <w:pPr>
        <w:autoSpaceDE w:val="0"/>
        <w:autoSpaceDN w:val="0"/>
        <w:adjustRightInd w:val="0"/>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3" w:name="_Toc247959457"/>
      <w:bookmarkStart w:id="34" w:name="_Toc225570083"/>
      <w:bookmarkStart w:id="35" w:name="_Toc49330271"/>
      <w:r w:rsidRPr="005312D8">
        <w:rPr>
          <w:rFonts w:ascii="Times New Roman" w:hAnsi="Times New Roman"/>
          <w:kern w:val="0"/>
          <w:szCs w:val="24"/>
        </w:rPr>
        <w:t xml:space="preserve">4.6 </w:t>
      </w:r>
      <w:r w:rsidRPr="005312D8">
        <w:rPr>
          <w:rFonts w:ascii="Times New Roman" w:hAnsi="Times New Roman"/>
          <w:kern w:val="0"/>
          <w:szCs w:val="24"/>
        </w:rPr>
        <w:t>管理人对报告期内基金估值程序等事项的说明</w:t>
      </w:r>
      <w:bookmarkEnd w:id="33"/>
      <w:bookmarkEnd w:id="34"/>
      <w:bookmarkEnd w:id="35"/>
    </w:p>
    <w:p w:rsidR="00F25D30" w:rsidRDefault="007A1B13">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F25D30" w:rsidRDefault="007A1B13">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312D8" w:rsidRDefault="001548F9" w:rsidP="00035D71">
      <w:pPr>
        <w:spacing w:before="29" w:line="288" w:lineRule="auto"/>
        <w:ind w:firstLineChars="200" w:firstLine="480"/>
        <w:rPr>
          <w:color w:val="000000"/>
          <w:sz w:val="24"/>
        </w:rPr>
      </w:pPr>
      <w:r w:rsidRPr="005312D8">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312D8" w:rsidRDefault="001548F9" w:rsidP="0048308E">
      <w:pPr>
        <w:autoSpaceDE w:val="0"/>
        <w:autoSpaceDN w:val="0"/>
        <w:adjustRightInd w:val="0"/>
        <w:spacing w:before="29" w:line="288" w:lineRule="auto"/>
        <w:ind w:firstLine="482"/>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6" w:name="_Toc247959458"/>
      <w:bookmarkStart w:id="37" w:name="_Toc225570084"/>
      <w:bookmarkStart w:id="38" w:name="_Toc49330272"/>
      <w:r w:rsidRPr="005312D8">
        <w:rPr>
          <w:rFonts w:ascii="Times New Roman" w:hAnsi="Times New Roman"/>
          <w:kern w:val="0"/>
          <w:szCs w:val="24"/>
        </w:rPr>
        <w:t xml:space="preserve">4.7 </w:t>
      </w:r>
      <w:r w:rsidRPr="005312D8">
        <w:rPr>
          <w:rFonts w:ascii="Times New Roman" w:hAnsi="Times New Roman"/>
          <w:kern w:val="0"/>
          <w:szCs w:val="24"/>
        </w:rPr>
        <w:t>管理人对报告期内基金利润分配情况的说明</w:t>
      </w:r>
      <w:bookmarkEnd w:id="36"/>
      <w:bookmarkEnd w:id="37"/>
      <w:bookmarkEnd w:id="38"/>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本基金本报告期内未进行利润分配。</w:t>
      </w:r>
    </w:p>
    <w:p w:rsidR="005E4373" w:rsidRPr="005312D8" w:rsidRDefault="005E4373" w:rsidP="005E4373">
      <w:pPr>
        <w:pStyle w:val="20"/>
        <w:spacing w:before="29" w:after="0" w:line="288" w:lineRule="auto"/>
        <w:rPr>
          <w:rFonts w:ascii="Times New Roman" w:hAnsi="Times New Roman"/>
          <w:kern w:val="0"/>
          <w:szCs w:val="24"/>
        </w:rPr>
      </w:pPr>
      <w:bookmarkStart w:id="39" w:name="_Toc49330273"/>
      <w:r w:rsidRPr="005312D8">
        <w:rPr>
          <w:rFonts w:ascii="Times New Roman" w:hAnsi="Times New Roman" w:hint="eastAsia"/>
          <w:kern w:val="0"/>
          <w:szCs w:val="24"/>
        </w:rPr>
        <w:t xml:space="preserve">4.8 </w:t>
      </w:r>
      <w:r w:rsidRPr="005312D8">
        <w:rPr>
          <w:rFonts w:ascii="Times New Roman" w:hAnsi="Times New Roman" w:hint="eastAsia"/>
          <w:kern w:val="0"/>
          <w:szCs w:val="24"/>
        </w:rPr>
        <w:t>报告期内管理人对本基金持有人数或基金资产净值预警情形的说明</w:t>
      </w:r>
      <w:bookmarkEnd w:id="39"/>
    </w:p>
    <w:p w:rsidR="005E4373" w:rsidRPr="005312D8" w:rsidRDefault="005E4373" w:rsidP="005E4373">
      <w:pPr>
        <w:spacing w:before="29" w:line="288" w:lineRule="auto"/>
        <w:ind w:firstLineChars="200" w:firstLine="480"/>
        <w:rPr>
          <w:kern w:val="0"/>
          <w:sz w:val="24"/>
        </w:rPr>
      </w:pPr>
      <w:r w:rsidRPr="005312D8">
        <w:rPr>
          <w:kern w:val="0"/>
          <w:sz w:val="24"/>
        </w:rPr>
        <w:t>本基金本报告期内无需预警说明。</w:t>
      </w:r>
    </w:p>
    <w:p w:rsidR="00BE3F38" w:rsidRPr="005312D8" w:rsidRDefault="00BE3F38"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49330274"/>
      <w:r w:rsidRPr="005312D8">
        <w:rPr>
          <w:b/>
          <w:bCs/>
          <w:szCs w:val="24"/>
          <w:lang w:val="en-US"/>
        </w:rPr>
        <w:t xml:space="preserve">§5  </w:t>
      </w:r>
      <w:r w:rsidRPr="005312D8">
        <w:rPr>
          <w:b/>
          <w:bCs/>
          <w:szCs w:val="24"/>
          <w:lang w:val="en-US"/>
        </w:rPr>
        <w:t>托管人报告</w:t>
      </w:r>
      <w:bookmarkEnd w:id="40"/>
      <w:bookmarkEnd w:id="41"/>
    </w:p>
    <w:p w:rsidR="001548F9" w:rsidRPr="005312D8" w:rsidRDefault="001548F9" w:rsidP="0048308E">
      <w:pPr>
        <w:pStyle w:val="20"/>
        <w:spacing w:before="29" w:after="0" w:line="288" w:lineRule="auto"/>
        <w:rPr>
          <w:rFonts w:ascii="Times New Roman" w:hAnsi="Times New Roman"/>
          <w:kern w:val="0"/>
          <w:szCs w:val="24"/>
        </w:rPr>
      </w:pPr>
      <w:bookmarkStart w:id="42" w:name="_Toc225498264"/>
      <w:bookmarkStart w:id="43" w:name="_Toc49330275"/>
      <w:r w:rsidRPr="005312D8">
        <w:rPr>
          <w:rFonts w:ascii="Times New Roman" w:hAnsi="Times New Roman"/>
          <w:kern w:val="0"/>
          <w:szCs w:val="24"/>
        </w:rPr>
        <w:t xml:space="preserve">5.1 </w:t>
      </w:r>
      <w:r w:rsidRPr="005312D8">
        <w:rPr>
          <w:rFonts w:ascii="Times New Roman" w:hAnsi="Times New Roman"/>
          <w:kern w:val="0"/>
          <w:szCs w:val="24"/>
        </w:rPr>
        <w:t>报告期内本基金托管人遵规守信情况声明</w:t>
      </w:r>
      <w:bookmarkEnd w:id="42"/>
      <w:bookmarkEnd w:id="43"/>
    </w:p>
    <w:p w:rsidR="001548F9" w:rsidRPr="005312D8" w:rsidRDefault="001548F9" w:rsidP="00035D71">
      <w:pPr>
        <w:spacing w:before="29" w:line="288" w:lineRule="auto"/>
        <w:ind w:firstLineChars="200" w:firstLine="480"/>
        <w:rPr>
          <w:color w:val="000000"/>
          <w:sz w:val="24"/>
        </w:rPr>
      </w:pPr>
      <w:r w:rsidRPr="005312D8">
        <w:rPr>
          <w:color w:val="000000"/>
          <w:sz w:val="24"/>
        </w:rPr>
        <w:t>在托管本基金的过程中，本基金托管人中国农业银行股份有限公司严格遵守《中华人民共和国证券投资基金法》相关法律法规的规定以及基金合同、托管协议的约定，对本基金基金管理人</w:t>
      </w:r>
      <w:r w:rsidRPr="005312D8">
        <w:rPr>
          <w:color w:val="000000"/>
          <w:sz w:val="24"/>
        </w:rPr>
        <w:t>—</w:t>
      </w:r>
      <w:r w:rsidRPr="005312D8">
        <w:rPr>
          <w:color w:val="000000"/>
          <w:sz w:val="24"/>
        </w:rPr>
        <w:t>交银施罗德基金管理有限公司</w:t>
      </w:r>
      <w:r w:rsidRPr="005312D8">
        <w:rPr>
          <w:color w:val="000000"/>
          <w:sz w:val="24"/>
        </w:rPr>
        <w:t xml:space="preserve"> 2020 </w:t>
      </w:r>
      <w:r w:rsidRPr="005312D8">
        <w:rPr>
          <w:color w:val="000000"/>
          <w:sz w:val="24"/>
        </w:rPr>
        <w:t>年</w:t>
      </w:r>
      <w:r w:rsidRPr="005312D8">
        <w:rPr>
          <w:color w:val="000000"/>
          <w:sz w:val="24"/>
        </w:rPr>
        <w:t xml:space="preserve"> 1 </w:t>
      </w:r>
      <w:r w:rsidRPr="005312D8">
        <w:rPr>
          <w:color w:val="000000"/>
          <w:sz w:val="24"/>
        </w:rPr>
        <w:t>月</w:t>
      </w:r>
      <w:r w:rsidRPr="005312D8">
        <w:rPr>
          <w:color w:val="000000"/>
          <w:sz w:val="24"/>
        </w:rPr>
        <w:t xml:space="preserve"> 1 </w:t>
      </w:r>
      <w:r w:rsidRPr="005312D8">
        <w:rPr>
          <w:color w:val="000000"/>
          <w:sz w:val="24"/>
        </w:rPr>
        <w:t>日至</w:t>
      </w:r>
      <w:r w:rsidRPr="005312D8">
        <w:rPr>
          <w:color w:val="000000"/>
          <w:sz w:val="24"/>
        </w:rPr>
        <w:t xml:space="preserve"> 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日基金的投资运作，进行了认真、独立的会计核算和必要的投资监督，认真履行了托管人的义务，没有从事任何损害基金份额持有人利益的行为。</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4" w:name="_Toc225498265"/>
      <w:bookmarkStart w:id="45" w:name="_Toc49330276"/>
      <w:r w:rsidRPr="005312D8">
        <w:rPr>
          <w:rFonts w:ascii="Times New Roman" w:hAnsi="Times New Roman"/>
          <w:kern w:val="0"/>
          <w:szCs w:val="24"/>
        </w:rPr>
        <w:t xml:space="preserve">5.2 </w:t>
      </w:r>
      <w:r w:rsidRPr="005312D8">
        <w:rPr>
          <w:rFonts w:ascii="Times New Roman" w:hAnsi="Times New Roman"/>
          <w:kern w:val="0"/>
          <w:szCs w:val="24"/>
        </w:rPr>
        <w:t>托管人对报告期内本基金投资运作遵规守信、净值计算、利润分配等情况的</w:t>
      </w:r>
      <w:bookmarkEnd w:id="44"/>
      <w:r w:rsidRPr="005312D8">
        <w:rPr>
          <w:rFonts w:ascii="Times New Roman" w:hAnsi="Times New Roman"/>
          <w:kern w:val="0"/>
          <w:szCs w:val="24"/>
        </w:rPr>
        <w:t>说明</w:t>
      </w:r>
      <w:bookmarkEnd w:id="45"/>
    </w:p>
    <w:p w:rsidR="001548F9" w:rsidRPr="005312D8" w:rsidRDefault="001548F9" w:rsidP="00035D71">
      <w:pPr>
        <w:spacing w:before="29" w:line="288" w:lineRule="auto"/>
        <w:ind w:firstLineChars="200" w:firstLine="480"/>
        <w:rPr>
          <w:color w:val="000000"/>
          <w:sz w:val="24"/>
        </w:rPr>
      </w:pPr>
      <w:r w:rsidRPr="005312D8">
        <w:rPr>
          <w:color w:val="000000"/>
          <w:sz w:val="24"/>
        </w:rPr>
        <w:t>本托管人认为</w:t>
      </w:r>
      <w:r w:rsidRPr="005312D8">
        <w:rPr>
          <w:color w:val="000000"/>
          <w:sz w:val="24"/>
        </w:rPr>
        <w:t xml:space="preserve">, </w:t>
      </w:r>
      <w:r w:rsidRPr="005312D8">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中华人民共和国证券投资基金法》等有关法律法规，在各重要方面的运作严格按照基金合同的规定进行。</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6" w:name="_Toc225498266"/>
      <w:bookmarkStart w:id="47" w:name="_Toc49330277"/>
      <w:r w:rsidRPr="005312D8">
        <w:rPr>
          <w:rFonts w:ascii="Times New Roman" w:hAnsi="Times New Roman"/>
          <w:kern w:val="0"/>
          <w:szCs w:val="24"/>
        </w:rPr>
        <w:t xml:space="preserve">5.3 </w:t>
      </w:r>
      <w:r w:rsidRPr="005312D8">
        <w:rPr>
          <w:rFonts w:ascii="Times New Roman" w:hAnsi="Times New Roman"/>
          <w:kern w:val="0"/>
          <w:szCs w:val="24"/>
        </w:rPr>
        <w:t>托管人对本</w:t>
      </w:r>
      <w:r w:rsidR="002F4D79">
        <w:rPr>
          <w:rFonts w:ascii="Times New Roman" w:hAnsi="Times New Roman"/>
          <w:kern w:val="0"/>
          <w:szCs w:val="24"/>
        </w:rPr>
        <w:t>中期</w:t>
      </w:r>
      <w:r w:rsidRPr="005312D8">
        <w:rPr>
          <w:rFonts w:ascii="Times New Roman" w:hAnsi="Times New Roman"/>
          <w:kern w:val="0"/>
          <w:szCs w:val="24"/>
        </w:rPr>
        <w:t>报告中财务信息等内容的真实、准确和完整发表意见</w:t>
      </w:r>
      <w:bookmarkEnd w:id="46"/>
      <w:bookmarkEnd w:id="47"/>
    </w:p>
    <w:p w:rsidR="001548F9" w:rsidRPr="005312D8" w:rsidRDefault="001548F9" w:rsidP="00035D71">
      <w:pPr>
        <w:spacing w:before="29" w:line="288" w:lineRule="auto"/>
        <w:ind w:firstLineChars="200" w:firstLine="480"/>
        <w:rPr>
          <w:color w:val="000000"/>
          <w:sz w:val="24"/>
        </w:rPr>
      </w:pPr>
      <w:r w:rsidRPr="005312D8">
        <w:rPr>
          <w:color w:val="000000"/>
          <w:sz w:val="24"/>
        </w:rPr>
        <w:t>本托管人认为，交银施罗德基金管理有限公司的信息披露事务符合《公开募集证券投资基金信息披露管理办法》及其他相关法律法规的规定，基金管理人所编制和披露的本基金中期报告中的财务指标、净值表现、收益分配情况、财务会计报告、投资组合报告等信息真实、准确、完整，未发现有损害基金持有人利益的行为。</w:t>
      </w:r>
    </w:p>
    <w:p w:rsidR="006B736A" w:rsidRPr="005312D8" w:rsidRDefault="006B736A"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48" w:name="_Toc49330278"/>
      <w:r w:rsidRPr="005312D8">
        <w:rPr>
          <w:b/>
          <w:bCs/>
          <w:szCs w:val="24"/>
          <w:lang w:val="en-US"/>
        </w:rPr>
        <w:t>§6</w:t>
      </w:r>
      <w:r w:rsidRPr="005312D8">
        <w:rPr>
          <w:b/>
          <w:bCs/>
          <w:szCs w:val="24"/>
          <w:lang w:val="en-US"/>
        </w:rPr>
        <w:tab/>
      </w:r>
      <w:r w:rsidR="002F4D79">
        <w:rPr>
          <w:b/>
          <w:bCs/>
          <w:szCs w:val="24"/>
          <w:lang w:val="en-US"/>
        </w:rPr>
        <w:t>中期</w:t>
      </w:r>
      <w:r w:rsidRPr="005312D8">
        <w:rPr>
          <w:b/>
          <w:bCs/>
          <w:szCs w:val="24"/>
          <w:lang w:val="en-US"/>
        </w:rPr>
        <w:t>财务会计报告（未经审计）</w:t>
      </w:r>
      <w:bookmarkEnd w:id="48"/>
    </w:p>
    <w:p w:rsidR="001548F9" w:rsidRPr="005312D8" w:rsidRDefault="001548F9" w:rsidP="0048308E">
      <w:pPr>
        <w:pStyle w:val="20"/>
        <w:spacing w:before="29" w:after="0" w:line="288" w:lineRule="auto"/>
        <w:rPr>
          <w:rFonts w:ascii="Times New Roman" w:hAnsi="Times New Roman"/>
          <w:kern w:val="0"/>
          <w:szCs w:val="24"/>
        </w:rPr>
      </w:pPr>
      <w:bookmarkStart w:id="49" w:name="_Toc225498268"/>
      <w:bookmarkStart w:id="50" w:name="_Toc49330279"/>
      <w:r w:rsidRPr="005312D8">
        <w:rPr>
          <w:rFonts w:ascii="Times New Roman" w:hAnsi="Times New Roman"/>
          <w:kern w:val="0"/>
          <w:szCs w:val="24"/>
        </w:rPr>
        <w:t xml:space="preserve">6.1 </w:t>
      </w:r>
      <w:r w:rsidRPr="005312D8">
        <w:rPr>
          <w:rFonts w:ascii="Times New Roman" w:hAnsi="Times New Roman"/>
          <w:kern w:val="0"/>
          <w:szCs w:val="24"/>
        </w:rPr>
        <w:t>资产负债表</w:t>
      </w:r>
      <w:bookmarkEnd w:id="49"/>
      <w:bookmarkEnd w:id="50"/>
    </w:p>
    <w:p w:rsidR="001548F9" w:rsidRPr="005312D8" w:rsidRDefault="001548F9" w:rsidP="0048308E">
      <w:pPr>
        <w:spacing w:before="29" w:line="288" w:lineRule="auto"/>
        <w:rPr>
          <w:color w:val="000000"/>
          <w:sz w:val="24"/>
        </w:rPr>
      </w:pPr>
      <w:r w:rsidRPr="005312D8">
        <w:rPr>
          <w:color w:val="000000"/>
          <w:sz w:val="24"/>
        </w:rPr>
        <w:t>会计主体：交银施罗德信用添利债券证券投资基金（</w:t>
      </w:r>
      <w:r w:rsidRPr="005312D8">
        <w:rPr>
          <w:color w:val="000000"/>
          <w:sz w:val="24"/>
        </w:rPr>
        <w:t>LOF</w:t>
      </w:r>
      <w:r w:rsidRPr="005312D8">
        <w:rPr>
          <w:color w:val="000000"/>
          <w:sz w:val="24"/>
        </w:rPr>
        <w:t>）</w:t>
      </w:r>
    </w:p>
    <w:p w:rsidR="001548F9" w:rsidRPr="005312D8" w:rsidRDefault="001548F9" w:rsidP="0048308E">
      <w:pPr>
        <w:spacing w:before="29" w:line="288" w:lineRule="auto"/>
        <w:rPr>
          <w:color w:val="000000"/>
          <w:sz w:val="24"/>
        </w:rPr>
      </w:pPr>
      <w:r w:rsidRPr="005312D8">
        <w:rPr>
          <w:color w:val="000000"/>
          <w:sz w:val="24"/>
        </w:rPr>
        <w:t>报告截止日：</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5312D8" w:rsidTr="00C16CCF">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资</w:t>
            </w:r>
            <w:r w:rsidR="001753FF" w:rsidRPr="005312D8">
              <w:rPr>
                <w:rFonts w:ascii="Times New Roman" w:hAnsi="Times New Roman" w:hint="eastAsia"/>
                <w:b/>
                <w:color w:val="000000"/>
              </w:rPr>
              <w:t xml:space="preserve"> </w:t>
            </w:r>
            <w:r w:rsidRPr="005312D8">
              <w:rPr>
                <w:rFonts w:ascii="Times New Roman" w:hAnsi="Times New Roman"/>
                <w:b/>
                <w:color w:val="000000"/>
              </w:rPr>
              <w:t>产</w:t>
            </w:r>
          </w:p>
        </w:tc>
        <w:tc>
          <w:tcPr>
            <w:tcW w:w="10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2020</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资产：</w:t>
            </w:r>
          </w:p>
        </w:tc>
        <w:tc>
          <w:tcPr>
            <w:tcW w:w="1080" w:type="dxa"/>
            <w:vAlign w:val="center"/>
          </w:tcPr>
          <w:p w:rsidR="007E1829" w:rsidRPr="005312D8" w:rsidRDefault="007E1829" w:rsidP="00F51CBC">
            <w:pPr>
              <w:widowControl/>
              <w:autoSpaceDE w:val="0"/>
              <w:autoSpaceDN w:val="0"/>
              <w:ind w:right="-15"/>
              <w:jc w:val="center"/>
              <w:textAlignment w:val="bottom"/>
              <w:rPr>
                <w:color w:val="000000"/>
                <w:szCs w:val="21"/>
              </w:rPr>
            </w:pPr>
          </w:p>
        </w:tc>
        <w:tc>
          <w:tcPr>
            <w:tcW w:w="2520" w:type="dxa"/>
            <w:vAlign w:val="center"/>
          </w:tcPr>
          <w:p w:rsidR="007E1829" w:rsidRPr="005312D8" w:rsidRDefault="007E1829" w:rsidP="0048308E">
            <w:pPr>
              <w:spacing w:before="29" w:line="288" w:lineRule="auto"/>
              <w:jc w:val="right"/>
              <w:rPr>
                <w:color w:val="000000"/>
                <w:sz w:val="24"/>
              </w:rPr>
            </w:pPr>
          </w:p>
        </w:tc>
        <w:tc>
          <w:tcPr>
            <w:tcW w:w="2520" w:type="dxa"/>
            <w:vAlign w:val="center"/>
          </w:tcPr>
          <w:p w:rsidR="007E1829" w:rsidRPr="005312D8" w:rsidRDefault="007E1829" w:rsidP="0048308E">
            <w:pPr>
              <w:spacing w:before="29" w:line="288" w:lineRule="auto"/>
              <w:jc w:val="right"/>
              <w:rPr>
                <w:color w:val="000000"/>
                <w:sz w:val="24"/>
              </w:rPr>
            </w:pP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银行存款</w:t>
            </w:r>
          </w:p>
        </w:tc>
        <w:tc>
          <w:tcPr>
            <w:tcW w:w="1080" w:type="dxa"/>
            <w:vAlign w:val="center"/>
          </w:tcPr>
          <w:p w:rsidR="007E1829" w:rsidRPr="005312D8" w:rsidRDefault="007E1829" w:rsidP="00F51CBC">
            <w:pPr>
              <w:widowControl/>
              <w:autoSpaceDE w:val="0"/>
              <w:autoSpaceDN w:val="0"/>
              <w:ind w:right="-15"/>
              <w:jc w:val="center"/>
              <w:textAlignment w:val="bottom"/>
              <w:rPr>
                <w:color w:val="000000"/>
                <w:szCs w:val="21"/>
              </w:rPr>
            </w:pPr>
            <w:r w:rsidRPr="005312D8">
              <w:rPr>
                <w:rFonts w:hint="eastAsia"/>
                <w:color w:val="000000"/>
                <w:szCs w:val="21"/>
              </w:rPr>
              <w:t>6.4.7.1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4,625,398.82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2,409,674.38</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结算备付金</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8,608,912.65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31,750,489.07</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存出保证金</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33,336.79</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52,444.24</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交易性金融资产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3,923,632,861.50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2,152,101,591.20</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其中：股票投资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pStyle w:val="af6"/>
              <w:spacing w:before="29" w:beforeAutospacing="0" w:line="288" w:lineRule="auto"/>
              <w:ind w:firstLineChars="300" w:firstLine="720"/>
              <w:jc w:val="both"/>
              <w:rPr>
                <w:rFonts w:ascii="Times New Roman" w:hAnsi="Times New Roman"/>
                <w:color w:val="000000"/>
              </w:rPr>
            </w:pPr>
            <w:r w:rsidRPr="005312D8">
              <w:rPr>
                <w:rFonts w:ascii="Times New Roman" w:hAnsi="Times New Roman"/>
                <w:color w:val="000000"/>
              </w:rPr>
              <w:t>基金投资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债券投资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3,923,632,861.50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2,152,101,591.20</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资产支持证券投资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贵金属投资</w:t>
            </w:r>
          </w:p>
        </w:tc>
        <w:tc>
          <w:tcPr>
            <w:tcW w:w="1080" w:type="dxa"/>
            <w:vAlign w:val="center"/>
          </w:tcPr>
          <w:p w:rsidR="007E1829" w:rsidRPr="005312D8" w:rsidRDefault="007E1829" w:rsidP="00F51CB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衍生金融资产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买入返售金融资产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应收证券清算款</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499,790.42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156,113,539.26</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应收利息</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66,071,245.63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40,254,132.51</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应收股利</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应收申购款</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7,506,229.96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1,987,859.55</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递延所得税资产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其他资产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b/>
                <w:color w:val="000000"/>
                <w:sz w:val="24"/>
              </w:rPr>
            </w:pPr>
            <w:r w:rsidRPr="005312D8">
              <w:rPr>
                <w:b/>
                <w:color w:val="000000"/>
                <w:sz w:val="24"/>
              </w:rPr>
              <w:t>资产总计</w:t>
            </w:r>
          </w:p>
        </w:tc>
        <w:tc>
          <w:tcPr>
            <w:tcW w:w="1080" w:type="dxa"/>
            <w:vAlign w:val="center"/>
          </w:tcPr>
          <w:p w:rsidR="007E1829" w:rsidRPr="005312D8" w:rsidRDefault="007E1829" w:rsidP="0048308E">
            <w:pPr>
              <w:pStyle w:val="af6"/>
              <w:spacing w:before="29" w:beforeAutospacing="0" w:line="288" w:lineRule="auto"/>
              <w:jc w:val="center"/>
              <w:rPr>
                <w:rFonts w:ascii="Times New Roman" w:hAnsi="Times New Roman"/>
                <w:b/>
                <w:color w:val="000000"/>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4,010,977,775.77</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2,384,669,730.21</w:t>
            </w:r>
          </w:p>
        </w:tc>
      </w:tr>
      <w:tr w:rsidR="001548F9" w:rsidRPr="005312D8" w:rsidTr="00C16CCF">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负债和所有者权益</w:t>
            </w:r>
          </w:p>
        </w:tc>
        <w:tc>
          <w:tcPr>
            <w:tcW w:w="1080" w:type="dxa"/>
            <w:vAlign w:val="center"/>
          </w:tcPr>
          <w:p w:rsidR="001548F9" w:rsidRPr="005312D8" w:rsidRDefault="007F02E5"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2020</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p>
        </w:tc>
        <w:tc>
          <w:tcPr>
            <w:tcW w:w="2520" w:type="dxa"/>
            <w:vAlign w:val="center"/>
          </w:tcPr>
          <w:p w:rsidR="00D97D57" w:rsidRPr="005312D8" w:rsidRDefault="00D97D57" w:rsidP="0048308E">
            <w:pPr>
              <w:spacing w:before="29" w:line="288" w:lineRule="auto"/>
              <w:jc w:val="right"/>
              <w:rPr>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短期借款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交易性金融负债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衍生金融负债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卖出回购金融资产款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612,081,284.88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474,272,074.89</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应付证券清算款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应付赎回款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11,274,356.73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138,227,502.11</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应付管理人报酬</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1,719,168.01</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850,530.75</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应付托管费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573,056.02</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283,510.22</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应付销售服务费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应付交易费用</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49,244.88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26,053.82</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应交税费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961,110.99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773,115.70</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应付利息</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93,098.00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76,651.63</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应付利润</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递延所得税负债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其他负债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151,982.18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322,973.35</w:t>
            </w:r>
          </w:p>
        </w:tc>
      </w:tr>
      <w:tr w:rsidR="00D97D57" w:rsidRPr="005312D8" w:rsidTr="00C16CCF">
        <w:tc>
          <w:tcPr>
            <w:tcW w:w="2880" w:type="dxa"/>
            <w:vAlign w:val="center"/>
          </w:tcPr>
          <w:p w:rsidR="00D97D57" w:rsidRPr="005312D8" w:rsidRDefault="00D97D57" w:rsidP="0048308E">
            <w:pPr>
              <w:pStyle w:val="af6"/>
              <w:spacing w:before="29" w:beforeAutospacing="0" w:line="288" w:lineRule="auto"/>
              <w:jc w:val="both"/>
              <w:rPr>
                <w:rFonts w:ascii="Times New Roman" w:hAnsi="Times New Roman"/>
                <w:color w:val="000000"/>
              </w:rPr>
            </w:pPr>
            <w:r w:rsidRPr="005312D8">
              <w:rPr>
                <w:rFonts w:ascii="Times New Roman" w:hAnsi="Times New Roman"/>
                <w:color w:val="000000"/>
              </w:rPr>
              <w:t>负债合计</w:t>
            </w:r>
          </w:p>
        </w:tc>
        <w:tc>
          <w:tcPr>
            <w:tcW w:w="1080" w:type="dxa"/>
            <w:vAlign w:val="center"/>
          </w:tcPr>
          <w:p w:rsidR="00D97D57" w:rsidRPr="005312D8" w:rsidRDefault="00D97D57" w:rsidP="00F51CBC">
            <w:pPr>
              <w:pStyle w:val="af6"/>
              <w:jc w:val="center"/>
              <w:rPr>
                <w:rFonts w:ascii="Times New Roman" w:hAnsi="Times New Roman"/>
                <w:b/>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626,903,301.69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614,832,412.47</w:t>
            </w:r>
          </w:p>
        </w:tc>
      </w:tr>
      <w:tr w:rsidR="00D97D57" w:rsidRPr="005312D8" w:rsidTr="00C16CCF">
        <w:tc>
          <w:tcPr>
            <w:tcW w:w="2880" w:type="dxa"/>
            <w:vAlign w:val="center"/>
          </w:tcPr>
          <w:p w:rsidR="00D97D57" w:rsidRPr="005312D8" w:rsidRDefault="00D97D57" w:rsidP="0048308E">
            <w:pPr>
              <w:spacing w:before="29" w:line="288" w:lineRule="auto"/>
              <w:rPr>
                <w:b/>
                <w:color w:val="000000"/>
                <w:sz w:val="24"/>
              </w:rPr>
            </w:pPr>
            <w:r w:rsidRPr="005312D8">
              <w:rPr>
                <w:b/>
                <w:color w:val="000000"/>
                <w:sz w:val="24"/>
              </w:rPr>
              <w:t>所有者权益：</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b/>
                <w:color w:val="000000"/>
                <w:sz w:val="24"/>
              </w:rPr>
            </w:pPr>
          </w:p>
        </w:tc>
        <w:tc>
          <w:tcPr>
            <w:tcW w:w="2520" w:type="dxa"/>
            <w:vAlign w:val="center"/>
          </w:tcPr>
          <w:p w:rsidR="00D97D57" w:rsidRPr="005312D8" w:rsidRDefault="00D97D57" w:rsidP="0048308E">
            <w:pPr>
              <w:spacing w:before="29" w:line="288" w:lineRule="auto"/>
              <w:jc w:val="right"/>
              <w:rPr>
                <w:b/>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实收基金</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2,904,206,746.99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1,546,236,280.51</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未分配利润</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479,867,727.09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223,601,037.23</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所有者权益合计</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3,384,074,474.08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1,769,837,317.74</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负债和所有者权益总计</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4,010,977,775.77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2,384,669,730.21</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注：报告截止日</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日，基金份额净值</w:t>
      </w:r>
      <w:r w:rsidRPr="005312D8">
        <w:rPr>
          <w:kern w:val="0"/>
          <w:sz w:val="24"/>
        </w:rPr>
        <w:t>1.165</w:t>
      </w:r>
      <w:r w:rsidRPr="005312D8">
        <w:rPr>
          <w:kern w:val="0"/>
          <w:sz w:val="24"/>
        </w:rPr>
        <w:t>元，基金份额总额</w:t>
      </w:r>
      <w:r w:rsidRPr="005312D8">
        <w:rPr>
          <w:kern w:val="0"/>
          <w:sz w:val="24"/>
        </w:rPr>
        <w:t>2,904,206,746.99</w:t>
      </w:r>
      <w:r w:rsidRPr="005312D8">
        <w:rPr>
          <w:kern w:val="0"/>
          <w:sz w:val="24"/>
        </w:rPr>
        <w:t>份。</w:t>
      </w:r>
    </w:p>
    <w:p w:rsidR="001548F9" w:rsidRPr="005312D8" w:rsidRDefault="001548F9" w:rsidP="0048308E">
      <w:pPr>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51" w:name="_Toc225498269"/>
      <w:bookmarkStart w:id="52" w:name="_Toc49330280"/>
      <w:r w:rsidRPr="005312D8">
        <w:rPr>
          <w:rFonts w:ascii="Times New Roman" w:hAnsi="Times New Roman"/>
          <w:kern w:val="0"/>
          <w:szCs w:val="24"/>
        </w:rPr>
        <w:t xml:space="preserve">6.2 </w:t>
      </w:r>
      <w:r w:rsidRPr="005312D8">
        <w:rPr>
          <w:rFonts w:ascii="Times New Roman" w:hAnsi="Times New Roman"/>
          <w:kern w:val="0"/>
          <w:szCs w:val="24"/>
        </w:rPr>
        <w:t>利润表</w:t>
      </w:r>
      <w:bookmarkEnd w:id="51"/>
      <w:bookmarkEnd w:id="52"/>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交银施罗德信用添利债券证券投资基金（</w:t>
      </w:r>
      <w:r w:rsidRPr="005312D8">
        <w:rPr>
          <w:kern w:val="0"/>
          <w:sz w:val="24"/>
        </w:rPr>
        <w:t>LOF</w:t>
      </w:r>
      <w:r w:rsidRPr="005312D8">
        <w:rPr>
          <w:kern w:val="0"/>
          <w:sz w:val="24"/>
        </w:rPr>
        <w:t>）</w:t>
      </w:r>
    </w:p>
    <w:p w:rsidR="001548F9" w:rsidRPr="005312D8" w:rsidRDefault="001548F9" w:rsidP="0048308E">
      <w:pPr>
        <w:spacing w:before="29" w:line="288" w:lineRule="auto"/>
        <w:rPr>
          <w:color w:val="000000"/>
          <w:kern w:val="0"/>
          <w:sz w:val="24"/>
        </w:rPr>
      </w:pPr>
      <w:r w:rsidRPr="005312D8">
        <w:rPr>
          <w:color w:val="000000"/>
          <w:sz w:val="24"/>
        </w:rPr>
        <w:t>本报告期：</w:t>
      </w:r>
      <w:r w:rsidRPr="005312D8">
        <w:rPr>
          <w:kern w:val="0"/>
          <w:sz w:val="24"/>
        </w:rPr>
        <w:t>2020</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B6C76" w:rsidRPr="005312D8" w:rsidTr="00AB6C76">
        <w:tc>
          <w:tcPr>
            <w:tcW w:w="3420" w:type="dxa"/>
            <w:vAlign w:val="center"/>
          </w:tcPr>
          <w:p w:rsidR="00AB6C76" w:rsidRPr="005312D8" w:rsidRDefault="00AB6C76" w:rsidP="00D55DF0">
            <w:pPr>
              <w:spacing w:before="29" w:line="288" w:lineRule="auto"/>
              <w:jc w:val="center"/>
              <w:rPr>
                <w:b/>
                <w:color w:val="000000"/>
              </w:rPr>
            </w:pPr>
            <w:r w:rsidRPr="005312D8">
              <w:rPr>
                <w:b/>
                <w:color w:val="000000"/>
              </w:rPr>
              <w:t>项</w:t>
            </w:r>
            <w:r w:rsidRPr="005312D8">
              <w:rPr>
                <w:rFonts w:hint="eastAsia"/>
                <w:b/>
                <w:color w:val="000000"/>
              </w:rPr>
              <w:t xml:space="preserve"> </w:t>
            </w:r>
            <w:r w:rsidRPr="005312D8">
              <w:rPr>
                <w:b/>
                <w:color w:val="000000"/>
              </w:rPr>
              <w:t>目</w:t>
            </w:r>
          </w:p>
        </w:tc>
        <w:tc>
          <w:tcPr>
            <w:tcW w:w="108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25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w:t>
            </w:r>
          </w:p>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c>
          <w:tcPr>
            <w:tcW w:w="2250" w:type="dxa"/>
            <w:vAlign w:val="center"/>
          </w:tcPr>
          <w:p w:rsidR="00AB6C76" w:rsidRPr="005312D8" w:rsidRDefault="00AB6C76" w:rsidP="00C80251">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上年度可比期间</w:t>
            </w:r>
          </w:p>
          <w:p w:rsidR="00AB6C76" w:rsidRPr="005312D8" w:rsidRDefault="00AB6C76" w:rsidP="00074550">
            <w:pPr>
              <w:pStyle w:val="af6"/>
              <w:spacing w:before="29" w:beforeAutospacing="0" w:after="0" w:afterAutospacing="0" w:line="288" w:lineRule="auto"/>
              <w:jc w:val="center"/>
              <w:rPr>
                <w:rFonts w:ascii="Times New Roman" w:hAnsi="Times New Roman"/>
                <w:color w:val="000000"/>
                <w:sz w:val="21"/>
                <w:szCs w:val="21"/>
              </w:rPr>
            </w:pP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一、收入</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45,662,431.79</w:t>
            </w:r>
          </w:p>
        </w:tc>
        <w:tc>
          <w:tcPr>
            <w:tcW w:w="2250" w:type="dxa"/>
            <w:vAlign w:val="bottom"/>
          </w:tcPr>
          <w:p w:rsidR="00AB6C76" w:rsidRPr="005312D8" w:rsidRDefault="00AB6C76" w:rsidP="00D11653">
            <w:pPr>
              <w:spacing w:before="29" w:line="288" w:lineRule="auto"/>
              <w:jc w:val="right"/>
              <w:rPr>
                <w:b/>
                <w:color w:val="000000"/>
                <w:szCs w:val="21"/>
              </w:rPr>
            </w:pPr>
            <w:r w:rsidRPr="005312D8">
              <w:rPr>
                <w:b/>
                <w:color w:val="000000"/>
                <w:sz w:val="24"/>
              </w:rPr>
              <w:t>35,655,520.95</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63,947,639.02</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34,918,201.09</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其中：存款利息收入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6.4.7.11</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205,375.65</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247,020.58</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债券利息收入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63,727,164.60</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34,243,762.54</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资产支持证券利息收入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买入返售金融资产收入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15,098.77</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427,417.97</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其他利息收入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投资收益（损失以</w:t>
            </w:r>
            <w:r w:rsidRPr="005312D8">
              <w:rPr>
                <w:color w:val="000000"/>
                <w:sz w:val="24"/>
              </w:rPr>
              <w:t>“-”</w:t>
            </w:r>
            <w:r w:rsidRPr="005312D8">
              <w:rPr>
                <w:color w:val="000000"/>
                <w:sz w:val="24"/>
              </w:rPr>
              <w:t>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2,183,957.54</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8,433,984.93</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其中：股票投资收益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6.4.7.12</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基金投资收益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债券投资收益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6.4.7.13</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2,183,957.54</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8,433,984.93</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资产支持证券投资收益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6.4.7.14</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sz w:val="24"/>
              </w:rPr>
              <w:t>贵金属投资收益</w:t>
            </w:r>
          </w:p>
        </w:tc>
        <w:tc>
          <w:tcPr>
            <w:tcW w:w="1080" w:type="dxa"/>
            <w:vAlign w:val="center"/>
          </w:tcPr>
          <w:p w:rsidR="00AB6C76" w:rsidRPr="005312D8" w:rsidRDefault="00AB6C76" w:rsidP="00F51CBC">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AB6C76" w:rsidRPr="005312D8" w:rsidRDefault="00AB6C76"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衍生工具收益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6.4.7.15</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股利收益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6.4.7.16</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公允价值变动收益（损失以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6.4.7.17</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-20,849,872.25</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-7,788,303.53</w:t>
            </w:r>
          </w:p>
        </w:tc>
      </w:tr>
      <w:tr w:rsidR="00AB6C76" w:rsidRPr="005312D8" w:rsidTr="00AB6C76">
        <w:tc>
          <w:tcPr>
            <w:tcW w:w="3420" w:type="dxa"/>
            <w:vAlign w:val="center"/>
          </w:tcPr>
          <w:p w:rsidR="00AB6C76" w:rsidRPr="005312D8" w:rsidRDefault="00AB6C76" w:rsidP="004D5D71">
            <w:pPr>
              <w:pStyle w:val="af6"/>
              <w:spacing w:before="29" w:beforeAutospacing="0" w:line="288" w:lineRule="auto"/>
              <w:rPr>
                <w:rFonts w:ascii="Times New Roman" w:hAnsi="Times New Roman"/>
                <w:color w:val="000000"/>
              </w:rPr>
            </w:pPr>
            <w:r w:rsidRPr="005312D8">
              <w:rPr>
                <w:rFonts w:ascii="Times New Roman" w:hAnsi="Times New Roman"/>
                <w:color w:val="000000"/>
              </w:rPr>
              <w:t>4.</w:t>
            </w:r>
            <w:r w:rsidRPr="005312D8">
              <w:rPr>
                <w:rFonts w:ascii="Times New Roman" w:hAnsi="Times New Roman"/>
                <w:color w:val="000000"/>
              </w:rPr>
              <w:t>汇兑收益</w:t>
            </w:r>
            <w:r w:rsidRPr="005312D8">
              <w:rPr>
                <w:color w:val="000000"/>
              </w:rPr>
              <w:t>（损失以</w:t>
            </w:r>
            <w:r w:rsidRPr="005312D8">
              <w:rPr>
                <w:rFonts w:ascii="Times New Roman" w:hAnsi="Times New Roman"/>
                <w:color w:val="000000"/>
              </w:rPr>
              <w:t>“-”</w:t>
            </w:r>
            <w:r w:rsidRPr="005312D8">
              <w:rPr>
                <w:color w:val="000000"/>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其他收入（损失以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6.4.7.18</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380,707.48</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91,638.46</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减：二、费用</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17,433,018.08</w:t>
            </w:r>
          </w:p>
        </w:tc>
        <w:tc>
          <w:tcPr>
            <w:tcW w:w="2250" w:type="dxa"/>
            <w:vAlign w:val="bottom"/>
          </w:tcPr>
          <w:p w:rsidR="00AB6C76" w:rsidRPr="005312D8" w:rsidRDefault="00AB6C76" w:rsidP="002C26F2">
            <w:pPr>
              <w:spacing w:before="29" w:line="288" w:lineRule="auto"/>
              <w:jc w:val="right"/>
              <w:rPr>
                <w:b/>
                <w:color w:val="000000"/>
                <w:szCs w:val="21"/>
              </w:rPr>
            </w:pPr>
            <w:r w:rsidRPr="005312D8">
              <w:rPr>
                <w:b/>
                <w:color w:val="000000"/>
                <w:sz w:val="24"/>
              </w:rPr>
              <w:t>9,585,821.94</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．管理人报酬</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8,053,970.02</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5,356,638.85</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．托管费</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2,684,656.74</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1,785,546.34</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．销售服务费</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4</w:t>
            </w:r>
            <w:r w:rsidRPr="005312D8">
              <w:rPr>
                <w:color w:val="000000"/>
                <w:sz w:val="24"/>
              </w:rPr>
              <w:t>．交易费用</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6.4.7.19</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32,929.78</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44,153.07</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．利息支出</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6,256,909.65</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2,134,507.57</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其中：卖出回购金融资产支出</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6,256,909.65</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2,134,507.57</w:t>
            </w:r>
          </w:p>
        </w:tc>
      </w:tr>
      <w:tr w:rsidR="005312D8" w:rsidRPr="005312D8" w:rsidTr="00F51CBC">
        <w:tc>
          <w:tcPr>
            <w:tcW w:w="3420" w:type="dxa"/>
            <w:vAlign w:val="center"/>
          </w:tcPr>
          <w:p w:rsidR="005312D8" w:rsidRPr="005312D8" w:rsidRDefault="005312D8" w:rsidP="00F51CBC">
            <w:pPr>
              <w:rPr>
                <w:rFonts w:eastAsiaTheme="minorEastAsia"/>
                <w:color w:val="000000"/>
                <w:szCs w:val="21"/>
              </w:rPr>
            </w:pPr>
            <w:r w:rsidRPr="005312D8">
              <w:rPr>
                <w:rFonts w:eastAsiaTheme="minorEastAsia" w:hint="eastAsia"/>
                <w:color w:val="000000"/>
                <w:szCs w:val="21"/>
              </w:rPr>
              <w:t>6.</w:t>
            </w:r>
            <w:r w:rsidRPr="005312D8">
              <w:rPr>
                <w:rFonts w:eastAsiaTheme="minorEastAsia" w:hint="eastAsia"/>
                <w:color w:val="000000"/>
                <w:szCs w:val="21"/>
              </w:rPr>
              <w:t>税金及附加</w:t>
            </w:r>
          </w:p>
        </w:tc>
        <w:tc>
          <w:tcPr>
            <w:tcW w:w="1080" w:type="dxa"/>
            <w:vAlign w:val="center"/>
          </w:tcPr>
          <w:p w:rsidR="005312D8" w:rsidRPr="005312D8" w:rsidRDefault="005312D8" w:rsidP="00F51CBC">
            <w:pPr>
              <w:rPr>
                <w:rFonts w:eastAsiaTheme="minorEastAsia"/>
                <w:color w:val="000000"/>
                <w:szCs w:val="21"/>
              </w:rPr>
            </w:pP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220,015.38</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102,867.17</w:t>
            </w:r>
          </w:p>
        </w:tc>
      </w:tr>
      <w:tr w:rsidR="005312D8" w:rsidRPr="005312D8" w:rsidTr="00F51CBC">
        <w:tc>
          <w:tcPr>
            <w:tcW w:w="3420" w:type="dxa"/>
            <w:vAlign w:val="center"/>
          </w:tcPr>
          <w:p w:rsidR="005312D8" w:rsidRPr="005312D8" w:rsidRDefault="005312D8" w:rsidP="00F51CBC">
            <w:pPr>
              <w:rPr>
                <w:rFonts w:eastAsiaTheme="minorEastAsia"/>
                <w:color w:val="000000"/>
                <w:szCs w:val="21"/>
              </w:rPr>
            </w:pPr>
            <w:r w:rsidRPr="005312D8">
              <w:rPr>
                <w:rFonts w:eastAsiaTheme="minorEastAsia" w:hint="eastAsia"/>
                <w:color w:val="000000"/>
                <w:szCs w:val="21"/>
              </w:rPr>
              <w:t>7</w:t>
            </w:r>
            <w:r w:rsidRPr="005312D8">
              <w:rPr>
                <w:rFonts w:eastAsiaTheme="minorEastAsia"/>
                <w:color w:val="000000"/>
                <w:szCs w:val="21"/>
              </w:rPr>
              <w:t>．其他费用</w:t>
            </w:r>
          </w:p>
        </w:tc>
        <w:tc>
          <w:tcPr>
            <w:tcW w:w="1080" w:type="dxa"/>
            <w:vAlign w:val="center"/>
          </w:tcPr>
          <w:p w:rsidR="005312D8" w:rsidRPr="005312D8" w:rsidRDefault="005312D8" w:rsidP="00F51CBC">
            <w:pPr>
              <w:rPr>
                <w:rFonts w:eastAsiaTheme="minorEastAsia"/>
                <w:color w:val="000000"/>
                <w:szCs w:val="21"/>
              </w:rPr>
            </w:pPr>
            <w:r w:rsidRPr="005312D8">
              <w:rPr>
                <w:rFonts w:eastAsiaTheme="minorEastAsia"/>
                <w:color w:val="000000"/>
                <w:szCs w:val="21"/>
              </w:rPr>
              <w:t>6.4.7.20</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184,536.51</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162,108.94</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三、利润总额（亏损总额以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28,229,413.71</w:t>
            </w:r>
          </w:p>
        </w:tc>
        <w:tc>
          <w:tcPr>
            <w:tcW w:w="2250" w:type="dxa"/>
            <w:vAlign w:val="center"/>
          </w:tcPr>
          <w:p w:rsidR="00AB6C76" w:rsidRPr="005312D8" w:rsidRDefault="00AB6C76" w:rsidP="002C26F2">
            <w:pPr>
              <w:spacing w:before="29" w:line="288" w:lineRule="auto"/>
              <w:jc w:val="right"/>
              <w:rPr>
                <w:b/>
                <w:color w:val="000000"/>
                <w:sz w:val="24"/>
              </w:rPr>
            </w:pPr>
            <w:r w:rsidRPr="005312D8">
              <w:rPr>
                <w:b/>
                <w:color w:val="000000"/>
                <w:sz w:val="24"/>
              </w:rPr>
              <w:t>26,069,699.01</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sz w:val="24"/>
              </w:rPr>
              <w:t>减：所得税费用</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Cs w:val="21"/>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四、净利润（净亏损以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48308E">
            <w:pPr>
              <w:pStyle w:val="af6"/>
              <w:spacing w:before="29" w:beforeAutospacing="0" w:line="288" w:lineRule="auto"/>
              <w:jc w:val="center"/>
              <w:rPr>
                <w:rFonts w:ascii="Times New Roman" w:hAnsi="Times New Roman"/>
                <w:b/>
                <w:color w:val="000000"/>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28,229,413.71</w:t>
            </w:r>
          </w:p>
        </w:tc>
        <w:tc>
          <w:tcPr>
            <w:tcW w:w="2250" w:type="dxa"/>
            <w:vAlign w:val="bottom"/>
          </w:tcPr>
          <w:p w:rsidR="00AB6C76" w:rsidRPr="005312D8" w:rsidRDefault="00AB6C76" w:rsidP="00F329FA">
            <w:pPr>
              <w:jc w:val="right"/>
              <w:rPr>
                <w:b/>
                <w:color w:val="000000"/>
                <w:szCs w:val="21"/>
              </w:rPr>
            </w:pPr>
            <w:r w:rsidRPr="005312D8">
              <w:rPr>
                <w:b/>
                <w:color w:val="000000"/>
                <w:sz w:val="24"/>
              </w:rPr>
              <w:t>26,069,699.01</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3" w:name="_Toc225498270"/>
      <w:bookmarkStart w:id="54" w:name="_Toc49330281"/>
      <w:r w:rsidRPr="005312D8">
        <w:rPr>
          <w:rFonts w:ascii="Times New Roman" w:hAnsi="Times New Roman"/>
          <w:kern w:val="0"/>
          <w:szCs w:val="24"/>
        </w:rPr>
        <w:t xml:space="preserve">6.3 </w:t>
      </w:r>
      <w:r w:rsidRPr="005312D8">
        <w:rPr>
          <w:rFonts w:ascii="Times New Roman" w:hAnsi="Times New Roman"/>
          <w:kern w:val="0"/>
          <w:szCs w:val="24"/>
        </w:rPr>
        <w:t>所有者权益（基金净值）变动表</w:t>
      </w:r>
      <w:bookmarkEnd w:id="53"/>
      <w:bookmarkEnd w:id="54"/>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交银施罗德信用添利债券证券投资基金（</w:t>
      </w:r>
      <w:r w:rsidRPr="005312D8">
        <w:rPr>
          <w:kern w:val="0"/>
          <w:sz w:val="24"/>
        </w:rPr>
        <w:t>LOF</w:t>
      </w:r>
      <w:r w:rsidRPr="005312D8">
        <w:rPr>
          <w:kern w:val="0"/>
          <w:sz w:val="24"/>
        </w:rPr>
        <w:t>）</w:t>
      </w:r>
    </w:p>
    <w:p w:rsidR="001548F9" w:rsidRPr="005312D8" w:rsidRDefault="001548F9" w:rsidP="0048308E">
      <w:pPr>
        <w:spacing w:before="29" w:line="288" w:lineRule="auto"/>
        <w:rPr>
          <w:kern w:val="0"/>
          <w:sz w:val="24"/>
        </w:rPr>
      </w:pPr>
      <w:r w:rsidRPr="005312D8">
        <w:rPr>
          <w:color w:val="000000"/>
          <w:sz w:val="24"/>
        </w:rPr>
        <w:t>本报告期：</w:t>
      </w:r>
      <w:r w:rsidRPr="005312D8">
        <w:rPr>
          <w:kern w:val="0"/>
          <w:sz w:val="24"/>
        </w:rPr>
        <w:t>2020</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312D8" w:rsidTr="00C16CCF">
        <w:tc>
          <w:tcPr>
            <w:tcW w:w="2552" w:type="dxa"/>
            <w:vMerge w:val="restart"/>
            <w:vAlign w:val="center"/>
          </w:tcPr>
          <w:p w:rsidR="001548F9" w:rsidRPr="005312D8" w:rsidRDefault="001548F9" w:rsidP="0048308E">
            <w:pPr>
              <w:spacing w:before="29" w:line="288" w:lineRule="auto"/>
              <w:jc w:val="center"/>
              <w:rPr>
                <w:b/>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本期</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b/>
                <w:color w:val="000000"/>
                <w:sz w:val="24"/>
              </w:rPr>
            </w:pP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1,546,236,280.51</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223,601,037.23</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1,769,837,317.74</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28,229,413.71</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28,229,413.71</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1,357,970,466.48</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228,037,276.15</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1,586,007,742.63</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2,537,723,532.06</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420,632,650.00</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2,958,356,182.06</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-1,179,753,065.58</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-192,595,373.85</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-1,372,348,439.43</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2,904,206,746.99</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479,867,727.09</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3,384,074,474.08</w:t>
            </w:r>
          </w:p>
        </w:tc>
      </w:tr>
      <w:tr w:rsidR="001548F9" w:rsidRPr="005312D8" w:rsidTr="00C16CCF">
        <w:tc>
          <w:tcPr>
            <w:tcW w:w="2552" w:type="dxa"/>
            <w:vMerge w:val="restart"/>
            <w:vAlign w:val="center"/>
          </w:tcPr>
          <w:p w:rsidR="001548F9" w:rsidRPr="005312D8" w:rsidRDefault="001548F9" w:rsidP="0048308E">
            <w:pPr>
              <w:spacing w:before="29" w:line="288" w:lineRule="auto"/>
              <w:jc w:val="center"/>
              <w:rPr>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上年度可比期间</w:t>
            </w:r>
          </w:p>
          <w:p w:rsidR="001548F9" w:rsidRPr="005312D8" w:rsidRDefault="001548F9" w:rsidP="0048308E">
            <w:pPr>
              <w:pStyle w:val="af6"/>
              <w:spacing w:before="29" w:beforeAutospacing="0" w:after="0" w:afterAutospacing="0" w:line="288" w:lineRule="auto"/>
              <w:jc w:val="center"/>
              <w:rPr>
                <w:rFonts w:ascii="Times New Roman" w:hAnsi="Times New Roman"/>
                <w:color w:val="000000"/>
              </w:rPr>
            </w:pP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color w:val="000000"/>
                <w:sz w:val="24"/>
              </w:rPr>
            </w:pP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710,590,216.71</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212,625,698.62</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923,215,915.33</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26,069,699.01</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26,069,699.01</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1,139,797,704.54</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363,912,536.29</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1,503,710,240.83</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1,492,186,984.91</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469,752,064.64</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1,961,939,049.55</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-352,389,280.37</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-105,839,528.35</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-458,228,808.72</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-199,228,878.88</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-199,228,878.88</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1,850,387,921.25</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403,379,055.04</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2,253,766,976.29</w:t>
            </w:r>
          </w:p>
        </w:tc>
      </w:tr>
    </w:tbl>
    <w:p w:rsidR="00F446C6" w:rsidRPr="005312D8" w:rsidRDefault="00F446C6" w:rsidP="00DA12A3">
      <w:pPr>
        <w:tabs>
          <w:tab w:val="left" w:pos="426"/>
        </w:tabs>
        <w:spacing w:before="29" w:line="288" w:lineRule="auto"/>
        <w:jc w:val="left"/>
        <w:rPr>
          <w:kern w:val="0"/>
          <w:sz w:val="24"/>
        </w:rPr>
      </w:pPr>
    </w:p>
    <w:p w:rsidR="002A630A" w:rsidRPr="005312D8" w:rsidRDefault="002A630A" w:rsidP="0048308E">
      <w:pPr>
        <w:spacing w:before="29" w:line="288" w:lineRule="auto"/>
        <w:rPr>
          <w:sz w:val="24"/>
        </w:rPr>
      </w:pPr>
      <w:r w:rsidRPr="005312D8">
        <w:rPr>
          <w:sz w:val="24"/>
        </w:rPr>
        <w:t>报表附注为财务报表的组成部分。</w:t>
      </w:r>
    </w:p>
    <w:p w:rsidR="002A630A" w:rsidRPr="005312D8" w:rsidRDefault="002A630A" w:rsidP="0048308E">
      <w:pPr>
        <w:spacing w:before="29" w:line="288" w:lineRule="auto"/>
        <w:rPr>
          <w:sz w:val="24"/>
        </w:rPr>
      </w:pPr>
      <w:r w:rsidRPr="005312D8">
        <w:rPr>
          <w:sz w:val="24"/>
        </w:rPr>
        <w:t>本报告</w:t>
      </w:r>
      <w:r w:rsidRPr="005312D8">
        <w:rPr>
          <w:sz w:val="24"/>
        </w:rPr>
        <w:t>6.1</w:t>
      </w:r>
      <w:r w:rsidRPr="005312D8">
        <w:rPr>
          <w:sz w:val="24"/>
        </w:rPr>
        <w:t>至</w:t>
      </w:r>
      <w:r w:rsidRPr="005312D8">
        <w:rPr>
          <w:sz w:val="24"/>
        </w:rPr>
        <w:t>6.4</w:t>
      </w:r>
      <w:r w:rsidRPr="005312D8">
        <w:rPr>
          <w:sz w:val="24"/>
        </w:rPr>
        <w:t>，财务报表由下列负责人签署：</w:t>
      </w:r>
    </w:p>
    <w:p w:rsidR="002A630A" w:rsidRPr="005312D8" w:rsidRDefault="002D20E4" w:rsidP="0048308E">
      <w:pPr>
        <w:spacing w:before="29" w:line="288" w:lineRule="auto"/>
        <w:rPr>
          <w:sz w:val="24"/>
        </w:rPr>
      </w:pPr>
      <w:r w:rsidRPr="005312D8">
        <w:rPr>
          <w:sz w:val="24"/>
        </w:rPr>
        <w:t>基金管理人</w:t>
      </w:r>
      <w:r w:rsidR="002A630A" w:rsidRPr="005312D8">
        <w:rPr>
          <w:sz w:val="24"/>
        </w:rPr>
        <w:t>负责人：谢卫，主管会计工作负责人：夏华龙，会计机构负责人：单江</w:t>
      </w:r>
    </w:p>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5" w:name="_Toc225498271"/>
      <w:bookmarkStart w:id="56" w:name="_Toc49330282"/>
      <w:r w:rsidRPr="005312D8">
        <w:rPr>
          <w:rFonts w:ascii="Times New Roman" w:hAnsi="Times New Roman"/>
          <w:kern w:val="0"/>
          <w:szCs w:val="24"/>
        </w:rPr>
        <w:t xml:space="preserve">6.4 </w:t>
      </w:r>
      <w:r w:rsidRPr="005312D8">
        <w:rPr>
          <w:rFonts w:ascii="Times New Roman" w:hAnsi="Times New Roman"/>
          <w:kern w:val="0"/>
          <w:szCs w:val="24"/>
        </w:rPr>
        <w:t>报表附注</w:t>
      </w:r>
      <w:bookmarkEnd w:id="55"/>
      <w:bookmarkEnd w:id="56"/>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 </w:t>
      </w:r>
      <w:r w:rsidRPr="005312D8">
        <w:rPr>
          <w:b/>
          <w:color w:val="000000"/>
          <w:kern w:val="0"/>
          <w:sz w:val="24"/>
        </w:rPr>
        <w:t>基金基本情况</w:t>
      </w:r>
    </w:p>
    <w:p w:rsidR="00F25D30" w:rsidRDefault="007A1B13">
      <w:pPr>
        <w:spacing w:before="29" w:line="288" w:lineRule="auto"/>
        <w:ind w:firstLineChars="200" w:firstLine="480"/>
        <w:rPr>
          <w:color w:val="000000"/>
          <w:sz w:val="24"/>
        </w:rPr>
      </w:pPr>
      <w:r>
        <w:rPr>
          <w:color w:val="000000"/>
          <w:sz w:val="24"/>
        </w:rPr>
        <w:t>交银施罗德信用添利债券证券投资基金</w:t>
      </w:r>
      <w:r>
        <w:rPr>
          <w:color w:val="000000"/>
          <w:sz w:val="24"/>
        </w:rPr>
        <w:t>(LOF)(</w:t>
      </w:r>
      <w:r>
        <w:rPr>
          <w:color w:val="000000"/>
          <w:sz w:val="24"/>
        </w:rPr>
        <w:t>以下简称</w:t>
      </w:r>
      <w:r>
        <w:rPr>
          <w:color w:val="000000"/>
          <w:sz w:val="24"/>
        </w:rPr>
        <w:t>“</w:t>
      </w:r>
      <w:r>
        <w:rPr>
          <w:color w:val="000000"/>
          <w:sz w:val="24"/>
        </w:rPr>
        <w:t>本基金</w:t>
      </w:r>
      <w:r>
        <w:rPr>
          <w:color w:val="000000"/>
          <w:sz w:val="24"/>
        </w:rPr>
        <w:t>”)</w:t>
      </w:r>
      <w:r>
        <w:rPr>
          <w:color w:val="000000"/>
          <w:sz w:val="24"/>
        </w:rPr>
        <w:t>是由交银施罗德信用添利债券证券投资基金</w:t>
      </w:r>
      <w:r>
        <w:rPr>
          <w:color w:val="000000"/>
          <w:sz w:val="24"/>
        </w:rPr>
        <w:t>(</w:t>
      </w:r>
      <w:r>
        <w:rPr>
          <w:color w:val="000000"/>
          <w:sz w:val="24"/>
        </w:rPr>
        <w:t>以下简称</w:t>
      </w:r>
      <w:r>
        <w:rPr>
          <w:color w:val="000000"/>
          <w:sz w:val="24"/>
        </w:rPr>
        <w:t>“</w:t>
      </w:r>
      <w:r>
        <w:rPr>
          <w:color w:val="000000"/>
          <w:sz w:val="24"/>
        </w:rPr>
        <w:t>原基金</w:t>
      </w:r>
      <w:r>
        <w:rPr>
          <w:color w:val="000000"/>
          <w:sz w:val="24"/>
        </w:rPr>
        <w:t>”)</w:t>
      </w:r>
      <w:r>
        <w:rPr>
          <w:color w:val="000000"/>
          <w:sz w:val="24"/>
        </w:rPr>
        <w:t>根据《交银施罗德信用添利债券证券投资基金基金合同》的有关规定变更运作模式后而来。原基金经中国证券监督管理委员会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[2010]</w:t>
      </w:r>
      <w:r>
        <w:rPr>
          <w:color w:val="000000"/>
          <w:sz w:val="24"/>
        </w:rPr>
        <w:t>第</w:t>
      </w:r>
      <w:r>
        <w:rPr>
          <w:color w:val="000000"/>
          <w:sz w:val="24"/>
        </w:rPr>
        <w:t>1601</w:t>
      </w:r>
      <w:r>
        <w:rPr>
          <w:color w:val="000000"/>
          <w:sz w:val="24"/>
        </w:rPr>
        <w:t>号《关于核准交银施罗德信用添利债券证券投资基金募集的批复》核准，由交银施罗德基金管理有限公司依照《中华人民共和国证券投资基金法》和《交银施罗德信用添利债券证券投资基金基金合同》负责公开募集。原基金为契约型基金，原基金在基金合同生效之日起三年</w:t>
      </w:r>
      <w:r>
        <w:rPr>
          <w:color w:val="000000"/>
          <w:sz w:val="24"/>
        </w:rPr>
        <w:t>(</w:t>
      </w:r>
      <w:r>
        <w:rPr>
          <w:color w:val="000000"/>
          <w:sz w:val="24"/>
        </w:rPr>
        <w:t>含三年</w:t>
      </w:r>
      <w:r>
        <w:rPr>
          <w:color w:val="000000"/>
          <w:sz w:val="24"/>
        </w:rPr>
        <w:t>)</w:t>
      </w:r>
      <w:r>
        <w:rPr>
          <w:color w:val="000000"/>
          <w:sz w:val="24"/>
        </w:rPr>
        <w:t>的期间</w:t>
      </w:r>
      <w:r>
        <w:rPr>
          <w:color w:val="000000"/>
          <w:sz w:val="24"/>
        </w:rPr>
        <w:t>(</w:t>
      </w:r>
      <w:r>
        <w:rPr>
          <w:color w:val="000000"/>
          <w:sz w:val="24"/>
        </w:rPr>
        <w:t>即自</w:t>
      </w:r>
      <w:r>
        <w:rPr>
          <w:color w:val="000000"/>
          <w:sz w:val="24"/>
        </w:rPr>
        <w:t>2011</w:t>
      </w:r>
      <w:r>
        <w:rPr>
          <w:color w:val="000000"/>
          <w:sz w:val="24"/>
        </w:rPr>
        <w:t>年</w:t>
      </w:r>
      <w:r>
        <w:rPr>
          <w:color w:val="000000"/>
          <w:sz w:val="24"/>
        </w:rPr>
        <w:t>1</w:t>
      </w:r>
      <w:r>
        <w:rPr>
          <w:color w:val="000000"/>
          <w:sz w:val="24"/>
        </w:rPr>
        <w:t>月</w:t>
      </w:r>
      <w:r>
        <w:rPr>
          <w:color w:val="000000"/>
          <w:sz w:val="24"/>
        </w:rPr>
        <w:t>27</w:t>
      </w:r>
      <w:r>
        <w:rPr>
          <w:color w:val="000000"/>
          <w:sz w:val="24"/>
        </w:rPr>
        <w:t>日</w:t>
      </w:r>
      <w:r>
        <w:rPr>
          <w:color w:val="000000"/>
          <w:sz w:val="24"/>
        </w:rPr>
        <w:t>(</w:t>
      </w:r>
      <w:r>
        <w:rPr>
          <w:color w:val="000000"/>
          <w:sz w:val="24"/>
        </w:rPr>
        <w:t>基金合同生效日</w:t>
      </w:r>
      <w:r>
        <w:rPr>
          <w:color w:val="000000"/>
          <w:sz w:val="24"/>
        </w:rPr>
        <w:t>)</w:t>
      </w:r>
      <w:r>
        <w:rPr>
          <w:color w:val="000000"/>
          <w:sz w:val="24"/>
        </w:rPr>
        <w:t>起至</w:t>
      </w:r>
      <w:r>
        <w:rPr>
          <w:color w:val="000000"/>
          <w:sz w:val="24"/>
        </w:rPr>
        <w:t>2014</w:t>
      </w:r>
      <w:r>
        <w:rPr>
          <w:color w:val="000000"/>
          <w:sz w:val="24"/>
        </w:rPr>
        <w:t>年</w:t>
      </w:r>
      <w:r>
        <w:rPr>
          <w:color w:val="000000"/>
          <w:sz w:val="24"/>
        </w:rPr>
        <w:t>1</w:t>
      </w:r>
      <w:r>
        <w:rPr>
          <w:color w:val="000000"/>
          <w:sz w:val="24"/>
        </w:rPr>
        <w:t>月</w:t>
      </w:r>
      <w:r>
        <w:rPr>
          <w:color w:val="000000"/>
          <w:sz w:val="24"/>
        </w:rPr>
        <w:t>27</w:t>
      </w:r>
      <w:r>
        <w:rPr>
          <w:color w:val="000000"/>
          <w:sz w:val="24"/>
        </w:rPr>
        <w:t>日止的期间</w:t>
      </w:r>
      <w:r>
        <w:rPr>
          <w:color w:val="000000"/>
          <w:sz w:val="24"/>
        </w:rPr>
        <w:t>)</w:t>
      </w:r>
      <w:r>
        <w:rPr>
          <w:color w:val="000000"/>
          <w:sz w:val="24"/>
        </w:rPr>
        <w:t>内，采取封闭式运作</w:t>
      </w:r>
      <w:r>
        <w:rPr>
          <w:color w:val="000000"/>
          <w:sz w:val="24"/>
        </w:rPr>
        <w:t>(</w:t>
      </w:r>
      <w:r>
        <w:rPr>
          <w:color w:val="000000"/>
          <w:sz w:val="24"/>
        </w:rPr>
        <w:t>按照基金合同的约定提前转换基金运作方式的除外</w:t>
      </w:r>
      <w:r>
        <w:rPr>
          <w:color w:val="000000"/>
          <w:sz w:val="24"/>
        </w:rPr>
        <w:t>)</w:t>
      </w:r>
      <w:r>
        <w:rPr>
          <w:color w:val="000000"/>
          <w:sz w:val="24"/>
        </w:rPr>
        <w:t>，在深圳证券交易所上市交易，封闭期满后转为上市开放式基金</w:t>
      </w:r>
      <w:r>
        <w:rPr>
          <w:color w:val="000000"/>
          <w:sz w:val="24"/>
        </w:rPr>
        <w:t>(LOF)</w:t>
      </w:r>
      <w:r>
        <w:rPr>
          <w:color w:val="000000"/>
          <w:sz w:val="24"/>
        </w:rPr>
        <w:t>。原基金首次设立募集不包括认购资金利息共募集资本人民币</w:t>
      </w:r>
      <w:r>
        <w:rPr>
          <w:color w:val="000000"/>
          <w:sz w:val="24"/>
        </w:rPr>
        <w:t>1,894,760,542.88</w:t>
      </w:r>
      <w:r>
        <w:rPr>
          <w:color w:val="000000"/>
          <w:sz w:val="24"/>
        </w:rPr>
        <w:t>元，业经普华永道中天会计师事务所有限公司普华永道中天验字</w:t>
      </w:r>
      <w:r>
        <w:rPr>
          <w:color w:val="000000"/>
          <w:sz w:val="24"/>
        </w:rPr>
        <w:t>(2011)</w:t>
      </w:r>
      <w:r>
        <w:rPr>
          <w:color w:val="000000"/>
          <w:sz w:val="24"/>
        </w:rPr>
        <w:t>第</w:t>
      </w:r>
      <w:r>
        <w:rPr>
          <w:color w:val="000000"/>
          <w:sz w:val="24"/>
        </w:rPr>
        <w:t>13</w:t>
      </w:r>
      <w:r>
        <w:rPr>
          <w:color w:val="000000"/>
          <w:sz w:val="24"/>
        </w:rPr>
        <w:t>号验资报告予以验证。经向中国证监会备案，《交银施罗德信用添利债券证券投资基金基金合同》于</w:t>
      </w:r>
      <w:r>
        <w:rPr>
          <w:color w:val="000000"/>
          <w:sz w:val="24"/>
        </w:rPr>
        <w:t>2011</w:t>
      </w:r>
      <w:r>
        <w:rPr>
          <w:color w:val="000000"/>
          <w:sz w:val="24"/>
        </w:rPr>
        <w:t>年</w:t>
      </w:r>
      <w:r>
        <w:rPr>
          <w:color w:val="000000"/>
          <w:sz w:val="24"/>
        </w:rPr>
        <w:t>1</w:t>
      </w:r>
      <w:r>
        <w:rPr>
          <w:color w:val="000000"/>
          <w:sz w:val="24"/>
        </w:rPr>
        <w:t>月</w:t>
      </w:r>
      <w:r>
        <w:rPr>
          <w:color w:val="000000"/>
          <w:sz w:val="24"/>
        </w:rPr>
        <w:t>27</w:t>
      </w:r>
      <w:r>
        <w:rPr>
          <w:color w:val="000000"/>
          <w:sz w:val="24"/>
        </w:rPr>
        <w:t>日正式生效，基金合同生效日的基金份额总额为</w:t>
      </w:r>
      <w:r>
        <w:rPr>
          <w:color w:val="000000"/>
          <w:sz w:val="24"/>
        </w:rPr>
        <w:t>1,895,085,749.23</w:t>
      </w:r>
      <w:r>
        <w:rPr>
          <w:color w:val="000000"/>
          <w:sz w:val="24"/>
        </w:rPr>
        <w:t>份，其中认购资金利息折合</w:t>
      </w:r>
      <w:r>
        <w:rPr>
          <w:color w:val="000000"/>
          <w:sz w:val="24"/>
        </w:rPr>
        <w:t>325,206.35</w:t>
      </w:r>
      <w:r>
        <w:rPr>
          <w:color w:val="000000"/>
          <w:sz w:val="24"/>
        </w:rPr>
        <w:t>份。本基金的基金管理人为交银施罗德基金管理有限公司，基金托管人为中国农业银行股份有限公司。</w:t>
      </w:r>
    </w:p>
    <w:p w:rsidR="00F25D30" w:rsidRDefault="00F25D30">
      <w:pPr>
        <w:spacing w:before="29" w:line="288" w:lineRule="auto"/>
        <w:ind w:firstLineChars="200" w:firstLine="480"/>
        <w:rPr>
          <w:color w:val="000000"/>
          <w:sz w:val="24"/>
        </w:rPr>
      </w:pPr>
    </w:p>
    <w:p w:rsidR="00F25D30" w:rsidRDefault="007A1B13">
      <w:pPr>
        <w:spacing w:before="29" w:line="288" w:lineRule="auto"/>
        <w:ind w:firstLineChars="200" w:firstLine="480"/>
        <w:rPr>
          <w:color w:val="000000"/>
          <w:sz w:val="24"/>
        </w:rPr>
      </w:pPr>
      <w:r>
        <w:rPr>
          <w:color w:val="000000"/>
          <w:sz w:val="24"/>
        </w:rPr>
        <w:t>根据《交银施罗德信用添利债券证券投资基金基金合同》和《交银施罗德基金管理有限公司关于交银施罗德信用添利债券证券投资基金转为上市开放式</w:t>
      </w:r>
      <w:r>
        <w:rPr>
          <w:color w:val="000000"/>
          <w:sz w:val="24"/>
        </w:rPr>
        <w:t>(LOF)</w:t>
      </w:r>
      <w:r>
        <w:rPr>
          <w:color w:val="000000"/>
          <w:sz w:val="24"/>
        </w:rPr>
        <w:t>运作暨开放日常申购、赎回业务并参与部分代销机构前端申购费率优惠活动的公告》的有关规定，本基金自</w:t>
      </w:r>
      <w:r>
        <w:rPr>
          <w:color w:val="000000"/>
          <w:sz w:val="24"/>
        </w:rPr>
        <w:t>2014</w:t>
      </w:r>
      <w:r>
        <w:rPr>
          <w:color w:val="000000"/>
          <w:sz w:val="24"/>
        </w:rPr>
        <w:t>年</w:t>
      </w:r>
      <w:r>
        <w:rPr>
          <w:color w:val="000000"/>
          <w:sz w:val="24"/>
        </w:rPr>
        <w:t>1</w:t>
      </w:r>
      <w:r>
        <w:rPr>
          <w:color w:val="000000"/>
          <w:sz w:val="24"/>
        </w:rPr>
        <w:t>月</w:t>
      </w:r>
      <w:r>
        <w:rPr>
          <w:color w:val="000000"/>
          <w:sz w:val="24"/>
        </w:rPr>
        <w:t>28</w:t>
      </w:r>
      <w:r>
        <w:rPr>
          <w:color w:val="000000"/>
          <w:sz w:val="24"/>
        </w:rPr>
        <w:t>日起基金运作方式转为</w:t>
      </w:r>
      <w:r>
        <w:rPr>
          <w:color w:val="000000"/>
          <w:sz w:val="24"/>
        </w:rPr>
        <w:t>“</w:t>
      </w:r>
      <w:r>
        <w:rPr>
          <w:color w:val="000000"/>
          <w:sz w:val="24"/>
        </w:rPr>
        <w:t>上市契约型开放式</w:t>
      </w:r>
      <w:r>
        <w:rPr>
          <w:color w:val="000000"/>
          <w:sz w:val="24"/>
        </w:rPr>
        <w:t>”</w:t>
      </w:r>
      <w:r>
        <w:rPr>
          <w:color w:val="000000"/>
          <w:sz w:val="24"/>
        </w:rPr>
        <w:t>，并于同日起开放本基金的申购、赎回业务。本基金转为上市开放式基金</w:t>
      </w:r>
      <w:r>
        <w:rPr>
          <w:color w:val="000000"/>
          <w:sz w:val="24"/>
        </w:rPr>
        <w:t>(LOF)</w:t>
      </w:r>
      <w:r>
        <w:rPr>
          <w:color w:val="000000"/>
          <w:sz w:val="24"/>
        </w:rPr>
        <w:t>后同时开通前端基金份额和后端基金份额的申购和赎回。</w:t>
      </w:r>
    </w:p>
    <w:p w:rsidR="00F25D30" w:rsidRDefault="00F25D30">
      <w:pPr>
        <w:spacing w:before="29" w:line="288" w:lineRule="auto"/>
        <w:ind w:firstLineChars="200" w:firstLine="480"/>
        <w:rPr>
          <w:color w:val="000000"/>
          <w:sz w:val="24"/>
        </w:rPr>
      </w:pPr>
    </w:p>
    <w:p w:rsidR="00F25D30" w:rsidRDefault="007A1B13">
      <w:pPr>
        <w:spacing w:before="29" w:line="288" w:lineRule="auto"/>
        <w:ind w:firstLineChars="200" w:firstLine="480"/>
        <w:rPr>
          <w:color w:val="000000"/>
          <w:sz w:val="24"/>
        </w:rPr>
      </w:pPr>
      <w:r>
        <w:rPr>
          <w:color w:val="000000"/>
          <w:sz w:val="24"/>
        </w:rPr>
        <w:t>经深圳证券交易所</w:t>
      </w:r>
      <w:r>
        <w:rPr>
          <w:color w:val="000000"/>
          <w:sz w:val="24"/>
        </w:rPr>
        <w:t>(</w:t>
      </w:r>
      <w:r>
        <w:rPr>
          <w:color w:val="000000"/>
          <w:sz w:val="24"/>
        </w:rPr>
        <w:t>以下简称</w:t>
      </w:r>
      <w:r>
        <w:rPr>
          <w:color w:val="000000"/>
          <w:sz w:val="24"/>
        </w:rPr>
        <w:t>“</w:t>
      </w:r>
      <w:r>
        <w:rPr>
          <w:color w:val="000000"/>
          <w:sz w:val="24"/>
        </w:rPr>
        <w:t>深交所</w:t>
      </w:r>
      <w:r>
        <w:rPr>
          <w:color w:val="000000"/>
          <w:sz w:val="24"/>
        </w:rPr>
        <w:t>”)</w:t>
      </w:r>
      <w:r>
        <w:rPr>
          <w:color w:val="000000"/>
          <w:sz w:val="24"/>
        </w:rPr>
        <w:t>深证上</w:t>
      </w:r>
      <w:r>
        <w:rPr>
          <w:color w:val="000000"/>
          <w:sz w:val="24"/>
        </w:rPr>
        <w:t>[2011]</w:t>
      </w:r>
      <w:r>
        <w:rPr>
          <w:color w:val="000000"/>
          <w:sz w:val="24"/>
        </w:rPr>
        <w:t>第</w:t>
      </w:r>
      <w:r>
        <w:rPr>
          <w:color w:val="000000"/>
          <w:sz w:val="24"/>
        </w:rPr>
        <w:t>117</w:t>
      </w:r>
      <w:r>
        <w:rPr>
          <w:color w:val="000000"/>
          <w:sz w:val="24"/>
        </w:rPr>
        <w:t>号文审核同意，原基金</w:t>
      </w:r>
      <w:r>
        <w:rPr>
          <w:color w:val="000000"/>
          <w:sz w:val="24"/>
        </w:rPr>
        <w:t>211,820,433.00</w:t>
      </w:r>
      <w:r>
        <w:rPr>
          <w:color w:val="000000"/>
          <w:sz w:val="24"/>
        </w:rPr>
        <w:t>份基金份额于</w:t>
      </w:r>
      <w:r>
        <w:rPr>
          <w:color w:val="000000"/>
          <w:sz w:val="24"/>
        </w:rPr>
        <w:t>2011</w:t>
      </w:r>
      <w:r>
        <w:rPr>
          <w:color w:val="000000"/>
          <w:sz w:val="24"/>
        </w:rPr>
        <w:t>年</w:t>
      </w:r>
      <w:r>
        <w:rPr>
          <w:color w:val="000000"/>
          <w:sz w:val="24"/>
        </w:rPr>
        <w:t>4</w:t>
      </w:r>
      <w:r>
        <w:rPr>
          <w:color w:val="000000"/>
          <w:sz w:val="24"/>
        </w:rPr>
        <w:t>月</w:t>
      </w:r>
      <w:r>
        <w:rPr>
          <w:color w:val="000000"/>
          <w:sz w:val="24"/>
        </w:rPr>
        <w:t>20</w:t>
      </w:r>
      <w:r>
        <w:rPr>
          <w:color w:val="000000"/>
          <w:sz w:val="24"/>
        </w:rPr>
        <w:t>日在深交所挂牌交易。未上市交易的基金份额托管在场外，基金份额持有人可通过跨系统转托管业务将其转至深交所场内后即可上市流通。本基金变更为上市开放式基金</w:t>
      </w:r>
      <w:r>
        <w:rPr>
          <w:color w:val="000000"/>
          <w:sz w:val="24"/>
        </w:rPr>
        <w:t>(LOF)</w:t>
      </w:r>
      <w:r>
        <w:rPr>
          <w:color w:val="000000"/>
          <w:sz w:val="24"/>
        </w:rPr>
        <w:t>后，上市交易的基金份额仍然登记在证券登记系统中并仍将在深圳证券交易所上市交易，未上市交易的份额仍然登记在基金登记系统中，其中前端收费模式的未上市交易的基金份额可通过跨系统转托管转入场内上市交易。</w:t>
      </w:r>
    </w:p>
    <w:p w:rsidR="00F25D30" w:rsidRDefault="00F25D30">
      <w:pPr>
        <w:spacing w:before="29" w:line="288" w:lineRule="auto"/>
        <w:ind w:firstLineChars="200" w:firstLine="480"/>
        <w:rPr>
          <w:color w:val="000000"/>
          <w:sz w:val="24"/>
        </w:rPr>
      </w:pPr>
    </w:p>
    <w:p w:rsidR="001548F9" w:rsidRPr="005312D8" w:rsidRDefault="001548F9" w:rsidP="00035D71">
      <w:pPr>
        <w:spacing w:before="29" w:line="288" w:lineRule="auto"/>
        <w:ind w:firstLineChars="200" w:firstLine="480"/>
        <w:rPr>
          <w:color w:val="000000"/>
          <w:sz w:val="24"/>
        </w:rPr>
      </w:pPr>
      <w:r w:rsidRPr="005312D8">
        <w:rPr>
          <w:color w:val="000000"/>
          <w:sz w:val="24"/>
        </w:rPr>
        <w:t>根据《中华人民共和国证券投资基金法》和《交银施罗德信用添利债券证券投资基金基金合同》的有关规定，本基金的投资范围为具有良好流动性的金融工具，主要投资于固定收益类资产，包括国债、金融债、央行票据、地方政府债、企业债、公司债、短期融资券、可转换债券及可分离转债、资产支持证券、次级债和债券回购等金融工具。本基金可同时投资于股票、权证等权益类产品以及法律法规或中国证监会允许基金投资的其他金融工具。本基金不直接从二级市场买入股票、权证等权益类金融工具，但可以参与一级市场股票首次公开发行或新股增发，并可持有因所持可转换公司债券转股形成的股票、因持有股票被派发的权证、因投资于分离交易可转债而产生的权证。本基金对债券等固定收益类资产的投资比例不低于基金资产的</w:t>
      </w:r>
      <w:r w:rsidRPr="005312D8">
        <w:rPr>
          <w:color w:val="000000"/>
          <w:sz w:val="24"/>
        </w:rPr>
        <w:t>80%</w:t>
      </w:r>
      <w:r w:rsidRPr="005312D8">
        <w:rPr>
          <w:color w:val="000000"/>
          <w:sz w:val="24"/>
        </w:rPr>
        <w:t>，其中对信用债券的投资比例不低于固定收益类资产的</w:t>
      </w:r>
      <w:r w:rsidRPr="005312D8">
        <w:rPr>
          <w:color w:val="000000"/>
          <w:sz w:val="24"/>
        </w:rPr>
        <w:t>80%</w:t>
      </w:r>
      <w:r w:rsidRPr="005312D8">
        <w:rPr>
          <w:color w:val="000000"/>
          <w:sz w:val="24"/>
        </w:rPr>
        <w:t>；对股票、权证等非固定收益类资产的投资比例不高于基金资产的</w:t>
      </w:r>
      <w:r w:rsidRPr="005312D8">
        <w:rPr>
          <w:color w:val="000000"/>
          <w:sz w:val="24"/>
        </w:rPr>
        <w:t>20%</w:t>
      </w:r>
      <w:r w:rsidRPr="005312D8">
        <w:rPr>
          <w:color w:val="000000"/>
          <w:sz w:val="24"/>
        </w:rPr>
        <w:t>；其中现金及到期日在一年以内的政府债券的投资比例合计不低于基金资产净值的</w:t>
      </w:r>
      <w:r w:rsidRPr="005312D8">
        <w:rPr>
          <w:color w:val="000000"/>
          <w:sz w:val="24"/>
        </w:rPr>
        <w:t>5%</w:t>
      </w:r>
      <w:r w:rsidRPr="005312D8">
        <w:rPr>
          <w:color w:val="000000"/>
          <w:sz w:val="24"/>
        </w:rPr>
        <w:t>。现金不包括结算备付金、存出保证金和应收申购款等。本基金的业绩比较基准为：</w:t>
      </w:r>
      <w:r w:rsidRPr="005312D8">
        <w:rPr>
          <w:color w:val="000000"/>
          <w:sz w:val="24"/>
        </w:rPr>
        <w:t>80%×</w:t>
      </w:r>
      <w:r w:rsidRPr="005312D8">
        <w:rPr>
          <w:color w:val="000000"/>
          <w:sz w:val="24"/>
        </w:rPr>
        <w:t>中债企业债总全价指数收益率＋</w:t>
      </w:r>
      <w:r w:rsidRPr="005312D8">
        <w:rPr>
          <w:color w:val="000000"/>
          <w:sz w:val="24"/>
        </w:rPr>
        <w:t>20%×</w:t>
      </w:r>
      <w:r w:rsidRPr="005312D8">
        <w:rPr>
          <w:color w:val="000000"/>
          <w:sz w:val="24"/>
        </w:rPr>
        <w:t>中债国债总全价指数收益率。</w:t>
      </w:r>
    </w:p>
    <w:p w:rsidR="001548F9" w:rsidRPr="005312D8" w:rsidRDefault="001548F9" w:rsidP="00035D71">
      <w:pPr>
        <w:tabs>
          <w:tab w:val="left" w:pos="2265"/>
        </w:tabs>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6.4.2 </w:t>
      </w:r>
      <w:r w:rsidRPr="005312D8">
        <w:rPr>
          <w:b/>
          <w:color w:val="000000"/>
          <w:kern w:val="0"/>
          <w:sz w:val="24"/>
        </w:rPr>
        <w:t>会计报表的编制基础</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本基金的财务报表按照财政部于</w:t>
      </w:r>
      <w:r w:rsidRPr="005312D8">
        <w:rPr>
          <w:color w:val="000000"/>
          <w:sz w:val="24"/>
        </w:rPr>
        <w:t>2006</w:t>
      </w:r>
      <w:r w:rsidRPr="005312D8">
        <w:rPr>
          <w:color w:val="000000"/>
          <w:sz w:val="24"/>
        </w:rPr>
        <w:t>年</w:t>
      </w:r>
      <w:r w:rsidRPr="005312D8">
        <w:rPr>
          <w:color w:val="000000"/>
          <w:sz w:val="24"/>
        </w:rPr>
        <w:t>2</w:t>
      </w:r>
      <w:r w:rsidRPr="005312D8">
        <w:rPr>
          <w:color w:val="000000"/>
          <w:sz w:val="24"/>
        </w:rPr>
        <w:t>月</w:t>
      </w:r>
      <w:r w:rsidRPr="005312D8">
        <w:rPr>
          <w:color w:val="000000"/>
          <w:sz w:val="24"/>
        </w:rPr>
        <w:t>15</w:t>
      </w:r>
      <w:r w:rsidRPr="005312D8">
        <w:rPr>
          <w:color w:val="000000"/>
          <w:sz w:val="24"/>
        </w:rPr>
        <w:t>日及以后期间颁布的《企业会计准则－基本准则》、各项具体会计准则及相关规定</w:t>
      </w:r>
      <w:r w:rsidRPr="005312D8">
        <w:rPr>
          <w:color w:val="000000"/>
          <w:sz w:val="24"/>
        </w:rPr>
        <w:t>(</w:t>
      </w:r>
      <w:r w:rsidRPr="005312D8">
        <w:rPr>
          <w:color w:val="000000"/>
          <w:sz w:val="24"/>
        </w:rPr>
        <w:t>以下合称</w:t>
      </w:r>
      <w:r w:rsidRPr="005312D8">
        <w:rPr>
          <w:color w:val="000000"/>
          <w:sz w:val="24"/>
        </w:rPr>
        <w:t>“</w:t>
      </w:r>
      <w:r w:rsidRPr="005312D8">
        <w:rPr>
          <w:color w:val="000000"/>
          <w:sz w:val="24"/>
        </w:rPr>
        <w:t>企业会计准则</w:t>
      </w:r>
      <w:r w:rsidRPr="005312D8">
        <w:rPr>
          <w:color w:val="000000"/>
          <w:sz w:val="24"/>
        </w:rPr>
        <w:t>”)</w:t>
      </w:r>
      <w:r w:rsidRPr="005312D8">
        <w:rPr>
          <w:color w:val="000000"/>
          <w:sz w:val="24"/>
        </w:rPr>
        <w:t>、中国证监会颁布的《证券投资基金信息披露</w:t>
      </w:r>
      <w:r w:rsidRPr="005312D8">
        <w:rPr>
          <w:color w:val="000000"/>
          <w:sz w:val="24"/>
        </w:rPr>
        <w:t>XBRL</w:t>
      </w:r>
      <w:r w:rsidRPr="005312D8">
        <w:rPr>
          <w:color w:val="000000"/>
          <w:sz w:val="24"/>
        </w:rPr>
        <w:t>模板第</w:t>
      </w:r>
      <w:r w:rsidRPr="005312D8">
        <w:rPr>
          <w:color w:val="000000"/>
          <w:sz w:val="24"/>
        </w:rPr>
        <w:t>3</w:t>
      </w:r>
      <w:r w:rsidRPr="005312D8">
        <w:rPr>
          <w:color w:val="000000"/>
          <w:sz w:val="24"/>
        </w:rPr>
        <w:t>号</w:t>
      </w:r>
      <w:r w:rsidRPr="005312D8">
        <w:rPr>
          <w:color w:val="000000"/>
          <w:sz w:val="24"/>
        </w:rPr>
        <w:t>&lt;</w:t>
      </w:r>
      <w:r w:rsidRPr="005312D8">
        <w:rPr>
          <w:color w:val="000000"/>
          <w:sz w:val="24"/>
        </w:rPr>
        <w:t>年度报告和中期报告</w:t>
      </w:r>
      <w:r w:rsidRPr="005312D8">
        <w:rPr>
          <w:color w:val="000000"/>
          <w:sz w:val="24"/>
        </w:rPr>
        <w:t>&gt;</w:t>
      </w:r>
      <w:r w:rsidRPr="005312D8">
        <w:rPr>
          <w:color w:val="000000"/>
          <w:sz w:val="24"/>
        </w:rPr>
        <w:t>》、中国证券投资基金业协会</w:t>
      </w:r>
      <w:r w:rsidRPr="005312D8">
        <w:rPr>
          <w:color w:val="000000"/>
          <w:sz w:val="24"/>
        </w:rPr>
        <w:t>(</w:t>
      </w:r>
      <w:r w:rsidRPr="005312D8">
        <w:rPr>
          <w:color w:val="000000"/>
          <w:sz w:val="24"/>
        </w:rPr>
        <w:t>以下简称</w:t>
      </w:r>
      <w:r w:rsidRPr="005312D8">
        <w:rPr>
          <w:color w:val="000000"/>
          <w:sz w:val="24"/>
        </w:rPr>
        <w:t>“</w:t>
      </w:r>
      <w:r w:rsidRPr="005312D8">
        <w:rPr>
          <w:color w:val="000000"/>
          <w:sz w:val="24"/>
        </w:rPr>
        <w:t>中国基金业协会</w:t>
      </w:r>
      <w:r w:rsidRPr="005312D8">
        <w:rPr>
          <w:color w:val="000000"/>
          <w:sz w:val="24"/>
        </w:rPr>
        <w:t>”)</w:t>
      </w:r>
      <w:r w:rsidRPr="005312D8">
        <w:rPr>
          <w:color w:val="000000"/>
          <w:sz w:val="24"/>
        </w:rPr>
        <w:t>颁布的《证券投资基金会计核算业务指引》、《交银施罗德信用添利债券证券投资基金（</w:t>
      </w:r>
      <w:r w:rsidRPr="005312D8">
        <w:rPr>
          <w:color w:val="000000"/>
          <w:sz w:val="24"/>
        </w:rPr>
        <w:t>LOF</w:t>
      </w:r>
      <w:r w:rsidRPr="005312D8">
        <w:rPr>
          <w:color w:val="000000"/>
          <w:sz w:val="24"/>
        </w:rPr>
        <w:t>）基金合同》和在财务报表附注</w:t>
      </w:r>
      <w:r w:rsidRPr="005312D8">
        <w:rPr>
          <w:color w:val="000000"/>
          <w:sz w:val="24"/>
        </w:rPr>
        <w:t>6.4.4</w:t>
      </w:r>
      <w:r w:rsidRPr="005312D8">
        <w:rPr>
          <w:color w:val="000000"/>
          <w:sz w:val="24"/>
        </w:rPr>
        <w:t>所列示的中国证监会、中国基金业协会发布的有关规定及允许的基金行业实务操作编制。</w:t>
      </w:r>
    </w:p>
    <w:p w:rsidR="001548F9" w:rsidRPr="005312D8" w:rsidRDefault="001548F9" w:rsidP="00035D71">
      <w:pPr>
        <w:spacing w:before="29" w:line="288" w:lineRule="auto"/>
        <w:ind w:firstLineChars="200" w:firstLine="482"/>
        <w:rPr>
          <w:b/>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6.4.3 </w:t>
      </w:r>
      <w:r w:rsidRPr="005312D8">
        <w:rPr>
          <w:b/>
          <w:color w:val="000000"/>
          <w:kern w:val="0"/>
          <w:sz w:val="24"/>
        </w:rPr>
        <w:t>遵循企业会计准则及其他有关规定的声明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w:t>
      </w:r>
      <w:r w:rsidRPr="005312D8">
        <w:rPr>
          <w:color w:val="000000"/>
          <w:sz w:val="24"/>
        </w:rPr>
        <w:t>2020</w:t>
      </w:r>
      <w:r w:rsidRPr="005312D8">
        <w:rPr>
          <w:color w:val="000000"/>
          <w:sz w:val="24"/>
        </w:rPr>
        <w:t>年上半年度财务报表符合企业会计准则的要求，真实、完整地反映了本基金</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日的财务状况以及</w:t>
      </w:r>
      <w:r w:rsidRPr="005312D8">
        <w:rPr>
          <w:color w:val="000000"/>
          <w:sz w:val="24"/>
        </w:rPr>
        <w:t>2020</w:t>
      </w:r>
      <w:r w:rsidRPr="005312D8">
        <w:rPr>
          <w:color w:val="000000"/>
          <w:sz w:val="24"/>
        </w:rPr>
        <w:t>上半年度的经营成果和基金净值变动情况等有关信息。</w:t>
      </w:r>
    </w:p>
    <w:p w:rsidR="001548F9" w:rsidRPr="005312D8" w:rsidRDefault="001548F9" w:rsidP="00035D71">
      <w:pPr>
        <w:spacing w:before="29" w:line="288" w:lineRule="auto"/>
        <w:ind w:firstLineChars="200" w:firstLine="482"/>
        <w:rPr>
          <w:b/>
          <w:color w:val="000000"/>
          <w:sz w:val="24"/>
        </w:rPr>
      </w:pPr>
    </w:p>
    <w:p w:rsidR="001548F9" w:rsidRPr="003563F3" w:rsidRDefault="001548F9" w:rsidP="0048308E">
      <w:pPr>
        <w:autoSpaceDE w:val="0"/>
        <w:autoSpaceDN w:val="0"/>
        <w:adjustRightInd w:val="0"/>
        <w:snapToGrid w:val="0"/>
        <w:spacing w:before="29" w:line="288" w:lineRule="auto"/>
        <w:jc w:val="left"/>
        <w:rPr>
          <w:rFonts w:eastAsiaTheme="minorEastAsia"/>
          <w:b/>
          <w:kern w:val="0"/>
          <w:sz w:val="24"/>
        </w:rPr>
      </w:pPr>
      <w:r w:rsidRPr="005312D8">
        <w:rPr>
          <w:b/>
          <w:bCs/>
          <w:color w:val="000000"/>
          <w:kern w:val="0"/>
          <w:sz w:val="24"/>
        </w:rPr>
        <w:t>6.4.4</w:t>
      </w:r>
      <w:r w:rsidR="00C341C3" w:rsidRPr="005312D8">
        <w:rPr>
          <w:rFonts w:hint="eastAsia"/>
          <w:b/>
          <w:bCs/>
          <w:color w:val="000000"/>
          <w:kern w:val="0"/>
          <w:sz w:val="24"/>
        </w:rPr>
        <w:t xml:space="preserve"> </w:t>
      </w:r>
      <w:r w:rsidR="003563F3" w:rsidRPr="00FF3C5B">
        <w:rPr>
          <w:rFonts w:eastAsiaTheme="minorEastAsia"/>
          <w:b/>
          <w:kern w:val="0"/>
          <w:sz w:val="24"/>
        </w:rPr>
        <w:t>本报告期所采用的会计政策、会计估计与最近一期年度报告相一致的说明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本报告期所采用的会计政策、会计估计与最近一期年度报告相一致。</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6.4.5 </w:t>
      </w:r>
      <w:r w:rsidRPr="005312D8">
        <w:rPr>
          <w:b/>
          <w:color w:val="000000"/>
          <w:kern w:val="0"/>
          <w:sz w:val="24"/>
        </w:rPr>
        <w:t>会计政策和会计估计变更以及差错更正的说明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6.4.5.1</w:t>
      </w:r>
      <w:r w:rsidRPr="005312D8">
        <w:rPr>
          <w:b/>
          <w:color w:val="000000"/>
          <w:kern w:val="0"/>
          <w:sz w:val="24"/>
        </w:rPr>
        <w:t>会计政策变更的说明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本基金本报告期未发生会计政策变更。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6.4.5.2</w:t>
      </w:r>
      <w:r w:rsidRPr="005312D8">
        <w:rPr>
          <w:b/>
          <w:color w:val="000000"/>
          <w:kern w:val="0"/>
          <w:sz w:val="24"/>
        </w:rPr>
        <w:t>会计估计变更的说明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本基金本报告期未发生会计估计变更。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6.4.5.3</w:t>
      </w:r>
      <w:r w:rsidRPr="005312D8">
        <w:rPr>
          <w:b/>
          <w:color w:val="000000"/>
          <w:kern w:val="0"/>
          <w:sz w:val="24"/>
        </w:rPr>
        <w:t>差错更正的说明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本基金在本报告期间无须说明的会计差错更正。</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6.4.6 </w:t>
      </w:r>
      <w:r w:rsidRPr="005312D8">
        <w:rPr>
          <w:b/>
          <w:color w:val="000000"/>
          <w:kern w:val="0"/>
          <w:sz w:val="24"/>
        </w:rPr>
        <w:t>税项</w:t>
      </w:r>
    </w:p>
    <w:p w:rsidR="00F25D30" w:rsidRDefault="007A1B13">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F25D30" w:rsidRDefault="007A1B13">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w:t>
      </w:r>
    </w:p>
    <w:p w:rsidR="00F25D30" w:rsidRDefault="007A1B13">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F25D30" w:rsidRDefault="007A1B13">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F25D30" w:rsidRDefault="007A1B13">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F25D30" w:rsidRDefault="007A1B13">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1548F9" w:rsidRPr="005312D8" w:rsidRDefault="001548F9" w:rsidP="00035D71">
      <w:pPr>
        <w:spacing w:before="29" w:line="288" w:lineRule="auto"/>
        <w:ind w:firstLineChars="200" w:firstLine="480"/>
        <w:rPr>
          <w:color w:val="000000"/>
          <w:sz w:val="24"/>
        </w:rPr>
      </w:pPr>
      <w:r w:rsidRPr="005312D8">
        <w:rPr>
          <w:color w:val="000000"/>
          <w:sz w:val="24"/>
        </w:rPr>
        <w:t xml:space="preserve">(5) </w:t>
      </w:r>
      <w:r w:rsidRPr="005312D8">
        <w:rPr>
          <w:color w:val="000000"/>
          <w:sz w:val="24"/>
        </w:rPr>
        <w:t>本基金的城市维护建设税、教育费附加和地方教育附加等税费按照实际缴纳增值税额的适用比例计算缴纳。</w:t>
      </w:r>
    </w:p>
    <w:p w:rsidR="001548F9" w:rsidRPr="005312D8" w:rsidRDefault="001548F9" w:rsidP="0048308E">
      <w:pPr>
        <w:autoSpaceDE w:val="0"/>
        <w:autoSpaceDN w:val="0"/>
        <w:adjustRightInd w:val="0"/>
        <w:spacing w:before="29" w:line="288" w:lineRule="auto"/>
        <w:jc w:val="left"/>
        <w:rPr>
          <w:b/>
          <w:bCs/>
          <w:color w:val="000000"/>
          <w:kern w:val="0"/>
          <w:sz w:val="24"/>
        </w:rPr>
      </w:pPr>
    </w:p>
    <w:p w:rsidR="00005F65" w:rsidRPr="005312D8" w:rsidRDefault="00005F65" w:rsidP="0048308E">
      <w:pPr>
        <w:autoSpaceDE w:val="0"/>
        <w:autoSpaceDN w:val="0"/>
        <w:adjustRightInd w:val="0"/>
        <w:spacing w:before="29" w:line="288" w:lineRule="auto"/>
        <w:jc w:val="left"/>
        <w:rPr>
          <w:b/>
          <w:color w:val="000000"/>
          <w:kern w:val="0"/>
          <w:sz w:val="24"/>
        </w:rPr>
      </w:pPr>
      <w:r w:rsidRPr="005312D8">
        <w:rPr>
          <w:b/>
          <w:bCs/>
          <w:color w:val="000000"/>
          <w:kern w:val="0"/>
          <w:sz w:val="24"/>
        </w:rPr>
        <w:t>6.4.7</w:t>
      </w:r>
      <w:r w:rsidRPr="005312D8">
        <w:rPr>
          <w:b/>
          <w:color w:val="000000"/>
          <w:kern w:val="0"/>
          <w:sz w:val="24"/>
        </w:rPr>
        <w:t>重要财务报表项目的说明</w:t>
      </w:r>
    </w:p>
    <w:p w:rsidR="001548F9" w:rsidRPr="005312D8" w:rsidRDefault="001548F9" w:rsidP="0048308E">
      <w:pPr>
        <w:spacing w:before="29" w:line="288" w:lineRule="auto"/>
        <w:rPr>
          <w:b/>
          <w:color w:val="000000"/>
          <w:sz w:val="24"/>
        </w:rPr>
      </w:pPr>
      <w:r w:rsidRPr="005312D8">
        <w:rPr>
          <w:b/>
          <w:bCs/>
          <w:color w:val="000000"/>
          <w:kern w:val="0"/>
          <w:sz w:val="24"/>
        </w:rPr>
        <w:t xml:space="preserve">6.4.7.1 </w:t>
      </w:r>
      <w:r w:rsidRPr="005312D8">
        <w:rPr>
          <w:b/>
          <w:color w:val="000000"/>
          <w:sz w:val="24"/>
        </w:rPr>
        <w:t>银行存款</w:t>
      </w:r>
    </w:p>
    <w:p w:rsidR="001548F9" w:rsidRPr="005312D8" w:rsidRDefault="001548F9" w:rsidP="0048308E">
      <w:pPr>
        <w:autoSpaceDE w:val="0"/>
        <w:autoSpaceDN w:val="0"/>
        <w:adjustRightInd w:val="0"/>
        <w:spacing w:before="29" w:line="288" w:lineRule="auto"/>
        <w:ind w:left="15"/>
        <w:jc w:val="right"/>
        <w:rPr>
          <w:b/>
          <w:color w:val="000000"/>
          <w:kern w:val="0"/>
          <w:sz w:val="24"/>
        </w:rPr>
      </w:pPr>
      <w:r w:rsidRPr="005312D8">
        <w:rPr>
          <w:bCs/>
          <w:color w:val="000000"/>
          <w:sz w:val="24"/>
        </w:rPr>
        <w:t>单位：人民币元</w:t>
      </w:r>
    </w:p>
    <w:tbl>
      <w:tblPr>
        <w:tblW w:w="9072"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6"/>
        <w:gridCol w:w="9"/>
        <w:gridCol w:w="5377"/>
      </w:tblGrid>
      <w:tr w:rsidR="001548F9" w:rsidRPr="005312D8" w:rsidTr="00A55932">
        <w:trPr>
          <w:trHeight w:val="34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jc w:val="center"/>
              <w:rPr>
                <w:sz w:val="24"/>
              </w:rPr>
            </w:pPr>
            <w:r w:rsidRPr="005312D8">
              <w:rPr>
                <w:kern w:val="0"/>
                <w:sz w:val="24"/>
              </w:rPr>
              <w:t>项目</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活期存款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4,625,398.82</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定期存款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其中：存款期限</w:t>
            </w:r>
            <w:r w:rsidRPr="005312D8">
              <w:rPr>
                <w:rFonts w:eastAsiaTheme="minorEastAsia" w:hint="eastAsia"/>
                <w:kern w:val="0"/>
                <w:sz w:val="24"/>
              </w:rPr>
              <w:t>1</w:t>
            </w:r>
            <w:r w:rsidRPr="005312D8">
              <w:rPr>
                <w:rFonts w:eastAsiaTheme="minorEastAsia" w:hint="eastAsia"/>
                <w:kern w:val="0"/>
                <w:sz w:val="24"/>
              </w:rPr>
              <w:t>个月以内</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1-3</w:t>
            </w:r>
            <w:r w:rsidRPr="005312D8">
              <w:rPr>
                <w:rFonts w:eastAsiaTheme="minorEastAsia" w:hint="eastAsia"/>
                <w:kern w:val="0"/>
                <w:sz w:val="24"/>
              </w:rPr>
              <w:t>个月</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3</w:t>
            </w:r>
            <w:r w:rsidRPr="005312D8">
              <w:rPr>
                <w:rFonts w:eastAsiaTheme="minorEastAsia" w:hint="eastAsia"/>
                <w:kern w:val="0"/>
                <w:sz w:val="24"/>
              </w:rPr>
              <w:t>个月以上</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其他存款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合计</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4,625,398.82</w:t>
            </w:r>
          </w:p>
        </w:tc>
      </w:tr>
    </w:tbl>
    <w:p w:rsidR="001548F9" w:rsidRPr="005312D8" w:rsidRDefault="001548F9" w:rsidP="0048308E">
      <w:pPr>
        <w:spacing w:before="29" w:line="288" w:lineRule="auto"/>
        <w:rPr>
          <w:bCs/>
          <w:color w:val="000000"/>
          <w:sz w:val="24"/>
        </w:rPr>
      </w:pPr>
      <w:r w:rsidRPr="005312D8">
        <w:rPr>
          <w:bCs/>
          <w:color w:val="000000"/>
          <w:sz w:val="24"/>
        </w:rPr>
        <w:tab/>
      </w:r>
    </w:p>
    <w:p w:rsidR="001548F9" w:rsidRPr="005312D8" w:rsidRDefault="001548F9" w:rsidP="0048308E">
      <w:pPr>
        <w:spacing w:before="29" w:line="288" w:lineRule="auto"/>
        <w:rPr>
          <w:b/>
          <w:color w:val="000000"/>
          <w:sz w:val="24"/>
        </w:rPr>
      </w:pPr>
      <w:r w:rsidRPr="005312D8">
        <w:rPr>
          <w:b/>
          <w:bCs/>
          <w:color w:val="000000"/>
          <w:kern w:val="0"/>
          <w:sz w:val="24"/>
        </w:rPr>
        <w:t xml:space="preserve">6.4.7.2 </w:t>
      </w:r>
      <w:r w:rsidRPr="005312D8">
        <w:rPr>
          <w:b/>
          <w:color w:val="000000"/>
          <w:sz w:val="24"/>
        </w:rPr>
        <w:t>交易性金融资产</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5312D8" w:rsidTr="00E3027D">
        <w:trPr>
          <w:trHeight w:val="255"/>
        </w:trPr>
        <w:tc>
          <w:tcPr>
            <w:tcW w:w="2268" w:type="dxa"/>
            <w:gridSpan w:val="2"/>
            <w:vMerge w:val="restart"/>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项目</w:t>
            </w:r>
          </w:p>
        </w:tc>
        <w:tc>
          <w:tcPr>
            <w:tcW w:w="6730" w:type="dxa"/>
            <w:gridSpan w:val="3"/>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本期末</w:t>
            </w:r>
          </w:p>
          <w:p w:rsidR="001548F9" w:rsidRPr="005312D8" w:rsidRDefault="001548F9" w:rsidP="0048308E">
            <w:pPr>
              <w:spacing w:before="29" w:line="288" w:lineRule="auto"/>
              <w:jc w:val="center"/>
              <w:rPr>
                <w:color w:val="000000"/>
                <w:kern w:val="0"/>
                <w:sz w:val="24"/>
              </w:rPr>
            </w:pPr>
            <w:r w:rsidRPr="005312D8">
              <w:rPr>
                <w:color w:val="000000"/>
                <w:kern w:val="0"/>
                <w:sz w:val="24"/>
              </w:rPr>
              <w:t>2020</w:t>
            </w:r>
            <w:r w:rsidRPr="005312D8">
              <w:rPr>
                <w:color w:val="000000"/>
                <w:kern w:val="0"/>
                <w:sz w:val="24"/>
              </w:rPr>
              <w:t>年</w:t>
            </w:r>
            <w:r w:rsidRPr="005312D8">
              <w:rPr>
                <w:color w:val="000000"/>
                <w:kern w:val="0"/>
                <w:sz w:val="24"/>
              </w:rPr>
              <w:t>6</w:t>
            </w:r>
            <w:r w:rsidRPr="005312D8">
              <w:rPr>
                <w:color w:val="000000"/>
                <w:kern w:val="0"/>
                <w:sz w:val="24"/>
              </w:rPr>
              <w:t>月</w:t>
            </w:r>
            <w:r w:rsidRPr="005312D8">
              <w:rPr>
                <w:color w:val="000000"/>
                <w:kern w:val="0"/>
                <w:sz w:val="24"/>
              </w:rPr>
              <w:t>30</w:t>
            </w:r>
            <w:r w:rsidRPr="005312D8">
              <w:rPr>
                <w:color w:val="000000"/>
                <w:kern w:val="0"/>
                <w:sz w:val="24"/>
              </w:rPr>
              <w:t>日</w:t>
            </w:r>
          </w:p>
        </w:tc>
      </w:tr>
      <w:tr w:rsidR="001548F9" w:rsidRPr="005312D8" w:rsidTr="00E3027D">
        <w:trPr>
          <w:trHeight w:val="270"/>
        </w:trPr>
        <w:tc>
          <w:tcPr>
            <w:tcW w:w="2268" w:type="dxa"/>
            <w:gridSpan w:val="2"/>
            <w:vMerge/>
            <w:vAlign w:val="center"/>
          </w:tcPr>
          <w:p w:rsidR="001548F9" w:rsidRPr="005312D8" w:rsidRDefault="001548F9" w:rsidP="0048308E">
            <w:pPr>
              <w:widowControl/>
              <w:spacing w:before="29" w:line="288" w:lineRule="auto"/>
              <w:jc w:val="left"/>
              <w:rPr>
                <w:color w:val="000000"/>
                <w:kern w:val="0"/>
                <w:sz w:val="24"/>
              </w:rPr>
            </w:pPr>
          </w:p>
        </w:tc>
        <w:tc>
          <w:tcPr>
            <w:tcW w:w="2201"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成本</w:t>
            </w:r>
          </w:p>
        </w:tc>
        <w:tc>
          <w:tcPr>
            <w:tcW w:w="2264"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w:t>
            </w:r>
          </w:p>
        </w:tc>
        <w:tc>
          <w:tcPr>
            <w:tcW w:w="2265"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公允价值变动</w:t>
            </w:r>
          </w:p>
        </w:tc>
      </w:tr>
      <w:tr w:rsidR="001548F9" w:rsidRPr="005312D8" w:rsidTr="00E3027D">
        <w:trPr>
          <w:trHeight w:val="270"/>
        </w:trPr>
        <w:tc>
          <w:tcPr>
            <w:tcW w:w="2268" w:type="dxa"/>
            <w:gridSpan w:val="2"/>
            <w:vAlign w:val="center"/>
          </w:tcPr>
          <w:p w:rsidR="001548F9" w:rsidRPr="005312D8" w:rsidRDefault="001548F9" w:rsidP="0048308E">
            <w:pPr>
              <w:widowControl/>
              <w:spacing w:before="29" w:line="288" w:lineRule="auto"/>
              <w:rPr>
                <w:color w:val="000000"/>
                <w:kern w:val="0"/>
                <w:sz w:val="24"/>
              </w:rPr>
            </w:pPr>
            <w:r w:rsidRPr="005312D8">
              <w:rPr>
                <w:color w:val="000000"/>
                <w:kern w:val="0"/>
                <w:sz w:val="24"/>
              </w:rPr>
              <w:t>股票</w:t>
            </w:r>
          </w:p>
        </w:tc>
        <w:tc>
          <w:tcPr>
            <w:tcW w:w="2201"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w:t>
            </w:r>
          </w:p>
        </w:tc>
        <w:tc>
          <w:tcPr>
            <w:tcW w:w="2264"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w:t>
            </w:r>
          </w:p>
        </w:tc>
        <w:tc>
          <w:tcPr>
            <w:tcW w:w="2265"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w:t>
            </w:r>
          </w:p>
        </w:tc>
      </w:tr>
      <w:tr w:rsidR="0094330B" w:rsidRPr="005312D8" w:rsidTr="00E3027D">
        <w:trPr>
          <w:trHeight w:val="285"/>
        </w:trPr>
        <w:tc>
          <w:tcPr>
            <w:tcW w:w="2268" w:type="dxa"/>
            <w:gridSpan w:val="2"/>
            <w:vAlign w:val="center"/>
          </w:tcPr>
          <w:p w:rsidR="0094330B" w:rsidRPr="005312D8" w:rsidRDefault="0094330B" w:rsidP="0048308E">
            <w:pPr>
              <w:spacing w:before="29" w:line="288" w:lineRule="auto"/>
              <w:jc w:val="left"/>
              <w:rPr>
                <w:color w:val="000000"/>
                <w:kern w:val="0"/>
                <w:sz w:val="24"/>
              </w:rPr>
            </w:pPr>
            <w:r w:rsidRPr="005312D8">
              <w:rPr>
                <w:color w:val="000000"/>
                <w:kern w:val="0"/>
                <w:sz w:val="24"/>
              </w:rPr>
              <w:t>贵金属投资</w:t>
            </w:r>
            <w:r w:rsidRPr="005312D8">
              <w:rPr>
                <w:color w:val="000000"/>
                <w:kern w:val="0"/>
                <w:sz w:val="24"/>
              </w:rPr>
              <w:t>-</w:t>
            </w:r>
            <w:r w:rsidRPr="005312D8">
              <w:rPr>
                <w:color w:val="000000"/>
                <w:kern w:val="0"/>
                <w:sz w:val="24"/>
              </w:rPr>
              <w:t>金交所黄金合约</w:t>
            </w:r>
          </w:p>
        </w:tc>
        <w:tc>
          <w:tcPr>
            <w:tcW w:w="2201"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4"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5"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r>
      <w:tr w:rsidR="00A8543B" w:rsidRPr="005312D8" w:rsidTr="00E3027D">
        <w:trPr>
          <w:trHeight w:val="285"/>
        </w:trPr>
        <w:tc>
          <w:tcPr>
            <w:tcW w:w="808" w:type="dxa"/>
            <w:vMerge w:val="restart"/>
            <w:vAlign w:val="center"/>
          </w:tcPr>
          <w:p w:rsidR="00A8543B" w:rsidRPr="005312D8" w:rsidRDefault="00A8543B" w:rsidP="0048308E">
            <w:pPr>
              <w:spacing w:before="29" w:line="288" w:lineRule="auto"/>
              <w:jc w:val="center"/>
              <w:rPr>
                <w:color w:val="000000"/>
                <w:kern w:val="0"/>
                <w:sz w:val="24"/>
              </w:rPr>
            </w:pPr>
            <w:r w:rsidRPr="005312D8">
              <w:rPr>
                <w:color w:val="000000"/>
                <w:kern w:val="0"/>
                <w:sz w:val="24"/>
              </w:rPr>
              <w:t>债券</w:t>
            </w:r>
          </w:p>
        </w:tc>
        <w:tc>
          <w:tcPr>
            <w:tcW w:w="1460" w:type="dxa"/>
            <w:vAlign w:val="center"/>
          </w:tcPr>
          <w:p w:rsidR="00A8543B" w:rsidRPr="005312D8" w:rsidRDefault="00A8543B" w:rsidP="0048308E">
            <w:pPr>
              <w:spacing w:before="29" w:line="288" w:lineRule="auto"/>
              <w:jc w:val="left"/>
              <w:rPr>
                <w:color w:val="000000"/>
                <w:kern w:val="0"/>
                <w:sz w:val="24"/>
              </w:rPr>
            </w:pPr>
            <w:r w:rsidRPr="005312D8">
              <w:rPr>
                <w:color w:val="000000"/>
                <w:kern w:val="0"/>
                <w:sz w:val="24"/>
              </w:rPr>
              <w:t>交易所市场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342,487,475.24</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346,964,861.50</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4,477,386.26</w:t>
            </w:r>
          </w:p>
        </w:tc>
      </w:tr>
      <w:tr w:rsidR="00A8543B" w:rsidRPr="005312D8" w:rsidTr="00E3027D">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jc w:val="left"/>
              <w:rPr>
                <w:color w:val="000000"/>
                <w:kern w:val="0"/>
                <w:sz w:val="24"/>
              </w:rPr>
            </w:pPr>
            <w:r w:rsidRPr="005312D8">
              <w:rPr>
                <w:color w:val="000000"/>
                <w:kern w:val="0"/>
                <w:sz w:val="24"/>
              </w:rPr>
              <w:t>银行间市场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3,595,519,584.79</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3,576,668,000.00</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-18,851,584.79</w:t>
            </w:r>
          </w:p>
        </w:tc>
      </w:tr>
      <w:tr w:rsidR="00A8543B" w:rsidRPr="005312D8" w:rsidTr="00AD2ED7">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合计</w:t>
            </w:r>
          </w:p>
        </w:tc>
        <w:tc>
          <w:tcPr>
            <w:tcW w:w="2201" w:type="dxa"/>
            <w:vAlign w:val="center"/>
          </w:tcPr>
          <w:p w:rsidR="00A8543B" w:rsidRPr="005312D8" w:rsidRDefault="00A8543B" w:rsidP="0048308E">
            <w:pPr>
              <w:spacing w:before="29" w:line="288" w:lineRule="auto"/>
              <w:jc w:val="right"/>
              <w:rPr>
                <w:color w:val="000000"/>
                <w:sz w:val="24"/>
              </w:rPr>
            </w:pPr>
            <w:r w:rsidRPr="005312D8">
              <w:rPr>
                <w:sz w:val="24"/>
              </w:rPr>
              <w:t>3,938,007,060.03</w:t>
            </w:r>
          </w:p>
        </w:tc>
        <w:tc>
          <w:tcPr>
            <w:tcW w:w="2264" w:type="dxa"/>
            <w:vAlign w:val="center"/>
          </w:tcPr>
          <w:p w:rsidR="00A8543B" w:rsidRPr="005312D8" w:rsidRDefault="00A8543B" w:rsidP="0048308E">
            <w:pPr>
              <w:spacing w:before="29" w:line="288" w:lineRule="auto"/>
              <w:jc w:val="right"/>
              <w:rPr>
                <w:color w:val="000000"/>
                <w:sz w:val="24"/>
              </w:rPr>
            </w:pPr>
            <w:r w:rsidRPr="005312D8">
              <w:rPr>
                <w:sz w:val="24"/>
              </w:rPr>
              <w:t>3,923,632,861.50</w:t>
            </w:r>
          </w:p>
        </w:tc>
        <w:tc>
          <w:tcPr>
            <w:tcW w:w="2265" w:type="dxa"/>
            <w:vAlign w:val="center"/>
          </w:tcPr>
          <w:p w:rsidR="00A8543B" w:rsidRPr="005312D8" w:rsidRDefault="00A8543B" w:rsidP="0048308E">
            <w:pPr>
              <w:spacing w:before="29" w:line="288" w:lineRule="auto"/>
              <w:jc w:val="right"/>
              <w:rPr>
                <w:color w:val="000000"/>
                <w:sz w:val="24"/>
              </w:rPr>
            </w:pPr>
            <w:r w:rsidRPr="005312D8">
              <w:rPr>
                <w:sz w:val="24"/>
              </w:rPr>
              <w:t>-14,374,198.53</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资产支持证券</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基金</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其他</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jc w:val="center"/>
              <w:rPr>
                <w:color w:val="000000"/>
                <w:kern w:val="0"/>
                <w:sz w:val="24"/>
              </w:rPr>
            </w:pPr>
            <w:r w:rsidRPr="005312D8">
              <w:rPr>
                <w:color w:val="000000"/>
                <w:kern w:val="0"/>
                <w:sz w:val="24"/>
              </w:rPr>
              <w:t>合计</w:t>
            </w:r>
          </w:p>
        </w:tc>
        <w:tc>
          <w:tcPr>
            <w:tcW w:w="2201" w:type="dxa"/>
            <w:vAlign w:val="bottom"/>
          </w:tcPr>
          <w:p w:rsidR="00A8543B" w:rsidRPr="005312D8" w:rsidRDefault="00A8543B" w:rsidP="0048308E">
            <w:pPr>
              <w:spacing w:before="29" w:line="288" w:lineRule="auto"/>
              <w:jc w:val="right"/>
              <w:rPr>
                <w:sz w:val="24"/>
              </w:rPr>
            </w:pPr>
            <w:r w:rsidRPr="005312D8">
              <w:rPr>
                <w:sz w:val="24"/>
              </w:rPr>
              <w:t>3,938,007,060.03</w:t>
            </w:r>
          </w:p>
        </w:tc>
        <w:tc>
          <w:tcPr>
            <w:tcW w:w="2264" w:type="dxa"/>
            <w:vAlign w:val="bottom"/>
          </w:tcPr>
          <w:p w:rsidR="00A8543B" w:rsidRPr="005312D8" w:rsidRDefault="00A8543B" w:rsidP="0048308E">
            <w:pPr>
              <w:spacing w:before="29" w:line="288" w:lineRule="auto"/>
              <w:jc w:val="right"/>
              <w:rPr>
                <w:sz w:val="24"/>
              </w:rPr>
            </w:pPr>
            <w:r w:rsidRPr="005312D8">
              <w:rPr>
                <w:sz w:val="24"/>
              </w:rPr>
              <w:t>3,923,632,861.50</w:t>
            </w:r>
          </w:p>
        </w:tc>
        <w:tc>
          <w:tcPr>
            <w:tcW w:w="2265" w:type="dxa"/>
            <w:vAlign w:val="bottom"/>
          </w:tcPr>
          <w:p w:rsidR="00A8543B" w:rsidRPr="005312D8" w:rsidRDefault="00A8543B" w:rsidP="0048308E">
            <w:pPr>
              <w:spacing w:before="29" w:line="288" w:lineRule="auto"/>
              <w:jc w:val="right"/>
              <w:rPr>
                <w:sz w:val="24"/>
              </w:rPr>
            </w:pPr>
            <w:r w:rsidRPr="005312D8">
              <w:rPr>
                <w:sz w:val="24"/>
              </w:rPr>
              <w:t>-14,374,198.53</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6.4.7.3 </w:t>
      </w:r>
      <w:r w:rsidRPr="005312D8">
        <w:rPr>
          <w:b/>
          <w:color w:val="000000"/>
          <w:sz w:val="24"/>
        </w:rPr>
        <w:t>衍生金融资产</w:t>
      </w:r>
      <w:r w:rsidRPr="005312D8">
        <w:rPr>
          <w:b/>
          <w:color w:val="000000"/>
          <w:sz w:val="24"/>
        </w:rPr>
        <w:t>/</w:t>
      </w:r>
      <w:r w:rsidRPr="005312D8">
        <w:rPr>
          <w:b/>
          <w:color w:val="000000"/>
          <w:sz w:val="24"/>
        </w:rPr>
        <w:t>负债</w:t>
      </w:r>
    </w:p>
    <w:p w:rsidR="001548F9" w:rsidRPr="005312D8" w:rsidRDefault="001548F9" w:rsidP="001517C4">
      <w:pPr>
        <w:tabs>
          <w:tab w:val="left" w:pos="426"/>
        </w:tabs>
        <w:spacing w:before="29" w:line="288" w:lineRule="auto"/>
        <w:jc w:val="left"/>
        <w:rPr>
          <w:kern w:val="0"/>
          <w:sz w:val="24"/>
        </w:rPr>
      </w:pPr>
      <w:r w:rsidRPr="005312D8">
        <w:rPr>
          <w:kern w:val="0"/>
          <w:sz w:val="24"/>
        </w:rPr>
        <w:t>本基金本报告期末未持有衍生金融工具。</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kern w:val="0"/>
          <w:sz w:val="24"/>
        </w:rPr>
      </w:pPr>
      <w:r w:rsidRPr="005312D8">
        <w:rPr>
          <w:b/>
          <w:bCs/>
          <w:color w:val="000000"/>
          <w:kern w:val="0"/>
          <w:sz w:val="24"/>
        </w:rPr>
        <w:t xml:space="preserve">6.4.7.4 </w:t>
      </w:r>
      <w:r w:rsidRPr="005312D8">
        <w:rPr>
          <w:b/>
          <w:color w:val="000000"/>
          <w:sz w:val="24"/>
        </w:rPr>
        <w:t>买入返售金融资产</w:t>
      </w:r>
    </w:p>
    <w:p w:rsidR="001548F9" w:rsidRPr="005312D8" w:rsidRDefault="001548F9" w:rsidP="00814E87">
      <w:pPr>
        <w:tabs>
          <w:tab w:val="left" w:pos="426"/>
        </w:tabs>
        <w:spacing w:before="29" w:line="288" w:lineRule="auto"/>
        <w:jc w:val="left"/>
        <w:rPr>
          <w:kern w:val="0"/>
          <w:sz w:val="24"/>
        </w:rPr>
      </w:pPr>
      <w:r w:rsidRPr="005312D8">
        <w:rPr>
          <w:kern w:val="0"/>
          <w:sz w:val="24"/>
        </w:rPr>
        <w:t>本基金本报告期末未持有买入返售金融资产。</w:t>
      </w:r>
    </w:p>
    <w:p w:rsidR="00814E87" w:rsidRPr="005312D8" w:rsidRDefault="00814E87" w:rsidP="00814E87">
      <w:pPr>
        <w:tabs>
          <w:tab w:val="left" w:pos="426"/>
        </w:tabs>
        <w:spacing w:before="29" w:line="288" w:lineRule="auto"/>
        <w:jc w:val="left"/>
        <w:rPr>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6.4.7.5 </w:t>
      </w:r>
      <w:r w:rsidRPr="005312D8">
        <w:rPr>
          <w:b/>
          <w:color w:val="000000"/>
          <w:sz w:val="24"/>
        </w:rPr>
        <w:t>应收利息</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789"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80"/>
        <w:gridCol w:w="6209"/>
      </w:tblGrid>
      <w:tr w:rsidR="001548F9" w:rsidRPr="005312D8" w:rsidTr="00A45D60">
        <w:trPr>
          <w:trHeight w:val="330"/>
        </w:trPr>
        <w:tc>
          <w:tcPr>
            <w:tcW w:w="2580"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6209" w:type="dxa"/>
            <w:tcMar>
              <w:left w:w="85" w:type="dxa"/>
              <w:right w:w="85"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45D60">
        <w:trPr>
          <w:trHeight w:val="257"/>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应收活期存款利息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8,289.18</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应收定期存款利息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应收其他存款利息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应收结算备付金利息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3,874.00</w:t>
            </w:r>
          </w:p>
        </w:tc>
      </w:tr>
      <w:tr w:rsidR="001548F9" w:rsidRPr="005312D8" w:rsidTr="00A45D60">
        <w:trPr>
          <w:trHeight w:val="269"/>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应收债券利息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66,059,067.33</w:t>
            </w:r>
          </w:p>
        </w:tc>
      </w:tr>
      <w:tr w:rsidR="005312D8" w:rsidRPr="005312D8" w:rsidTr="00A45D60">
        <w:trPr>
          <w:trHeight w:val="287"/>
        </w:trPr>
        <w:tc>
          <w:tcPr>
            <w:tcW w:w="2580" w:type="dxa"/>
            <w:tcMar>
              <w:left w:w="108" w:type="dxa"/>
              <w:right w:w="108" w:type="dxa"/>
            </w:tcMar>
            <w:vAlign w:val="bottom"/>
          </w:tcPr>
          <w:p w:rsidR="005312D8" w:rsidRPr="00A45D60" w:rsidRDefault="005312D8" w:rsidP="00F51CBC">
            <w:pPr>
              <w:spacing w:before="29" w:line="288" w:lineRule="auto"/>
              <w:rPr>
                <w:sz w:val="24"/>
              </w:rPr>
            </w:pPr>
            <w:r w:rsidRPr="00A45D60">
              <w:rPr>
                <w:rFonts w:hint="eastAsia"/>
                <w:sz w:val="24"/>
              </w:rPr>
              <w:t>应收资产支持证券利息</w:t>
            </w:r>
          </w:p>
        </w:tc>
        <w:tc>
          <w:tcPr>
            <w:tcW w:w="6209" w:type="dxa"/>
            <w:tcMar>
              <w:left w:w="108" w:type="dxa"/>
              <w:right w:w="108" w:type="dxa"/>
            </w:tcMar>
          </w:tcPr>
          <w:p w:rsidR="005312D8" w:rsidRPr="00A45D60" w:rsidRDefault="005312D8" w:rsidP="00F51CBC">
            <w:pPr>
              <w:spacing w:before="29" w:line="288" w:lineRule="auto"/>
              <w:jc w:val="right"/>
              <w:rPr>
                <w:sz w:val="24"/>
              </w:rPr>
            </w:pPr>
            <w:r w:rsidRPr="00A45D60">
              <w:rPr>
                <w:sz w:val="24"/>
              </w:rPr>
              <w:t>-</w:t>
            </w:r>
          </w:p>
        </w:tc>
      </w:tr>
      <w:tr w:rsidR="001548F9" w:rsidRPr="005312D8" w:rsidTr="00A45D60">
        <w:trPr>
          <w:trHeight w:val="287"/>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应收买入返售证券利息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305"/>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应收申购款利息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0.12</w:t>
            </w:r>
          </w:p>
        </w:tc>
      </w:tr>
      <w:tr w:rsidR="00624B45" w:rsidRPr="005312D8" w:rsidTr="00A45D60">
        <w:trPr>
          <w:trHeight w:val="305"/>
        </w:trPr>
        <w:tc>
          <w:tcPr>
            <w:tcW w:w="2580" w:type="dxa"/>
            <w:tcMar>
              <w:left w:w="85" w:type="dxa"/>
              <w:right w:w="85" w:type="dxa"/>
            </w:tcMar>
            <w:vAlign w:val="center"/>
          </w:tcPr>
          <w:p w:rsidR="00624B45" w:rsidRPr="005312D8" w:rsidRDefault="00624B45" w:rsidP="0048308E">
            <w:pPr>
              <w:spacing w:before="29" w:line="288" w:lineRule="auto"/>
              <w:rPr>
                <w:sz w:val="24"/>
              </w:rPr>
            </w:pPr>
            <w:r w:rsidRPr="005312D8">
              <w:rPr>
                <w:sz w:val="24"/>
              </w:rPr>
              <w:t>应收黄金合约拆借孳息</w:t>
            </w:r>
          </w:p>
        </w:tc>
        <w:tc>
          <w:tcPr>
            <w:tcW w:w="6209" w:type="dxa"/>
            <w:tcMar>
              <w:left w:w="85" w:type="dxa"/>
              <w:right w:w="85" w:type="dxa"/>
            </w:tcMar>
            <w:vAlign w:val="center"/>
          </w:tcPr>
          <w:p w:rsidR="00624B45" w:rsidRPr="005312D8" w:rsidRDefault="006131F4" w:rsidP="0048308E">
            <w:pPr>
              <w:spacing w:before="29" w:line="288" w:lineRule="auto"/>
              <w:jc w:val="right"/>
              <w:rPr>
                <w:sz w:val="24"/>
              </w:rPr>
            </w:pPr>
            <w:r w:rsidRPr="005312D8">
              <w:rPr>
                <w:sz w:val="24"/>
              </w:rPr>
              <w:t>-</w:t>
            </w:r>
          </w:p>
        </w:tc>
      </w:tr>
      <w:tr w:rsidR="001548F9" w:rsidRPr="005312D8" w:rsidTr="00A45D60">
        <w:trPr>
          <w:trHeight w:val="305"/>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其他</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15.00</w:t>
            </w:r>
          </w:p>
        </w:tc>
      </w:tr>
      <w:tr w:rsidR="001548F9" w:rsidRPr="005312D8" w:rsidTr="00A45D60">
        <w:trPr>
          <w:trHeight w:val="330"/>
        </w:trPr>
        <w:tc>
          <w:tcPr>
            <w:tcW w:w="2580"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合计</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66,071,245.63</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6.4.7.6 </w:t>
      </w:r>
      <w:r w:rsidRPr="005312D8">
        <w:rPr>
          <w:b/>
          <w:color w:val="000000"/>
          <w:sz w:val="24"/>
        </w:rPr>
        <w:t>其他资产</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本基金本报告期末未持有其他资产。</w:t>
      </w:r>
    </w:p>
    <w:p w:rsidR="001548F9" w:rsidRPr="005312D8" w:rsidRDefault="001548F9" w:rsidP="0048308E">
      <w:pPr>
        <w:spacing w:before="29" w:line="288" w:lineRule="auto"/>
        <w:rPr>
          <w:color w:val="000000"/>
          <w:sz w:val="24"/>
        </w:rPr>
      </w:pPr>
    </w:p>
    <w:p w:rsidR="00273210" w:rsidRPr="007715BA" w:rsidRDefault="00273210" w:rsidP="00273210">
      <w:pPr>
        <w:spacing w:beforeLines="100" w:before="312" w:line="360" w:lineRule="auto"/>
        <w:rPr>
          <w:rFonts w:eastAsiaTheme="minorEastAsia"/>
          <w:b/>
          <w:color w:val="000000"/>
          <w:szCs w:val="21"/>
        </w:rPr>
      </w:pPr>
      <w:r w:rsidRPr="007715BA">
        <w:rPr>
          <w:rFonts w:eastAsiaTheme="minorEastAsia"/>
          <w:b/>
          <w:bCs/>
          <w:color w:val="000000"/>
          <w:kern w:val="0"/>
          <w:szCs w:val="21"/>
        </w:rPr>
        <w:t xml:space="preserve">6.4.7.7 </w:t>
      </w:r>
      <w:r w:rsidRPr="007715BA">
        <w:rPr>
          <w:rFonts w:eastAsiaTheme="minorEastAsia"/>
          <w:b/>
          <w:color w:val="000000"/>
          <w:szCs w:val="21"/>
        </w:rPr>
        <w:t>应付交易费用</w:t>
      </w:r>
    </w:p>
    <w:p w:rsidR="00273210" w:rsidRPr="007715BA" w:rsidRDefault="00273210" w:rsidP="00273210">
      <w:pPr>
        <w:autoSpaceDE w:val="0"/>
        <w:autoSpaceDN w:val="0"/>
        <w:adjustRightInd w:val="0"/>
        <w:spacing w:before="29" w:line="288" w:lineRule="auto"/>
        <w:ind w:left="15"/>
        <w:jc w:val="right"/>
        <w:rPr>
          <w:rFonts w:eastAsiaTheme="minorEastAsia"/>
          <w:color w:val="000000"/>
          <w:kern w:val="0"/>
          <w:szCs w:val="21"/>
        </w:rPr>
      </w:pPr>
      <w:r w:rsidRPr="007715BA">
        <w:rPr>
          <w:rFonts w:eastAsiaTheme="minorEastAsia"/>
          <w:color w:val="000000"/>
          <w:szCs w:val="21"/>
        </w:rPr>
        <w:t>单位：人民币元</w:t>
      </w:r>
    </w:p>
    <w:tbl>
      <w:tblPr>
        <w:tblW w:w="92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1"/>
        <w:gridCol w:w="5528"/>
      </w:tblGrid>
      <w:tr w:rsidR="00273210" w:rsidRPr="007715BA" w:rsidTr="00F51CBC">
        <w:trPr>
          <w:trHeight w:val="285"/>
        </w:trPr>
        <w:tc>
          <w:tcPr>
            <w:tcW w:w="3751" w:type="dxa"/>
            <w:vAlign w:val="center"/>
          </w:tcPr>
          <w:p w:rsidR="00273210" w:rsidRPr="007715BA" w:rsidRDefault="00273210" w:rsidP="00F51CBC">
            <w:pPr>
              <w:jc w:val="center"/>
              <w:rPr>
                <w:rFonts w:eastAsiaTheme="minorEastAsia"/>
                <w:szCs w:val="21"/>
              </w:rPr>
            </w:pPr>
            <w:r w:rsidRPr="007715BA">
              <w:rPr>
                <w:rFonts w:eastAsiaTheme="minorEastAsia"/>
                <w:szCs w:val="21"/>
              </w:rPr>
              <w:t>项目</w:t>
            </w:r>
          </w:p>
        </w:tc>
        <w:tc>
          <w:tcPr>
            <w:tcW w:w="5528" w:type="dxa"/>
            <w:vAlign w:val="bottom"/>
          </w:tcPr>
          <w:p w:rsidR="00273210" w:rsidRPr="007715BA" w:rsidRDefault="00273210" w:rsidP="00F51CBC">
            <w:pPr>
              <w:jc w:val="center"/>
              <w:rPr>
                <w:rFonts w:eastAsiaTheme="minorEastAsia"/>
                <w:szCs w:val="21"/>
              </w:rPr>
            </w:pPr>
            <w:r w:rsidRPr="007715BA">
              <w:rPr>
                <w:rFonts w:eastAsiaTheme="minorEastAsia"/>
                <w:szCs w:val="21"/>
              </w:rPr>
              <w:t>本期末</w:t>
            </w:r>
          </w:p>
          <w:p w:rsidR="00273210" w:rsidRPr="007715BA" w:rsidRDefault="00273210" w:rsidP="00F51CBC">
            <w:pPr>
              <w:jc w:val="center"/>
              <w:rPr>
                <w:rFonts w:eastAsiaTheme="minorEastAsia"/>
                <w:szCs w:val="21"/>
              </w:rPr>
            </w:pPr>
            <w:r w:rsidRPr="007715BA">
              <w:rPr>
                <w:rFonts w:eastAsiaTheme="minorEastAsia"/>
                <w:szCs w:val="21"/>
              </w:rPr>
              <w:t>2020</w:t>
            </w:r>
            <w:r w:rsidRPr="007715BA">
              <w:rPr>
                <w:rFonts w:eastAsiaTheme="minorEastAsia"/>
                <w:szCs w:val="21"/>
              </w:rPr>
              <w:t>年</w:t>
            </w:r>
            <w:r w:rsidRPr="007715BA">
              <w:rPr>
                <w:rFonts w:eastAsiaTheme="minorEastAsia"/>
                <w:szCs w:val="21"/>
              </w:rPr>
              <w:t>6</w:t>
            </w:r>
            <w:r w:rsidRPr="007715BA">
              <w:rPr>
                <w:rFonts w:eastAsiaTheme="minorEastAsia"/>
                <w:szCs w:val="21"/>
              </w:rPr>
              <w:t>月</w:t>
            </w:r>
            <w:r w:rsidRPr="007715BA">
              <w:rPr>
                <w:rFonts w:eastAsiaTheme="minorEastAsia"/>
                <w:szCs w:val="21"/>
              </w:rPr>
              <w:t>30</w:t>
            </w:r>
            <w:r w:rsidRPr="007715BA">
              <w:rPr>
                <w:rFonts w:eastAsiaTheme="minorEastAsia"/>
                <w:szCs w:val="21"/>
              </w:rPr>
              <w:t>日</w:t>
            </w:r>
          </w:p>
        </w:tc>
      </w:tr>
      <w:tr w:rsidR="00273210" w:rsidRPr="007715BA" w:rsidTr="00F51CBC">
        <w:trPr>
          <w:trHeight w:val="211"/>
        </w:trPr>
        <w:tc>
          <w:tcPr>
            <w:tcW w:w="3751" w:type="dxa"/>
            <w:vAlign w:val="bottom"/>
          </w:tcPr>
          <w:p w:rsidR="00273210" w:rsidRPr="007715BA" w:rsidRDefault="00273210" w:rsidP="00F51CBC">
            <w:pPr>
              <w:rPr>
                <w:rFonts w:eastAsiaTheme="minorEastAsia"/>
                <w:szCs w:val="21"/>
              </w:rPr>
            </w:pPr>
            <w:r w:rsidRPr="007715BA">
              <w:rPr>
                <w:rFonts w:eastAsiaTheme="minorEastAsia"/>
                <w:szCs w:val="21"/>
              </w:rPr>
              <w:t>交易所市场应付交易费用</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w:t>
            </w:r>
          </w:p>
        </w:tc>
      </w:tr>
      <w:tr w:rsidR="00273210" w:rsidRPr="007715BA" w:rsidTr="00F51CBC">
        <w:trPr>
          <w:trHeight w:val="296"/>
        </w:trPr>
        <w:tc>
          <w:tcPr>
            <w:tcW w:w="3751" w:type="dxa"/>
            <w:vAlign w:val="bottom"/>
          </w:tcPr>
          <w:p w:rsidR="00273210" w:rsidRPr="007715BA" w:rsidRDefault="00273210" w:rsidP="00F51CBC">
            <w:pPr>
              <w:rPr>
                <w:rFonts w:eastAsiaTheme="minorEastAsia"/>
                <w:szCs w:val="21"/>
              </w:rPr>
            </w:pPr>
            <w:r w:rsidRPr="007715BA">
              <w:rPr>
                <w:rFonts w:eastAsiaTheme="minorEastAsia"/>
                <w:szCs w:val="21"/>
              </w:rPr>
              <w:t>银行间市场应付交易费用</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49,244.88</w:t>
            </w:r>
          </w:p>
        </w:tc>
      </w:tr>
      <w:tr w:rsidR="00273210" w:rsidRPr="007715BA" w:rsidTr="00F51CBC">
        <w:trPr>
          <w:trHeight w:val="285"/>
        </w:trPr>
        <w:tc>
          <w:tcPr>
            <w:tcW w:w="3751" w:type="dxa"/>
            <w:vAlign w:val="center"/>
          </w:tcPr>
          <w:p w:rsidR="00273210" w:rsidRPr="007715BA" w:rsidRDefault="00273210" w:rsidP="00F51CBC">
            <w:pPr>
              <w:rPr>
                <w:rFonts w:eastAsiaTheme="minorEastAsia"/>
                <w:szCs w:val="21"/>
              </w:rPr>
            </w:pPr>
            <w:r w:rsidRPr="007715BA">
              <w:rPr>
                <w:rFonts w:eastAsiaTheme="minorEastAsia"/>
                <w:szCs w:val="21"/>
              </w:rPr>
              <w:t>合计</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49,244.88</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6.4.7.8 </w:t>
      </w:r>
      <w:r w:rsidRPr="005312D8">
        <w:rPr>
          <w:b/>
          <w:color w:val="000000"/>
          <w:sz w:val="24"/>
        </w:rPr>
        <w:t>其他负债</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5312D8" w:rsidTr="004A54E9">
        <w:trPr>
          <w:trHeight w:val="330"/>
        </w:trPr>
        <w:tc>
          <w:tcPr>
            <w:tcW w:w="370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应付券商交易单元保证金</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应付赎回费</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8,420.78</w:t>
            </w:r>
          </w:p>
        </w:tc>
      </w:tr>
      <w:tr w:rsidR="00F25D30">
        <w:tc>
          <w:tcPr>
            <w:tcW w:w="3610" w:type="dxa"/>
            <w:vAlign w:val="center"/>
          </w:tcPr>
          <w:p w:rsidR="00F25D30" w:rsidRDefault="007A1B13">
            <w:pPr>
              <w:jc w:val="left"/>
            </w:pPr>
            <w:r>
              <w:rPr>
                <w:sz w:val="24"/>
              </w:rPr>
              <w:t>预提信息披露费</w:t>
            </w:r>
          </w:p>
        </w:tc>
        <w:tc>
          <w:tcPr>
            <w:tcW w:w="5388" w:type="dxa"/>
            <w:vAlign w:val="center"/>
          </w:tcPr>
          <w:p w:rsidR="00F25D30" w:rsidRDefault="007A1B13">
            <w:pPr>
              <w:jc w:val="right"/>
            </w:pPr>
            <w:r>
              <w:rPr>
                <w:sz w:val="24"/>
              </w:rPr>
              <w:t>59,672.34</w:t>
            </w:r>
          </w:p>
        </w:tc>
      </w:tr>
      <w:tr w:rsidR="00F25D30">
        <w:tc>
          <w:tcPr>
            <w:tcW w:w="3610" w:type="dxa"/>
            <w:vAlign w:val="center"/>
          </w:tcPr>
          <w:p w:rsidR="00F25D30" w:rsidRDefault="007A1B13">
            <w:pPr>
              <w:jc w:val="left"/>
            </w:pPr>
            <w:r>
              <w:rPr>
                <w:sz w:val="24"/>
              </w:rPr>
              <w:t>预提审计费</w:t>
            </w:r>
          </w:p>
        </w:tc>
        <w:tc>
          <w:tcPr>
            <w:tcW w:w="5388" w:type="dxa"/>
            <w:vAlign w:val="center"/>
          </w:tcPr>
          <w:p w:rsidR="00F25D30" w:rsidRDefault="007A1B13">
            <w:pPr>
              <w:jc w:val="right"/>
            </w:pPr>
            <w:r>
              <w:rPr>
                <w:sz w:val="24"/>
              </w:rPr>
              <w:t>44,753.80</w:t>
            </w:r>
          </w:p>
        </w:tc>
      </w:tr>
      <w:tr w:rsidR="00F25D30">
        <w:tc>
          <w:tcPr>
            <w:tcW w:w="3610" w:type="dxa"/>
            <w:vAlign w:val="center"/>
          </w:tcPr>
          <w:p w:rsidR="00F25D30" w:rsidRDefault="007A1B13">
            <w:pPr>
              <w:jc w:val="left"/>
            </w:pPr>
            <w:r>
              <w:rPr>
                <w:sz w:val="24"/>
              </w:rPr>
              <w:t>预提上市年费</w:t>
            </w:r>
          </w:p>
        </w:tc>
        <w:tc>
          <w:tcPr>
            <w:tcW w:w="5388" w:type="dxa"/>
            <w:vAlign w:val="center"/>
          </w:tcPr>
          <w:p w:rsidR="00F25D30" w:rsidRDefault="007A1B13">
            <w:pPr>
              <w:jc w:val="right"/>
            </w:pPr>
            <w:r>
              <w:rPr>
                <w:sz w:val="24"/>
              </w:rPr>
              <w:t>29,835.26</w:t>
            </w:r>
          </w:p>
        </w:tc>
      </w:tr>
      <w:tr w:rsidR="00F25D30">
        <w:tc>
          <w:tcPr>
            <w:tcW w:w="3610" w:type="dxa"/>
            <w:vAlign w:val="center"/>
          </w:tcPr>
          <w:p w:rsidR="00F25D30" w:rsidRDefault="007A1B13">
            <w:pPr>
              <w:jc w:val="left"/>
            </w:pPr>
            <w:r>
              <w:rPr>
                <w:sz w:val="24"/>
              </w:rPr>
              <w:t>预提账户维护费</w:t>
            </w:r>
          </w:p>
        </w:tc>
        <w:tc>
          <w:tcPr>
            <w:tcW w:w="5388" w:type="dxa"/>
            <w:vAlign w:val="center"/>
          </w:tcPr>
          <w:p w:rsidR="00F25D30" w:rsidRDefault="007A1B13">
            <w:pPr>
              <w:jc w:val="right"/>
            </w:pPr>
            <w:r>
              <w:rPr>
                <w:sz w:val="24"/>
              </w:rPr>
              <w:t>9,300.00</w:t>
            </w:r>
          </w:p>
        </w:tc>
      </w:tr>
      <w:tr w:rsidR="001548F9" w:rsidRPr="005312D8" w:rsidTr="004A54E9">
        <w:trPr>
          <w:trHeight w:val="325"/>
        </w:trPr>
        <w:tc>
          <w:tcPr>
            <w:tcW w:w="3701" w:type="dxa"/>
            <w:tcMar>
              <w:left w:w="108" w:type="dxa"/>
              <w:right w:w="108" w:type="dxa"/>
            </w:tcMar>
            <w:vAlign w:val="center"/>
          </w:tcPr>
          <w:p w:rsidR="001548F9" w:rsidRPr="005312D8" w:rsidRDefault="001548F9" w:rsidP="00C3350E">
            <w:pPr>
              <w:spacing w:before="29" w:line="288" w:lineRule="auto"/>
              <w:jc w:val="left"/>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151,982.18</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6.4.7.9 </w:t>
      </w:r>
      <w:r w:rsidRPr="005312D8">
        <w:rPr>
          <w:b/>
          <w:color w:val="000000"/>
          <w:sz w:val="24"/>
        </w:rPr>
        <w:t>实收基金</w:t>
      </w:r>
    </w:p>
    <w:p w:rsidR="00FE7A92" w:rsidRPr="005312D8" w:rsidRDefault="00FE7A92" w:rsidP="00FE7A92">
      <w:pPr>
        <w:wordWrap w:val="0"/>
        <w:spacing w:line="360"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5312D8" w:rsidTr="00FE7A92">
        <w:tc>
          <w:tcPr>
            <w:tcW w:w="3119" w:type="dxa"/>
            <w:vMerge w:val="restart"/>
            <w:vAlign w:val="center"/>
          </w:tcPr>
          <w:p w:rsidR="00FE7A92" w:rsidRPr="005312D8" w:rsidRDefault="00FE7A92" w:rsidP="00F51CBC">
            <w:pPr>
              <w:jc w:val="center"/>
              <w:rPr>
                <w:color w:val="000000"/>
                <w:sz w:val="24"/>
              </w:rPr>
            </w:pPr>
            <w:r w:rsidRPr="005312D8">
              <w:rPr>
                <w:color w:val="000000"/>
                <w:kern w:val="0"/>
                <w:sz w:val="24"/>
              </w:rPr>
              <w:t>项目</w:t>
            </w:r>
          </w:p>
        </w:tc>
        <w:tc>
          <w:tcPr>
            <w:tcW w:w="6237" w:type="dxa"/>
            <w:gridSpan w:val="2"/>
            <w:vAlign w:val="center"/>
          </w:tcPr>
          <w:p w:rsidR="00FE7A92" w:rsidRPr="005312D8" w:rsidRDefault="00FE7A92" w:rsidP="00F51CBC">
            <w:pPr>
              <w:jc w:val="center"/>
              <w:rPr>
                <w:color w:val="000000"/>
                <w:sz w:val="24"/>
              </w:rPr>
            </w:pPr>
            <w:r w:rsidRPr="005312D8">
              <w:rPr>
                <w:color w:val="000000"/>
                <w:sz w:val="24"/>
              </w:rPr>
              <w:t>本期</w:t>
            </w:r>
          </w:p>
          <w:p w:rsidR="00FE7A92" w:rsidRPr="005312D8" w:rsidRDefault="00FE7A92" w:rsidP="00F51CBC">
            <w:pPr>
              <w:jc w:val="center"/>
              <w:rPr>
                <w:color w:val="000000"/>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FE7A92" w:rsidRPr="005312D8" w:rsidTr="00FE7A92">
        <w:tc>
          <w:tcPr>
            <w:tcW w:w="3119" w:type="dxa"/>
            <w:vMerge/>
            <w:vAlign w:val="center"/>
          </w:tcPr>
          <w:p w:rsidR="00FE7A92" w:rsidRPr="005312D8" w:rsidRDefault="00FE7A92" w:rsidP="00F51CBC">
            <w:pPr>
              <w:widowControl/>
              <w:jc w:val="left"/>
              <w:rPr>
                <w:color w:val="000000"/>
                <w:sz w:val="24"/>
              </w:rPr>
            </w:pPr>
          </w:p>
        </w:tc>
        <w:tc>
          <w:tcPr>
            <w:tcW w:w="2873" w:type="dxa"/>
            <w:vAlign w:val="center"/>
          </w:tcPr>
          <w:p w:rsidR="00FE7A92" w:rsidRPr="005312D8" w:rsidRDefault="00FE7A92" w:rsidP="00F51CBC">
            <w:pPr>
              <w:jc w:val="center"/>
              <w:rPr>
                <w:color w:val="000000"/>
                <w:sz w:val="24"/>
              </w:rPr>
            </w:pPr>
            <w:r w:rsidRPr="005312D8">
              <w:rPr>
                <w:color w:val="000000"/>
                <w:sz w:val="24"/>
              </w:rPr>
              <w:t>基金份额（份）</w:t>
            </w:r>
          </w:p>
        </w:tc>
        <w:tc>
          <w:tcPr>
            <w:tcW w:w="3364" w:type="dxa"/>
            <w:vAlign w:val="center"/>
          </w:tcPr>
          <w:p w:rsidR="00FE7A92" w:rsidRPr="005312D8" w:rsidRDefault="00FE7A92" w:rsidP="00F51CBC">
            <w:pPr>
              <w:jc w:val="center"/>
              <w:rPr>
                <w:color w:val="000000"/>
                <w:sz w:val="24"/>
              </w:rPr>
            </w:pPr>
            <w:r w:rsidRPr="005312D8">
              <w:rPr>
                <w:color w:val="000000"/>
                <w:sz w:val="24"/>
              </w:rPr>
              <w:t>账面金额</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上年度末</w:t>
            </w:r>
          </w:p>
        </w:tc>
        <w:tc>
          <w:tcPr>
            <w:tcW w:w="2873" w:type="dxa"/>
            <w:vAlign w:val="center"/>
          </w:tcPr>
          <w:p w:rsidR="00FE7A92" w:rsidRPr="005312D8" w:rsidRDefault="00FE7A92" w:rsidP="00F51CBC">
            <w:pPr>
              <w:jc w:val="right"/>
              <w:rPr>
                <w:sz w:val="24"/>
              </w:rPr>
            </w:pPr>
            <w:r w:rsidRPr="005312D8">
              <w:rPr>
                <w:sz w:val="24"/>
              </w:rPr>
              <w:t>1,546,236,280.51</w:t>
            </w:r>
          </w:p>
        </w:tc>
        <w:tc>
          <w:tcPr>
            <w:tcW w:w="3364" w:type="dxa"/>
            <w:vAlign w:val="center"/>
          </w:tcPr>
          <w:p w:rsidR="00FE7A92" w:rsidRPr="005312D8" w:rsidRDefault="00FE7A92" w:rsidP="00F51CBC">
            <w:pPr>
              <w:jc w:val="right"/>
              <w:rPr>
                <w:sz w:val="24"/>
              </w:rPr>
            </w:pPr>
            <w:r w:rsidRPr="005312D8">
              <w:rPr>
                <w:sz w:val="24"/>
              </w:rPr>
              <w:t>1,546,236,280.51</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本期申购</w:t>
            </w:r>
          </w:p>
        </w:tc>
        <w:tc>
          <w:tcPr>
            <w:tcW w:w="2873" w:type="dxa"/>
            <w:vAlign w:val="center"/>
          </w:tcPr>
          <w:p w:rsidR="00FE7A92" w:rsidRPr="005312D8" w:rsidRDefault="00FE7A92" w:rsidP="00F51CBC">
            <w:pPr>
              <w:jc w:val="right"/>
              <w:rPr>
                <w:sz w:val="24"/>
              </w:rPr>
            </w:pPr>
            <w:r w:rsidRPr="005312D8">
              <w:rPr>
                <w:sz w:val="24"/>
              </w:rPr>
              <w:t>2,537,723,532.06</w:t>
            </w:r>
          </w:p>
        </w:tc>
        <w:tc>
          <w:tcPr>
            <w:tcW w:w="3364" w:type="dxa"/>
            <w:vAlign w:val="center"/>
          </w:tcPr>
          <w:p w:rsidR="00FE7A92" w:rsidRPr="005312D8" w:rsidRDefault="00FE7A92" w:rsidP="00F51CBC">
            <w:pPr>
              <w:jc w:val="right"/>
              <w:rPr>
                <w:sz w:val="24"/>
              </w:rPr>
            </w:pPr>
            <w:r w:rsidRPr="005312D8">
              <w:rPr>
                <w:sz w:val="24"/>
              </w:rPr>
              <w:t>2,537,723,532.06</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本期赎回</w:t>
            </w:r>
            <w:r w:rsidRPr="005312D8">
              <w:rPr>
                <w:sz w:val="24"/>
              </w:rPr>
              <w:t>（以</w:t>
            </w:r>
            <w:r w:rsidRPr="005312D8">
              <w:rPr>
                <w:sz w:val="24"/>
              </w:rPr>
              <w:t>“-”</w:t>
            </w:r>
            <w:r w:rsidRPr="005312D8">
              <w:rPr>
                <w:sz w:val="24"/>
              </w:rPr>
              <w:t>号填列）</w:t>
            </w:r>
          </w:p>
        </w:tc>
        <w:tc>
          <w:tcPr>
            <w:tcW w:w="2873" w:type="dxa"/>
            <w:vAlign w:val="center"/>
          </w:tcPr>
          <w:p w:rsidR="00FE7A92" w:rsidRPr="005312D8" w:rsidRDefault="00FE7A92" w:rsidP="00F51CBC">
            <w:pPr>
              <w:jc w:val="right"/>
              <w:rPr>
                <w:sz w:val="24"/>
              </w:rPr>
            </w:pPr>
            <w:r w:rsidRPr="005312D8">
              <w:rPr>
                <w:sz w:val="24"/>
              </w:rPr>
              <w:t>-1,179,753,065.58</w:t>
            </w:r>
          </w:p>
        </w:tc>
        <w:tc>
          <w:tcPr>
            <w:tcW w:w="3364" w:type="dxa"/>
            <w:vAlign w:val="center"/>
          </w:tcPr>
          <w:p w:rsidR="00FE7A92" w:rsidRPr="005312D8" w:rsidRDefault="00FE7A92" w:rsidP="00F51CBC">
            <w:pPr>
              <w:jc w:val="right"/>
              <w:rPr>
                <w:sz w:val="24"/>
              </w:rPr>
            </w:pPr>
            <w:r w:rsidRPr="005312D8">
              <w:rPr>
                <w:sz w:val="24"/>
              </w:rPr>
              <w:t>-1,179,753,065.58</w:t>
            </w:r>
          </w:p>
        </w:tc>
      </w:tr>
      <w:tr w:rsidR="00FE7A92" w:rsidRPr="005312D8" w:rsidTr="00FE7A92">
        <w:tc>
          <w:tcPr>
            <w:tcW w:w="3119" w:type="dxa"/>
            <w:vAlign w:val="center"/>
          </w:tcPr>
          <w:p w:rsidR="00FE7A92" w:rsidRPr="005312D8" w:rsidRDefault="00FE7A92" w:rsidP="00F51CBC">
            <w:pPr>
              <w:rPr>
                <w:color w:val="000000"/>
                <w:sz w:val="24"/>
              </w:rPr>
            </w:pPr>
            <w:r w:rsidRPr="005312D8">
              <w:rPr>
                <w:sz w:val="24"/>
              </w:rPr>
              <w:t>本期末</w:t>
            </w:r>
          </w:p>
        </w:tc>
        <w:tc>
          <w:tcPr>
            <w:tcW w:w="2873" w:type="dxa"/>
            <w:vAlign w:val="center"/>
          </w:tcPr>
          <w:p w:rsidR="00FE7A92" w:rsidRPr="005312D8" w:rsidRDefault="00FE7A92" w:rsidP="00F51CBC">
            <w:pPr>
              <w:jc w:val="right"/>
              <w:rPr>
                <w:sz w:val="24"/>
              </w:rPr>
            </w:pPr>
            <w:r w:rsidRPr="005312D8">
              <w:rPr>
                <w:sz w:val="24"/>
              </w:rPr>
              <w:t>2,904,206,746.99</w:t>
            </w:r>
          </w:p>
        </w:tc>
        <w:tc>
          <w:tcPr>
            <w:tcW w:w="3364" w:type="dxa"/>
            <w:vAlign w:val="center"/>
          </w:tcPr>
          <w:p w:rsidR="00FE7A92" w:rsidRPr="005312D8" w:rsidRDefault="00FE7A92" w:rsidP="00F51CBC">
            <w:pPr>
              <w:jc w:val="right"/>
              <w:rPr>
                <w:sz w:val="24"/>
              </w:rPr>
            </w:pPr>
            <w:r w:rsidRPr="005312D8">
              <w:rPr>
                <w:sz w:val="24"/>
              </w:rPr>
              <w:t>2,904,206,746.99</w:t>
            </w:r>
          </w:p>
        </w:tc>
      </w:tr>
    </w:tbl>
    <w:p w:rsidR="00F25D30" w:rsidRDefault="007A1B13">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F25D30" w:rsidRDefault="007A1B13">
      <w:pPr>
        <w:tabs>
          <w:tab w:val="left" w:pos="426"/>
        </w:tabs>
        <w:spacing w:before="29" w:line="288" w:lineRule="auto"/>
        <w:jc w:val="left"/>
        <w:rPr>
          <w:kern w:val="0"/>
          <w:sz w:val="24"/>
        </w:rPr>
      </w:pPr>
      <w:r>
        <w:rPr>
          <w:kern w:val="0"/>
          <w:sz w:val="24"/>
        </w:rPr>
        <w:t>2</w:t>
      </w:r>
      <w:r>
        <w:rPr>
          <w:kern w:val="0"/>
          <w:sz w:val="24"/>
        </w:rPr>
        <w:t>、如果本报告期间发生转换出业务，则总赎回份额中包含该业务。</w:t>
      </w:r>
    </w:p>
    <w:p w:rsidR="00BC03D1" w:rsidRPr="005312D8" w:rsidRDefault="00FE7A92" w:rsidP="00FE7A92">
      <w:pPr>
        <w:tabs>
          <w:tab w:val="left" w:pos="426"/>
        </w:tabs>
        <w:spacing w:before="29" w:line="288" w:lineRule="auto"/>
        <w:jc w:val="left"/>
        <w:rPr>
          <w:kern w:val="0"/>
          <w:sz w:val="24"/>
        </w:rPr>
      </w:pPr>
      <w:r w:rsidRPr="005312D8">
        <w:rPr>
          <w:kern w:val="0"/>
          <w:sz w:val="24"/>
        </w:rPr>
        <w:t>3</w:t>
      </w:r>
      <w:r w:rsidRPr="005312D8">
        <w:rPr>
          <w:kern w:val="0"/>
          <w:sz w:val="24"/>
        </w:rPr>
        <w:t>、截至</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日止，本基金于深交所上市的基金份额为</w:t>
      </w:r>
      <w:r w:rsidRPr="005312D8">
        <w:rPr>
          <w:kern w:val="0"/>
          <w:sz w:val="24"/>
        </w:rPr>
        <w:t>477,004.00</w:t>
      </w:r>
      <w:r w:rsidRPr="005312D8">
        <w:rPr>
          <w:kern w:val="0"/>
          <w:sz w:val="24"/>
        </w:rPr>
        <w:t>份</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r w:rsidRPr="005312D8">
        <w:rPr>
          <w:kern w:val="0"/>
          <w:sz w:val="24"/>
        </w:rPr>
        <w:t>1,432,556.00</w:t>
      </w:r>
      <w:r w:rsidRPr="005312D8">
        <w:rPr>
          <w:kern w:val="0"/>
          <w:sz w:val="24"/>
        </w:rPr>
        <w:t>份</w:t>
      </w:r>
      <w:r w:rsidRPr="005312D8">
        <w:rPr>
          <w:kern w:val="0"/>
          <w:sz w:val="24"/>
        </w:rPr>
        <w:t>)</w:t>
      </w:r>
      <w:r w:rsidRPr="005312D8">
        <w:rPr>
          <w:kern w:val="0"/>
          <w:sz w:val="24"/>
        </w:rPr>
        <w:t>，托管在场外未上市交易的基金份额为</w:t>
      </w:r>
      <w:r w:rsidRPr="005312D8">
        <w:rPr>
          <w:kern w:val="0"/>
          <w:sz w:val="24"/>
        </w:rPr>
        <w:t>2,903,729,742.99</w:t>
      </w:r>
      <w:r w:rsidRPr="005312D8">
        <w:rPr>
          <w:kern w:val="0"/>
          <w:sz w:val="24"/>
        </w:rPr>
        <w:t>份</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r w:rsidRPr="005312D8">
        <w:rPr>
          <w:kern w:val="0"/>
          <w:sz w:val="24"/>
        </w:rPr>
        <w:t>1,848,955,365.25</w:t>
      </w:r>
      <w:r w:rsidRPr="005312D8">
        <w:rPr>
          <w:kern w:val="0"/>
          <w:sz w:val="24"/>
        </w:rPr>
        <w:t>份</w:t>
      </w:r>
      <w:r w:rsidRPr="005312D8">
        <w:rPr>
          <w:kern w:val="0"/>
          <w:sz w:val="24"/>
        </w:rPr>
        <w:t>)</w:t>
      </w:r>
      <w:r w:rsidRPr="005312D8">
        <w:rPr>
          <w:kern w:val="0"/>
          <w:sz w:val="24"/>
        </w:rPr>
        <w:t>。上市的基金份额登记在证券登记结算系统，可选择按市价流通或按基金份额净值申购或赎回；未上市的基金份额登记在注册登记系统，按基金份额净值申购或赎回。通过跨系统转登记可实现基金份额在两个系统之间的转换。</w:t>
      </w:r>
    </w:p>
    <w:p w:rsidR="001548F9" w:rsidRPr="005312D8" w:rsidRDefault="001548F9" w:rsidP="0048308E">
      <w:pPr>
        <w:spacing w:before="29" w:line="288" w:lineRule="auto"/>
        <w:rPr>
          <w:b/>
          <w:color w:val="000000"/>
          <w:sz w:val="24"/>
        </w:rPr>
      </w:pPr>
      <w:r w:rsidRPr="005312D8">
        <w:rPr>
          <w:b/>
          <w:bCs/>
          <w:color w:val="000000"/>
          <w:kern w:val="0"/>
          <w:sz w:val="24"/>
        </w:rPr>
        <w:t xml:space="preserve">6.4.7.10 </w:t>
      </w:r>
      <w:r w:rsidRPr="005312D8">
        <w:rPr>
          <w:b/>
          <w:color w:val="000000"/>
          <w:sz w:val="24"/>
        </w:rPr>
        <w:t>未分配利润</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5312D8" w:rsidTr="00AB4FF2">
        <w:tc>
          <w:tcPr>
            <w:tcW w:w="2700" w:type="dxa"/>
            <w:vAlign w:val="center"/>
          </w:tcPr>
          <w:p w:rsidR="001548F9" w:rsidRPr="005312D8" w:rsidRDefault="001548F9" w:rsidP="0048308E">
            <w:pPr>
              <w:spacing w:before="29" w:line="288" w:lineRule="auto"/>
              <w:jc w:val="center"/>
              <w:rPr>
                <w:color w:val="000000"/>
                <w:sz w:val="24"/>
              </w:rPr>
            </w:pPr>
            <w:r w:rsidRPr="005312D8">
              <w:rPr>
                <w:color w:val="000000"/>
                <w:sz w:val="24"/>
              </w:rPr>
              <w:t>项目</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已实现部分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未分配利润合计</w:t>
            </w:r>
          </w:p>
        </w:tc>
      </w:tr>
      <w:tr w:rsidR="001548F9" w:rsidRPr="005312D8" w:rsidTr="00AB4FF2">
        <w:tc>
          <w:tcPr>
            <w:tcW w:w="2700" w:type="dxa"/>
            <w:vAlign w:val="center"/>
          </w:tcPr>
          <w:p w:rsidR="001548F9" w:rsidRPr="005312D8" w:rsidRDefault="00D74830" w:rsidP="0048308E">
            <w:pPr>
              <w:spacing w:before="29" w:line="288" w:lineRule="auto"/>
              <w:rPr>
                <w:color w:val="000000"/>
                <w:sz w:val="24"/>
              </w:rPr>
            </w:pPr>
            <w:r w:rsidRPr="005312D8">
              <w:rPr>
                <w:color w:val="000000"/>
                <w:sz w:val="24"/>
              </w:rPr>
              <w:t>上年度末</w:t>
            </w:r>
          </w:p>
        </w:tc>
        <w:tc>
          <w:tcPr>
            <w:tcW w:w="2100" w:type="dxa"/>
            <w:vAlign w:val="center"/>
          </w:tcPr>
          <w:p w:rsidR="001548F9" w:rsidRPr="005312D8" w:rsidRDefault="001548F9" w:rsidP="0048308E">
            <w:pPr>
              <w:spacing w:before="29" w:line="288" w:lineRule="auto"/>
              <w:jc w:val="right"/>
              <w:rPr>
                <w:sz w:val="24"/>
              </w:rPr>
            </w:pPr>
            <w:r w:rsidRPr="005312D8">
              <w:rPr>
                <w:sz w:val="24"/>
              </w:rPr>
              <w:t>205,848,892.79</w:t>
            </w:r>
          </w:p>
        </w:tc>
        <w:tc>
          <w:tcPr>
            <w:tcW w:w="2100" w:type="dxa"/>
            <w:vAlign w:val="center"/>
          </w:tcPr>
          <w:p w:rsidR="001548F9" w:rsidRPr="005312D8" w:rsidRDefault="001548F9" w:rsidP="0048308E">
            <w:pPr>
              <w:spacing w:before="29" w:line="288" w:lineRule="auto"/>
              <w:jc w:val="right"/>
              <w:rPr>
                <w:sz w:val="24"/>
              </w:rPr>
            </w:pPr>
            <w:r w:rsidRPr="005312D8">
              <w:rPr>
                <w:sz w:val="24"/>
              </w:rPr>
              <w:t>17,752,144.44</w:t>
            </w:r>
          </w:p>
        </w:tc>
        <w:tc>
          <w:tcPr>
            <w:tcW w:w="2100" w:type="dxa"/>
            <w:vAlign w:val="center"/>
          </w:tcPr>
          <w:p w:rsidR="001548F9" w:rsidRPr="005312D8" w:rsidRDefault="001548F9" w:rsidP="0048308E">
            <w:pPr>
              <w:spacing w:before="29" w:line="288" w:lineRule="auto"/>
              <w:jc w:val="right"/>
              <w:rPr>
                <w:sz w:val="24"/>
              </w:rPr>
            </w:pPr>
            <w:r w:rsidRPr="005312D8">
              <w:rPr>
                <w:sz w:val="24"/>
              </w:rPr>
              <w:t>223,601,037.23</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本期利润</w:t>
            </w:r>
          </w:p>
        </w:tc>
        <w:tc>
          <w:tcPr>
            <w:tcW w:w="2100" w:type="dxa"/>
            <w:vAlign w:val="center"/>
          </w:tcPr>
          <w:p w:rsidR="001548F9" w:rsidRPr="005312D8" w:rsidRDefault="001548F9" w:rsidP="0048308E">
            <w:pPr>
              <w:spacing w:before="29" w:line="288" w:lineRule="auto"/>
              <w:jc w:val="right"/>
              <w:rPr>
                <w:sz w:val="24"/>
              </w:rPr>
            </w:pPr>
            <w:r w:rsidRPr="005312D8">
              <w:rPr>
                <w:sz w:val="24"/>
              </w:rPr>
              <w:t>49,079,285.96</w:t>
            </w:r>
          </w:p>
        </w:tc>
        <w:tc>
          <w:tcPr>
            <w:tcW w:w="2100" w:type="dxa"/>
            <w:vAlign w:val="center"/>
          </w:tcPr>
          <w:p w:rsidR="001548F9" w:rsidRPr="005312D8" w:rsidRDefault="001548F9" w:rsidP="0048308E">
            <w:pPr>
              <w:spacing w:before="29" w:line="288" w:lineRule="auto"/>
              <w:jc w:val="right"/>
              <w:rPr>
                <w:sz w:val="24"/>
              </w:rPr>
            </w:pPr>
            <w:r w:rsidRPr="005312D8">
              <w:rPr>
                <w:sz w:val="24"/>
              </w:rPr>
              <w:t>-20,849,872.25</w:t>
            </w:r>
          </w:p>
        </w:tc>
        <w:tc>
          <w:tcPr>
            <w:tcW w:w="2100" w:type="dxa"/>
            <w:vAlign w:val="center"/>
          </w:tcPr>
          <w:p w:rsidR="001548F9" w:rsidRPr="005312D8" w:rsidRDefault="001548F9" w:rsidP="0048308E">
            <w:pPr>
              <w:spacing w:before="29" w:line="288" w:lineRule="auto"/>
              <w:jc w:val="right"/>
              <w:rPr>
                <w:sz w:val="24"/>
              </w:rPr>
            </w:pPr>
            <w:r w:rsidRPr="005312D8">
              <w:rPr>
                <w:sz w:val="24"/>
              </w:rPr>
              <w:t>28,229,413.71</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本期基金份额交易产生的变动数</w:t>
            </w:r>
          </w:p>
        </w:tc>
        <w:tc>
          <w:tcPr>
            <w:tcW w:w="2100" w:type="dxa"/>
            <w:vAlign w:val="center"/>
          </w:tcPr>
          <w:p w:rsidR="001548F9" w:rsidRPr="005312D8" w:rsidRDefault="001548F9" w:rsidP="0048308E">
            <w:pPr>
              <w:spacing w:before="29" w:line="288" w:lineRule="auto"/>
              <w:jc w:val="right"/>
              <w:rPr>
                <w:sz w:val="24"/>
              </w:rPr>
            </w:pPr>
            <w:r w:rsidRPr="005312D8">
              <w:rPr>
                <w:sz w:val="24"/>
              </w:rPr>
              <w:t>196,473,194.11</w:t>
            </w:r>
          </w:p>
        </w:tc>
        <w:tc>
          <w:tcPr>
            <w:tcW w:w="2100" w:type="dxa"/>
            <w:vAlign w:val="center"/>
          </w:tcPr>
          <w:p w:rsidR="001548F9" w:rsidRPr="005312D8" w:rsidRDefault="001548F9" w:rsidP="0048308E">
            <w:pPr>
              <w:spacing w:before="29" w:line="288" w:lineRule="auto"/>
              <w:jc w:val="right"/>
              <w:rPr>
                <w:sz w:val="24"/>
              </w:rPr>
            </w:pPr>
            <w:r w:rsidRPr="005312D8">
              <w:rPr>
                <w:sz w:val="24"/>
              </w:rPr>
              <w:t>31,564,082.04</w:t>
            </w:r>
          </w:p>
        </w:tc>
        <w:tc>
          <w:tcPr>
            <w:tcW w:w="2100" w:type="dxa"/>
            <w:vAlign w:val="center"/>
          </w:tcPr>
          <w:p w:rsidR="001548F9" w:rsidRPr="005312D8" w:rsidRDefault="001548F9" w:rsidP="0048308E">
            <w:pPr>
              <w:spacing w:before="29" w:line="288" w:lineRule="auto"/>
              <w:jc w:val="right"/>
              <w:rPr>
                <w:sz w:val="24"/>
              </w:rPr>
            </w:pPr>
            <w:r w:rsidRPr="005312D8">
              <w:rPr>
                <w:sz w:val="24"/>
              </w:rPr>
              <w:t>228,037,276.15</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其中：基金申购款</w:t>
            </w:r>
          </w:p>
        </w:tc>
        <w:tc>
          <w:tcPr>
            <w:tcW w:w="2100" w:type="dxa"/>
            <w:vAlign w:val="center"/>
          </w:tcPr>
          <w:p w:rsidR="001548F9" w:rsidRPr="005312D8" w:rsidRDefault="001548F9" w:rsidP="0048308E">
            <w:pPr>
              <w:spacing w:before="29" w:line="288" w:lineRule="auto"/>
              <w:jc w:val="right"/>
              <w:rPr>
                <w:sz w:val="24"/>
              </w:rPr>
            </w:pPr>
            <w:r w:rsidRPr="005312D8">
              <w:rPr>
                <w:sz w:val="24"/>
              </w:rPr>
              <w:t>368,658,247.56</w:t>
            </w:r>
          </w:p>
        </w:tc>
        <w:tc>
          <w:tcPr>
            <w:tcW w:w="2100" w:type="dxa"/>
            <w:vAlign w:val="center"/>
          </w:tcPr>
          <w:p w:rsidR="001548F9" w:rsidRPr="005312D8" w:rsidRDefault="001548F9" w:rsidP="0048308E">
            <w:pPr>
              <w:spacing w:before="29" w:line="288" w:lineRule="auto"/>
              <w:jc w:val="right"/>
              <w:rPr>
                <w:sz w:val="24"/>
              </w:rPr>
            </w:pPr>
            <w:r w:rsidRPr="005312D8">
              <w:rPr>
                <w:sz w:val="24"/>
              </w:rPr>
              <w:t>51,974,402.44</w:t>
            </w:r>
          </w:p>
        </w:tc>
        <w:tc>
          <w:tcPr>
            <w:tcW w:w="2100" w:type="dxa"/>
            <w:vAlign w:val="center"/>
          </w:tcPr>
          <w:p w:rsidR="001548F9" w:rsidRPr="005312D8" w:rsidRDefault="001548F9" w:rsidP="0048308E">
            <w:pPr>
              <w:spacing w:before="29" w:line="288" w:lineRule="auto"/>
              <w:jc w:val="right"/>
              <w:rPr>
                <w:sz w:val="24"/>
              </w:rPr>
            </w:pPr>
            <w:r w:rsidRPr="005312D8">
              <w:rPr>
                <w:sz w:val="24"/>
              </w:rPr>
              <w:t>420,632,650.00</w:t>
            </w:r>
          </w:p>
        </w:tc>
      </w:tr>
      <w:tr w:rsidR="001548F9" w:rsidRPr="005312D8" w:rsidTr="00AB4FF2">
        <w:tc>
          <w:tcPr>
            <w:tcW w:w="2700" w:type="dxa"/>
            <w:vAlign w:val="center"/>
          </w:tcPr>
          <w:p w:rsidR="001548F9" w:rsidRPr="005312D8" w:rsidRDefault="001548F9" w:rsidP="00035D71">
            <w:pPr>
              <w:spacing w:before="29" w:line="288" w:lineRule="auto"/>
              <w:ind w:firstLineChars="294" w:firstLine="706"/>
              <w:rPr>
                <w:color w:val="000000"/>
                <w:sz w:val="24"/>
              </w:rPr>
            </w:pPr>
            <w:r w:rsidRPr="005312D8">
              <w:rPr>
                <w:color w:val="000000"/>
                <w:sz w:val="24"/>
              </w:rPr>
              <w:t>基金赎回款</w:t>
            </w:r>
          </w:p>
        </w:tc>
        <w:tc>
          <w:tcPr>
            <w:tcW w:w="2100" w:type="dxa"/>
            <w:vAlign w:val="center"/>
          </w:tcPr>
          <w:p w:rsidR="001548F9" w:rsidRPr="005312D8" w:rsidRDefault="001548F9" w:rsidP="0048308E">
            <w:pPr>
              <w:spacing w:before="29" w:line="288" w:lineRule="auto"/>
              <w:jc w:val="right"/>
              <w:rPr>
                <w:sz w:val="24"/>
              </w:rPr>
            </w:pPr>
            <w:r w:rsidRPr="005312D8">
              <w:rPr>
                <w:sz w:val="24"/>
              </w:rPr>
              <w:t>-172,185,053.45</w:t>
            </w:r>
          </w:p>
        </w:tc>
        <w:tc>
          <w:tcPr>
            <w:tcW w:w="2100" w:type="dxa"/>
            <w:vAlign w:val="center"/>
          </w:tcPr>
          <w:p w:rsidR="001548F9" w:rsidRPr="005312D8" w:rsidRDefault="001548F9" w:rsidP="0048308E">
            <w:pPr>
              <w:spacing w:before="29" w:line="288" w:lineRule="auto"/>
              <w:jc w:val="right"/>
              <w:rPr>
                <w:sz w:val="24"/>
              </w:rPr>
            </w:pPr>
            <w:r w:rsidRPr="005312D8">
              <w:rPr>
                <w:sz w:val="24"/>
              </w:rPr>
              <w:t>-20,410,320.40</w:t>
            </w:r>
          </w:p>
        </w:tc>
        <w:tc>
          <w:tcPr>
            <w:tcW w:w="2100" w:type="dxa"/>
            <w:vAlign w:val="center"/>
          </w:tcPr>
          <w:p w:rsidR="001548F9" w:rsidRPr="005312D8" w:rsidRDefault="001548F9" w:rsidP="0048308E">
            <w:pPr>
              <w:spacing w:before="29" w:line="288" w:lineRule="auto"/>
              <w:jc w:val="right"/>
              <w:rPr>
                <w:sz w:val="24"/>
              </w:rPr>
            </w:pPr>
            <w:r w:rsidRPr="005312D8">
              <w:rPr>
                <w:sz w:val="24"/>
              </w:rPr>
              <w:t>-192,595,373.85</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本期已分配利润</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本期末</w:t>
            </w:r>
          </w:p>
        </w:tc>
        <w:tc>
          <w:tcPr>
            <w:tcW w:w="2100" w:type="dxa"/>
            <w:vAlign w:val="center"/>
          </w:tcPr>
          <w:p w:rsidR="001548F9" w:rsidRPr="005312D8" w:rsidRDefault="001548F9" w:rsidP="0048308E">
            <w:pPr>
              <w:spacing w:before="29" w:line="288" w:lineRule="auto"/>
              <w:jc w:val="right"/>
              <w:rPr>
                <w:sz w:val="24"/>
              </w:rPr>
            </w:pPr>
            <w:r w:rsidRPr="005312D8">
              <w:rPr>
                <w:sz w:val="24"/>
              </w:rPr>
              <w:t>451,401,372.86</w:t>
            </w:r>
          </w:p>
        </w:tc>
        <w:tc>
          <w:tcPr>
            <w:tcW w:w="2100" w:type="dxa"/>
            <w:vAlign w:val="center"/>
          </w:tcPr>
          <w:p w:rsidR="001548F9" w:rsidRPr="005312D8" w:rsidRDefault="001548F9" w:rsidP="0048308E">
            <w:pPr>
              <w:spacing w:before="29" w:line="288" w:lineRule="auto"/>
              <w:jc w:val="right"/>
              <w:rPr>
                <w:sz w:val="24"/>
              </w:rPr>
            </w:pPr>
            <w:r w:rsidRPr="005312D8">
              <w:rPr>
                <w:sz w:val="24"/>
              </w:rPr>
              <w:t>28,466,354.23</w:t>
            </w:r>
          </w:p>
        </w:tc>
        <w:tc>
          <w:tcPr>
            <w:tcW w:w="2100" w:type="dxa"/>
            <w:vAlign w:val="center"/>
          </w:tcPr>
          <w:p w:rsidR="001548F9" w:rsidRPr="005312D8" w:rsidRDefault="001548F9" w:rsidP="0048308E">
            <w:pPr>
              <w:spacing w:before="29" w:line="288" w:lineRule="auto"/>
              <w:jc w:val="right"/>
              <w:rPr>
                <w:sz w:val="24"/>
              </w:rPr>
            </w:pPr>
            <w:r w:rsidRPr="005312D8">
              <w:rPr>
                <w:sz w:val="24"/>
              </w:rPr>
              <w:t>479,867,727.09</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6.4.7.11 </w:t>
      </w:r>
      <w:r w:rsidRPr="005312D8">
        <w:rPr>
          <w:b/>
          <w:color w:val="000000"/>
          <w:sz w:val="24"/>
        </w:rPr>
        <w:t>存款利息收入</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5312D8" w:rsidTr="00964479">
        <w:tc>
          <w:tcPr>
            <w:tcW w:w="3828" w:type="dxa"/>
            <w:vAlign w:val="center"/>
          </w:tcPr>
          <w:p w:rsidR="001548F9" w:rsidRPr="005312D8" w:rsidRDefault="001548F9" w:rsidP="0048308E">
            <w:pPr>
              <w:spacing w:before="29" w:line="288" w:lineRule="auto"/>
              <w:jc w:val="center"/>
              <w:rPr>
                <w:sz w:val="24"/>
              </w:rPr>
            </w:pPr>
            <w:r w:rsidRPr="005312D8">
              <w:rPr>
                <w:sz w:val="24"/>
              </w:rPr>
              <w:t>项目</w:t>
            </w:r>
          </w:p>
        </w:tc>
        <w:tc>
          <w:tcPr>
            <w:tcW w:w="5350"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spacing w:before="29" w:line="288" w:lineRule="auto"/>
              <w:jc w:val="center"/>
              <w:rPr>
                <w:b/>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活期存款利息收入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81,455.54</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定期存款利息收入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结算备付金利息收入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117,532.96</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w:t>
            </w:r>
          </w:p>
        </w:tc>
        <w:tc>
          <w:tcPr>
            <w:tcW w:w="5350" w:type="dxa"/>
            <w:vAlign w:val="center"/>
          </w:tcPr>
          <w:p w:rsidR="001548F9" w:rsidRPr="005312D8" w:rsidRDefault="001548F9" w:rsidP="0048308E">
            <w:pPr>
              <w:spacing w:before="29" w:line="288" w:lineRule="auto"/>
              <w:jc w:val="right"/>
              <w:rPr>
                <w:sz w:val="24"/>
              </w:rPr>
            </w:pPr>
            <w:r w:rsidRPr="005312D8">
              <w:rPr>
                <w:sz w:val="24"/>
              </w:rPr>
              <w:t>6,387.15</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合计</w:t>
            </w:r>
          </w:p>
        </w:tc>
        <w:tc>
          <w:tcPr>
            <w:tcW w:w="5350" w:type="dxa"/>
            <w:vAlign w:val="center"/>
          </w:tcPr>
          <w:p w:rsidR="001548F9" w:rsidRPr="005312D8" w:rsidRDefault="001548F9" w:rsidP="0048308E">
            <w:pPr>
              <w:spacing w:before="29" w:line="288" w:lineRule="auto"/>
              <w:jc w:val="right"/>
              <w:rPr>
                <w:sz w:val="24"/>
              </w:rPr>
            </w:pPr>
            <w:r w:rsidRPr="005312D8">
              <w:rPr>
                <w:sz w:val="24"/>
              </w:rPr>
              <w:t>205,375.65</w:t>
            </w:r>
          </w:p>
        </w:tc>
      </w:tr>
    </w:tbl>
    <w:p w:rsidR="001548F9" w:rsidRPr="005312D8" w:rsidRDefault="001548F9" w:rsidP="0048308E">
      <w:pPr>
        <w:spacing w:before="29" w:line="288" w:lineRule="auto"/>
        <w:rPr>
          <w:color w:val="000000"/>
          <w:sz w:val="24"/>
        </w:rPr>
      </w:pPr>
      <w:r w:rsidRPr="005312D8">
        <w:rPr>
          <w:color w:val="000000"/>
          <w:sz w:val="24"/>
        </w:rPr>
        <w:tab/>
      </w:r>
    </w:p>
    <w:p w:rsidR="007D33E1" w:rsidRPr="005312D8" w:rsidRDefault="007D33E1" w:rsidP="0048308E">
      <w:pPr>
        <w:spacing w:before="29" w:line="288" w:lineRule="auto"/>
        <w:rPr>
          <w:b/>
          <w:color w:val="000000"/>
          <w:sz w:val="24"/>
        </w:rPr>
      </w:pPr>
      <w:r w:rsidRPr="005312D8">
        <w:rPr>
          <w:b/>
          <w:bCs/>
          <w:color w:val="000000"/>
          <w:kern w:val="0"/>
          <w:sz w:val="24"/>
        </w:rPr>
        <w:t xml:space="preserve">6.4.7.12 </w:t>
      </w:r>
      <w:r w:rsidRPr="005312D8">
        <w:rPr>
          <w:b/>
          <w:color w:val="000000"/>
          <w:sz w:val="24"/>
        </w:rPr>
        <w:t>股票投资收益</w:t>
      </w:r>
    </w:p>
    <w:p w:rsidR="007D33E1" w:rsidRPr="005312D8" w:rsidRDefault="007D33E1" w:rsidP="0048308E">
      <w:pPr>
        <w:tabs>
          <w:tab w:val="left" w:pos="426"/>
        </w:tabs>
        <w:spacing w:before="29" w:line="288" w:lineRule="auto"/>
        <w:jc w:val="left"/>
        <w:rPr>
          <w:kern w:val="0"/>
          <w:sz w:val="24"/>
        </w:rPr>
      </w:pPr>
      <w:r w:rsidRPr="005312D8">
        <w:rPr>
          <w:kern w:val="0"/>
          <w:sz w:val="24"/>
        </w:rPr>
        <w:t>本基金本报告期内无股票投资收益。</w:t>
      </w:r>
    </w:p>
    <w:p w:rsidR="00A03ACA" w:rsidRPr="005312D8" w:rsidRDefault="00A03ACA" w:rsidP="00A03ACA">
      <w:pPr>
        <w:spacing w:before="29" w:line="288" w:lineRule="auto"/>
        <w:rPr>
          <w:b/>
          <w:bCs/>
          <w:color w:val="000000"/>
          <w:kern w:val="0"/>
          <w:sz w:val="24"/>
        </w:rPr>
      </w:pPr>
      <w:r w:rsidRPr="005312D8">
        <w:rPr>
          <w:b/>
          <w:bCs/>
          <w:color w:val="000000"/>
          <w:kern w:val="0"/>
          <w:sz w:val="24"/>
        </w:rPr>
        <w:t>6.4.7.13</w:t>
      </w:r>
      <w:r w:rsidRPr="005312D8">
        <w:rPr>
          <w:b/>
          <w:bCs/>
          <w:color w:val="000000"/>
          <w:kern w:val="0"/>
          <w:sz w:val="24"/>
        </w:rPr>
        <w:t>债券投资收益</w:t>
      </w:r>
    </w:p>
    <w:p w:rsidR="00A03ACA" w:rsidRPr="005312D8" w:rsidRDefault="00A03ACA" w:rsidP="00A03ACA">
      <w:pPr>
        <w:autoSpaceDE w:val="0"/>
        <w:autoSpaceDN w:val="0"/>
        <w:adjustRightInd w:val="0"/>
        <w:spacing w:before="29" w:line="288" w:lineRule="auto"/>
        <w:ind w:left="15"/>
        <w:jc w:val="right"/>
        <w:rPr>
          <w:color w:val="000000" w:themeColor="text1"/>
          <w:kern w:val="0"/>
          <w:szCs w:val="21"/>
        </w:rPr>
      </w:pPr>
      <w:r w:rsidRPr="005312D8">
        <w:rPr>
          <w:color w:val="000000" w:themeColor="text1"/>
          <w:szCs w:val="21"/>
          <w:lang w:val="en-AU"/>
        </w:rPr>
        <w:t xml:space="preserve">      </w:t>
      </w:r>
      <w:r w:rsidRPr="005312D8">
        <w:rPr>
          <w:rFonts w:hint="eastAsia"/>
          <w:color w:val="000000" w:themeColor="text1"/>
          <w:szCs w:val="21"/>
          <w:lang w:val="en-AU"/>
        </w:rPr>
        <w:t xml:space="preserve">  </w:t>
      </w:r>
      <w:r w:rsidRPr="005312D8">
        <w:rPr>
          <w:rFonts w:hint="eastAsia"/>
          <w:color w:val="000000"/>
          <w:sz w:val="24"/>
        </w:rPr>
        <w:t xml:space="preserve"> </w:t>
      </w:r>
      <w:r w:rsidRPr="005312D8">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A03ACA" w:rsidRPr="005312D8" w:rsidTr="00F51CBC">
        <w:trPr>
          <w:trHeight w:val="315"/>
        </w:trPr>
        <w:tc>
          <w:tcPr>
            <w:tcW w:w="3725" w:type="dxa"/>
            <w:vAlign w:val="center"/>
          </w:tcPr>
          <w:p w:rsidR="00A03ACA" w:rsidRPr="005312D8" w:rsidRDefault="00A03ACA" w:rsidP="00F51CBC">
            <w:pPr>
              <w:autoSpaceDE w:val="0"/>
              <w:autoSpaceDN w:val="0"/>
              <w:spacing w:before="29" w:line="288" w:lineRule="auto"/>
              <w:jc w:val="center"/>
              <w:textAlignment w:val="bottom"/>
              <w:rPr>
                <w:kern w:val="0"/>
                <w:sz w:val="24"/>
              </w:rPr>
            </w:pPr>
            <w:r w:rsidRPr="005312D8">
              <w:rPr>
                <w:kern w:val="0"/>
                <w:sz w:val="24"/>
              </w:rPr>
              <w:t>项目</w:t>
            </w:r>
          </w:p>
        </w:tc>
        <w:tc>
          <w:tcPr>
            <w:tcW w:w="5636" w:type="dxa"/>
            <w:vAlign w:val="center"/>
          </w:tcPr>
          <w:p w:rsidR="00A03ACA" w:rsidRPr="005312D8" w:rsidRDefault="00A03ACA" w:rsidP="00F51CBC">
            <w:pPr>
              <w:spacing w:before="29" w:line="288" w:lineRule="auto"/>
              <w:jc w:val="center"/>
              <w:rPr>
                <w:kern w:val="0"/>
                <w:sz w:val="24"/>
              </w:rPr>
            </w:pPr>
            <w:r w:rsidRPr="005312D8">
              <w:rPr>
                <w:kern w:val="0"/>
                <w:sz w:val="24"/>
              </w:rPr>
              <w:t>本期</w:t>
            </w:r>
          </w:p>
          <w:p w:rsidR="00A03ACA" w:rsidRPr="005312D8" w:rsidRDefault="00A03ACA" w:rsidP="00F51CBC">
            <w:pPr>
              <w:widowControl/>
              <w:autoSpaceDE w:val="0"/>
              <w:autoSpaceDN w:val="0"/>
              <w:spacing w:before="29" w:line="288" w:lineRule="auto"/>
              <w:ind w:right="-15"/>
              <w:jc w:val="center"/>
              <w:textAlignment w:val="bottom"/>
              <w:rPr>
                <w:kern w:val="0"/>
                <w:sz w:val="24"/>
              </w:rPr>
            </w:pPr>
            <w:r w:rsidRPr="005312D8">
              <w:rPr>
                <w:kern w:val="0"/>
                <w:sz w:val="24"/>
              </w:rPr>
              <w:t>2020</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卖出债券（</w:t>
            </w:r>
            <w:r w:rsidR="00A03ACA" w:rsidRPr="005312D8">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1,580,169,222.08</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减：卖出债券（</w:t>
            </w:r>
            <w:r w:rsidR="00A03ACA" w:rsidRPr="005312D8">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1,549,830,989.55</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A03ACA" w:rsidP="006B65E8">
            <w:pPr>
              <w:autoSpaceDE w:val="0"/>
              <w:autoSpaceDN w:val="0"/>
              <w:spacing w:before="29" w:line="288" w:lineRule="auto"/>
              <w:jc w:val="left"/>
              <w:textAlignment w:val="bottom"/>
              <w:rPr>
                <w:kern w:val="0"/>
                <w:sz w:val="24"/>
              </w:rPr>
            </w:pPr>
            <w:r w:rsidRPr="005312D8">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ind w:left="440"/>
              <w:jc w:val="right"/>
              <w:rPr>
                <w:kern w:val="0"/>
                <w:sz w:val="24"/>
              </w:rPr>
            </w:pPr>
            <w:r w:rsidRPr="005312D8">
              <w:rPr>
                <w:rFonts w:hint="eastAsia"/>
                <w:kern w:val="0"/>
                <w:sz w:val="24"/>
              </w:rPr>
              <w:t>28,154,274.99</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买卖债券（</w:t>
            </w:r>
            <w:r w:rsidR="00A03ACA" w:rsidRPr="005312D8">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2,183,957.54</w:t>
            </w:r>
          </w:p>
        </w:tc>
      </w:tr>
    </w:tbl>
    <w:p w:rsidR="00A45987" w:rsidRPr="005312D8" w:rsidRDefault="00A45987" w:rsidP="00A03ACA">
      <w:pPr>
        <w:widowControl/>
        <w:spacing w:before="29" w:line="288" w:lineRule="auto"/>
        <w:jc w:val="left"/>
        <w:rPr>
          <w:kern w:val="0"/>
          <w:sz w:val="24"/>
        </w:rPr>
      </w:pPr>
    </w:p>
    <w:p w:rsidR="00C64BB0" w:rsidRPr="005312D8" w:rsidRDefault="00C64BB0" w:rsidP="0048308E">
      <w:pPr>
        <w:spacing w:before="29" w:line="288" w:lineRule="auto"/>
        <w:rPr>
          <w:b/>
          <w:bCs/>
          <w:sz w:val="24"/>
        </w:rPr>
      </w:pPr>
      <w:r w:rsidRPr="005312D8">
        <w:rPr>
          <w:b/>
          <w:bCs/>
          <w:kern w:val="0"/>
          <w:sz w:val="24"/>
        </w:rPr>
        <w:t>6.4.7.</w:t>
      </w:r>
      <w:r w:rsidR="000D69B2" w:rsidRPr="005312D8">
        <w:rPr>
          <w:b/>
          <w:bCs/>
          <w:kern w:val="0"/>
          <w:sz w:val="24"/>
        </w:rPr>
        <w:t>14</w:t>
      </w:r>
      <w:r w:rsidRPr="005312D8">
        <w:rPr>
          <w:b/>
          <w:bCs/>
          <w:kern w:val="0"/>
          <w:sz w:val="24"/>
        </w:rPr>
        <w:t xml:space="preserve"> </w:t>
      </w:r>
      <w:r w:rsidRPr="005312D8">
        <w:rPr>
          <w:b/>
          <w:sz w:val="24"/>
        </w:rPr>
        <w:t>资产支持证券投资收益</w:t>
      </w:r>
    </w:p>
    <w:p w:rsidR="00C64BB0" w:rsidRPr="005312D8" w:rsidRDefault="00C64BB0" w:rsidP="0048308E">
      <w:pPr>
        <w:tabs>
          <w:tab w:val="left" w:pos="426"/>
        </w:tabs>
        <w:spacing w:before="29" w:line="288" w:lineRule="auto"/>
        <w:jc w:val="left"/>
        <w:rPr>
          <w:kern w:val="0"/>
          <w:sz w:val="24"/>
        </w:rPr>
      </w:pPr>
      <w:r w:rsidRPr="005312D8">
        <w:rPr>
          <w:kern w:val="0"/>
          <w:sz w:val="24"/>
        </w:rPr>
        <w:t>本基金本报告期内无资产支持证券投资收益。</w:t>
      </w:r>
    </w:p>
    <w:p w:rsidR="0067623A" w:rsidRPr="005312D8" w:rsidRDefault="0067623A"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6.4.7.15 </w:t>
      </w:r>
      <w:r w:rsidRPr="005312D8">
        <w:rPr>
          <w:b/>
          <w:color w:val="000000"/>
          <w:sz w:val="24"/>
        </w:rPr>
        <w:t>衍生工具收益</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本基金本报告期内无衍生工具收益。</w:t>
      </w:r>
    </w:p>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6.4.7.16 </w:t>
      </w:r>
      <w:r w:rsidRPr="005312D8">
        <w:rPr>
          <w:b/>
          <w:color w:val="000000"/>
          <w:sz w:val="24"/>
        </w:rPr>
        <w:t>股利收益</w:t>
      </w:r>
    </w:p>
    <w:p w:rsidR="001548F9" w:rsidRPr="005312D8" w:rsidRDefault="001548F9" w:rsidP="00B93BFE">
      <w:pPr>
        <w:tabs>
          <w:tab w:val="left" w:pos="426"/>
        </w:tabs>
        <w:spacing w:before="29" w:line="288" w:lineRule="auto"/>
        <w:jc w:val="left"/>
        <w:rPr>
          <w:kern w:val="0"/>
          <w:sz w:val="24"/>
        </w:rPr>
      </w:pPr>
      <w:r w:rsidRPr="005312D8">
        <w:rPr>
          <w:kern w:val="0"/>
          <w:sz w:val="24"/>
        </w:rPr>
        <w:t>本基金本报告期内无股利收益。</w:t>
      </w:r>
      <w:r w:rsidR="00B93BFE" w:rsidRPr="005312D8">
        <w:rPr>
          <w:rFonts w:hint="eastAsia"/>
          <w:kern w:val="0"/>
          <w:sz w:val="24"/>
        </w:rPr>
        <w:br/>
      </w:r>
    </w:p>
    <w:p w:rsidR="001548F9" w:rsidRPr="005312D8" w:rsidRDefault="001548F9" w:rsidP="0048308E">
      <w:pPr>
        <w:spacing w:before="29" w:line="288" w:lineRule="auto"/>
        <w:rPr>
          <w:b/>
          <w:color w:val="000000"/>
          <w:sz w:val="24"/>
        </w:rPr>
      </w:pPr>
      <w:r w:rsidRPr="005312D8">
        <w:rPr>
          <w:b/>
          <w:bCs/>
          <w:color w:val="000000"/>
          <w:kern w:val="0"/>
          <w:sz w:val="24"/>
        </w:rPr>
        <w:t xml:space="preserve">6.4.7.17 </w:t>
      </w:r>
      <w:r w:rsidRPr="005312D8">
        <w:rPr>
          <w:b/>
          <w:color w:val="000000"/>
          <w:sz w:val="24"/>
        </w:rPr>
        <w:t>公允价值变动收益</w:t>
      </w:r>
    </w:p>
    <w:p w:rsidR="001548F9" w:rsidRPr="005312D8" w:rsidRDefault="001548F9" w:rsidP="0048308E">
      <w:pPr>
        <w:tabs>
          <w:tab w:val="left" w:pos="8820"/>
        </w:tabs>
        <w:spacing w:before="29" w:line="288" w:lineRule="auto"/>
        <w:ind w:rightChars="-52" w:right="-109"/>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5312D8">
        <w:trPr>
          <w:trHeight w:val="285"/>
        </w:trPr>
        <w:tc>
          <w:tcPr>
            <w:tcW w:w="3664" w:type="dxa"/>
            <w:vAlign w:val="center"/>
          </w:tcPr>
          <w:p w:rsidR="001548F9" w:rsidRPr="005312D8" w:rsidRDefault="001548F9" w:rsidP="0048308E">
            <w:pPr>
              <w:spacing w:before="29" w:line="288" w:lineRule="auto"/>
              <w:jc w:val="center"/>
              <w:rPr>
                <w:sz w:val="24"/>
              </w:rPr>
            </w:pPr>
            <w:r w:rsidRPr="005312D8">
              <w:rPr>
                <w:kern w:val="0"/>
                <w:sz w:val="24"/>
              </w:rPr>
              <w:t>项目名称</w:t>
            </w:r>
          </w:p>
        </w:tc>
        <w:tc>
          <w:tcPr>
            <w:tcW w:w="5334"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1.</w:t>
            </w:r>
            <w:r w:rsidRPr="005312D8">
              <w:rPr>
                <w:kern w:val="0"/>
                <w:sz w:val="24"/>
              </w:rPr>
              <w:t>交易性金融资产</w:t>
            </w:r>
          </w:p>
        </w:tc>
        <w:tc>
          <w:tcPr>
            <w:tcW w:w="5334" w:type="dxa"/>
            <w:vAlign w:val="center"/>
          </w:tcPr>
          <w:p w:rsidR="001548F9" w:rsidRPr="005312D8" w:rsidRDefault="001548F9" w:rsidP="0048308E">
            <w:pPr>
              <w:spacing w:before="29" w:line="288" w:lineRule="auto"/>
              <w:jc w:val="right"/>
              <w:rPr>
                <w:sz w:val="24"/>
              </w:rPr>
            </w:pPr>
            <w:r w:rsidRPr="005312D8">
              <w:rPr>
                <w:sz w:val="24"/>
              </w:rPr>
              <w:t>-20,849,872.25</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股票投资</w:t>
            </w:r>
          </w:p>
        </w:tc>
        <w:tc>
          <w:tcPr>
            <w:tcW w:w="5334"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债券投资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-20,849,872.25</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资产支持证券投资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kern w:val="0"/>
                <w:sz w:val="24"/>
              </w:rPr>
            </w:pPr>
            <w:r w:rsidRPr="005312D8">
              <w:rPr>
                <w:kern w:val="0"/>
                <w:sz w:val="24"/>
              </w:rPr>
              <w:t>——</w:t>
            </w:r>
            <w:r w:rsidRPr="005312D8">
              <w:rPr>
                <w:kern w:val="0"/>
                <w:sz w:val="24"/>
              </w:rPr>
              <w:t>基金投资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3712AA" w:rsidRPr="005312D8" w:rsidTr="005312D8">
        <w:trPr>
          <w:trHeight w:val="285"/>
        </w:trPr>
        <w:tc>
          <w:tcPr>
            <w:tcW w:w="3664" w:type="dxa"/>
            <w:vAlign w:val="center"/>
          </w:tcPr>
          <w:p w:rsidR="003712AA" w:rsidRPr="005312D8" w:rsidRDefault="003712AA" w:rsidP="0048308E">
            <w:pPr>
              <w:widowControl/>
              <w:spacing w:before="29" w:line="288" w:lineRule="auto"/>
              <w:jc w:val="left"/>
              <w:rPr>
                <w:kern w:val="0"/>
                <w:sz w:val="24"/>
              </w:rPr>
            </w:pPr>
            <w:r w:rsidRPr="005312D8">
              <w:rPr>
                <w:kern w:val="0"/>
                <w:sz w:val="24"/>
              </w:rPr>
              <w:t>——</w:t>
            </w:r>
            <w:r w:rsidRPr="005312D8">
              <w:rPr>
                <w:kern w:val="0"/>
                <w:sz w:val="24"/>
              </w:rPr>
              <w:t>贵金属投资</w:t>
            </w:r>
          </w:p>
        </w:tc>
        <w:tc>
          <w:tcPr>
            <w:tcW w:w="5334" w:type="dxa"/>
            <w:vAlign w:val="center"/>
          </w:tcPr>
          <w:p w:rsidR="003712AA" w:rsidRPr="005312D8" w:rsidRDefault="000901BB" w:rsidP="0048308E">
            <w:pPr>
              <w:spacing w:before="29" w:line="288" w:lineRule="auto"/>
              <w:jc w:val="right"/>
              <w:rPr>
                <w:sz w:val="24"/>
              </w:rPr>
            </w:pPr>
            <w:r w:rsidRPr="005312D8">
              <w:rPr>
                <w:kern w:val="0"/>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2.</w:t>
            </w:r>
            <w:r w:rsidRPr="005312D8">
              <w:rPr>
                <w:kern w:val="0"/>
                <w:sz w:val="24"/>
              </w:rPr>
              <w:t>衍生工具</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w:t>
            </w:r>
            <w:r w:rsidRPr="005312D8">
              <w:rPr>
                <w:kern w:val="0"/>
                <w:sz w:val="24"/>
              </w:rPr>
              <w:t>权证投资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rPr>
                <w:sz w:val="24"/>
              </w:rPr>
            </w:pPr>
            <w:r w:rsidRPr="005312D8">
              <w:rPr>
                <w:kern w:val="0"/>
                <w:sz w:val="24"/>
              </w:rPr>
              <w:t>3.</w:t>
            </w:r>
            <w:r w:rsidRPr="005312D8">
              <w:rPr>
                <w:kern w:val="0"/>
                <w:sz w:val="24"/>
              </w:rPr>
              <w:t>其他</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5312D8" w:rsidRPr="005312D8" w:rsidTr="00F51CBC">
        <w:trPr>
          <w:trHeight w:val="285"/>
        </w:trPr>
        <w:tc>
          <w:tcPr>
            <w:tcW w:w="3664" w:type="dxa"/>
            <w:vAlign w:val="center"/>
          </w:tcPr>
          <w:p w:rsidR="005312D8" w:rsidRPr="00964B4F" w:rsidRDefault="005312D8" w:rsidP="00F51CBC">
            <w:pPr>
              <w:widowControl/>
              <w:jc w:val="left"/>
              <w:rPr>
                <w:rFonts w:eastAsiaTheme="minorEastAsia"/>
                <w:kern w:val="0"/>
                <w:sz w:val="24"/>
              </w:rPr>
            </w:pPr>
            <w:r w:rsidRPr="00964B4F">
              <w:rPr>
                <w:rFonts w:eastAsiaTheme="minorEastAsia" w:hint="eastAsia"/>
                <w:kern w:val="0"/>
                <w:sz w:val="24"/>
              </w:rPr>
              <w:t>减：应税金融商品公允价值变动产生的预估增值税</w:t>
            </w:r>
          </w:p>
        </w:tc>
        <w:tc>
          <w:tcPr>
            <w:tcW w:w="5334" w:type="dxa"/>
            <w:vAlign w:val="bottom"/>
          </w:tcPr>
          <w:p w:rsidR="005312D8" w:rsidRPr="00964B4F" w:rsidRDefault="005312D8" w:rsidP="00F51CBC">
            <w:pPr>
              <w:jc w:val="right"/>
              <w:rPr>
                <w:rFonts w:eastAsiaTheme="minorEastAsia"/>
                <w:sz w:val="24"/>
              </w:rPr>
            </w:pPr>
            <w:r w:rsidRPr="00964B4F">
              <w:rPr>
                <w:rFonts w:eastAsiaTheme="minorEastAsia"/>
                <w:sz w:val="24"/>
              </w:rPr>
              <w:t>-</w:t>
            </w:r>
          </w:p>
        </w:tc>
      </w:tr>
      <w:tr w:rsidR="005312D8" w:rsidRPr="005312D8" w:rsidTr="005312D8">
        <w:trPr>
          <w:trHeight w:val="285"/>
        </w:trPr>
        <w:tc>
          <w:tcPr>
            <w:tcW w:w="3664" w:type="dxa"/>
            <w:vAlign w:val="center"/>
          </w:tcPr>
          <w:p w:rsidR="005312D8" w:rsidRPr="005312D8" w:rsidRDefault="005312D8" w:rsidP="0048308E">
            <w:pPr>
              <w:widowControl/>
              <w:spacing w:before="29" w:line="288" w:lineRule="auto"/>
              <w:rPr>
                <w:sz w:val="24"/>
              </w:rPr>
            </w:pPr>
            <w:r w:rsidRPr="005312D8">
              <w:rPr>
                <w:kern w:val="0"/>
                <w:sz w:val="24"/>
              </w:rPr>
              <w:t>合计</w:t>
            </w:r>
          </w:p>
        </w:tc>
        <w:tc>
          <w:tcPr>
            <w:tcW w:w="5334" w:type="dxa"/>
            <w:vAlign w:val="center"/>
          </w:tcPr>
          <w:p w:rsidR="005312D8" w:rsidRPr="005312D8" w:rsidRDefault="005312D8" w:rsidP="0048308E">
            <w:pPr>
              <w:spacing w:before="29" w:line="288" w:lineRule="auto"/>
              <w:jc w:val="right"/>
              <w:rPr>
                <w:sz w:val="24"/>
              </w:rPr>
            </w:pPr>
            <w:r w:rsidRPr="005312D8">
              <w:rPr>
                <w:sz w:val="24"/>
              </w:rPr>
              <w:t>-20,849,872.25</w:t>
            </w:r>
          </w:p>
        </w:tc>
      </w:tr>
    </w:tbl>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6.4.7.18 </w:t>
      </w:r>
      <w:r w:rsidRPr="005312D8">
        <w:rPr>
          <w:b/>
          <w:color w:val="000000"/>
          <w:sz w:val="24"/>
        </w:rPr>
        <w:t>其他收入</w:t>
      </w:r>
    </w:p>
    <w:p w:rsidR="001548F9" w:rsidRPr="005312D8" w:rsidRDefault="001548F9" w:rsidP="0048308E">
      <w:pPr>
        <w:tabs>
          <w:tab w:val="left" w:pos="7200"/>
          <w:tab w:val="left" w:pos="8280"/>
        </w:tabs>
        <w:spacing w:before="29" w:line="288" w:lineRule="auto"/>
        <w:ind w:rightChars="-52" w:right="-109"/>
        <w:jc w:val="right"/>
        <w:rPr>
          <w:sz w:val="24"/>
          <w:lang w:val="en-AU"/>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5312D8" w:rsidTr="00D806AE">
        <w:trPr>
          <w:trHeight w:val="255"/>
        </w:trPr>
        <w:tc>
          <w:tcPr>
            <w:tcW w:w="369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7F66CD">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基金赎回费收入</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380,707.48</w:t>
            </w:r>
          </w:p>
        </w:tc>
      </w:tr>
      <w:tr w:rsidR="001548F9" w:rsidRPr="005312D8" w:rsidTr="008703B7">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380,707.48</w:t>
            </w:r>
          </w:p>
        </w:tc>
      </w:tr>
    </w:tbl>
    <w:p w:rsidR="001548F9" w:rsidRPr="005312D8" w:rsidRDefault="001548F9" w:rsidP="00B93BFE">
      <w:pPr>
        <w:tabs>
          <w:tab w:val="left" w:pos="426"/>
        </w:tabs>
        <w:spacing w:before="29" w:line="288" w:lineRule="auto"/>
        <w:jc w:val="left"/>
        <w:rPr>
          <w:kern w:val="0"/>
          <w:sz w:val="24"/>
        </w:rPr>
      </w:pPr>
      <w:r w:rsidRPr="005312D8">
        <w:rPr>
          <w:kern w:val="0"/>
          <w:sz w:val="24"/>
        </w:rPr>
        <w:t>注：本基金的赎回费率按持有期间递减，不低于赎回费总额的</w:t>
      </w:r>
      <w:r w:rsidRPr="005312D8">
        <w:rPr>
          <w:kern w:val="0"/>
          <w:sz w:val="24"/>
        </w:rPr>
        <w:t>25%</w:t>
      </w:r>
      <w:r w:rsidRPr="005312D8">
        <w:rPr>
          <w:kern w:val="0"/>
          <w:sz w:val="24"/>
        </w:rPr>
        <w:t>归入基金资产。</w:t>
      </w:r>
      <w:r w:rsidR="00B93BFE" w:rsidRPr="005312D8">
        <w:rPr>
          <w:rFonts w:hint="eastAsia"/>
          <w:kern w:val="0"/>
          <w:sz w:val="24"/>
        </w:rPr>
        <w:br/>
      </w:r>
    </w:p>
    <w:p w:rsidR="00CF33BA" w:rsidRPr="000307A0" w:rsidRDefault="00CF33BA" w:rsidP="00CF33BA">
      <w:pPr>
        <w:spacing w:beforeLines="50" w:before="156" w:line="360" w:lineRule="auto"/>
        <w:rPr>
          <w:rFonts w:eastAsiaTheme="minorEastAsia"/>
          <w:b/>
          <w:color w:val="000000" w:themeColor="text1"/>
          <w:szCs w:val="21"/>
        </w:rPr>
      </w:pPr>
      <w:r w:rsidRPr="000307A0">
        <w:rPr>
          <w:rFonts w:eastAsiaTheme="minorEastAsia"/>
          <w:b/>
          <w:bCs/>
          <w:color w:val="000000" w:themeColor="text1"/>
          <w:kern w:val="0"/>
          <w:szCs w:val="21"/>
        </w:rPr>
        <w:t xml:space="preserve">6.4.7.19 </w:t>
      </w:r>
      <w:r w:rsidRPr="000307A0">
        <w:rPr>
          <w:rFonts w:eastAsiaTheme="minorEastAsia"/>
          <w:b/>
          <w:color w:val="000000" w:themeColor="text1"/>
          <w:szCs w:val="21"/>
        </w:rPr>
        <w:t>交易费用</w:t>
      </w:r>
    </w:p>
    <w:p w:rsidR="00CF33BA" w:rsidRPr="000307A0" w:rsidRDefault="00CF33BA" w:rsidP="00CF33BA">
      <w:pPr>
        <w:tabs>
          <w:tab w:val="left" w:pos="7200"/>
          <w:tab w:val="left" w:pos="8280"/>
        </w:tabs>
        <w:spacing w:line="360" w:lineRule="auto"/>
        <w:ind w:rightChars="-52" w:right="-109"/>
        <w:jc w:val="right"/>
        <w:rPr>
          <w:rFonts w:eastAsiaTheme="minorEastAsia"/>
          <w:color w:val="000000" w:themeColor="text1"/>
          <w:szCs w:val="21"/>
        </w:rPr>
      </w:pPr>
      <w:r w:rsidRPr="000307A0">
        <w:rPr>
          <w:rFonts w:eastAsiaTheme="minorEastAsia" w:hint="eastAsia"/>
          <w:color w:val="000000" w:themeColor="text1"/>
          <w:szCs w:val="21"/>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CF33BA" w:rsidRPr="000307A0"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center"/>
              <w:rPr>
                <w:rFonts w:eastAsiaTheme="minorEastAsia"/>
                <w:color w:val="000000" w:themeColor="text1"/>
                <w:szCs w:val="21"/>
              </w:rPr>
            </w:pPr>
            <w:r w:rsidRPr="000307A0">
              <w:rPr>
                <w:rFonts w:eastAsiaTheme="minorEastAsia" w:hint="eastAsia"/>
                <w:color w:val="000000" w:themeColor="text1"/>
                <w:szCs w:val="21"/>
              </w:rPr>
              <w:t>项目</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center"/>
              <w:rPr>
                <w:rFonts w:eastAsiaTheme="minorEastAsia"/>
                <w:color w:val="000000" w:themeColor="text1"/>
                <w:szCs w:val="21"/>
              </w:rPr>
            </w:pPr>
            <w:r w:rsidRPr="000307A0">
              <w:rPr>
                <w:rFonts w:eastAsiaTheme="minorEastAsia" w:hint="eastAsia"/>
                <w:color w:val="000000" w:themeColor="text1"/>
                <w:szCs w:val="21"/>
              </w:rPr>
              <w:t>本期</w:t>
            </w:r>
          </w:p>
          <w:p w:rsidR="00CF33BA" w:rsidRPr="000307A0" w:rsidRDefault="00CF33BA" w:rsidP="00F51CBC">
            <w:pPr>
              <w:spacing w:line="360" w:lineRule="auto"/>
              <w:jc w:val="center"/>
              <w:rPr>
                <w:rFonts w:eastAsiaTheme="minorEastAsia"/>
                <w:color w:val="000000" w:themeColor="text1"/>
                <w:kern w:val="0"/>
                <w:szCs w:val="21"/>
              </w:rPr>
            </w:pPr>
            <w:r w:rsidRPr="000307A0">
              <w:rPr>
                <w:rFonts w:eastAsiaTheme="minorEastAsia"/>
                <w:color w:val="000000" w:themeColor="text1"/>
                <w:szCs w:val="21"/>
              </w:rPr>
              <w:t>2020</w:t>
            </w:r>
            <w:r w:rsidRPr="000307A0">
              <w:rPr>
                <w:rFonts w:eastAsiaTheme="minorEastAsia"/>
                <w:color w:val="000000" w:themeColor="text1"/>
                <w:szCs w:val="21"/>
              </w:rPr>
              <w:t>年</w:t>
            </w:r>
            <w:r w:rsidRPr="000307A0">
              <w:rPr>
                <w:rFonts w:eastAsiaTheme="minorEastAsia"/>
                <w:color w:val="000000" w:themeColor="text1"/>
                <w:szCs w:val="21"/>
              </w:rPr>
              <w:t>1</w:t>
            </w:r>
            <w:r w:rsidRPr="000307A0">
              <w:rPr>
                <w:rFonts w:eastAsiaTheme="minorEastAsia"/>
                <w:color w:val="000000" w:themeColor="text1"/>
                <w:szCs w:val="21"/>
              </w:rPr>
              <w:t>月</w:t>
            </w:r>
            <w:r w:rsidRPr="000307A0">
              <w:rPr>
                <w:rFonts w:eastAsiaTheme="minorEastAsia"/>
                <w:color w:val="000000" w:themeColor="text1"/>
                <w:szCs w:val="21"/>
              </w:rPr>
              <w:t>1</w:t>
            </w:r>
            <w:r w:rsidRPr="000307A0">
              <w:rPr>
                <w:rFonts w:eastAsiaTheme="minorEastAsia"/>
                <w:color w:val="000000" w:themeColor="text1"/>
                <w:szCs w:val="21"/>
              </w:rPr>
              <w:t>日</w:t>
            </w:r>
            <w:r w:rsidRPr="000307A0">
              <w:rPr>
                <w:rFonts w:eastAsiaTheme="minorEastAsia" w:hint="eastAsia"/>
                <w:color w:val="000000" w:themeColor="text1"/>
                <w:szCs w:val="21"/>
              </w:rPr>
              <w:t>至</w:t>
            </w:r>
            <w:r w:rsidRPr="000307A0">
              <w:rPr>
                <w:rFonts w:eastAsiaTheme="minorEastAsia"/>
                <w:color w:val="000000" w:themeColor="text1"/>
                <w:szCs w:val="21"/>
              </w:rPr>
              <w:t>2020</w:t>
            </w:r>
            <w:r w:rsidRPr="000307A0">
              <w:rPr>
                <w:rFonts w:eastAsiaTheme="minorEastAsia"/>
                <w:color w:val="000000" w:themeColor="text1"/>
                <w:szCs w:val="21"/>
              </w:rPr>
              <w:t>年</w:t>
            </w:r>
            <w:r w:rsidRPr="000307A0">
              <w:rPr>
                <w:rFonts w:eastAsiaTheme="minorEastAsia"/>
                <w:color w:val="000000" w:themeColor="text1"/>
                <w:szCs w:val="21"/>
              </w:rPr>
              <w:t>6</w:t>
            </w:r>
            <w:r w:rsidRPr="000307A0">
              <w:rPr>
                <w:rFonts w:eastAsiaTheme="minorEastAsia"/>
                <w:color w:val="000000" w:themeColor="text1"/>
                <w:szCs w:val="21"/>
              </w:rPr>
              <w:t>月</w:t>
            </w:r>
            <w:r w:rsidRPr="000307A0">
              <w:rPr>
                <w:rFonts w:eastAsiaTheme="minorEastAsia"/>
                <w:color w:val="000000" w:themeColor="text1"/>
                <w:szCs w:val="21"/>
              </w:rPr>
              <w:t>30</w:t>
            </w:r>
            <w:r w:rsidRPr="000307A0">
              <w:rPr>
                <w:rFonts w:eastAsiaTheme="minorEastAsia"/>
                <w:color w:val="000000" w:themeColor="text1"/>
                <w:szCs w:val="21"/>
              </w:rPr>
              <w:t>日</w:t>
            </w:r>
          </w:p>
        </w:tc>
      </w:tr>
      <w:tr w:rsidR="00CF33BA" w:rsidRPr="000307A0"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rPr>
              <w:t>交易所市场交易费用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242.28</w:t>
            </w:r>
          </w:p>
        </w:tc>
      </w:tr>
      <w:tr w:rsidR="00CF33BA" w:rsidRPr="000307A0"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rPr>
              <w:t>银行间市场交易费用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32,687.50</w:t>
            </w:r>
          </w:p>
        </w:tc>
      </w:tr>
      <w:tr w:rsidR="00CF33BA" w:rsidRPr="000307A0"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lang w:val="en-AU"/>
              </w:rPr>
              <w:t>合计</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32,929.78</w:t>
            </w:r>
          </w:p>
        </w:tc>
      </w:tr>
    </w:tbl>
    <w:p w:rsidR="009F1423" w:rsidRPr="000307A0" w:rsidRDefault="009F1423" w:rsidP="00CF33BA">
      <w:pPr>
        <w:tabs>
          <w:tab w:val="left" w:pos="426"/>
        </w:tabs>
        <w:ind w:firstLineChars="200" w:firstLine="420"/>
        <w:jc w:val="left"/>
        <w:rPr>
          <w:rFonts w:eastAsiaTheme="minorEastAsia"/>
          <w:color w:val="000000" w:themeColor="text1"/>
          <w:kern w:val="0"/>
          <w:szCs w:val="21"/>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6.4.7.20 </w:t>
      </w:r>
      <w:r w:rsidRPr="005312D8">
        <w:rPr>
          <w:b/>
          <w:color w:val="000000"/>
          <w:sz w:val="24"/>
        </w:rPr>
        <w:t>其他费用</w:t>
      </w:r>
    </w:p>
    <w:p w:rsidR="001548F9" w:rsidRPr="005312D8" w:rsidRDefault="001548F9" w:rsidP="0048308E">
      <w:pPr>
        <w:tabs>
          <w:tab w:val="left" w:pos="7200"/>
          <w:tab w:val="left" w:pos="8280"/>
          <w:tab w:val="left" w:pos="9000"/>
        </w:tabs>
        <w:spacing w:before="29" w:line="288" w:lineRule="auto"/>
        <w:ind w:rightChars="-52" w:right="-109"/>
        <w:jc w:val="right"/>
        <w:rPr>
          <w:bCs/>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5312D8" w:rsidTr="003F03DC">
        <w:tc>
          <w:tcPr>
            <w:tcW w:w="3853" w:type="dxa"/>
            <w:vAlign w:val="center"/>
          </w:tcPr>
          <w:p w:rsidR="001548F9" w:rsidRPr="005312D8" w:rsidRDefault="001548F9" w:rsidP="0048308E">
            <w:pPr>
              <w:spacing w:before="29" w:line="288" w:lineRule="auto"/>
              <w:jc w:val="center"/>
              <w:rPr>
                <w:sz w:val="24"/>
              </w:rPr>
            </w:pPr>
            <w:r w:rsidRPr="005312D8">
              <w:rPr>
                <w:sz w:val="24"/>
              </w:rPr>
              <w:t>项目</w:t>
            </w:r>
          </w:p>
        </w:tc>
        <w:tc>
          <w:tcPr>
            <w:tcW w:w="5551"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审计费用</w:t>
            </w:r>
          </w:p>
        </w:tc>
        <w:tc>
          <w:tcPr>
            <w:tcW w:w="5551" w:type="dxa"/>
            <w:vAlign w:val="center"/>
          </w:tcPr>
          <w:p w:rsidR="001548F9" w:rsidRPr="005312D8" w:rsidRDefault="001548F9" w:rsidP="0048308E">
            <w:pPr>
              <w:spacing w:before="29" w:line="288" w:lineRule="auto"/>
              <w:jc w:val="right"/>
              <w:rPr>
                <w:sz w:val="24"/>
              </w:rPr>
            </w:pPr>
            <w:r w:rsidRPr="005312D8">
              <w:rPr>
                <w:sz w:val="24"/>
              </w:rPr>
              <w:t>44,753.80</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信息披露费</w:t>
            </w:r>
          </w:p>
        </w:tc>
        <w:tc>
          <w:tcPr>
            <w:tcW w:w="5551" w:type="dxa"/>
            <w:vAlign w:val="center"/>
          </w:tcPr>
          <w:p w:rsidR="001548F9" w:rsidRPr="005312D8" w:rsidRDefault="001548F9" w:rsidP="0048308E">
            <w:pPr>
              <w:spacing w:before="29" w:line="288" w:lineRule="auto"/>
              <w:jc w:val="right"/>
              <w:rPr>
                <w:sz w:val="24"/>
              </w:rPr>
            </w:pPr>
            <w:r w:rsidRPr="005312D8">
              <w:rPr>
                <w:sz w:val="24"/>
              </w:rPr>
              <w:t>59,672.34</w:t>
            </w:r>
          </w:p>
        </w:tc>
      </w:tr>
      <w:tr w:rsidR="00F25D30">
        <w:tc>
          <w:tcPr>
            <w:tcW w:w="3689" w:type="dxa"/>
            <w:vAlign w:val="center"/>
          </w:tcPr>
          <w:p w:rsidR="00F25D30" w:rsidRDefault="007A1B13">
            <w:pPr>
              <w:jc w:val="left"/>
            </w:pPr>
            <w:r>
              <w:rPr>
                <w:sz w:val="24"/>
              </w:rPr>
              <w:t>银行费用</w:t>
            </w:r>
          </w:p>
        </w:tc>
        <w:tc>
          <w:tcPr>
            <w:tcW w:w="5309" w:type="dxa"/>
            <w:vAlign w:val="center"/>
          </w:tcPr>
          <w:p w:rsidR="00F25D30" w:rsidRDefault="007A1B13">
            <w:pPr>
              <w:jc w:val="right"/>
            </w:pPr>
            <w:r>
              <w:rPr>
                <w:sz w:val="24"/>
              </w:rPr>
              <w:t>31,675.11</w:t>
            </w:r>
          </w:p>
        </w:tc>
      </w:tr>
      <w:tr w:rsidR="00F25D30">
        <w:tc>
          <w:tcPr>
            <w:tcW w:w="3689" w:type="dxa"/>
            <w:vAlign w:val="center"/>
          </w:tcPr>
          <w:p w:rsidR="00F25D30" w:rsidRDefault="007A1B13">
            <w:pPr>
              <w:jc w:val="left"/>
            </w:pPr>
            <w:r>
              <w:rPr>
                <w:sz w:val="24"/>
              </w:rPr>
              <w:t>债券账户费用</w:t>
            </w:r>
          </w:p>
        </w:tc>
        <w:tc>
          <w:tcPr>
            <w:tcW w:w="5309" w:type="dxa"/>
            <w:vAlign w:val="center"/>
          </w:tcPr>
          <w:p w:rsidR="00F25D30" w:rsidRDefault="007A1B13">
            <w:pPr>
              <w:jc w:val="right"/>
            </w:pPr>
            <w:r>
              <w:rPr>
                <w:sz w:val="24"/>
              </w:rPr>
              <w:t>18,600.00</w:t>
            </w:r>
          </w:p>
        </w:tc>
      </w:tr>
      <w:tr w:rsidR="00F25D30">
        <w:tc>
          <w:tcPr>
            <w:tcW w:w="3689" w:type="dxa"/>
            <w:vAlign w:val="center"/>
          </w:tcPr>
          <w:p w:rsidR="00F25D30" w:rsidRDefault="007A1B13">
            <w:pPr>
              <w:jc w:val="left"/>
            </w:pPr>
            <w:r>
              <w:rPr>
                <w:sz w:val="24"/>
              </w:rPr>
              <w:t>上市年费</w:t>
            </w:r>
          </w:p>
        </w:tc>
        <w:tc>
          <w:tcPr>
            <w:tcW w:w="5309" w:type="dxa"/>
            <w:vAlign w:val="center"/>
          </w:tcPr>
          <w:p w:rsidR="00F25D30" w:rsidRDefault="007A1B13">
            <w:pPr>
              <w:jc w:val="right"/>
            </w:pPr>
            <w:r>
              <w:rPr>
                <w:sz w:val="24"/>
              </w:rPr>
              <w:t>29,835.26</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合计</w:t>
            </w:r>
          </w:p>
        </w:tc>
        <w:tc>
          <w:tcPr>
            <w:tcW w:w="5551" w:type="dxa"/>
            <w:vAlign w:val="center"/>
          </w:tcPr>
          <w:p w:rsidR="001548F9" w:rsidRPr="005312D8" w:rsidRDefault="001548F9" w:rsidP="0048308E">
            <w:pPr>
              <w:spacing w:before="29" w:line="288" w:lineRule="auto"/>
              <w:jc w:val="right"/>
              <w:rPr>
                <w:sz w:val="24"/>
              </w:rPr>
            </w:pPr>
            <w:r w:rsidRPr="005312D8">
              <w:rPr>
                <w:sz w:val="24"/>
              </w:rPr>
              <w:t>184,536.51</w:t>
            </w:r>
          </w:p>
        </w:tc>
      </w:tr>
    </w:tbl>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6.4.8 </w:t>
      </w:r>
      <w:r w:rsidRPr="005312D8">
        <w:rPr>
          <w:b/>
          <w:color w:val="000000"/>
          <w:kern w:val="0"/>
          <w:sz w:val="24"/>
        </w:rPr>
        <w:t>或有事项、资产负债表日后事项的说明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6.4.8.1</w:t>
      </w:r>
      <w:r w:rsidRPr="005312D8">
        <w:rPr>
          <w:b/>
          <w:color w:val="000000"/>
          <w:kern w:val="0"/>
          <w:sz w:val="24"/>
        </w:rPr>
        <w:t>或有事项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6.4.8.2</w:t>
      </w:r>
      <w:r w:rsidRPr="005312D8">
        <w:rPr>
          <w:b/>
          <w:color w:val="000000"/>
          <w:kern w:val="0"/>
          <w:sz w:val="24"/>
        </w:rPr>
        <w:t>资产负债表日后事项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6.4.9 </w:t>
      </w:r>
      <w:r w:rsidRPr="005312D8">
        <w:rPr>
          <w:b/>
          <w:color w:val="000000"/>
          <w:kern w:val="0"/>
          <w:sz w:val="24"/>
        </w:rPr>
        <w:t>关联方关系</w:t>
      </w:r>
    </w:p>
    <w:p w:rsidR="001548F9" w:rsidRPr="005312D8" w:rsidRDefault="001548F9" w:rsidP="0048308E">
      <w:pPr>
        <w:spacing w:before="29" w:line="288" w:lineRule="auto"/>
        <w:rPr>
          <w:b/>
          <w:kern w:val="0"/>
          <w:sz w:val="24"/>
        </w:rPr>
      </w:pPr>
      <w:r w:rsidRPr="005312D8">
        <w:rPr>
          <w:b/>
          <w:bCs/>
          <w:color w:val="000000"/>
          <w:kern w:val="0"/>
          <w:sz w:val="24"/>
        </w:rPr>
        <w:t>6.4.9.1</w:t>
      </w:r>
      <w:r w:rsidRPr="005312D8">
        <w:rPr>
          <w:b/>
          <w:kern w:val="0"/>
          <w:sz w:val="24"/>
        </w:rPr>
        <w:t>本报告期存在控制关系或其他重大利害关系的关联方发生变化的情况</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本基金本报告期内存在控制关系或其他重大利害关系的关联方未发生变化。</w:t>
      </w:r>
    </w:p>
    <w:p w:rsidR="001548F9" w:rsidRPr="005312D8" w:rsidRDefault="001548F9" w:rsidP="0048308E">
      <w:pPr>
        <w:autoSpaceDE w:val="0"/>
        <w:autoSpaceDN w:val="0"/>
        <w:adjustRightInd w:val="0"/>
        <w:spacing w:before="29" w:line="288" w:lineRule="auto"/>
        <w:ind w:firstLine="405"/>
        <w:jc w:val="left"/>
        <w:rPr>
          <w:b/>
          <w:color w:val="000000"/>
          <w:kern w:val="0"/>
          <w:sz w:val="24"/>
        </w:rPr>
      </w:pPr>
    </w:p>
    <w:p w:rsidR="001548F9" w:rsidRPr="005312D8" w:rsidRDefault="001548F9" w:rsidP="0048308E">
      <w:pPr>
        <w:spacing w:before="29" w:line="288" w:lineRule="auto"/>
        <w:rPr>
          <w:b/>
          <w:kern w:val="0"/>
          <w:sz w:val="24"/>
        </w:rPr>
      </w:pPr>
      <w:r w:rsidRPr="005312D8">
        <w:rPr>
          <w:b/>
          <w:bCs/>
          <w:color w:val="000000"/>
          <w:kern w:val="0"/>
          <w:sz w:val="24"/>
        </w:rPr>
        <w:t xml:space="preserve">6.4.9.2 </w:t>
      </w:r>
      <w:r w:rsidRPr="005312D8">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312D8" w:rsidTr="00505112">
        <w:tc>
          <w:tcPr>
            <w:tcW w:w="5220" w:type="dxa"/>
            <w:vAlign w:val="center"/>
          </w:tcPr>
          <w:p w:rsidR="001548F9" w:rsidRPr="005312D8" w:rsidRDefault="001548F9" w:rsidP="0048308E">
            <w:pPr>
              <w:spacing w:before="29" w:line="288" w:lineRule="auto"/>
              <w:jc w:val="center"/>
              <w:rPr>
                <w:color w:val="000000"/>
                <w:sz w:val="24"/>
              </w:rPr>
            </w:pPr>
            <w:r w:rsidRPr="005312D8">
              <w:rPr>
                <w:color w:val="000000"/>
                <w:sz w:val="24"/>
              </w:rPr>
              <w:t>关联方名称</w:t>
            </w:r>
          </w:p>
        </w:tc>
        <w:tc>
          <w:tcPr>
            <w:tcW w:w="3780" w:type="dxa"/>
            <w:vAlign w:val="center"/>
          </w:tcPr>
          <w:p w:rsidR="001548F9" w:rsidRPr="005312D8" w:rsidRDefault="001548F9" w:rsidP="0048308E">
            <w:pPr>
              <w:spacing w:before="29" w:line="288" w:lineRule="auto"/>
              <w:jc w:val="center"/>
              <w:rPr>
                <w:color w:val="000000"/>
                <w:sz w:val="24"/>
              </w:rPr>
            </w:pPr>
            <w:r w:rsidRPr="005312D8">
              <w:rPr>
                <w:color w:val="000000"/>
                <w:sz w:val="24"/>
              </w:rPr>
              <w:t>与本基金的关系</w:t>
            </w:r>
          </w:p>
        </w:tc>
      </w:tr>
      <w:tr w:rsidR="00F25D30">
        <w:tc>
          <w:tcPr>
            <w:tcW w:w="5219" w:type="dxa"/>
            <w:vAlign w:val="center"/>
          </w:tcPr>
          <w:p w:rsidR="00F25D30" w:rsidRDefault="007A1B13">
            <w:pPr>
              <w:jc w:val="left"/>
            </w:pPr>
            <w:r>
              <w:rPr>
                <w:color w:val="000000"/>
                <w:sz w:val="24"/>
              </w:rPr>
              <w:t>交银施罗德基金管理有限公司</w:t>
            </w:r>
            <w:r>
              <w:rPr>
                <w:color w:val="000000"/>
                <w:sz w:val="24"/>
              </w:rPr>
              <w:t xml:space="preserve"> (“</w:t>
            </w:r>
            <w:r>
              <w:rPr>
                <w:color w:val="000000"/>
                <w:sz w:val="24"/>
              </w:rPr>
              <w:t>交银施罗德基金公司</w:t>
            </w:r>
            <w:r>
              <w:rPr>
                <w:color w:val="000000"/>
                <w:sz w:val="24"/>
              </w:rPr>
              <w:t>”)</w:t>
            </w:r>
          </w:p>
        </w:tc>
        <w:tc>
          <w:tcPr>
            <w:tcW w:w="3779" w:type="dxa"/>
            <w:vAlign w:val="center"/>
          </w:tcPr>
          <w:p w:rsidR="00F25D30" w:rsidRDefault="007A1B13">
            <w:pPr>
              <w:jc w:val="left"/>
            </w:pPr>
            <w:r>
              <w:rPr>
                <w:color w:val="000000"/>
                <w:sz w:val="24"/>
              </w:rPr>
              <w:t>基金管理人、基金销售机构</w:t>
            </w:r>
          </w:p>
        </w:tc>
      </w:tr>
      <w:tr w:rsidR="00F25D30">
        <w:tc>
          <w:tcPr>
            <w:tcW w:w="5219" w:type="dxa"/>
            <w:vAlign w:val="center"/>
          </w:tcPr>
          <w:p w:rsidR="00F25D30" w:rsidRDefault="007A1B13">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79" w:type="dxa"/>
            <w:vAlign w:val="center"/>
          </w:tcPr>
          <w:p w:rsidR="00F25D30" w:rsidRDefault="007A1B13">
            <w:pPr>
              <w:jc w:val="left"/>
            </w:pPr>
            <w:r>
              <w:rPr>
                <w:color w:val="000000"/>
                <w:sz w:val="24"/>
              </w:rPr>
              <w:t>基金托管人、基金销售机构</w:t>
            </w:r>
          </w:p>
        </w:tc>
      </w:tr>
    </w:tbl>
    <w:p w:rsidR="001548F9" w:rsidRPr="005312D8" w:rsidRDefault="001548F9" w:rsidP="0048308E">
      <w:pPr>
        <w:tabs>
          <w:tab w:val="left" w:pos="426"/>
        </w:tabs>
        <w:spacing w:before="29" w:line="288" w:lineRule="auto"/>
        <w:jc w:val="left"/>
        <w:rPr>
          <w:color w:val="000000"/>
          <w:sz w:val="24"/>
        </w:rPr>
      </w:pPr>
      <w:r w:rsidRPr="005312D8">
        <w:rPr>
          <w:kern w:val="0"/>
          <w:sz w:val="24"/>
        </w:rPr>
        <w:t>注：下述关联交易均在正常业务范围内按一般商业条款订立。</w:t>
      </w:r>
    </w:p>
    <w:p w:rsidR="001548F9" w:rsidRPr="005312D8" w:rsidRDefault="001548F9" w:rsidP="0048308E">
      <w:pPr>
        <w:spacing w:before="29" w:line="288" w:lineRule="auto"/>
        <w:rPr>
          <w:color w:val="000000"/>
          <w:sz w:val="24"/>
        </w:rPr>
      </w:pPr>
      <w:r w:rsidRPr="005312D8">
        <w:rPr>
          <w:color w:val="000000"/>
          <w:sz w:val="24"/>
        </w:rPr>
        <w:tab/>
      </w:r>
    </w:p>
    <w:p w:rsidR="001548F9"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 </w:t>
      </w:r>
      <w:r w:rsidRPr="005312D8">
        <w:rPr>
          <w:b/>
          <w:color w:val="000000"/>
          <w:kern w:val="0"/>
          <w:sz w:val="24"/>
        </w:rPr>
        <w:t>本报告期及上年度可比期间的关联方交易</w:t>
      </w:r>
    </w:p>
    <w:p w:rsidR="00A6172D" w:rsidRPr="005312D8" w:rsidRDefault="00A6172D"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rsidR="001548F9" w:rsidRPr="005312D8" w:rsidRDefault="001548F9" w:rsidP="00C20359">
      <w:pPr>
        <w:spacing w:before="29" w:line="288" w:lineRule="auto"/>
        <w:ind w:firstLineChars="200" w:firstLine="480"/>
        <w:rPr>
          <w:color w:val="000000"/>
          <w:sz w:val="24"/>
        </w:rPr>
      </w:pPr>
      <w:r w:rsidRPr="005312D8">
        <w:rPr>
          <w:color w:val="000000"/>
          <w:sz w:val="24"/>
        </w:rPr>
        <w:t>本基金本报告期内及上年度可比期间无通过关联方交易单元进行的交易。</w:t>
      </w:r>
    </w:p>
    <w:p w:rsidR="00396C33" w:rsidRPr="005312D8" w:rsidRDefault="00396C33" w:rsidP="00035D71">
      <w:pPr>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 </w:t>
      </w:r>
      <w:r w:rsidRPr="005312D8">
        <w:rPr>
          <w:b/>
          <w:color w:val="000000"/>
          <w:kern w:val="0"/>
          <w:sz w:val="24"/>
        </w:rPr>
        <w:t>关联方报酬</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6.4.10.2.1 </w:t>
      </w:r>
      <w:r w:rsidRPr="005312D8">
        <w:rPr>
          <w:b/>
          <w:color w:val="000000"/>
          <w:kern w:val="0"/>
          <w:sz w:val="24"/>
        </w:rPr>
        <w:t>基金管理费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657FD" w:rsidRPr="005312D8" w:rsidTr="00C657FD">
        <w:tc>
          <w:tcPr>
            <w:tcW w:w="3686" w:type="dxa"/>
            <w:vAlign w:val="center"/>
          </w:tcPr>
          <w:p w:rsidR="001D7F45" w:rsidRPr="005312D8" w:rsidRDefault="00C657FD" w:rsidP="005B124A">
            <w:pPr>
              <w:spacing w:before="29" w:line="288" w:lineRule="auto"/>
              <w:jc w:val="center"/>
              <w:rPr>
                <w:color w:val="000000"/>
                <w:sz w:val="24"/>
              </w:rPr>
            </w:pPr>
            <w:r w:rsidRPr="005312D8">
              <w:rPr>
                <w:color w:val="000000"/>
                <w:sz w:val="24"/>
              </w:rPr>
              <w:t>项目</w:t>
            </w:r>
          </w:p>
        </w:tc>
        <w:tc>
          <w:tcPr>
            <w:tcW w:w="2656" w:type="dxa"/>
            <w:vAlign w:val="center"/>
          </w:tcPr>
          <w:p w:rsidR="00C657FD" w:rsidRPr="005312D8" w:rsidRDefault="00C657FD" w:rsidP="0048308E">
            <w:pPr>
              <w:spacing w:before="29" w:line="288" w:lineRule="auto"/>
              <w:jc w:val="center"/>
              <w:rPr>
                <w:color w:val="000000"/>
                <w:sz w:val="24"/>
              </w:rPr>
            </w:pPr>
            <w:r w:rsidRPr="005312D8">
              <w:rPr>
                <w:color w:val="000000"/>
                <w:sz w:val="24"/>
              </w:rPr>
              <w:t>本期</w:t>
            </w:r>
          </w:p>
          <w:p w:rsidR="00C657FD" w:rsidRPr="005312D8" w:rsidRDefault="00C657FD" w:rsidP="0048308E">
            <w:pPr>
              <w:widowControl/>
              <w:autoSpaceDE w:val="0"/>
              <w:autoSpaceDN w:val="0"/>
              <w:spacing w:before="29" w:line="288" w:lineRule="auto"/>
              <w:ind w:right="-15"/>
              <w:jc w:val="center"/>
              <w:textAlignment w:val="bottom"/>
              <w:rPr>
                <w:color w:val="000000"/>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C657FD" w:rsidRPr="005312D8" w:rsidRDefault="00C657FD" w:rsidP="00495EF6">
            <w:pPr>
              <w:spacing w:before="29" w:line="288" w:lineRule="auto"/>
              <w:jc w:val="center"/>
              <w:rPr>
                <w:color w:val="000000"/>
                <w:sz w:val="24"/>
              </w:rPr>
            </w:pPr>
            <w:r w:rsidRPr="005312D8">
              <w:rPr>
                <w:color w:val="000000"/>
                <w:sz w:val="24"/>
              </w:rPr>
              <w:t>上年度可比期间</w:t>
            </w:r>
          </w:p>
          <w:p w:rsidR="00C657FD" w:rsidRPr="005312D8" w:rsidRDefault="00C657FD" w:rsidP="00D25134">
            <w:pPr>
              <w:spacing w:before="29" w:line="288" w:lineRule="auto"/>
              <w:jc w:val="center"/>
              <w:rPr>
                <w:color w:val="000000"/>
                <w:sz w:val="24"/>
              </w:rPr>
            </w:pP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当期发生的基金应支付的管理费</w:t>
            </w:r>
          </w:p>
        </w:tc>
        <w:tc>
          <w:tcPr>
            <w:tcW w:w="2656" w:type="dxa"/>
            <w:vAlign w:val="center"/>
          </w:tcPr>
          <w:p w:rsidR="00C657FD" w:rsidRPr="005312D8" w:rsidRDefault="00C657FD" w:rsidP="0048308E">
            <w:pPr>
              <w:spacing w:before="29" w:line="288" w:lineRule="auto"/>
              <w:jc w:val="right"/>
              <w:rPr>
                <w:sz w:val="24"/>
              </w:rPr>
            </w:pPr>
            <w:r w:rsidRPr="005312D8">
              <w:rPr>
                <w:sz w:val="24"/>
              </w:rPr>
              <w:t>8,053,970.02</w:t>
            </w:r>
          </w:p>
        </w:tc>
        <w:tc>
          <w:tcPr>
            <w:tcW w:w="2656" w:type="dxa"/>
            <w:vAlign w:val="center"/>
          </w:tcPr>
          <w:p w:rsidR="00C657FD" w:rsidRPr="005312D8" w:rsidRDefault="00C657FD" w:rsidP="00D25134">
            <w:pPr>
              <w:spacing w:before="29" w:line="288" w:lineRule="auto"/>
              <w:jc w:val="right"/>
              <w:rPr>
                <w:sz w:val="24"/>
              </w:rPr>
            </w:pPr>
            <w:r w:rsidRPr="005312D8">
              <w:rPr>
                <w:sz w:val="24"/>
              </w:rPr>
              <w:t>5,356,638.85</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其中：支付销售机构的客户维护费</w:t>
            </w:r>
          </w:p>
        </w:tc>
        <w:tc>
          <w:tcPr>
            <w:tcW w:w="2656" w:type="dxa"/>
            <w:vAlign w:val="center"/>
          </w:tcPr>
          <w:p w:rsidR="00C657FD" w:rsidRPr="005312D8" w:rsidRDefault="00C657FD" w:rsidP="0048308E">
            <w:pPr>
              <w:spacing w:before="29" w:line="288" w:lineRule="auto"/>
              <w:jc w:val="right"/>
              <w:rPr>
                <w:sz w:val="24"/>
              </w:rPr>
            </w:pPr>
            <w:r w:rsidRPr="005312D8">
              <w:rPr>
                <w:sz w:val="24"/>
              </w:rPr>
              <w:t>1,432,141.15</w:t>
            </w:r>
          </w:p>
        </w:tc>
        <w:tc>
          <w:tcPr>
            <w:tcW w:w="2656" w:type="dxa"/>
            <w:vAlign w:val="center"/>
          </w:tcPr>
          <w:p w:rsidR="00C657FD" w:rsidRPr="005312D8" w:rsidRDefault="00C657FD" w:rsidP="00D25134">
            <w:pPr>
              <w:spacing w:before="29" w:line="288" w:lineRule="auto"/>
              <w:jc w:val="right"/>
              <w:rPr>
                <w:sz w:val="24"/>
              </w:rPr>
            </w:pPr>
            <w:r w:rsidRPr="005312D8">
              <w:rPr>
                <w:sz w:val="24"/>
              </w:rPr>
              <w:t>65,395.60</w:t>
            </w:r>
          </w:p>
        </w:tc>
      </w:tr>
    </w:tbl>
    <w:p w:rsidR="00F25D30" w:rsidRDefault="007A1B13">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0.60%</w:t>
      </w:r>
      <w:r>
        <w:rPr>
          <w:kern w:val="0"/>
          <w:sz w:val="24"/>
        </w:rPr>
        <w:t>的年费率计提，逐日累计至每月月底，按月支付。其计算公式为：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日管理人报酬＝前一日基金资产净值</w:t>
      </w:r>
      <w:r w:rsidRPr="005312D8">
        <w:rPr>
          <w:kern w:val="0"/>
          <w:sz w:val="24"/>
        </w:rPr>
        <w:t>×0.60%÷</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6.4.10.2.2 </w:t>
      </w:r>
      <w:r w:rsidRPr="005312D8">
        <w:rPr>
          <w:b/>
          <w:color w:val="000000"/>
          <w:kern w:val="0"/>
          <w:sz w:val="24"/>
        </w:rPr>
        <w:t>基金托管费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60F57" w:rsidRPr="005312D8" w:rsidTr="00660F57">
        <w:tc>
          <w:tcPr>
            <w:tcW w:w="3686" w:type="dxa"/>
            <w:vAlign w:val="center"/>
          </w:tcPr>
          <w:p w:rsidR="00660F57" w:rsidRPr="005312D8" w:rsidRDefault="00660F57" w:rsidP="005B124A">
            <w:pPr>
              <w:spacing w:before="29" w:line="288" w:lineRule="auto"/>
              <w:jc w:val="center"/>
              <w:rPr>
                <w:color w:val="000000"/>
                <w:sz w:val="24"/>
              </w:rPr>
            </w:pPr>
            <w:r w:rsidRPr="005312D8">
              <w:rPr>
                <w:color w:val="000000"/>
                <w:sz w:val="24"/>
              </w:rPr>
              <w:t>项目</w:t>
            </w:r>
          </w:p>
        </w:tc>
        <w:tc>
          <w:tcPr>
            <w:tcW w:w="2656" w:type="dxa"/>
            <w:vAlign w:val="center"/>
          </w:tcPr>
          <w:p w:rsidR="00660F57" w:rsidRPr="005312D8" w:rsidRDefault="00660F57" w:rsidP="0048308E">
            <w:pPr>
              <w:spacing w:before="29" w:line="288" w:lineRule="auto"/>
              <w:jc w:val="center"/>
              <w:rPr>
                <w:color w:val="000000"/>
                <w:sz w:val="24"/>
              </w:rPr>
            </w:pPr>
            <w:r w:rsidRPr="005312D8">
              <w:rPr>
                <w:color w:val="000000"/>
                <w:sz w:val="24"/>
              </w:rPr>
              <w:t>本期</w:t>
            </w:r>
          </w:p>
          <w:p w:rsidR="00660F57" w:rsidRPr="005312D8" w:rsidRDefault="00660F57" w:rsidP="0048308E">
            <w:pPr>
              <w:widowControl/>
              <w:autoSpaceDE w:val="0"/>
              <w:autoSpaceDN w:val="0"/>
              <w:spacing w:before="29" w:line="288" w:lineRule="auto"/>
              <w:ind w:right="-15"/>
              <w:jc w:val="center"/>
              <w:textAlignment w:val="bottom"/>
              <w:rPr>
                <w:color w:val="000000"/>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660F57" w:rsidRPr="005312D8" w:rsidRDefault="00660F57" w:rsidP="00B937FC">
            <w:pPr>
              <w:spacing w:before="29" w:line="288" w:lineRule="auto"/>
              <w:jc w:val="center"/>
              <w:rPr>
                <w:color w:val="000000"/>
                <w:sz w:val="24"/>
              </w:rPr>
            </w:pPr>
            <w:r w:rsidRPr="005312D8">
              <w:rPr>
                <w:color w:val="000000"/>
                <w:sz w:val="24"/>
              </w:rPr>
              <w:t>上年度可比期间</w:t>
            </w:r>
          </w:p>
          <w:p w:rsidR="00660F57" w:rsidRPr="005312D8" w:rsidRDefault="00660F57" w:rsidP="008D10B6">
            <w:pPr>
              <w:widowControl/>
              <w:autoSpaceDE w:val="0"/>
              <w:autoSpaceDN w:val="0"/>
              <w:spacing w:before="29" w:line="288" w:lineRule="auto"/>
              <w:ind w:right="-15"/>
              <w:jc w:val="center"/>
              <w:textAlignment w:val="bottom"/>
              <w:rPr>
                <w:color w:val="000000"/>
                <w:sz w:val="24"/>
              </w:rPr>
            </w:pP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660F57" w:rsidRPr="005312D8" w:rsidTr="00660F57">
        <w:tc>
          <w:tcPr>
            <w:tcW w:w="3686" w:type="dxa"/>
            <w:vAlign w:val="center"/>
          </w:tcPr>
          <w:p w:rsidR="00660F57" w:rsidRPr="005312D8" w:rsidRDefault="00660F57" w:rsidP="0048308E">
            <w:pPr>
              <w:spacing w:before="29" w:line="288" w:lineRule="auto"/>
              <w:rPr>
                <w:color w:val="000000"/>
                <w:sz w:val="24"/>
              </w:rPr>
            </w:pPr>
            <w:r w:rsidRPr="005312D8">
              <w:rPr>
                <w:sz w:val="24"/>
              </w:rPr>
              <w:t>当期发生的基金应支付的托管费</w:t>
            </w:r>
          </w:p>
        </w:tc>
        <w:tc>
          <w:tcPr>
            <w:tcW w:w="2656" w:type="dxa"/>
            <w:vAlign w:val="center"/>
          </w:tcPr>
          <w:p w:rsidR="00660F57" w:rsidRPr="005312D8" w:rsidRDefault="00660F57" w:rsidP="0048308E">
            <w:pPr>
              <w:spacing w:before="29" w:line="288" w:lineRule="auto"/>
              <w:jc w:val="right"/>
              <w:rPr>
                <w:color w:val="000000"/>
                <w:kern w:val="0"/>
                <w:sz w:val="24"/>
              </w:rPr>
            </w:pPr>
            <w:r w:rsidRPr="005312D8">
              <w:rPr>
                <w:sz w:val="24"/>
              </w:rPr>
              <w:t>2,684,656.74</w:t>
            </w:r>
          </w:p>
        </w:tc>
        <w:tc>
          <w:tcPr>
            <w:tcW w:w="2656" w:type="dxa"/>
            <w:vAlign w:val="center"/>
          </w:tcPr>
          <w:p w:rsidR="00660F57" w:rsidRPr="005312D8" w:rsidRDefault="00660F57" w:rsidP="008D10B6">
            <w:pPr>
              <w:spacing w:before="29" w:line="288" w:lineRule="auto"/>
              <w:jc w:val="right"/>
              <w:rPr>
                <w:sz w:val="24"/>
              </w:rPr>
            </w:pPr>
            <w:r w:rsidRPr="005312D8">
              <w:rPr>
                <w:sz w:val="24"/>
              </w:rPr>
              <w:t>1,785,546.34</w:t>
            </w:r>
          </w:p>
        </w:tc>
      </w:tr>
    </w:tbl>
    <w:p w:rsidR="00F25D30" w:rsidRDefault="007A1B13">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0.20%</w:t>
      </w:r>
      <w:r>
        <w:rPr>
          <w:kern w:val="0"/>
          <w:sz w:val="24"/>
        </w:rPr>
        <w:t>的年费率计提，逐日累计至每月月底，按月支付。其计算公式为：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日托管费＝前一日基金资产净值</w:t>
      </w:r>
      <w:r w:rsidRPr="005312D8">
        <w:rPr>
          <w:kern w:val="0"/>
          <w:sz w:val="24"/>
        </w:rPr>
        <w:t>×0.20%÷</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6.4.10.2.3 </w:t>
      </w:r>
      <w:r w:rsidRPr="005312D8">
        <w:rPr>
          <w:b/>
          <w:color w:val="000000"/>
          <w:kern w:val="0"/>
          <w:sz w:val="24"/>
        </w:rPr>
        <w:t>销售服务费</w:t>
      </w:r>
    </w:p>
    <w:p w:rsidR="00984675" w:rsidRPr="005312D8" w:rsidRDefault="00984675" w:rsidP="00984675">
      <w:pPr>
        <w:tabs>
          <w:tab w:val="left" w:pos="426"/>
        </w:tabs>
        <w:spacing w:line="360" w:lineRule="auto"/>
        <w:ind w:firstLineChars="200" w:firstLine="420"/>
        <w:jc w:val="left"/>
        <w:rPr>
          <w:rFonts w:eastAsiaTheme="minorEastAsia"/>
          <w:kern w:val="0"/>
          <w:szCs w:val="21"/>
        </w:rPr>
      </w:pPr>
      <w:r w:rsidRPr="005312D8">
        <w:rPr>
          <w:rFonts w:eastAsiaTheme="minorEastAsia"/>
          <w:kern w:val="0"/>
          <w:szCs w:val="21"/>
        </w:rPr>
        <w:t>无。</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6.4.10.3 </w:t>
      </w:r>
      <w:r w:rsidRPr="005312D8">
        <w:rPr>
          <w:b/>
          <w:bCs/>
          <w:color w:val="000000"/>
          <w:sz w:val="24"/>
        </w:rPr>
        <w:t>与关联方进行银行间同业市场的债券</w:t>
      </w:r>
      <w:r w:rsidRPr="005312D8">
        <w:rPr>
          <w:b/>
          <w:bCs/>
          <w:color w:val="000000"/>
          <w:sz w:val="24"/>
        </w:rPr>
        <w:t>(</w:t>
      </w:r>
      <w:r w:rsidRPr="005312D8">
        <w:rPr>
          <w:b/>
          <w:bCs/>
          <w:color w:val="000000"/>
          <w:sz w:val="24"/>
        </w:rPr>
        <w:t>含回购</w:t>
      </w:r>
      <w:r w:rsidRPr="005312D8">
        <w:rPr>
          <w:b/>
          <w:bCs/>
          <w:color w:val="000000"/>
          <w:sz w:val="24"/>
        </w:rPr>
        <w:t>)</w:t>
      </w:r>
      <w:r w:rsidRPr="005312D8">
        <w:rPr>
          <w:b/>
          <w:bCs/>
          <w:color w:val="000000"/>
          <w:sz w:val="24"/>
        </w:rPr>
        <w:t>交易</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本基金本报告期内及上年度可比期间未与关联方进行银行间同业市场的债券</w:t>
      </w:r>
      <w:r w:rsidRPr="005312D8">
        <w:rPr>
          <w:kern w:val="0"/>
          <w:sz w:val="24"/>
        </w:rPr>
        <w:t>(</w:t>
      </w:r>
      <w:r w:rsidRPr="005312D8">
        <w:rPr>
          <w:kern w:val="0"/>
          <w:sz w:val="24"/>
        </w:rPr>
        <w:t>含回购</w:t>
      </w:r>
      <w:r w:rsidRPr="005312D8">
        <w:rPr>
          <w:kern w:val="0"/>
          <w:sz w:val="24"/>
        </w:rPr>
        <w:t>)</w:t>
      </w:r>
      <w:r w:rsidRPr="005312D8">
        <w:rPr>
          <w:kern w:val="0"/>
          <w:sz w:val="24"/>
        </w:rPr>
        <w:t>交易。</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6.4.10.4 </w:t>
      </w:r>
      <w:r w:rsidRPr="005312D8">
        <w:rPr>
          <w:b/>
          <w:bCs/>
          <w:color w:val="000000"/>
          <w:sz w:val="24"/>
        </w:rPr>
        <w:t>各关联方投资本基金的情况</w:t>
      </w:r>
    </w:p>
    <w:p w:rsidR="001548F9" w:rsidRPr="005312D8" w:rsidRDefault="001548F9" w:rsidP="0048308E">
      <w:pPr>
        <w:adjustRightInd w:val="0"/>
        <w:snapToGrid w:val="0"/>
        <w:spacing w:before="29" w:line="288" w:lineRule="auto"/>
        <w:jc w:val="left"/>
        <w:rPr>
          <w:b/>
          <w:bCs/>
          <w:color w:val="000000"/>
          <w:sz w:val="24"/>
        </w:rPr>
      </w:pPr>
      <w:r w:rsidRPr="005312D8">
        <w:rPr>
          <w:b/>
          <w:bCs/>
          <w:color w:val="000000"/>
          <w:kern w:val="0"/>
          <w:sz w:val="24"/>
        </w:rPr>
        <w:t xml:space="preserve">6.4.10.4.1 </w:t>
      </w:r>
      <w:r w:rsidRPr="005312D8">
        <w:rPr>
          <w:b/>
          <w:bCs/>
          <w:color w:val="000000"/>
          <w:sz w:val="24"/>
        </w:rPr>
        <w:t>报告期内基金管理人运用固有资金投资本基金的情况</w:t>
      </w:r>
    </w:p>
    <w:p w:rsidR="001548F9" w:rsidRPr="005312D8" w:rsidRDefault="001548F9" w:rsidP="0048308E">
      <w:pPr>
        <w:autoSpaceDE w:val="0"/>
        <w:autoSpaceDN w:val="0"/>
        <w:adjustRightInd w:val="0"/>
        <w:spacing w:before="29" w:line="288" w:lineRule="auto"/>
        <w:ind w:left="15" w:right="90"/>
        <w:jc w:val="right"/>
        <w:rPr>
          <w:color w:val="000000"/>
          <w:sz w:val="24"/>
        </w:rPr>
      </w:pPr>
      <w:r w:rsidRPr="005312D8">
        <w:rPr>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60"/>
        <w:gridCol w:w="2970"/>
        <w:gridCol w:w="2970"/>
      </w:tblGrid>
      <w:tr w:rsidR="001548F9" w:rsidRPr="005312D8" w:rsidTr="002E041E">
        <w:tc>
          <w:tcPr>
            <w:tcW w:w="3060" w:type="dxa"/>
            <w:vAlign w:val="center"/>
          </w:tcPr>
          <w:p w:rsidR="001548F9" w:rsidRPr="005312D8" w:rsidRDefault="001548F9" w:rsidP="002E041E">
            <w:pPr>
              <w:pStyle w:val="ad"/>
              <w:spacing w:before="29" w:line="288" w:lineRule="auto"/>
              <w:jc w:val="center"/>
              <w:rPr>
                <w:color w:val="000000"/>
                <w:szCs w:val="24"/>
              </w:rPr>
            </w:pPr>
            <w:r w:rsidRPr="005312D8">
              <w:rPr>
                <w:color w:val="000000"/>
                <w:szCs w:val="24"/>
              </w:rPr>
              <w:t>项目</w:t>
            </w:r>
          </w:p>
        </w:tc>
        <w:tc>
          <w:tcPr>
            <w:tcW w:w="2970" w:type="dxa"/>
            <w:vAlign w:val="center"/>
          </w:tcPr>
          <w:p w:rsidR="001548F9" w:rsidRPr="005312D8" w:rsidRDefault="001548F9" w:rsidP="002E041E">
            <w:pPr>
              <w:spacing w:before="29" w:line="288" w:lineRule="auto"/>
              <w:jc w:val="center"/>
              <w:rPr>
                <w:color w:val="000000"/>
                <w:sz w:val="24"/>
              </w:rPr>
            </w:pPr>
            <w:r w:rsidRPr="005312D8">
              <w:rPr>
                <w:color w:val="000000"/>
                <w:sz w:val="24"/>
              </w:rPr>
              <w:t>本期</w:t>
            </w:r>
          </w:p>
          <w:p w:rsidR="001548F9" w:rsidRPr="005312D8" w:rsidRDefault="001548F9" w:rsidP="002E041E">
            <w:pPr>
              <w:widowControl/>
              <w:autoSpaceDE w:val="0"/>
              <w:autoSpaceDN w:val="0"/>
              <w:spacing w:before="29" w:line="288" w:lineRule="auto"/>
              <w:ind w:right="-15"/>
              <w:jc w:val="center"/>
              <w:textAlignment w:val="bottom"/>
              <w:rPr>
                <w:color w:val="000000"/>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970" w:type="dxa"/>
            <w:vAlign w:val="center"/>
          </w:tcPr>
          <w:p w:rsidR="001548F9" w:rsidRPr="005312D8" w:rsidRDefault="001548F9" w:rsidP="002E041E">
            <w:pPr>
              <w:spacing w:before="29" w:line="288" w:lineRule="auto"/>
              <w:jc w:val="center"/>
              <w:rPr>
                <w:color w:val="000000"/>
                <w:sz w:val="24"/>
              </w:rPr>
            </w:pPr>
            <w:r w:rsidRPr="005312D8">
              <w:rPr>
                <w:color w:val="000000"/>
                <w:sz w:val="24"/>
              </w:rPr>
              <w:t>上年度可比期间</w:t>
            </w:r>
          </w:p>
          <w:p w:rsidR="001548F9" w:rsidRPr="005312D8" w:rsidRDefault="001548F9" w:rsidP="002E041E">
            <w:pPr>
              <w:widowControl/>
              <w:autoSpaceDE w:val="0"/>
              <w:autoSpaceDN w:val="0"/>
              <w:spacing w:before="29" w:line="288" w:lineRule="auto"/>
              <w:ind w:right="-15"/>
              <w:jc w:val="center"/>
              <w:textAlignment w:val="bottom"/>
              <w:rPr>
                <w:color w:val="000000"/>
                <w:kern w:val="0"/>
                <w:sz w:val="24"/>
              </w:rPr>
            </w:pP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1548F9" w:rsidRPr="005312D8" w:rsidTr="00260BC7">
        <w:tc>
          <w:tcPr>
            <w:tcW w:w="3060" w:type="dxa"/>
            <w:vAlign w:val="center"/>
          </w:tcPr>
          <w:p w:rsidR="001548F9" w:rsidRPr="005312D8" w:rsidRDefault="00280D8B" w:rsidP="0048308E">
            <w:pPr>
              <w:pStyle w:val="ad"/>
              <w:spacing w:before="29" w:line="288" w:lineRule="auto"/>
              <w:rPr>
                <w:color w:val="000000"/>
                <w:szCs w:val="24"/>
              </w:rPr>
            </w:pPr>
            <w:r w:rsidRPr="005312D8">
              <w:rPr>
                <w:rFonts w:hint="eastAsia"/>
                <w:szCs w:val="24"/>
              </w:rPr>
              <w:t>报告</w:t>
            </w:r>
            <w:r w:rsidR="001548F9" w:rsidRPr="005312D8">
              <w:rPr>
                <w:szCs w:val="24"/>
              </w:rPr>
              <w:t>期初持有的基金份额</w:t>
            </w:r>
          </w:p>
        </w:tc>
        <w:tc>
          <w:tcPr>
            <w:tcW w:w="2970" w:type="dxa"/>
            <w:vAlign w:val="center"/>
          </w:tcPr>
          <w:p w:rsidR="001548F9" w:rsidRPr="005312D8" w:rsidRDefault="001548F9" w:rsidP="0048308E">
            <w:pPr>
              <w:spacing w:before="29" w:line="288" w:lineRule="auto"/>
              <w:jc w:val="right"/>
              <w:rPr>
                <w:sz w:val="24"/>
              </w:rPr>
            </w:pPr>
            <w:r w:rsidRPr="005312D8">
              <w:rPr>
                <w:sz w:val="24"/>
              </w:rPr>
              <w:t>-</w:t>
            </w:r>
          </w:p>
        </w:tc>
        <w:tc>
          <w:tcPr>
            <w:tcW w:w="2970" w:type="dxa"/>
            <w:vAlign w:val="center"/>
          </w:tcPr>
          <w:p w:rsidR="001548F9" w:rsidRPr="005312D8" w:rsidRDefault="001548F9" w:rsidP="0048308E">
            <w:pPr>
              <w:spacing w:before="29" w:line="288" w:lineRule="auto"/>
              <w:jc w:val="right"/>
              <w:rPr>
                <w:sz w:val="24"/>
              </w:rPr>
            </w:pPr>
            <w:r w:rsidRPr="005312D8">
              <w:rPr>
                <w:sz w:val="24"/>
              </w:rPr>
              <w:t>83,251,657.44</w:t>
            </w:r>
          </w:p>
        </w:tc>
      </w:tr>
      <w:tr w:rsidR="001548F9" w:rsidRPr="005312D8" w:rsidTr="00260BC7">
        <w:tc>
          <w:tcPr>
            <w:tcW w:w="3060" w:type="dxa"/>
            <w:vAlign w:val="center"/>
          </w:tcPr>
          <w:p w:rsidR="001548F9" w:rsidRPr="005312D8" w:rsidRDefault="00280D8B" w:rsidP="0048308E">
            <w:pPr>
              <w:spacing w:before="29" w:line="288" w:lineRule="auto"/>
              <w:rPr>
                <w:color w:val="000000"/>
                <w:sz w:val="24"/>
              </w:rPr>
            </w:pPr>
            <w:r w:rsidRPr="005312D8">
              <w:rPr>
                <w:rFonts w:hint="eastAsia"/>
                <w:sz w:val="24"/>
              </w:rPr>
              <w:t>报告</w:t>
            </w:r>
            <w:r w:rsidR="001548F9" w:rsidRPr="005312D8">
              <w:rPr>
                <w:sz w:val="24"/>
              </w:rPr>
              <w:t>期间申购</w:t>
            </w:r>
            <w:r w:rsidR="001548F9" w:rsidRPr="005312D8">
              <w:rPr>
                <w:sz w:val="24"/>
              </w:rPr>
              <w:t>/</w:t>
            </w:r>
            <w:r w:rsidR="001548F9" w:rsidRPr="005312D8">
              <w:rPr>
                <w:sz w:val="24"/>
              </w:rPr>
              <w:t>买入总份额</w:t>
            </w:r>
          </w:p>
        </w:tc>
        <w:tc>
          <w:tcPr>
            <w:tcW w:w="2970" w:type="dxa"/>
            <w:vAlign w:val="center"/>
          </w:tcPr>
          <w:p w:rsidR="001548F9" w:rsidRPr="005312D8" w:rsidRDefault="001548F9" w:rsidP="0048308E">
            <w:pPr>
              <w:spacing w:before="29" w:line="288" w:lineRule="auto"/>
              <w:jc w:val="right"/>
              <w:rPr>
                <w:sz w:val="24"/>
              </w:rPr>
            </w:pPr>
            <w:r w:rsidRPr="005312D8">
              <w:rPr>
                <w:sz w:val="24"/>
              </w:rPr>
              <w:t>-</w:t>
            </w:r>
          </w:p>
        </w:tc>
        <w:tc>
          <w:tcPr>
            <w:tcW w:w="297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260BC7">
        <w:tc>
          <w:tcPr>
            <w:tcW w:w="3060" w:type="dxa"/>
            <w:vAlign w:val="center"/>
          </w:tcPr>
          <w:p w:rsidR="001548F9" w:rsidRPr="005312D8" w:rsidRDefault="00280D8B" w:rsidP="0048308E">
            <w:pPr>
              <w:spacing w:before="29" w:line="288" w:lineRule="auto"/>
              <w:rPr>
                <w:color w:val="000000"/>
                <w:sz w:val="24"/>
              </w:rPr>
            </w:pPr>
            <w:r w:rsidRPr="005312D8">
              <w:rPr>
                <w:rFonts w:hint="eastAsia"/>
                <w:sz w:val="24"/>
              </w:rPr>
              <w:t>报告</w:t>
            </w:r>
            <w:r w:rsidR="001548F9" w:rsidRPr="005312D8">
              <w:rPr>
                <w:sz w:val="24"/>
              </w:rPr>
              <w:t>期间因拆分变动份额</w:t>
            </w:r>
          </w:p>
        </w:tc>
        <w:tc>
          <w:tcPr>
            <w:tcW w:w="2970" w:type="dxa"/>
            <w:vAlign w:val="center"/>
          </w:tcPr>
          <w:p w:rsidR="001548F9" w:rsidRPr="005312D8" w:rsidRDefault="001548F9" w:rsidP="0048308E">
            <w:pPr>
              <w:spacing w:before="29" w:line="288" w:lineRule="auto"/>
              <w:jc w:val="right"/>
              <w:rPr>
                <w:sz w:val="24"/>
              </w:rPr>
            </w:pPr>
            <w:r w:rsidRPr="005312D8">
              <w:rPr>
                <w:sz w:val="24"/>
              </w:rPr>
              <w:t>-</w:t>
            </w:r>
          </w:p>
        </w:tc>
        <w:tc>
          <w:tcPr>
            <w:tcW w:w="297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260BC7">
        <w:tc>
          <w:tcPr>
            <w:tcW w:w="3060" w:type="dxa"/>
            <w:vAlign w:val="center"/>
          </w:tcPr>
          <w:p w:rsidR="001548F9" w:rsidRPr="005312D8" w:rsidRDefault="001548F9" w:rsidP="0048308E">
            <w:pPr>
              <w:spacing w:before="29" w:line="288" w:lineRule="auto"/>
              <w:rPr>
                <w:color w:val="000000"/>
                <w:sz w:val="24"/>
              </w:rPr>
            </w:pPr>
            <w:r w:rsidRPr="005312D8">
              <w:rPr>
                <w:sz w:val="24"/>
              </w:rPr>
              <w:t>减：</w:t>
            </w:r>
            <w:r w:rsidR="00C62C22" w:rsidRPr="005312D8">
              <w:rPr>
                <w:rFonts w:hint="eastAsia"/>
                <w:sz w:val="24"/>
              </w:rPr>
              <w:t>报告</w:t>
            </w:r>
            <w:r w:rsidRPr="005312D8">
              <w:rPr>
                <w:sz w:val="24"/>
              </w:rPr>
              <w:t>期间赎回</w:t>
            </w:r>
            <w:r w:rsidRPr="005312D8">
              <w:rPr>
                <w:sz w:val="24"/>
              </w:rPr>
              <w:t>/</w:t>
            </w:r>
            <w:r w:rsidRPr="005312D8">
              <w:rPr>
                <w:sz w:val="24"/>
              </w:rPr>
              <w:t>卖出总份额</w:t>
            </w:r>
          </w:p>
        </w:tc>
        <w:tc>
          <w:tcPr>
            <w:tcW w:w="2970" w:type="dxa"/>
            <w:vAlign w:val="center"/>
          </w:tcPr>
          <w:p w:rsidR="001548F9" w:rsidRPr="005312D8" w:rsidRDefault="001548F9" w:rsidP="0048308E">
            <w:pPr>
              <w:spacing w:before="29" w:line="288" w:lineRule="auto"/>
              <w:jc w:val="right"/>
              <w:rPr>
                <w:sz w:val="24"/>
              </w:rPr>
            </w:pPr>
            <w:r w:rsidRPr="005312D8">
              <w:rPr>
                <w:sz w:val="24"/>
              </w:rPr>
              <w:t>-</w:t>
            </w:r>
          </w:p>
        </w:tc>
        <w:tc>
          <w:tcPr>
            <w:tcW w:w="2970" w:type="dxa"/>
            <w:vAlign w:val="center"/>
          </w:tcPr>
          <w:p w:rsidR="001548F9" w:rsidRPr="005312D8" w:rsidRDefault="001548F9" w:rsidP="0048308E">
            <w:pPr>
              <w:spacing w:before="29" w:line="288" w:lineRule="auto"/>
              <w:jc w:val="right"/>
              <w:rPr>
                <w:sz w:val="24"/>
              </w:rPr>
            </w:pPr>
            <w:r w:rsidRPr="005312D8">
              <w:rPr>
                <w:sz w:val="24"/>
              </w:rPr>
              <w:t>83,251,657.44</w:t>
            </w:r>
          </w:p>
        </w:tc>
      </w:tr>
      <w:tr w:rsidR="001548F9" w:rsidRPr="005312D8" w:rsidTr="00260BC7">
        <w:tc>
          <w:tcPr>
            <w:tcW w:w="3060" w:type="dxa"/>
            <w:vAlign w:val="center"/>
          </w:tcPr>
          <w:p w:rsidR="001548F9" w:rsidRPr="005312D8" w:rsidRDefault="00280D8B" w:rsidP="0048308E">
            <w:pPr>
              <w:spacing w:before="29" w:line="288" w:lineRule="auto"/>
              <w:rPr>
                <w:color w:val="000000"/>
                <w:sz w:val="24"/>
              </w:rPr>
            </w:pPr>
            <w:r w:rsidRPr="005312D8">
              <w:rPr>
                <w:rFonts w:hint="eastAsia"/>
                <w:sz w:val="24"/>
              </w:rPr>
              <w:t>报告</w:t>
            </w:r>
            <w:r w:rsidR="001548F9" w:rsidRPr="005312D8">
              <w:rPr>
                <w:sz w:val="24"/>
              </w:rPr>
              <w:t>期末持有的基金份额</w:t>
            </w:r>
          </w:p>
        </w:tc>
        <w:tc>
          <w:tcPr>
            <w:tcW w:w="2970" w:type="dxa"/>
            <w:vAlign w:val="center"/>
          </w:tcPr>
          <w:p w:rsidR="001548F9" w:rsidRPr="005312D8" w:rsidRDefault="001548F9" w:rsidP="0048308E">
            <w:pPr>
              <w:spacing w:before="29" w:line="288" w:lineRule="auto"/>
              <w:jc w:val="right"/>
              <w:rPr>
                <w:sz w:val="24"/>
              </w:rPr>
            </w:pPr>
            <w:r w:rsidRPr="005312D8">
              <w:rPr>
                <w:sz w:val="24"/>
              </w:rPr>
              <w:t>-</w:t>
            </w:r>
          </w:p>
        </w:tc>
        <w:tc>
          <w:tcPr>
            <w:tcW w:w="297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260BC7">
        <w:tc>
          <w:tcPr>
            <w:tcW w:w="3060" w:type="dxa"/>
            <w:vAlign w:val="center"/>
          </w:tcPr>
          <w:p w:rsidR="001548F9" w:rsidRPr="005312D8" w:rsidRDefault="00280D8B" w:rsidP="0048308E">
            <w:pPr>
              <w:spacing w:before="29" w:line="288" w:lineRule="auto"/>
              <w:rPr>
                <w:sz w:val="24"/>
              </w:rPr>
            </w:pPr>
            <w:r w:rsidRPr="005312D8">
              <w:rPr>
                <w:rFonts w:hint="eastAsia"/>
                <w:sz w:val="24"/>
              </w:rPr>
              <w:t>报告</w:t>
            </w:r>
            <w:r w:rsidR="001548F9" w:rsidRPr="005312D8">
              <w:rPr>
                <w:sz w:val="24"/>
              </w:rPr>
              <w:t>期末持有的基金份额</w:t>
            </w:r>
          </w:p>
          <w:p w:rsidR="001548F9" w:rsidRPr="005312D8" w:rsidRDefault="001548F9" w:rsidP="0048308E">
            <w:pPr>
              <w:spacing w:before="29" w:line="288" w:lineRule="auto"/>
              <w:rPr>
                <w:color w:val="000000"/>
                <w:sz w:val="24"/>
              </w:rPr>
            </w:pPr>
            <w:r w:rsidRPr="005312D8">
              <w:rPr>
                <w:sz w:val="24"/>
              </w:rPr>
              <w:t>占基金总份额比例</w:t>
            </w:r>
          </w:p>
        </w:tc>
        <w:tc>
          <w:tcPr>
            <w:tcW w:w="2970" w:type="dxa"/>
            <w:vAlign w:val="center"/>
          </w:tcPr>
          <w:p w:rsidR="001548F9" w:rsidRPr="005312D8" w:rsidRDefault="001548F9" w:rsidP="0048308E">
            <w:pPr>
              <w:spacing w:before="29" w:line="288" w:lineRule="auto"/>
              <w:jc w:val="right"/>
              <w:rPr>
                <w:sz w:val="24"/>
              </w:rPr>
            </w:pPr>
            <w:r w:rsidRPr="005312D8">
              <w:rPr>
                <w:sz w:val="24"/>
              </w:rPr>
              <w:t>-</w:t>
            </w:r>
          </w:p>
        </w:tc>
        <w:tc>
          <w:tcPr>
            <w:tcW w:w="2970" w:type="dxa"/>
            <w:vAlign w:val="center"/>
          </w:tcPr>
          <w:p w:rsidR="001548F9" w:rsidRPr="005312D8" w:rsidRDefault="001548F9" w:rsidP="0048308E">
            <w:pPr>
              <w:spacing w:before="29" w:line="288" w:lineRule="auto"/>
              <w:jc w:val="right"/>
              <w:rPr>
                <w:sz w:val="24"/>
              </w:rPr>
            </w:pPr>
            <w:r w:rsidRPr="005312D8">
              <w:rPr>
                <w:sz w:val="24"/>
              </w:rPr>
              <w:t>-</w:t>
            </w:r>
          </w:p>
        </w:tc>
      </w:tr>
    </w:tbl>
    <w:p w:rsidR="00F25D30" w:rsidRDefault="007A1B13">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F25D30" w:rsidRDefault="007A1B13">
      <w:pPr>
        <w:tabs>
          <w:tab w:val="left" w:pos="426"/>
        </w:tabs>
        <w:spacing w:before="29" w:line="288" w:lineRule="auto"/>
        <w:jc w:val="left"/>
        <w:rPr>
          <w:kern w:val="0"/>
          <w:sz w:val="24"/>
        </w:rPr>
      </w:pPr>
      <w:r>
        <w:rPr>
          <w:kern w:val="0"/>
          <w:sz w:val="24"/>
        </w:rPr>
        <w:t>2</w:t>
      </w:r>
      <w:r>
        <w:rPr>
          <w:kern w:val="0"/>
          <w:sz w:val="24"/>
        </w:rPr>
        <w:t>、如果本报告期间发生转换出业务，则总赎回份额中包含该业务。</w:t>
      </w:r>
    </w:p>
    <w:p w:rsidR="001548F9" w:rsidRPr="005312D8" w:rsidRDefault="001548F9" w:rsidP="0048308E">
      <w:pPr>
        <w:tabs>
          <w:tab w:val="left" w:pos="426"/>
        </w:tabs>
        <w:spacing w:before="29" w:line="288" w:lineRule="auto"/>
        <w:jc w:val="left"/>
        <w:rPr>
          <w:kern w:val="0"/>
          <w:sz w:val="24"/>
        </w:rPr>
      </w:pPr>
      <w:r w:rsidRPr="005312D8">
        <w:rPr>
          <w:kern w:val="0"/>
          <w:sz w:val="24"/>
        </w:rPr>
        <w:t>3</w:t>
      </w:r>
      <w:r w:rsidRPr="005312D8">
        <w:rPr>
          <w:kern w:val="0"/>
          <w:sz w:val="24"/>
        </w:rPr>
        <w:t>、基金管理人投资本基金适用的申购</w:t>
      </w:r>
      <w:r w:rsidRPr="005312D8">
        <w:rPr>
          <w:kern w:val="0"/>
          <w:sz w:val="24"/>
        </w:rPr>
        <w:t>/</w:t>
      </w:r>
      <w:r w:rsidRPr="005312D8">
        <w:rPr>
          <w:kern w:val="0"/>
          <w:sz w:val="24"/>
        </w:rPr>
        <w:t>赎回费率按照本基金招募说明书的规定执行。</w:t>
      </w:r>
    </w:p>
    <w:p w:rsidR="001548F9" w:rsidRPr="005312D8" w:rsidRDefault="001548F9" w:rsidP="0048308E">
      <w:pPr>
        <w:adjustRightInd w:val="0"/>
        <w:snapToGrid w:val="0"/>
        <w:spacing w:before="29" w:line="288" w:lineRule="auto"/>
        <w:jc w:val="left"/>
        <w:rPr>
          <w:bCs/>
          <w:color w:val="000000"/>
          <w:sz w:val="24"/>
        </w:rPr>
      </w:pPr>
      <w:r w:rsidRPr="005312D8">
        <w:rPr>
          <w:bCs/>
          <w:color w:val="000000"/>
          <w:sz w:val="24"/>
        </w:rPr>
        <w:tab/>
      </w:r>
    </w:p>
    <w:p w:rsidR="001548F9" w:rsidRPr="005312D8" w:rsidRDefault="001548F9" w:rsidP="0048308E">
      <w:pPr>
        <w:adjustRightInd w:val="0"/>
        <w:snapToGrid w:val="0"/>
        <w:spacing w:before="29" w:line="288" w:lineRule="auto"/>
        <w:rPr>
          <w:b/>
          <w:bCs/>
          <w:color w:val="000000"/>
          <w:sz w:val="24"/>
        </w:rPr>
      </w:pPr>
      <w:r w:rsidRPr="005312D8">
        <w:rPr>
          <w:b/>
          <w:bCs/>
          <w:color w:val="000000"/>
          <w:kern w:val="0"/>
          <w:sz w:val="24"/>
        </w:rPr>
        <w:t xml:space="preserve">6.4.10.4.2 </w:t>
      </w:r>
      <w:r w:rsidRPr="005312D8">
        <w:rPr>
          <w:b/>
          <w:bCs/>
          <w:color w:val="000000"/>
          <w:sz w:val="24"/>
        </w:rPr>
        <w:t>报告期末除基金管理人之外的其他关联方投资本基金的情况</w:t>
      </w:r>
    </w:p>
    <w:p w:rsidR="00933D06" w:rsidRPr="005312D8" w:rsidRDefault="00933D06" w:rsidP="00933D06">
      <w:pPr>
        <w:tabs>
          <w:tab w:val="left" w:pos="426"/>
        </w:tabs>
        <w:spacing w:before="29" w:line="288" w:lineRule="auto"/>
        <w:jc w:val="left"/>
        <w:rPr>
          <w:kern w:val="0"/>
          <w:sz w:val="24"/>
        </w:rPr>
      </w:pPr>
      <w:r w:rsidRPr="005312D8">
        <w:rPr>
          <w:kern w:val="0"/>
          <w:sz w:val="24"/>
        </w:rPr>
        <w:t>本报告期末及上年度末除基金管理人之外的其他关联方未持有本基金。</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6.4.10.5 </w:t>
      </w:r>
      <w:r w:rsidRPr="005312D8">
        <w:rPr>
          <w:b/>
          <w:bCs/>
          <w:color w:val="000000"/>
          <w:sz w:val="24"/>
        </w:rPr>
        <w:t>由关联方保管的银行存款余额及当期产生的利息收入</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300128" w:rsidRPr="005312D8" w:rsidTr="00542AF6">
        <w:tc>
          <w:tcPr>
            <w:tcW w:w="2127" w:type="dxa"/>
            <w:vMerge w:val="restart"/>
            <w:vAlign w:val="center"/>
          </w:tcPr>
          <w:p w:rsidR="00300128" w:rsidRPr="005312D8" w:rsidRDefault="00300128" w:rsidP="0048308E">
            <w:pPr>
              <w:spacing w:before="29" w:line="288" w:lineRule="auto"/>
              <w:jc w:val="center"/>
              <w:rPr>
                <w:color w:val="000000"/>
                <w:sz w:val="24"/>
              </w:rPr>
            </w:pPr>
            <w:r w:rsidRPr="005312D8">
              <w:rPr>
                <w:color w:val="000000"/>
                <w:sz w:val="24"/>
              </w:rPr>
              <w:t>关联方名称</w:t>
            </w:r>
          </w:p>
        </w:tc>
        <w:tc>
          <w:tcPr>
            <w:tcW w:w="3402"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本期</w:t>
            </w:r>
          </w:p>
          <w:p w:rsidR="00300128" w:rsidRPr="005312D8" w:rsidRDefault="00300128" w:rsidP="0048308E">
            <w:pPr>
              <w:widowControl/>
              <w:autoSpaceDE w:val="0"/>
              <w:autoSpaceDN w:val="0"/>
              <w:spacing w:before="29" w:line="288" w:lineRule="auto"/>
              <w:ind w:right="-15"/>
              <w:jc w:val="center"/>
              <w:textAlignment w:val="bottom"/>
              <w:rPr>
                <w:color w:val="000000"/>
                <w:sz w:val="24"/>
              </w:rPr>
            </w:pPr>
            <w:r w:rsidRPr="005312D8">
              <w:rPr>
                <w:color w:val="000000"/>
                <w:sz w:val="24"/>
              </w:rPr>
              <w:t>2020</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469"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上年度可比期间</w:t>
            </w:r>
          </w:p>
          <w:p w:rsidR="00300128" w:rsidRPr="005312D8" w:rsidRDefault="00300128"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300128" w:rsidRPr="005312D8" w:rsidTr="00542AF6">
        <w:tc>
          <w:tcPr>
            <w:tcW w:w="2127" w:type="dxa"/>
            <w:vMerge/>
            <w:vAlign w:val="center"/>
          </w:tcPr>
          <w:p w:rsidR="00300128" w:rsidRPr="005312D8" w:rsidRDefault="00300128" w:rsidP="0048308E">
            <w:pPr>
              <w:widowControl/>
              <w:spacing w:before="29" w:line="288" w:lineRule="auto"/>
              <w:jc w:val="left"/>
              <w:rPr>
                <w:color w:val="000000"/>
                <w:sz w:val="24"/>
              </w:rPr>
            </w:pP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560"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627"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r>
      <w:tr w:rsidR="00F25D30">
        <w:tc>
          <w:tcPr>
            <w:tcW w:w="2127" w:type="dxa"/>
            <w:vAlign w:val="center"/>
          </w:tcPr>
          <w:p w:rsidR="00F25D30" w:rsidRDefault="007A1B13">
            <w:pPr>
              <w:jc w:val="left"/>
            </w:pPr>
            <w:r>
              <w:rPr>
                <w:sz w:val="24"/>
              </w:rPr>
              <w:t>中国农业银行股份有限公司</w:t>
            </w:r>
          </w:p>
        </w:tc>
        <w:tc>
          <w:tcPr>
            <w:tcW w:w="1842" w:type="dxa"/>
            <w:vAlign w:val="center"/>
          </w:tcPr>
          <w:p w:rsidR="00F25D30" w:rsidRDefault="007A1B13">
            <w:pPr>
              <w:jc w:val="right"/>
            </w:pPr>
            <w:r>
              <w:rPr>
                <w:sz w:val="24"/>
              </w:rPr>
              <w:t>4,625,398.82</w:t>
            </w:r>
          </w:p>
        </w:tc>
        <w:tc>
          <w:tcPr>
            <w:tcW w:w="1560" w:type="dxa"/>
            <w:vAlign w:val="center"/>
          </w:tcPr>
          <w:p w:rsidR="00F25D30" w:rsidRDefault="007A1B13">
            <w:pPr>
              <w:jc w:val="right"/>
            </w:pPr>
            <w:r>
              <w:rPr>
                <w:sz w:val="24"/>
              </w:rPr>
              <w:t>81,455.54</w:t>
            </w:r>
          </w:p>
        </w:tc>
        <w:tc>
          <w:tcPr>
            <w:tcW w:w="1842" w:type="dxa"/>
            <w:vAlign w:val="center"/>
          </w:tcPr>
          <w:p w:rsidR="00F25D30" w:rsidRDefault="007A1B13">
            <w:pPr>
              <w:jc w:val="right"/>
            </w:pPr>
            <w:r>
              <w:rPr>
                <w:sz w:val="24"/>
              </w:rPr>
              <w:t>8,757,876.47</w:t>
            </w:r>
          </w:p>
        </w:tc>
        <w:tc>
          <w:tcPr>
            <w:tcW w:w="1627" w:type="dxa"/>
            <w:vAlign w:val="center"/>
          </w:tcPr>
          <w:p w:rsidR="00F25D30" w:rsidRDefault="007A1B13">
            <w:pPr>
              <w:jc w:val="right"/>
            </w:pPr>
            <w:r>
              <w:rPr>
                <w:sz w:val="24"/>
              </w:rPr>
              <w:t>82,920.45</w:t>
            </w:r>
          </w:p>
        </w:tc>
      </w:tr>
    </w:tbl>
    <w:p w:rsidR="00300128" w:rsidRPr="005312D8" w:rsidRDefault="00300128" w:rsidP="0048308E">
      <w:pPr>
        <w:tabs>
          <w:tab w:val="left" w:pos="426"/>
        </w:tabs>
        <w:spacing w:before="29" w:line="288" w:lineRule="auto"/>
        <w:jc w:val="left"/>
        <w:rPr>
          <w:kern w:val="0"/>
          <w:sz w:val="24"/>
        </w:rPr>
      </w:pPr>
      <w:r w:rsidRPr="005312D8">
        <w:rPr>
          <w:kern w:val="0"/>
          <w:sz w:val="24"/>
        </w:rPr>
        <w:t>注：本基金的银行存款由基金托管人保管，存款利率参考银行同业利率及银行存款利率确定。</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6.4.10.6 </w:t>
      </w:r>
      <w:r w:rsidRPr="005312D8">
        <w:rPr>
          <w:b/>
          <w:bCs/>
          <w:color w:val="000000"/>
          <w:sz w:val="24"/>
        </w:rPr>
        <w:t>本基金在承销期内参与关联方承销证券的情况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本基金本报告期内及上年度可比期间未在承销期内参与关联方承销证券。</w:t>
      </w:r>
    </w:p>
    <w:p w:rsidR="001548F9" w:rsidRPr="005312D8" w:rsidRDefault="001548F9" w:rsidP="0048308E">
      <w:pPr>
        <w:adjustRightInd w:val="0"/>
        <w:snapToGrid w:val="0"/>
        <w:spacing w:before="29" w:line="288" w:lineRule="auto"/>
        <w:jc w:val="left"/>
        <w:rPr>
          <w:bCs/>
          <w:color w:val="000000"/>
          <w:sz w:val="24"/>
        </w:rPr>
      </w:pPr>
    </w:p>
    <w:p w:rsidR="008D57A9" w:rsidRPr="005312D8" w:rsidRDefault="008D57A9" w:rsidP="00273210">
      <w:pPr>
        <w:adjustRightInd w:val="0"/>
        <w:snapToGrid w:val="0"/>
        <w:spacing w:beforeLines="100" w:before="312" w:line="360" w:lineRule="auto"/>
        <w:rPr>
          <w:rFonts w:eastAsiaTheme="minorEastAsia"/>
          <w:b/>
          <w:color w:val="000000" w:themeColor="text1"/>
          <w:sz w:val="24"/>
        </w:rPr>
      </w:pPr>
      <w:r w:rsidRPr="005312D8">
        <w:rPr>
          <w:rFonts w:eastAsiaTheme="minorEastAsia"/>
          <w:b/>
          <w:bCs/>
          <w:color w:val="000000" w:themeColor="text1"/>
          <w:kern w:val="0"/>
          <w:sz w:val="24"/>
        </w:rPr>
        <w:t xml:space="preserve">6.4.10.7 </w:t>
      </w:r>
      <w:r w:rsidRPr="005312D8">
        <w:rPr>
          <w:rFonts w:eastAsiaTheme="minorEastAsia"/>
          <w:b/>
          <w:color w:val="000000" w:themeColor="text1"/>
          <w:sz w:val="24"/>
        </w:rPr>
        <w:t>其他关联交易事项的说明</w:t>
      </w:r>
    </w:p>
    <w:p w:rsidR="008D57A9" w:rsidRPr="005312D8" w:rsidRDefault="008D57A9" w:rsidP="008D57A9">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本基金本报告期内及上年度可比期间无其他关联交易事项。</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6.4.11 </w:t>
      </w:r>
      <w:r w:rsidRPr="005312D8">
        <w:rPr>
          <w:b/>
          <w:bCs/>
          <w:color w:val="000000"/>
          <w:sz w:val="24"/>
        </w:rPr>
        <w:t>利润分配情况</w:t>
      </w:r>
    </w:p>
    <w:p w:rsidR="00924E50" w:rsidRPr="005312D8" w:rsidRDefault="00924E50" w:rsidP="00924E50">
      <w:pPr>
        <w:tabs>
          <w:tab w:val="left" w:pos="426"/>
        </w:tabs>
        <w:spacing w:before="29" w:line="288" w:lineRule="auto"/>
        <w:jc w:val="left"/>
        <w:rPr>
          <w:kern w:val="0"/>
          <w:sz w:val="24"/>
        </w:rPr>
      </w:pPr>
      <w:r w:rsidRPr="005312D8">
        <w:rPr>
          <w:kern w:val="0"/>
          <w:sz w:val="24"/>
        </w:rPr>
        <w:t>本基金本报告期内未进行利润分配。</w:t>
      </w:r>
    </w:p>
    <w:p w:rsidR="004A03A2" w:rsidRPr="005312D8" w:rsidRDefault="004A03A2" w:rsidP="00D55DFE">
      <w:pPr>
        <w:tabs>
          <w:tab w:val="left" w:pos="426"/>
        </w:tabs>
        <w:spacing w:before="29" w:line="288" w:lineRule="auto"/>
        <w:jc w:val="left"/>
        <w:rPr>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 </w:t>
      </w:r>
      <w:r w:rsidRPr="005312D8">
        <w:rPr>
          <w:b/>
          <w:bCs/>
          <w:color w:val="000000"/>
          <w:sz w:val="24"/>
        </w:rPr>
        <w:t>期末（</w:t>
      </w:r>
      <w:r w:rsidRPr="005312D8">
        <w:rPr>
          <w:b/>
          <w:bCs/>
          <w:color w:val="000000"/>
          <w:sz w:val="24"/>
        </w:rPr>
        <w:t>2020</w:t>
      </w:r>
      <w:r w:rsidRPr="005312D8">
        <w:rPr>
          <w:b/>
          <w:bCs/>
          <w:color w:val="000000"/>
          <w:sz w:val="24"/>
        </w:rPr>
        <w:t>年</w:t>
      </w:r>
      <w:r w:rsidRPr="005312D8">
        <w:rPr>
          <w:b/>
          <w:bCs/>
          <w:color w:val="000000"/>
          <w:sz w:val="24"/>
        </w:rPr>
        <w:t>6</w:t>
      </w:r>
      <w:r w:rsidRPr="005312D8">
        <w:rPr>
          <w:b/>
          <w:bCs/>
          <w:color w:val="000000"/>
          <w:sz w:val="24"/>
        </w:rPr>
        <w:t>月</w:t>
      </w:r>
      <w:r w:rsidRPr="005312D8">
        <w:rPr>
          <w:b/>
          <w:bCs/>
          <w:color w:val="000000"/>
          <w:sz w:val="24"/>
        </w:rPr>
        <w:t>30</w:t>
      </w:r>
      <w:r w:rsidRPr="005312D8">
        <w:rPr>
          <w:b/>
          <w:bCs/>
          <w:color w:val="000000"/>
          <w:sz w:val="24"/>
        </w:rPr>
        <w:t>日）本基金持有的流通受限证券</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6.4.12.1 </w:t>
      </w:r>
      <w:r w:rsidRPr="005312D8">
        <w:rPr>
          <w:b/>
          <w:bCs/>
          <w:color w:val="000000"/>
          <w:sz w:val="24"/>
        </w:rPr>
        <w:t>因认购新发</w:t>
      </w:r>
      <w:r w:rsidRPr="005312D8">
        <w:rPr>
          <w:b/>
          <w:bCs/>
          <w:color w:val="000000"/>
          <w:sz w:val="24"/>
        </w:rPr>
        <w:t>/</w:t>
      </w:r>
      <w:r w:rsidRPr="005312D8">
        <w:rPr>
          <w:b/>
          <w:bCs/>
          <w:color w:val="000000"/>
          <w:sz w:val="24"/>
        </w:rPr>
        <w:t>增发证券而于期末持有的流通受限证券</w:t>
      </w:r>
    </w:p>
    <w:p w:rsidR="001548F9" w:rsidRPr="005312D8" w:rsidRDefault="001548F9" w:rsidP="00114251">
      <w:pPr>
        <w:spacing w:before="29" w:line="288"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6"/>
        <w:gridCol w:w="818"/>
        <w:gridCol w:w="817"/>
        <w:gridCol w:w="819"/>
        <w:gridCol w:w="960"/>
        <w:gridCol w:w="676"/>
        <w:gridCol w:w="818"/>
        <w:gridCol w:w="819"/>
        <w:gridCol w:w="995"/>
        <w:gridCol w:w="1052"/>
        <w:gridCol w:w="408"/>
      </w:tblGrid>
      <w:tr w:rsidR="001548F9" w:rsidRPr="005312D8" w:rsidTr="00524F8E">
        <w:trPr>
          <w:trHeight w:val="270"/>
        </w:trPr>
        <w:tc>
          <w:tcPr>
            <w:tcW w:w="9639" w:type="dxa"/>
            <w:gridSpan w:val="11"/>
            <w:vAlign w:val="center"/>
          </w:tcPr>
          <w:p w:rsidR="001548F9" w:rsidRPr="005312D8" w:rsidRDefault="001548F9" w:rsidP="0048308E">
            <w:pPr>
              <w:spacing w:before="29" w:line="288" w:lineRule="auto"/>
              <w:rPr>
                <w:sz w:val="24"/>
              </w:rPr>
            </w:pPr>
            <w:r w:rsidRPr="005312D8">
              <w:rPr>
                <w:b/>
                <w:bCs/>
                <w:color w:val="000000"/>
                <w:kern w:val="0"/>
                <w:sz w:val="24"/>
              </w:rPr>
              <w:t>6.4.12.1.1</w:t>
            </w:r>
            <w:r w:rsidRPr="005312D8">
              <w:rPr>
                <w:color w:val="000000"/>
                <w:sz w:val="24"/>
              </w:rPr>
              <w:t>受限证券类别：债券</w:t>
            </w:r>
          </w:p>
        </w:tc>
      </w:tr>
      <w:tr w:rsidR="001548F9" w:rsidRPr="005312D8" w:rsidTr="00524F8E">
        <w:trPr>
          <w:trHeight w:val="745"/>
        </w:trPr>
        <w:tc>
          <w:tcPr>
            <w:tcW w:w="875" w:type="dxa"/>
            <w:vAlign w:val="center"/>
          </w:tcPr>
          <w:p w:rsidR="001548F9" w:rsidRPr="005312D8" w:rsidRDefault="001548F9" w:rsidP="0048308E">
            <w:pPr>
              <w:spacing w:before="29" w:line="288" w:lineRule="auto"/>
              <w:ind w:leftChars="-46" w:left="-97" w:rightChars="-57" w:right="-120"/>
              <w:jc w:val="center"/>
              <w:rPr>
                <w:sz w:val="24"/>
              </w:rPr>
            </w:pPr>
            <w:r w:rsidRPr="005312D8">
              <w:rPr>
                <w:sz w:val="24"/>
              </w:rPr>
              <w:t>证券</w:t>
            </w:r>
          </w:p>
          <w:p w:rsidR="001548F9" w:rsidRPr="005312D8" w:rsidRDefault="001548F9" w:rsidP="0048308E">
            <w:pPr>
              <w:spacing w:before="29" w:line="288" w:lineRule="auto"/>
              <w:ind w:leftChars="-46" w:left="-97" w:rightChars="-57" w:right="-120"/>
              <w:jc w:val="center"/>
              <w:rPr>
                <w:sz w:val="24"/>
              </w:rPr>
            </w:pPr>
            <w:r w:rsidRPr="005312D8">
              <w:rPr>
                <w:sz w:val="24"/>
              </w:rPr>
              <w:t>代码</w:t>
            </w:r>
          </w:p>
        </w:tc>
        <w:tc>
          <w:tcPr>
            <w:tcW w:w="876" w:type="dxa"/>
            <w:vAlign w:val="center"/>
          </w:tcPr>
          <w:p w:rsidR="001548F9" w:rsidRPr="005312D8" w:rsidRDefault="001548F9" w:rsidP="0048308E">
            <w:pPr>
              <w:spacing w:before="29" w:line="288" w:lineRule="auto"/>
              <w:ind w:leftChars="-50" w:left="-105" w:rightChars="-54" w:right="-113"/>
              <w:jc w:val="center"/>
              <w:rPr>
                <w:sz w:val="24"/>
              </w:rPr>
            </w:pPr>
            <w:r w:rsidRPr="005312D8">
              <w:rPr>
                <w:sz w:val="24"/>
              </w:rPr>
              <w:t>证券</w:t>
            </w:r>
          </w:p>
          <w:p w:rsidR="001548F9" w:rsidRPr="005312D8" w:rsidRDefault="001548F9" w:rsidP="0048308E">
            <w:pPr>
              <w:spacing w:before="29" w:line="288" w:lineRule="auto"/>
              <w:ind w:leftChars="-50" w:left="-105" w:rightChars="-54" w:right="-113"/>
              <w:jc w:val="center"/>
              <w:rPr>
                <w:sz w:val="24"/>
              </w:rPr>
            </w:pPr>
            <w:r w:rsidRPr="005312D8">
              <w:rPr>
                <w:sz w:val="24"/>
              </w:rPr>
              <w:t>名称</w:t>
            </w:r>
          </w:p>
        </w:tc>
        <w:tc>
          <w:tcPr>
            <w:tcW w:w="875" w:type="dxa"/>
            <w:vAlign w:val="center"/>
          </w:tcPr>
          <w:p w:rsidR="001548F9" w:rsidRPr="005312D8" w:rsidRDefault="001548F9" w:rsidP="0048308E">
            <w:pPr>
              <w:spacing w:before="29" w:line="288" w:lineRule="auto"/>
              <w:jc w:val="center"/>
              <w:rPr>
                <w:sz w:val="24"/>
              </w:rPr>
            </w:pPr>
            <w:r w:rsidRPr="005312D8">
              <w:rPr>
                <w:sz w:val="24"/>
              </w:rPr>
              <w:t>成功</w:t>
            </w:r>
          </w:p>
          <w:p w:rsidR="001548F9" w:rsidRPr="005312D8" w:rsidRDefault="001548F9" w:rsidP="0048308E">
            <w:pPr>
              <w:spacing w:before="29" w:line="288" w:lineRule="auto"/>
              <w:ind w:leftChars="-32" w:left="-67" w:rightChars="-66" w:right="-139"/>
              <w:jc w:val="center"/>
              <w:rPr>
                <w:sz w:val="24"/>
              </w:rPr>
            </w:pPr>
            <w:r w:rsidRPr="005312D8">
              <w:rPr>
                <w:sz w:val="24"/>
              </w:rPr>
              <w:t>认购日</w:t>
            </w:r>
          </w:p>
        </w:tc>
        <w:tc>
          <w:tcPr>
            <w:tcW w:w="877" w:type="dxa"/>
            <w:vAlign w:val="center"/>
          </w:tcPr>
          <w:p w:rsidR="001548F9" w:rsidRPr="005312D8" w:rsidRDefault="001548F9" w:rsidP="0048308E">
            <w:pPr>
              <w:spacing w:before="29" w:line="288" w:lineRule="auto"/>
              <w:jc w:val="center"/>
              <w:rPr>
                <w:sz w:val="24"/>
              </w:rPr>
            </w:pPr>
            <w:r w:rsidRPr="005312D8">
              <w:rPr>
                <w:sz w:val="24"/>
              </w:rPr>
              <w:t>可流</w:t>
            </w:r>
          </w:p>
          <w:p w:rsidR="001548F9" w:rsidRPr="005312D8" w:rsidRDefault="001548F9" w:rsidP="0048308E">
            <w:pPr>
              <w:spacing w:before="29" w:line="288" w:lineRule="auto"/>
              <w:jc w:val="center"/>
              <w:rPr>
                <w:sz w:val="24"/>
              </w:rPr>
            </w:pPr>
            <w:r w:rsidRPr="005312D8">
              <w:rPr>
                <w:sz w:val="24"/>
              </w:rPr>
              <w:t>通日</w:t>
            </w:r>
          </w:p>
        </w:tc>
        <w:tc>
          <w:tcPr>
            <w:tcW w:w="1033" w:type="dxa"/>
            <w:vAlign w:val="center"/>
          </w:tcPr>
          <w:p w:rsidR="001548F9" w:rsidRPr="005312D8" w:rsidRDefault="001548F9" w:rsidP="0048308E">
            <w:pPr>
              <w:spacing w:before="29" w:line="288" w:lineRule="auto"/>
              <w:jc w:val="center"/>
              <w:rPr>
                <w:sz w:val="24"/>
              </w:rPr>
            </w:pPr>
            <w:r w:rsidRPr="005312D8">
              <w:rPr>
                <w:sz w:val="24"/>
              </w:rPr>
              <w:t>流通受</w:t>
            </w:r>
          </w:p>
          <w:p w:rsidR="001548F9" w:rsidRPr="005312D8" w:rsidRDefault="001548F9" w:rsidP="0048308E">
            <w:pPr>
              <w:spacing w:before="29" w:line="288" w:lineRule="auto"/>
              <w:jc w:val="center"/>
              <w:rPr>
                <w:sz w:val="24"/>
              </w:rPr>
            </w:pPr>
            <w:r w:rsidRPr="005312D8">
              <w:rPr>
                <w:sz w:val="24"/>
              </w:rPr>
              <w:t>限类型</w:t>
            </w:r>
          </w:p>
        </w:tc>
        <w:tc>
          <w:tcPr>
            <w:tcW w:w="720" w:type="dxa"/>
            <w:vAlign w:val="center"/>
          </w:tcPr>
          <w:p w:rsidR="001548F9" w:rsidRPr="005312D8" w:rsidRDefault="001548F9" w:rsidP="0048308E">
            <w:pPr>
              <w:spacing w:before="29" w:line="288" w:lineRule="auto"/>
              <w:jc w:val="center"/>
              <w:rPr>
                <w:sz w:val="24"/>
              </w:rPr>
            </w:pPr>
            <w:r w:rsidRPr="005312D8">
              <w:rPr>
                <w:sz w:val="24"/>
              </w:rPr>
              <w:t>认购</w:t>
            </w:r>
          </w:p>
          <w:p w:rsidR="001548F9" w:rsidRPr="005312D8" w:rsidRDefault="001548F9" w:rsidP="0048308E">
            <w:pPr>
              <w:spacing w:before="29" w:line="288" w:lineRule="auto"/>
              <w:jc w:val="center"/>
              <w:rPr>
                <w:sz w:val="24"/>
              </w:rPr>
            </w:pPr>
            <w:r w:rsidRPr="005312D8">
              <w:rPr>
                <w:sz w:val="24"/>
              </w:rPr>
              <w:t>价格</w:t>
            </w:r>
          </w:p>
        </w:tc>
        <w:tc>
          <w:tcPr>
            <w:tcW w:w="876" w:type="dxa"/>
            <w:vAlign w:val="center"/>
          </w:tcPr>
          <w:p w:rsidR="001548F9" w:rsidRPr="005312D8" w:rsidRDefault="001548F9" w:rsidP="0048308E">
            <w:pPr>
              <w:spacing w:before="29" w:line="288" w:lineRule="auto"/>
              <w:ind w:leftChars="-33" w:left="-69" w:rightChars="-46" w:right="-97"/>
              <w:jc w:val="center"/>
              <w:rPr>
                <w:sz w:val="24"/>
              </w:rPr>
            </w:pPr>
            <w:r w:rsidRPr="005312D8">
              <w:rPr>
                <w:sz w:val="24"/>
              </w:rPr>
              <w:t>期末估</w:t>
            </w:r>
          </w:p>
          <w:p w:rsidR="001548F9" w:rsidRPr="005312D8" w:rsidRDefault="001548F9" w:rsidP="0048308E">
            <w:pPr>
              <w:spacing w:before="29" w:line="288" w:lineRule="auto"/>
              <w:ind w:leftChars="-33" w:left="-69" w:rightChars="-46" w:right="-97"/>
              <w:jc w:val="center"/>
              <w:rPr>
                <w:sz w:val="24"/>
              </w:rPr>
            </w:pPr>
            <w:r w:rsidRPr="005312D8">
              <w:rPr>
                <w:sz w:val="24"/>
              </w:rPr>
              <w:t>值单价</w:t>
            </w:r>
          </w:p>
        </w:tc>
        <w:tc>
          <w:tcPr>
            <w:tcW w:w="877" w:type="dxa"/>
            <w:vAlign w:val="center"/>
          </w:tcPr>
          <w:p w:rsidR="001548F9" w:rsidRPr="005312D8" w:rsidRDefault="001548F9" w:rsidP="00B90B4E">
            <w:pPr>
              <w:spacing w:before="29" w:line="288" w:lineRule="auto"/>
              <w:ind w:leftChars="-77" w:left="-162" w:rightChars="-50" w:right="-105"/>
              <w:jc w:val="center"/>
              <w:rPr>
                <w:sz w:val="24"/>
              </w:rPr>
            </w:pPr>
            <w:r w:rsidRPr="005312D8">
              <w:rPr>
                <w:sz w:val="24"/>
              </w:rPr>
              <w:t>数量</w:t>
            </w:r>
            <w:r w:rsidRPr="005312D8">
              <w:rPr>
                <w:sz w:val="24"/>
              </w:rPr>
              <w:t>(</w:t>
            </w:r>
            <w:r w:rsidRPr="005312D8">
              <w:rPr>
                <w:sz w:val="24"/>
              </w:rPr>
              <w:t>单位：</w:t>
            </w:r>
            <w:r w:rsidR="00B90B4E" w:rsidRPr="005312D8">
              <w:rPr>
                <w:rFonts w:hint="eastAsia"/>
                <w:sz w:val="24"/>
              </w:rPr>
              <w:t>张</w:t>
            </w:r>
            <w:r w:rsidRPr="005312D8">
              <w:rPr>
                <w:sz w:val="24"/>
              </w:rPr>
              <w:t>)</w:t>
            </w:r>
          </w:p>
        </w:tc>
        <w:tc>
          <w:tcPr>
            <w:tcW w:w="1071"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成本总额</w:t>
            </w:r>
          </w:p>
        </w:tc>
        <w:tc>
          <w:tcPr>
            <w:tcW w:w="1134"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估值总额</w:t>
            </w:r>
          </w:p>
        </w:tc>
        <w:tc>
          <w:tcPr>
            <w:tcW w:w="425" w:type="dxa"/>
            <w:vAlign w:val="center"/>
          </w:tcPr>
          <w:p w:rsidR="001548F9" w:rsidRPr="005312D8" w:rsidRDefault="001548F9" w:rsidP="0048308E">
            <w:pPr>
              <w:spacing w:before="29" w:line="288" w:lineRule="auto"/>
              <w:ind w:leftChars="-48" w:left="-101" w:rightChars="-54" w:right="-113"/>
              <w:jc w:val="center"/>
              <w:rPr>
                <w:sz w:val="24"/>
              </w:rPr>
            </w:pPr>
            <w:r w:rsidRPr="005312D8">
              <w:rPr>
                <w:sz w:val="24"/>
              </w:rPr>
              <w:t>备注</w:t>
            </w:r>
          </w:p>
        </w:tc>
      </w:tr>
      <w:tr w:rsidR="00F25D30">
        <w:tc>
          <w:tcPr>
            <w:tcW w:w="816" w:type="dxa"/>
            <w:vAlign w:val="center"/>
          </w:tcPr>
          <w:p w:rsidR="00F25D30" w:rsidRDefault="007A1B13">
            <w:pPr>
              <w:jc w:val="center"/>
            </w:pPr>
            <w:r>
              <w:rPr>
                <w:sz w:val="24"/>
              </w:rPr>
              <w:t>123055</w:t>
            </w:r>
          </w:p>
        </w:tc>
        <w:tc>
          <w:tcPr>
            <w:tcW w:w="818" w:type="dxa"/>
            <w:vAlign w:val="center"/>
          </w:tcPr>
          <w:p w:rsidR="00F25D30" w:rsidRDefault="007A1B13">
            <w:pPr>
              <w:jc w:val="center"/>
            </w:pPr>
            <w:r>
              <w:rPr>
                <w:sz w:val="24"/>
              </w:rPr>
              <w:t>晨光转债</w:t>
            </w:r>
          </w:p>
        </w:tc>
        <w:tc>
          <w:tcPr>
            <w:tcW w:w="817" w:type="dxa"/>
            <w:vAlign w:val="center"/>
          </w:tcPr>
          <w:p w:rsidR="00F25D30" w:rsidRDefault="007A1B13">
            <w:pPr>
              <w:jc w:val="center"/>
            </w:pPr>
            <w:r>
              <w:rPr>
                <w:sz w:val="24"/>
              </w:rPr>
              <w:t>2020-06-22</w:t>
            </w:r>
          </w:p>
        </w:tc>
        <w:tc>
          <w:tcPr>
            <w:tcW w:w="819" w:type="dxa"/>
            <w:vAlign w:val="center"/>
          </w:tcPr>
          <w:p w:rsidR="00F25D30" w:rsidRDefault="007A1B13">
            <w:pPr>
              <w:jc w:val="center"/>
            </w:pPr>
            <w:r>
              <w:rPr>
                <w:sz w:val="24"/>
              </w:rPr>
              <w:t>2020-07-13</w:t>
            </w:r>
          </w:p>
        </w:tc>
        <w:tc>
          <w:tcPr>
            <w:tcW w:w="960" w:type="dxa"/>
            <w:vAlign w:val="center"/>
          </w:tcPr>
          <w:p w:rsidR="00F25D30" w:rsidRDefault="007A1B13">
            <w:pPr>
              <w:jc w:val="center"/>
            </w:pPr>
            <w:r>
              <w:rPr>
                <w:sz w:val="24"/>
              </w:rPr>
              <w:t>新债未上市</w:t>
            </w:r>
          </w:p>
        </w:tc>
        <w:tc>
          <w:tcPr>
            <w:tcW w:w="676" w:type="dxa"/>
            <w:vAlign w:val="center"/>
          </w:tcPr>
          <w:p w:rsidR="00F25D30" w:rsidRDefault="007A1B13">
            <w:pPr>
              <w:jc w:val="right"/>
            </w:pPr>
            <w:r>
              <w:rPr>
                <w:sz w:val="24"/>
              </w:rPr>
              <w:t>100.00</w:t>
            </w:r>
          </w:p>
        </w:tc>
        <w:tc>
          <w:tcPr>
            <w:tcW w:w="818" w:type="dxa"/>
            <w:vAlign w:val="center"/>
          </w:tcPr>
          <w:p w:rsidR="00F25D30" w:rsidRDefault="007A1B13">
            <w:pPr>
              <w:jc w:val="right"/>
            </w:pPr>
            <w:r>
              <w:rPr>
                <w:sz w:val="24"/>
              </w:rPr>
              <w:t>100.00</w:t>
            </w:r>
          </w:p>
        </w:tc>
        <w:tc>
          <w:tcPr>
            <w:tcW w:w="819" w:type="dxa"/>
            <w:vAlign w:val="center"/>
          </w:tcPr>
          <w:p w:rsidR="00F25D30" w:rsidRDefault="007A1B13">
            <w:pPr>
              <w:jc w:val="right"/>
            </w:pPr>
            <w:r>
              <w:rPr>
                <w:sz w:val="24"/>
              </w:rPr>
              <w:t>10</w:t>
            </w:r>
          </w:p>
        </w:tc>
        <w:tc>
          <w:tcPr>
            <w:tcW w:w="995" w:type="dxa"/>
            <w:vAlign w:val="center"/>
          </w:tcPr>
          <w:p w:rsidR="00F25D30" w:rsidRDefault="007A1B13">
            <w:pPr>
              <w:jc w:val="right"/>
            </w:pPr>
            <w:r>
              <w:rPr>
                <w:sz w:val="24"/>
              </w:rPr>
              <w:t>1,000.00</w:t>
            </w:r>
          </w:p>
        </w:tc>
        <w:tc>
          <w:tcPr>
            <w:tcW w:w="1052" w:type="dxa"/>
            <w:vAlign w:val="center"/>
          </w:tcPr>
          <w:p w:rsidR="00F25D30" w:rsidRDefault="007A1B13">
            <w:pPr>
              <w:jc w:val="right"/>
            </w:pPr>
            <w:r>
              <w:rPr>
                <w:sz w:val="24"/>
              </w:rPr>
              <w:t>1,000.00</w:t>
            </w:r>
          </w:p>
        </w:tc>
        <w:tc>
          <w:tcPr>
            <w:tcW w:w="408" w:type="dxa"/>
            <w:vAlign w:val="center"/>
          </w:tcPr>
          <w:p w:rsidR="00F25D30" w:rsidRDefault="007A1B13">
            <w:pPr>
              <w:jc w:val="center"/>
            </w:pPr>
            <w:r>
              <w:rPr>
                <w:sz w:val="24"/>
              </w:rPr>
              <w:t>-</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6.4.12.2 </w:t>
      </w:r>
      <w:r w:rsidRPr="005312D8">
        <w:rPr>
          <w:b/>
          <w:bCs/>
          <w:color w:val="000000"/>
          <w:sz w:val="24"/>
        </w:rPr>
        <w:t>期末持有的暂时停牌等流通受限股票</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本基金本报告期末未持有暂时停牌等流通受限股票。</w:t>
      </w:r>
    </w:p>
    <w:p w:rsidR="001548F9" w:rsidRPr="005312D8" w:rsidRDefault="001548F9" w:rsidP="0048308E">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6.4.12.3 </w:t>
      </w:r>
      <w:r w:rsidRPr="005312D8">
        <w:rPr>
          <w:b/>
          <w:bCs/>
          <w:color w:val="000000"/>
          <w:sz w:val="24"/>
        </w:rPr>
        <w:t>期末债券正回购交易中作为抵押的债券</w:t>
      </w:r>
    </w:p>
    <w:p w:rsidR="001548F9" w:rsidRPr="005312D8" w:rsidRDefault="003D4ED0" w:rsidP="0048308E">
      <w:pPr>
        <w:spacing w:before="29" w:line="288" w:lineRule="auto"/>
        <w:rPr>
          <w:b/>
          <w:bCs/>
          <w:color w:val="000000"/>
          <w:sz w:val="24"/>
        </w:rPr>
      </w:pPr>
      <w:r>
        <w:rPr>
          <w:b/>
          <w:bCs/>
          <w:color w:val="000000"/>
          <w:kern w:val="0"/>
          <w:sz w:val="24"/>
        </w:rPr>
        <w:t>6.4.12.3.1</w:t>
      </w:r>
      <w:r w:rsidR="001548F9" w:rsidRPr="005312D8">
        <w:rPr>
          <w:b/>
          <w:bCs/>
          <w:color w:val="000000"/>
          <w:sz w:val="24"/>
        </w:rPr>
        <w:t>银行间市场债券正回购</w:t>
      </w:r>
    </w:p>
    <w:p w:rsidR="001548F9" w:rsidRPr="005312D8" w:rsidRDefault="001548F9" w:rsidP="008318F1">
      <w:pPr>
        <w:spacing w:before="29" w:line="288" w:lineRule="auto"/>
        <w:rPr>
          <w:color w:val="000000"/>
          <w:sz w:val="24"/>
        </w:rPr>
      </w:pPr>
      <w:r w:rsidRPr="005312D8">
        <w:rPr>
          <w:color w:val="000000"/>
          <w:sz w:val="24"/>
        </w:rPr>
        <w:t>截至本报告期末</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日止，本基金从事银行间市场债券正回购交易形成的卖出回购证券款余额</w:t>
      </w:r>
      <w:r w:rsidRPr="005312D8">
        <w:rPr>
          <w:color w:val="000000"/>
          <w:sz w:val="24"/>
        </w:rPr>
        <w:t>610,081,284.88</w:t>
      </w:r>
      <w:r w:rsidRPr="005312D8">
        <w:rPr>
          <w:color w:val="000000"/>
          <w:sz w:val="24"/>
        </w:rPr>
        <w:t>元，是以如下债券作为抵押：</w:t>
      </w:r>
    </w:p>
    <w:p w:rsidR="00BD1E9F" w:rsidRPr="005312D8" w:rsidRDefault="00BD1E9F" w:rsidP="005D0312">
      <w:pPr>
        <w:spacing w:before="29" w:line="288" w:lineRule="auto"/>
        <w:rPr>
          <w:color w:val="000000"/>
          <w:sz w:val="24"/>
        </w:rPr>
      </w:pP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w:t>
      </w:r>
      <w:r w:rsidRPr="005312D8">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93"/>
        <w:gridCol w:w="1494"/>
        <w:gridCol w:w="1494"/>
        <w:gridCol w:w="1255"/>
        <w:gridCol w:w="1434"/>
        <w:gridCol w:w="1828"/>
      </w:tblGrid>
      <w:tr w:rsidR="001548F9" w:rsidRPr="005312D8" w:rsidTr="001F4121">
        <w:tc>
          <w:tcPr>
            <w:tcW w:w="1500" w:type="dxa"/>
            <w:vAlign w:val="center"/>
          </w:tcPr>
          <w:p w:rsidR="001548F9" w:rsidRPr="005312D8" w:rsidRDefault="001548F9" w:rsidP="0048308E">
            <w:pPr>
              <w:spacing w:before="29" w:line="288" w:lineRule="auto"/>
              <w:jc w:val="center"/>
              <w:rPr>
                <w:color w:val="000000"/>
                <w:sz w:val="24"/>
              </w:rPr>
            </w:pPr>
            <w:r w:rsidRPr="005312D8">
              <w:rPr>
                <w:color w:val="000000"/>
                <w:sz w:val="24"/>
              </w:rPr>
              <w:t>债券代码</w:t>
            </w:r>
          </w:p>
        </w:tc>
        <w:tc>
          <w:tcPr>
            <w:tcW w:w="1500" w:type="dxa"/>
            <w:vAlign w:val="center"/>
          </w:tcPr>
          <w:p w:rsidR="001548F9" w:rsidRPr="005312D8" w:rsidRDefault="001548F9" w:rsidP="0048308E">
            <w:pPr>
              <w:spacing w:before="29" w:line="288" w:lineRule="auto"/>
              <w:jc w:val="center"/>
              <w:rPr>
                <w:color w:val="000000"/>
                <w:sz w:val="24"/>
              </w:rPr>
            </w:pPr>
            <w:r w:rsidRPr="005312D8">
              <w:rPr>
                <w:color w:val="000000"/>
                <w:sz w:val="24"/>
              </w:rPr>
              <w:t>债券名称</w:t>
            </w:r>
          </w:p>
        </w:tc>
        <w:tc>
          <w:tcPr>
            <w:tcW w:w="1500" w:type="dxa"/>
            <w:vAlign w:val="center"/>
          </w:tcPr>
          <w:p w:rsidR="001548F9" w:rsidRPr="005312D8" w:rsidRDefault="001548F9" w:rsidP="0048308E">
            <w:pPr>
              <w:spacing w:before="29" w:line="288" w:lineRule="auto"/>
              <w:jc w:val="center"/>
              <w:rPr>
                <w:color w:val="000000"/>
                <w:sz w:val="24"/>
              </w:rPr>
            </w:pPr>
            <w:r w:rsidRPr="005312D8">
              <w:rPr>
                <w:color w:val="000000"/>
                <w:sz w:val="24"/>
              </w:rPr>
              <w:t>回购到期日</w:t>
            </w:r>
          </w:p>
        </w:tc>
        <w:tc>
          <w:tcPr>
            <w:tcW w:w="1260" w:type="dxa"/>
            <w:vAlign w:val="center"/>
          </w:tcPr>
          <w:p w:rsidR="001548F9" w:rsidRPr="005312D8" w:rsidRDefault="001548F9" w:rsidP="0048308E">
            <w:pPr>
              <w:spacing w:before="29" w:line="288" w:lineRule="auto"/>
              <w:jc w:val="center"/>
              <w:rPr>
                <w:color w:val="000000"/>
                <w:sz w:val="24"/>
              </w:rPr>
            </w:pPr>
            <w:r w:rsidRPr="005312D8">
              <w:rPr>
                <w:color w:val="000000"/>
                <w:sz w:val="24"/>
              </w:rPr>
              <w:t>期末估值单价</w:t>
            </w:r>
          </w:p>
        </w:tc>
        <w:tc>
          <w:tcPr>
            <w:tcW w:w="1440" w:type="dxa"/>
            <w:vAlign w:val="center"/>
          </w:tcPr>
          <w:p w:rsidR="001548F9" w:rsidRPr="005312D8" w:rsidRDefault="001548F9" w:rsidP="0048308E">
            <w:pPr>
              <w:spacing w:before="29" w:line="288" w:lineRule="auto"/>
              <w:jc w:val="center"/>
              <w:rPr>
                <w:color w:val="000000"/>
                <w:sz w:val="24"/>
              </w:rPr>
            </w:pPr>
            <w:r w:rsidRPr="005312D8">
              <w:rPr>
                <w:color w:val="000000"/>
                <w:sz w:val="24"/>
              </w:rPr>
              <w:t>数量（张）</w:t>
            </w:r>
          </w:p>
        </w:tc>
        <w:tc>
          <w:tcPr>
            <w:tcW w:w="1836" w:type="dxa"/>
            <w:vAlign w:val="center"/>
          </w:tcPr>
          <w:p w:rsidR="001548F9" w:rsidRPr="005312D8" w:rsidRDefault="001548F9" w:rsidP="0048308E">
            <w:pPr>
              <w:spacing w:before="29" w:line="288" w:lineRule="auto"/>
              <w:jc w:val="center"/>
              <w:rPr>
                <w:color w:val="000000"/>
                <w:sz w:val="24"/>
              </w:rPr>
            </w:pPr>
            <w:r w:rsidRPr="005312D8">
              <w:rPr>
                <w:color w:val="000000"/>
                <w:sz w:val="24"/>
              </w:rPr>
              <w:t>期末估值总额</w:t>
            </w:r>
          </w:p>
        </w:tc>
      </w:tr>
      <w:tr w:rsidR="00F25D30">
        <w:tc>
          <w:tcPr>
            <w:tcW w:w="1493" w:type="dxa"/>
            <w:vAlign w:val="center"/>
          </w:tcPr>
          <w:p w:rsidR="00F25D30" w:rsidRDefault="007A1B13">
            <w:pPr>
              <w:jc w:val="center"/>
            </w:pPr>
            <w:r>
              <w:rPr>
                <w:color w:val="000000"/>
                <w:kern w:val="0"/>
                <w:sz w:val="24"/>
              </w:rPr>
              <w:t>101762016</w:t>
            </w:r>
          </w:p>
        </w:tc>
        <w:tc>
          <w:tcPr>
            <w:tcW w:w="1494" w:type="dxa"/>
            <w:vAlign w:val="center"/>
          </w:tcPr>
          <w:p w:rsidR="00F25D30" w:rsidRDefault="007A1B13">
            <w:pPr>
              <w:jc w:val="center"/>
            </w:pPr>
            <w:r>
              <w:rPr>
                <w:color w:val="000000"/>
                <w:kern w:val="0"/>
                <w:sz w:val="24"/>
              </w:rPr>
              <w:t>17</w:t>
            </w:r>
            <w:r>
              <w:rPr>
                <w:color w:val="000000"/>
                <w:kern w:val="0"/>
                <w:sz w:val="24"/>
              </w:rPr>
              <w:t>盐城交通</w:t>
            </w:r>
            <w:r>
              <w:rPr>
                <w:color w:val="000000"/>
                <w:kern w:val="0"/>
                <w:sz w:val="24"/>
              </w:rPr>
              <w:t>MTN001</w:t>
            </w:r>
          </w:p>
        </w:tc>
        <w:tc>
          <w:tcPr>
            <w:tcW w:w="1494" w:type="dxa"/>
            <w:vAlign w:val="center"/>
          </w:tcPr>
          <w:p w:rsidR="00F25D30" w:rsidRDefault="007A1B13">
            <w:pPr>
              <w:jc w:val="center"/>
            </w:pPr>
            <w:r>
              <w:rPr>
                <w:color w:val="000000"/>
                <w:kern w:val="0"/>
                <w:sz w:val="24"/>
              </w:rPr>
              <w:t>2020-07-06</w:t>
            </w:r>
          </w:p>
        </w:tc>
        <w:tc>
          <w:tcPr>
            <w:tcW w:w="1255" w:type="dxa"/>
            <w:vAlign w:val="center"/>
          </w:tcPr>
          <w:p w:rsidR="00F25D30" w:rsidRDefault="007A1B13">
            <w:pPr>
              <w:jc w:val="right"/>
            </w:pPr>
            <w:r>
              <w:rPr>
                <w:color w:val="000000"/>
                <w:kern w:val="0"/>
                <w:sz w:val="24"/>
              </w:rPr>
              <w:t>105.51</w:t>
            </w:r>
          </w:p>
        </w:tc>
        <w:tc>
          <w:tcPr>
            <w:tcW w:w="1434" w:type="dxa"/>
            <w:vAlign w:val="center"/>
          </w:tcPr>
          <w:p w:rsidR="00F25D30" w:rsidRDefault="007A1B13">
            <w:pPr>
              <w:jc w:val="right"/>
            </w:pPr>
            <w:r>
              <w:rPr>
                <w:color w:val="000000"/>
                <w:kern w:val="0"/>
                <w:sz w:val="24"/>
              </w:rPr>
              <w:t>700,000</w:t>
            </w:r>
          </w:p>
        </w:tc>
        <w:tc>
          <w:tcPr>
            <w:tcW w:w="1828" w:type="dxa"/>
            <w:vAlign w:val="center"/>
          </w:tcPr>
          <w:p w:rsidR="00F25D30" w:rsidRDefault="007A1B13">
            <w:pPr>
              <w:jc w:val="right"/>
            </w:pPr>
            <w:r>
              <w:rPr>
                <w:color w:val="000000"/>
                <w:kern w:val="0"/>
                <w:sz w:val="24"/>
              </w:rPr>
              <w:t>73,857,000.00</w:t>
            </w:r>
          </w:p>
        </w:tc>
      </w:tr>
      <w:tr w:rsidR="00F25D30">
        <w:tc>
          <w:tcPr>
            <w:tcW w:w="1493" w:type="dxa"/>
            <w:vAlign w:val="center"/>
          </w:tcPr>
          <w:p w:rsidR="00F25D30" w:rsidRDefault="007A1B13">
            <w:pPr>
              <w:jc w:val="center"/>
            </w:pPr>
            <w:r>
              <w:rPr>
                <w:color w:val="000000"/>
                <w:kern w:val="0"/>
                <w:sz w:val="24"/>
              </w:rPr>
              <w:t>101800335</w:t>
            </w:r>
          </w:p>
        </w:tc>
        <w:tc>
          <w:tcPr>
            <w:tcW w:w="1494" w:type="dxa"/>
            <w:vAlign w:val="center"/>
          </w:tcPr>
          <w:p w:rsidR="00F25D30" w:rsidRDefault="007A1B13">
            <w:pPr>
              <w:jc w:val="center"/>
            </w:pPr>
            <w:r>
              <w:rPr>
                <w:color w:val="000000"/>
                <w:kern w:val="0"/>
                <w:sz w:val="24"/>
              </w:rPr>
              <w:t>18</w:t>
            </w:r>
            <w:r>
              <w:rPr>
                <w:color w:val="000000"/>
                <w:kern w:val="0"/>
                <w:sz w:val="24"/>
              </w:rPr>
              <w:t>江津华信</w:t>
            </w:r>
            <w:r>
              <w:rPr>
                <w:color w:val="000000"/>
                <w:kern w:val="0"/>
                <w:sz w:val="24"/>
              </w:rPr>
              <w:t>MTN001</w:t>
            </w:r>
          </w:p>
        </w:tc>
        <w:tc>
          <w:tcPr>
            <w:tcW w:w="1494" w:type="dxa"/>
            <w:vAlign w:val="center"/>
          </w:tcPr>
          <w:p w:rsidR="00F25D30" w:rsidRDefault="007A1B13">
            <w:pPr>
              <w:jc w:val="center"/>
            </w:pPr>
            <w:r>
              <w:rPr>
                <w:color w:val="000000"/>
                <w:kern w:val="0"/>
                <w:sz w:val="24"/>
              </w:rPr>
              <w:t>2020-07-07</w:t>
            </w:r>
          </w:p>
        </w:tc>
        <w:tc>
          <w:tcPr>
            <w:tcW w:w="1255" w:type="dxa"/>
            <w:vAlign w:val="center"/>
          </w:tcPr>
          <w:p w:rsidR="00F25D30" w:rsidRDefault="007A1B13">
            <w:pPr>
              <w:jc w:val="right"/>
            </w:pPr>
            <w:r>
              <w:rPr>
                <w:color w:val="000000"/>
                <w:kern w:val="0"/>
                <w:sz w:val="24"/>
              </w:rPr>
              <w:t>107.41</w:t>
            </w:r>
          </w:p>
        </w:tc>
        <w:tc>
          <w:tcPr>
            <w:tcW w:w="1434" w:type="dxa"/>
            <w:vAlign w:val="center"/>
          </w:tcPr>
          <w:p w:rsidR="00F25D30" w:rsidRDefault="007A1B13">
            <w:pPr>
              <w:jc w:val="right"/>
            </w:pPr>
            <w:r>
              <w:rPr>
                <w:color w:val="000000"/>
                <w:kern w:val="0"/>
                <w:sz w:val="24"/>
              </w:rPr>
              <w:t>600,000</w:t>
            </w:r>
          </w:p>
        </w:tc>
        <w:tc>
          <w:tcPr>
            <w:tcW w:w="1828" w:type="dxa"/>
            <w:vAlign w:val="center"/>
          </w:tcPr>
          <w:p w:rsidR="00F25D30" w:rsidRDefault="007A1B13">
            <w:pPr>
              <w:jc w:val="right"/>
            </w:pPr>
            <w:r>
              <w:rPr>
                <w:color w:val="000000"/>
                <w:kern w:val="0"/>
                <w:sz w:val="24"/>
              </w:rPr>
              <w:t>64,446,000.00</w:t>
            </w:r>
          </w:p>
        </w:tc>
      </w:tr>
      <w:tr w:rsidR="00F25D30">
        <w:tc>
          <w:tcPr>
            <w:tcW w:w="1493" w:type="dxa"/>
            <w:vAlign w:val="center"/>
          </w:tcPr>
          <w:p w:rsidR="00F25D30" w:rsidRDefault="007A1B13">
            <w:pPr>
              <w:jc w:val="center"/>
            </w:pPr>
            <w:r>
              <w:rPr>
                <w:color w:val="000000"/>
                <w:kern w:val="0"/>
                <w:sz w:val="24"/>
              </w:rPr>
              <w:t>102000269</w:t>
            </w:r>
          </w:p>
        </w:tc>
        <w:tc>
          <w:tcPr>
            <w:tcW w:w="1494" w:type="dxa"/>
            <w:vAlign w:val="center"/>
          </w:tcPr>
          <w:p w:rsidR="00F25D30" w:rsidRDefault="007A1B13">
            <w:pPr>
              <w:jc w:val="center"/>
            </w:pPr>
            <w:r>
              <w:rPr>
                <w:color w:val="000000"/>
                <w:kern w:val="0"/>
                <w:sz w:val="24"/>
              </w:rPr>
              <w:t>20</w:t>
            </w:r>
            <w:r>
              <w:rPr>
                <w:color w:val="000000"/>
                <w:kern w:val="0"/>
                <w:sz w:val="24"/>
              </w:rPr>
              <w:t>克拉玛依</w:t>
            </w:r>
            <w:r>
              <w:rPr>
                <w:color w:val="000000"/>
                <w:kern w:val="0"/>
                <w:sz w:val="24"/>
              </w:rPr>
              <w:t>MTN001</w:t>
            </w:r>
          </w:p>
        </w:tc>
        <w:tc>
          <w:tcPr>
            <w:tcW w:w="1494" w:type="dxa"/>
            <w:vAlign w:val="center"/>
          </w:tcPr>
          <w:p w:rsidR="00F25D30" w:rsidRDefault="007A1B13">
            <w:pPr>
              <w:jc w:val="center"/>
            </w:pPr>
            <w:r>
              <w:rPr>
                <w:color w:val="000000"/>
                <w:kern w:val="0"/>
                <w:sz w:val="24"/>
              </w:rPr>
              <w:t>2020-07-06</w:t>
            </w:r>
          </w:p>
        </w:tc>
        <w:tc>
          <w:tcPr>
            <w:tcW w:w="1255" w:type="dxa"/>
            <w:vAlign w:val="center"/>
          </w:tcPr>
          <w:p w:rsidR="00F25D30" w:rsidRDefault="007A1B13">
            <w:pPr>
              <w:jc w:val="right"/>
            </w:pPr>
            <w:r>
              <w:rPr>
                <w:color w:val="000000"/>
                <w:kern w:val="0"/>
                <w:sz w:val="24"/>
              </w:rPr>
              <w:t>98.02</w:t>
            </w:r>
          </w:p>
        </w:tc>
        <w:tc>
          <w:tcPr>
            <w:tcW w:w="1434" w:type="dxa"/>
            <w:vAlign w:val="center"/>
          </w:tcPr>
          <w:p w:rsidR="00F25D30" w:rsidRDefault="007A1B13">
            <w:pPr>
              <w:jc w:val="right"/>
            </w:pPr>
            <w:r>
              <w:rPr>
                <w:color w:val="000000"/>
                <w:kern w:val="0"/>
                <w:sz w:val="24"/>
              </w:rPr>
              <w:t>600,000</w:t>
            </w:r>
          </w:p>
        </w:tc>
        <w:tc>
          <w:tcPr>
            <w:tcW w:w="1828" w:type="dxa"/>
            <w:vAlign w:val="center"/>
          </w:tcPr>
          <w:p w:rsidR="00F25D30" w:rsidRDefault="007A1B13">
            <w:pPr>
              <w:jc w:val="right"/>
            </w:pPr>
            <w:r>
              <w:rPr>
                <w:color w:val="000000"/>
                <w:kern w:val="0"/>
                <w:sz w:val="24"/>
              </w:rPr>
              <w:t>58,812,000.00</w:t>
            </w:r>
          </w:p>
        </w:tc>
      </w:tr>
      <w:tr w:rsidR="00F25D30">
        <w:tc>
          <w:tcPr>
            <w:tcW w:w="1493" w:type="dxa"/>
            <w:vAlign w:val="center"/>
          </w:tcPr>
          <w:p w:rsidR="00F25D30" w:rsidRDefault="007A1B13">
            <w:pPr>
              <w:jc w:val="center"/>
            </w:pPr>
            <w:r>
              <w:rPr>
                <w:color w:val="000000"/>
                <w:kern w:val="0"/>
                <w:sz w:val="24"/>
              </w:rPr>
              <w:t>101762013</w:t>
            </w:r>
          </w:p>
        </w:tc>
        <w:tc>
          <w:tcPr>
            <w:tcW w:w="1494" w:type="dxa"/>
            <w:vAlign w:val="center"/>
          </w:tcPr>
          <w:p w:rsidR="00F25D30" w:rsidRDefault="007A1B13">
            <w:pPr>
              <w:jc w:val="center"/>
            </w:pPr>
            <w:r>
              <w:rPr>
                <w:color w:val="000000"/>
                <w:kern w:val="0"/>
                <w:sz w:val="24"/>
              </w:rPr>
              <w:t>17</w:t>
            </w:r>
            <w:r>
              <w:rPr>
                <w:color w:val="000000"/>
                <w:kern w:val="0"/>
                <w:sz w:val="24"/>
              </w:rPr>
              <w:t>南京浦口</w:t>
            </w:r>
            <w:r>
              <w:rPr>
                <w:color w:val="000000"/>
                <w:kern w:val="0"/>
                <w:sz w:val="24"/>
              </w:rPr>
              <w:t>MTN001</w:t>
            </w:r>
          </w:p>
        </w:tc>
        <w:tc>
          <w:tcPr>
            <w:tcW w:w="1494" w:type="dxa"/>
            <w:vAlign w:val="center"/>
          </w:tcPr>
          <w:p w:rsidR="00F25D30" w:rsidRDefault="007A1B13">
            <w:pPr>
              <w:jc w:val="center"/>
            </w:pPr>
            <w:r>
              <w:rPr>
                <w:color w:val="000000"/>
                <w:kern w:val="0"/>
                <w:sz w:val="24"/>
              </w:rPr>
              <w:t>2020-07-06</w:t>
            </w:r>
          </w:p>
        </w:tc>
        <w:tc>
          <w:tcPr>
            <w:tcW w:w="1255" w:type="dxa"/>
            <w:vAlign w:val="center"/>
          </w:tcPr>
          <w:p w:rsidR="00F25D30" w:rsidRDefault="007A1B13">
            <w:pPr>
              <w:jc w:val="right"/>
            </w:pPr>
            <w:r>
              <w:rPr>
                <w:color w:val="000000"/>
                <w:kern w:val="0"/>
                <w:sz w:val="24"/>
              </w:rPr>
              <w:t>103.52</w:t>
            </w:r>
          </w:p>
        </w:tc>
        <w:tc>
          <w:tcPr>
            <w:tcW w:w="1434" w:type="dxa"/>
            <w:vAlign w:val="center"/>
          </w:tcPr>
          <w:p w:rsidR="00F25D30" w:rsidRDefault="007A1B13">
            <w:pPr>
              <w:jc w:val="right"/>
            </w:pPr>
            <w:r>
              <w:rPr>
                <w:color w:val="000000"/>
                <w:kern w:val="0"/>
                <w:sz w:val="24"/>
              </w:rPr>
              <w:t>500,000</w:t>
            </w:r>
          </w:p>
        </w:tc>
        <w:tc>
          <w:tcPr>
            <w:tcW w:w="1828" w:type="dxa"/>
            <w:vAlign w:val="center"/>
          </w:tcPr>
          <w:p w:rsidR="00F25D30" w:rsidRDefault="007A1B13">
            <w:pPr>
              <w:jc w:val="right"/>
            </w:pPr>
            <w:r>
              <w:rPr>
                <w:color w:val="000000"/>
                <w:kern w:val="0"/>
                <w:sz w:val="24"/>
              </w:rPr>
              <w:t>51,760,000.00</w:t>
            </w:r>
          </w:p>
        </w:tc>
      </w:tr>
      <w:tr w:rsidR="00F25D30">
        <w:tc>
          <w:tcPr>
            <w:tcW w:w="1493" w:type="dxa"/>
            <w:vAlign w:val="center"/>
          </w:tcPr>
          <w:p w:rsidR="00F25D30" w:rsidRDefault="007A1B13">
            <w:pPr>
              <w:jc w:val="center"/>
            </w:pPr>
            <w:r>
              <w:rPr>
                <w:color w:val="000000"/>
                <w:kern w:val="0"/>
                <w:sz w:val="24"/>
              </w:rPr>
              <w:t>101900377</w:t>
            </w:r>
          </w:p>
        </w:tc>
        <w:tc>
          <w:tcPr>
            <w:tcW w:w="1494" w:type="dxa"/>
            <w:vAlign w:val="center"/>
          </w:tcPr>
          <w:p w:rsidR="00F25D30" w:rsidRDefault="007A1B13">
            <w:pPr>
              <w:jc w:val="center"/>
            </w:pPr>
            <w:r>
              <w:rPr>
                <w:color w:val="000000"/>
                <w:kern w:val="0"/>
                <w:sz w:val="24"/>
              </w:rPr>
              <w:t>19</w:t>
            </w:r>
            <w:r>
              <w:rPr>
                <w:color w:val="000000"/>
                <w:kern w:val="0"/>
                <w:sz w:val="24"/>
              </w:rPr>
              <w:t>烟台港</w:t>
            </w:r>
            <w:r>
              <w:rPr>
                <w:color w:val="000000"/>
                <w:kern w:val="0"/>
                <w:sz w:val="24"/>
              </w:rPr>
              <w:t>MTN002</w:t>
            </w:r>
          </w:p>
        </w:tc>
        <w:tc>
          <w:tcPr>
            <w:tcW w:w="1494" w:type="dxa"/>
            <w:vAlign w:val="center"/>
          </w:tcPr>
          <w:p w:rsidR="00F25D30" w:rsidRDefault="007A1B13">
            <w:pPr>
              <w:jc w:val="center"/>
            </w:pPr>
            <w:r>
              <w:rPr>
                <w:color w:val="000000"/>
                <w:kern w:val="0"/>
                <w:sz w:val="24"/>
              </w:rPr>
              <w:t>2020-07-07</w:t>
            </w:r>
          </w:p>
        </w:tc>
        <w:tc>
          <w:tcPr>
            <w:tcW w:w="1255" w:type="dxa"/>
            <w:vAlign w:val="center"/>
          </w:tcPr>
          <w:p w:rsidR="00F25D30" w:rsidRDefault="007A1B13">
            <w:pPr>
              <w:jc w:val="right"/>
            </w:pPr>
            <w:r>
              <w:rPr>
                <w:color w:val="000000"/>
                <w:kern w:val="0"/>
                <w:sz w:val="24"/>
              </w:rPr>
              <w:t>102.08</w:t>
            </w:r>
          </w:p>
        </w:tc>
        <w:tc>
          <w:tcPr>
            <w:tcW w:w="1434" w:type="dxa"/>
            <w:vAlign w:val="center"/>
          </w:tcPr>
          <w:p w:rsidR="00F25D30" w:rsidRDefault="007A1B13">
            <w:pPr>
              <w:jc w:val="right"/>
            </w:pPr>
            <w:r>
              <w:rPr>
                <w:color w:val="000000"/>
                <w:kern w:val="0"/>
                <w:sz w:val="24"/>
              </w:rPr>
              <w:t>500,000</w:t>
            </w:r>
          </w:p>
        </w:tc>
        <w:tc>
          <w:tcPr>
            <w:tcW w:w="1828" w:type="dxa"/>
            <w:vAlign w:val="center"/>
          </w:tcPr>
          <w:p w:rsidR="00F25D30" w:rsidRDefault="007A1B13">
            <w:pPr>
              <w:jc w:val="right"/>
            </w:pPr>
            <w:r>
              <w:rPr>
                <w:color w:val="000000"/>
                <w:kern w:val="0"/>
                <w:sz w:val="24"/>
              </w:rPr>
              <w:t>51,040,000.00</w:t>
            </w:r>
          </w:p>
        </w:tc>
      </w:tr>
      <w:tr w:rsidR="00F25D30">
        <w:tc>
          <w:tcPr>
            <w:tcW w:w="1493" w:type="dxa"/>
            <w:vAlign w:val="center"/>
          </w:tcPr>
          <w:p w:rsidR="00F25D30" w:rsidRDefault="007A1B13">
            <w:pPr>
              <w:jc w:val="center"/>
            </w:pPr>
            <w:r>
              <w:rPr>
                <w:color w:val="000000"/>
                <w:kern w:val="0"/>
                <w:sz w:val="24"/>
              </w:rPr>
              <w:t>101900905</w:t>
            </w:r>
          </w:p>
        </w:tc>
        <w:tc>
          <w:tcPr>
            <w:tcW w:w="1494" w:type="dxa"/>
            <w:vAlign w:val="center"/>
          </w:tcPr>
          <w:p w:rsidR="00F25D30" w:rsidRDefault="007A1B13">
            <w:pPr>
              <w:jc w:val="center"/>
            </w:pPr>
            <w:r>
              <w:rPr>
                <w:color w:val="000000"/>
                <w:kern w:val="0"/>
                <w:sz w:val="24"/>
              </w:rPr>
              <w:t>19</w:t>
            </w:r>
            <w:r>
              <w:rPr>
                <w:color w:val="000000"/>
                <w:kern w:val="0"/>
                <w:sz w:val="24"/>
              </w:rPr>
              <w:t>乌经建</w:t>
            </w:r>
            <w:r>
              <w:rPr>
                <w:color w:val="000000"/>
                <w:kern w:val="0"/>
                <w:sz w:val="24"/>
              </w:rPr>
              <w:t>MTN002</w:t>
            </w:r>
          </w:p>
        </w:tc>
        <w:tc>
          <w:tcPr>
            <w:tcW w:w="1494" w:type="dxa"/>
            <w:vAlign w:val="center"/>
          </w:tcPr>
          <w:p w:rsidR="00F25D30" w:rsidRDefault="007A1B13">
            <w:pPr>
              <w:jc w:val="center"/>
            </w:pPr>
            <w:r>
              <w:rPr>
                <w:color w:val="000000"/>
                <w:kern w:val="0"/>
                <w:sz w:val="24"/>
              </w:rPr>
              <w:t>2020-07-06</w:t>
            </w:r>
          </w:p>
        </w:tc>
        <w:tc>
          <w:tcPr>
            <w:tcW w:w="1255" w:type="dxa"/>
            <w:vAlign w:val="center"/>
          </w:tcPr>
          <w:p w:rsidR="00F25D30" w:rsidRDefault="007A1B13">
            <w:pPr>
              <w:jc w:val="right"/>
            </w:pPr>
            <w:r>
              <w:rPr>
                <w:color w:val="000000"/>
                <w:kern w:val="0"/>
                <w:sz w:val="24"/>
              </w:rPr>
              <w:t>101.86</w:t>
            </w:r>
          </w:p>
        </w:tc>
        <w:tc>
          <w:tcPr>
            <w:tcW w:w="1434" w:type="dxa"/>
            <w:vAlign w:val="center"/>
          </w:tcPr>
          <w:p w:rsidR="00F25D30" w:rsidRDefault="007A1B13">
            <w:pPr>
              <w:jc w:val="right"/>
            </w:pPr>
            <w:r>
              <w:rPr>
                <w:color w:val="000000"/>
                <w:kern w:val="0"/>
                <w:sz w:val="24"/>
              </w:rPr>
              <w:t>287,000</w:t>
            </w:r>
          </w:p>
        </w:tc>
        <w:tc>
          <w:tcPr>
            <w:tcW w:w="1828" w:type="dxa"/>
            <w:vAlign w:val="center"/>
          </w:tcPr>
          <w:p w:rsidR="00F25D30" w:rsidRDefault="007A1B13">
            <w:pPr>
              <w:jc w:val="right"/>
            </w:pPr>
            <w:r>
              <w:rPr>
                <w:color w:val="000000"/>
                <w:kern w:val="0"/>
                <w:sz w:val="24"/>
              </w:rPr>
              <w:t>29,233,820.00</w:t>
            </w:r>
          </w:p>
        </w:tc>
      </w:tr>
      <w:tr w:rsidR="00F25D30">
        <w:tc>
          <w:tcPr>
            <w:tcW w:w="1493" w:type="dxa"/>
            <w:vAlign w:val="center"/>
          </w:tcPr>
          <w:p w:rsidR="00F25D30" w:rsidRDefault="007A1B13">
            <w:pPr>
              <w:jc w:val="center"/>
            </w:pPr>
            <w:r>
              <w:rPr>
                <w:color w:val="000000"/>
                <w:kern w:val="0"/>
                <w:sz w:val="24"/>
              </w:rPr>
              <w:t>102000932</w:t>
            </w:r>
          </w:p>
        </w:tc>
        <w:tc>
          <w:tcPr>
            <w:tcW w:w="1494" w:type="dxa"/>
            <w:vAlign w:val="center"/>
          </w:tcPr>
          <w:p w:rsidR="00F25D30" w:rsidRDefault="007A1B13">
            <w:pPr>
              <w:jc w:val="center"/>
            </w:pPr>
            <w:r>
              <w:rPr>
                <w:color w:val="000000"/>
                <w:kern w:val="0"/>
                <w:sz w:val="24"/>
              </w:rPr>
              <w:t>20</w:t>
            </w:r>
            <w:r>
              <w:rPr>
                <w:color w:val="000000"/>
                <w:kern w:val="0"/>
                <w:sz w:val="24"/>
              </w:rPr>
              <w:t>盐城交通</w:t>
            </w:r>
            <w:r>
              <w:rPr>
                <w:color w:val="000000"/>
                <w:kern w:val="0"/>
                <w:sz w:val="24"/>
              </w:rPr>
              <w:t>MTN001</w:t>
            </w:r>
          </w:p>
        </w:tc>
        <w:tc>
          <w:tcPr>
            <w:tcW w:w="1494" w:type="dxa"/>
            <w:vAlign w:val="center"/>
          </w:tcPr>
          <w:p w:rsidR="00F25D30" w:rsidRDefault="007A1B13">
            <w:pPr>
              <w:jc w:val="center"/>
            </w:pPr>
            <w:r>
              <w:rPr>
                <w:color w:val="000000"/>
                <w:kern w:val="0"/>
                <w:sz w:val="24"/>
              </w:rPr>
              <w:t>2020-07-07</w:t>
            </w:r>
          </w:p>
        </w:tc>
        <w:tc>
          <w:tcPr>
            <w:tcW w:w="1255" w:type="dxa"/>
            <w:vAlign w:val="center"/>
          </w:tcPr>
          <w:p w:rsidR="00F25D30" w:rsidRDefault="007A1B13">
            <w:pPr>
              <w:jc w:val="right"/>
            </w:pPr>
            <w:r>
              <w:rPr>
                <w:color w:val="000000"/>
                <w:kern w:val="0"/>
                <w:sz w:val="24"/>
              </w:rPr>
              <w:t>98.37</w:t>
            </w:r>
          </w:p>
        </w:tc>
        <w:tc>
          <w:tcPr>
            <w:tcW w:w="1434" w:type="dxa"/>
            <w:vAlign w:val="center"/>
          </w:tcPr>
          <w:p w:rsidR="00F25D30" w:rsidRDefault="007A1B13">
            <w:pPr>
              <w:jc w:val="right"/>
            </w:pPr>
            <w:r>
              <w:rPr>
                <w:color w:val="000000"/>
                <w:kern w:val="0"/>
                <w:sz w:val="24"/>
              </w:rPr>
              <w:t>500,000</w:t>
            </w:r>
          </w:p>
        </w:tc>
        <w:tc>
          <w:tcPr>
            <w:tcW w:w="1828" w:type="dxa"/>
            <w:vAlign w:val="center"/>
          </w:tcPr>
          <w:p w:rsidR="00F25D30" w:rsidRDefault="007A1B13">
            <w:pPr>
              <w:jc w:val="right"/>
            </w:pPr>
            <w:r>
              <w:rPr>
                <w:color w:val="000000"/>
                <w:kern w:val="0"/>
                <w:sz w:val="24"/>
              </w:rPr>
              <w:t>49,185,000.00</w:t>
            </w:r>
          </w:p>
        </w:tc>
      </w:tr>
      <w:tr w:rsidR="00F25D30">
        <w:tc>
          <w:tcPr>
            <w:tcW w:w="1493" w:type="dxa"/>
            <w:vAlign w:val="center"/>
          </w:tcPr>
          <w:p w:rsidR="00F25D30" w:rsidRDefault="007A1B13">
            <w:pPr>
              <w:jc w:val="center"/>
            </w:pPr>
            <w:r>
              <w:rPr>
                <w:color w:val="000000"/>
                <w:kern w:val="0"/>
                <w:sz w:val="24"/>
              </w:rPr>
              <w:t>102000924</w:t>
            </w:r>
          </w:p>
        </w:tc>
        <w:tc>
          <w:tcPr>
            <w:tcW w:w="1494" w:type="dxa"/>
            <w:vAlign w:val="center"/>
          </w:tcPr>
          <w:p w:rsidR="00F25D30" w:rsidRDefault="007A1B13">
            <w:pPr>
              <w:jc w:val="center"/>
            </w:pPr>
            <w:r>
              <w:rPr>
                <w:color w:val="000000"/>
                <w:kern w:val="0"/>
                <w:sz w:val="24"/>
              </w:rPr>
              <w:t>20</w:t>
            </w:r>
            <w:r>
              <w:rPr>
                <w:color w:val="000000"/>
                <w:kern w:val="0"/>
                <w:sz w:val="24"/>
              </w:rPr>
              <w:t>海盐国资</w:t>
            </w:r>
            <w:r>
              <w:rPr>
                <w:color w:val="000000"/>
                <w:kern w:val="0"/>
                <w:sz w:val="24"/>
              </w:rPr>
              <w:t>MTN002</w:t>
            </w:r>
          </w:p>
        </w:tc>
        <w:tc>
          <w:tcPr>
            <w:tcW w:w="1494" w:type="dxa"/>
            <w:vAlign w:val="center"/>
          </w:tcPr>
          <w:p w:rsidR="00F25D30" w:rsidRDefault="007A1B13">
            <w:pPr>
              <w:jc w:val="center"/>
            </w:pPr>
            <w:r>
              <w:rPr>
                <w:color w:val="000000"/>
                <w:kern w:val="0"/>
                <w:sz w:val="24"/>
              </w:rPr>
              <w:t>2020-07-07</w:t>
            </w:r>
          </w:p>
        </w:tc>
        <w:tc>
          <w:tcPr>
            <w:tcW w:w="1255" w:type="dxa"/>
            <w:vAlign w:val="center"/>
          </w:tcPr>
          <w:p w:rsidR="00F25D30" w:rsidRDefault="007A1B13">
            <w:pPr>
              <w:jc w:val="right"/>
            </w:pPr>
            <w:r>
              <w:rPr>
                <w:color w:val="000000"/>
                <w:kern w:val="0"/>
                <w:sz w:val="24"/>
              </w:rPr>
              <w:t>98.55</w:t>
            </w:r>
          </w:p>
        </w:tc>
        <w:tc>
          <w:tcPr>
            <w:tcW w:w="1434" w:type="dxa"/>
            <w:vAlign w:val="center"/>
          </w:tcPr>
          <w:p w:rsidR="00F25D30" w:rsidRDefault="007A1B13">
            <w:pPr>
              <w:jc w:val="right"/>
            </w:pPr>
            <w:r>
              <w:rPr>
                <w:color w:val="000000"/>
                <w:kern w:val="0"/>
                <w:sz w:val="24"/>
              </w:rPr>
              <w:t>206,000</w:t>
            </w:r>
          </w:p>
        </w:tc>
        <w:tc>
          <w:tcPr>
            <w:tcW w:w="1828" w:type="dxa"/>
            <w:vAlign w:val="center"/>
          </w:tcPr>
          <w:p w:rsidR="00F25D30" w:rsidRDefault="007A1B13">
            <w:pPr>
              <w:jc w:val="right"/>
            </w:pPr>
            <w:r>
              <w:rPr>
                <w:color w:val="000000"/>
                <w:kern w:val="0"/>
                <w:sz w:val="24"/>
              </w:rPr>
              <w:t>20,301,300.00</w:t>
            </w:r>
          </w:p>
        </w:tc>
      </w:tr>
      <w:tr w:rsidR="00F25D30">
        <w:tc>
          <w:tcPr>
            <w:tcW w:w="1493" w:type="dxa"/>
            <w:vAlign w:val="center"/>
          </w:tcPr>
          <w:p w:rsidR="00F25D30" w:rsidRDefault="007A1B13">
            <w:pPr>
              <w:jc w:val="center"/>
            </w:pPr>
            <w:r>
              <w:rPr>
                <w:color w:val="000000"/>
                <w:kern w:val="0"/>
                <w:sz w:val="24"/>
              </w:rPr>
              <w:t>101800587</w:t>
            </w:r>
          </w:p>
        </w:tc>
        <w:tc>
          <w:tcPr>
            <w:tcW w:w="1494" w:type="dxa"/>
            <w:vAlign w:val="center"/>
          </w:tcPr>
          <w:p w:rsidR="00F25D30" w:rsidRDefault="007A1B13">
            <w:pPr>
              <w:jc w:val="center"/>
            </w:pPr>
            <w:r>
              <w:rPr>
                <w:color w:val="000000"/>
                <w:kern w:val="0"/>
                <w:sz w:val="24"/>
              </w:rPr>
              <w:t>18</w:t>
            </w:r>
            <w:r>
              <w:rPr>
                <w:color w:val="000000"/>
                <w:kern w:val="0"/>
                <w:sz w:val="24"/>
              </w:rPr>
              <w:t>日照港</w:t>
            </w:r>
            <w:r>
              <w:rPr>
                <w:color w:val="000000"/>
                <w:kern w:val="0"/>
                <w:sz w:val="24"/>
              </w:rPr>
              <w:t>MTN002</w:t>
            </w:r>
          </w:p>
        </w:tc>
        <w:tc>
          <w:tcPr>
            <w:tcW w:w="1494" w:type="dxa"/>
            <w:vAlign w:val="center"/>
          </w:tcPr>
          <w:p w:rsidR="00F25D30" w:rsidRDefault="007A1B13">
            <w:pPr>
              <w:jc w:val="center"/>
            </w:pPr>
            <w:r>
              <w:rPr>
                <w:color w:val="000000"/>
                <w:kern w:val="0"/>
                <w:sz w:val="24"/>
              </w:rPr>
              <w:t>2020-07-06</w:t>
            </w:r>
          </w:p>
        </w:tc>
        <w:tc>
          <w:tcPr>
            <w:tcW w:w="1255" w:type="dxa"/>
            <w:vAlign w:val="center"/>
          </w:tcPr>
          <w:p w:rsidR="00F25D30" w:rsidRDefault="007A1B13">
            <w:pPr>
              <w:jc w:val="right"/>
            </w:pPr>
            <w:r>
              <w:rPr>
                <w:color w:val="000000"/>
                <w:kern w:val="0"/>
                <w:sz w:val="24"/>
              </w:rPr>
              <w:t>101.98</w:t>
            </w:r>
          </w:p>
        </w:tc>
        <w:tc>
          <w:tcPr>
            <w:tcW w:w="1434" w:type="dxa"/>
            <w:vAlign w:val="center"/>
          </w:tcPr>
          <w:p w:rsidR="00F25D30" w:rsidRDefault="007A1B13">
            <w:pPr>
              <w:jc w:val="right"/>
            </w:pPr>
            <w:r>
              <w:rPr>
                <w:color w:val="000000"/>
                <w:kern w:val="0"/>
                <w:sz w:val="24"/>
              </w:rPr>
              <w:t>300,000</w:t>
            </w:r>
          </w:p>
        </w:tc>
        <w:tc>
          <w:tcPr>
            <w:tcW w:w="1828" w:type="dxa"/>
            <w:vAlign w:val="center"/>
          </w:tcPr>
          <w:p w:rsidR="00F25D30" w:rsidRDefault="007A1B13">
            <w:pPr>
              <w:jc w:val="right"/>
            </w:pPr>
            <w:r>
              <w:rPr>
                <w:color w:val="000000"/>
                <w:kern w:val="0"/>
                <w:sz w:val="24"/>
              </w:rPr>
              <w:t>30,594,000.00</w:t>
            </w:r>
          </w:p>
        </w:tc>
      </w:tr>
      <w:tr w:rsidR="00F25D30">
        <w:tc>
          <w:tcPr>
            <w:tcW w:w="1493" w:type="dxa"/>
            <w:vAlign w:val="center"/>
          </w:tcPr>
          <w:p w:rsidR="00F25D30" w:rsidRDefault="007A1B13">
            <w:pPr>
              <w:jc w:val="center"/>
            </w:pPr>
            <w:r>
              <w:rPr>
                <w:color w:val="000000"/>
                <w:kern w:val="0"/>
                <w:sz w:val="24"/>
              </w:rPr>
              <w:t>101900740</w:t>
            </w:r>
          </w:p>
        </w:tc>
        <w:tc>
          <w:tcPr>
            <w:tcW w:w="1494" w:type="dxa"/>
            <w:vAlign w:val="center"/>
          </w:tcPr>
          <w:p w:rsidR="00F25D30" w:rsidRDefault="007A1B13">
            <w:pPr>
              <w:jc w:val="center"/>
            </w:pPr>
            <w:r>
              <w:rPr>
                <w:color w:val="000000"/>
                <w:kern w:val="0"/>
                <w:sz w:val="24"/>
              </w:rPr>
              <w:t>19</w:t>
            </w:r>
            <w:r>
              <w:rPr>
                <w:color w:val="000000"/>
                <w:kern w:val="0"/>
                <w:sz w:val="24"/>
              </w:rPr>
              <w:t>江北建投</w:t>
            </w:r>
            <w:r>
              <w:rPr>
                <w:color w:val="000000"/>
                <w:kern w:val="0"/>
                <w:sz w:val="24"/>
              </w:rPr>
              <w:t>MTN001</w:t>
            </w:r>
          </w:p>
        </w:tc>
        <w:tc>
          <w:tcPr>
            <w:tcW w:w="1494" w:type="dxa"/>
            <w:vAlign w:val="center"/>
          </w:tcPr>
          <w:p w:rsidR="00F25D30" w:rsidRDefault="007A1B13">
            <w:pPr>
              <w:jc w:val="center"/>
            </w:pPr>
            <w:r>
              <w:rPr>
                <w:color w:val="000000"/>
                <w:kern w:val="0"/>
                <w:sz w:val="24"/>
              </w:rPr>
              <w:t>2020-07-06</w:t>
            </w:r>
          </w:p>
        </w:tc>
        <w:tc>
          <w:tcPr>
            <w:tcW w:w="1255" w:type="dxa"/>
            <w:vAlign w:val="center"/>
          </w:tcPr>
          <w:p w:rsidR="00F25D30" w:rsidRDefault="007A1B13">
            <w:pPr>
              <w:jc w:val="right"/>
            </w:pPr>
            <w:r>
              <w:rPr>
                <w:color w:val="000000"/>
                <w:kern w:val="0"/>
                <w:sz w:val="24"/>
              </w:rPr>
              <w:t>101.48</w:t>
            </w:r>
          </w:p>
        </w:tc>
        <w:tc>
          <w:tcPr>
            <w:tcW w:w="1434" w:type="dxa"/>
            <w:vAlign w:val="center"/>
          </w:tcPr>
          <w:p w:rsidR="00F25D30" w:rsidRDefault="007A1B13">
            <w:pPr>
              <w:jc w:val="right"/>
            </w:pPr>
            <w:r>
              <w:rPr>
                <w:color w:val="000000"/>
                <w:kern w:val="0"/>
                <w:sz w:val="24"/>
              </w:rPr>
              <w:t>300,000</w:t>
            </w:r>
          </w:p>
        </w:tc>
        <w:tc>
          <w:tcPr>
            <w:tcW w:w="1828" w:type="dxa"/>
            <w:vAlign w:val="center"/>
          </w:tcPr>
          <w:p w:rsidR="00F25D30" w:rsidRDefault="007A1B13">
            <w:pPr>
              <w:jc w:val="right"/>
            </w:pPr>
            <w:r>
              <w:rPr>
                <w:color w:val="000000"/>
                <w:kern w:val="0"/>
                <w:sz w:val="24"/>
              </w:rPr>
              <w:t>30,444,000.00</w:t>
            </w:r>
          </w:p>
        </w:tc>
      </w:tr>
      <w:tr w:rsidR="00F25D30">
        <w:tc>
          <w:tcPr>
            <w:tcW w:w="1493" w:type="dxa"/>
            <w:vAlign w:val="center"/>
          </w:tcPr>
          <w:p w:rsidR="00F25D30" w:rsidRDefault="007A1B13">
            <w:pPr>
              <w:jc w:val="center"/>
            </w:pPr>
            <w:r>
              <w:rPr>
                <w:color w:val="000000"/>
                <w:kern w:val="0"/>
                <w:sz w:val="24"/>
              </w:rPr>
              <w:t>102000332</w:t>
            </w:r>
          </w:p>
        </w:tc>
        <w:tc>
          <w:tcPr>
            <w:tcW w:w="1494" w:type="dxa"/>
            <w:vAlign w:val="center"/>
          </w:tcPr>
          <w:p w:rsidR="00F25D30" w:rsidRDefault="007A1B13">
            <w:pPr>
              <w:jc w:val="center"/>
            </w:pPr>
            <w:r>
              <w:rPr>
                <w:color w:val="000000"/>
                <w:kern w:val="0"/>
                <w:sz w:val="24"/>
              </w:rPr>
              <w:t>20</w:t>
            </w:r>
            <w:r>
              <w:rPr>
                <w:color w:val="000000"/>
                <w:kern w:val="0"/>
                <w:sz w:val="24"/>
              </w:rPr>
              <w:t>抚州投资</w:t>
            </w:r>
            <w:r>
              <w:rPr>
                <w:color w:val="000000"/>
                <w:kern w:val="0"/>
                <w:sz w:val="24"/>
              </w:rPr>
              <w:t>MTN001</w:t>
            </w:r>
          </w:p>
        </w:tc>
        <w:tc>
          <w:tcPr>
            <w:tcW w:w="1494" w:type="dxa"/>
            <w:vAlign w:val="center"/>
          </w:tcPr>
          <w:p w:rsidR="00F25D30" w:rsidRDefault="007A1B13">
            <w:pPr>
              <w:jc w:val="center"/>
            </w:pPr>
            <w:r>
              <w:rPr>
                <w:color w:val="000000"/>
                <w:kern w:val="0"/>
                <w:sz w:val="24"/>
              </w:rPr>
              <w:t>2020-07-06</w:t>
            </w:r>
          </w:p>
        </w:tc>
        <w:tc>
          <w:tcPr>
            <w:tcW w:w="1255" w:type="dxa"/>
            <w:vAlign w:val="center"/>
          </w:tcPr>
          <w:p w:rsidR="00F25D30" w:rsidRDefault="007A1B13">
            <w:pPr>
              <w:jc w:val="right"/>
            </w:pPr>
            <w:r>
              <w:rPr>
                <w:color w:val="000000"/>
                <w:kern w:val="0"/>
                <w:sz w:val="24"/>
              </w:rPr>
              <w:t>99.52</w:t>
            </w:r>
          </w:p>
        </w:tc>
        <w:tc>
          <w:tcPr>
            <w:tcW w:w="1434" w:type="dxa"/>
            <w:vAlign w:val="center"/>
          </w:tcPr>
          <w:p w:rsidR="00F25D30" w:rsidRDefault="007A1B13">
            <w:pPr>
              <w:jc w:val="right"/>
            </w:pPr>
            <w:r>
              <w:rPr>
                <w:color w:val="000000"/>
                <w:kern w:val="0"/>
                <w:sz w:val="24"/>
              </w:rPr>
              <w:t>147,000</w:t>
            </w:r>
          </w:p>
        </w:tc>
        <w:tc>
          <w:tcPr>
            <w:tcW w:w="1828" w:type="dxa"/>
            <w:vAlign w:val="center"/>
          </w:tcPr>
          <w:p w:rsidR="00F25D30" w:rsidRDefault="007A1B13">
            <w:pPr>
              <w:jc w:val="right"/>
            </w:pPr>
            <w:r>
              <w:rPr>
                <w:color w:val="000000"/>
                <w:kern w:val="0"/>
                <w:sz w:val="24"/>
              </w:rPr>
              <w:t>14,629,440.00</w:t>
            </w:r>
          </w:p>
        </w:tc>
      </w:tr>
      <w:tr w:rsidR="00F25D30">
        <w:tc>
          <w:tcPr>
            <w:tcW w:w="1493" w:type="dxa"/>
            <w:vAlign w:val="center"/>
          </w:tcPr>
          <w:p w:rsidR="00F25D30" w:rsidRDefault="007A1B13">
            <w:pPr>
              <w:jc w:val="center"/>
            </w:pPr>
            <w:r>
              <w:rPr>
                <w:color w:val="000000"/>
                <w:kern w:val="0"/>
                <w:sz w:val="24"/>
              </w:rPr>
              <w:t>102001079</w:t>
            </w:r>
          </w:p>
        </w:tc>
        <w:tc>
          <w:tcPr>
            <w:tcW w:w="1494" w:type="dxa"/>
            <w:vAlign w:val="center"/>
          </w:tcPr>
          <w:p w:rsidR="00F25D30" w:rsidRDefault="007A1B13">
            <w:pPr>
              <w:jc w:val="center"/>
            </w:pPr>
            <w:r>
              <w:rPr>
                <w:color w:val="000000"/>
                <w:kern w:val="0"/>
                <w:sz w:val="24"/>
              </w:rPr>
              <w:t>20</w:t>
            </w:r>
            <w:r>
              <w:rPr>
                <w:color w:val="000000"/>
                <w:kern w:val="0"/>
                <w:sz w:val="24"/>
              </w:rPr>
              <w:t>镇江城建</w:t>
            </w:r>
            <w:r>
              <w:rPr>
                <w:color w:val="000000"/>
                <w:kern w:val="0"/>
                <w:sz w:val="24"/>
              </w:rPr>
              <w:t>MTN003</w:t>
            </w:r>
          </w:p>
        </w:tc>
        <w:tc>
          <w:tcPr>
            <w:tcW w:w="1494" w:type="dxa"/>
            <w:vAlign w:val="center"/>
          </w:tcPr>
          <w:p w:rsidR="00F25D30" w:rsidRDefault="007A1B13">
            <w:pPr>
              <w:jc w:val="center"/>
            </w:pPr>
            <w:r>
              <w:rPr>
                <w:color w:val="000000"/>
                <w:kern w:val="0"/>
                <w:sz w:val="24"/>
              </w:rPr>
              <w:t>2020-07-06</w:t>
            </w:r>
          </w:p>
        </w:tc>
        <w:tc>
          <w:tcPr>
            <w:tcW w:w="1255" w:type="dxa"/>
            <w:vAlign w:val="center"/>
          </w:tcPr>
          <w:p w:rsidR="00F25D30" w:rsidRDefault="007A1B13">
            <w:pPr>
              <w:jc w:val="right"/>
            </w:pPr>
            <w:r>
              <w:rPr>
                <w:color w:val="000000"/>
                <w:kern w:val="0"/>
                <w:sz w:val="24"/>
              </w:rPr>
              <w:t>99.51</w:t>
            </w:r>
          </w:p>
        </w:tc>
        <w:tc>
          <w:tcPr>
            <w:tcW w:w="1434" w:type="dxa"/>
            <w:vAlign w:val="center"/>
          </w:tcPr>
          <w:p w:rsidR="00F25D30" w:rsidRDefault="007A1B13">
            <w:pPr>
              <w:jc w:val="right"/>
            </w:pPr>
            <w:r>
              <w:rPr>
                <w:color w:val="000000"/>
                <w:kern w:val="0"/>
                <w:sz w:val="24"/>
              </w:rPr>
              <w:t>300,000</w:t>
            </w:r>
          </w:p>
        </w:tc>
        <w:tc>
          <w:tcPr>
            <w:tcW w:w="1828" w:type="dxa"/>
            <w:vAlign w:val="center"/>
          </w:tcPr>
          <w:p w:rsidR="00F25D30" w:rsidRDefault="007A1B13">
            <w:pPr>
              <w:jc w:val="right"/>
            </w:pPr>
            <w:r>
              <w:rPr>
                <w:color w:val="000000"/>
                <w:kern w:val="0"/>
                <w:sz w:val="24"/>
              </w:rPr>
              <w:t>29,853,000.00</w:t>
            </w:r>
          </w:p>
        </w:tc>
      </w:tr>
      <w:tr w:rsidR="00F25D30">
        <w:tc>
          <w:tcPr>
            <w:tcW w:w="1493" w:type="dxa"/>
            <w:vAlign w:val="center"/>
          </w:tcPr>
          <w:p w:rsidR="00F25D30" w:rsidRDefault="007A1B13">
            <w:pPr>
              <w:jc w:val="center"/>
            </w:pPr>
            <w:r>
              <w:rPr>
                <w:color w:val="000000"/>
                <w:kern w:val="0"/>
                <w:sz w:val="24"/>
              </w:rPr>
              <w:t>102000617</w:t>
            </w:r>
          </w:p>
        </w:tc>
        <w:tc>
          <w:tcPr>
            <w:tcW w:w="1494" w:type="dxa"/>
            <w:vAlign w:val="center"/>
          </w:tcPr>
          <w:p w:rsidR="00F25D30" w:rsidRDefault="007A1B13">
            <w:pPr>
              <w:jc w:val="center"/>
            </w:pPr>
            <w:r>
              <w:rPr>
                <w:color w:val="000000"/>
                <w:kern w:val="0"/>
                <w:sz w:val="24"/>
              </w:rPr>
              <w:t>20</w:t>
            </w:r>
            <w:r>
              <w:rPr>
                <w:color w:val="000000"/>
                <w:kern w:val="0"/>
                <w:sz w:val="24"/>
              </w:rPr>
              <w:t>云能投</w:t>
            </w:r>
            <w:r>
              <w:rPr>
                <w:color w:val="000000"/>
                <w:kern w:val="0"/>
                <w:sz w:val="24"/>
              </w:rPr>
              <w:t>MTN002</w:t>
            </w:r>
          </w:p>
        </w:tc>
        <w:tc>
          <w:tcPr>
            <w:tcW w:w="1494" w:type="dxa"/>
            <w:vAlign w:val="center"/>
          </w:tcPr>
          <w:p w:rsidR="00F25D30" w:rsidRDefault="007A1B13">
            <w:pPr>
              <w:jc w:val="center"/>
            </w:pPr>
            <w:r>
              <w:rPr>
                <w:color w:val="000000"/>
                <w:kern w:val="0"/>
                <w:sz w:val="24"/>
              </w:rPr>
              <w:t>2020-07-06</w:t>
            </w:r>
          </w:p>
        </w:tc>
        <w:tc>
          <w:tcPr>
            <w:tcW w:w="1255" w:type="dxa"/>
            <w:vAlign w:val="center"/>
          </w:tcPr>
          <w:p w:rsidR="00F25D30" w:rsidRDefault="007A1B13">
            <w:pPr>
              <w:jc w:val="right"/>
            </w:pPr>
            <w:r>
              <w:rPr>
                <w:color w:val="000000"/>
                <w:kern w:val="0"/>
                <w:sz w:val="24"/>
              </w:rPr>
              <w:t>98.78</w:t>
            </w:r>
          </w:p>
        </w:tc>
        <w:tc>
          <w:tcPr>
            <w:tcW w:w="1434" w:type="dxa"/>
            <w:vAlign w:val="center"/>
          </w:tcPr>
          <w:p w:rsidR="00F25D30" w:rsidRDefault="007A1B13">
            <w:pPr>
              <w:jc w:val="right"/>
            </w:pPr>
            <w:r>
              <w:rPr>
                <w:color w:val="000000"/>
                <w:kern w:val="0"/>
                <w:sz w:val="24"/>
              </w:rPr>
              <w:t>300,000</w:t>
            </w:r>
          </w:p>
        </w:tc>
        <w:tc>
          <w:tcPr>
            <w:tcW w:w="1828" w:type="dxa"/>
            <w:vAlign w:val="center"/>
          </w:tcPr>
          <w:p w:rsidR="00F25D30" w:rsidRDefault="007A1B13">
            <w:pPr>
              <w:jc w:val="right"/>
            </w:pPr>
            <w:r>
              <w:rPr>
                <w:color w:val="000000"/>
                <w:kern w:val="0"/>
                <w:sz w:val="24"/>
              </w:rPr>
              <w:t>29,634,000.00</w:t>
            </w:r>
          </w:p>
        </w:tc>
      </w:tr>
      <w:tr w:rsidR="00F25D30">
        <w:tc>
          <w:tcPr>
            <w:tcW w:w="1493" w:type="dxa"/>
            <w:vAlign w:val="center"/>
          </w:tcPr>
          <w:p w:rsidR="00F25D30" w:rsidRDefault="007A1B13">
            <w:pPr>
              <w:jc w:val="center"/>
            </w:pPr>
            <w:r>
              <w:rPr>
                <w:color w:val="000000"/>
                <w:kern w:val="0"/>
                <w:sz w:val="24"/>
              </w:rPr>
              <w:t>101675001</w:t>
            </w:r>
          </w:p>
        </w:tc>
        <w:tc>
          <w:tcPr>
            <w:tcW w:w="1494" w:type="dxa"/>
            <w:vAlign w:val="center"/>
          </w:tcPr>
          <w:p w:rsidR="00F25D30" w:rsidRDefault="007A1B13">
            <w:pPr>
              <w:jc w:val="center"/>
            </w:pPr>
            <w:r>
              <w:rPr>
                <w:color w:val="000000"/>
                <w:kern w:val="0"/>
                <w:sz w:val="24"/>
              </w:rPr>
              <w:t>16</w:t>
            </w:r>
            <w:r>
              <w:rPr>
                <w:color w:val="000000"/>
                <w:kern w:val="0"/>
                <w:sz w:val="24"/>
              </w:rPr>
              <w:t>六安城投</w:t>
            </w:r>
            <w:r>
              <w:rPr>
                <w:color w:val="000000"/>
                <w:kern w:val="0"/>
                <w:sz w:val="24"/>
              </w:rPr>
              <w:t>MTN001</w:t>
            </w:r>
          </w:p>
        </w:tc>
        <w:tc>
          <w:tcPr>
            <w:tcW w:w="1494" w:type="dxa"/>
            <w:vAlign w:val="center"/>
          </w:tcPr>
          <w:p w:rsidR="00F25D30" w:rsidRDefault="007A1B13">
            <w:pPr>
              <w:jc w:val="center"/>
            </w:pPr>
            <w:r>
              <w:rPr>
                <w:color w:val="000000"/>
                <w:kern w:val="0"/>
                <w:sz w:val="24"/>
              </w:rPr>
              <w:t>2020-07-07</w:t>
            </w:r>
          </w:p>
        </w:tc>
        <w:tc>
          <w:tcPr>
            <w:tcW w:w="1255" w:type="dxa"/>
            <w:vAlign w:val="center"/>
          </w:tcPr>
          <w:p w:rsidR="00F25D30" w:rsidRDefault="007A1B13">
            <w:pPr>
              <w:jc w:val="right"/>
            </w:pPr>
            <w:r>
              <w:rPr>
                <w:color w:val="000000"/>
                <w:kern w:val="0"/>
                <w:sz w:val="24"/>
              </w:rPr>
              <w:t>50.42</w:t>
            </w:r>
          </w:p>
        </w:tc>
        <w:tc>
          <w:tcPr>
            <w:tcW w:w="1434" w:type="dxa"/>
            <w:vAlign w:val="center"/>
          </w:tcPr>
          <w:p w:rsidR="00F25D30" w:rsidRDefault="007A1B13">
            <w:pPr>
              <w:jc w:val="right"/>
            </w:pPr>
            <w:r>
              <w:rPr>
                <w:color w:val="000000"/>
                <w:kern w:val="0"/>
                <w:sz w:val="24"/>
              </w:rPr>
              <w:t>500,000</w:t>
            </w:r>
          </w:p>
        </w:tc>
        <w:tc>
          <w:tcPr>
            <w:tcW w:w="1828" w:type="dxa"/>
            <w:vAlign w:val="center"/>
          </w:tcPr>
          <w:p w:rsidR="00F25D30" w:rsidRDefault="007A1B13">
            <w:pPr>
              <w:jc w:val="right"/>
            </w:pPr>
            <w:r>
              <w:rPr>
                <w:color w:val="000000"/>
                <w:kern w:val="0"/>
                <w:sz w:val="24"/>
              </w:rPr>
              <w:t>25,210,000.00</w:t>
            </w:r>
          </w:p>
        </w:tc>
      </w:tr>
      <w:tr w:rsidR="00F25D30">
        <w:tc>
          <w:tcPr>
            <w:tcW w:w="1493" w:type="dxa"/>
            <w:vAlign w:val="center"/>
          </w:tcPr>
          <w:p w:rsidR="00F25D30" w:rsidRDefault="007A1B13">
            <w:pPr>
              <w:jc w:val="center"/>
            </w:pPr>
            <w:r>
              <w:rPr>
                <w:color w:val="000000"/>
                <w:kern w:val="0"/>
                <w:sz w:val="24"/>
              </w:rPr>
              <w:t>101900509</w:t>
            </w:r>
          </w:p>
        </w:tc>
        <w:tc>
          <w:tcPr>
            <w:tcW w:w="1494" w:type="dxa"/>
            <w:vAlign w:val="center"/>
          </w:tcPr>
          <w:p w:rsidR="00F25D30" w:rsidRDefault="007A1B13">
            <w:pPr>
              <w:jc w:val="center"/>
            </w:pPr>
            <w:r>
              <w:rPr>
                <w:color w:val="000000"/>
                <w:kern w:val="0"/>
                <w:sz w:val="24"/>
              </w:rPr>
              <w:t>19</w:t>
            </w:r>
            <w:r>
              <w:rPr>
                <w:color w:val="000000"/>
                <w:kern w:val="0"/>
                <w:sz w:val="24"/>
              </w:rPr>
              <w:t>泉国投</w:t>
            </w:r>
            <w:r>
              <w:rPr>
                <w:color w:val="000000"/>
                <w:kern w:val="0"/>
                <w:sz w:val="24"/>
              </w:rPr>
              <w:t>MTN001</w:t>
            </w:r>
          </w:p>
        </w:tc>
        <w:tc>
          <w:tcPr>
            <w:tcW w:w="1494" w:type="dxa"/>
            <w:vAlign w:val="center"/>
          </w:tcPr>
          <w:p w:rsidR="00F25D30" w:rsidRDefault="007A1B13">
            <w:pPr>
              <w:jc w:val="center"/>
            </w:pPr>
            <w:r>
              <w:rPr>
                <w:color w:val="000000"/>
                <w:kern w:val="0"/>
                <w:sz w:val="24"/>
              </w:rPr>
              <w:t>2020-07-07</w:t>
            </w:r>
          </w:p>
        </w:tc>
        <w:tc>
          <w:tcPr>
            <w:tcW w:w="1255" w:type="dxa"/>
            <w:vAlign w:val="center"/>
          </w:tcPr>
          <w:p w:rsidR="00F25D30" w:rsidRDefault="007A1B13">
            <w:pPr>
              <w:jc w:val="right"/>
            </w:pPr>
            <w:r>
              <w:rPr>
                <w:color w:val="000000"/>
                <w:kern w:val="0"/>
                <w:sz w:val="24"/>
              </w:rPr>
              <w:t>104.52</w:t>
            </w:r>
          </w:p>
        </w:tc>
        <w:tc>
          <w:tcPr>
            <w:tcW w:w="1434" w:type="dxa"/>
            <w:vAlign w:val="center"/>
          </w:tcPr>
          <w:p w:rsidR="00F25D30" w:rsidRDefault="007A1B13">
            <w:pPr>
              <w:jc w:val="right"/>
            </w:pPr>
            <w:r>
              <w:rPr>
                <w:color w:val="000000"/>
                <w:kern w:val="0"/>
                <w:sz w:val="24"/>
              </w:rPr>
              <w:t>200,000</w:t>
            </w:r>
          </w:p>
        </w:tc>
        <w:tc>
          <w:tcPr>
            <w:tcW w:w="1828" w:type="dxa"/>
            <w:vAlign w:val="center"/>
          </w:tcPr>
          <w:p w:rsidR="00F25D30" w:rsidRDefault="007A1B13">
            <w:pPr>
              <w:jc w:val="right"/>
            </w:pPr>
            <w:r>
              <w:rPr>
                <w:color w:val="000000"/>
                <w:kern w:val="0"/>
                <w:sz w:val="24"/>
              </w:rPr>
              <w:t>20,904,000.00</w:t>
            </w:r>
          </w:p>
        </w:tc>
      </w:tr>
      <w:tr w:rsidR="00F25D30">
        <w:tc>
          <w:tcPr>
            <w:tcW w:w="1493" w:type="dxa"/>
            <w:vAlign w:val="center"/>
          </w:tcPr>
          <w:p w:rsidR="00F25D30" w:rsidRDefault="007A1B13">
            <w:pPr>
              <w:jc w:val="center"/>
            </w:pPr>
            <w:r>
              <w:rPr>
                <w:color w:val="000000"/>
                <w:kern w:val="0"/>
                <w:sz w:val="24"/>
              </w:rPr>
              <w:t>101900436</w:t>
            </w:r>
          </w:p>
        </w:tc>
        <w:tc>
          <w:tcPr>
            <w:tcW w:w="1494" w:type="dxa"/>
            <w:vAlign w:val="center"/>
          </w:tcPr>
          <w:p w:rsidR="00F25D30" w:rsidRDefault="007A1B13">
            <w:pPr>
              <w:jc w:val="center"/>
            </w:pPr>
            <w:r>
              <w:rPr>
                <w:color w:val="000000"/>
                <w:kern w:val="0"/>
                <w:sz w:val="24"/>
              </w:rPr>
              <w:t>19</w:t>
            </w:r>
            <w:r>
              <w:rPr>
                <w:color w:val="000000"/>
                <w:kern w:val="0"/>
                <w:sz w:val="24"/>
              </w:rPr>
              <w:t>太仓城投</w:t>
            </w:r>
            <w:r>
              <w:rPr>
                <w:color w:val="000000"/>
                <w:kern w:val="0"/>
                <w:sz w:val="24"/>
              </w:rPr>
              <w:t>MTN001</w:t>
            </w:r>
          </w:p>
        </w:tc>
        <w:tc>
          <w:tcPr>
            <w:tcW w:w="1494" w:type="dxa"/>
            <w:vAlign w:val="center"/>
          </w:tcPr>
          <w:p w:rsidR="00F25D30" w:rsidRDefault="007A1B13">
            <w:pPr>
              <w:jc w:val="center"/>
            </w:pPr>
            <w:r>
              <w:rPr>
                <w:color w:val="000000"/>
                <w:kern w:val="0"/>
                <w:sz w:val="24"/>
              </w:rPr>
              <w:t>2020-07-07</w:t>
            </w:r>
          </w:p>
        </w:tc>
        <w:tc>
          <w:tcPr>
            <w:tcW w:w="1255" w:type="dxa"/>
            <w:vAlign w:val="center"/>
          </w:tcPr>
          <w:p w:rsidR="00F25D30" w:rsidRDefault="007A1B13">
            <w:pPr>
              <w:jc w:val="right"/>
            </w:pPr>
            <w:r>
              <w:rPr>
                <w:color w:val="000000"/>
                <w:kern w:val="0"/>
                <w:sz w:val="24"/>
              </w:rPr>
              <w:t>103.27</w:t>
            </w:r>
          </w:p>
        </w:tc>
        <w:tc>
          <w:tcPr>
            <w:tcW w:w="1434" w:type="dxa"/>
            <w:vAlign w:val="center"/>
          </w:tcPr>
          <w:p w:rsidR="00F25D30" w:rsidRDefault="007A1B13">
            <w:pPr>
              <w:jc w:val="right"/>
            </w:pPr>
            <w:r>
              <w:rPr>
                <w:color w:val="000000"/>
                <w:kern w:val="0"/>
                <w:sz w:val="24"/>
              </w:rPr>
              <w:t>200,000</w:t>
            </w:r>
          </w:p>
        </w:tc>
        <w:tc>
          <w:tcPr>
            <w:tcW w:w="1828" w:type="dxa"/>
            <w:vAlign w:val="center"/>
          </w:tcPr>
          <w:p w:rsidR="00F25D30" w:rsidRDefault="007A1B13">
            <w:pPr>
              <w:jc w:val="right"/>
            </w:pPr>
            <w:r>
              <w:rPr>
                <w:color w:val="000000"/>
                <w:kern w:val="0"/>
                <w:sz w:val="24"/>
              </w:rPr>
              <w:t>20,654,000.00</w:t>
            </w:r>
          </w:p>
        </w:tc>
      </w:tr>
      <w:tr w:rsidR="00F25D30">
        <w:tc>
          <w:tcPr>
            <w:tcW w:w="1493" w:type="dxa"/>
            <w:vAlign w:val="center"/>
          </w:tcPr>
          <w:p w:rsidR="00F25D30" w:rsidRDefault="007A1B13">
            <w:pPr>
              <w:jc w:val="center"/>
            </w:pPr>
            <w:r>
              <w:rPr>
                <w:color w:val="000000"/>
                <w:kern w:val="0"/>
                <w:sz w:val="24"/>
              </w:rPr>
              <w:t>101900446</w:t>
            </w:r>
          </w:p>
        </w:tc>
        <w:tc>
          <w:tcPr>
            <w:tcW w:w="1494" w:type="dxa"/>
            <w:vAlign w:val="center"/>
          </w:tcPr>
          <w:p w:rsidR="00F25D30" w:rsidRDefault="007A1B13">
            <w:pPr>
              <w:jc w:val="center"/>
            </w:pPr>
            <w:r>
              <w:rPr>
                <w:color w:val="000000"/>
                <w:kern w:val="0"/>
                <w:sz w:val="24"/>
              </w:rPr>
              <w:t>19</w:t>
            </w:r>
            <w:r>
              <w:rPr>
                <w:color w:val="000000"/>
                <w:kern w:val="0"/>
                <w:sz w:val="24"/>
              </w:rPr>
              <w:t>南昌工业</w:t>
            </w:r>
            <w:r>
              <w:rPr>
                <w:color w:val="000000"/>
                <w:kern w:val="0"/>
                <w:sz w:val="24"/>
              </w:rPr>
              <w:t>MTN001</w:t>
            </w:r>
          </w:p>
        </w:tc>
        <w:tc>
          <w:tcPr>
            <w:tcW w:w="1494" w:type="dxa"/>
            <w:vAlign w:val="center"/>
          </w:tcPr>
          <w:p w:rsidR="00F25D30" w:rsidRDefault="007A1B13">
            <w:pPr>
              <w:jc w:val="center"/>
            </w:pPr>
            <w:r>
              <w:rPr>
                <w:color w:val="000000"/>
                <w:kern w:val="0"/>
                <w:sz w:val="24"/>
              </w:rPr>
              <w:t>2020-07-07</w:t>
            </w:r>
          </w:p>
        </w:tc>
        <w:tc>
          <w:tcPr>
            <w:tcW w:w="1255" w:type="dxa"/>
            <w:vAlign w:val="center"/>
          </w:tcPr>
          <w:p w:rsidR="00F25D30" w:rsidRDefault="007A1B13">
            <w:pPr>
              <w:jc w:val="right"/>
            </w:pPr>
            <w:r>
              <w:rPr>
                <w:color w:val="000000"/>
                <w:kern w:val="0"/>
                <w:sz w:val="24"/>
              </w:rPr>
              <w:t>102.33</w:t>
            </w:r>
          </w:p>
        </w:tc>
        <w:tc>
          <w:tcPr>
            <w:tcW w:w="1434" w:type="dxa"/>
            <w:vAlign w:val="center"/>
          </w:tcPr>
          <w:p w:rsidR="00F25D30" w:rsidRDefault="007A1B13">
            <w:pPr>
              <w:jc w:val="right"/>
            </w:pPr>
            <w:r>
              <w:rPr>
                <w:color w:val="000000"/>
                <w:kern w:val="0"/>
                <w:sz w:val="24"/>
              </w:rPr>
              <w:t>200,000</w:t>
            </w:r>
          </w:p>
        </w:tc>
        <w:tc>
          <w:tcPr>
            <w:tcW w:w="1828" w:type="dxa"/>
            <w:vAlign w:val="center"/>
          </w:tcPr>
          <w:p w:rsidR="00F25D30" w:rsidRDefault="007A1B13">
            <w:pPr>
              <w:jc w:val="right"/>
            </w:pPr>
            <w:r>
              <w:rPr>
                <w:color w:val="000000"/>
                <w:kern w:val="0"/>
                <w:sz w:val="24"/>
              </w:rPr>
              <w:t>20,466,000.00</w:t>
            </w:r>
          </w:p>
        </w:tc>
      </w:tr>
      <w:tr w:rsidR="00F25D30">
        <w:tc>
          <w:tcPr>
            <w:tcW w:w="1493" w:type="dxa"/>
            <w:vAlign w:val="center"/>
          </w:tcPr>
          <w:p w:rsidR="00F25D30" w:rsidRDefault="007A1B13">
            <w:pPr>
              <w:jc w:val="center"/>
            </w:pPr>
            <w:r>
              <w:rPr>
                <w:color w:val="000000"/>
                <w:kern w:val="0"/>
                <w:sz w:val="24"/>
              </w:rPr>
              <w:t>101901398</w:t>
            </w:r>
          </w:p>
        </w:tc>
        <w:tc>
          <w:tcPr>
            <w:tcW w:w="1494" w:type="dxa"/>
            <w:vAlign w:val="center"/>
          </w:tcPr>
          <w:p w:rsidR="00F25D30" w:rsidRDefault="007A1B13">
            <w:pPr>
              <w:jc w:val="center"/>
            </w:pPr>
            <w:r>
              <w:rPr>
                <w:color w:val="000000"/>
                <w:kern w:val="0"/>
                <w:sz w:val="24"/>
              </w:rPr>
              <w:t>19</w:t>
            </w:r>
            <w:r>
              <w:rPr>
                <w:color w:val="000000"/>
                <w:kern w:val="0"/>
                <w:sz w:val="24"/>
              </w:rPr>
              <w:t>邯郸城投</w:t>
            </w:r>
            <w:r>
              <w:rPr>
                <w:color w:val="000000"/>
                <w:kern w:val="0"/>
                <w:sz w:val="24"/>
              </w:rPr>
              <w:t>MTN001</w:t>
            </w:r>
          </w:p>
        </w:tc>
        <w:tc>
          <w:tcPr>
            <w:tcW w:w="1494" w:type="dxa"/>
            <w:vAlign w:val="center"/>
          </w:tcPr>
          <w:p w:rsidR="00F25D30" w:rsidRDefault="007A1B13">
            <w:pPr>
              <w:jc w:val="center"/>
            </w:pPr>
            <w:r>
              <w:rPr>
                <w:color w:val="000000"/>
                <w:kern w:val="0"/>
                <w:sz w:val="24"/>
              </w:rPr>
              <w:t>2020-07-07</w:t>
            </w:r>
          </w:p>
        </w:tc>
        <w:tc>
          <w:tcPr>
            <w:tcW w:w="1255" w:type="dxa"/>
            <w:vAlign w:val="center"/>
          </w:tcPr>
          <w:p w:rsidR="00F25D30" w:rsidRDefault="007A1B13">
            <w:pPr>
              <w:jc w:val="right"/>
            </w:pPr>
            <w:r>
              <w:rPr>
                <w:color w:val="000000"/>
                <w:kern w:val="0"/>
                <w:sz w:val="24"/>
              </w:rPr>
              <w:t>101.55</w:t>
            </w:r>
          </w:p>
        </w:tc>
        <w:tc>
          <w:tcPr>
            <w:tcW w:w="1434" w:type="dxa"/>
            <w:vAlign w:val="center"/>
          </w:tcPr>
          <w:p w:rsidR="00F25D30" w:rsidRDefault="007A1B13">
            <w:pPr>
              <w:jc w:val="right"/>
            </w:pPr>
            <w:r>
              <w:rPr>
                <w:color w:val="000000"/>
                <w:kern w:val="0"/>
                <w:sz w:val="24"/>
              </w:rPr>
              <w:t>187,000</w:t>
            </w:r>
          </w:p>
        </w:tc>
        <w:tc>
          <w:tcPr>
            <w:tcW w:w="1828" w:type="dxa"/>
            <w:vAlign w:val="center"/>
          </w:tcPr>
          <w:p w:rsidR="00F25D30" w:rsidRDefault="007A1B13">
            <w:pPr>
              <w:jc w:val="right"/>
            </w:pPr>
            <w:r>
              <w:rPr>
                <w:color w:val="000000"/>
                <w:kern w:val="0"/>
                <w:sz w:val="24"/>
              </w:rPr>
              <w:t>18,989,850.00</w:t>
            </w:r>
          </w:p>
        </w:tc>
      </w:tr>
      <w:tr w:rsidR="00F25D30">
        <w:tc>
          <w:tcPr>
            <w:tcW w:w="1493" w:type="dxa"/>
            <w:vAlign w:val="center"/>
          </w:tcPr>
          <w:p w:rsidR="00F25D30" w:rsidRDefault="007A1B13">
            <w:pPr>
              <w:jc w:val="center"/>
            </w:pPr>
            <w:r>
              <w:rPr>
                <w:color w:val="000000"/>
                <w:kern w:val="0"/>
                <w:sz w:val="24"/>
              </w:rPr>
              <w:t>102000210</w:t>
            </w:r>
          </w:p>
        </w:tc>
        <w:tc>
          <w:tcPr>
            <w:tcW w:w="1494" w:type="dxa"/>
            <w:vAlign w:val="center"/>
          </w:tcPr>
          <w:p w:rsidR="00F25D30" w:rsidRDefault="007A1B13">
            <w:pPr>
              <w:jc w:val="center"/>
            </w:pPr>
            <w:r>
              <w:rPr>
                <w:color w:val="000000"/>
                <w:kern w:val="0"/>
                <w:sz w:val="24"/>
              </w:rPr>
              <w:t>20</w:t>
            </w:r>
            <w:r>
              <w:rPr>
                <w:color w:val="000000"/>
                <w:kern w:val="0"/>
                <w:sz w:val="24"/>
              </w:rPr>
              <w:t>宜春发展</w:t>
            </w:r>
            <w:r>
              <w:rPr>
                <w:color w:val="000000"/>
                <w:kern w:val="0"/>
                <w:sz w:val="24"/>
              </w:rPr>
              <w:t>MTN001</w:t>
            </w:r>
          </w:p>
        </w:tc>
        <w:tc>
          <w:tcPr>
            <w:tcW w:w="1494" w:type="dxa"/>
            <w:vAlign w:val="center"/>
          </w:tcPr>
          <w:p w:rsidR="00F25D30" w:rsidRDefault="007A1B13">
            <w:pPr>
              <w:jc w:val="center"/>
            </w:pPr>
            <w:r>
              <w:rPr>
                <w:color w:val="000000"/>
                <w:kern w:val="0"/>
                <w:sz w:val="24"/>
              </w:rPr>
              <w:t>2020-07-07</w:t>
            </w:r>
          </w:p>
        </w:tc>
        <w:tc>
          <w:tcPr>
            <w:tcW w:w="1255" w:type="dxa"/>
            <w:vAlign w:val="center"/>
          </w:tcPr>
          <w:p w:rsidR="00F25D30" w:rsidRDefault="007A1B13">
            <w:pPr>
              <w:jc w:val="right"/>
            </w:pPr>
            <w:r>
              <w:rPr>
                <w:color w:val="000000"/>
                <w:kern w:val="0"/>
                <w:sz w:val="24"/>
              </w:rPr>
              <w:t>99.71</w:t>
            </w:r>
          </w:p>
        </w:tc>
        <w:tc>
          <w:tcPr>
            <w:tcW w:w="1434" w:type="dxa"/>
            <w:vAlign w:val="center"/>
          </w:tcPr>
          <w:p w:rsidR="00F25D30" w:rsidRDefault="007A1B13">
            <w:pPr>
              <w:jc w:val="right"/>
            </w:pPr>
            <w:r>
              <w:rPr>
                <w:color w:val="000000"/>
                <w:kern w:val="0"/>
                <w:sz w:val="24"/>
              </w:rPr>
              <w:t>200,000</w:t>
            </w:r>
          </w:p>
        </w:tc>
        <w:tc>
          <w:tcPr>
            <w:tcW w:w="1828" w:type="dxa"/>
            <w:vAlign w:val="center"/>
          </w:tcPr>
          <w:p w:rsidR="00F25D30" w:rsidRDefault="007A1B13">
            <w:pPr>
              <w:jc w:val="right"/>
            </w:pPr>
            <w:r>
              <w:rPr>
                <w:color w:val="000000"/>
                <w:kern w:val="0"/>
                <w:sz w:val="24"/>
              </w:rPr>
              <w:t>19,942,000.00</w:t>
            </w:r>
          </w:p>
        </w:tc>
      </w:tr>
      <w:tr w:rsidR="001548F9" w:rsidRPr="005312D8" w:rsidTr="001F4121">
        <w:tc>
          <w:tcPr>
            <w:tcW w:w="1500" w:type="dxa"/>
            <w:vAlign w:val="center"/>
          </w:tcPr>
          <w:p w:rsidR="001548F9" w:rsidRPr="005312D8" w:rsidRDefault="001548F9" w:rsidP="0048308E">
            <w:pPr>
              <w:spacing w:before="29" w:line="288" w:lineRule="auto"/>
              <w:rPr>
                <w:color w:val="000000"/>
                <w:kern w:val="0"/>
                <w:sz w:val="24"/>
              </w:rPr>
            </w:pPr>
            <w:r w:rsidRPr="005312D8">
              <w:rPr>
                <w:sz w:val="24"/>
              </w:rPr>
              <w:t>合计</w:t>
            </w:r>
          </w:p>
        </w:tc>
        <w:tc>
          <w:tcPr>
            <w:tcW w:w="150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p>
        </w:tc>
        <w:tc>
          <w:tcPr>
            <w:tcW w:w="150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p>
        </w:tc>
        <w:tc>
          <w:tcPr>
            <w:tcW w:w="126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p>
        </w:tc>
        <w:tc>
          <w:tcPr>
            <w:tcW w:w="1440" w:type="dxa"/>
            <w:vAlign w:val="center"/>
          </w:tcPr>
          <w:p w:rsidR="001548F9" w:rsidRPr="005312D8" w:rsidRDefault="001548F9" w:rsidP="0048308E">
            <w:pPr>
              <w:spacing w:before="29" w:line="288" w:lineRule="auto"/>
              <w:jc w:val="right"/>
              <w:rPr>
                <w:sz w:val="24"/>
              </w:rPr>
            </w:pPr>
            <w:r w:rsidRPr="005312D8">
              <w:rPr>
                <w:sz w:val="24"/>
              </w:rPr>
              <w:t>6,727,000</w:t>
            </w:r>
          </w:p>
        </w:tc>
        <w:tc>
          <w:tcPr>
            <w:tcW w:w="1836" w:type="dxa"/>
            <w:vAlign w:val="center"/>
          </w:tcPr>
          <w:p w:rsidR="001548F9" w:rsidRPr="005312D8" w:rsidRDefault="001548F9" w:rsidP="0048308E">
            <w:pPr>
              <w:spacing w:before="29" w:line="288" w:lineRule="auto"/>
              <w:jc w:val="right"/>
              <w:rPr>
                <w:sz w:val="24"/>
              </w:rPr>
            </w:pPr>
            <w:r w:rsidRPr="005312D8">
              <w:rPr>
                <w:sz w:val="24"/>
              </w:rPr>
              <w:t>659,955,410.00</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6.4.12.3.2</w:t>
      </w:r>
      <w:r w:rsidRPr="005312D8">
        <w:rPr>
          <w:b/>
          <w:bCs/>
          <w:color w:val="000000"/>
          <w:sz w:val="24"/>
        </w:rPr>
        <w:t>交易所市场债券正回购</w:t>
      </w:r>
    </w:p>
    <w:p w:rsidR="001548F9" w:rsidRPr="005312D8" w:rsidRDefault="001548F9" w:rsidP="00035D71">
      <w:pPr>
        <w:spacing w:before="29" w:line="288" w:lineRule="auto"/>
        <w:ind w:firstLineChars="200" w:firstLine="480"/>
        <w:rPr>
          <w:color w:val="000000"/>
          <w:sz w:val="24"/>
        </w:rPr>
      </w:pPr>
      <w:r w:rsidRPr="005312D8">
        <w:rPr>
          <w:color w:val="000000"/>
          <w:sz w:val="24"/>
        </w:rPr>
        <w:t>截至本报告期末</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日止，本基金从事证券交易所债券正回购交易形成的卖出回购证券款余额</w:t>
      </w:r>
      <w:r w:rsidRPr="005312D8">
        <w:rPr>
          <w:color w:val="000000"/>
          <w:sz w:val="24"/>
        </w:rPr>
        <w:t>2,000,000.00</w:t>
      </w:r>
      <w:r w:rsidRPr="005312D8">
        <w:rPr>
          <w:color w:val="000000"/>
          <w:sz w:val="24"/>
        </w:rPr>
        <w:t>元，于</w:t>
      </w:r>
      <w:r w:rsidRPr="005312D8">
        <w:rPr>
          <w:color w:val="000000"/>
          <w:sz w:val="24"/>
        </w:rPr>
        <w:t>2020</w:t>
      </w:r>
      <w:r w:rsidRPr="005312D8">
        <w:rPr>
          <w:color w:val="000000"/>
          <w:sz w:val="24"/>
        </w:rPr>
        <w:t>年</w:t>
      </w:r>
      <w:r w:rsidRPr="005312D8">
        <w:rPr>
          <w:color w:val="000000"/>
          <w:sz w:val="24"/>
        </w:rPr>
        <w:t>7</w:t>
      </w:r>
      <w:r w:rsidRPr="005312D8">
        <w:rPr>
          <w:color w:val="000000"/>
          <w:sz w:val="24"/>
        </w:rPr>
        <w:t>月</w:t>
      </w:r>
      <w:r w:rsidRPr="005312D8">
        <w:rPr>
          <w:color w:val="000000"/>
          <w:sz w:val="24"/>
        </w:rPr>
        <w:t>1</w:t>
      </w:r>
      <w:r w:rsidRPr="005312D8">
        <w:rPr>
          <w:color w:val="000000"/>
          <w:sz w:val="24"/>
        </w:rPr>
        <w:t>日到期。该类交易要求本基金转入质押库的债券，按证券交易所规定的比例折算为标准券后，不低于债券回购交易的余额。</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 </w:t>
      </w:r>
      <w:r w:rsidRPr="005312D8">
        <w:rPr>
          <w:b/>
          <w:bCs/>
          <w:color w:val="000000"/>
          <w:sz w:val="24"/>
        </w:rPr>
        <w:t>金融工具风险及管理</w:t>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6.4.13.1 </w:t>
      </w:r>
      <w:r w:rsidRPr="005312D8">
        <w:rPr>
          <w:b/>
          <w:bCs/>
          <w:color w:val="000000"/>
          <w:sz w:val="24"/>
        </w:rPr>
        <w:t>风险管理政策和组织架构</w:t>
      </w:r>
    </w:p>
    <w:p w:rsidR="00F25D30" w:rsidRDefault="007A1B13">
      <w:pPr>
        <w:spacing w:before="29" w:line="288" w:lineRule="auto"/>
        <w:ind w:firstLineChars="200" w:firstLine="480"/>
        <w:rPr>
          <w:color w:val="000000"/>
          <w:sz w:val="24"/>
        </w:rPr>
      </w:pPr>
      <w:r>
        <w:rPr>
          <w:color w:val="000000"/>
          <w:sz w:val="24"/>
        </w:rPr>
        <w:t>本基金是一只债券型基金，在证券投资基金中属于中等风险的品种，其长期平均风险和预期收益高于货币市场基金，低于股票型基金和混合型基金。本基金的投资范围为具有良好流动性的金融工具，主要投资于固定收益类资产，包括国债、金融债、央行票据、地方政府债、企业债、公司债、短期融资券、可转换债券及可分离转债、资产支持证券、次级债和债券回购等金融工具。本基金可同时投资于股票、权证等权益类产品以及法律法规或中国证监会允许基金投资的其他金融工具。本基金不直接从二级市场买入股票、权证等权益类金融工具，但可以参与一级市场股票首次公开发行或新股增发，并可持有因所持可转换公司债券转股形成的股票、因持有股票被派发的权证、因投资于分离交易可转债而产生的权证。本基金在日常经营活动中面临的与这些金融工具相关的风险主要包括信用风险、流动性风险及市场风险。本基金的基金管理人从事风险管理的主要目标是争取将以上风险控制在限定的范围之内，力求通过主动承担适度信用风险获得持续投资收益，谋求基金资产的长期稳定增长。</w:t>
      </w:r>
    </w:p>
    <w:p w:rsidR="00F25D30" w:rsidRDefault="007A1B13">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F25D30" w:rsidRDefault="007A1B13">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5312D8" w:rsidRDefault="001548F9" w:rsidP="00035D71">
      <w:pPr>
        <w:adjustRightInd w:val="0"/>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6.4.13.2 </w:t>
      </w:r>
      <w:r w:rsidRPr="005312D8">
        <w:rPr>
          <w:b/>
          <w:bCs/>
          <w:color w:val="000000"/>
          <w:sz w:val="24"/>
        </w:rPr>
        <w:t>信用风险</w:t>
      </w:r>
    </w:p>
    <w:p w:rsidR="00F25D30" w:rsidRDefault="007A1B13">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F25D30" w:rsidRDefault="007A1B13">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6.4.13.2.1 </w:t>
      </w:r>
      <w:r w:rsidRPr="005312D8">
        <w:rPr>
          <w:b/>
          <w:color w:val="000000"/>
          <w:sz w:val="24"/>
        </w:rPr>
        <w:t>按短期信用评级列示的债券投资</w:t>
      </w:r>
    </w:p>
    <w:p w:rsidR="001548F9" w:rsidRPr="005312D8" w:rsidRDefault="001548F9" w:rsidP="0048308E">
      <w:pPr>
        <w:tabs>
          <w:tab w:val="left" w:pos="7200"/>
          <w:tab w:val="left" w:pos="8280"/>
        </w:tabs>
        <w:spacing w:before="29" w:line="288" w:lineRule="auto"/>
        <w:ind w:rightChars="268" w:right="563"/>
        <w:jc w:val="right"/>
        <w:rPr>
          <w:bCs/>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5312D8" w:rsidTr="001F4121">
        <w:tc>
          <w:tcPr>
            <w:tcW w:w="2552" w:type="dxa"/>
            <w:vAlign w:val="center"/>
          </w:tcPr>
          <w:p w:rsidR="001548F9" w:rsidRPr="005312D8" w:rsidRDefault="001548F9" w:rsidP="0048308E">
            <w:pPr>
              <w:spacing w:before="29" w:line="288" w:lineRule="auto"/>
              <w:jc w:val="center"/>
              <w:rPr>
                <w:sz w:val="24"/>
              </w:rPr>
            </w:pPr>
            <w:r w:rsidRPr="005312D8">
              <w:rPr>
                <w:sz w:val="24"/>
              </w:rPr>
              <w:t>短期信用评级</w:t>
            </w:r>
          </w:p>
        </w:tc>
        <w:tc>
          <w:tcPr>
            <w:tcW w:w="2841" w:type="dxa"/>
            <w:vAlign w:val="center"/>
          </w:tcPr>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本期末</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3247" w:type="dxa"/>
            <w:vAlign w:val="center"/>
          </w:tcPr>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上年末</w:t>
            </w:r>
          </w:p>
          <w:p w:rsidR="001548F9" w:rsidRPr="005312D8" w:rsidRDefault="006F5125" w:rsidP="0048308E">
            <w:pPr>
              <w:widowControl/>
              <w:autoSpaceDE w:val="0"/>
              <w:autoSpaceDN w:val="0"/>
              <w:spacing w:before="29" w:line="288" w:lineRule="auto"/>
              <w:ind w:right="-15"/>
              <w:jc w:val="center"/>
              <w:textAlignment w:val="bottom"/>
              <w:rPr>
                <w:sz w:val="24"/>
              </w:rPr>
            </w:pPr>
            <w:r w:rsidRPr="005312D8">
              <w:rPr>
                <w:sz w:val="24"/>
              </w:rPr>
              <w:t>2019</w:t>
            </w:r>
            <w:r w:rsidRPr="005312D8">
              <w:rPr>
                <w:sz w:val="24"/>
              </w:rPr>
              <w:t>年</w:t>
            </w:r>
            <w:r w:rsidRPr="005312D8">
              <w:rPr>
                <w:sz w:val="24"/>
              </w:rPr>
              <w:t>12</w:t>
            </w:r>
            <w:r w:rsidRPr="005312D8">
              <w:rPr>
                <w:sz w:val="24"/>
              </w:rPr>
              <w:t>月</w:t>
            </w:r>
            <w:r w:rsidRPr="005312D8">
              <w:rPr>
                <w:sz w:val="24"/>
              </w:rPr>
              <w:t>31</w:t>
            </w:r>
            <w:r w:rsidRPr="005312D8">
              <w:rPr>
                <w:sz w:val="24"/>
              </w:rPr>
              <w:t>日</w:t>
            </w:r>
          </w:p>
        </w:tc>
      </w:tr>
      <w:tr w:rsidR="001548F9" w:rsidRPr="005312D8" w:rsidTr="001F4121">
        <w:tc>
          <w:tcPr>
            <w:tcW w:w="2552" w:type="dxa"/>
            <w:vAlign w:val="center"/>
          </w:tcPr>
          <w:p w:rsidR="001548F9" w:rsidRPr="005312D8" w:rsidRDefault="001548F9" w:rsidP="0048308E">
            <w:pPr>
              <w:spacing w:before="29" w:line="288" w:lineRule="auto"/>
              <w:rPr>
                <w:sz w:val="24"/>
              </w:rPr>
            </w:pPr>
            <w:r w:rsidRPr="005312D8">
              <w:rPr>
                <w:sz w:val="24"/>
              </w:rPr>
              <w:t>A-1</w:t>
            </w:r>
          </w:p>
        </w:tc>
        <w:tc>
          <w:tcPr>
            <w:tcW w:w="2841" w:type="dxa"/>
            <w:vAlign w:val="center"/>
          </w:tcPr>
          <w:p w:rsidR="001548F9" w:rsidRPr="005312D8" w:rsidRDefault="001548F9" w:rsidP="0048308E">
            <w:pPr>
              <w:spacing w:before="29" w:line="288" w:lineRule="auto"/>
              <w:jc w:val="right"/>
              <w:rPr>
                <w:sz w:val="24"/>
              </w:rPr>
            </w:pPr>
            <w:r w:rsidRPr="005312D8">
              <w:rPr>
                <w:sz w:val="24"/>
              </w:rPr>
              <w:t>39,916,000.00</w:t>
            </w:r>
          </w:p>
        </w:tc>
        <w:tc>
          <w:tcPr>
            <w:tcW w:w="3247" w:type="dxa"/>
            <w:vAlign w:val="center"/>
          </w:tcPr>
          <w:p w:rsidR="001548F9" w:rsidRPr="005312D8" w:rsidRDefault="001548F9" w:rsidP="0048308E">
            <w:pPr>
              <w:spacing w:before="29" w:line="288" w:lineRule="auto"/>
              <w:jc w:val="right"/>
              <w:rPr>
                <w:sz w:val="24"/>
              </w:rPr>
            </w:pPr>
            <w:r w:rsidRPr="005312D8">
              <w:rPr>
                <w:sz w:val="24"/>
              </w:rPr>
              <w:t>50,313,000.00</w:t>
            </w:r>
          </w:p>
        </w:tc>
      </w:tr>
      <w:tr w:rsidR="001548F9" w:rsidRPr="005312D8" w:rsidTr="001F4121">
        <w:tc>
          <w:tcPr>
            <w:tcW w:w="2552" w:type="dxa"/>
            <w:vAlign w:val="center"/>
          </w:tcPr>
          <w:p w:rsidR="001548F9" w:rsidRPr="005312D8" w:rsidRDefault="001548F9" w:rsidP="0048308E">
            <w:pPr>
              <w:spacing w:before="29" w:line="288" w:lineRule="auto"/>
              <w:rPr>
                <w:sz w:val="24"/>
              </w:rPr>
            </w:pPr>
            <w:r w:rsidRPr="005312D8">
              <w:rPr>
                <w:sz w:val="24"/>
              </w:rPr>
              <w:t>A-1</w:t>
            </w:r>
            <w:r w:rsidRPr="005312D8">
              <w:rPr>
                <w:sz w:val="24"/>
              </w:rPr>
              <w:t>以下</w:t>
            </w:r>
          </w:p>
        </w:tc>
        <w:tc>
          <w:tcPr>
            <w:tcW w:w="2841" w:type="dxa"/>
            <w:vAlign w:val="center"/>
          </w:tcPr>
          <w:p w:rsidR="001548F9" w:rsidRPr="005312D8" w:rsidRDefault="001548F9" w:rsidP="0048308E">
            <w:pPr>
              <w:spacing w:before="29" w:line="288" w:lineRule="auto"/>
              <w:jc w:val="right"/>
              <w:rPr>
                <w:sz w:val="24"/>
              </w:rPr>
            </w:pPr>
            <w:r w:rsidRPr="005312D8">
              <w:rPr>
                <w:sz w:val="24"/>
              </w:rPr>
              <w:t>-</w:t>
            </w:r>
          </w:p>
        </w:tc>
        <w:tc>
          <w:tcPr>
            <w:tcW w:w="3247"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1F4121">
        <w:tc>
          <w:tcPr>
            <w:tcW w:w="2552" w:type="dxa"/>
            <w:vAlign w:val="center"/>
          </w:tcPr>
          <w:p w:rsidR="001548F9" w:rsidRPr="005312D8" w:rsidRDefault="001548F9" w:rsidP="0048308E">
            <w:pPr>
              <w:spacing w:before="29" w:line="288" w:lineRule="auto"/>
              <w:rPr>
                <w:sz w:val="24"/>
              </w:rPr>
            </w:pPr>
            <w:r w:rsidRPr="005312D8">
              <w:rPr>
                <w:kern w:val="0"/>
                <w:sz w:val="24"/>
              </w:rPr>
              <w:t>未评级</w:t>
            </w:r>
          </w:p>
        </w:tc>
        <w:tc>
          <w:tcPr>
            <w:tcW w:w="2841" w:type="dxa"/>
            <w:vAlign w:val="center"/>
          </w:tcPr>
          <w:p w:rsidR="001548F9" w:rsidRPr="005312D8" w:rsidRDefault="001548F9" w:rsidP="0048308E">
            <w:pPr>
              <w:spacing w:before="29" w:line="288" w:lineRule="auto"/>
              <w:jc w:val="right"/>
              <w:rPr>
                <w:sz w:val="24"/>
              </w:rPr>
            </w:pPr>
            <w:r w:rsidRPr="005312D8">
              <w:rPr>
                <w:sz w:val="24"/>
              </w:rPr>
              <w:t>222,489,080.00</w:t>
            </w:r>
          </w:p>
        </w:tc>
        <w:tc>
          <w:tcPr>
            <w:tcW w:w="3247" w:type="dxa"/>
            <w:vAlign w:val="center"/>
          </w:tcPr>
          <w:p w:rsidR="001548F9" w:rsidRPr="005312D8" w:rsidRDefault="001548F9" w:rsidP="0048308E">
            <w:pPr>
              <w:spacing w:before="29" w:line="288" w:lineRule="auto"/>
              <w:jc w:val="right"/>
              <w:rPr>
                <w:sz w:val="24"/>
              </w:rPr>
            </w:pPr>
            <w:r w:rsidRPr="005312D8">
              <w:rPr>
                <w:sz w:val="24"/>
              </w:rPr>
              <w:t>90,151,000.00</w:t>
            </w:r>
          </w:p>
        </w:tc>
      </w:tr>
      <w:tr w:rsidR="001548F9" w:rsidRPr="005312D8" w:rsidTr="001F4121">
        <w:tc>
          <w:tcPr>
            <w:tcW w:w="2552" w:type="dxa"/>
            <w:vAlign w:val="center"/>
          </w:tcPr>
          <w:p w:rsidR="001548F9" w:rsidRPr="005312D8" w:rsidRDefault="001548F9" w:rsidP="0048308E">
            <w:pPr>
              <w:spacing w:before="29" w:line="288" w:lineRule="auto"/>
              <w:rPr>
                <w:sz w:val="24"/>
              </w:rPr>
            </w:pPr>
            <w:r w:rsidRPr="005312D8">
              <w:rPr>
                <w:kern w:val="0"/>
                <w:sz w:val="24"/>
              </w:rPr>
              <w:t>合计</w:t>
            </w:r>
          </w:p>
        </w:tc>
        <w:tc>
          <w:tcPr>
            <w:tcW w:w="2841" w:type="dxa"/>
            <w:vAlign w:val="center"/>
          </w:tcPr>
          <w:p w:rsidR="001548F9" w:rsidRPr="005312D8" w:rsidRDefault="001548F9" w:rsidP="0048308E">
            <w:pPr>
              <w:spacing w:before="29" w:line="288" w:lineRule="auto"/>
              <w:jc w:val="right"/>
              <w:rPr>
                <w:sz w:val="24"/>
              </w:rPr>
            </w:pPr>
            <w:r w:rsidRPr="005312D8">
              <w:rPr>
                <w:sz w:val="24"/>
              </w:rPr>
              <w:t>262,405,080.00</w:t>
            </w:r>
          </w:p>
        </w:tc>
        <w:tc>
          <w:tcPr>
            <w:tcW w:w="3247" w:type="dxa"/>
            <w:vAlign w:val="center"/>
          </w:tcPr>
          <w:p w:rsidR="001548F9" w:rsidRPr="005312D8" w:rsidRDefault="001548F9" w:rsidP="0048308E">
            <w:pPr>
              <w:spacing w:before="29" w:line="288" w:lineRule="auto"/>
              <w:jc w:val="right"/>
              <w:rPr>
                <w:sz w:val="24"/>
              </w:rPr>
            </w:pPr>
            <w:r w:rsidRPr="005312D8">
              <w:rPr>
                <w:sz w:val="24"/>
              </w:rPr>
              <w:t>140,464,000.00</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注：未评级部分为政策性金融债和企业超短期融资券。</w:t>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6.4.13.2.2 </w:t>
      </w:r>
      <w:r w:rsidRPr="005312D8">
        <w:rPr>
          <w:b/>
          <w:color w:val="000000"/>
          <w:sz w:val="24"/>
        </w:rPr>
        <w:t>按长期信用评级列示的债券投资</w:t>
      </w:r>
    </w:p>
    <w:p w:rsidR="001548F9" w:rsidRPr="005312D8" w:rsidRDefault="001548F9" w:rsidP="0048308E">
      <w:pPr>
        <w:tabs>
          <w:tab w:val="left" w:pos="7200"/>
          <w:tab w:val="left" w:pos="8280"/>
        </w:tabs>
        <w:spacing w:before="29" w:line="288" w:lineRule="auto"/>
        <w:ind w:rightChars="268" w:right="563"/>
        <w:jc w:val="right"/>
        <w:rPr>
          <w:bCs/>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5312D8" w:rsidTr="00A12F79">
        <w:tc>
          <w:tcPr>
            <w:tcW w:w="2552" w:type="dxa"/>
            <w:vAlign w:val="center"/>
          </w:tcPr>
          <w:p w:rsidR="001548F9" w:rsidRPr="005312D8" w:rsidRDefault="001548F9" w:rsidP="0048308E">
            <w:pPr>
              <w:spacing w:before="29" w:line="288" w:lineRule="auto"/>
              <w:jc w:val="center"/>
              <w:rPr>
                <w:sz w:val="24"/>
              </w:rPr>
            </w:pPr>
            <w:r w:rsidRPr="005312D8">
              <w:rPr>
                <w:sz w:val="24"/>
              </w:rPr>
              <w:t>长期信用评级</w:t>
            </w:r>
          </w:p>
        </w:tc>
        <w:tc>
          <w:tcPr>
            <w:tcW w:w="2841" w:type="dxa"/>
            <w:vAlign w:val="center"/>
          </w:tcPr>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本期末</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3247" w:type="dxa"/>
            <w:vAlign w:val="center"/>
          </w:tcPr>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上年末</w:t>
            </w:r>
          </w:p>
          <w:p w:rsidR="001548F9" w:rsidRPr="005312D8" w:rsidRDefault="006F5125" w:rsidP="0048308E">
            <w:pPr>
              <w:widowControl/>
              <w:autoSpaceDE w:val="0"/>
              <w:autoSpaceDN w:val="0"/>
              <w:spacing w:before="29" w:line="288" w:lineRule="auto"/>
              <w:ind w:right="-15"/>
              <w:jc w:val="center"/>
              <w:textAlignment w:val="bottom"/>
              <w:rPr>
                <w:sz w:val="24"/>
              </w:rPr>
            </w:pPr>
            <w:r w:rsidRPr="005312D8">
              <w:rPr>
                <w:sz w:val="24"/>
              </w:rPr>
              <w:t>2019</w:t>
            </w:r>
            <w:r w:rsidRPr="005312D8">
              <w:rPr>
                <w:sz w:val="24"/>
              </w:rPr>
              <w:t>年</w:t>
            </w:r>
            <w:r w:rsidRPr="005312D8">
              <w:rPr>
                <w:sz w:val="24"/>
              </w:rPr>
              <w:t>12</w:t>
            </w:r>
            <w:r w:rsidRPr="005312D8">
              <w:rPr>
                <w:sz w:val="24"/>
              </w:rPr>
              <w:t>月</w:t>
            </w:r>
            <w:r w:rsidRPr="005312D8">
              <w:rPr>
                <w:sz w:val="24"/>
              </w:rPr>
              <w:t>31</w:t>
            </w:r>
            <w:r w:rsidRPr="005312D8">
              <w:rPr>
                <w:sz w:val="24"/>
              </w:rPr>
              <w:t>日</w:t>
            </w:r>
          </w:p>
        </w:tc>
      </w:tr>
      <w:tr w:rsidR="001548F9" w:rsidRPr="005312D8" w:rsidTr="00A12F79">
        <w:tc>
          <w:tcPr>
            <w:tcW w:w="2552" w:type="dxa"/>
            <w:vAlign w:val="center"/>
          </w:tcPr>
          <w:p w:rsidR="001548F9" w:rsidRPr="005312D8" w:rsidRDefault="001548F9" w:rsidP="0048308E">
            <w:pPr>
              <w:spacing w:before="29" w:line="288" w:lineRule="auto"/>
              <w:rPr>
                <w:sz w:val="24"/>
              </w:rPr>
            </w:pPr>
            <w:r w:rsidRPr="005312D8">
              <w:rPr>
                <w:sz w:val="24"/>
              </w:rPr>
              <w:t>AAA</w:t>
            </w:r>
          </w:p>
        </w:tc>
        <w:tc>
          <w:tcPr>
            <w:tcW w:w="2841" w:type="dxa"/>
            <w:vAlign w:val="center"/>
          </w:tcPr>
          <w:p w:rsidR="001548F9" w:rsidRPr="005312D8" w:rsidRDefault="001548F9" w:rsidP="0048308E">
            <w:pPr>
              <w:spacing w:before="29" w:line="288" w:lineRule="auto"/>
              <w:jc w:val="right"/>
              <w:rPr>
                <w:sz w:val="24"/>
              </w:rPr>
            </w:pPr>
            <w:r w:rsidRPr="005312D8">
              <w:rPr>
                <w:sz w:val="24"/>
              </w:rPr>
              <w:t>481,720,500.00</w:t>
            </w:r>
          </w:p>
        </w:tc>
        <w:tc>
          <w:tcPr>
            <w:tcW w:w="3247" w:type="dxa"/>
            <w:vAlign w:val="center"/>
          </w:tcPr>
          <w:p w:rsidR="001548F9" w:rsidRPr="005312D8" w:rsidRDefault="001548F9" w:rsidP="0048308E">
            <w:pPr>
              <w:spacing w:before="29" w:line="288" w:lineRule="auto"/>
              <w:jc w:val="right"/>
              <w:rPr>
                <w:sz w:val="24"/>
              </w:rPr>
            </w:pPr>
            <w:r w:rsidRPr="005312D8">
              <w:rPr>
                <w:sz w:val="24"/>
              </w:rPr>
              <w:t>375,149,000.00</w:t>
            </w:r>
          </w:p>
        </w:tc>
      </w:tr>
      <w:tr w:rsidR="001548F9" w:rsidRPr="005312D8" w:rsidTr="00A12F79">
        <w:tc>
          <w:tcPr>
            <w:tcW w:w="2552" w:type="dxa"/>
            <w:vAlign w:val="center"/>
          </w:tcPr>
          <w:p w:rsidR="001548F9" w:rsidRPr="005312D8" w:rsidRDefault="001548F9" w:rsidP="0048308E">
            <w:pPr>
              <w:spacing w:before="29" w:line="288" w:lineRule="auto"/>
              <w:rPr>
                <w:sz w:val="24"/>
              </w:rPr>
            </w:pPr>
            <w:r w:rsidRPr="005312D8">
              <w:rPr>
                <w:sz w:val="24"/>
              </w:rPr>
              <w:t>AAA</w:t>
            </w:r>
            <w:r w:rsidRPr="005312D8">
              <w:rPr>
                <w:sz w:val="24"/>
              </w:rPr>
              <w:t>以下</w:t>
            </w:r>
          </w:p>
        </w:tc>
        <w:tc>
          <w:tcPr>
            <w:tcW w:w="2841" w:type="dxa"/>
            <w:vAlign w:val="center"/>
          </w:tcPr>
          <w:p w:rsidR="001548F9" w:rsidRPr="005312D8" w:rsidRDefault="001548F9" w:rsidP="0048308E">
            <w:pPr>
              <w:spacing w:before="29" w:line="288" w:lineRule="auto"/>
              <w:jc w:val="right"/>
              <w:rPr>
                <w:sz w:val="24"/>
              </w:rPr>
            </w:pPr>
            <w:r w:rsidRPr="005312D8">
              <w:rPr>
                <w:sz w:val="24"/>
              </w:rPr>
              <w:t>3,073,476,000.00</w:t>
            </w:r>
          </w:p>
        </w:tc>
        <w:tc>
          <w:tcPr>
            <w:tcW w:w="3247" w:type="dxa"/>
            <w:vAlign w:val="center"/>
          </w:tcPr>
          <w:p w:rsidR="001548F9" w:rsidRPr="005312D8" w:rsidRDefault="001548F9" w:rsidP="0048308E">
            <w:pPr>
              <w:spacing w:before="29" w:line="288" w:lineRule="auto"/>
              <w:jc w:val="right"/>
              <w:rPr>
                <w:sz w:val="24"/>
              </w:rPr>
            </w:pPr>
            <w:r w:rsidRPr="005312D8">
              <w:rPr>
                <w:sz w:val="24"/>
              </w:rPr>
              <w:t>1,539,303,191.70</w:t>
            </w:r>
          </w:p>
        </w:tc>
      </w:tr>
      <w:tr w:rsidR="001548F9" w:rsidRPr="005312D8" w:rsidTr="00A12F79">
        <w:tc>
          <w:tcPr>
            <w:tcW w:w="2552" w:type="dxa"/>
            <w:vAlign w:val="center"/>
          </w:tcPr>
          <w:p w:rsidR="001548F9" w:rsidRPr="005312D8" w:rsidRDefault="001548F9" w:rsidP="0048308E">
            <w:pPr>
              <w:spacing w:before="29" w:line="288" w:lineRule="auto"/>
              <w:rPr>
                <w:sz w:val="24"/>
              </w:rPr>
            </w:pPr>
            <w:r w:rsidRPr="005312D8">
              <w:rPr>
                <w:kern w:val="0"/>
                <w:sz w:val="24"/>
              </w:rPr>
              <w:t>未评级</w:t>
            </w:r>
          </w:p>
        </w:tc>
        <w:tc>
          <w:tcPr>
            <w:tcW w:w="2841" w:type="dxa"/>
            <w:vAlign w:val="center"/>
          </w:tcPr>
          <w:p w:rsidR="001548F9" w:rsidRPr="005312D8" w:rsidRDefault="001548F9" w:rsidP="0048308E">
            <w:pPr>
              <w:spacing w:before="29" w:line="288" w:lineRule="auto"/>
              <w:jc w:val="right"/>
              <w:rPr>
                <w:sz w:val="24"/>
              </w:rPr>
            </w:pPr>
            <w:r w:rsidRPr="005312D8">
              <w:rPr>
                <w:sz w:val="24"/>
              </w:rPr>
              <w:t>106,031,281.50</w:t>
            </w:r>
          </w:p>
        </w:tc>
        <w:tc>
          <w:tcPr>
            <w:tcW w:w="3247" w:type="dxa"/>
            <w:vAlign w:val="center"/>
          </w:tcPr>
          <w:p w:rsidR="001548F9" w:rsidRPr="005312D8" w:rsidRDefault="001548F9" w:rsidP="0048308E">
            <w:pPr>
              <w:spacing w:before="29" w:line="288" w:lineRule="auto"/>
              <w:jc w:val="right"/>
              <w:rPr>
                <w:sz w:val="24"/>
              </w:rPr>
            </w:pPr>
            <w:r w:rsidRPr="005312D8">
              <w:rPr>
                <w:sz w:val="24"/>
              </w:rPr>
              <w:t>97,185,399.50</w:t>
            </w:r>
          </w:p>
        </w:tc>
      </w:tr>
      <w:tr w:rsidR="001548F9" w:rsidRPr="005312D8" w:rsidTr="00A12F79">
        <w:tc>
          <w:tcPr>
            <w:tcW w:w="2552" w:type="dxa"/>
            <w:vAlign w:val="center"/>
          </w:tcPr>
          <w:p w:rsidR="001548F9" w:rsidRPr="005312D8" w:rsidRDefault="001548F9" w:rsidP="0048308E">
            <w:pPr>
              <w:spacing w:before="29" w:line="288" w:lineRule="auto"/>
              <w:rPr>
                <w:kern w:val="0"/>
                <w:sz w:val="24"/>
              </w:rPr>
            </w:pPr>
            <w:r w:rsidRPr="005312D8">
              <w:rPr>
                <w:kern w:val="0"/>
                <w:sz w:val="24"/>
              </w:rPr>
              <w:t>合计</w:t>
            </w:r>
          </w:p>
        </w:tc>
        <w:tc>
          <w:tcPr>
            <w:tcW w:w="2841" w:type="dxa"/>
            <w:vAlign w:val="center"/>
          </w:tcPr>
          <w:p w:rsidR="001548F9" w:rsidRPr="005312D8" w:rsidRDefault="001548F9" w:rsidP="0048308E">
            <w:pPr>
              <w:spacing w:before="29" w:line="288" w:lineRule="auto"/>
              <w:jc w:val="right"/>
              <w:rPr>
                <w:sz w:val="24"/>
              </w:rPr>
            </w:pPr>
            <w:r w:rsidRPr="005312D8">
              <w:rPr>
                <w:sz w:val="24"/>
              </w:rPr>
              <w:t>3,661,227,781.50</w:t>
            </w:r>
          </w:p>
        </w:tc>
        <w:tc>
          <w:tcPr>
            <w:tcW w:w="3247" w:type="dxa"/>
            <w:vAlign w:val="center"/>
          </w:tcPr>
          <w:p w:rsidR="001548F9" w:rsidRPr="005312D8" w:rsidRDefault="001548F9" w:rsidP="0048308E">
            <w:pPr>
              <w:spacing w:before="29" w:line="288" w:lineRule="auto"/>
              <w:jc w:val="right"/>
              <w:rPr>
                <w:sz w:val="24"/>
              </w:rPr>
            </w:pPr>
            <w:r w:rsidRPr="005312D8">
              <w:rPr>
                <w:sz w:val="24"/>
              </w:rPr>
              <w:t>2,011,637,591.20</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注：未评级部分为政策性金融债。</w:t>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6.4.13.3 </w:t>
      </w:r>
      <w:r w:rsidRPr="005312D8">
        <w:rPr>
          <w:b/>
          <w:bCs/>
          <w:color w:val="000000"/>
          <w:sz w:val="24"/>
        </w:rPr>
        <w:t>流动性风险</w:t>
      </w:r>
    </w:p>
    <w:p w:rsidR="00F25D30" w:rsidRDefault="007A1B13">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F25D30" w:rsidRDefault="007A1B13">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F25D30" w:rsidRDefault="007A1B13">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6</w:t>
      </w:r>
      <w:r>
        <w:rPr>
          <w:color w:val="000000"/>
          <w:sz w:val="24"/>
        </w:rPr>
        <w:t>月</w:t>
      </w:r>
      <w:r>
        <w:rPr>
          <w:color w:val="000000"/>
          <w:sz w:val="24"/>
        </w:rPr>
        <w:t>30</w:t>
      </w:r>
      <w:r>
        <w:rPr>
          <w:color w:val="000000"/>
          <w:sz w:val="24"/>
        </w:rPr>
        <w:t>日，除卖出回购金融资产款余额中有</w:t>
      </w:r>
      <w:r>
        <w:rPr>
          <w:color w:val="000000"/>
          <w:sz w:val="24"/>
        </w:rPr>
        <w:t>612,081,284.88</w:t>
      </w:r>
      <w:r>
        <w:rPr>
          <w:color w:val="000000"/>
          <w:sz w:val="24"/>
        </w:rPr>
        <w:t>元将在一个月以内到期且计息</w:t>
      </w:r>
      <w:r>
        <w:rPr>
          <w:color w:val="000000"/>
          <w:sz w:val="24"/>
        </w:rPr>
        <w:t>(</w:t>
      </w:r>
      <w:r>
        <w:rPr>
          <w:color w:val="000000"/>
          <w:sz w:val="24"/>
        </w:rPr>
        <w:t>该利息金额不重大</w:t>
      </w:r>
      <w:r>
        <w:rPr>
          <w:color w:val="000000"/>
          <w:sz w:val="24"/>
        </w:rPr>
        <w:t>)</w:t>
      </w:r>
      <w:r>
        <w:rPr>
          <w:color w:val="000000"/>
          <w:sz w:val="24"/>
        </w:rPr>
        <w:t>外，本基金所承担的其他金融负债的合约约定到期日均为一个月以内且不计息，可赎回基金份额净值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无固定到期日且不计息，因此账面余额约为未折现的合约到期现金流量。</w:t>
      </w:r>
    </w:p>
    <w:p w:rsidR="001548F9" w:rsidRPr="005312D8" w:rsidRDefault="001548F9" w:rsidP="00035D71">
      <w:pPr>
        <w:spacing w:before="29" w:line="288" w:lineRule="auto"/>
        <w:ind w:firstLineChars="200" w:firstLine="480"/>
        <w:rPr>
          <w:color w:val="000000"/>
          <w:sz w:val="24"/>
        </w:rPr>
      </w:pPr>
      <w:r w:rsidRPr="005312D8">
        <w:rPr>
          <w:color w:val="000000"/>
          <w:sz w:val="24"/>
        </w:rPr>
        <w:t>注：流动性受限资产、</w:t>
      </w:r>
      <w:r w:rsidRPr="005312D8">
        <w:rPr>
          <w:color w:val="000000"/>
          <w:sz w:val="24"/>
        </w:rPr>
        <w:t>7</w:t>
      </w:r>
      <w:r w:rsidRPr="005312D8">
        <w:rPr>
          <w:color w:val="000000"/>
          <w:sz w:val="24"/>
        </w:rPr>
        <w:t>个工作日可变现资产的计算口径见《公开募集开放式证券投资基金流动性风险管理规定》第四十条。</w:t>
      </w:r>
    </w:p>
    <w:p w:rsidR="00CB4E61" w:rsidRPr="005312D8" w:rsidRDefault="00CB4E61" w:rsidP="00035D71">
      <w:pPr>
        <w:spacing w:before="29" w:line="288" w:lineRule="auto"/>
        <w:ind w:firstLineChars="200" w:firstLine="480"/>
        <w:rPr>
          <w:color w:val="000000"/>
          <w:sz w:val="24"/>
        </w:rPr>
      </w:pPr>
    </w:p>
    <w:p w:rsidR="00B42512" w:rsidRPr="005312D8" w:rsidRDefault="00B42512" w:rsidP="00273210">
      <w:pPr>
        <w:spacing w:beforeLines="50" w:before="156" w:line="360" w:lineRule="auto"/>
        <w:rPr>
          <w:rFonts w:eastAsiaTheme="minorEastAsia"/>
          <w:b/>
          <w:bCs/>
          <w:color w:val="000000" w:themeColor="text1"/>
          <w:sz w:val="24"/>
        </w:rPr>
      </w:pPr>
      <w:r w:rsidRPr="005312D8">
        <w:rPr>
          <w:rFonts w:eastAsiaTheme="minorEastAsia"/>
          <w:b/>
          <w:bCs/>
          <w:color w:val="000000" w:themeColor="text1"/>
          <w:kern w:val="0"/>
          <w:sz w:val="24"/>
        </w:rPr>
        <w:t>6.4.13.3</w:t>
      </w:r>
      <w:r w:rsidRPr="005312D8">
        <w:rPr>
          <w:rFonts w:eastAsiaTheme="minorEastAsia" w:hint="eastAsia"/>
          <w:b/>
          <w:bCs/>
          <w:color w:val="000000" w:themeColor="text1"/>
          <w:kern w:val="0"/>
          <w:sz w:val="24"/>
        </w:rPr>
        <w:t>.1</w:t>
      </w:r>
      <w:r w:rsidRPr="005312D8">
        <w:rPr>
          <w:rFonts w:eastAsiaTheme="minorEastAsia"/>
          <w:b/>
          <w:bCs/>
          <w:color w:val="000000" w:themeColor="text1"/>
          <w:kern w:val="0"/>
          <w:sz w:val="24"/>
        </w:rPr>
        <w:t xml:space="preserve"> </w:t>
      </w:r>
      <w:r w:rsidRPr="005312D8">
        <w:rPr>
          <w:rFonts w:eastAsiaTheme="minorEastAsia" w:hint="eastAsia"/>
          <w:b/>
          <w:bCs/>
          <w:color w:val="000000" w:themeColor="text1"/>
          <w:sz w:val="24"/>
        </w:rPr>
        <w:t>报告期内本基金组合资产的流动性风险分析</w:t>
      </w:r>
    </w:p>
    <w:p w:rsidR="00F25D30" w:rsidRDefault="007A1B13">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F25D30" w:rsidRDefault="007A1B13">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F25D30" w:rsidRDefault="007A1B13">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F25D30" w:rsidRDefault="007A1B13">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F25D30" w:rsidRDefault="007A1B13">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B42512" w:rsidRPr="005312D8" w:rsidRDefault="00B42512" w:rsidP="00B42512">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综合上述各项流动性指标的监测结果及流动性风险管理措施的实施，本基金在本报告期内流动性情况良好。</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 </w:t>
      </w:r>
      <w:r w:rsidRPr="005312D8">
        <w:rPr>
          <w:b/>
          <w:bCs/>
          <w:color w:val="000000"/>
          <w:sz w:val="24"/>
        </w:rPr>
        <w:t>市场风险</w:t>
      </w:r>
    </w:p>
    <w:p w:rsidR="001548F9" w:rsidRPr="005312D8" w:rsidRDefault="001548F9" w:rsidP="00035D71">
      <w:pPr>
        <w:spacing w:before="29" w:line="288" w:lineRule="auto"/>
        <w:ind w:firstLineChars="200" w:firstLine="480"/>
        <w:rPr>
          <w:color w:val="000000"/>
          <w:sz w:val="24"/>
        </w:rPr>
      </w:pPr>
      <w:r w:rsidRPr="005312D8">
        <w:rPr>
          <w:color w:val="000000"/>
          <w:sz w:val="24"/>
        </w:rPr>
        <w:t>市场风险是指基金所持金融工具的公允价值或未来现金流量因所处市场各类价格因素的变动而发生波动的风险，包括利率风险、外汇风险和其他价格风险。</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 </w:t>
      </w:r>
      <w:r w:rsidRPr="005312D8">
        <w:rPr>
          <w:b/>
          <w:bCs/>
          <w:color w:val="000000"/>
          <w:sz w:val="24"/>
        </w:rPr>
        <w:t>利率风险</w:t>
      </w:r>
    </w:p>
    <w:p w:rsidR="00F25D30" w:rsidRDefault="007A1B13">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F25D30" w:rsidRDefault="007A1B13">
      <w:pPr>
        <w:spacing w:before="29" w:line="288" w:lineRule="auto"/>
        <w:ind w:firstLine="420"/>
        <w:rPr>
          <w:color w:val="000000"/>
          <w:sz w:val="24"/>
        </w:rPr>
      </w:pPr>
      <w:r>
        <w:rPr>
          <w:color w:val="000000"/>
          <w:sz w:val="24"/>
        </w:rPr>
        <w:t>本基金的基金管理人定期对本基金面临的利率敏感性缺口进行监控，并通过调整投资组合的久期等方法对上述利率风险进行管理。</w:t>
      </w:r>
    </w:p>
    <w:p w:rsidR="001548F9" w:rsidRPr="005312D8" w:rsidRDefault="001548F9" w:rsidP="00ED7724">
      <w:pPr>
        <w:spacing w:before="29" w:line="288" w:lineRule="auto"/>
        <w:ind w:firstLine="420"/>
        <w:rPr>
          <w:color w:val="000000"/>
          <w:sz w:val="24"/>
        </w:rPr>
      </w:pPr>
      <w:r w:rsidRPr="005312D8">
        <w:rPr>
          <w:color w:val="000000"/>
          <w:sz w:val="24"/>
        </w:rPr>
        <w:t>本基金主要投资于交易所及银行间市场交易的固定收益品种，因此存在相应的利率风险。</w:t>
      </w:r>
    </w:p>
    <w:p w:rsidR="001548F9" w:rsidRPr="005312D8" w:rsidRDefault="001548F9" w:rsidP="00035D71">
      <w:pPr>
        <w:spacing w:before="29" w:line="288" w:lineRule="auto"/>
        <w:ind w:firstLineChars="200" w:firstLine="480"/>
        <w:jc w:val="left"/>
        <w:rPr>
          <w:color w:val="000000"/>
          <w:sz w:val="24"/>
        </w:rPr>
      </w:pPr>
      <w:r w:rsidRPr="005312D8">
        <w:rPr>
          <w:color w:val="000000"/>
          <w:sz w:val="24"/>
        </w:rPr>
        <w:tab/>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6.4.13.4.1.1 </w:t>
      </w:r>
      <w:r w:rsidRPr="005312D8">
        <w:rPr>
          <w:b/>
          <w:bCs/>
          <w:color w:val="000000"/>
          <w:sz w:val="24"/>
        </w:rPr>
        <w:t>利率风险敞口</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5312D8" w:rsidTr="00A653FA">
        <w:trPr>
          <w:trHeight w:val="280"/>
        </w:trPr>
        <w:tc>
          <w:tcPr>
            <w:tcW w:w="1740" w:type="dxa"/>
            <w:vAlign w:val="center"/>
          </w:tcPr>
          <w:p w:rsidR="00905ED0" w:rsidRPr="005312D8" w:rsidRDefault="00905ED0" w:rsidP="00A817A5">
            <w:pPr>
              <w:spacing w:before="29" w:line="288" w:lineRule="auto"/>
              <w:jc w:val="left"/>
              <w:rPr>
                <w:b/>
                <w:sz w:val="18"/>
                <w:szCs w:val="18"/>
              </w:rPr>
            </w:pPr>
            <w:r w:rsidRPr="005312D8">
              <w:rPr>
                <w:b/>
                <w:sz w:val="18"/>
                <w:szCs w:val="18"/>
              </w:rPr>
              <w:t>本期末</w:t>
            </w:r>
          </w:p>
          <w:p w:rsidR="00905ED0" w:rsidRPr="005312D8" w:rsidRDefault="00905ED0" w:rsidP="00A817A5">
            <w:pPr>
              <w:spacing w:before="29" w:line="288" w:lineRule="auto"/>
              <w:jc w:val="left"/>
              <w:rPr>
                <w:b/>
                <w:sz w:val="18"/>
                <w:szCs w:val="18"/>
              </w:rPr>
            </w:pPr>
            <w:r w:rsidRPr="005312D8">
              <w:rPr>
                <w:b/>
                <w:color w:val="000000"/>
                <w:sz w:val="18"/>
                <w:szCs w:val="18"/>
              </w:rPr>
              <w:t>2020</w:t>
            </w:r>
            <w:r w:rsidRPr="005312D8">
              <w:rPr>
                <w:b/>
                <w:color w:val="000000"/>
                <w:sz w:val="18"/>
                <w:szCs w:val="18"/>
              </w:rPr>
              <w:t>年</w:t>
            </w:r>
            <w:r w:rsidRPr="005312D8">
              <w:rPr>
                <w:b/>
                <w:color w:val="000000"/>
                <w:sz w:val="18"/>
                <w:szCs w:val="18"/>
              </w:rPr>
              <w:t>6</w:t>
            </w:r>
            <w:r w:rsidRPr="005312D8">
              <w:rPr>
                <w:b/>
                <w:color w:val="000000"/>
                <w:sz w:val="18"/>
                <w:szCs w:val="18"/>
              </w:rPr>
              <w:t>月</w:t>
            </w:r>
            <w:r w:rsidRPr="005312D8">
              <w:rPr>
                <w:b/>
                <w:color w:val="000000"/>
                <w:sz w:val="18"/>
                <w:szCs w:val="18"/>
              </w:rPr>
              <w:t>30</w:t>
            </w:r>
            <w:r w:rsidRPr="005312D8">
              <w:rPr>
                <w:b/>
                <w:color w:val="000000"/>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F25D30">
        <w:tc>
          <w:tcPr>
            <w:tcW w:w="1740" w:type="dxa"/>
            <w:vAlign w:val="center"/>
          </w:tcPr>
          <w:p w:rsidR="00F25D30" w:rsidRDefault="007A1B13">
            <w:pPr>
              <w:jc w:val="left"/>
            </w:pPr>
            <w:r>
              <w:rPr>
                <w:color w:val="000000"/>
                <w:sz w:val="18"/>
                <w:szCs w:val="18"/>
              </w:rPr>
              <w:t>银行存款</w:t>
            </w:r>
          </w:p>
        </w:tc>
        <w:tc>
          <w:tcPr>
            <w:tcW w:w="1559" w:type="dxa"/>
            <w:vAlign w:val="center"/>
          </w:tcPr>
          <w:p w:rsidR="00F25D30" w:rsidRDefault="007A1B13">
            <w:pPr>
              <w:jc w:val="left"/>
            </w:pPr>
            <w:r>
              <w:rPr>
                <w:color w:val="000000"/>
                <w:sz w:val="18"/>
                <w:szCs w:val="18"/>
              </w:rPr>
              <w:t>4,625,398.82</w:t>
            </w:r>
          </w:p>
        </w:tc>
        <w:tc>
          <w:tcPr>
            <w:tcW w:w="1473" w:type="dxa"/>
            <w:vAlign w:val="center"/>
          </w:tcPr>
          <w:p w:rsidR="00F25D30" w:rsidRDefault="007A1B13">
            <w:pPr>
              <w:jc w:val="left"/>
            </w:pPr>
            <w:r>
              <w:rPr>
                <w:color w:val="000000"/>
                <w:sz w:val="18"/>
                <w:szCs w:val="18"/>
              </w:rPr>
              <w:t>-</w:t>
            </w:r>
          </w:p>
        </w:tc>
        <w:tc>
          <w:tcPr>
            <w:tcW w:w="1221" w:type="dxa"/>
            <w:vAlign w:val="center"/>
          </w:tcPr>
          <w:p w:rsidR="00F25D30" w:rsidRDefault="007A1B13">
            <w:pPr>
              <w:jc w:val="left"/>
            </w:pPr>
            <w:r>
              <w:rPr>
                <w:color w:val="000000"/>
                <w:sz w:val="18"/>
                <w:szCs w:val="18"/>
              </w:rPr>
              <w:t>-</w:t>
            </w:r>
          </w:p>
        </w:tc>
        <w:tc>
          <w:tcPr>
            <w:tcW w:w="1559" w:type="dxa"/>
            <w:vAlign w:val="center"/>
          </w:tcPr>
          <w:p w:rsidR="00F25D30" w:rsidRDefault="007A1B13">
            <w:pPr>
              <w:jc w:val="left"/>
            </w:pPr>
            <w:r>
              <w:rPr>
                <w:color w:val="000000"/>
                <w:sz w:val="18"/>
                <w:szCs w:val="18"/>
              </w:rPr>
              <w:t>-</w:t>
            </w:r>
          </w:p>
        </w:tc>
        <w:tc>
          <w:tcPr>
            <w:tcW w:w="1446" w:type="dxa"/>
            <w:vAlign w:val="center"/>
          </w:tcPr>
          <w:p w:rsidR="00F25D30" w:rsidRDefault="007A1B13">
            <w:pPr>
              <w:jc w:val="left"/>
            </w:pPr>
            <w:r>
              <w:rPr>
                <w:color w:val="000000"/>
                <w:sz w:val="18"/>
                <w:szCs w:val="18"/>
              </w:rPr>
              <w:t>4,625,398.82</w:t>
            </w:r>
          </w:p>
        </w:tc>
      </w:tr>
      <w:tr w:rsidR="00F25D30">
        <w:tc>
          <w:tcPr>
            <w:tcW w:w="1740" w:type="dxa"/>
            <w:vAlign w:val="center"/>
          </w:tcPr>
          <w:p w:rsidR="00F25D30" w:rsidRDefault="007A1B13">
            <w:pPr>
              <w:jc w:val="left"/>
            </w:pPr>
            <w:r>
              <w:rPr>
                <w:color w:val="000000"/>
                <w:sz w:val="18"/>
                <w:szCs w:val="18"/>
              </w:rPr>
              <w:t>结算备付金</w:t>
            </w:r>
          </w:p>
        </w:tc>
        <w:tc>
          <w:tcPr>
            <w:tcW w:w="1559" w:type="dxa"/>
            <w:vAlign w:val="center"/>
          </w:tcPr>
          <w:p w:rsidR="00F25D30" w:rsidRDefault="007A1B13">
            <w:pPr>
              <w:jc w:val="left"/>
            </w:pPr>
            <w:r>
              <w:rPr>
                <w:color w:val="000000"/>
                <w:sz w:val="18"/>
                <w:szCs w:val="18"/>
              </w:rPr>
              <w:t>8,608,912.65</w:t>
            </w:r>
          </w:p>
        </w:tc>
        <w:tc>
          <w:tcPr>
            <w:tcW w:w="1473" w:type="dxa"/>
            <w:vAlign w:val="center"/>
          </w:tcPr>
          <w:p w:rsidR="00F25D30" w:rsidRDefault="007A1B13">
            <w:pPr>
              <w:jc w:val="left"/>
            </w:pPr>
            <w:r>
              <w:rPr>
                <w:color w:val="000000"/>
                <w:sz w:val="18"/>
                <w:szCs w:val="18"/>
              </w:rPr>
              <w:t>-</w:t>
            </w:r>
          </w:p>
        </w:tc>
        <w:tc>
          <w:tcPr>
            <w:tcW w:w="1221" w:type="dxa"/>
            <w:vAlign w:val="center"/>
          </w:tcPr>
          <w:p w:rsidR="00F25D30" w:rsidRDefault="007A1B13">
            <w:pPr>
              <w:jc w:val="left"/>
            </w:pPr>
            <w:r>
              <w:rPr>
                <w:color w:val="000000"/>
                <w:sz w:val="18"/>
                <w:szCs w:val="18"/>
              </w:rPr>
              <w:t>-</w:t>
            </w:r>
          </w:p>
        </w:tc>
        <w:tc>
          <w:tcPr>
            <w:tcW w:w="1559" w:type="dxa"/>
            <w:vAlign w:val="center"/>
          </w:tcPr>
          <w:p w:rsidR="00F25D30" w:rsidRDefault="007A1B13">
            <w:pPr>
              <w:jc w:val="left"/>
            </w:pPr>
            <w:r>
              <w:rPr>
                <w:color w:val="000000"/>
                <w:sz w:val="18"/>
                <w:szCs w:val="18"/>
              </w:rPr>
              <w:t>-</w:t>
            </w:r>
          </w:p>
        </w:tc>
        <w:tc>
          <w:tcPr>
            <w:tcW w:w="1446" w:type="dxa"/>
            <w:vAlign w:val="center"/>
          </w:tcPr>
          <w:p w:rsidR="00F25D30" w:rsidRDefault="007A1B13">
            <w:pPr>
              <w:jc w:val="left"/>
            </w:pPr>
            <w:r>
              <w:rPr>
                <w:color w:val="000000"/>
                <w:sz w:val="18"/>
                <w:szCs w:val="18"/>
              </w:rPr>
              <w:t>8,608,912.65</w:t>
            </w:r>
          </w:p>
        </w:tc>
      </w:tr>
      <w:tr w:rsidR="00F25D30">
        <w:tc>
          <w:tcPr>
            <w:tcW w:w="1740" w:type="dxa"/>
            <w:vAlign w:val="center"/>
          </w:tcPr>
          <w:p w:rsidR="00F25D30" w:rsidRDefault="007A1B13">
            <w:pPr>
              <w:jc w:val="left"/>
            </w:pPr>
            <w:r>
              <w:rPr>
                <w:color w:val="000000"/>
                <w:sz w:val="18"/>
                <w:szCs w:val="18"/>
              </w:rPr>
              <w:t>存出保证金</w:t>
            </w:r>
          </w:p>
        </w:tc>
        <w:tc>
          <w:tcPr>
            <w:tcW w:w="1559" w:type="dxa"/>
            <w:vAlign w:val="center"/>
          </w:tcPr>
          <w:p w:rsidR="00F25D30" w:rsidRDefault="007A1B13">
            <w:pPr>
              <w:jc w:val="left"/>
            </w:pPr>
            <w:r>
              <w:rPr>
                <w:color w:val="000000"/>
                <w:sz w:val="18"/>
                <w:szCs w:val="18"/>
              </w:rPr>
              <w:t>33,336.79</w:t>
            </w:r>
          </w:p>
        </w:tc>
        <w:tc>
          <w:tcPr>
            <w:tcW w:w="1473" w:type="dxa"/>
            <w:vAlign w:val="center"/>
          </w:tcPr>
          <w:p w:rsidR="00F25D30" w:rsidRDefault="007A1B13">
            <w:pPr>
              <w:jc w:val="left"/>
            </w:pPr>
            <w:r>
              <w:rPr>
                <w:color w:val="000000"/>
                <w:sz w:val="18"/>
                <w:szCs w:val="18"/>
              </w:rPr>
              <w:t>-</w:t>
            </w:r>
          </w:p>
        </w:tc>
        <w:tc>
          <w:tcPr>
            <w:tcW w:w="1221" w:type="dxa"/>
            <w:vAlign w:val="center"/>
          </w:tcPr>
          <w:p w:rsidR="00F25D30" w:rsidRDefault="007A1B13">
            <w:pPr>
              <w:jc w:val="left"/>
            </w:pPr>
            <w:r>
              <w:rPr>
                <w:color w:val="000000"/>
                <w:sz w:val="18"/>
                <w:szCs w:val="18"/>
              </w:rPr>
              <w:t>-</w:t>
            </w:r>
          </w:p>
        </w:tc>
        <w:tc>
          <w:tcPr>
            <w:tcW w:w="1559" w:type="dxa"/>
            <w:vAlign w:val="center"/>
          </w:tcPr>
          <w:p w:rsidR="00F25D30" w:rsidRDefault="007A1B13">
            <w:pPr>
              <w:jc w:val="left"/>
            </w:pPr>
            <w:r>
              <w:rPr>
                <w:color w:val="000000"/>
                <w:sz w:val="18"/>
                <w:szCs w:val="18"/>
              </w:rPr>
              <w:t>-</w:t>
            </w:r>
          </w:p>
        </w:tc>
        <w:tc>
          <w:tcPr>
            <w:tcW w:w="1446" w:type="dxa"/>
            <w:vAlign w:val="center"/>
          </w:tcPr>
          <w:p w:rsidR="00F25D30" w:rsidRDefault="007A1B13">
            <w:pPr>
              <w:jc w:val="left"/>
            </w:pPr>
            <w:r>
              <w:rPr>
                <w:color w:val="000000"/>
                <w:sz w:val="18"/>
                <w:szCs w:val="18"/>
              </w:rPr>
              <w:t>33,336.79</w:t>
            </w:r>
          </w:p>
        </w:tc>
      </w:tr>
      <w:tr w:rsidR="00F25D30">
        <w:tc>
          <w:tcPr>
            <w:tcW w:w="1740" w:type="dxa"/>
            <w:vAlign w:val="center"/>
          </w:tcPr>
          <w:p w:rsidR="00F25D30" w:rsidRDefault="007A1B13">
            <w:pPr>
              <w:jc w:val="left"/>
            </w:pPr>
            <w:r>
              <w:rPr>
                <w:color w:val="000000"/>
                <w:sz w:val="18"/>
                <w:szCs w:val="18"/>
              </w:rPr>
              <w:t>交易性金融资产</w:t>
            </w:r>
          </w:p>
        </w:tc>
        <w:tc>
          <w:tcPr>
            <w:tcW w:w="1559" w:type="dxa"/>
            <w:vAlign w:val="center"/>
          </w:tcPr>
          <w:p w:rsidR="00F25D30" w:rsidRDefault="007A1B13">
            <w:pPr>
              <w:jc w:val="left"/>
            </w:pPr>
            <w:r>
              <w:rPr>
                <w:color w:val="000000"/>
                <w:sz w:val="18"/>
                <w:szCs w:val="18"/>
              </w:rPr>
              <w:t>617,937,361.50</w:t>
            </w:r>
          </w:p>
        </w:tc>
        <w:tc>
          <w:tcPr>
            <w:tcW w:w="1473" w:type="dxa"/>
            <w:vAlign w:val="center"/>
          </w:tcPr>
          <w:p w:rsidR="00F25D30" w:rsidRDefault="007A1B13">
            <w:pPr>
              <w:jc w:val="left"/>
            </w:pPr>
            <w:r>
              <w:rPr>
                <w:color w:val="000000"/>
                <w:sz w:val="18"/>
                <w:szCs w:val="18"/>
              </w:rPr>
              <w:t>3,305,694,500.00</w:t>
            </w:r>
          </w:p>
        </w:tc>
        <w:tc>
          <w:tcPr>
            <w:tcW w:w="1221" w:type="dxa"/>
            <w:vAlign w:val="center"/>
          </w:tcPr>
          <w:p w:rsidR="00F25D30" w:rsidRDefault="007A1B13">
            <w:pPr>
              <w:jc w:val="left"/>
            </w:pPr>
            <w:r>
              <w:rPr>
                <w:color w:val="000000"/>
                <w:sz w:val="18"/>
                <w:szCs w:val="18"/>
              </w:rPr>
              <w:t>1,000.00</w:t>
            </w:r>
          </w:p>
        </w:tc>
        <w:tc>
          <w:tcPr>
            <w:tcW w:w="1559" w:type="dxa"/>
            <w:vAlign w:val="center"/>
          </w:tcPr>
          <w:p w:rsidR="00F25D30" w:rsidRDefault="007A1B13">
            <w:pPr>
              <w:jc w:val="left"/>
            </w:pPr>
            <w:r>
              <w:rPr>
                <w:color w:val="000000"/>
                <w:sz w:val="18"/>
                <w:szCs w:val="18"/>
              </w:rPr>
              <w:t>-</w:t>
            </w:r>
          </w:p>
        </w:tc>
        <w:tc>
          <w:tcPr>
            <w:tcW w:w="1446" w:type="dxa"/>
            <w:vAlign w:val="center"/>
          </w:tcPr>
          <w:p w:rsidR="00F25D30" w:rsidRDefault="007A1B13">
            <w:pPr>
              <w:jc w:val="left"/>
            </w:pPr>
            <w:r>
              <w:rPr>
                <w:color w:val="000000"/>
                <w:sz w:val="18"/>
                <w:szCs w:val="18"/>
              </w:rPr>
              <w:t>3,923,632,861.50</w:t>
            </w:r>
          </w:p>
        </w:tc>
      </w:tr>
      <w:tr w:rsidR="00F25D30">
        <w:tc>
          <w:tcPr>
            <w:tcW w:w="1740" w:type="dxa"/>
            <w:vAlign w:val="center"/>
          </w:tcPr>
          <w:p w:rsidR="00F25D30" w:rsidRDefault="007A1B13">
            <w:pPr>
              <w:jc w:val="left"/>
            </w:pPr>
            <w:r>
              <w:rPr>
                <w:color w:val="000000"/>
                <w:sz w:val="18"/>
                <w:szCs w:val="18"/>
              </w:rPr>
              <w:t>应收证券清算款</w:t>
            </w:r>
          </w:p>
        </w:tc>
        <w:tc>
          <w:tcPr>
            <w:tcW w:w="1559" w:type="dxa"/>
            <w:vAlign w:val="center"/>
          </w:tcPr>
          <w:p w:rsidR="00F25D30" w:rsidRDefault="007A1B13">
            <w:pPr>
              <w:jc w:val="left"/>
            </w:pPr>
            <w:r>
              <w:rPr>
                <w:color w:val="000000"/>
                <w:sz w:val="18"/>
                <w:szCs w:val="18"/>
              </w:rPr>
              <w:t>-</w:t>
            </w:r>
          </w:p>
        </w:tc>
        <w:tc>
          <w:tcPr>
            <w:tcW w:w="1473" w:type="dxa"/>
            <w:vAlign w:val="center"/>
          </w:tcPr>
          <w:p w:rsidR="00F25D30" w:rsidRDefault="007A1B13">
            <w:pPr>
              <w:jc w:val="left"/>
            </w:pPr>
            <w:r>
              <w:rPr>
                <w:color w:val="000000"/>
                <w:sz w:val="18"/>
                <w:szCs w:val="18"/>
              </w:rPr>
              <w:t>-</w:t>
            </w:r>
          </w:p>
        </w:tc>
        <w:tc>
          <w:tcPr>
            <w:tcW w:w="1221" w:type="dxa"/>
            <w:vAlign w:val="center"/>
          </w:tcPr>
          <w:p w:rsidR="00F25D30" w:rsidRDefault="007A1B13">
            <w:pPr>
              <w:jc w:val="left"/>
            </w:pPr>
            <w:r>
              <w:rPr>
                <w:color w:val="000000"/>
                <w:sz w:val="18"/>
                <w:szCs w:val="18"/>
              </w:rPr>
              <w:t>-</w:t>
            </w:r>
          </w:p>
        </w:tc>
        <w:tc>
          <w:tcPr>
            <w:tcW w:w="1559" w:type="dxa"/>
            <w:vAlign w:val="center"/>
          </w:tcPr>
          <w:p w:rsidR="00F25D30" w:rsidRDefault="007A1B13">
            <w:pPr>
              <w:jc w:val="left"/>
            </w:pPr>
            <w:r>
              <w:rPr>
                <w:color w:val="000000"/>
                <w:sz w:val="18"/>
                <w:szCs w:val="18"/>
              </w:rPr>
              <w:t>499,790.42</w:t>
            </w:r>
          </w:p>
        </w:tc>
        <w:tc>
          <w:tcPr>
            <w:tcW w:w="1446" w:type="dxa"/>
            <w:vAlign w:val="center"/>
          </w:tcPr>
          <w:p w:rsidR="00F25D30" w:rsidRDefault="007A1B13">
            <w:pPr>
              <w:jc w:val="left"/>
            </w:pPr>
            <w:r>
              <w:rPr>
                <w:color w:val="000000"/>
                <w:sz w:val="18"/>
                <w:szCs w:val="18"/>
              </w:rPr>
              <w:t>499,790.42</w:t>
            </w:r>
          </w:p>
        </w:tc>
      </w:tr>
      <w:tr w:rsidR="00F25D30">
        <w:tc>
          <w:tcPr>
            <w:tcW w:w="1740" w:type="dxa"/>
            <w:vAlign w:val="center"/>
          </w:tcPr>
          <w:p w:rsidR="00F25D30" w:rsidRDefault="007A1B13">
            <w:pPr>
              <w:jc w:val="left"/>
            </w:pPr>
            <w:r>
              <w:rPr>
                <w:color w:val="000000"/>
                <w:sz w:val="18"/>
                <w:szCs w:val="18"/>
              </w:rPr>
              <w:t>应收利息</w:t>
            </w:r>
          </w:p>
        </w:tc>
        <w:tc>
          <w:tcPr>
            <w:tcW w:w="1559" w:type="dxa"/>
            <w:vAlign w:val="center"/>
          </w:tcPr>
          <w:p w:rsidR="00F25D30" w:rsidRDefault="007A1B13">
            <w:pPr>
              <w:jc w:val="left"/>
            </w:pPr>
            <w:r>
              <w:rPr>
                <w:color w:val="000000"/>
                <w:sz w:val="18"/>
                <w:szCs w:val="18"/>
              </w:rPr>
              <w:t>-</w:t>
            </w:r>
          </w:p>
        </w:tc>
        <w:tc>
          <w:tcPr>
            <w:tcW w:w="1473" w:type="dxa"/>
            <w:vAlign w:val="center"/>
          </w:tcPr>
          <w:p w:rsidR="00F25D30" w:rsidRDefault="007A1B13">
            <w:pPr>
              <w:jc w:val="left"/>
            </w:pPr>
            <w:r>
              <w:rPr>
                <w:color w:val="000000"/>
                <w:sz w:val="18"/>
                <w:szCs w:val="18"/>
              </w:rPr>
              <w:t>-</w:t>
            </w:r>
          </w:p>
        </w:tc>
        <w:tc>
          <w:tcPr>
            <w:tcW w:w="1221" w:type="dxa"/>
            <w:vAlign w:val="center"/>
          </w:tcPr>
          <w:p w:rsidR="00F25D30" w:rsidRDefault="007A1B13">
            <w:pPr>
              <w:jc w:val="left"/>
            </w:pPr>
            <w:r>
              <w:rPr>
                <w:color w:val="000000"/>
                <w:sz w:val="18"/>
                <w:szCs w:val="18"/>
              </w:rPr>
              <w:t>-</w:t>
            </w:r>
          </w:p>
        </w:tc>
        <w:tc>
          <w:tcPr>
            <w:tcW w:w="1559" w:type="dxa"/>
            <w:vAlign w:val="center"/>
          </w:tcPr>
          <w:p w:rsidR="00F25D30" w:rsidRDefault="007A1B13">
            <w:pPr>
              <w:jc w:val="left"/>
            </w:pPr>
            <w:r>
              <w:rPr>
                <w:color w:val="000000"/>
                <w:sz w:val="18"/>
                <w:szCs w:val="18"/>
              </w:rPr>
              <w:t>66,071,245.63</w:t>
            </w:r>
          </w:p>
        </w:tc>
        <w:tc>
          <w:tcPr>
            <w:tcW w:w="1446" w:type="dxa"/>
            <w:vAlign w:val="center"/>
          </w:tcPr>
          <w:p w:rsidR="00F25D30" w:rsidRDefault="007A1B13">
            <w:pPr>
              <w:jc w:val="left"/>
            </w:pPr>
            <w:r>
              <w:rPr>
                <w:color w:val="000000"/>
                <w:sz w:val="18"/>
                <w:szCs w:val="18"/>
              </w:rPr>
              <w:t>66,071,245.63</w:t>
            </w:r>
          </w:p>
        </w:tc>
      </w:tr>
      <w:tr w:rsidR="00F25D30">
        <w:tc>
          <w:tcPr>
            <w:tcW w:w="1740" w:type="dxa"/>
            <w:vAlign w:val="center"/>
          </w:tcPr>
          <w:p w:rsidR="00F25D30" w:rsidRDefault="007A1B13">
            <w:pPr>
              <w:jc w:val="left"/>
            </w:pPr>
            <w:r>
              <w:rPr>
                <w:color w:val="000000"/>
                <w:sz w:val="18"/>
                <w:szCs w:val="18"/>
              </w:rPr>
              <w:t>应收申购款</w:t>
            </w:r>
          </w:p>
        </w:tc>
        <w:tc>
          <w:tcPr>
            <w:tcW w:w="1559" w:type="dxa"/>
            <w:vAlign w:val="center"/>
          </w:tcPr>
          <w:p w:rsidR="00F25D30" w:rsidRDefault="007A1B13">
            <w:pPr>
              <w:jc w:val="left"/>
            </w:pPr>
            <w:r>
              <w:rPr>
                <w:color w:val="000000"/>
                <w:sz w:val="18"/>
                <w:szCs w:val="18"/>
              </w:rPr>
              <w:t>-</w:t>
            </w:r>
          </w:p>
        </w:tc>
        <w:tc>
          <w:tcPr>
            <w:tcW w:w="1473" w:type="dxa"/>
            <w:vAlign w:val="center"/>
          </w:tcPr>
          <w:p w:rsidR="00F25D30" w:rsidRDefault="007A1B13">
            <w:pPr>
              <w:jc w:val="left"/>
            </w:pPr>
            <w:r>
              <w:rPr>
                <w:color w:val="000000"/>
                <w:sz w:val="18"/>
                <w:szCs w:val="18"/>
              </w:rPr>
              <w:t>-</w:t>
            </w:r>
          </w:p>
        </w:tc>
        <w:tc>
          <w:tcPr>
            <w:tcW w:w="1221" w:type="dxa"/>
            <w:vAlign w:val="center"/>
          </w:tcPr>
          <w:p w:rsidR="00F25D30" w:rsidRDefault="007A1B13">
            <w:pPr>
              <w:jc w:val="left"/>
            </w:pPr>
            <w:r>
              <w:rPr>
                <w:color w:val="000000"/>
                <w:sz w:val="18"/>
                <w:szCs w:val="18"/>
              </w:rPr>
              <w:t>-</w:t>
            </w:r>
          </w:p>
        </w:tc>
        <w:tc>
          <w:tcPr>
            <w:tcW w:w="1559" w:type="dxa"/>
            <w:vAlign w:val="center"/>
          </w:tcPr>
          <w:p w:rsidR="00F25D30" w:rsidRDefault="007A1B13">
            <w:pPr>
              <w:jc w:val="left"/>
            </w:pPr>
            <w:r>
              <w:rPr>
                <w:color w:val="000000"/>
                <w:sz w:val="18"/>
                <w:szCs w:val="18"/>
              </w:rPr>
              <w:t>7,506,229.96</w:t>
            </w:r>
          </w:p>
        </w:tc>
        <w:tc>
          <w:tcPr>
            <w:tcW w:w="1446" w:type="dxa"/>
            <w:vAlign w:val="center"/>
          </w:tcPr>
          <w:p w:rsidR="00F25D30" w:rsidRDefault="007A1B13">
            <w:pPr>
              <w:jc w:val="left"/>
            </w:pPr>
            <w:r>
              <w:rPr>
                <w:color w:val="000000"/>
                <w:sz w:val="18"/>
                <w:szCs w:val="18"/>
              </w:rPr>
              <w:t>7,506,229.96</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631,205,009.76</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3,305,694,500.00</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1,000.00</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74,077,266.01</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4,010,977,775.77</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F25D30">
        <w:tc>
          <w:tcPr>
            <w:tcW w:w="1740" w:type="dxa"/>
            <w:vAlign w:val="center"/>
          </w:tcPr>
          <w:p w:rsidR="00F25D30" w:rsidRDefault="007A1B13">
            <w:pPr>
              <w:jc w:val="left"/>
            </w:pPr>
            <w:r>
              <w:rPr>
                <w:color w:val="000000"/>
                <w:sz w:val="18"/>
                <w:szCs w:val="18"/>
              </w:rPr>
              <w:t>卖出回购金融资产款</w:t>
            </w:r>
          </w:p>
        </w:tc>
        <w:tc>
          <w:tcPr>
            <w:tcW w:w="1559" w:type="dxa"/>
            <w:vAlign w:val="center"/>
          </w:tcPr>
          <w:p w:rsidR="00F25D30" w:rsidRDefault="007A1B13">
            <w:pPr>
              <w:jc w:val="left"/>
            </w:pPr>
            <w:r>
              <w:rPr>
                <w:color w:val="000000"/>
                <w:sz w:val="18"/>
                <w:szCs w:val="18"/>
              </w:rPr>
              <w:t>612,081,284.88</w:t>
            </w:r>
          </w:p>
        </w:tc>
        <w:tc>
          <w:tcPr>
            <w:tcW w:w="1473" w:type="dxa"/>
            <w:vAlign w:val="center"/>
          </w:tcPr>
          <w:p w:rsidR="00F25D30" w:rsidRDefault="007A1B13">
            <w:pPr>
              <w:jc w:val="left"/>
            </w:pPr>
            <w:r>
              <w:rPr>
                <w:color w:val="000000"/>
                <w:sz w:val="18"/>
                <w:szCs w:val="18"/>
              </w:rPr>
              <w:t>-</w:t>
            </w:r>
          </w:p>
        </w:tc>
        <w:tc>
          <w:tcPr>
            <w:tcW w:w="1221" w:type="dxa"/>
            <w:vAlign w:val="center"/>
          </w:tcPr>
          <w:p w:rsidR="00F25D30" w:rsidRDefault="007A1B13">
            <w:pPr>
              <w:jc w:val="left"/>
            </w:pPr>
            <w:r>
              <w:rPr>
                <w:color w:val="000000"/>
                <w:sz w:val="18"/>
                <w:szCs w:val="18"/>
              </w:rPr>
              <w:t>-</w:t>
            </w:r>
          </w:p>
        </w:tc>
        <w:tc>
          <w:tcPr>
            <w:tcW w:w="1559" w:type="dxa"/>
            <w:vAlign w:val="center"/>
          </w:tcPr>
          <w:p w:rsidR="00F25D30" w:rsidRDefault="007A1B13">
            <w:pPr>
              <w:jc w:val="left"/>
            </w:pPr>
            <w:r>
              <w:rPr>
                <w:color w:val="000000"/>
                <w:sz w:val="18"/>
                <w:szCs w:val="18"/>
              </w:rPr>
              <w:t>-</w:t>
            </w:r>
          </w:p>
        </w:tc>
        <w:tc>
          <w:tcPr>
            <w:tcW w:w="1446" w:type="dxa"/>
            <w:vAlign w:val="center"/>
          </w:tcPr>
          <w:p w:rsidR="00F25D30" w:rsidRDefault="007A1B13">
            <w:pPr>
              <w:jc w:val="left"/>
            </w:pPr>
            <w:r>
              <w:rPr>
                <w:color w:val="000000"/>
                <w:sz w:val="18"/>
                <w:szCs w:val="18"/>
              </w:rPr>
              <w:t>612,081,284.88</w:t>
            </w:r>
          </w:p>
        </w:tc>
      </w:tr>
      <w:tr w:rsidR="00F25D30">
        <w:tc>
          <w:tcPr>
            <w:tcW w:w="1740" w:type="dxa"/>
            <w:vAlign w:val="center"/>
          </w:tcPr>
          <w:p w:rsidR="00F25D30" w:rsidRDefault="007A1B13">
            <w:pPr>
              <w:jc w:val="left"/>
            </w:pPr>
            <w:r>
              <w:rPr>
                <w:color w:val="000000"/>
                <w:sz w:val="18"/>
                <w:szCs w:val="18"/>
              </w:rPr>
              <w:t>应付赎回款</w:t>
            </w:r>
          </w:p>
        </w:tc>
        <w:tc>
          <w:tcPr>
            <w:tcW w:w="1559" w:type="dxa"/>
            <w:vAlign w:val="center"/>
          </w:tcPr>
          <w:p w:rsidR="00F25D30" w:rsidRDefault="007A1B13">
            <w:pPr>
              <w:jc w:val="left"/>
            </w:pPr>
            <w:r>
              <w:rPr>
                <w:color w:val="000000"/>
                <w:sz w:val="18"/>
                <w:szCs w:val="18"/>
              </w:rPr>
              <w:t>-</w:t>
            </w:r>
          </w:p>
        </w:tc>
        <w:tc>
          <w:tcPr>
            <w:tcW w:w="1473" w:type="dxa"/>
            <w:vAlign w:val="center"/>
          </w:tcPr>
          <w:p w:rsidR="00F25D30" w:rsidRDefault="007A1B13">
            <w:pPr>
              <w:jc w:val="left"/>
            </w:pPr>
            <w:r>
              <w:rPr>
                <w:color w:val="000000"/>
                <w:sz w:val="18"/>
                <w:szCs w:val="18"/>
              </w:rPr>
              <w:t>-</w:t>
            </w:r>
          </w:p>
        </w:tc>
        <w:tc>
          <w:tcPr>
            <w:tcW w:w="1221" w:type="dxa"/>
            <w:vAlign w:val="center"/>
          </w:tcPr>
          <w:p w:rsidR="00F25D30" w:rsidRDefault="007A1B13">
            <w:pPr>
              <w:jc w:val="left"/>
            </w:pPr>
            <w:r>
              <w:rPr>
                <w:color w:val="000000"/>
                <w:sz w:val="18"/>
                <w:szCs w:val="18"/>
              </w:rPr>
              <w:t>-</w:t>
            </w:r>
          </w:p>
        </w:tc>
        <w:tc>
          <w:tcPr>
            <w:tcW w:w="1559" w:type="dxa"/>
            <w:vAlign w:val="center"/>
          </w:tcPr>
          <w:p w:rsidR="00F25D30" w:rsidRDefault="007A1B13">
            <w:pPr>
              <w:jc w:val="left"/>
            </w:pPr>
            <w:r>
              <w:rPr>
                <w:color w:val="000000"/>
                <w:sz w:val="18"/>
                <w:szCs w:val="18"/>
              </w:rPr>
              <w:t>11,274,356.73</w:t>
            </w:r>
          </w:p>
        </w:tc>
        <w:tc>
          <w:tcPr>
            <w:tcW w:w="1446" w:type="dxa"/>
            <w:vAlign w:val="center"/>
          </w:tcPr>
          <w:p w:rsidR="00F25D30" w:rsidRDefault="007A1B13">
            <w:pPr>
              <w:jc w:val="left"/>
            </w:pPr>
            <w:r>
              <w:rPr>
                <w:color w:val="000000"/>
                <w:sz w:val="18"/>
                <w:szCs w:val="18"/>
              </w:rPr>
              <w:t>11,274,356.73</w:t>
            </w:r>
          </w:p>
        </w:tc>
      </w:tr>
      <w:tr w:rsidR="00F25D30">
        <w:tc>
          <w:tcPr>
            <w:tcW w:w="1740" w:type="dxa"/>
            <w:vAlign w:val="center"/>
          </w:tcPr>
          <w:p w:rsidR="00F25D30" w:rsidRDefault="007A1B13">
            <w:pPr>
              <w:jc w:val="left"/>
            </w:pPr>
            <w:r>
              <w:rPr>
                <w:color w:val="000000"/>
                <w:sz w:val="18"/>
                <w:szCs w:val="18"/>
              </w:rPr>
              <w:t>应付管理人报酬</w:t>
            </w:r>
          </w:p>
        </w:tc>
        <w:tc>
          <w:tcPr>
            <w:tcW w:w="1559" w:type="dxa"/>
            <w:vAlign w:val="center"/>
          </w:tcPr>
          <w:p w:rsidR="00F25D30" w:rsidRDefault="007A1B13">
            <w:pPr>
              <w:jc w:val="left"/>
            </w:pPr>
            <w:r>
              <w:rPr>
                <w:color w:val="000000"/>
                <w:sz w:val="18"/>
                <w:szCs w:val="18"/>
              </w:rPr>
              <w:t>-</w:t>
            </w:r>
          </w:p>
        </w:tc>
        <w:tc>
          <w:tcPr>
            <w:tcW w:w="1473" w:type="dxa"/>
            <w:vAlign w:val="center"/>
          </w:tcPr>
          <w:p w:rsidR="00F25D30" w:rsidRDefault="007A1B13">
            <w:pPr>
              <w:jc w:val="left"/>
            </w:pPr>
            <w:r>
              <w:rPr>
                <w:color w:val="000000"/>
                <w:sz w:val="18"/>
                <w:szCs w:val="18"/>
              </w:rPr>
              <w:t>-</w:t>
            </w:r>
          </w:p>
        </w:tc>
        <w:tc>
          <w:tcPr>
            <w:tcW w:w="1221" w:type="dxa"/>
            <w:vAlign w:val="center"/>
          </w:tcPr>
          <w:p w:rsidR="00F25D30" w:rsidRDefault="007A1B13">
            <w:pPr>
              <w:jc w:val="left"/>
            </w:pPr>
            <w:r>
              <w:rPr>
                <w:color w:val="000000"/>
                <w:sz w:val="18"/>
                <w:szCs w:val="18"/>
              </w:rPr>
              <w:t>-</w:t>
            </w:r>
          </w:p>
        </w:tc>
        <w:tc>
          <w:tcPr>
            <w:tcW w:w="1559" w:type="dxa"/>
            <w:vAlign w:val="center"/>
          </w:tcPr>
          <w:p w:rsidR="00F25D30" w:rsidRDefault="007A1B13">
            <w:pPr>
              <w:jc w:val="left"/>
            </w:pPr>
            <w:r>
              <w:rPr>
                <w:color w:val="000000"/>
                <w:sz w:val="18"/>
                <w:szCs w:val="18"/>
              </w:rPr>
              <w:t>1,719,168.01</w:t>
            </w:r>
          </w:p>
        </w:tc>
        <w:tc>
          <w:tcPr>
            <w:tcW w:w="1446" w:type="dxa"/>
            <w:vAlign w:val="center"/>
          </w:tcPr>
          <w:p w:rsidR="00F25D30" w:rsidRDefault="007A1B13">
            <w:pPr>
              <w:jc w:val="left"/>
            </w:pPr>
            <w:r>
              <w:rPr>
                <w:color w:val="000000"/>
                <w:sz w:val="18"/>
                <w:szCs w:val="18"/>
              </w:rPr>
              <w:t>1,719,168.01</w:t>
            </w:r>
          </w:p>
        </w:tc>
      </w:tr>
      <w:tr w:rsidR="00F25D30">
        <w:tc>
          <w:tcPr>
            <w:tcW w:w="1740" w:type="dxa"/>
            <w:vAlign w:val="center"/>
          </w:tcPr>
          <w:p w:rsidR="00F25D30" w:rsidRDefault="007A1B13">
            <w:pPr>
              <w:jc w:val="left"/>
            </w:pPr>
            <w:r>
              <w:rPr>
                <w:color w:val="000000"/>
                <w:sz w:val="18"/>
                <w:szCs w:val="18"/>
              </w:rPr>
              <w:t>应付托管费</w:t>
            </w:r>
          </w:p>
        </w:tc>
        <w:tc>
          <w:tcPr>
            <w:tcW w:w="1559" w:type="dxa"/>
            <w:vAlign w:val="center"/>
          </w:tcPr>
          <w:p w:rsidR="00F25D30" w:rsidRDefault="007A1B13">
            <w:pPr>
              <w:jc w:val="left"/>
            </w:pPr>
            <w:r>
              <w:rPr>
                <w:color w:val="000000"/>
                <w:sz w:val="18"/>
                <w:szCs w:val="18"/>
              </w:rPr>
              <w:t>-</w:t>
            </w:r>
          </w:p>
        </w:tc>
        <w:tc>
          <w:tcPr>
            <w:tcW w:w="1473" w:type="dxa"/>
            <w:vAlign w:val="center"/>
          </w:tcPr>
          <w:p w:rsidR="00F25D30" w:rsidRDefault="007A1B13">
            <w:pPr>
              <w:jc w:val="left"/>
            </w:pPr>
            <w:r>
              <w:rPr>
                <w:color w:val="000000"/>
                <w:sz w:val="18"/>
                <w:szCs w:val="18"/>
              </w:rPr>
              <w:t>-</w:t>
            </w:r>
          </w:p>
        </w:tc>
        <w:tc>
          <w:tcPr>
            <w:tcW w:w="1221" w:type="dxa"/>
            <w:vAlign w:val="center"/>
          </w:tcPr>
          <w:p w:rsidR="00F25D30" w:rsidRDefault="007A1B13">
            <w:pPr>
              <w:jc w:val="left"/>
            </w:pPr>
            <w:r>
              <w:rPr>
                <w:color w:val="000000"/>
                <w:sz w:val="18"/>
                <w:szCs w:val="18"/>
              </w:rPr>
              <w:t>-</w:t>
            </w:r>
          </w:p>
        </w:tc>
        <w:tc>
          <w:tcPr>
            <w:tcW w:w="1559" w:type="dxa"/>
            <w:vAlign w:val="center"/>
          </w:tcPr>
          <w:p w:rsidR="00F25D30" w:rsidRDefault="007A1B13">
            <w:pPr>
              <w:jc w:val="left"/>
            </w:pPr>
            <w:r>
              <w:rPr>
                <w:color w:val="000000"/>
                <w:sz w:val="18"/>
                <w:szCs w:val="18"/>
              </w:rPr>
              <w:t>573,056.02</w:t>
            </w:r>
          </w:p>
        </w:tc>
        <w:tc>
          <w:tcPr>
            <w:tcW w:w="1446" w:type="dxa"/>
            <w:vAlign w:val="center"/>
          </w:tcPr>
          <w:p w:rsidR="00F25D30" w:rsidRDefault="007A1B13">
            <w:pPr>
              <w:jc w:val="left"/>
            </w:pPr>
            <w:r>
              <w:rPr>
                <w:color w:val="000000"/>
                <w:sz w:val="18"/>
                <w:szCs w:val="18"/>
              </w:rPr>
              <w:t>573,056.02</w:t>
            </w:r>
          </w:p>
        </w:tc>
      </w:tr>
      <w:tr w:rsidR="00F25D30">
        <w:tc>
          <w:tcPr>
            <w:tcW w:w="1740" w:type="dxa"/>
            <w:vAlign w:val="center"/>
          </w:tcPr>
          <w:p w:rsidR="00F25D30" w:rsidRDefault="007A1B13">
            <w:pPr>
              <w:jc w:val="left"/>
            </w:pPr>
            <w:r>
              <w:rPr>
                <w:color w:val="000000"/>
                <w:sz w:val="18"/>
                <w:szCs w:val="18"/>
              </w:rPr>
              <w:t>应付交易费用</w:t>
            </w:r>
          </w:p>
        </w:tc>
        <w:tc>
          <w:tcPr>
            <w:tcW w:w="1559" w:type="dxa"/>
            <w:vAlign w:val="center"/>
          </w:tcPr>
          <w:p w:rsidR="00F25D30" w:rsidRDefault="007A1B13">
            <w:pPr>
              <w:jc w:val="left"/>
            </w:pPr>
            <w:r>
              <w:rPr>
                <w:color w:val="000000"/>
                <w:sz w:val="18"/>
                <w:szCs w:val="18"/>
              </w:rPr>
              <w:t>-</w:t>
            </w:r>
          </w:p>
        </w:tc>
        <w:tc>
          <w:tcPr>
            <w:tcW w:w="1473" w:type="dxa"/>
            <w:vAlign w:val="center"/>
          </w:tcPr>
          <w:p w:rsidR="00F25D30" w:rsidRDefault="007A1B13">
            <w:pPr>
              <w:jc w:val="left"/>
            </w:pPr>
            <w:r>
              <w:rPr>
                <w:color w:val="000000"/>
                <w:sz w:val="18"/>
                <w:szCs w:val="18"/>
              </w:rPr>
              <w:t>-</w:t>
            </w:r>
          </w:p>
        </w:tc>
        <w:tc>
          <w:tcPr>
            <w:tcW w:w="1221" w:type="dxa"/>
            <w:vAlign w:val="center"/>
          </w:tcPr>
          <w:p w:rsidR="00F25D30" w:rsidRDefault="007A1B13">
            <w:pPr>
              <w:jc w:val="left"/>
            </w:pPr>
            <w:r>
              <w:rPr>
                <w:color w:val="000000"/>
                <w:sz w:val="18"/>
                <w:szCs w:val="18"/>
              </w:rPr>
              <w:t>-</w:t>
            </w:r>
          </w:p>
        </w:tc>
        <w:tc>
          <w:tcPr>
            <w:tcW w:w="1559" w:type="dxa"/>
            <w:vAlign w:val="center"/>
          </w:tcPr>
          <w:p w:rsidR="00F25D30" w:rsidRDefault="007A1B13">
            <w:pPr>
              <w:jc w:val="left"/>
            </w:pPr>
            <w:r>
              <w:rPr>
                <w:color w:val="000000"/>
                <w:sz w:val="18"/>
                <w:szCs w:val="18"/>
              </w:rPr>
              <w:t>49,244.88</w:t>
            </w:r>
          </w:p>
        </w:tc>
        <w:tc>
          <w:tcPr>
            <w:tcW w:w="1446" w:type="dxa"/>
            <w:vAlign w:val="center"/>
          </w:tcPr>
          <w:p w:rsidR="00F25D30" w:rsidRDefault="007A1B13">
            <w:pPr>
              <w:jc w:val="left"/>
            </w:pPr>
            <w:r>
              <w:rPr>
                <w:color w:val="000000"/>
                <w:sz w:val="18"/>
                <w:szCs w:val="18"/>
              </w:rPr>
              <w:t>49,244.88</w:t>
            </w:r>
          </w:p>
        </w:tc>
      </w:tr>
      <w:tr w:rsidR="00F25D30">
        <w:tc>
          <w:tcPr>
            <w:tcW w:w="1740" w:type="dxa"/>
            <w:vAlign w:val="center"/>
          </w:tcPr>
          <w:p w:rsidR="00F25D30" w:rsidRDefault="007A1B13">
            <w:pPr>
              <w:jc w:val="left"/>
            </w:pPr>
            <w:r>
              <w:rPr>
                <w:color w:val="000000"/>
                <w:sz w:val="18"/>
                <w:szCs w:val="18"/>
              </w:rPr>
              <w:t>应交税费</w:t>
            </w:r>
          </w:p>
        </w:tc>
        <w:tc>
          <w:tcPr>
            <w:tcW w:w="1559" w:type="dxa"/>
            <w:vAlign w:val="center"/>
          </w:tcPr>
          <w:p w:rsidR="00F25D30" w:rsidRDefault="007A1B13">
            <w:pPr>
              <w:jc w:val="left"/>
            </w:pPr>
            <w:r>
              <w:rPr>
                <w:color w:val="000000"/>
                <w:sz w:val="18"/>
                <w:szCs w:val="18"/>
              </w:rPr>
              <w:t>-</w:t>
            </w:r>
          </w:p>
        </w:tc>
        <w:tc>
          <w:tcPr>
            <w:tcW w:w="1473" w:type="dxa"/>
            <w:vAlign w:val="center"/>
          </w:tcPr>
          <w:p w:rsidR="00F25D30" w:rsidRDefault="007A1B13">
            <w:pPr>
              <w:jc w:val="left"/>
            </w:pPr>
            <w:r>
              <w:rPr>
                <w:color w:val="000000"/>
                <w:sz w:val="18"/>
                <w:szCs w:val="18"/>
              </w:rPr>
              <w:t>-</w:t>
            </w:r>
          </w:p>
        </w:tc>
        <w:tc>
          <w:tcPr>
            <w:tcW w:w="1221" w:type="dxa"/>
            <w:vAlign w:val="center"/>
          </w:tcPr>
          <w:p w:rsidR="00F25D30" w:rsidRDefault="007A1B13">
            <w:pPr>
              <w:jc w:val="left"/>
            </w:pPr>
            <w:r>
              <w:rPr>
                <w:color w:val="000000"/>
                <w:sz w:val="18"/>
                <w:szCs w:val="18"/>
              </w:rPr>
              <w:t>-</w:t>
            </w:r>
          </w:p>
        </w:tc>
        <w:tc>
          <w:tcPr>
            <w:tcW w:w="1559" w:type="dxa"/>
            <w:vAlign w:val="center"/>
          </w:tcPr>
          <w:p w:rsidR="00F25D30" w:rsidRDefault="007A1B13">
            <w:pPr>
              <w:jc w:val="left"/>
            </w:pPr>
            <w:r>
              <w:rPr>
                <w:color w:val="000000"/>
                <w:sz w:val="18"/>
                <w:szCs w:val="18"/>
              </w:rPr>
              <w:t>961,110.99</w:t>
            </w:r>
          </w:p>
        </w:tc>
        <w:tc>
          <w:tcPr>
            <w:tcW w:w="1446" w:type="dxa"/>
            <w:vAlign w:val="center"/>
          </w:tcPr>
          <w:p w:rsidR="00F25D30" w:rsidRDefault="007A1B13">
            <w:pPr>
              <w:jc w:val="left"/>
            </w:pPr>
            <w:r>
              <w:rPr>
                <w:color w:val="000000"/>
                <w:sz w:val="18"/>
                <w:szCs w:val="18"/>
              </w:rPr>
              <w:t>961,110.99</w:t>
            </w:r>
          </w:p>
        </w:tc>
      </w:tr>
      <w:tr w:rsidR="00F25D30">
        <w:tc>
          <w:tcPr>
            <w:tcW w:w="1740" w:type="dxa"/>
            <w:vAlign w:val="center"/>
          </w:tcPr>
          <w:p w:rsidR="00F25D30" w:rsidRDefault="007A1B13">
            <w:pPr>
              <w:jc w:val="left"/>
            </w:pPr>
            <w:r>
              <w:rPr>
                <w:color w:val="000000"/>
                <w:sz w:val="18"/>
                <w:szCs w:val="18"/>
              </w:rPr>
              <w:t>应付利息</w:t>
            </w:r>
          </w:p>
        </w:tc>
        <w:tc>
          <w:tcPr>
            <w:tcW w:w="1559" w:type="dxa"/>
            <w:vAlign w:val="center"/>
          </w:tcPr>
          <w:p w:rsidR="00F25D30" w:rsidRDefault="007A1B13">
            <w:pPr>
              <w:jc w:val="left"/>
            </w:pPr>
            <w:r>
              <w:rPr>
                <w:color w:val="000000"/>
                <w:sz w:val="18"/>
                <w:szCs w:val="18"/>
              </w:rPr>
              <w:t>-</w:t>
            </w:r>
          </w:p>
        </w:tc>
        <w:tc>
          <w:tcPr>
            <w:tcW w:w="1473" w:type="dxa"/>
            <w:vAlign w:val="center"/>
          </w:tcPr>
          <w:p w:rsidR="00F25D30" w:rsidRDefault="007A1B13">
            <w:pPr>
              <w:jc w:val="left"/>
            </w:pPr>
            <w:r>
              <w:rPr>
                <w:color w:val="000000"/>
                <w:sz w:val="18"/>
                <w:szCs w:val="18"/>
              </w:rPr>
              <w:t>-</w:t>
            </w:r>
          </w:p>
        </w:tc>
        <w:tc>
          <w:tcPr>
            <w:tcW w:w="1221" w:type="dxa"/>
            <w:vAlign w:val="center"/>
          </w:tcPr>
          <w:p w:rsidR="00F25D30" w:rsidRDefault="007A1B13">
            <w:pPr>
              <w:jc w:val="left"/>
            </w:pPr>
            <w:r>
              <w:rPr>
                <w:color w:val="000000"/>
                <w:sz w:val="18"/>
                <w:szCs w:val="18"/>
              </w:rPr>
              <w:t>-</w:t>
            </w:r>
          </w:p>
        </w:tc>
        <w:tc>
          <w:tcPr>
            <w:tcW w:w="1559" w:type="dxa"/>
            <w:vAlign w:val="center"/>
          </w:tcPr>
          <w:p w:rsidR="00F25D30" w:rsidRDefault="007A1B13">
            <w:pPr>
              <w:jc w:val="left"/>
            </w:pPr>
            <w:r>
              <w:rPr>
                <w:color w:val="000000"/>
                <w:sz w:val="18"/>
                <w:szCs w:val="18"/>
              </w:rPr>
              <w:t>93,098.00</w:t>
            </w:r>
          </w:p>
        </w:tc>
        <w:tc>
          <w:tcPr>
            <w:tcW w:w="1446" w:type="dxa"/>
            <w:vAlign w:val="center"/>
          </w:tcPr>
          <w:p w:rsidR="00F25D30" w:rsidRDefault="007A1B13">
            <w:pPr>
              <w:jc w:val="left"/>
            </w:pPr>
            <w:r>
              <w:rPr>
                <w:color w:val="000000"/>
                <w:sz w:val="18"/>
                <w:szCs w:val="18"/>
              </w:rPr>
              <w:t>93,098.00</w:t>
            </w:r>
          </w:p>
        </w:tc>
      </w:tr>
      <w:tr w:rsidR="00F25D30">
        <w:tc>
          <w:tcPr>
            <w:tcW w:w="1740" w:type="dxa"/>
            <w:vAlign w:val="center"/>
          </w:tcPr>
          <w:p w:rsidR="00F25D30" w:rsidRDefault="007A1B13">
            <w:pPr>
              <w:jc w:val="left"/>
            </w:pPr>
            <w:r>
              <w:rPr>
                <w:color w:val="000000"/>
                <w:sz w:val="18"/>
                <w:szCs w:val="18"/>
              </w:rPr>
              <w:t>其他负债</w:t>
            </w:r>
          </w:p>
        </w:tc>
        <w:tc>
          <w:tcPr>
            <w:tcW w:w="1559" w:type="dxa"/>
            <w:vAlign w:val="center"/>
          </w:tcPr>
          <w:p w:rsidR="00F25D30" w:rsidRDefault="007A1B13">
            <w:pPr>
              <w:jc w:val="left"/>
            </w:pPr>
            <w:r>
              <w:rPr>
                <w:color w:val="000000"/>
                <w:sz w:val="18"/>
                <w:szCs w:val="18"/>
              </w:rPr>
              <w:t>-</w:t>
            </w:r>
          </w:p>
        </w:tc>
        <w:tc>
          <w:tcPr>
            <w:tcW w:w="1473" w:type="dxa"/>
            <w:vAlign w:val="center"/>
          </w:tcPr>
          <w:p w:rsidR="00F25D30" w:rsidRDefault="007A1B13">
            <w:pPr>
              <w:jc w:val="left"/>
            </w:pPr>
            <w:r>
              <w:rPr>
                <w:color w:val="000000"/>
                <w:sz w:val="18"/>
                <w:szCs w:val="18"/>
              </w:rPr>
              <w:t>-</w:t>
            </w:r>
          </w:p>
        </w:tc>
        <w:tc>
          <w:tcPr>
            <w:tcW w:w="1221" w:type="dxa"/>
            <w:vAlign w:val="center"/>
          </w:tcPr>
          <w:p w:rsidR="00F25D30" w:rsidRDefault="007A1B13">
            <w:pPr>
              <w:jc w:val="left"/>
            </w:pPr>
            <w:r>
              <w:rPr>
                <w:color w:val="000000"/>
                <w:sz w:val="18"/>
                <w:szCs w:val="18"/>
              </w:rPr>
              <w:t>-</w:t>
            </w:r>
          </w:p>
        </w:tc>
        <w:tc>
          <w:tcPr>
            <w:tcW w:w="1559" w:type="dxa"/>
            <w:vAlign w:val="center"/>
          </w:tcPr>
          <w:p w:rsidR="00F25D30" w:rsidRDefault="007A1B13">
            <w:pPr>
              <w:jc w:val="left"/>
            </w:pPr>
            <w:r>
              <w:rPr>
                <w:color w:val="000000"/>
                <w:sz w:val="18"/>
                <w:szCs w:val="18"/>
              </w:rPr>
              <w:t>151,982.18</w:t>
            </w:r>
          </w:p>
        </w:tc>
        <w:tc>
          <w:tcPr>
            <w:tcW w:w="1446" w:type="dxa"/>
            <w:vAlign w:val="center"/>
          </w:tcPr>
          <w:p w:rsidR="00F25D30" w:rsidRDefault="007A1B13">
            <w:pPr>
              <w:jc w:val="left"/>
            </w:pPr>
            <w:r>
              <w:rPr>
                <w:color w:val="000000"/>
                <w:sz w:val="18"/>
                <w:szCs w:val="18"/>
              </w:rPr>
              <w:t>151,982.18</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612,081,284.88</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14,822,016.81</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626,903,301.69</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19,123,724.88</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3,305,694,500.00</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1,000.00</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59,255,249.20</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3,384,074,474.08</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jc w:val="center"/>
              <w:rPr>
                <w:b/>
                <w:sz w:val="18"/>
                <w:szCs w:val="18"/>
              </w:rPr>
            </w:pPr>
            <w:r w:rsidRPr="005312D8">
              <w:rPr>
                <w:b/>
                <w:sz w:val="18"/>
                <w:szCs w:val="18"/>
              </w:rPr>
              <w:t>上年度末</w:t>
            </w:r>
          </w:p>
          <w:p w:rsidR="00905ED0" w:rsidRPr="005312D8" w:rsidRDefault="00905ED0" w:rsidP="0048308E">
            <w:pPr>
              <w:spacing w:before="29" w:line="288" w:lineRule="auto"/>
              <w:jc w:val="center"/>
              <w:rPr>
                <w:b/>
                <w:color w:val="000000"/>
                <w:sz w:val="18"/>
                <w:szCs w:val="18"/>
              </w:rPr>
            </w:pPr>
            <w:r w:rsidRPr="005312D8">
              <w:rPr>
                <w:b/>
                <w:sz w:val="18"/>
                <w:szCs w:val="18"/>
              </w:rPr>
              <w:t>2019</w:t>
            </w:r>
            <w:r w:rsidRPr="005312D8">
              <w:rPr>
                <w:b/>
                <w:sz w:val="18"/>
                <w:szCs w:val="18"/>
              </w:rPr>
              <w:t>年</w:t>
            </w:r>
            <w:r w:rsidRPr="005312D8">
              <w:rPr>
                <w:b/>
                <w:sz w:val="18"/>
                <w:szCs w:val="18"/>
              </w:rPr>
              <w:t>12</w:t>
            </w:r>
            <w:r w:rsidRPr="005312D8">
              <w:rPr>
                <w:b/>
                <w:sz w:val="18"/>
                <w:szCs w:val="18"/>
              </w:rPr>
              <w:t>月</w:t>
            </w:r>
            <w:r w:rsidRPr="005312D8">
              <w:rPr>
                <w:b/>
                <w:sz w:val="18"/>
                <w:szCs w:val="18"/>
              </w:rPr>
              <w:t>31</w:t>
            </w:r>
            <w:r w:rsidRPr="005312D8">
              <w:rPr>
                <w:b/>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b/>
                <w:color w:val="000000"/>
                <w:sz w:val="18"/>
                <w:szCs w:val="18"/>
              </w:rPr>
            </w:pPr>
          </w:p>
        </w:tc>
        <w:tc>
          <w:tcPr>
            <w:tcW w:w="1221" w:type="dxa"/>
            <w:vAlign w:val="center"/>
          </w:tcPr>
          <w:p w:rsidR="00905ED0" w:rsidRPr="005312D8" w:rsidRDefault="00905ED0" w:rsidP="0048308E">
            <w:pPr>
              <w:spacing w:before="29" w:line="288" w:lineRule="auto"/>
              <w:jc w:val="right"/>
              <w:rPr>
                <w:b/>
                <w:color w:val="000000"/>
                <w:sz w:val="18"/>
                <w:szCs w:val="18"/>
              </w:rPr>
            </w:pPr>
          </w:p>
        </w:tc>
        <w:tc>
          <w:tcPr>
            <w:tcW w:w="1559" w:type="dxa"/>
            <w:vAlign w:val="center"/>
          </w:tcPr>
          <w:p w:rsidR="00905ED0" w:rsidRPr="005312D8" w:rsidRDefault="00905ED0" w:rsidP="0048308E">
            <w:pPr>
              <w:spacing w:before="29" w:line="288" w:lineRule="auto"/>
              <w:jc w:val="right"/>
              <w:rPr>
                <w:b/>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F25D30">
        <w:tc>
          <w:tcPr>
            <w:tcW w:w="1740" w:type="dxa"/>
            <w:vAlign w:val="center"/>
          </w:tcPr>
          <w:p w:rsidR="00F25D30" w:rsidRDefault="007A1B13">
            <w:pPr>
              <w:jc w:val="left"/>
            </w:pPr>
            <w:r>
              <w:rPr>
                <w:color w:val="000000"/>
                <w:sz w:val="18"/>
                <w:szCs w:val="18"/>
              </w:rPr>
              <w:t>银行存款</w:t>
            </w:r>
          </w:p>
        </w:tc>
        <w:tc>
          <w:tcPr>
            <w:tcW w:w="1559" w:type="dxa"/>
            <w:vAlign w:val="center"/>
          </w:tcPr>
          <w:p w:rsidR="00F25D30" w:rsidRDefault="007A1B13">
            <w:pPr>
              <w:jc w:val="left"/>
            </w:pPr>
            <w:r>
              <w:rPr>
                <w:color w:val="000000"/>
                <w:sz w:val="18"/>
                <w:szCs w:val="18"/>
              </w:rPr>
              <w:t>2,409,674.38</w:t>
            </w:r>
          </w:p>
        </w:tc>
        <w:tc>
          <w:tcPr>
            <w:tcW w:w="1473" w:type="dxa"/>
            <w:vAlign w:val="center"/>
          </w:tcPr>
          <w:p w:rsidR="00F25D30" w:rsidRDefault="007A1B13">
            <w:pPr>
              <w:jc w:val="left"/>
            </w:pPr>
            <w:r>
              <w:rPr>
                <w:color w:val="000000"/>
                <w:sz w:val="18"/>
                <w:szCs w:val="18"/>
              </w:rPr>
              <w:t>-</w:t>
            </w:r>
          </w:p>
        </w:tc>
        <w:tc>
          <w:tcPr>
            <w:tcW w:w="1221" w:type="dxa"/>
            <w:vAlign w:val="center"/>
          </w:tcPr>
          <w:p w:rsidR="00F25D30" w:rsidRDefault="007A1B13">
            <w:pPr>
              <w:jc w:val="left"/>
            </w:pPr>
            <w:r>
              <w:rPr>
                <w:color w:val="000000"/>
                <w:sz w:val="18"/>
                <w:szCs w:val="18"/>
              </w:rPr>
              <w:t>-</w:t>
            </w:r>
          </w:p>
        </w:tc>
        <w:tc>
          <w:tcPr>
            <w:tcW w:w="1559" w:type="dxa"/>
            <w:vAlign w:val="center"/>
          </w:tcPr>
          <w:p w:rsidR="00F25D30" w:rsidRDefault="007A1B13">
            <w:pPr>
              <w:jc w:val="left"/>
            </w:pPr>
            <w:r>
              <w:rPr>
                <w:color w:val="000000"/>
                <w:sz w:val="18"/>
                <w:szCs w:val="18"/>
              </w:rPr>
              <w:t>-</w:t>
            </w:r>
          </w:p>
        </w:tc>
        <w:tc>
          <w:tcPr>
            <w:tcW w:w="1446" w:type="dxa"/>
            <w:vAlign w:val="center"/>
          </w:tcPr>
          <w:p w:rsidR="00F25D30" w:rsidRDefault="007A1B13">
            <w:pPr>
              <w:jc w:val="left"/>
            </w:pPr>
            <w:r>
              <w:rPr>
                <w:color w:val="000000"/>
                <w:sz w:val="18"/>
                <w:szCs w:val="18"/>
              </w:rPr>
              <w:t>2,409,674.38</w:t>
            </w:r>
          </w:p>
        </w:tc>
      </w:tr>
      <w:tr w:rsidR="00F25D30">
        <w:tc>
          <w:tcPr>
            <w:tcW w:w="1740" w:type="dxa"/>
            <w:vAlign w:val="center"/>
          </w:tcPr>
          <w:p w:rsidR="00F25D30" w:rsidRDefault="007A1B13">
            <w:pPr>
              <w:jc w:val="left"/>
            </w:pPr>
            <w:r>
              <w:rPr>
                <w:color w:val="000000"/>
                <w:sz w:val="18"/>
                <w:szCs w:val="18"/>
              </w:rPr>
              <w:t>结算备付金</w:t>
            </w:r>
          </w:p>
        </w:tc>
        <w:tc>
          <w:tcPr>
            <w:tcW w:w="1559" w:type="dxa"/>
            <w:vAlign w:val="center"/>
          </w:tcPr>
          <w:p w:rsidR="00F25D30" w:rsidRDefault="007A1B13">
            <w:pPr>
              <w:jc w:val="left"/>
            </w:pPr>
            <w:r>
              <w:rPr>
                <w:color w:val="000000"/>
                <w:sz w:val="18"/>
                <w:szCs w:val="18"/>
              </w:rPr>
              <w:t>31,750,489.07</w:t>
            </w:r>
          </w:p>
        </w:tc>
        <w:tc>
          <w:tcPr>
            <w:tcW w:w="1473" w:type="dxa"/>
            <w:vAlign w:val="center"/>
          </w:tcPr>
          <w:p w:rsidR="00F25D30" w:rsidRDefault="007A1B13">
            <w:pPr>
              <w:jc w:val="left"/>
            </w:pPr>
            <w:r>
              <w:rPr>
                <w:color w:val="000000"/>
                <w:sz w:val="18"/>
                <w:szCs w:val="18"/>
              </w:rPr>
              <w:t>-</w:t>
            </w:r>
          </w:p>
        </w:tc>
        <w:tc>
          <w:tcPr>
            <w:tcW w:w="1221" w:type="dxa"/>
            <w:vAlign w:val="center"/>
          </w:tcPr>
          <w:p w:rsidR="00F25D30" w:rsidRDefault="007A1B13">
            <w:pPr>
              <w:jc w:val="left"/>
            </w:pPr>
            <w:r>
              <w:rPr>
                <w:color w:val="000000"/>
                <w:sz w:val="18"/>
                <w:szCs w:val="18"/>
              </w:rPr>
              <w:t>-</w:t>
            </w:r>
          </w:p>
        </w:tc>
        <w:tc>
          <w:tcPr>
            <w:tcW w:w="1559" w:type="dxa"/>
            <w:vAlign w:val="center"/>
          </w:tcPr>
          <w:p w:rsidR="00F25D30" w:rsidRDefault="007A1B13">
            <w:pPr>
              <w:jc w:val="left"/>
            </w:pPr>
            <w:r>
              <w:rPr>
                <w:color w:val="000000"/>
                <w:sz w:val="18"/>
                <w:szCs w:val="18"/>
              </w:rPr>
              <w:t>-</w:t>
            </w:r>
          </w:p>
        </w:tc>
        <w:tc>
          <w:tcPr>
            <w:tcW w:w="1446" w:type="dxa"/>
            <w:vAlign w:val="center"/>
          </w:tcPr>
          <w:p w:rsidR="00F25D30" w:rsidRDefault="007A1B13">
            <w:pPr>
              <w:jc w:val="left"/>
            </w:pPr>
            <w:r>
              <w:rPr>
                <w:color w:val="000000"/>
                <w:sz w:val="18"/>
                <w:szCs w:val="18"/>
              </w:rPr>
              <w:t>31,750,489.07</w:t>
            </w:r>
          </w:p>
        </w:tc>
      </w:tr>
      <w:tr w:rsidR="00F25D30">
        <w:tc>
          <w:tcPr>
            <w:tcW w:w="1740" w:type="dxa"/>
            <w:vAlign w:val="center"/>
          </w:tcPr>
          <w:p w:rsidR="00F25D30" w:rsidRDefault="007A1B13">
            <w:pPr>
              <w:jc w:val="left"/>
            </w:pPr>
            <w:r>
              <w:rPr>
                <w:color w:val="000000"/>
                <w:sz w:val="18"/>
                <w:szCs w:val="18"/>
              </w:rPr>
              <w:t>存出保证金</w:t>
            </w:r>
          </w:p>
        </w:tc>
        <w:tc>
          <w:tcPr>
            <w:tcW w:w="1559" w:type="dxa"/>
            <w:vAlign w:val="center"/>
          </w:tcPr>
          <w:p w:rsidR="00F25D30" w:rsidRDefault="007A1B13">
            <w:pPr>
              <w:jc w:val="left"/>
            </w:pPr>
            <w:r>
              <w:rPr>
                <w:color w:val="000000"/>
                <w:sz w:val="18"/>
                <w:szCs w:val="18"/>
              </w:rPr>
              <w:t>52,444.24</w:t>
            </w:r>
          </w:p>
        </w:tc>
        <w:tc>
          <w:tcPr>
            <w:tcW w:w="1473" w:type="dxa"/>
            <w:vAlign w:val="center"/>
          </w:tcPr>
          <w:p w:rsidR="00F25D30" w:rsidRDefault="007A1B13">
            <w:pPr>
              <w:jc w:val="left"/>
            </w:pPr>
            <w:r>
              <w:rPr>
                <w:color w:val="000000"/>
                <w:sz w:val="18"/>
                <w:szCs w:val="18"/>
              </w:rPr>
              <w:t>-</w:t>
            </w:r>
          </w:p>
        </w:tc>
        <w:tc>
          <w:tcPr>
            <w:tcW w:w="1221" w:type="dxa"/>
            <w:vAlign w:val="center"/>
          </w:tcPr>
          <w:p w:rsidR="00F25D30" w:rsidRDefault="007A1B13">
            <w:pPr>
              <w:jc w:val="left"/>
            </w:pPr>
            <w:r>
              <w:rPr>
                <w:color w:val="000000"/>
                <w:sz w:val="18"/>
                <w:szCs w:val="18"/>
              </w:rPr>
              <w:t>-</w:t>
            </w:r>
          </w:p>
        </w:tc>
        <w:tc>
          <w:tcPr>
            <w:tcW w:w="1559" w:type="dxa"/>
            <w:vAlign w:val="center"/>
          </w:tcPr>
          <w:p w:rsidR="00F25D30" w:rsidRDefault="007A1B13">
            <w:pPr>
              <w:jc w:val="left"/>
            </w:pPr>
            <w:r>
              <w:rPr>
                <w:color w:val="000000"/>
                <w:sz w:val="18"/>
                <w:szCs w:val="18"/>
              </w:rPr>
              <w:t>-</w:t>
            </w:r>
          </w:p>
        </w:tc>
        <w:tc>
          <w:tcPr>
            <w:tcW w:w="1446" w:type="dxa"/>
            <w:vAlign w:val="center"/>
          </w:tcPr>
          <w:p w:rsidR="00F25D30" w:rsidRDefault="007A1B13">
            <w:pPr>
              <w:jc w:val="left"/>
            </w:pPr>
            <w:r>
              <w:rPr>
                <w:color w:val="000000"/>
                <w:sz w:val="18"/>
                <w:szCs w:val="18"/>
              </w:rPr>
              <w:t>52,444.24</w:t>
            </w:r>
          </w:p>
        </w:tc>
      </w:tr>
      <w:tr w:rsidR="00F25D30">
        <w:tc>
          <w:tcPr>
            <w:tcW w:w="1740" w:type="dxa"/>
            <w:vAlign w:val="center"/>
          </w:tcPr>
          <w:p w:rsidR="00F25D30" w:rsidRDefault="007A1B13">
            <w:pPr>
              <w:jc w:val="left"/>
            </w:pPr>
            <w:r>
              <w:rPr>
                <w:color w:val="000000"/>
                <w:sz w:val="18"/>
                <w:szCs w:val="18"/>
              </w:rPr>
              <w:t>交易性金融资产</w:t>
            </w:r>
          </w:p>
        </w:tc>
        <w:tc>
          <w:tcPr>
            <w:tcW w:w="1559" w:type="dxa"/>
            <w:vAlign w:val="center"/>
          </w:tcPr>
          <w:p w:rsidR="00F25D30" w:rsidRDefault="007A1B13">
            <w:pPr>
              <w:jc w:val="left"/>
            </w:pPr>
            <w:r>
              <w:rPr>
                <w:color w:val="000000"/>
                <w:sz w:val="18"/>
                <w:szCs w:val="18"/>
              </w:rPr>
              <w:t>541,476,399.50</w:t>
            </w:r>
          </w:p>
        </w:tc>
        <w:tc>
          <w:tcPr>
            <w:tcW w:w="1473" w:type="dxa"/>
            <w:vAlign w:val="center"/>
          </w:tcPr>
          <w:p w:rsidR="00F25D30" w:rsidRDefault="007A1B13">
            <w:pPr>
              <w:jc w:val="left"/>
            </w:pPr>
            <w:r>
              <w:rPr>
                <w:color w:val="000000"/>
                <w:sz w:val="18"/>
                <w:szCs w:val="18"/>
              </w:rPr>
              <w:t>1,609,399,000.00</w:t>
            </w:r>
          </w:p>
        </w:tc>
        <w:tc>
          <w:tcPr>
            <w:tcW w:w="1221" w:type="dxa"/>
            <w:vAlign w:val="center"/>
          </w:tcPr>
          <w:p w:rsidR="00F25D30" w:rsidRDefault="007A1B13">
            <w:pPr>
              <w:jc w:val="left"/>
            </w:pPr>
            <w:r>
              <w:rPr>
                <w:color w:val="000000"/>
                <w:sz w:val="18"/>
                <w:szCs w:val="18"/>
              </w:rPr>
              <w:t>1,226,191.70</w:t>
            </w:r>
          </w:p>
        </w:tc>
        <w:tc>
          <w:tcPr>
            <w:tcW w:w="1559" w:type="dxa"/>
            <w:vAlign w:val="center"/>
          </w:tcPr>
          <w:p w:rsidR="00F25D30" w:rsidRDefault="007A1B13">
            <w:pPr>
              <w:jc w:val="left"/>
            </w:pPr>
            <w:r>
              <w:rPr>
                <w:color w:val="000000"/>
                <w:sz w:val="18"/>
                <w:szCs w:val="18"/>
              </w:rPr>
              <w:t>-</w:t>
            </w:r>
          </w:p>
        </w:tc>
        <w:tc>
          <w:tcPr>
            <w:tcW w:w="1446" w:type="dxa"/>
            <w:vAlign w:val="center"/>
          </w:tcPr>
          <w:p w:rsidR="00F25D30" w:rsidRDefault="007A1B13">
            <w:pPr>
              <w:jc w:val="left"/>
            </w:pPr>
            <w:r>
              <w:rPr>
                <w:color w:val="000000"/>
                <w:sz w:val="18"/>
                <w:szCs w:val="18"/>
              </w:rPr>
              <w:t>2,152,101,591.20</w:t>
            </w:r>
          </w:p>
        </w:tc>
      </w:tr>
      <w:tr w:rsidR="00F25D30">
        <w:tc>
          <w:tcPr>
            <w:tcW w:w="1740" w:type="dxa"/>
            <w:vAlign w:val="center"/>
          </w:tcPr>
          <w:p w:rsidR="00F25D30" w:rsidRDefault="007A1B13">
            <w:pPr>
              <w:jc w:val="left"/>
            </w:pPr>
            <w:r>
              <w:rPr>
                <w:color w:val="000000"/>
                <w:sz w:val="18"/>
                <w:szCs w:val="18"/>
              </w:rPr>
              <w:t>应收证券清算款</w:t>
            </w:r>
          </w:p>
        </w:tc>
        <w:tc>
          <w:tcPr>
            <w:tcW w:w="1559" w:type="dxa"/>
            <w:vAlign w:val="center"/>
          </w:tcPr>
          <w:p w:rsidR="00F25D30" w:rsidRDefault="007A1B13">
            <w:pPr>
              <w:jc w:val="left"/>
            </w:pPr>
            <w:r>
              <w:rPr>
                <w:color w:val="000000"/>
                <w:sz w:val="18"/>
                <w:szCs w:val="18"/>
              </w:rPr>
              <w:t>-</w:t>
            </w:r>
          </w:p>
        </w:tc>
        <w:tc>
          <w:tcPr>
            <w:tcW w:w="1473" w:type="dxa"/>
            <w:vAlign w:val="center"/>
          </w:tcPr>
          <w:p w:rsidR="00F25D30" w:rsidRDefault="007A1B13">
            <w:pPr>
              <w:jc w:val="left"/>
            </w:pPr>
            <w:r>
              <w:rPr>
                <w:color w:val="000000"/>
                <w:sz w:val="18"/>
                <w:szCs w:val="18"/>
              </w:rPr>
              <w:t>-</w:t>
            </w:r>
          </w:p>
        </w:tc>
        <w:tc>
          <w:tcPr>
            <w:tcW w:w="1221" w:type="dxa"/>
            <w:vAlign w:val="center"/>
          </w:tcPr>
          <w:p w:rsidR="00F25D30" w:rsidRDefault="007A1B13">
            <w:pPr>
              <w:jc w:val="left"/>
            </w:pPr>
            <w:r>
              <w:rPr>
                <w:color w:val="000000"/>
                <w:sz w:val="18"/>
                <w:szCs w:val="18"/>
              </w:rPr>
              <w:t>-</w:t>
            </w:r>
          </w:p>
        </w:tc>
        <w:tc>
          <w:tcPr>
            <w:tcW w:w="1559" w:type="dxa"/>
            <w:vAlign w:val="center"/>
          </w:tcPr>
          <w:p w:rsidR="00F25D30" w:rsidRDefault="007A1B13">
            <w:pPr>
              <w:jc w:val="left"/>
            </w:pPr>
            <w:r>
              <w:rPr>
                <w:color w:val="000000"/>
                <w:sz w:val="18"/>
                <w:szCs w:val="18"/>
              </w:rPr>
              <w:t>156,113,539.26</w:t>
            </w:r>
          </w:p>
        </w:tc>
        <w:tc>
          <w:tcPr>
            <w:tcW w:w="1446" w:type="dxa"/>
            <w:vAlign w:val="center"/>
          </w:tcPr>
          <w:p w:rsidR="00F25D30" w:rsidRDefault="007A1B13">
            <w:pPr>
              <w:jc w:val="left"/>
            </w:pPr>
            <w:r>
              <w:rPr>
                <w:color w:val="000000"/>
                <w:sz w:val="18"/>
                <w:szCs w:val="18"/>
              </w:rPr>
              <w:t>156,113,539.26</w:t>
            </w:r>
          </w:p>
        </w:tc>
      </w:tr>
      <w:tr w:rsidR="00F25D30">
        <w:tc>
          <w:tcPr>
            <w:tcW w:w="1740" w:type="dxa"/>
            <w:vAlign w:val="center"/>
          </w:tcPr>
          <w:p w:rsidR="00F25D30" w:rsidRDefault="007A1B13">
            <w:pPr>
              <w:jc w:val="left"/>
            </w:pPr>
            <w:r>
              <w:rPr>
                <w:color w:val="000000"/>
                <w:sz w:val="18"/>
                <w:szCs w:val="18"/>
              </w:rPr>
              <w:t>应收利息</w:t>
            </w:r>
          </w:p>
        </w:tc>
        <w:tc>
          <w:tcPr>
            <w:tcW w:w="1559" w:type="dxa"/>
            <w:vAlign w:val="center"/>
          </w:tcPr>
          <w:p w:rsidR="00F25D30" w:rsidRDefault="007A1B13">
            <w:pPr>
              <w:jc w:val="left"/>
            </w:pPr>
            <w:r>
              <w:rPr>
                <w:color w:val="000000"/>
                <w:sz w:val="18"/>
                <w:szCs w:val="18"/>
              </w:rPr>
              <w:t>-</w:t>
            </w:r>
          </w:p>
        </w:tc>
        <w:tc>
          <w:tcPr>
            <w:tcW w:w="1473" w:type="dxa"/>
            <w:vAlign w:val="center"/>
          </w:tcPr>
          <w:p w:rsidR="00F25D30" w:rsidRDefault="007A1B13">
            <w:pPr>
              <w:jc w:val="left"/>
            </w:pPr>
            <w:r>
              <w:rPr>
                <w:color w:val="000000"/>
                <w:sz w:val="18"/>
                <w:szCs w:val="18"/>
              </w:rPr>
              <w:t>-</w:t>
            </w:r>
          </w:p>
        </w:tc>
        <w:tc>
          <w:tcPr>
            <w:tcW w:w="1221" w:type="dxa"/>
            <w:vAlign w:val="center"/>
          </w:tcPr>
          <w:p w:rsidR="00F25D30" w:rsidRDefault="007A1B13">
            <w:pPr>
              <w:jc w:val="left"/>
            </w:pPr>
            <w:r>
              <w:rPr>
                <w:color w:val="000000"/>
                <w:sz w:val="18"/>
                <w:szCs w:val="18"/>
              </w:rPr>
              <w:t>-</w:t>
            </w:r>
          </w:p>
        </w:tc>
        <w:tc>
          <w:tcPr>
            <w:tcW w:w="1559" w:type="dxa"/>
            <w:vAlign w:val="center"/>
          </w:tcPr>
          <w:p w:rsidR="00F25D30" w:rsidRDefault="007A1B13">
            <w:pPr>
              <w:jc w:val="left"/>
            </w:pPr>
            <w:r>
              <w:rPr>
                <w:color w:val="000000"/>
                <w:sz w:val="18"/>
                <w:szCs w:val="18"/>
              </w:rPr>
              <w:t>40,254,132.51</w:t>
            </w:r>
          </w:p>
        </w:tc>
        <w:tc>
          <w:tcPr>
            <w:tcW w:w="1446" w:type="dxa"/>
            <w:vAlign w:val="center"/>
          </w:tcPr>
          <w:p w:rsidR="00F25D30" w:rsidRDefault="007A1B13">
            <w:pPr>
              <w:jc w:val="left"/>
            </w:pPr>
            <w:r>
              <w:rPr>
                <w:color w:val="000000"/>
                <w:sz w:val="18"/>
                <w:szCs w:val="18"/>
              </w:rPr>
              <w:t>40,254,132.51</w:t>
            </w:r>
          </w:p>
        </w:tc>
      </w:tr>
      <w:tr w:rsidR="00F25D30">
        <w:tc>
          <w:tcPr>
            <w:tcW w:w="1740" w:type="dxa"/>
            <w:vAlign w:val="center"/>
          </w:tcPr>
          <w:p w:rsidR="00F25D30" w:rsidRDefault="007A1B13">
            <w:pPr>
              <w:jc w:val="left"/>
            </w:pPr>
            <w:r>
              <w:rPr>
                <w:color w:val="000000"/>
                <w:sz w:val="18"/>
                <w:szCs w:val="18"/>
              </w:rPr>
              <w:t>应收申购款</w:t>
            </w:r>
          </w:p>
        </w:tc>
        <w:tc>
          <w:tcPr>
            <w:tcW w:w="1559" w:type="dxa"/>
            <w:vAlign w:val="center"/>
          </w:tcPr>
          <w:p w:rsidR="00F25D30" w:rsidRDefault="007A1B13">
            <w:pPr>
              <w:jc w:val="left"/>
            </w:pPr>
            <w:r>
              <w:rPr>
                <w:color w:val="000000"/>
                <w:sz w:val="18"/>
                <w:szCs w:val="18"/>
              </w:rPr>
              <w:t>-</w:t>
            </w:r>
          </w:p>
        </w:tc>
        <w:tc>
          <w:tcPr>
            <w:tcW w:w="1473" w:type="dxa"/>
            <w:vAlign w:val="center"/>
          </w:tcPr>
          <w:p w:rsidR="00F25D30" w:rsidRDefault="007A1B13">
            <w:pPr>
              <w:jc w:val="left"/>
            </w:pPr>
            <w:r>
              <w:rPr>
                <w:color w:val="000000"/>
                <w:sz w:val="18"/>
                <w:szCs w:val="18"/>
              </w:rPr>
              <w:t>-</w:t>
            </w:r>
          </w:p>
        </w:tc>
        <w:tc>
          <w:tcPr>
            <w:tcW w:w="1221" w:type="dxa"/>
            <w:vAlign w:val="center"/>
          </w:tcPr>
          <w:p w:rsidR="00F25D30" w:rsidRDefault="007A1B13">
            <w:pPr>
              <w:jc w:val="left"/>
            </w:pPr>
            <w:r>
              <w:rPr>
                <w:color w:val="000000"/>
                <w:sz w:val="18"/>
                <w:szCs w:val="18"/>
              </w:rPr>
              <w:t>-</w:t>
            </w:r>
          </w:p>
        </w:tc>
        <w:tc>
          <w:tcPr>
            <w:tcW w:w="1559" w:type="dxa"/>
            <w:vAlign w:val="center"/>
          </w:tcPr>
          <w:p w:rsidR="00F25D30" w:rsidRDefault="007A1B13">
            <w:pPr>
              <w:jc w:val="left"/>
            </w:pPr>
            <w:r>
              <w:rPr>
                <w:color w:val="000000"/>
                <w:sz w:val="18"/>
                <w:szCs w:val="18"/>
              </w:rPr>
              <w:t>1,987,859.55</w:t>
            </w:r>
          </w:p>
        </w:tc>
        <w:tc>
          <w:tcPr>
            <w:tcW w:w="1446" w:type="dxa"/>
            <w:vAlign w:val="center"/>
          </w:tcPr>
          <w:p w:rsidR="00F25D30" w:rsidRDefault="007A1B13">
            <w:pPr>
              <w:jc w:val="left"/>
            </w:pPr>
            <w:r>
              <w:rPr>
                <w:color w:val="000000"/>
                <w:sz w:val="18"/>
                <w:szCs w:val="18"/>
              </w:rPr>
              <w:t>1,987,859.55</w:t>
            </w:r>
          </w:p>
        </w:tc>
      </w:tr>
      <w:tr w:rsidR="00905ED0" w:rsidRPr="005312D8" w:rsidTr="00A653FA">
        <w:trPr>
          <w:trHeight w:val="2114"/>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575,689,007.19</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1,609,399,000.00</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1,226,191.70</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198,355,531.32</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2,384,669,730.21</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F25D30">
        <w:tc>
          <w:tcPr>
            <w:tcW w:w="1740" w:type="dxa"/>
            <w:vAlign w:val="center"/>
          </w:tcPr>
          <w:p w:rsidR="00F25D30" w:rsidRDefault="007A1B13">
            <w:pPr>
              <w:jc w:val="left"/>
            </w:pPr>
            <w:r>
              <w:rPr>
                <w:color w:val="000000"/>
                <w:sz w:val="18"/>
                <w:szCs w:val="18"/>
              </w:rPr>
              <w:t>卖出回购金融资产款</w:t>
            </w:r>
          </w:p>
        </w:tc>
        <w:tc>
          <w:tcPr>
            <w:tcW w:w="1559" w:type="dxa"/>
            <w:vAlign w:val="center"/>
          </w:tcPr>
          <w:p w:rsidR="00F25D30" w:rsidRDefault="007A1B13">
            <w:pPr>
              <w:jc w:val="left"/>
            </w:pPr>
            <w:r>
              <w:rPr>
                <w:color w:val="000000"/>
                <w:sz w:val="18"/>
                <w:szCs w:val="18"/>
              </w:rPr>
              <w:t>474,272,074.89</w:t>
            </w:r>
          </w:p>
        </w:tc>
        <w:tc>
          <w:tcPr>
            <w:tcW w:w="1473" w:type="dxa"/>
            <w:vAlign w:val="center"/>
          </w:tcPr>
          <w:p w:rsidR="00F25D30" w:rsidRDefault="007A1B13">
            <w:pPr>
              <w:jc w:val="left"/>
            </w:pPr>
            <w:r>
              <w:rPr>
                <w:color w:val="000000"/>
                <w:sz w:val="18"/>
                <w:szCs w:val="18"/>
              </w:rPr>
              <w:t>-</w:t>
            </w:r>
          </w:p>
        </w:tc>
        <w:tc>
          <w:tcPr>
            <w:tcW w:w="1221" w:type="dxa"/>
            <w:vAlign w:val="center"/>
          </w:tcPr>
          <w:p w:rsidR="00F25D30" w:rsidRDefault="007A1B13">
            <w:pPr>
              <w:jc w:val="left"/>
            </w:pPr>
            <w:r>
              <w:rPr>
                <w:color w:val="000000"/>
                <w:sz w:val="18"/>
                <w:szCs w:val="18"/>
              </w:rPr>
              <w:t>-</w:t>
            </w:r>
          </w:p>
        </w:tc>
        <w:tc>
          <w:tcPr>
            <w:tcW w:w="1559" w:type="dxa"/>
            <w:vAlign w:val="center"/>
          </w:tcPr>
          <w:p w:rsidR="00F25D30" w:rsidRDefault="007A1B13">
            <w:pPr>
              <w:jc w:val="center"/>
            </w:pPr>
            <w:r>
              <w:rPr>
                <w:color w:val="000000"/>
                <w:sz w:val="18"/>
                <w:szCs w:val="18"/>
              </w:rPr>
              <w:t>-</w:t>
            </w:r>
          </w:p>
        </w:tc>
        <w:tc>
          <w:tcPr>
            <w:tcW w:w="1446" w:type="dxa"/>
            <w:vAlign w:val="center"/>
          </w:tcPr>
          <w:p w:rsidR="00F25D30" w:rsidRDefault="007A1B13">
            <w:pPr>
              <w:jc w:val="left"/>
            </w:pPr>
            <w:r>
              <w:rPr>
                <w:color w:val="000000"/>
                <w:sz w:val="18"/>
                <w:szCs w:val="18"/>
              </w:rPr>
              <w:t>474,272,074.89</w:t>
            </w:r>
          </w:p>
        </w:tc>
      </w:tr>
      <w:tr w:rsidR="00F25D30">
        <w:tc>
          <w:tcPr>
            <w:tcW w:w="1740" w:type="dxa"/>
            <w:vAlign w:val="center"/>
          </w:tcPr>
          <w:p w:rsidR="00F25D30" w:rsidRDefault="007A1B13">
            <w:pPr>
              <w:jc w:val="left"/>
            </w:pPr>
            <w:r>
              <w:rPr>
                <w:color w:val="000000"/>
                <w:sz w:val="18"/>
                <w:szCs w:val="18"/>
              </w:rPr>
              <w:t>应付赎回款</w:t>
            </w:r>
          </w:p>
        </w:tc>
        <w:tc>
          <w:tcPr>
            <w:tcW w:w="1559" w:type="dxa"/>
            <w:vAlign w:val="center"/>
          </w:tcPr>
          <w:p w:rsidR="00F25D30" w:rsidRDefault="007A1B13">
            <w:pPr>
              <w:jc w:val="left"/>
            </w:pPr>
            <w:r>
              <w:rPr>
                <w:color w:val="000000"/>
                <w:sz w:val="18"/>
                <w:szCs w:val="18"/>
              </w:rPr>
              <w:t>-</w:t>
            </w:r>
          </w:p>
        </w:tc>
        <w:tc>
          <w:tcPr>
            <w:tcW w:w="1473" w:type="dxa"/>
            <w:vAlign w:val="center"/>
          </w:tcPr>
          <w:p w:rsidR="00F25D30" w:rsidRDefault="007A1B13">
            <w:pPr>
              <w:jc w:val="left"/>
            </w:pPr>
            <w:r>
              <w:rPr>
                <w:color w:val="000000"/>
                <w:sz w:val="18"/>
                <w:szCs w:val="18"/>
              </w:rPr>
              <w:t>-</w:t>
            </w:r>
          </w:p>
        </w:tc>
        <w:tc>
          <w:tcPr>
            <w:tcW w:w="1221" w:type="dxa"/>
            <w:vAlign w:val="center"/>
          </w:tcPr>
          <w:p w:rsidR="00F25D30" w:rsidRDefault="007A1B13">
            <w:pPr>
              <w:jc w:val="left"/>
            </w:pPr>
            <w:r>
              <w:rPr>
                <w:color w:val="000000"/>
                <w:sz w:val="18"/>
                <w:szCs w:val="18"/>
              </w:rPr>
              <w:t>-</w:t>
            </w:r>
          </w:p>
        </w:tc>
        <w:tc>
          <w:tcPr>
            <w:tcW w:w="1559" w:type="dxa"/>
            <w:vAlign w:val="center"/>
          </w:tcPr>
          <w:p w:rsidR="00F25D30" w:rsidRDefault="007A1B13">
            <w:pPr>
              <w:jc w:val="center"/>
            </w:pPr>
            <w:r>
              <w:rPr>
                <w:color w:val="000000"/>
                <w:sz w:val="18"/>
                <w:szCs w:val="18"/>
              </w:rPr>
              <w:t>138,227,502.11</w:t>
            </w:r>
          </w:p>
        </w:tc>
        <w:tc>
          <w:tcPr>
            <w:tcW w:w="1446" w:type="dxa"/>
            <w:vAlign w:val="center"/>
          </w:tcPr>
          <w:p w:rsidR="00F25D30" w:rsidRDefault="007A1B13">
            <w:pPr>
              <w:jc w:val="left"/>
            </w:pPr>
            <w:r>
              <w:rPr>
                <w:color w:val="000000"/>
                <w:sz w:val="18"/>
                <w:szCs w:val="18"/>
              </w:rPr>
              <w:t>138,227,502.11</w:t>
            </w:r>
          </w:p>
        </w:tc>
      </w:tr>
      <w:tr w:rsidR="00F25D30">
        <w:tc>
          <w:tcPr>
            <w:tcW w:w="1740" w:type="dxa"/>
            <w:vAlign w:val="center"/>
          </w:tcPr>
          <w:p w:rsidR="00F25D30" w:rsidRDefault="007A1B13">
            <w:pPr>
              <w:jc w:val="left"/>
            </w:pPr>
            <w:r>
              <w:rPr>
                <w:color w:val="000000"/>
                <w:sz w:val="18"/>
                <w:szCs w:val="18"/>
              </w:rPr>
              <w:t>应付管理人报酬</w:t>
            </w:r>
          </w:p>
        </w:tc>
        <w:tc>
          <w:tcPr>
            <w:tcW w:w="1559" w:type="dxa"/>
            <w:vAlign w:val="center"/>
          </w:tcPr>
          <w:p w:rsidR="00F25D30" w:rsidRDefault="007A1B13">
            <w:pPr>
              <w:jc w:val="left"/>
            </w:pPr>
            <w:r>
              <w:rPr>
                <w:color w:val="000000"/>
                <w:sz w:val="18"/>
                <w:szCs w:val="18"/>
              </w:rPr>
              <w:t>-</w:t>
            </w:r>
          </w:p>
        </w:tc>
        <w:tc>
          <w:tcPr>
            <w:tcW w:w="1473" w:type="dxa"/>
            <w:vAlign w:val="center"/>
          </w:tcPr>
          <w:p w:rsidR="00F25D30" w:rsidRDefault="007A1B13">
            <w:pPr>
              <w:jc w:val="left"/>
            </w:pPr>
            <w:r>
              <w:rPr>
                <w:color w:val="000000"/>
                <w:sz w:val="18"/>
                <w:szCs w:val="18"/>
              </w:rPr>
              <w:t>-</w:t>
            </w:r>
          </w:p>
        </w:tc>
        <w:tc>
          <w:tcPr>
            <w:tcW w:w="1221" w:type="dxa"/>
            <w:vAlign w:val="center"/>
          </w:tcPr>
          <w:p w:rsidR="00F25D30" w:rsidRDefault="007A1B13">
            <w:pPr>
              <w:jc w:val="left"/>
            </w:pPr>
            <w:r>
              <w:rPr>
                <w:color w:val="000000"/>
                <w:sz w:val="18"/>
                <w:szCs w:val="18"/>
              </w:rPr>
              <w:t>-</w:t>
            </w:r>
          </w:p>
        </w:tc>
        <w:tc>
          <w:tcPr>
            <w:tcW w:w="1559" w:type="dxa"/>
            <w:vAlign w:val="center"/>
          </w:tcPr>
          <w:p w:rsidR="00F25D30" w:rsidRDefault="007A1B13">
            <w:pPr>
              <w:jc w:val="center"/>
            </w:pPr>
            <w:r>
              <w:rPr>
                <w:color w:val="000000"/>
                <w:sz w:val="18"/>
                <w:szCs w:val="18"/>
              </w:rPr>
              <w:t>850,530.75</w:t>
            </w:r>
          </w:p>
        </w:tc>
        <w:tc>
          <w:tcPr>
            <w:tcW w:w="1446" w:type="dxa"/>
            <w:vAlign w:val="center"/>
          </w:tcPr>
          <w:p w:rsidR="00F25D30" w:rsidRDefault="007A1B13">
            <w:pPr>
              <w:jc w:val="left"/>
            </w:pPr>
            <w:r>
              <w:rPr>
                <w:color w:val="000000"/>
                <w:sz w:val="18"/>
                <w:szCs w:val="18"/>
              </w:rPr>
              <w:t>850,530.75</w:t>
            </w:r>
          </w:p>
        </w:tc>
      </w:tr>
      <w:tr w:rsidR="00F25D30">
        <w:tc>
          <w:tcPr>
            <w:tcW w:w="1740" w:type="dxa"/>
            <w:vAlign w:val="center"/>
          </w:tcPr>
          <w:p w:rsidR="00F25D30" w:rsidRDefault="007A1B13">
            <w:pPr>
              <w:jc w:val="left"/>
            </w:pPr>
            <w:r>
              <w:rPr>
                <w:color w:val="000000"/>
                <w:sz w:val="18"/>
                <w:szCs w:val="18"/>
              </w:rPr>
              <w:t>应付托管费</w:t>
            </w:r>
          </w:p>
        </w:tc>
        <w:tc>
          <w:tcPr>
            <w:tcW w:w="1559" w:type="dxa"/>
            <w:vAlign w:val="center"/>
          </w:tcPr>
          <w:p w:rsidR="00F25D30" w:rsidRDefault="007A1B13">
            <w:pPr>
              <w:jc w:val="left"/>
            </w:pPr>
            <w:r>
              <w:rPr>
                <w:color w:val="000000"/>
                <w:sz w:val="18"/>
                <w:szCs w:val="18"/>
              </w:rPr>
              <w:t>-</w:t>
            </w:r>
          </w:p>
        </w:tc>
        <w:tc>
          <w:tcPr>
            <w:tcW w:w="1473" w:type="dxa"/>
            <w:vAlign w:val="center"/>
          </w:tcPr>
          <w:p w:rsidR="00F25D30" w:rsidRDefault="007A1B13">
            <w:pPr>
              <w:jc w:val="left"/>
            </w:pPr>
            <w:r>
              <w:rPr>
                <w:color w:val="000000"/>
                <w:sz w:val="18"/>
                <w:szCs w:val="18"/>
              </w:rPr>
              <w:t>-</w:t>
            </w:r>
          </w:p>
        </w:tc>
        <w:tc>
          <w:tcPr>
            <w:tcW w:w="1221" w:type="dxa"/>
            <w:vAlign w:val="center"/>
          </w:tcPr>
          <w:p w:rsidR="00F25D30" w:rsidRDefault="007A1B13">
            <w:pPr>
              <w:jc w:val="left"/>
            </w:pPr>
            <w:r>
              <w:rPr>
                <w:color w:val="000000"/>
                <w:sz w:val="18"/>
                <w:szCs w:val="18"/>
              </w:rPr>
              <w:t>-</w:t>
            </w:r>
          </w:p>
        </w:tc>
        <w:tc>
          <w:tcPr>
            <w:tcW w:w="1559" w:type="dxa"/>
            <w:vAlign w:val="center"/>
          </w:tcPr>
          <w:p w:rsidR="00F25D30" w:rsidRDefault="007A1B13">
            <w:pPr>
              <w:jc w:val="center"/>
            </w:pPr>
            <w:r>
              <w:rPr>
                <w:color w:val="000000"/>
                <w:sz w:val="18"/>
                <w:szCs w:val="18"/>
              </w:rPr>
              <w:t>283,510.22</w:t>
            </w:r>
          </w:p>
        </w:tc>
        <w:tc>
          <w:tcPr>
            <w:tcW w:w="1446" w:type="dxa"/>
            <w:vAlign w:val="center"/>
          </w:tcPr>
          <w:p w:rsidR="00F25D30" w:rsidRDefault="007A1B13">
            <w:pPr>
              <w:jc w:val="left"/>
            </w:pPr>
            <w:r>
              <w:rPr>
                <w:color w:val="000000"/>
                <w:sz w:val="18"/>
                <w:szCs w:val="18"/>
              </w:rPr>
              <w:t>283,510.22</w:t>
            </w:r>
          </w:p>
        </w:tc>
      </w:tr>
      <w:tr w:rsidR="00F25D30">
        <w:tc>
          <w:tcPr>
            <w:tcW w:w="1740" w:type="dxa"/>
            <w:vAlign w:val="center"/>
          </w:tcPr>
          <w:p w:rsidR="00F25D30" w:rsidRDefault="007A1B13">
            <w:pPr>
              <w:jc w:val="left"/>
            </w:pPr>
            <w:r>
              <w:rPr>
                <w:color w:val="000000"/>
                <w:sz w:val="18"/>
                <w:szCs w:val="18"/>
              </w:rPr>
              <w:t>应付交易费用</w:t>
            </w:r>
          </w:p>
        </w:tc>
        <w:tc>
          <w:tcPr>
            <w:tcW w:w="1559" w:type="dxa"/>
            <w:vAlign w:val="center"/>
          </w:tcPr>
          <w:p w:rsidR="00F25D30" w:rsidRDefault="007A1B13">
            <w:pPr>
              <w:jc w:val="left"/>
            </w:pPr>
            <w:r>
              <w:rPr>
                <w:color w:val="000000"/>
                <w:sz w:val="18"/>
                <w:szCs w:val="18"/>
              </w:rPr>
              <w:t>-</w:t>
            </w:r>
          </w:p>
        </w:tc>
        <w:tc>
          <w:tcPr>
            <w:tcW w:w="1473" w:type="dxa"/>
            <w:vAlign w:val="center"/>
          </w:tcPr>
          <w:p w:rsidR="00F25D30" w:rsidRDefault="007A1B13">
            <w:pPr>
              <w:jc w:val="left"/>
            </w:pPr>
            <w:r>
              <w:rPr>
                <w:color w:val="000000"/>
                <w:sz w:val="18"/>
                <w:szCs w:val="18"/>
              </w:rPr>
              <w:t>-</w:t>
            </w:r>
          </w:p>
        </w:tc>
        <w:tc>
          <w:tcPr>
            <w:tcW w:w="1221" w:type="dxa"/>
            <w:vAlign w:val="center"/>
          </w:tcPr>
          <w:p w:rsidR="00F25D30" w:rsidRDefault="007A1B13">
            <w:pPr>
              <w:jc w:val="left"/>
            </w:pPr>
            <w:r>
              <w:rPr>
                <w:color w:val="000000"/>
                <w:sz w:val="18"/>
                <w:szCs w:val="18"/>
              </w:rPr>
              <w:t>-</w:t>
            </w:r>
          </w:p>
        </w:tc>
        <w:tc>
          <w:tcPr>
            <w:tcW w:w="1559" w:type="dxa"/>
            <w:vAlign w:val="center"/>
          </w:tcPr>
          <w:p w:rsidR="00F25D30" w:rsidRDefault="007A1B13">
            <w:pPr>
              <w:jc w:val="center"/>
            </w:pPr>
            <w:r>
              <w:rPr>
                <w:color w:val="000000"/>
                <w:sz w:val="18"/>
                <w:szCs w:val="18"/>
              </w:rPr>
              <w:t>26,053.82</w:t>
            </w:r>
          </w:p>
        </w:tc>
        <w:tc>
          <w:tcPr>
            <w:tcW w:w="1446" w:type="dxa"/>
            <w:vAlign w:val="center"/>
          </w:tcPr>
          <w:p w:rsidR="00F25D30" w:rsidRDefault="007A1B13">
            <w:pPr>
              <w:jc w:val="left"/>
            </w:pPr>
            <w:r>
              <w:rPr>
                <w:color w:val="000000"/>
                <w:sz w:val="18"/>
                <w:szCs w:val="18"/>
              </w:rPr>
              <w:t>26,053.82</w:t>
            </w:r>
          </w:p>
        </w:tc>
      </w:tr>
      <w:tr w:rsidR="00F25D30">
        <w:tc>
          <w:tcPr>
            <w:tcW w:w="1740" w:type="dxa"/>
            <w:vAlign w:val="center"/>
          </w:tcPr>
          <w:p w:rsidR="00F25D30" w:rsidRDefault="007A1B13">
            <w:pPr>
              <w:jc w:val="left"/>
            </w:pPr>
            <w:r>
              <w:rPr>
                <w:color w:val="000000"/>
                <w:sz w:val="18"/>
                <w:szCs w:val="18"/>
              </w:rPr>
              <w:t>应交税费</w:t>
            </w:r>
          </w:p>
        </w:tc>
        <w:tc>
          <w:tcPr>
            <w:tcW w:w="1559" w:type="dxa"/>
            <w:vAlign w:val="center"/>
          </w:tcPr>
          <w:p w:rsidR="00F25D30" w:rsidRDefault="007A1B13">
            <w:pPr>
              <w:jc w:val="left"/>
            </w:pPr>
            <w:r>
              <w:rPr>
                <w:color w:val="000000"/>
                <w:sz w:val="18"/>
                <w:szCs w:val="18"/>
              </w:rPr>
              <w:t>-</w:t>
            </w:r>
          </w:p>
        </w:tc>
        <w:tc>
          <w:tcPr>
            <w:tcW w:w="1473" w:type="dxa"/>
            <w:vAlign w:val="center"/>
          </w:tcPr>
          <w:p w:rsidR="00F25D30" w:rsidRDefault="007A1B13">
            <w:pPr>
              <w:jc w:val="left"/>
            </w:pPr>
            <w:r>
              <w:rPr>
                <w:color w:val="000000"/>
                <w:sz w:val="18"/>
                <w:szCs w:val="18"/>
              </w:rPr>
              <w:t>-</w:t>
            </w:r>
          </w:p>
        </w:tc>
        <w:tc>
          <w:tcPr>
            <w:tcW w:w="1221" w:type="dxa"/>
            <w:vAlign w:val="center"/>
          </w:tcPr>
          <w:p w:rsidR="00F25D30" w:rsidRDefault="007A1B13">
            <w:pPr>
              <w:jc w:val="left"/>
            </w:pPr>
            <w:r>
              <w:rPr>
                <w:color w:val="000000"/>
                <w:sz w:val="18"/>
                <w:szCs w:val="18"/>
              </w:rPr>
              <w:t>-</w:t>
            </w:r>
          </w:p>
        </w:tc>
        <w:tc>
          <w:tcPr>
            <w:tcW w:w="1559" w:type="dxa"/>
            <w:vAlign w:val="center"/>
          </w:tcPr>
          <w:p w:rsidR="00F25D30" w:rsidRDefault="007A1B13">
            <w:pPr>
              <w:jc w:val="center"/>
            </w:pPr>
            <w:r>
              <w:rPr>
                <w:color w:val="000000"/>
                <w:sz w:val="18"/>
                <w:szCs w:val="18"/>
              </w:rPr>
              <w:t>773,115.70</w:t>
            </w:r>
          </w:p>
        </w:tc>
        <w:tc>
          <w:tcPr>
            <w:tcW w:w="1446" w:type="dxa"/>
            <w:vAlign w:val="center"/>
          </w:tcPr>
          <w:p w:rsidR="00F25D30" w:rsidRDefault="007A1B13">
            <w:pPr>
              <w:jc w:val="left"/>
            </w:pPr>
            <w:r>
              <w:rPr>
                <w:color w:val="000000"/>
                <w:sz w:val="18"/>
                <w:szCs w:val="18"/>
              </w:rPr>
              <w:t>773,115.70</w:t>
            </w:r>
          </w:p>
        </w:tc>
      </w:tr>
      <w:tr w:rsidR="00F25D30">
        <w:tc>
          <w:tcPr>
            <w:tcW w:w="1740" w:type="dxa"/>
            <w:vAlign w:val="center"/>
          </w:tcPr>
          <w:p w:rsidR="00F25D30" w:rsidRDefault="007A1B13">
            <w:pPr>
              <w:jc w:val="left"/>
            </w:pPr>
            <w:r>
              <w:rPr>
                <w:color w:val="000000"/>
                <w:sz w:val="18"/>
                <w:szCs w:val="18"/>
              </w:rPr>
              <w:t>应付利息</w:t>
            </w:r>
          </w:p>
        </w:tc>
        <w:tc>
          <w:tcPr>
            <w:tcW w:w="1559" w:type="dxa"/>
            <w:vAlign w:val="center"/>
          </w:tcPr>
          <w:p w:rsidR="00F25D30" w:rsidRDefault="007A1B13">
            <w:pPr>
              <w:jc w:val="left"/>
            </w:pPr>
            <w:r>
              <w:rPr>
                <w:color w:val="000000"/>
                <w:sz w:val="18"/>
                <w:szCs w:val="18"/>
              </w:rPr>
              <w:t>-</w:t>
            </w:r>
          </w:p>
        </w:tc>
        <w:tc>
          <w:tcPr>
            <w:tcW w:w="1473" w:type="dxa"/>
            <w:vAlign w:val="center"/>
          </w:tcPr>
          <w:p w:rsidR="00F25D30" w:rsidRDefault="007A1B13">
            <w:pPr>
              <w:jc w:val="left"/>
            </w:pPr>
            <w:r>
              <w:rPr>
                <w:color w:val="000000"/>
                <w:sz w:val="18"/>
                <w:szCs w:val="18"/>
              </w:rPr>
              <w:t>-</w:t>
            </w:r>
          </w:p>
        </w:tc>
        <w:tc>
          <w:tcPr>
            <w:tcW w:w="1221" w:type="dxa"/>
            <w:vAlign w:val="center"/>
          </w:tcPr>
          <w:p w:rsidR="00F25D30" w:rsidRDefault="007A1B13">
            <w:pPr>
              <w:jc w:val="left"/>
            </w:pPr>
            <w:r>
              <w:rPr>
                <w:color w:val="000000"/>
                <w:sz w:val="18"/>
                <w:szCs w:val="18"/>
              </w:rPr>
              <w:t>-</w:t>
            </w:r>
          </w:p>
        </w:tc>
        <w:tc>
          <w:tcPr>
            <w:tcW w:w="1559" w:type="dxa"/>
            <w:vAlign w:val="center"/>
          </w:tcPr>
          <w:p w:rsidR="00F25D30" w:rsidRDefault="007A1B13">
            <w:pPr>
              <w:jc w:val="center"/>
            </w:pPr>
            <w:r>
              <w:rPr>
                <w:color w:val="000000"/>
                <w:sz w:val="18"/>
                <w:szCs w:val="18"/>
              </w:rPr>
              <w:t>76,651.63</w:t>
            </w:r>
          </w:p>
        </w:tc>
        <w:tc>
          <w:tcPr>
            <w:tcW w:w="1446" w:type="dxa"/>
            <w:vAlign w:val="center"/>
          </w:tcPr>
          <w:p w:rsidR="00F25D30" w:rsidRDefault="007A1B13">
            <w:pPr>
              <w:jc w:val="left"/>
            </w:pPr>
            <w:r>
              <w:rPr>
                <w:color w:val="000000"/>
                <w:sz w:val="18"/>
                <w:szCs w:val="18"/>
              </w:rPr>
              <w:t>76,651.63</w:t>
            </w:r>
          </w:p>
        </w:tc>
      </w:tr>
      <w:tr w:rsidR="00F25D30">
        <w:tc>
          <w:tcPr>
            <w:tcW w:w="1740" w:type="dxa"/>
            <w:vAlign w:val="center"/>
          </w:tcPr>
          <w:p w:rsidR="00F25D30" w:rsidRDefault="007A1B13">
            <w:pPr>
              <w:jc w:val="left"/>
            </w:pPr>
            <w:r>
              <w:rPr>
                <w:color w:val="000000"/>
                <w:sz w:val="18"/>
                <w:szCs w:val="18"/>
              </w:rPr>
              <w:t>其他负债</w:t>
            </w:r>
          </w:p>
        </w:tc>
        <w:tc>
          <w:tcPr>
            <w:tcW w:w="1559" w:type="dxa"/>
            <w:vAlign w:val="center"/>
          </w:tcPr>
          <w:p w:rsidR="00F25D30" w:rsidRDefault="007A1B13">
            <w:pPr>
              <w:jc w:val="left"/>
            </w:pPr>
            <w:r>
              <w:rPr>
                <w:color w:val="000000"/>
                <w:sz w:val="18"/>
                <w:szCs w:val="18"/>
              </w:rPr>
              <w:t>-</w:t>
            </w:r>
          </w:p>
        </w:tc>
        <w:tc>
          <w:tcPr>
            <w:tcW w:w="1473" w:type="dxa"/>
            <w:vAlign w:val="center"/>
          </w:tcPr>
          <w:p w:rsidR="00F25D30" w:rsidRDefault="007A1B13">
            <w:pPr>
              <w:jc w:val="left"/>
            </w:pPr>
            <w:r>
              <w:rPr>
                <w:color w:val="000000"/>
                <w:sz w:val="18"/>
                <w:szCs w:val="18"/>
              </w:rPr>
              <w:t>-</w:t>
            </w:r>
          </w:p>
        </w:tc>
        <w:tc>
          <w:tcPr>
            <w:tcW w:w="1221" w:type="dxa"/>
            <w:vAlign w:val="center"/>
          </w:tcPr>
          <w:p w:rsidR="00F25D30" w:rsidRDefault="007A1B13">
            <w:pPr>
              <w:jc w:val="left"/>
            </w:pPr>
            <w:r>
              <w:rPr>
                <w:color w:val="000000"/>
                <w:sz w:val="18"/>
                <w:szCs w:val="18"/>
              </w:rPr>
              <w:t>-</w:t>
            </w:r>
          </w:p>
        </w:tc>
        <w:tc>
          <w:tcPr>
            <w:tcW w:w="1559" w:type="dxa"/>
            <w:vAlign w:val="center"/>
          </w:tcPr>
          <w:p w:rsidR="00F25D30" w:rsidRDefault="007A1B13">
            <w:pPr>
              <w:jc w:val="center"/>
            </w:pPr>
            <w:r>
              <w:rPr>
                <w:color w:val="000000"/>
                <w:sz w:val="18"/>
                <w:szCs w:val="18"/>
              </w:rPr>
              <w:t>322,973.35</w:t>
            </w:r>
          </w:p>
        </w:tc>
        <w:tc>
          <w:tcPr>
            <w:tcW w:w="1446" w:type="dxa"/>
            <w:vAlign w:val="center"/>
          </w:tcPr>
          <w:p w:rsidR="00F25D30" w:rsidRDefault="007A1B13">
            <w:pPr>
              <w:jc w:val="left"/>
            </w:pPr>
            <w:r>
              <w:rPr>
                <w:color w:val="000000"/>
                <w:sz w:val="18"/>
                <w:szCs w:val="18"/>
              </w:rPr>
              <w:t>322,973.35</w:t>
            </w:r>
          </w:p>
        </w:tc>
      </w:tr>
      <w:tr w:rsidR="00905ED0" w:rsidRPr="005312D8" w:rsidTr="00A653FA">
        <w:trPr>
          <w:trHeight w:val="2549"/>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474,272,074.89</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140,560,337.58</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614,832,412.47</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101,416,932.30</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1,609,399,000.00</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1,226,191.70</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57,795,193.74</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1,769,837,317.74</w:t>
            </w:r>
          </w:p>
          <w:p w:rsidR="00905ED0" w:rsidRPr="005312D8" w:rsidRDefault="00905ED0" w:rsidP="0048308E">
            <w:pPr>
              <w:spacing w:before="29" w:line="288" w:lineRule="auto"/>
              <w:jc w:val="right"/>
              <w:rPr>
                <w:sz w:val="18"/>
                <w:szCs w:val="18"/>
              </w:rPr>
            </w:pP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注：表中所示为本基金资产及负债的账面价值，并按照合约规定的利率重新定价日或到期日孰早予以分类。</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6.4.13.4.1.2 </w:t>
      </w:r>
      <w:r w:rsidRPr="005312D8">
        <w:rPr>
          <w:b/>
          <w:bCs/>
          <w:color w:val="000000"/>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2550"/>
        <w:gridCol w:w="2693"/>
        <w:gridCol w:w="2903"/>
      </w:tblGrid>
      <w:tr w:rsidR="00F25D30">
        <w:tc>
          <w:tcPr>
            <w:tcW w:w="851" w:type="dxa"/>
            <w:vAlign w:val="center"/>
          </w:tcPr>
          <w:p w:rsidR="00F25D30" w:rsidRDefault="007A1B13">
            <w:pPr>
              <w:jc w:val="left"/>
            </w:pPr>
            <w:r>
              <w:rPr>
                <w:color w:val="000000"/>
                <w:sz w:val="24"/>
              </w:rPr>
              <w:t>假设</w:t>
            </w:r>
          </w:p>
        </w:tc>
        <w:tc>
          <w:tcPr>
            <w:tcW w:w="8147" w:type="dxa"/>
            <w:gridSpan w:val="3"/>
            <w:vAlign w:val="center"/>
          </w:tcPr>
          <w:p w:rsidR="00F25D30" w:rsidRDefault="007A1B13">
            <w:pPr>
              <w:jc w:val="left"/>
            </w:pPr>
            <w:r>
              <w:rPr>
                <w:color w:val="000000"/>
                <w:sz w:val="24"/>
              </w:rPr>
              <w:t>除市场利率以外的其他市场变量保持不变</w:t>
            </w:r>
          </w:p>
        </w:tc>
      </w:tr>
      <w:tr w:rsidR="001548F9" w:rsidRPr="005312D8" w:rsidTr="00B72405">
        <w:tc>
          <w:tcPr>
            <w:tcW w:w="851" w:type="dxa"/>
            <w:vMerge w:val="restart"/>
            <w:vAlign w:val="center"/>
          </w:tcPr>
          <w:p w:rsidR="001548F9" w:rsidRPr="005312D8" w:rsidRDefault="001548F9" w:rsidP="0048308E">
            <w:pPr>
              <w:pStyle w:val="ad"/>
              <w:spacing w:before="29" w:line="288" w:lineRule="auto"/>
              <w:jc w:val="center"/>
              <w:rPr>
                <w:color w:val="000000"/>
                <w:szCs w:val="24"/>
              </w:rPr>
            </w:pPr>
            <w:r w:rsidRPr="005312D8">
              <w:rPr>
                <w:bCs/>
                <w:color w:val="000000"/>
                <w:szCs w:val="24"/>
              </w:rPr>
              <w:t>分析</w:t>
            </w:r>
          </w:p>
        </w:tc>
        <w:tc>
          <w:tcPr>
            <w:tcW w:w="2551" w:type="dxa"/>
            <w:vMerge w:val="restart"/>
            <w:vAlign w:val="center"/>
          </w:tcPr>
          <w:p w:rsidR="001548F9" w:rsidRPr="005312D8" w:rsidRDefault="001548F9" w:rsidP="0048308E">
            <w:pPr>
              <w:widowControl/>
              <w:autoSpaceDE w:val="0"/>
              <w:autoSpaceDN w:val="0"/>
              <w:spacing w:before="29" w:line="288" w:lineRule="auto"/>
              <w:ind w:right="-15"/>
              <w:jc w:val="center"/>
              <w:textAlignment w:val="bottom"/>
              <w:rPr>
                <w:color w:val="000000"/>
                <w:kern w:val="0"/>
                <w:sz w:val="24"/>
              </w:rPr>
            </w:pPr>
            <w:r w:rsidRPr="005312D8">
              <w:rPr>
                <w:bCs/>
                <w:color w:val="000000"/>
                <w:sz w:val="24"/>
              </w:rPr>
              <w:t>相关风险变量的变动</w:t>
            </w:r>
          </w:p>
        </w:tc>
        <w:tc>
          <w:tcPr>
            <w:tcW w:w="5598" w:type="dxa"/>
            <w:gridSpan w:val="2"/>
            <w:vAlign w:val="center"/>
          </w:tcPr>
          <w:p w:rsidR="001548F9" w:rsidRPr="005312D8" w:rsidRDefault="001548F9" w:rsidP="0048308E">
            <w:pPr>
              <w:spacing w:before="29" w:line="288" w:lineRule="auto"/>
              <w:jc w:val="center"/>
              <w:rPr>
                <w:color w:val="000000"/>
                <w:sz w:val="24"/>
              </w:rPr>
            </w:pPr>
            <w:r w:rsidRPr="005312D8">
              <w:rPr>
                <w:color w:val="000000"/>
                <w:sz w:val="24"/>
              </w:rPr>
              <w:t>对资产负债表日基金资产净值的</w:t>
            </w:r>
          </w:p>
          <w:p w:rsidR="001548F9" w:rsidRPr="005312D8" w:rsidRDefault="001548F9"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影响金额（单位：人民币万元）</w:t>
            </w:r>
          </w:p>
        </w:tc>
      </w:tr>
      <w:tr w:rsidR="001548F9" w:rsidRPr="005312D8" w:rsidTr="00B72405">
        <w:tc>
          <w:tcPr>
            <w:tcW w:w="851" w:type="dxa"/>
            <w:vMerge/>
            <w:vAlign w:val="center"/>
          </w:tcPr>
          <w:p w:rsidR="001548F9" w:rsidRPr="005312D8" w:rsidRDefault="001548F9" w:rsidP="0048308E">
            <w:pPr>
              <w:widowControl/>
              <w:spacing w:before="29" w:line="288" w:lineRule="auto"/>
              <w:jc w:val="left"/>
              <w:rPr>
                <w:color w:val="000000"/>
                <w:sz w:val="24"/>
              </w:rPr>
            </w:pPr>
          </w:p>
        </w:tc>
        <w:tc>
          <w:tcPr>
            <w:tcW w:w="2551" w:type="dxa"/>
            <w:vMerge/>
            <w:vAlign w:val="center"/>
          </w:tcPr>
          <w:p w:rsidR="001548F9" w:rsidRPr="005312D8" w:rsidRDefault="001548F9" w:rsidP="0048308E">
            <w:pPr>
              <w:widowControl/>
              <w:spacing w:before="29" w:line="288" w:lineRule="auto"/>
              <w:jc w:val="left"/>
              <w:rPr>
                <w:color w:val="000000"/>
                <w:kern w:val="0"/>
                <w:sz w:val="24"/>
              </w:rPr>
            </w:pPr>
          </w:p>
        </w:tc>
        <w:tc>
          <w:tcPr>
            <w:tcW w:w="2694" w:type="dxa"/>
            <w:vAlign w:val="center"/>
          </w:tcPr>
          <w:p w:rsidR="001548F9" w:rsidRPr="005312D8" w:rsidRDefault="001548F9" w:rsidP="00035D71">
            <w:pPr>
              <w:spacing w:before="29" w:line="288" w:lineRule="auto"/>
              <w:ind w:firstLineChars="350" w:firstLine="840"/>
              <w:rPr>
                <w:color w:val="000000"/>
                <w:sz w:val="24"/>
              </w:rPr>
            </w:pPr>
            <w:r w:rsidRPr="005312D8">
              <w:rPr>
                <w:color w:val="000000"/>
                <w:sz w:val="24"/>
              </w:rPr>
              <w:t>本期末</w:t>
            </w:r>
          </w:p>
          <w:p w:rsidR="001548F9" w:rsidRPr="005312D8" w:rsidRDefault="009428AD" w:rsidP="0048308E">
            <w:pPr>
              <w:spacing w:before="29" w:line="288" w:lineRule="auto"/>
              <w:jc w:val="center"/>
              <w:rPr>
                <w:bCs/>
                <w:color w:val="000000"/>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904"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上年度末</w:t>
            </w:r>
          </w:p>
          <w:p w:rsidR="001548F9" w:rsidRPr="005312D8" w:rsidRDefault="006F5125" w:rsidP="0048308E">
            <w:pPr>
              <w:spacing w:before="29" w:line="288" w:lineRule="auto"/>
              <w:jc w:val="center"/>
              <w:rPr>
                <w:bCs/>
                <w:color w:val="000000"/>
                <w:sz w:val="24"/>
              </w:rPr>
            </w:pPr>
            <w:r w:rsidRPr="005312D8">
              <w:rPr>
                <w:color w:val="000000"/>
                <w:sz w:val="24"/>
              </w:rPr>
              <w:t>2019</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F25D30">
        <w:tc>
          <w:tcPr>
            <w:tcW w:w="852" w:type="dxa"/>
            <w:vMerge/>
          </w:tcPr>
          <w:p w:rsidR="00F25D30" w:rsidRDefault="00F25D30"/>
        </w:tc>
        <w:tc>
          <w:tcPr>
            <w:tcW w:w="2550" w:type="dxa"/>
            <w:vAlign w:val="center"/>
          </w:tcPr>
          <w:p w:rsidR="00F25D30" w:rsidRDefault="007A1B13">
            <w:pPr>
              <w:jc w:val="left"/>
            </w:pPr>
            <w:r>
              <w:rPr>
                <w:color w:val="000000"/>
                <w:sz w:val="24"/>
              </w:rPr>
              <w:t>市场利率上升</w:t>
            </w:r>
            <w:r>
              <w:rPr>
                <w:color w:val="000000"/>
                <w:sz w:val="24"/>
              </w:rPr>
              <w:t>25</w:t>
            </w:r>
            <w:r>
              <w:rPr>
                <w:color w:val="000000"/>
                <w:sz w:val="24"/>
              </w:rPr>
              <w:t>个基点</w:t>
            </w:r>
          </w:p>
        </w:tc>
        <w:tc>
          <w:tcPr>
            <w:tcW w:w="2693" w:type="dxa"/>
            <w:vAlign w:val="center"/>
          </w:tcPr>
          <w:p w:rsidR="00F25D30" w:rsidRDefault="007A1B13">
            <w:pPr>
              <w:jc w:val="right"/>
            </w:pPr>
            <w:r>
              <w:rPr>
                <w:color w:val="000000"/>
                <w:sz w:val="24"/>
              </w:rPr>
              <w:t>减少约</w:t>
            </w:r>
            <w:r>
              <w:rPr>
                <w:color w:val="000000"/>
                <w:sz w:val="24"/>
              </w:rPr>
              <w:t>1,973</w:t>
            </w:r>
          </w:p>
        </w:tc>
        <w:tc>
          <w:tcPr>
            <w:tcW w:w="2903" w:type="dxa"/>
            <w:vAlign w:val="center"/>
          </w:tcPr>
          <w:p w:rsidR="00F25D30" w:rsidRDefault="007A1B13">
            <w:pPr>
              <w:jc w:val="right"/>
            </w:pPr>
            <w:r>
              <w:rPr>
                <w:color w:val="000000"/>
                <w:sz w:val="24"/>
              </w:rPr>
              <w:t>减少约</w:t>
            </w:r>
            <w:r>
              <w:rPr>
                <w:color w:val="000000"/>
                <w:sz w:val="24"/>
              </w:rPr>
              <w:t>821</w:t>
            </w:r>
          </w:p>
        </w:tc>
      </w:tr>
      <w:tr w:rsidR="00F25D30">
        <w:tc>
          <w:tcPr>
            <w:tcW w:w="852" w:type="dxa"/>
            <w:vMerge/>
          </w:tcPr>
          <w:p w:rsidR="00F25D30" w:rsidRDefault="00F25D30"/>
        </w:tc>
        <w:tc>
          <w:tcPr>
            <w:tcW w:w="2550" w:type="dxa"/>
            <w:vAlign w:val="center"/>
          </w:tcPr>
          <w:p w:rsidR="00F25D30" w:rsidRDefault="007A1B13">
            <w:pPr>
              <w:jc w:val="left"/>
            </w:pPr>
            <w:r>
              <w:rPr>
                <w:color w:val="000000"/>
                <w:sz w:val="24"/>
              </w:rPr>
              <w:t>市场利率下降</w:t>
            </w:r>
            <w:r>
              <w:rPr>
                <w:color w:val="000000"/>
                <w:sz w:val="24"/>
              </w:rPr>
              <w:t>25</w:t>
            </w:r>
            <w:r>
              <w:rPr>
                <w:color w:val="000000"/>
                <w:sz w:val="24"/>
              </w:rPr>
              <w:t>个基点</w:t>
            </w:r>
          </w:p>
        </w:tc>
        <w:tc>
          <w:tcPr>
            <w:tcW w:w="2693" w:type="dxa"/>
            <w:vAlign w:val="center"/>
          </w:tcPr>
          <w:p w:rsidR="00F25D30" w:rsidRDefault="007A1B13">
            <w:pPr>
              <w:jc w:val="right"/>
            </w:pPr>
            <w:r>
              <w:rPr>
                <w:color w:val="000000"/>
                <w:sz w:val="24"/>
              </w:rPr>
              <w:t>增加约</w:t>
            </w:r>
            <w:r>
              <w:rPr>
                <w:color w:val="000000"/>
                <w:sz w:val="24"/>
              </w:rPr>
              <w:t>1,990</w:t>
            </w:r>
          </w:p>
        </w:tc>
        <w:tc>
          <w:tcPr>
            <w:tcW w:w="2903" w:type="dxa"/>
            <w:vAlign w:val="center"/>
          </w:tcPr>
          <w:p w:rsidR="00F25D30" w:rsidRDefault="007A1B13">
            <w:pPr>
              <w:jc w:val="right"/>
            </w:pPr>
            <w:r>
              <w:rPr>
                <w:color w:val="000000"/>
                <w:sz w:val="24"/>
              </w:rPr>
              <w:t>增加约</w:t>
            </w:r>
            <w:r>
              <w:rPr>
                <w:color w:val="000000"/>
                <w:sz w:val="24"/>
              </w:rPr>
              <w:t>827</w:t>
            </w:r>
          </w:p>
        </w:tc>
      </w:tr>
    </w:tbl>
    <w:p w:rsidR="001548F9" w:rsidRPr="005312D8" w:rsidRDefault="001548F9" w:rsidP="0048308E">
      <w:pPr>
        <w:spacing w:before="29" w:line="288" w:lineRule="auto"/>
        <w:ind w:firstLine="420"/>
        <w:rPr>
          <w:color w:val="000000"/>
          <w:sz w:val="24"/>
        </w:rPr>
      </w:pPr>
      <w:r w:rsidRPr="005312D8">
        <w:rPr>
          <w:color w:val="000000"/>
          <w:sz w:val="24"/>
        </w:rPr>
        <w:tab/>
      </w:r>
    </w:p>
    <w:p w:rsidR="00194D6E" w:rsidRPr="005312D8" w:rsidRDefault="00194D6E" w:rsidP="0048308E">
      <w:pPr>
        <w:spacing w:before="29" w:line="288" w:lineRule="auto"/>
        <w:rPr>
          <w:b/>
          <w:bCs/>
          <w:sz w:val="24"/>
        </w:rPr>
      </w:pPr>
      <w:r w:rsidRPr="005312D8">
        <w:rPr>
          <w:b/>
          <w:bCs/>
          <w:kern w:val="0"/>
          <w:sz w:val="24"/>
        </w:rPr>
        <w:t>6.4.13.4.2</w:t>
      </w:r>
      <w:r w:rsidRPr="005312D8">
        <w:rPr>
          <w:b/>
          <w:bCs/>
          <w:sz w:val="24"/>
        </w:rPr>
        <w:t>外汇风险</w:t>
      </w:r>
    </w:p>
    <w:p w:rsidR="00194D6E" w:rsidRPr="005312D8" w:rsidRDefault="00194D6E" w:rsidP="00035D71">
      <w:pPr>
        <w:spacing w:before="29" w:line="288" w:lineRule="auto"/>
        <w:ind w:firstLineChars="200" w:firstLine="480"/>
        <w:rPr>
          <w:color w:val="000000"/>
          <w:sz w:val="24"/>
        </w:rPr>
      </w:pPr>
      <w:r w:rsidRPr="005312D8">
        <w:rPr>
          <w:color w:val="000000"/>
          <w:sz w:val="24"/>
        </w:rPr>
        <w:t>外汇风险是指金融工具的公允价值或未来现金流量因外汇汇率变动而发生波动的风险。本基金的所有资产及负债以人民币计价，因此无重大外汇风险。</w:t>
      </w:r>
    </w:p>
    <w:p w:rsidR="00E73C74" w:rsidRPr="005312D8" w:rsidRDefault="00E73C74" w:rsidP="00035D71">
      <w:pPr>
        <w:spacing w:before="29" w:line="288" w:lineRule="auto"/>
        <w:ind w:firstLineChars="200" w:firstLine="480"/>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 </w:t>
      </w:r>
      <w:r w:rsidRPr="005312D8">
        <w:rPr>
          <w:b/>
          <w:bCs/>
          <w:color w:val="000000"/>
          <w:sz w:val="24"/>
        </w:rPr>
        <w:t>其他价格风险</w:t>
      </w:r>
    </w:p>
    <w:p w:rsidR="00F25D30" w:rsidRDefault="007A1B13">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本基金的基金管理人每日对本基金所持有的证券价格实施监控，定期运用多种定量方法对基金进行风险度量，来测试本基金面临的潜在价格风险，及时可靠地对风险进行跟踪和控制。</w:t>
      </w:r>
    </w:p>
    <w:p w:rsidR="001548F9" w:rsidRPr="005312D8" w:rsidRDefault="001548F9" w:rsidP="00035D71">
      <w:pPr>
        <w:spacing w:before="29" w:line="288" w:lineRule="auto"/>
        <w:ind w:firstLineChars="200" w:firstLine="482"/>
        <w:rPr>
          <w:b/>
          <w:bCs/>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6.4.13.4.3.1 </w:t>
      </w:r>
      <w:r w:rsidRPr="005312D8">
        <w:rPr>
          <w:b/>
          <w:bCs/>
          <w:color w:val="000000"/>
          <w:sz w:val="24"/>
        </w:rPr>
        <w:t>其他价格风险敞口</w:t>
      </w:r>
    </w:p>
    <w:p w:rsidR="00D141F2" w:rsidRPr="005312D8" w:rsidRDefault="00D141F2" w:rsidP="0048308E">
      <w:pPr>
        <w:autoSpaceDE w:val="0"/>
        <w:autoSpaceDN w:val="0"/>
        <w:adjustRightInd w:val="0"/>
        <w:spacing w:before="29" w:line="288" w:lineRule="auto"/>
        <w:ind w:left="15"/>
        <w:jc w:val="right"/>
        <w:rPr>
          <w:color w:val="000000"/>
          <w:kern w:val="0"/>
          <w:sz w:val="24"/>
        </w:rPr>
      </w:pPr>
      <w:r w:rsidRPr="005312D8">
        <w:rPr>
          <w:color w:val="000000"/>
          <w:sz w:val="24"/>
        </w:rPr>
        <w:t>金额单位</w:t>
      </w:r>
      <w:r w:rsidRPr="005312D8">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7151DB" w:rsidRPr="005312D8" w:rsidTr="007151DB">
        <w:trPr>
          <w:trHeight w:val="278"/>
        </w:trPr>
        <w:tc>
          <w:tcPr>
            <w:tcW w:w="2977" w:type="dxa"/>
            <w:vMerge w:val="restart"/>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项目</w:t>
            </w:r>
          </w:p>
        </w:tc>
        <w:tc>
          <w:tcPr>
            <w:tcW w:w="2977"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本期末</w:t>
            </w:r>
          </w:p>
          <w:p w:rsidR="0002154E" w:rsidRPr="005312D8" w:rsidRDefault="0002154E" w:rsidP="0048308E">
            <w:pPr>
              <w:spacing w:before="29" w:line="288" w:lineRule="auto"/>
              <w:jc w:val="center"/>
              <w:rPr>
                <w:color w:val="000000"/>
                <w:sz w:val="24"/>
              </w:rPr>
            </w:pP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044"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上年度末</w:t>
            </w:r>
          </w:p>
          <w:p w:rsidR="0002154E" w:rsidRPr="005312D8" w:rsidRDefault="0002154E" w:rsidP="0048308E">
            <w:pPr>
              <w:spacing w:before="29" w:line="288" w:lineRule="auto"/>
              <w:jc w:val="center"/>
              <w:rPr>
                <w:color w:val="000000"/>
                <w:sz w:val="24"/>
              </w:rPr>
            </w:pPr>
            <w:r w:rsidRPr="005312D8">
              <w:rPr>
                <w:color w:val="000000"/>
                <w:sz w:val="24"/>
              </w:rPr>
              <w:t>2019</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097B6A" w:rsidRPr="005312D8" w:rsidTr="007151DB">
        <w:trPr>
          <w:trHeight w:val="278"/>
        </w:trPr>
        <w:tc>
          <w:tcPr>
            <w:tcW w:w="2977" w:type="dxa"/>
            <w:vMerge/>
            <w:tcMar>
              <w:left w:w="108" w:type="dxa"/>
            </w:tcMar>
            <w:vAlign w:val="center"/>
          </w:tcPr>
          <w:p w:rsidR="0002154E" w:rsidRPr="005312D8" w:rsidRDefault="0002154E" w:rsidP="0048308E">
            <w:pPr>
              <w:widowControl/>
              <w:spacing w:before="29" w:line="288" w:lineRule="auto"/>
              <w:jc w:val="left"/>
              <w:rPr>
                <w:color w:val="000000"/>
                <w:sz w:val="24"/>
              </w:rPr>
            </w:pPr>
          </w:p>
        </w:tc>
        <w:tc>
          <w:tcPr>
            <w:tcW w:w="1843" w:type="dxa"/>
            <w:tcMar>
              <w:left w:w="108" w:type="dxa"/>
            </w:tcMar>
            <w:vAlign w:val="center"/>
          </w:tcPr>
          <w:p w:rsidR="0002154E" w:rsidRPr="005312D8" w:rsidRDefault="0002154E" w:rsidP="0048308E">
            <w:pPr>
              <w:spacing w:before="29" w:line="288" w:lineRule="auto"/>
              <w:ind w:right="142"/>
              <w:jc w:val="center"/>
              <w:rPr>
                <w:color w:val="000000"/>
                <w:sz w:val="24"/>
              </w:rPr>
            </w:pPr>
            <w:r w:rsidRPr="005312D8">
              <w:rPr>
                <w:color w:val="000000"/>
                <w:sz w:val="24"/>
              </w:rPr>
              <w:t>公允价值</w:t>
            </w:r>
          </w:p>
        </w:tc>
        <w:tc>
          <w:tcPr>
            <w:tcW w:w="1134"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ind w:right="113"/>
              <w:jc w:val="center"/>
              <w:rPr>
                <w:color w:val="000000"/>
                <w:sz w:val="24"/>
              </w:rPr>
            </w:pPr>
            <w:r w:rsidRPr="005312D8">
              <w:rPr>
                <w:color w:val="000000"/>
                <w:sz w:val="24"/>
              </w:rPr>
              <w:t>公允价值</w:t>
            </w:r>
          </w:p>
        </w:tc>
        <w:tc>
          <w:tcPr>
            <w:tcW w:w="1060"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r>
      <w:tr w:rsidR="00097B6A"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股票投资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基金投资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sz w:val="24"/>
              </w:rPr>
              <w:t>交易性金融资产－债券投资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1,000.00</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0.00</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1,226,191.70</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0.07</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sz w:val="24"/>
              </w:rPr>
              <w:t>交易性金融资产－贵金属投资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衍生金融资产－权证投资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其他</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center"/>
              <w:rPr>
                <w:b/>
                <w:color w:val="000000"/>
                <w:sz w:val="24"/>
              </w:rPr>
            </w:pPr>
            <w:r w:rsidRPr="005312D8">
              <w:rPr>
                <w:b/>
                <w:color w:val="000000"/>
                <w:sz w:val="24"/>
              </w:rPr>
              <w:t>合计</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1,000.00</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0.00</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1,226,191.70</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0.07</w:t>
            </w:r>
          </w:p>
        </w:tc>
      </w:tr>
    </w:tbl>
    <w:p w:rsidR="0002154E" w:rsidRPr="005312D8" w:rsidRDefault="0002154E" w:rsidP="0048308E">
      <w:pPr>
        <w:tabs>
          <w:tab w:val="left" w:pos="426"/>
        </w:tabs>
        <w:spacing w:before="29" w:line="288" w:lineRule="auto"/>
        <w:jc w:val="left"/>
        <w:rPr>
          <w:kern w:val="0"/>
          <w:sz w:val="24"/>
        </w:rPr>
      </w:pPr>
      <w:r w:rsidRPr="005312D8">
        <w:rPr>
          <w:kern w:val="0"/>
          <w:sz w:val="24"/>
        </w:rPr>
        <w:t>注：债券投资为可转换债券、可交换债券投资。</w:t>
      </w:r>
    </w:p>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6.4.13.4.3.2 </w:t>
      </w:r>
      <w:r w:rsidRPr="005312D8">
        <w:rPr>
          <w:b/>
          <w:color w:val="000000"/>
          <w:sz w:val="24"/>
        </w:rPr>
        <w:t>其他价格风险的敏感性分析</w:t>
      </w:r>
    </w:p>
    <w:p w:rsidR="0027693F" w:rsidRPr="005312D8" w:rsidRDefault="00955FCB" w:rsidP="00E01AB2">
      <w:pPr>
        <w:tabs>
          <w:tab w:val="left" w:pos="426"/>
        </w:tabs>
        <w:spacing w:before="29" w:line="288" w:lineRule="auto"/>
        <w:jc w:val="left"/>
        <w:rPr>
          <w:kern w:val="0"/>
          <w:sz w:val="24"/>
        </w:rPr>
      </w:pPr>
      <w:r w:rsidRPr="005312D8">
        <w:rPr>
          <w:kern w:val="0"/>
          <w:sz w:val="24"/>
        </w:rPr>
        <w:t xml:space="preserve">    </w:t>
      </w:r>
      <w:r w:rsidRPr="005312D8">
        <w:rPr>
          <w:kern w:val="0"/>
          <w:sz w:val="24"/>
        </w:rPr>
        <w:t>于</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日，本基金持有的交易性权益类投资公允价值占基金资产净值的比例为</w:t>
      </w:r>
      <w:r w:rsidRPr="005312D8">
        <w:rPr>
          <w:kern w:val="0"/>
          <w:sz w:val="24"/>
        </w:rPr>
        <w:t>0.00003%</w:t>
      </w:r>
      <w:r w:rsidRPr="005312D8">
        <w:rPr>
          <w:kern w:val="0"/>
          <w:sz w:val="24"/>
        </w:rPr>
        <w:t>（</w:t>
      </w:r>
      <w:r w:rsidRPr="005312D8">
        <w:rPr>
          <w:kern w:val="0"/>
          <w:sz w:val="24"/>
        </w:rPr>
        <w:t>2019</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w:t>
      </w:r>
      <w:r w:rsidRPr="005312D8">
        <w:rPr>
          <w:kern w:val="0"/>
          <w:sz w:val="24"/>
        </w:rPr>
        <w:t>0.07%</w:t>
      </w:r>
      <w:r w:rsidRPr="005312D8">
        <w:rPr>
          <w:kern w:val="0"/>
          <w:sz w:val="24"/>
        </w:rPr>
        <w:t>），因此除市场利率和外汇汇率以外的市场价格因素的变动对于本基金资产净值无重大影响（</w:t>
      </w:r>
      <w:r w:rsidRPr="005312D8">
        <w:rPr>
          <w:kern w:val="0"/>
          <w:sz w:val="24"/>
        </w:rPr>
        <w:t>2019</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日：同）。</w:t>
      </w:r>
    </w:p>
    <w:p w:rsidR="00305F57" w:rsidRPr="005312D8" w:rsidRDefault="00305F57" w:rsidP="00E01AB2">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49330283"/>
      <w:r w:rsidRPr="005312D8">
        <w:rPr>
          <w:b/>
          <w:bCs/>
          <w:szCs w:val="24"/>
          <w:lang w:val="en-US"/>
        </w:rPr>
        <w:t xml:space="preserve">§7  </w:t>
      </w:r>
      <w:r w:rsidRPr="005312D8">
        <w:rPr>
          <w:b/>
          <w:bCs/>
          <w:szCs w:val="24"/>
          <w:lang w:val="en-US"/>
        </w:rPr>
        <w:t>投资组合报告</w:t>
      </w:r>
      <w:bookmarkEnd w:id="57"/>
      <w:bookmarkEnd w:id="58"/>
    </w:p>
    <w:p w:rsidR="007B37A6" w:rsidRPr="005312D8" w:rsidRDefault="007B37A6" w:rsidP="007B37A6">
      <w:pPr>
        <w:pStyle w:val="20"/>
        <w:spacing w:before="0" w:after="0"/>
        <w:rPr>
          <w:rFonts w:ascii="Times New Roman" w:eastAsiaTheme="minorEastAsia" w:hAnsi="Times New Roman"/>
          <w:color w:val="000000" w:themeColor="text1"/>
          <w:kern w:val="0"/>
          <w:szCs w:val="24"/>
        </w:rPr>
      </w:pPr>
      <w:bookmarkStart w:id="59" w:name="_Toc225498273"/>
      <w:bookmarkStart w:id="60" w:name="_Toc361324878"/>
      <w:bookmarkStart w:id="61" w:name="_Toc374374955"/>
      <w:bookmarkStart w:id="62" w:name="_Toc49330284"/>
      <w:r w:rsidRPr="005312D8">
        <w:rPr>
          <w:rFonts w:ascii="Times New Roman" w:eastAsiaTheme="minorEastAsia" w:hAnsi="Times New Roman"/>
          <w:bCs w:val="0"/>
          <w:color w:val="000000" w:themeColor="text1"/>
          <w:kern w:val="0"/>
          <w:szCs w:val="24"/>
        </w:rPr>
        <w:t xml:space="preserve">7.1 </w:t>
      </w:r>
      <w:r w:rsidRPr="005312D8">
        <w:rPr>
          <w:rFonts w:ascii="Times New Roman" w:eastAsiaTheme="minorEastAsia" w:hAnsi="Times New Roman"/>
          <w:color w:val="000000" w:themeColor="text1"/>
          <w:kern w:val="0"/>
          <w:szCs w:val="24"/>
        </w:rPr>
        <w:t>期末基金资产组合情况</w:t>
      </w:r>
      <w:bookmarkEnd w:id="59"/>
      <w:bookmarkEnd w:id="60"/>
      <w:bookmarkEnd w:id="61"/>
      <w:bookmarkEnd w:id="62"/>
    </w:p>
    <w:p w:rsidR="007B37A6" w:rsidRPr="005312D8" w:rsidRDefault="007B37A6" w:rsidP="007B37A6">
      <w:pPr>
        <w:autoSpaceDE w:val="0"/>
        <w:autoSpaceDN w:val="0"/>
        <w:adjustRightInd w:val="0"/>
        <w:spacing w:before="29" w:line="360" w:lineRule="auto"/>
        <w:ind w:left="15"/>
        <w:jc w:val="right"/>
        <w:rPr>
          <w:rFonts w:eastAsiaTheme="minorEastAsia"/>
          <w:color w:val="000000" w:themeColor="text1"/>
          <w:kern w:val="0"/>
          <w:sz w:val="24"/>
        </w:rPr>
      </w:pPr>
      <w:r w:rsidRPr="005312D8">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606"/>
        <w:gridCol w:w="2551"/>
        <w:gridCol w:w="2763"/>
      </w:tblGrid>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序号</w:t>
            </w:r>
          </w:p>
        </w:tc>
        <w:tc>
          <w:tcPr>
            <w:tcW w:w="2606"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项目</w:t>
            </w:r>
          </w:p>
        </w:tc>
        <w:tc>
          <w:tcPr>
            <w:tcW w:w="2551"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金额</w:t>
            </w:r>
          </w:p>
        </w:tc>
        <w:tc>
          <w:tcPr>
            <w:tcW w:w="2763" w:type="dxa"/>
            <w:vAlign w:val="center"/>
          </w:tcPr>
          <w:p w:rsidR="007B37A6" w:rsidRPr="005312D8" w:rsidRDefault="00B168C5" w:rsidP="00F51CBC">
            <w:pPr>
              <w:spacing w:line="276" w:lineRule="auto"/>
              <w:jc w:val="center"/>
              <w:rPr>
                <w:rFonts w:eastAsiaTheme="minorEastAsia"/>
                <w:color w:val="000000" w:themeColor="text1"/>
                <w:sz w:val="24"/>
              </w:rPr>
            </w:pPr>
            <w:r w:rsidRPr="00AE0465">
              <w:rPr>
                <w:rFonts w:eastAsiaTheme="minorEastAsia"/>
                <w:color w:val="000000" w:themeColor="text1"/>
                <w:sz w:val="24"/>
              </w:rPr>
              <w:t>占基金总资产的比例</w:t>
            </w:r>
            <w:r>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1</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权益投资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其中：股票</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2</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hint="eastAsia"/>
                <w:color w:val="000000" w:themeColor="text1"/>
                <w:sz w:val="24"/>
              </w:rPr>
              <w:t>基金投资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3</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固定收益投资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3,923,632,861.50</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97.82</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其中：债券</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3,923,632,861.50</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97.82</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firstLineChars="300" w:firstLine="720"/>
              <w:rPr>
                <w:rFonts w:eastAsiaTheme="minorEastAsia"/>
                <w:color w:val="000000" w:themeColor="text1"/>
                <w:sz w:val="24"/>
              </w:rPr>
            </w:pPr>
            <w:r w:rsidRPr="005312D8">
              <w:rPr>
                <w:rFonts w:eastAsiaTheme="minorEastAsia"/>
                <w:color w:val="000000" w:themeColor="text1"/>
                <w:sz w:val="24"/>
              </w:rPr>
              <w:t>资产支持证券</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4</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贵金属投资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5</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金融衍生品投资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6</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买入返售金融资产</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其中：买断式回购的买入返售金融资产</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7</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银行存款和结算备付金合计</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13,234,311.47</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0.33</w:t>
            </w:r>
          </w:p>
        </w:tc>
      </w:tr>
      <w:tr w:rsidR="007B37A6" w:rsidRPr="005312D8" w:rsidTr="00B168C5">
        <w:tc>
          <w:tcPr>
            <w:tcW w:w="1080" w:type="dxa"/>
            <w:vAlign w:val="center"/>
          </w:tcPr>
          <w:p w:rsidR="007B37A6" w:rsidRPr="005312D8" w:rsidRDefault="007B37A6" w:rsidP="00F51CB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8</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其他各项资产</w:t>
            </w:r>
          </w:p>
        </w:tc>
        <w:tc>
          <w:tcPr>
            <w:tcW w:w="2551"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74,110,602.80</w:t>
            </w:r>
          </w:p>
        </w:tc>
        <w:tc>
          <w:tcPr>
            <w:tcW w:w="2763"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1.85</w:t>
            </w:r>
          </w:p>
        </w:tc>
      </w:tr>
      <w:tr w:rsidR="007B37A6" w:rsidRPr="005312D8" w:rsidTr="00B168C5">
        <w:tc>
          <w:tcPr>
            <w:tcW w:w="1080" w:type="dxa"/>
            <w:vAlign w:val="center"/>
          </w:tcPr>
          <w:p w:rsidR="007B37A6" w:rsidRPr="005312D8" w:rsidRDefault="007B37A6" w:rsidP="00F51CB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9</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合计</w:t>
            </w:r>
          </w:p>
        </w:tc>
        <w:tc>
          <w:tcPr>
            <w:tcW w:w="2551"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4,010,977,775.77</w:t>
            </w:r>
          </w:p>
        </w:tc>
        <w:tc>
          <w:tcPr>
            <w:tcW w:w="2763"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100.00</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63" w:name="_Toc225498274"/>
      <w:bookmarkStart w:id="64" w:name="_Toc49330285"/>
      <w:r w:rsidRPr="005312D8">
        <w:rPr>
          <w:rFonts w:ascii="Times New Roman" w:hAnsi="Times New Roman"/>
          <w:kern w:val="0"/>
          <w:szCs w:val="24"/>
        </w:rPr>
        <w:t xml:space="preserve">7.2 </w:t>
      </w:r>
      <w:r w:rsidRPr="005312D8">
        <w:rPr>
          <w:rFonts w:ascii="Times New Roman" w:hAnsi="Times New Roman"/>
          <w:kern w:val="0"/>
          <w:szCs w:val="24"/>
        </w:rPr>
        <w:t>期末按行业分类的股票投资组合</w:t>
      </w:r>
      <w:bookmarkEnd w:id="63"/>
      <w:bookmarkEnd w:id="64"/>
    </w:p>
    <w:p w:rsidR="0077020F" w:rsidRPr="005312D8" w:rsidRDefault="0077020F" w:rsidP="0077020F">
      <w:pPr>
        <w:pStyle w:val="20"/>
        <w:spacing w:before="29" w:after="0" w:line="288" w:lineRule="auto"/>
        <w:rPr>
          <w:rFonts w:ascii="Times New Roman" w:hAnsi="Times New Roman"/>
          <w:color w:val="000000"/>
          <w:szCs w:val="24"/>
        </w:rPr>
      </w:pPr>
      <w:bookmarkStart w:id="65" w:name="_Toc49330286"/>
      <w:r w:rsidRPr="005312D8">
        <w:rPr>
          <w:rFonts w:ascii="Times New Roman" w:hAnsi="Times New Roman"/>
          <w:color w:val="000000"/>
          <w:szCs w:val="24"/>
        </w:rPr>
        <w:t>7.2.1</w:t>
      </w:r>
      <w:r w:rsidRPr="005312D8">
        <w:rPr>
          <w:rFonts w:ascii="Times New Roman" w:hAnsi="Times New Roman" w:hint="eastAsia"/>
          <w:color w:val="000000"/>
          <w:szCs w:val="24"/>
        </w:rPr>
        <w:t>报告期末按行业分类的境内股票投资组合</w:t>
      </w:r>
      <w:bookmarkEnd w:id="65"/>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本基金本报告期末未持有股票。</w:t>
      </w:r>
    </w:p>
    <w:p w:rsidR="0077020F" w:rsidRPr="005312D8" w:rsidRDefault="0077020F" w:rsidP="0077020F">
      <w:pPr>
        <w:pStyle w:val="20"/>
        <w:spacing w:before="29" w:after="0" w:line="288" w:lineRule="auto"/>
        <w:rPr>
          <w:rFonts w:ascii="Times New Roman" w:hAnsi="Times New Roman"/>
          <w:kern w:val="0"/>
          <w:szCs w:val="24"/>
        </w:rPr>
      </w:pPr>
      <w:bookmarkStart w:id="66" w:name="_Toc49330287"/>
      <w:r w:rsidRPr="005312D8">
        <w:rPr>
          <w:rFonts w:ascii="Times New Roman" w:hAnsi="Times New Roman"/>
          <w:kern w:val="0"/>
          <w:szCs w:val="24"/>
        </w:rPr>
        <w:t>7.2.2</w:t>
      </w:r>
      <w:r w:rsidR="00941EC1" w:rsidRPr="005312D8">
        <w:rPr>
          <w:rFonts w:ascii="Times New Roman" w:hAnsi="Times New Roman" w:hint="eastAsia"/>
          <w:kern w:val="0"/>
          <w:szCs w:val="24"/>
        </w:rPr>
        <w:t>报告期末按行业分类的</w:t>
      </w:r>
      <w:r w:rsidR="00955CB0" w:rsidRPr="005312D8">
        <w:rPr>
          <w:rFonts w:ascii="Times New Roman" w:hAnsi="Times New Roman" w:hint="eastAsia"/>
          <w:kern w:val="0"/>
          <w:szCs w:val="24"/>
        </w:rPr>
        <w:t>港股通</w:t>
      </w:r>
      <w:r w:rsidRPr="005312D8">
        <w:rPr>
          <w:rFonts w:ascii="Times New Roman" w:hAnsi="Times New Roman" w:hint="eastAsia"/>
          <w:kern w:val="0"/>
          <w:szCs w:val="24"/>
        </w:rPr>
        <w:t>投资股票投资组合</w:t>
      </w:r>
      <w:bookmarkEnd w:id="66"/>
    </w:p>
    <w:p w:rsidR="0077020F" w:rsidRPr="005312D8" w:rsidRDefault="0077020F" w:rsidP="0077020F">
      <w:pPr>
        <w:spacing w:before="29" w:line="288" w:lineRule="auto"/>
        <w:jc w:val="left"/>
        <w:rPr>
          <w:kern w:val="0"/>
          <w:sz w:val="24"/>
        </w:rPr>
      </w:pPr>
      <w:r w:rsidRPr="005312D8">
        <w:rPr>
          <w:kern w:val="0"/>
          <w:sz w:val="24"/>
        </w:rPr>
        <w:t>本基金本报告期末未持有通过港股通投资的股票。</w:t>
      </w:r>
    </w:p>
    <w:p w:rsidR="0077020F" w:rsidRPr="007C17CB" w:rsidRDefault="0077020F" w:rsidP="0048308E">
      <w:pPr>
        <w:spacing w:before="29" w:line="288" w:lineRule="auto"/>
        <w:rPr>
          <w:color w:val="000000"/>
          <w:sz w:val="24"/>
        </w:rPr>
      </w:pPr>
    </w:p>
    <w:p w:rsidR="0077020F" w:rsidRPr="005312D8" w:rsidRDefault="001548F9" w:rsidP="0077020F">
      <w:pPr>
        <w:pStyle w:val="20"/>
        <w:spacing w:before="29" w:after="0" w:line="288" w:lineRule="auto"/>
        <w:rPr>
          <w:rFonts w:ascii="Times New Roman" w:hAnsi="Times New Roman"/>
          <w:kern w:val="0"/>
          <w:szCs w:val="24"/>
        </w:rPr>
      </w:pPr>
      <w:bookmarkStart w:id="67" w:name="_Toc49330288"/>
      <w:r w:rsidRPr="005312D8">
        <w:rPr>
          <w:rFonts w:ascii="Times New Roman" w:hAnsi="Times New Roman"/>
          <w:kern w:val="0"/>
          <w:szCs w:val="24"/>
        </w:rPr>
        <w:t xml:space="preserve">7.3 </w:t>
      </w:r>
      <w:r w:rsidRPr="005312D8">
        <w:rPr>
          <w:rFonts w:ascii="Times New Roman" w:hAnsi="Times New Roman"/>
          <w:kern w:val="0"/>
          <w:szCs w:val="24"/>
        </w:rPr>
        <w:t>期末按公允价值占基金资产净值比例大小排序的所有股票投资明细</w:t>
      </w:r>
      <w:bookmarkEnd w:id="67"/>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本基金本报告期末未持有股票。</w:t>
      </w:r>
    </w:p>
    <w:p w:rsidR="00D24C0C" w:rsidRPr="005312D8" w:rsidRDefault="00D24C0C" w:rsidP="0048308E">
      <w:pPr>
        <w:tabs>
          <w:tab w:val="left" w:pos="426"/>
        </w:tabs>
        <w:spacing w:before="29" w:line="288" w:lineRule="auto"/>
        <w:jc w:val="left"/>
        <w:rPr>
          <w:kern w:val="0"/>
          <w:sz w:val="24"/>
        </w:rPr>
      </w:pPr>
    </w:p>
    <w:p w:rsidR="001548F9" w:rsidRDefault="001548F9" w:rsidP="0048308E">
      <w:pPr>
        <w:pStyle w:val="20"/>
        <w:spacing w:before="29" w:after="0" w:line="288" w:lineRule="auto"/>
        <w:rPr>
          <w:rFonts w:ascii="Times New Roman" w:hAnsi="Times New Roman"/>
          <w:kern w:val="0"/>
          <w:szCs w:val="24"/>
        </w:rPr>
      </w:pPr>
      <w:bookmarkStart w:id="68" w:name="_Toc49330289"/>
      <w:r w:rsidRPr="005312D8">
        <w:rPr>
          <w:rFonts w:ascii="Times New Roman" w:hAnsi="Times New Roman"/>
          <w:kern w:val="0"/>
          <w:szCs w:val="24"/>
        </w:rPr>
        <w:t>7.4</w:t>
      </w:r>
      <w:bookmarkStart w:id="69" w:name="_Toc234814103"/>
      <w:r w:rsidRPr="005312D8">
        <w:rPr>
          <w:rFonts w:ascii="Times New Roman" w:hAnsi="Times New Roman"/>
          <w:kern w:val="0"/>
          <w:szCs w:val="24"/>
        </w:rPr>
        <w:t>报告期内股票投资组合的重大变动</w:t>
      </w:r>
      <w:bookmarkEnd w:id="68"/>
      <w:bookmarkEnd w:id="69"/>
    </w:p>
    <w:p w:rsidR="001548F9" w:rsidRDefault="001548F9" w:rsidP="0048308E">
      <w:pPr>
        <w:tabs>
          <w:tab w:val="left" w:pos="426"/>
        </w:tabs>
        <w:spacing w:before="29" w:line="288" w:lineRule="auto"/>
        <w:jc w:val="left"/>
        <w:rPr>
          <w:kern w:val="0"/>
          <w:sz w:val="24"/>
        </w:rPr>
      </w:pPr>
      <w:r w:rsidRPr="005312D8">
        <w:rPr>
          <w:kern w:val="0"/>
          <w:sz w:val="24"/>
        </w:rPr>
        <w:t>本基金本报告期内未持有股票。</w:t>
      </w:r>
    </w:p>
    <w:p w:rsidR="009E78A6" w:rsidRPr="009E78A6" w:rsidRDefault="009E78A6" w:rsidP="0048308E">
      <w:pPr>
        <w:tabs>
          <w:tab w:val="left" w:pos="426"/>
        </w:tabs>
        <w:spacing w:before="29" w:line="288" w:lineRule="auto"/>
        <w:jc w:val="left"/>
        <w:rPr>
          <w:rFonts w:hint="eastAsia"/>
          <w:kern w:val="0"/>
          <w:sz w:val="24"/>
        </w:rPr>
      </w:pPr>
      <w:bookmarkStart w:id="70" w:name="_GoBack"/>
      <w:bookmarkEnd w:id="70"/>
    </w:p>
    <w:p w:rsidR="001548F9" w:rsidRPr="005312D8" w:rsidRDefault="001548F9" w:rsidP="0048308E">
      <w:pPr>
        <w:pStyle w:val="20"/>
        <w:spacing w:before="29" w:after="0" w:line="288" w:lineRule="auto"/>
        <w:rPr>
          <w:rFonts w:ascii="Times New Roman" w:hAnsi="Times New Roman"/>
          <w:kern w:val="0"/>
          <w:szCs w:val="24"/>
        </w:rPr>
      </w:pPr>
      <w:bookmarkStart w:id="71" w:name="_Toc234814104"/>
      <w:bookmarkStart w:id="72" w:name="_Toc49330290"/>
      <w:r w:rsidRPr="005312D8">
        <w:rPr>
          <w:rFonts w:ascii="Times New Roman" w:hAnsi="Times New Roman"/>
          <w:kern w:val="0"/>
          <w:szCs w:val="24"/>
        </w:rPr>
        <w:t xml:space="preserve">7.5 </w:t>
      </w:r>
      <w:r w:rsidRPr="005312D8">
        <w:rPr>
          <w:rFonts w:ascii="Times New Roman" w:hAnsi="Times New Roman"/>
          <w:kern w:val="0"/>
          <w:szCs w:val="24"/>
        </w:rPr>
        <w:t>期末按债券品种分类的债券投资组合</w:t>
      </w:r>
      <w:bookmarkEnd w:id="71"/>
      <w:bookmarkEnd w:id="72"/>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3440"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债券品种</w:t>
            </w:r>
          </w:p>
        </w:tc>
        <w:tc>
          <w:tcPr>
            <w:tcW w:w="254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215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244DFB">
              <w:rPr>
                <w:rFonts w:hint="eastAsia"/>
                <w:color w:val="000000"/>
                <w:sz w:val="24"/>
              </w:rPr>
              <w:t>(</w:t>
            </w:r>
            <w:r w:rsidR="00244DFB">
              <w:rPr>
                <w:color w:val="000000"/>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1</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国家债券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2</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央行票据</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3</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金融债券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178,532,361.50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5.28</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其中：政策性金融债</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178,532,361.50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5.28</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4</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企业债券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544,286,500.00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16.08</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5</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企业短期融资</w:t>
            </w:r>
            <w:r w:rsidR="004D62FA" w:rsidRPr="005312D8">
              <w:rPr>
                <w:color w:val="000000"/>
                <w:sz w:val="24"/>
              </w:rPr>
              <w:t>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189,904,000.00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5.61</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6</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中期票据</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3,010,909,000.00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88.97</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7</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可转债</w:t>
            </w:r>
            <w:r w:rsidR="00A35E1A" w:rsidRPr="005312D8">
              <w:rPr>
                <w:rFonts w:hint="eastAsia"/>
                <w:sz w:val="24"/>
              </w:rPr>
              <w:t>（可交换债）</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1,000.00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0.00</w:t>
            </w:r>
          </w:p>
        </w:tc>
      </w:tr>
      <w:tr w:rsidR="001B09DB" w:rsidRPr="005312D8" w:rsidTr="00F51CBC">
        <w:tc>
          <w:tcPr>
            <w:tcW w:w="862" w:type="dxa"/>
            <w:vAlign w:val="center"/>
          </w:tcPr>
          <w:p w:rsidR="001B09DB" w:rsidRPr="005312D8" w:rsidRDefault="001B09DB" w:rsidP="00F51CBC">
            <w:pPr>
              <w:spacing w:before="29" w:line="288" w:lineRule="auto"/>
              <w:ind w:left="17"/>
              <w:jc w:val="center"/>
              <w:rPr>
                <w:color w:val="000000"/>
                <w:sz w:val="24"/>
              </w:rPr>
            </w:pPr>
            <w:r w:rsidRPr="005312D8">
              <w:rPr>
                <w:color w:val="000000"/>
                <w:sz w:val="24"/>
              </w:rPr>
              <w:t>8</w:t>
            </w:r>
          </w:p>
        </w:tc>
        <w:tc>
          <w:tcPr>
            <w:tcW w:w="3440" w:type="dxa"/>
            <w:vAlign w:val="center"/>
          </w:tcPr>
          <w:p w:rsidR="001B09DB" w:rsidRPr="005312D8" w:rsidRDefault="001B09DB" w:rsidP="00F51CBC">
            <w:pPr>
              <w:spacing w:before="29" w:line="288" w:lineRule="auto"/>
              <w:ind w:left="17"/>
              <w:rPr>
                <w:color w:val="000000"/>
                <w:sz w:val="24"/>
              </w:rPr>
            </w:pPr>
            <w:r w:rsidRPr="005312D8">
              <w:rPr>
                <w:rFonts w:hint="eastAsia"/>
                <w:color w:val="000000"/>
                <w:sz w:val="24"/>
              </w:rPr>
              <w:t>同业存单</w:t>
            </w:r>
          </w:p>
        </w:tc>
        <w:tc>
          <w:tcPr>
            <w:tcW w:w="2543" w:type="dxa"/>
            <w:vAlign w:val="center"/>
          </w:tcPr>
          <w:p w:rsidR="001B09DB" w:rsidRPr="005312D8" w:rsidRDefault="001B09DB" w:rsidP="00F51CBC">
            <w:pPr>
              <w:spacing w:before="29" w:line="288" w:lineRule="auto"/>
              <w:ind w:left="17"/>
              <w:jc w:val="right"/>
              <w:rPr>
                <w:sz w:val="24"/>
              </w:rPr>
            </w:pPr>
            <w:r w:rsidRPr="005312D8">
              <w:rPr>
                <w:rFonts w:hint="eastAsia"/>
                <w:sz w:val="24"/>
              </w:rPr>
              <w:t>-</w:t>
            </w:r>
          </w:p>
        </w:tc>
        <w:tc>
          <w:tcPr>
            <w:tcW w:w="2153" w:type="dxa"/>
            <w:vAlign w:val="center"/>
          </w:tcPr>
          <w:p w:rsidR="001B09DB" w:rsidRPr="005312D8" w:rsidRDefault="001B09DB" w:rsidP="00F51CBC">
            <w:pPr>
              <w:spacing w:before="29" w:line="288" w:lineRule="auto"/>
              <w:ind w:left="17"/>
              <w:jc w:val="right"/>
              <w:rPr>
                <w:sz w:val="24"/>
              </w:rPr>
            </w:pPr>
            <w:r w:rsidRPr="005312D8">
              <w:rPr>
                <w:rFonts w:hint="eastAsia"/>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9</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其他</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10</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合计</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3,923,632,861.50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115.94</w:t>
            </w:r>
          </w:p>
        </w:tc>
      </w:tr>
    </w:tbl>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3" w:name="_Toc49330291"/>
      <w:r w:rsidRPr="005312D8">
        <w:rPr>
          <w:rFonts w:ascii="Times New Roman" w:hAnsi="Times New Roman"/>
          <w:kern w:val="0"/>
          <w:szCs w:val="24"/>
        </w:rPr>
        <w:t>7.6</w:t>
      </w:r>
      <w:bookmarkStart w:id="74" w:name="_Toc234814105"/>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的前五名债券投资明细</w:t>
      </w:r>
      <w:bookmarkEnd w:id="73"/>
      <w:bookmarkEnd w:id="74"/>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551"/>
        <w:gridCol w:w="1307"/>
        <w:gridCol w:w="1737"/>
        <w:gridCol w:w="1701"/>
      </w:tblGrid>
      <w:tr w:rsidR="001548F9" w:rsidRPr="005312D8" w:rsidTr="001C52CA">
        <w:tc>
          <w:tcPr>
            <w:tcW w:w="1320"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8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债券代码</w:t>
            </w:r>
          </w:p>
        </w:tc>
        <w:tc>
          <w:tcPr>
            <w:tcW w:w="155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债券名称</w:t>
            </w:r>
          </w:p>
        </w:tc>
        <w:tc>
          <w:tcPr>
            <w:tcW w:w="1307"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8E550B">
              <w:rPr>
                <w:rFonts w:hint="eastAsia"/>
                <w:color w:val="000000"/>
                <w:sz w:val="24"/>
              </w:rPr>
              <w:t>(</w:t>
            </w:r>
            <w:r w:rsidR="008E550B">
              <w:rPr>
                <w:rFonts w:hint="eastAsia"/>
                <w:color w:val="000000"/>
                <w:sz w:val="24"/>
              </w:rPr>
              <w:t>张</w:t>
            </w:r>
            <w:r w:rsidR="008E550B">
              <w:rPr>
                <w:color w:val="000000"/>
                <w:sz w:val="24"/>
              </w:rPr>
              <w:t>)</w:t>
            </w:r>
          </w:p>
        </w:tc>
        <w:tc>
          <w:tcPr>
            <w:tcW w:w="1737"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170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3CAA" w:rsidRPr="005312D8">
              <w:rPr>
                <w:color w:val="000000"/>
                <w:sz w:val="24"/>
              </w:rPr>
              <w:t>（％）</w:t>
            </w:r>
          </w:p>
        </w:tc>
      </w:tr>
      <w:tr w:rsidR="00F25D30">
        <w:tc>
          <w:tcPr>
            <w:tcW w:w="1320" w:type="dxa"/>
            <w:vAlign w:val="center"/>
          </w:tcPr>
          <w:p w:rsidR="00F25D30" w:rsidRDefault="007A1B13">
            <w:pPr>
              <w:jc w:val="center"/>
            </w:pPr>
            <w:r>
              <w:rPr>
                <w:color w:val="000000"/>
                <w:sz w:val="24"/>
              </w:rPr>
              <w:t>1</w:t>
            </w:r>
          </w:p>
        </w:tc>
        <w:tc>
          <w:tcPr>
            <w:tcW w:w="1382" w:type="dxa"/>
            <w:vAlign w:val="center"/>
          </w:tcPr>
          <w:p w:rsidR="00F25D30" w:rsidRDefault="007A1B13">
            <w:pPr>
              <w:jc w:val="center"/>
            </w:pPr>
            <w:r>
              <w:rPr>
                <w:color w:val="000000"/>
                <w:sz w:val="24"/>
              </w:rPr>
              <w:t>101762016</w:t>
            </w:r>
          </w:p>
        </w:tc>
        <w:tc>
          <w:tcPr>
            <w:tcW w:w="1551" w:type="dxa"/>
            <w:vAlign w:val="center"/>
          </w:tcPr>
          <w:p w:rsidR="00F25D30" w:rsidRDefault="007A1B13">
            <w:pPr>
              <w:jc w:val="center"/>
            </w:pPr>
            <w:r>
              <w:rPr>
                <w:color w:val="000000"/>
                <w:sz w:val="24"/>
              </w:rPr>
              <w:t>17</w:t>
            </w:r>
            <w:r>
              <w:rPr>
                <w:color w:val="000000"/>
                <w:sz w:val="24"/>
              </w:rPr>
              <w:t>盐城交通</w:t>
            </w:r>
            <w:r>
              <w:rPr>
                <w:color w:val="000000"/>
                <w:sz w:val="24"/>
              </w:rPr>
              <w:t>MTN001</w:t>
            </w:r>
          </w:p>
        </w:tc>
        <w:tc>
          <w:tcPr>
            <w:tcW w:w="1307" w:type="dxa"/>
            <w:vAlign w:val="center"/>
          </w:tcPr>
          <w:p w:rsidR="00F25D30" w:rsidRDefault="007A1B13">
            <w:pPr>
              <w:jc w:val="right"/>
            </w:pPr>
            <w:r>
              <w:rPr>
                <w:color w:val="000000"/>
                <w:sz w:val="24"/>
              </w:rPr>
              <w:t>700,000</w:t>
            </w:r>
          </w:p>
        </w:tc>
        <w:tc>
          <w:tcPr>
            <w:tcW w:w="1737" w:type="dxa"/>
            <w:vAlign w:val="center"/>
          </w:tcPr>
          <w:p w:rsidR="00F25D30" w:rsidRDefault="007A1B13">
            <w:pPr>
              <w:jc w:val="right"/>
            </w:pPr>
            <w:r>
              <w:rPr>
                <w:color w:val="000000"/>
                <w:sz w:val="24"/>
              </w:rPr>
              <w:t>73,857,000.00</w:t>
            </w:r>
          </w:p>
        </w:tc>
        <w:tc>
          <w:tcPr>
            <w:tcW w:w="1701" w:type="dxa"/>
            <w:vAlign w:val="center"/>
          </w:tcPr>
          <w:p w:rsidR="00F25D30" w:rsidRDefault="007A1B13">
            <w:pPr>
              <w:jc w:val="right"/>
            </w:pPr>
            <w:r>
              <w:rPr>
                <w:color w:val="000000"/>
                <w:sz w:val="24"/>
              </w:rPr>
              <w:t>2.18</w:t>
            </w:r>
          </w:p>
        </w:tc>
      </w:tr>
      <w:tr w:rsidR="00F25D30">
        <w:tc>
          <w:tcPr>
            <w:tcW w:w="1320" w:type="dxa"/>
            <w:vAlign w:val="center"/>
          </w:tcPr>
          <w:p w:rsidR="00F25D30" w:rsidRDefault="007A1B13">
            <w:pPr>
              <w:jc w:val="center"/>
            </w:pPr>
            <w:r>
              <w:rPr>
                <w:color w:val="000000"/>
                <w:sz w:val="24"/>
              </w:rPr>
              <w:t>2</w:t>
            </w:r>
          </w:p>
        </w:tc>
        <w:tc>
          <w:tcPr>
            <w:tcW w:w="1382" w:type="dxa"/>
            <w:vAlign w:val="center"/>
          </w:tcPr>
          <w:p w:rsidR="00F25D30" w:rsidRDefault="007A1B13">
            <w:pPr>
              <w:jc w:val="center"/>
            </w:pPr>
            <w:r>
              <w:rPr>
                <w:color w:val="000000"/>
                <w:sz w:val="24"/>
              </w:rPr>
              <w:t>170209</w:t>
            </w:r>
          </w:p>
        </w:tc>
        <w:tc>
          <w:tcPr>
            <w:tcW w:w="1551" w:type="dxa"/>
            <w:vAlign w:val="center"/>
          </w:tcPr>
          <w:p w:rsidR="00F25D30" w:rsidRDefault="007A1B13">
            <w:pPr>
              <w:jc w:val="center"/>
            </w:pPr>
            <w:r>
              <w:rPr>
                <w:color w:val="000000"/>
                <w:sz w:val="24"/>
              </w:rPr>
              <w:t>17</w:t>
            </w:r>
            <w:r>
              <w:rPr>
                <w:color w:val="000000"/>
                <w:sz w:val="24"/>
              </w:rPr>
              <w:t>国开</w:t>
            </w:r>
            <w:r>
              <w:rPr>
                <w:color w:val="000000"/>
                <w:sz w:val="24"/>
              </w:rPr>
              <w:t>09</w:t>
            </w:r>
          </w:p>
        </w:tc>
        <w:tc>
          <w:tcPr>
            <w:tcW w:w="1307" w:type="dxa"/>
            <w:vAlign w:val="center"/>
          </w:tcPr>
          <w:p w:rsidR="00F25D30" w:rsidRDefault="007A1B13">
            <w:pPr>
              <w:jc w:val="right"/>
            </w:pPr>
            <w:r>
              <w:rPr>
                <w:color w:val="000000"/>
                <w:sz w:val="24"/>
              </w:rPr>
              <w:t>700,000</w:t>
            </w:r>
          </w:p>
        </w:tc>
        <w:tc>
          <w:tcPr>
            <w:tcW w:w="1737" w:type="dxa"/>
            <w:vAlign w:val="center"/>
          </w:tcPr>
          <w:p w:rsidR="00F25D30" w:rsidRDefault="007A1B13">
            <w:pPr>
              <w:jc w:val="right"/>
            </w:pPr>
            <w:r>
              <w:rPr>
                <w:color w:val="000000"/>
                <w:sz w:val="24"/>
              </w:rPr>
              <w:t>70,322,000.00</w:t>
            </w:r>
          </w:p>
        </w:tc>
        <w:tc>
          <w:tcPr>
            <w:tcW w:w="1701" w:type="dxa"/>
            <w:vAlign w:val="center"/>
          </w:tcPr>
          <w:p w:rsidR="00F25D30" w:rsidRDefault="007A1B13">
            <w:pPr>
              <w:jc w:val="right"/>
            </w:pPr>
            <w:r>
              <w:rPr>
                <w:color w:val="000000"/>
                <w:sz w:val="24"/>
              </w:rPr>
              <w:t>2.08</w:t>
            </w:r>
          </w:p>
        </w:tc>
      </w:tr>
      <w:tr w:rsidR="00F25D30">
        <w:tc>
          <w:tcPr>
            <w:tcW w:w="1320" w:type="dxa"/>
            <w:vAlign w:val="center"/>
          </w:tcPr>
          <w:p w:rsidR="00F25D30" w:rsidRDefault="007A1B13">
            <w:pPr>
              <w:jc w:val="center"/>
            </w:pPr>
            <w:r>
              <w:rPr>
                <w:color w:val="000000"/>
                <w:sz w:val="24"/>
              </w:rPr>
              <w:t>3</w:t>
            </w:r>
          </w:p>
        </w:tc>
        <w:tc>
          <w:tcPr>
            <w:tcW w:w="1382" w:type="dxa"/>
            <w:vAlign w:val="center"/>
          </w:tcPr>
          <w:p w:rsidR="00F25D30" w:rsidRDefault="007A1B13">
            <w:pPr>
              <w:jc w:val="center"/>
            </w:pPr>
            <w:r>
              <w:rPr>
                <w:color w:val="000000"/>
                <w:sz w:val="24"/>
              </w:rPr>
              <w:t>102000710</w:t>
            </w:r>
          </w:p>
        </w:tc>
        <w:tc>
          <w:tcPr>
            <w:tcW w:w="1551" w:type="dxa"/>
            <w:vAlign w:val="center"/>
          </w:tcPr>
          <w:p w:rsidR="00F25D30" w:rsidRDefault="007A1B13">
            <w:pPr>
              <w:jc w:val="center"/>
            </w:pPr>
            <w:r>
              <w:rPr>
                <w:color w:val="000000"/>
                <w:sz w:val="24"/>
              </w:rPr>
              <w:t>20</w:t>
            </w:r>
            <w:r>
              <w:rPr>
                <w:color w:val="000000"/>
                <w:sz w:val="24"/>
              </w:rPr>
              <w:t>南京浦口</w:t>
            </w:r>
            <w:r>
              <w:rPr>
                <w:color w:val="000000"/>
                <w:sz w:val="24"/>
              </w:rPr>
              <w:t>MTN002</w:t>
            </w:r>
          </w:p>
        </w:tc>
        <w:tc>
          <w:tcPr>
            <w:tcW w:w="1307" w:type="dxa"/>
            <w:vAlign w:val="center"/>
          </w:tcPr>
          <w:p w:rsidR="00F25D30" w:rsidRDefault="007A1B13">
            <w:pPr>
              <w:jc w:val="right"/>
            </w:pPr>
            <w:r>
              <w:rPr>
                <w:color w:val="000000"/>
                <w:sz w:val="24"/>
              </w:rPr>
              <w:t>700,000</w:t>
            </w:r>
          </w:p>
        </w:tc>
        <w:tc>
          <w:tcPr>
            <w:tcW w:w="1737" w:type="dxa"/>
            <w:vAlign w:val="center"/>
          </w:tcPr>
          <w:p w:rsidR="00F25D30" w:rsidRDefault="007A1B13">
            <w:pPr>
              <w:jc w:val="right"/>
            </w:pPr>
            <w:r>
              <w:rPr>
                <w:color w:val="000000"/>
                <w:sz w:val="24"/>
              </w:rPr>
              <w:t>69,440,000.00</w:t>
            </w:r>
          </w:p>
        </w:tc>
        <w:tc>
          <w:tcPr>
            <w:tcW w:w="1701" w:type="dxa"/>
            <w:vAlign w:val="center"/>
          </w:tcPr>
          <w:p w:rsidR="00F25D30" w:rsidRDefault="007A1B13">
            <w:pPr>
              <w:jc w:val="right"/>
            </w:pPr>
            <w:r>
              <w:rPr>
                <w:color w:val="000000"/>
                <w:sz w:val="24"/>
              </w:rPr>
              <w:t>2.05</w:t>
            </w:r>
          </w:p>
        </w:tc>
      </w:tr>
      <w:tr w:rsidR="00F25D30">
        <w:tc>
          <w:tcPr>
            <w:tcW w:w="1320" w:type="dxa"/>
            <w:vAlign w:val="center"/>
          </w:tcPr>
          <w:p w:rsidR="00F25D30" w:rsidRDefault="007A1B13">
            <w:pPr>
              <w:jc w:val="center"/>
            </w:pPr>
            <w:r>
              <w:rPr>
                <w:color w:val="000000"/>
                <w:sz w:val="24"/>
              </w:rPr>
              <w:t>4</w:t>
            </w:r>
          </w:p>
        </w:tc>
        <w:tc>
          <w:tcPr>
            <w:tcW w:w="1382" w:type="dxa"/>
            <w:vAlign w:val="center"/>
          </w:tcPr>
          <w:p w:rsidR="00F25D30" w:rsidRDefault="007A1B13">
            <w:pPr>
              <w:jc w:val="center"/>
            </w:pPr>
            <w:r>
              <w:rPr>
                <w:color w:val="000000"/>
                <w:sz w:val="24"/>
              </w:rPr>
              <w:t>101800335</w:t>
            </w:r>
          </w:p>
        </w:tc>
        <w:tc>
          <w:tcPr>
            <w:tcW w:w="1551" w:type="dxa"/>
            <w:vAlign w:val="center"/>
          </w:tcPr>
          <w:p w:rsidR="00F25D30" w:rsidRDefault="007A1B13">
            <w:pPr>
              <w:jc w:val="center"/>
            </w:pPr>
            <w:r>
              <w:rPr>
                <w:color w:val="000000"/>
                <w:sz w:val="24"/>
              </w:rPr>
              <w:t>18</w:t>
            </w:r>
            <w:r>
              <w:rPr>
                <w:color w:val="000000"/>
                <w:sz w:val="24"/>
              </w:rPr>
              <w:t>江津华信</w:t>
            </w:r>
            <w:r>
              <w:rPr>
                <w:color w:val="000000"/>
                <w:sz w:val="24"/>
              </w:rPr>
              <w:t>MTN001</w:t>
            </w:r>
          </w:p>
        </w:tc>
        <w:tc>
          <w:tcPr>
            <w:tcW w:w="1307" w:type="dxa"/>
            <w:vAlign w:val="center"/>
          </w:tcPr>
          <w:p w:rsidR="00F25D30" w:rsidRDefault="007A1B13">
            <w:pPr>
              <w:jc w:val="right"/>
            </w:pPr>
            <w:r>
              <w:rPr>
                <w:color w:val="000000"/>
                <w:sz w:val="24"/>
              </w:rPr>
              <w:t>600,000</w:t>
            </w:r>
          </w:p>
        </w:tc>
        <w:tc>
          <w:tcPr>
            <w:tcW w:w="1737" w:type="dxa"/>
            <w:vAlign w:val="center"/>
          </w:tcPr>
          <w:p w:rsidR="00F25D30" w:rsidRDefault="007A1B13">
            <w:pPr>
              <w:jc w:val="right"/>
            </w:pPr>
            <w:r>
              <w:rPr>
                <w:color w:val="000000"/>
                <w:sz w:val="24"/>
              </w:rPr>
              <w:t>64,446,000.00</w:t>
            </w:r>
          </w:p>
        </w:tc>
        <w:tc>
          <w:tcPr>
            <w:tcW w:w="1701" w:type="dxa"/>
            <w:vAlign w:val="center"/>
          </w:tcPr>
          <w:p w:rsidR="00F25D30" w:rsidRDefault="007A1B13">
            <w:pPr>
              <w:jc w:val="right"/>
            </w:pPr>
            <w:r>
              <w:rPr>
                <w:color w:val="000000"/>
                <w:sz w:val="24"/>
              </w:rPr>
              <w:t>1.90</w:t>
            </w:r>
          </w:p>
        </w:tc>
      </w:tr>
      <w:tr w:rsidR="00F25D30">
        <w:tc>
          <w:tcPr>
            <w:tcW w:w="1320" w:type="dxa"/>
            <w:vAlign w:val="center"/>
          </w:tcPr>
          <w:p w:rsidR="00F25D30" w:rsidRDefault="007A1B13">
            <w:pPr>
              <w:jc w:val="center"/>
            </w:pPr>
            <w:r>
              <w:rPr>
                <w:color w:val="000000"/>
                <w:sz w:val="24"/>
              </w:rPr>
              <w:t>5</w:t>
            </w:r>
          </w:p>
        </w:tc>
        <w:tc>
          <w:tcPr>
            <w:tcW w:w="1382" w:type="dxa"/>
            <w:vAlign w:val="center"/>
          </w:tcPr>
          <w:p w:rsidR="00F25D30" w:rsidRDefault="007A1B13">
            <w:pPr>
              <w:jc w:val="center"/>
            </w:pPr>
            <w:r>
              <w:rPr>
                <w:color w:val="000000"/>
                <w:sz w:val="24"/>
              </w:rPr>
              <w:t>101761029</w:t>
            </w:r>
          </w:p>
        </w:tc>
        <w:tc>
          <w:tcPr>
            <w:tcW w:w="1551" w:type="dxa"/>
            <w:vAlign w:val="center"/>
          </w:tcPr>
          <w:p w:rsidR="00F25D30" w:rsidRDefault="007A1B13">
            <w:pPr>
              <w:jc w:val="center"/>
            </w:pPr>
            <w:r>
              <w:rPr>
                <w:color w:val="000000"/>
                <w:sz w:val="24"/>
              </w:rPr>
              <w:t>17</w:t>
            </w:r>
            <w:r>
              <w:rPr>
                <w:color w:val="000000"/>
                <w:sz w:val="24"/>
              </w:rPr>
              <w:t>徐州经开</w:t>
            </w:r>
            <w:r>
              <w:rPr>
                <w:color w:val="000000"/>
                <w:sz w:val="24"/>
              </w:rPr>
              <w:t>MTN005</w:t>
            </w:r>
          </w:p>
        </w:tc>
        <w:tc>
          <w:tcPr>
            <w:tcW w:w="1307" w:type="dxa"/>
            <w:vAlign w:val="center"/>
          </w:tcPr>
          <w:p w:rsidR="00F25D30" w:rsidRDefault="007A1B13">
            <w:pPr>
              <w:jc w:val="right"/>
            </w:pPr>
            <w:r>
              <w:rPr>
                <w:color w:val="000000"/>
                <w:sz w:val="24"/>
              </w:rPr>
              <w:t>600,000</w:t>
            </w:r>
          </w:p>
        </w:tc>
        <w:tc>
          <w:tcPr>
            <w:tcW w:w="1737" w:type="dxa"/>
            <w:vAlign w:val="center"/>
          </w:tcPr>
          <w:p w:rsidR="00F25D30" w:rsidRDefault="007A1B13">
            <w:pPr>
              <w:jc w:val="right"/>
            </w:pPr>
            <w:r>
              <w:rPr>
                <w:color w:val="000000"/>
                <w:sz w:val="24"/>
              </w:rPr>
              <w:t>62,946,000.00</w:t>
            </w:r>
          </w:p>
        </w:tc>
        <w:tc>
          <w:tcPr>
            <w:tcW w:w="1701" w:type="dxa"/>
            <w:vAlign w:val="center"/>
          </w:tcPr>
          <w:p w:rsidR="00F25D30" w:rsidRDefault="007A1B13">
            <w:pPr>
              <w:jc w:val="right"/>
            </w:pPr>
            <w:r>
              <w:rPr>
                <w:color w:val="000000"/>
                <w:sz w:val="24"/>
              </w:rPr>
              <w:t>1.86</w:t>
            </w:r>
          </w:p>
        </w:tc>
      </w:tr>
    </w:tbl>
    <w:p w:rsidR="00EC48D7" w:rsidRPr="005312D8" w:rsidRDefault="00EC48D7" w:rsidP="0008386C">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5" w:name="_Toc49330292"/>
      <w:r w:rsidRPr="005312D8">
        <w:rPr>
          <w:rFonts w:ascii="Times New Roman" w:hAnsi="Times New Roman"/>
          <w:kern w:val="0"/>
          <w:szCs w:val="24"/>
        </w:rPr>
        <w:t xml:space="preserve">7.7 </w:t>
      </w:r>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的所有资产支持证券投资明细</w:t>
      </w:r>
      <w:bookmarkEnd w:id="75"/>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本基金本报告期末未持有资产支持证券。</w:t>
      </w:r>
    </w:p>
    <w:p w:rsidR="005B7784" w:rsidRPr="005312D8" w:rsidRDefault="005B7784" w:rsidP="0048308E">
      <w:pPr>
        <w:tabs>
          <w:tab w:val="left" w:pos="426"/>
        </w:tabs>
        <w:spacing w:before="29" w:line="288" w:lineRule="auto"/>
        <w:jc w:val="left"/>
        <w:rPr>
          <w:kern w:val="0"/>
          <w:sz w:val="24"/>
        </w:rPr>
      </w:pPr>
    </w:p>
    <w:p w:rsidR="00160806" w:rsidRPr="005312D8" w:rsidRDefault="00160806" w:rsidP="0048308E">
      <w:pPr>
        <w:pStyle w:val="20"/>
        <w:spacing w:before="29" w:after="0" w:line="288" w:lineRule="auto"/>
        <w:rPr>
          <w:rFonts w:ascii="Times New Roman" w:hAnsi="Times New Roman"/>
          <w:kern w:val="0"/>
          <w:szCs w:val="24"/>
        </w:rPr>
      </w:pPr>
      <w:bookmarkStart w:id="76" w:name="_Toc49330293"/>
      <w:r w:rsidRPr="005312D8">
        <w:rPr>
          <w:rFonts w:ascii="Times New Roman" w:hAnsi="Times New Roman"/>
          <w:kern w:val="0"/>
          <w:szCs w:val="24"/>
        </w:rPr>
        <w:t xml:space="preserve">7.8 </w:t>
      </w:r>
      <w:r w:rsidRPr="005312D8">
        <w:rPr>
          <w:rFonts w:ascii="Times New Roman" w:hAnsi="Times New Roman"/>
          <w:kern w:val="0"/>
          <w:szCs w:val="24"/>
        </w:rPr>
        <w:t>报告期末按公允价值占基金资产净值比例大小排序的前五名贵金属投资明细</w:t>
      </w:r>
      <w:bookmarkEnd w:id="76"/>
    </w:p>
    <w:p w:rsidR="00160806" w:rsidRPr="005312D8" w:rsidRDefault="00160806" w:rsidP="0048308E">
      <w:pPr>
        <w:widowControl/>
        <w:spacing w:before="29" w:line="288" w:lineRule="auto"/>
        <w:jc w:val="left"/>
        <w:rPr>
          <w:sz w:val="24"/>
        </w:rPr>
      </w:pPr>
      <w:r w:rsidRPr="005312D8">
        <w:rPr>
          <w:sz w:val="24"/>
        </w:rPr>
        <w:t>本基金本报告期末未持有贵金属。</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7" w:name="_Toc49330294"/>
      <w:r w:rsidRPr="005312D8">
        <w:rPr>
          <w:rFonts w:ascii="Times New Roman" w:hAnsi="Times New Roman"/>
          <w:kern w:val="0"/>
          <w:szCs w:val="24"/>
        </w:rPr>
        <w:t xml:space="preserve">7.9 </w:t>
      </w:r>
      <w:r w:rsidR="00747AE9" w:rsidRPr="005312D8">
        <w:rPr>
          <w:rFonts w:ascii="Times New Roman" w:hAnsi="Times New Roman"/>
          <w:kern w:val="0"/>
          <w:szCs w:val="24"/>
        </w:rPr>
        <w:t>期末按公允价值占基金资产净值比例大小</w:t>
      </w:r>
      <w:r w:rsidR="00747AE9" w:rsidRPr="005312D8">
        <w:rPr>
          <w:rFonts w:ascii="Times New Roman" w:hAnsi="Times New Roman" w:hint="eastAsia"/>
          <w:kern w:val="0"/>
          <w:szCs w:val="24"/>
        </w:rPr>
        <w:t>排序</w:t>
      </w:r>
      <w:r w:rsidRPr="005312D8">
        <w:rPr>
          <w:rFonts w:ascii="Times New Roman" w:hAnsi="Times New Roman"/>
          <w:kern w:val="0"/>
          <w:szCs w:val="24"/>
        </w:rPr>
        <w:t>的前五名权证投资明细</w:t>
      </w:r>
      <w:bookmarkEnd w:id="77"/>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本基金本报告期末未持有权证。</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8" w:name="_Toc49330295"/>
      <w:r w:rsidRPr="005312D8">
        <w:rPr>
          <w:rFonts w:ascii="Times New Roman" w:hAnsi="Times New Roman"/>
          <w:kern w:val="0"/>
          <w:szCs w:val="24"/>
        </w:rPr>
        <w:t xml:space="preserve">7.10 </w:t>
      </w:r>
      <w:r w:rsidRPr="005312D8">
        <w:rPr>
          <w:rFonts w:ascii="Times New Roman" w:hAnsi="Times New Roman"/>
          <w:kern w:val="0"/>
          <w:szCs w:val="24"/>
        </w:rPr>
        <w:t>报告期末本基金投资的股指期货交易情况说明</w:t>
      </w:r>
      <w:bookmarkEnd w:id="78"/>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本基金本报告期末未持有股指期货。</w:t>
      </w:r>
    </w:p>
    <w:p w:rsidR="001548F9" w:rsidRPr="005312D8" w:rsidRDefault="001548F9" w:rsidP="0048308E">
      <w:pPr>
        <w:adjustRightInd w:val="0"/>
        <w:snapToGrid w:val="0"/>
        <w:spacing w:before="29" w:line="288" w:lineRule="auto"/>
        <w:rPr>
          <w:sz w:val="24"/>
        </w:rPr>
      </w:pPr>
    </w:p>
    <w:p w:rsidR="00FB427F" w:rsidRPr="005312D8" w:rsidRDefault="00FB427F" w:rsidP="0048308E">
      <w:pPr>
        <w:pStyle w:val="20"/>
        <w:spacing w:before="29" w:after="0" w:line="288" w:lineRule="auto"/>
        <w:rPr>
          <w:rFonts w:ascii="Times New Roman" w:hAnsi="Times New Roman"/>
          <w:kern w:val="0"/>
          <w:szCs w:val="24"/>
        </w:rPr>
      </w:pPr>
      <w:bookmarkStart w:id="79" w:name="_Toc49330296"/>
      <w:r w:rsidRPr="005312D8">
        <w:rPr>
          <w:rFonts w:ascii="Times New Roman" w:hAnsi="Times New Roman"/>
          <w:kern w:val="0"/>
          <w:szCs w:val="24"/>
        </w:rPr>
        <w:t>7.11</w:t>
      </w:r>
      <w:r w:rsidRPr="005312D8">
        <w:rPr>
          <w:rFonts w:ascii="Times New Roman" w:hAnsi="Times New Roman"/>
          <w:kern w:val="0"/>
          <w:szCs w:val="24"/>
        </w:rPr>
        <w:t>报告期末本基金投资的国债期货交易情况说明</w:t>
      </w:r>
      <w:bookmarkEnd w:id="79"/>
    </w:p>
    <w:p w:rsidR="00FB427F" w:rsidRPr="005312D8" w:rsidRDefault="00FB427F" w:rsidP="0048308E">
      <w:pPr>
        <w:tabs>
          <w:tab w:val="left" w:pos="426"/>
        </w:tabs>
        <w:spacing w:before="29" w:line="288" w:lineRule="auto"/>
        <w:jc w:val="left"/>
        <w:rPr>
          <w:kern w:val="0"/>
          <w:sz w:val="24"/>
        </w:rPr>
      </w:pPr>
      <w:r w:rsidRPr="005312D8">
        <w:rPr>
          <w:kern w:val="0"/>
          <w:sz w:val="24"/>
        </w:rPr>
        <w:t>本基金本报告期末未持有国债期货。</w:t>
      </w:r>
    </w:p>
    <w:p w:rsidR="00D13290" w:rsidRPr="005312D8" w:rsidRDefault="00D13290"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80" w:name="_Toc49330297"/>
      <w:r w:rsidRPr="005312D8">
        <w:rPr>
          <w:rFonts w:ascii="Times New Roman" w:hAnsi="Times New Roman"/>
          <w:kern w:val="0"/>
          <w:szCs w:val="24"/>
        </w:rPr>
        <w:t xml:space="preserve">7.12 </w:t>
      </w:r>
      <w:r w:rsidRPr="005312D8">
        <w:rPr>
          <w:rFonts w:ascii="Times New Roman" w:hAnsi="Times New Roman"/>
          <w:kern w:val="0"/>
          <w:szCs w:val="24"/>
        </w:rPr>
        <w:t>投资组合报告附注</w:t>
      </w:r>
      <w:bookmarkEnd w:id="80"/>
    </w:p>
    <w:p w:rsidR="001548F9" w:rsidRPr="0013160C" w:rsidRDefault="001548F9" w:rsidP="00AA70DB">
      <w:pPr>
        <w:spacing w:before="29" w:line="288" w:lineRule="auto"/>
        <w:rPr>
          <w:b/>
          <w:color w:val="000000"/>
          <w:sz w:val="24"/>
        </w:rPr>
      </w:pPr>
      <w:r w:rsidRPr="0013160C">
        <w:rPr>
          <w:b/>
          <w:color w:val="000000"/>
          <w:sz w:val="24"/>
        </w:rPr>
        <w:t>7.12.1</w:t>
      </w:r>
      <w:r w:rsidRPr="0013160C">
        <w:rPr>
          <w:b/>
          <w:color w:val="000000"/>
          <w:sz w:val="24"/>
        </w:rPr>
        <w:t>报告期内本基金投资的前十名证券的发行主体未被监管部门立案调查，在本报告编制日前一年内本基金投资的前十名证券的发行主体未受到公开谴责和处罚。</w:t>
      </w:r>
    </w:p>
    <w:p w:rsidR="001548F9" w:rsidRPr="0013160C" w:rsidRDefault="001548F9" w:rsidP="00AA70DB">
      <w:pPr>
        <w:spacing w:before="29" w:line="288" w:lineRule="auto"/>
        <w:rPr>
          <w:b/>
          <w:color w:val="000000"/>
          <w:sz w:val="24"/>
        </w:rPr>
      </w:pPr>
      <w:r w:rsidRPr="0013160C">
        <w:rPr>
          <w:b/>
          <w:color w:val="000000"/>
          <w:sz w:val="24"/>
        </w:rPr>
        <w:t>7.12.2</w:t>
      </w:r>
      <w:r w:rsidRPr="0013160C">
        <w:rPr>
          <w:b/>
          <w:color w:val="000000"/>
          <w:sz w:val="24"/>
        </w:rPr>
        <w:t>本基金投资的前十名股票中，没有超出基金合同规定的备选股票库之外的股票。</w:t>
      </w:r>
    </w:p>
    <w:p w:rsidR="00D13290" w:rsidRPr="005312D8" w:rsidRDefault="00D13290"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color w:val="000000"/>
          <w:sz w:val="24"/>
        </w:rPr>
        <w:t>7.12.3</w:t>
      </w:r>
      <w:r w:rsidR="007F647C">
        <w:rPr>
          <w:b/>
          <w:bCs/>
          <w:color w:val="000000"/>
          <w:sz w:val="24"/>
        </w:rPr>
        <w:t>其他</w:t>
      </w:r>
      <w:r w:rsidRPr="005312D8">
        <w:rPr>
          <w:b/>
          <w:bCs/>
          <w:color w:val="000000"/>
          <w:sz w:val="24"/>
        </w:rPr>
        <w:t>资产构成</w:t>
      </w:r>
    </w:p>
    <w:p w:rsidR="001548F9" w:rsidRPr="005312D8" w:rsidRDefault="008F737A" w:rsidP="0048308E">
      <w:pPr>
        <w:autoSpaceDE w:val="0"/>
        <w:autoSpaceDN w:val="0"/>
        <w:adjustRightInd w:val="0"/>
        <w:spacing w:before="29" w:line="288" w:lineRule="auto"/>
        <w:ind w:left="15"/>
        <w:jc w:val="right"/>
        <w:rPr>
          <w:color w:val="000000"/>
          <w:kern w:val="0"/>
          <w:sz w:val="24"/>
        </w:rPr>
      </w:pPr>
      <w:r>
        <w:rPr>
          <w:rFonts w:hint="eastAsia"/>
          <w:color w:val="000000"/>
          <w:sz w:val="24"/>
        </w:rPr>
        <w:t>金额</w:t>
      </w:r>
      <w:r w:rsidR="001548F9"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117" w:type="dxa"/>
            <w:vAlign w:val="center"/>
          </w:tcPr>
          <w:p w:rsidR="001548F9" w:rsidRPr="005312D8" w:rsidRDefault="001548F9" w:rsidP="0048308E">
            <w:pPr>
              <w:spacing w:before="29" w:line="288" w:lineRule="auto"/>
              <w:jc w:val="center"/>
              <w:rPr>
                <w:color w:val="000000"/>
                <w:sz w:val="24"/>
              </w:rPr>
            </w:pPr>
            <w:r w:rsidRPr="005312D8">
              <w:rPr>
                <w:color w:val="000000"/>
                <w:sz w:val="24"/>
              </w:rPr>
              <w:t>名称</w:t>
            </w:r>
          </w:p>
        </w:tc>
        <w:tc>
          <w:tcPr>
            <w:tcW w:w="4118" w:type="dxa"/>
            <w:vAlign w:val="center"/>
          </w:tcPr>
          <w:p w:rsidR="001548F9" w:rsidRPr="005312D8" w:rsidRDefault="001548F9" w:rsidP="0048308E">
            <w:pPr>
              <w:spacing w:before="29" w:line="288" w:lineRule="auto"/>
              <w:jc w:val="center"/>
              <w:rPr>
                <w:color w:val="000000"/>
                <w:sz w:val="24"/>
              </w:rPr>
            </w:pPr>
            <w:r w:rsidRPr="005312D8">
              <w:rPr>
                <w:color w:val="000000"/>
                <w:sz w:val="24"/>
              </w:rPr>
              <w:t>金额</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1</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存出保证金</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33,336.79</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2</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应收证券清算款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499,790.42</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3</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应收股利</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4</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应收利息</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66,071,245.63</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5</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应收申购款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7,506,229.96</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6</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其他应收款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7</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待摊费用</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8</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9</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合计</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74,110,602.80</w:t>
            </w:r>
          </w:p>
        </w:tc>
      </w:tr>
    </w:tbl>
    <w:p w:rsidR="001548F9" w:rsidRPr="005312D8" w:rsidRDefault="001548F9" w:rsidP="0048308E">
      <w:pPr>
        <w:pStyle w:val="af6"/>
        <w:spacing w:before="29" w:beforeAutospacing="0" w:after="0" w:afterAutospacing="0" w:line="288" w:lineRule="auto"/>
        <w:rPr>
          <w:rFonts w:ascii="Times New Roman" w:hAnsi="Times New Roman"/>
          <w:b/>
          <w:bCs/>
          <w:color w:val="000000"/>
        </w:rPr>
      </w:pPr>
    </w:p>
    <w:p w:rsidR="001548F9" w:rsidRPr="005312D8" w:rsidRDefault="001548F9" w:rsidP="0048308E">
      <w:pPr>
        <w:spacing w:before="29" w:line="288" w:lineRule="auto"/>
        <w:rPr>
          <w:b/>
          <w:bCs/>
          <w:color w:val="000000"/>
          <w:sz w:val="24"/>
        </w:rPr>
      </w:pPr>
      <w:r w:rsidRPr="005312D8">
        <w:rPr>
          <w:b/>
          <w:color w:val="000000"/>
          <w:sz w:val="24"/>
        </w:rPr>
        <w:t>7.12.4</w:t>
      </w:r>
      <w:r w:rsidR="0013160C">
        <w:rPr>
          <w:rFonts w:hint="eastAsia"/>
          <w:b/>
          <w:color w:val="000000"/>
          <w:sz w:val="24"/>
        </w:rPr>
        <w:t>报告</w:t>
      </w:r>
      <w:r w:rsidRPr="005312D8">
        <w:rPr>
          <w:b/>
          <w:bCs/>
          <w:color w:val="000000"/>
          <w:sz w:val="24"/>
        </w:rPr>
        <w:t>期末持有的处于转股期的可转换债券明细</w:t>
      </w:r>
    </w:p>
    <w:p w:rsidR="001548F9" w:rsidRPr="005312D8" w:rsidRDefault="001548F9" w:rsidP="005664DB">
      <w:pPr>
        <w:tabs>
          <w:tab w:val="left" w:pos="426"/>
        </w:tabs>
        <w:spacing w:before="29" w:line="288" w:lineRule="auto"/>
        <w:jc w:val="left"/>
        <w:rPr>
          <w:kern w:val="0"/>
          <w:sz w:val="24"/>
        </w:rPr>
      </w:pPr>
      <w:r w:rsidRPr="005312D8">
        <w:rPr>
          <w:kern w:val="0"/>
          <w:sz w:val="24"/>
        </w:rPr>
        <w:t>本基金本报告期末未持有处于转股期的可转换债券。</w:t>
      </w:r>
    </w:p>
    <w:p w:rsidR="005664DB" w:rsidRPr="005312D8" w:rsidRDefault="005664DB" w:rsidP="005664DB">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color w:val="000000"/>
          <w:sz w:val="24"/>
        </w:rPr>
        <w:t xml:space="preserve">7.12.5 </w:t>
      </w:r>
      <w:r w:rsidR="0013160C">
        <w:rPr>
          <w:rFonts w:hint="eastAsia"/>
          <w:b/>
          <w:color w:val="000000"/>
          <w:sz w:val="24"/>
        </w:rPr>
        <w:t>报告</w:t>
      </w:r>
      <w:r w:rsidRPr="005312D8">
        <w:rPr>
          <w:b/>
          <w:bCs/>
          <w:color w:val="000000"/>
          <w:sz w:val="24"/>
        </w:rPr>
        <w:t>期末前十名股票中存在流通受限情况的说明</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本基金本报告期末未持有股票。</w:t>
      </w:r>
    </w:p>
    <w:p w:rsidR="00EF07F2" w:rsidRPr="005312D8" w:rsidRDefault="00EF07F2"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color w:val="000000"/>
          <w:sz w:val="24"/>
        </w:rPr>
        <w:t xml:space="preserve">7.12.6 </w:t>
      </w:r>
      <w:r w:rsidRPr="005312D8">
        <w:rPr>
          <w:b/>
          <w:color w:val="000000"/>
          <w:sz w:val="24"/>
        </w:rPr>
        <w:t>投资组合报告附注的其他文字描述部分</w:t>
      </w:r>
    </w:p>
    <w:p w:rsidR="001548F9" w:rsidRPr="005312D8" w:rsidRDefault="001548F9" w:rsidP="00AA70DB">
      <w:pPr>
        <w:spacing w:before="29" w:line="288" w:lineRule="auto"/>
        <w:rPr>
          <w:color w:val="000000"/>
          <w:sz w:val="24"/>
        </w:rPr>
      </w:pPr>
      <w:r w:rsidRPr="005312D8">
        <w:rPr>
          <w:color w:val="000000"/>
          <w:sz w:val="24"/>
        </w:rPr>
        <w:t>由于四舍五入的原因，分项之和与合计项之间可能存在尾差。</w:t>
      </w:r>
    </w:p>
    <w:p w:rsidR="006E4313" w:rsidRPr="005312D8" w:rsidRDefault="006E4313"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1" w:name="_Toc225500050"/>
      <w:bookmarkStart w:id="82" w:name="_Toc49330298"/>
      <w:r w:rsidRPr="005312D8">
        <w:rPr>
          <w:b/>
          <w:bCs/>
          <w:szCs w:val="24"/>
          <w:lang w:val="en-US"/>
        </w:rPr>
        <w:t xml:space="preserve">§8  </w:t>
      </w:r>
      <w:r w:rsidRPr="005312D8">
        <w:rPr>
          <w:b/>
          <w:bCs/>
          <w:szCs w:val="24"/>
          <w:lang w:val="en-US"/>
        </w:rPr>
        <w:t>基金份额持有人信息</w:t>
      </w:r>
      <w:bookmarkEnd w:id="81"/>
      <w:bookmarkEnd w:id="82"/>
    </w:p>
    <w:p w:rsidR="001548F9" w:rsidRPr="005312D8" w:rsidRDefault="001548F9" w:rsidP="0048308E">
      <w:pPr>
        <w:pStyle w:val="20"/>
        <w:spacing w:before="29" w:after="0" w:line="288" w:lineRule="auto"/>
        <w:rPr>
          <w:rFonts w:ascii="Times New Roman" w:hAnsi="Times New Roman"/>
          <w:kern w:val="0"/>
          <w:szCs w:val="24"/>
        </w:rPr>
      </w:pPr>
      <w:bookmarkStart w:id="83" w:name="_Toc225500051"/>
      <w:bookmarkStart w:id="84" w:name="_Toc49330299"/>
      <w:r w:rsidRPr="005312D8">
        <w:rPr>
          <w:rFonts w:ascii="Times New Roman" w:hAnsi="Times New Roman"/>
          <w:kern w:val="0"/>
          <w:szCs w:val="24"/>
        </w:rPr>
        <w:t xml:space="preserve">8.1 </w:t>
      </w:r>
      <w:r w:rsidRPr="005312D8">
        <w:rPr>
          <w:rFonts w:ascii="Times New Roman" w:hAnsi="Times New Roman"/>
          <w:kern w:val="0"/>
          <w:szCs w:val="24"/>
        </w:rPr>
        <w:t>期末基金份额持有人户数及持有人结构</w:t>
      </w:r>
      <w:bookmarkEnd w:id="83"/>
      <w:bookmarkEnd w:id="84"/>
    </w:p>
    <w:p w:rsidR="00DE3E14" w:rsidRPr="005312D8" w:rsidRDefault="00DE3E14" w:rsidP="00D3619E">
      <w:pPr>
        <w:autoSpaceDE w:val="0"/>
        <w:autoSpaceDN w:val="0"/>
        <w:adjustRightInd w:val="0"/>
        <w:spacing w:before="29" w:line="288" w:lineRule="auto"/>
        <w:ind w:left="15"/>
        <w:jc w:val="right"/>
        <w:rPr>
          <w:color w:val="000000"/>
          <w:sz w:val="24"/>
        </w:rPr>
      </w:pPr>
      <w:r w:rsidRPr="005312D8">
        <w:rPr>
          <w:color w:val="000000"/>
          <w:sz w:val="24"/>
        </w:rPr>
        <w:t>份额单位：份</w:t>
      </w:r>
    </w:p>
    <w:tbl>
      <w:tblPr>
        <w:tblW w:w="4989" w:type="pct"/>
        <w:jc w:val="center"/>
        <w:tblLook w:val="00A0" w:firstRow="1" w:lastRow="0" w:firstColumn="1" w:lastColumn="0" w:noHBand="0" w:noVBand="0"/>
      </w:tblPr>
      <w:tblGrid>
        <w:gridCol w:w="1503"/>
        <w:gridCol w:w="1219"/>
        <w:gridCol w:w="1896"/>
        <w:gridCol w:w="1367"/>
        <w:gridCol w:w="1896"/>
        <w:gridCol w:w="1385"/>
      </w:tblGrid>
      <w:tr w:rsidR="00E42871" w:rsidRPr="005312D8" w:rsidTr="00E42871">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F25D30" w:rsidRDefault="007A1B13">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持有人结构</w:t>
            </w:r>
          </w:p>
        </w:tc>
      </w:tr>
      <w:tr w:rsidR="00E42871" w:rsidRPr="005312D8" w:rsidTr="00E42871">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F25D30" w:rsidRDefault="00F25D30">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个人投资者</w:t>
            </w:r>
          </w:p>
        </w:tc>
      </w:tr>
      <w:tr w:rsidR="00E42871" w:rsidRPr="005312D8" w:rsidTr="00E42871">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F25D30" w:rsidRDefault="00F25D30">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r>
      <w:tr w:rsidR="00E42871" w:rsidRPr="005312D8" w:rsidTr="00E42871">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F25D30" w:rsidRDefault="007A1B13">
            <w:pPr>
              <w:jc w:val="center"/>
            </w:pPr>
            <w:r>
              <w:rPr>
                <w:bCs/>
                <w:color w:val="000000"/>
                <w:sz w:val="24"/>
              </w:rPr>
              <w:t>86,273</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33,662.99</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1,813,020,859.58</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62.43%</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1,091,185,887.41</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37.57%</w:t>
            </w:r>
          </w:p>
        </w:tc>
      </w:tr>
    </w:tbl>
    <w:p w:rsidR="00DE3E14" w:rsidRPr="005312D8" w:rsidRDefault="00DE3E14"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85" w:name="_Toc49330300"/>
      <w:r w:rsidRPr="005312D8">
        <w:rPr>
          <w:rFonts w:ascii="Times New Roman" w:hAnsi="Times New Roman"/>
          <w:kern w:val="0"/>
          <w:szCs w:val="24"/>
        </w:rPr>
        <w:t xml:space="preserve">8.2 </w:t>
      </w:r>
      <w:r w:rsidRPr="005312D8">
        <w:rPr>
          <w:rFonts w:ascii="Times New Roman" w:hAnsi="Times New Roman"/>
          <w:szCs w:val="24"/>
        </w:rPr>
        <w:t>期末上市基金前十名持有人</w:t>
      </w:r>
      <w:bookmarkEnd w:id="85"/>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106"/>
        <w:gridCol w:w="2583"/>
        <w:gridCol w:w="2287"/>
        <w:gridCol w:w="3022"/>
      </w:tblGrid>
      <w:tr w:rsidR="006942C3" w:rsidRPr="005312D8" w:rsidTr="00BD08D2">
        <w:trPr>
          <w:trHeight w:val="1298"/>
        </w:trPr>
        <w:tc>
          <w:tcPr>
            <w:tcW w:w="1109" w:type="dxa"/>
            <w:vAlign w:val="center"/>
          </w:tcPr>
          <w:p w:rsidR="006942C3" w:rsidRPr="005312D8" w:rsidRDefault="006942C3" w:rsidP="0048308E">
            <w:pPr>
              <w:spacing w:before="29" w:line="288" w:lineRule="auto"/>
              <w:jc w:val="center"/>
              <w:rPr>
                <w:sz w:val="24"/>
              </w:rPr>
            </w:pPr>
            <w:r w:rsidRPr="005312D8">
              <w:rPr>
                <w:sz w:val="24"/>
              </w:rPr>
              <w:t>序号</w:t>
            </w:r>
          </w:p>
        </w:tc>
        <w:tc>
          <w:tcPr>
            <w:tcW w:w="2590" w:type="dxa"/>
            <w:vAlign w:val="center"/>
          </w:tcPr>
          <w:p w:rsidR="006942C3" w:rsidRPr="005312D8" w:rsidRDefault="006942C3" w:rsidP="0048308E">
            <w:pPr>
              <w:spacing w:before="29" w:line="288" w:lineRule="auto"/>
              <w:jc w:val="center"/>
              <w:rPr>
                <w:sz w:val="24"/>
              </w:rPr>
            </w:pPr>
            <w:r w:rsidRPr="005312D8">
              <w:rPr>
                <w:sz w:val="24"/>
              </w:rPr>
              <w:t>持有人名称</w:t>
            </w:r>
          </w:p>
        </w:tc>
        <w:tc>
          <w:tcPr>
            <w:tcW w:w="2293" w:type="dxa"/>
            <w:vAlign w:val="center"/>
          </w:tcPr>
          <w:p w:rsidR="006942C3" w:rsidRPr="005312D8" w:rsidRDefault="006942C3" w:rsidP="0048308E">
            <w:pPr>
              <w:spacing w:before="29" w:line="288" w:lineRule="auto"/>
              <w:jc w:val="center"/>
              <w:rPr>
                <w:sz w:val="24"/>
              </w:rPr>
            </w:pPr>
            <w:r w:rsidRPr="005312D8">
              <w:rPr>
                <w:sz w:val="24"/>
              </w:rPr>
              <w:t>持有份额（份）</w:t>
            </w:r>
          </w:p>
        </w:tc>
        <w:tc>
          <w:tcPr>
            <w:tcW w:w="3030" w:type="dxa"/>
            <w:vAlign w:val="center"/>
          </w:tcPr>
          <w:p w:rsidR="006942C3" w:rsidRPr="005312D8" w:rsidRDefault="006942C3" w:rsidP="0048308E">
            <w:pPr>
              <w:spacing w:before="29" w:line="288" w:lineRule="auto"/>
              <w:jc w:val="center"/>
              <w:rPr>
                <w:sz w:val="24"/>
              </w:rPr>
            </w:pPr>
            <w:r w:rsidRPr="005312D8">
              <w:rPr>
                <w:sz w:val="24"/>
              </w:rPr>
              <w:t>占上市总份额比例</w:t>
            </w:r>
            <w:r w:rsidR="00B7371A" w:rsidRPr="005312D8">
              <w:rPr>
                <w:color w:val="000000"/>
                <w:sz w:val="24"/>
              </w:rPr>
              <w:t>(%)</w:t>
            </w:r>
          </w:p>
        </w:tc>
      </w:tr>
      <w:tr w:rsidR="00F25D30">
        <w:tc>
          <w:tcPr>
            <w:tcW w:w="1106" w:type="dxa"/>
            <w:vAlign w:val="center"/>
          </w:tcPr>
          <w:p w:rsidR="00F25D30" w:rsidRDefault="007A1B13">
            <w:pPr>
              <w:jc w:val="center"/>
            </w:pPr>
            <w:r>
              <w:rPr>
                <w:color w:val="000000"/>
                <w:sz w:val="24"/>
              </w:rPr>
              <w:t>1</w:t>
            </w:r>
          </w:p>
        </w:tc>
        <w:tc>
          <w:tcPr>
            <w:tcW w:w="2583" w:type="dxa"/>
            <w:vAlign w:val="center"/>
          </w:tcPr>
          <w:p w:rsidR="00F25D30" w:rsidRDefault="007A1B13">
            <w:pPr>
              <w:jc w:val="left"/>
            </w:pPr>
            <w:r>
              <w:rPr>
                <w:color w:val="000000"/>
                <w:sz w:val="24"/>
              </w:rPr>
              <w:t>朱波</w:t>
            </w:r>
          </w:p>
        </w:tc>
        <w:tc>
          <w:tcPr>
            <w:tcW w:w="2287" w:type="dxa"/>
            <w:vAlign w:val="center"/>
          </w:tcPr>
          <w:p w:rsidR="00F25D30" w:rsidRDefault="007A1B13">
            <w:pPr>
              <w:jc w:val="right"/>
            </w:pPr>
            <w:r>
              <w:rPr>
                <w:color w:val="000000"/>
                <w:sz w:val="24"/>
              </w:rPr>
              <w:t>84,472.00</w:t>
            </w:r>
          </w:p>
        </w:tc>
        <w:tc>
          <w:tcPr>
            <w:tcW w:w="3022" w:type="dxa"/>
            <w:vAlign w:val="center"/>
          </w:tcPr>
          <w:p w:rsidR="00F25D30" w:rsidRDefault="007A1B13">
            <w:pPr>
              <w:jc w:val="right"/>
            </w:pPr>
            <w:r>
              <w:rPr>
                <w:color w:val="000000"/>
                <w:sz w:val="24"/>
              </w:rPr>
              <w:t>17.71%</w:t>
            </w:r>
          </w:p>
        </w:tc>
      </w:tr>
      <w:tr w:rsidR="00F25D30">
        <w:tc>
          <w:tcPr>
            <w:tcW w:w="1106" w:type="dxa"/>
            <w:vAlign w:val="center"/>
          </w:tcPr>
          <w:p w:rsidR="00F25D30" w:rsidRDefault="007A1B13">
            <w:pPr>
              <w:jc w:val="center"/>
            </w:pPr>
            <w:r>
              <w:rPr>
                <w:color w:val="000000"/>
                <w:sz w:val="24"/>
              </w:rPr>
              <w:t>2</w:t>
            </w:r>
          </w:p>
        </w:tc>
        <w:tc>
          <w:tcPr>
            <w:tcW w:w="2583" w:type="dxa"/>
            <w:vAlign w:val="center"/>
          </w:tcPr>
          <w:p w:rsidR="00F25D30" w:rsidRDefault="007A1B13">
            <w:pPr>
              <w:jc w:val="left"/>
            </w:pPr>
            <w:r>
              <w:rPr>
                <w:color w:val="000000"/>
                <w:sz w:val="24"/>
              </w:rPr>
              <w:t>韦红云</w:t>
            </w:r>
          </w:p>
        </w:tc>
        <w:tc>
          <w:tcPr>
            <w:tcW w:w="2287" w:type="dxa"/>
            <w:vAlign w:val="center"/>
          </w:tcPr>
          <w:p w:rsidR="00F25D30" w:rsidRDefault="007A1B13">
            <w:pPr>
              <w:jc w:val="right"/>
            </w:pPr>
            <w:r>
              <w:rPr>
                <w:color w:val="000000"/>
                <w:sz w:val="24"/>
              </w:rPr>
              <w:t>49,900.00</w:t>
            </w:r>
          </w:p>
        </w:tc>
        <w:tc>
          <w:tcPr>
            <w:tcW w:w="3022" w:type="dxa"/>
            <w:vAlign w:val="center"/>
          </w:tcPr>
          <w:p w:rsidR="00F25D30" w:rsidRDefault="007A1B13">
            <w:pPr>
              <w:jc w:val="right"/>
            </w:pPr>
            <w:r>
              <w:rPr>
                <w:color w:val="000000"/>
                <w:sz w:val="24"/>
              </w:rPr>
              <w:t>10.46%</w:t>
            </w:r>
          </w:p>
        </w:tc>
      </w:tr>
      <w:tr w:rsidR="00F25D30">
        <w:tc>
          <w:tcPr>
            <w:tcW w:w="1106" w:type="dxa"/>
            <w:vAlign w:val="center"/>
          </w:tcPr>
          <w:p w:rsidR="00F25D30" w:rsidRDefault="007A1B13">
            <w:pPr>
              <w:jc w:val="center"/>
            </w:pPr>
            <w:r>
              <w:rPr>
                <w:color w:val="000000"/>
                <w:sz w:val="24"/>
              </w:rPr>
              <w:t>3</w:t>
            </w:r>
          </w:p>
        </w:tc>
        <w:tc>
          <w:tcPr>
            <w:tcW w:w="2583" w:type="dxa"/>
            <w:vAlign w:val="center"/>
          </w:tcPr>
          <w:p w:rsidR="00F25D30" w:rsidRDefault="007A1B13">
            <w:pPr>
              <w:jc w:val="left"/>
            </w:pPr>
            <w:r>
              <w:rPr>
                <w:color w:val="000000"/>
                <w:sz w:val="24"/>
              </w:rPr>
              <w:t>马学丰</w:t>
            </w:r>
          </w:p>
        </w:tc>
        <w:tc>
          <w:tcPr>
            <w:tcW w:w="2287" w:type="dxa"/>
            <w:vAlign w:val="center"/>
          </w:tcPr>
          <w:p w:rsidR="00F25D30" w:rsidRDefault="007A1B13">
            <w:pPr>
              <w:jc w:val="right"/>
            </w:pPr>
            <w:r>
              <w:rPr>
                <w:color w:val="000000"/>
                <w:sz w:val="24"/>
              </w:rPr>
              <w:t>24,853.00</w:t>
            </w:r>
          </w:p>
        </w:tc>
        <w:tc>
          <w:tcPr>
            <w:tcW w:w="3022" w:type="dxa"/>
            <w:vAlign w:val="center"/>
          </w:tcPr>
          <w:p w:rsidR="00F25D30" w:rsidRDefault="007A1B13">
            <w:pPr>
              <w:jc w:val="right"/>
            </w:pPr>
            <w:r>
              <w:rPr>
                <w:color w:val="000000"/>
                <w:sz w:val="24"/>
              </w:rPr>
              <w:t>5.21%</w:t>
            </w:r>
          </w:p>
        </w:tc>
      </w:tr>
      <w:tr w:rsidR="00F25D30">
        <w:tc>
          <w:tcPr>
            <w:tcW w:w="1106" w:type="dxa"/>
            <w:vAlign w:val="center"/>
          </w:tcPr>
          <w:p w:rsidR="00F25D30" w:rsidRDefault="007A1B13">
            <w:pPr>
              <w:jc w:val="center"/>
            </w:pPr>
            <w:r>
              <w:rPr>
                <w:color w:val="000000"/>
                <w:sz w:val="24"/>
              </w:rPr>
              <w:t>4</w:t>
            </w:r>
          </w:p>
        </w:tc>
        <w:tc>
          <w:tcPr>
            <w:tcW w:w="2583" w:type="dxa"/>
            <w:vAlign w:val="center"/>
          </w:tcPr>
          <w:p w:rsidR="00F25D30" w:rsidRDefault="007A1B13">
            <w:pPr>
              <w:jc w:val="left"/>
            </w:pPr>
            <w:r>
              <w:rPr>
                <w:color w:val="000000"/>
                <w:sz w:val="24"/>
              </w:rPr>
              <w:t>许丽珍</w:t>
            </w:r>
          </w:p>
        </w:tc>
        <w:tc>
          <w:tcPr>
            <w:tcW w:w="2287" w:type="dxa"/>
            <w:vAlign w:val="center"/>
          </w:tcPr>
          <w:p w:rsidR="00F25D30" w:rsidRDefault="007A1B13">
            <w:pPr>
              <w:jc w:val="right"/>
            </w:pPr>
            <w:r>
              <w:rPr>
                <w:color w:val="000000"/>
                <w:sz w:val="24"/>
              </w:rPr>
              <w:t>23,000.00</w:t>
            </w:r>
          </w:p>
        </w:tc>
        <w:tc>
          <w:tcPr>
            <w:tcW w:w="3022" w:type="dxa"/>
            <w:vAlign w:val="center"/>
          </w:tcPr>
          <w:p w:rsidR="00F25D30" w:rsidRDefault="007A1B13">
            <w:pPr>
              <w:jc w:val="right"/>
            </w:pPr>
            <w:r>
              <w:rPr>
                <w:color w:val="000000"/>
                <w:sz w:val="24"/>
              </w:rPr>
              <w:t>4.82%</w:t>
            </w:r>
          </w:p>
        </w:tc>
      </w:tr>
      <w:tr w:rsidR="00F25D30">
        <w:tc>
          <w:tcPr>
            <w:tcW w:w="1106" w:type="dxa"/>
            <w:vAlign w:val="center"/>
          </w:tcPr>
          <w:p w:rsidR="00F25D30" w:rsidRDefault="007A1B13">
            <w:pPr>
              <w:jc w:val="center"/>
            </w:pPr>
            <w:r>
              <w:rPr>
                <w:color w:val="000000"/>
                <w:sz w:val="24"/>
              </w:rPr>
              <w:t>5</w:t>
            </w:r>
          </w:p>
        </w:tc>
        <w:tc>
          <w:tcPr>
            <w:tcW w:w="2583" w:type="dxa"/>
            <w:vAlign w:val="center"/>
          </w:tcPr>
          <w:p w:rsidR="00F25D30" w:rsidRDefault="007A1B13">
            <w:pPr>
              <w:jc w:val="left"/>
            </w:pPr>
            <w:r>
              <w:rPr>
                <w:color w:val="000000"/>
                <w:sz w:val="24"/>
              </w:rPr>
              <w:t>阮文军</w:t>
            </w:r>
          </w:p>
        </w:tc>
        <w:tc>
          <w:tcPr>
            <w:tcW w:w="2287" w:type="dxa"/>
            <w:vAlign w:val="center"/>
          </w:tcPr>
          <w:p w:rsidR="00F25D30" w:rsidRDefault="007A1B13">
            <w:pPr>
              <w:jc w:val="right"/>
            </w:pPr>
            <w:r>
              <w:rPr>
                <w:color w:val="000000"/>
                <w:sz w:val="24"/>
              </w:rPr>
              <w:t>21,423.00</w:t>
            </w:r>
          </w:p>
        </w:tc>
        <w:tc>
          <w:tcPr>
            <w:tcW w:w="3022" w:type="dxa"/>
            <w:vAlign w:val="center"/>
          </w:tcPr>
          <w:p w:rsidR="00F25D30" w:rsidRDefault="007A1B13">
            <w:pPr>
              <w:jc w:val="right"/>
            </w:pPr>
            <w:r>
              <w:rPr>
                <w:color w:val="000000"/>
                <w:sz w:val="24"/>
              </w:rPr>
              <w:t>4.49%</w:t>
            </w:r>
          </w:p>
        </w:tc>
      </w:tr>
      <w:tr w:rsidR="00F25D30">
        <w:tc>
          <w:tcPr>
            <w:tcW w:w="1106" w:type="dxa"/>
            <w:vAlign w:val="center"/>
          </w:tcPr>
          <w:p w:rsidR="00F25D30" w:rsidRDefault="007A1B13">
            <w:pPr>
              <w:jc w:val="center"/>
            </w:pPr>
            <w:r>
              <w:rPr>
                <w:color w:val="000000"/>
                <w:sz w:val="24"/>
              </w:rPr>
              <w:t>6</w:t>
            </w:r>
          </w:p>
        </w:tc>
        <w:tc>
          <w:tcPr>
            <w:tcW w:w="2583" w:type="dxa"/>
            <w:vAlign w:val="center"/>
          </w:tcPr>
          <w:p w:rsidR="00F25D30" w:rsidRDefault="007A1B13">
            <w:pPr>
              <w:jc w:val="left"/>
            </w:pPr>
            <w:r>
              <w:rPr>
                <w:color w:val="000000"/>
                <w:sz w:val="24"/>
              </w:rPr>
              <w:t>张蓉</w:t>
            </w:r>
          </w:p>
        </w:tc>
        <w:tc>
          <w:tcPr>
            <w:tcW w:w="2287" w:type="dxa"/>
            <w:vAlign w:val="center"/>
          </w:tcPr>
          <w:p w:rsidR="00F25D30" w:rsidRDefault="007A1B13">
            <w:pPr>
              <w:jc w:val="right"/>
            </w:pPr>
            <w:r>
              <w:rPr>
                <w:color w:val="000000"/>
                <w:sz w:val="24"/>
              </w:rPr>
              <w:t>20,000.00</w:t>
            </w:r>
          </w:p>
        </w:tc>
        <w:tc>
          <w:tcPr>
            <w:tcW w:w="3022" w:type="dxa"/>
            <w:vAlign w:val="center"/>
          </w:tcPr>
          <w:p w:rsidR="00F25D30" w:rsidRDefault="007A1B13">
            <w:pPr>
              <w:jc w:val="right"/>
            </w:pPr>
            <w:r>
              <w:rPr>
                <w:color w:val="000000"/>
                <w:sz w:val="24"/>
              </w:rPr>
              <w:t>4.19%</w:t>
            </w:r>
          </w:p>
        </w:tc>
      </w:tr>
      <w:tr w:rsidR="00F25D30">
        <w:tc>
          <w:tcPr>
            <w:tcW w:w="1106" w:type="dxa"/>
            <w:vAlign w:val="center"/>
          </w:tcPr>
          <w:p w:rsidR="00F25D30" w:rsidRDefault="007A1B13">
            <w:pPr>
              <w:jc w:val="center"/>
            </w:pPr>
            <w:r>
              <w:rPr>
                <w:color w:val="000000"/>
                <w:sz w:val="24"/>
              </w:rPr>
              <w:t>7</w:t>
            </w:r>
          </w:p>
        </w:tc>
        <w:tc>
          <w:tcPr>
            <w:tcW w:w="2583" w:type="dxa"/>
            <w:vAlign w:val="center"/>
          </w:tcPr>
          <w:p w:rsidR="00F25D30" w:rsidRDefault="007A1B13">
            <w:pPr>
              <w:jc w:val="left"/>
            </w:pPr>
            <w:r>
              <w:rPr>
                <w:color w:val="000000"/>
                <w:sz w:val="24"/>
              </w:rPr>
              <w:t>陈玉惠</w:t>
            </w:r>
          </w:p>
        </w:tc>
        <w:tc>
          <w:tcPr>
            <w:tcW w:w="2287" w:type="dxa"/>
            <w:vAlign w:val="center"/>
          </w:tcPr>
          <w:p w:rsidR="00F25D30" w:rsidRDefault="007A1B13">
            <w:pPr>
              <w:jc w:val="right"/>
            </w:pPr>
            <w:r>
              <w:rPr>
                <w:color w:val="000000"/>
                <w:sz w:val="24"/>
              </w:rPr>
              <w:t>19,891.00</w:t>
            </w:r>
          </w:p>
        </w:tc>
        <w:tc>
          <w:tcPr>
            <w:tcW w:w="3022" w:type="dxa"/>
            <w:vAlign w:val="center"/>
          </w:tcPr>
          <w:p w:rsidR="00F25D30" w:rsidRDefault="007A1B13">
            <w:pPr>
              <w:jc w:val="right"/>
            </w:pPr>
            <w:r>
              <w:rPr>
                <w:color w:val="000000"/>
                <w:sz w:val="24"/>
              </w:rPr>
              <w:t>4.17%</w:t>
            </w:r>
          </w:p>
        </w:tc>
      </w:tr>
      <w:tr w:rsidR="00F25D30">
        <w:tc>
          <w:tcPr>
            <w:tcW w:w="1106" w:type="dxa"/>
            <w:vAlign w:val="center"/>
          </w:tcPr>
          <w:p w:rsidR="00F25D30" w:rsidRDefault="007A1B13">
            <w:pPr>
              <w:jc w:val="center"/>
            </w:pPr>
            <w:r>
              <w:rPr>
                <w:color w:val="000000"/>
                <w:sz w:val="24"/>
              </w:rPr>
              <w:t>8</w:t>
            </w:r>
          </w:p>
        </w:tc>
        <w:tc>
          <w:tcPr>
            <w:tcW w:w="2583" w:type="dxa"/>
            <w:vAlign w:val="center"/>
          </w:tcPr>
          <w:p w:rsidR="00F25D30" w:rsidRDefault="007A1B13">
            <w:pPr>
              <w:jc w:val="left"/>
            </w:pPr>
            <w:r>
              <w:rPr>
                <w:color w:val="000000"/>
                <w:sz w:val="24"/>
              </w:rPr>
              <w:t>丁正林</w:t>
            </w:r>
          </w:p>
        </w:tc>
        <w:tc>
          <w:tcPr>
            <w:tcW w:w="2287" w:type="dxa"/>
            <w:vAlign w:val="center"/>
          </w:tcPr>
          <w:p w:rsidR="00F25D30" w:rsidRDefault="007A1B13">
            <w:pPr>
              <w:jc w:val="right"/>
            </w:pPr>
            <w:r>
              <w:rPr>
                <w:color w:val="000000"/>
                <w:sz w:val="24"/>
              </w:rPr>
              <w:t>19,000.00</w:t>
            </w:r>
          </w:p>
        </w:tc>
        <w:tc>
          <w:tcPr>
            <w:tcW w:w="3022" w:type="dxa"/>
            <w:vAlign w:val="center"/>
          </w:tcPr>
          <w:p w:rsidR="00F25D30" w:rsidRDefault="007A1B13">
            <w:pPr>
              <w:jc w:val="right"/>
            </w:pPr>
            <w:r>
              <w:rPr>
                <w:color w:val="000000"/>
                <w:sz w:val="24"/>
              </w:rPr>
              <w:t>3.98%</w:t>
            </w:r>
          </w:p>
        </w:tc>
      </w:tr>
      <w:tr w:rsidR="00F25D30">
        <w:tc>
          <w:tcPr>
            <w:tcW w:w="1106" w:type="dxa"/>
            <w:vAlign w:val="center"/>
          </w:tcPr>
          <w:p w:rsidR="00F25D30" w:rsidRDefault="007A1B13">
            <w:pPr>
              <w:jc w:val="center"/>
            </w:pPr>
            <w:r>
              <w:rPr>
                <w:color w:val="000000"/>
                <w:sz w:val="24"/>
              </w:rPr>
              <w:t>9</w:t>
            </w:r>
          </w:p>
        </w:tc>
        <w:tc>
          <w:tcPr>
            <w:tcW w:w="2583" w:type="dxa"/>
            <w:vAlign w:val="center"/>
          </w:tcPr>
          <w:p w:rsidR="00F25D30" w:rsidRDefault="007A1B13">
            <w:pPr>
              <w:jc w:val="left"/>
            </w:pPr>
            <w:r>
              <w:rPr>
                <w:color w:val="000000"/>
                <w:sz w:val="24"/>
              </w:rPr>
              <w:t>钱中明</w:t>
            </w:r>
          </w:p>
        </w:tc>
        <w:tc>
          <w:tcPr>
            <w:tcW w:w="2287" w:type="dxa"/>
            <w:vAlign w:val="center"/>
          </w:tcPr>
          <w:p w:rsidR="00F25D30" w:rsidRDefault="007A1B13">
            <w:pPr>
              <w:jc w:val="right"/>
            </w:pPr>
            <w:r>
              <w:rPr>
                <w:color w:val="000000"/>
                <w:sz w:val="24"/>
              </w:rPr>
              <w:t>17,700.00</w:t>
            </w:r>
          </w:p>
        </w:tc>
        <w:tc>
          <w:tcPr>
            <w:tcW w:w="3022" w:type="dxa"/>
            <w:vAlign w:val="center"/>
          </w:tcPr>
          <w:p w:rsidR="00F25D30" w:rsidRDefault="007A1B13">
            <w:pPr>
              <w:jc w:val="right"/>
            </w:pPr>
            <w:r>
              <w:rPr>
                <w:color w:val="000000"/>
                <w:sz w:val="24"/>
              </w:rPr>
              <w:t>3.71%</w:t>
            </w:r>
          </w:p>
        </w:tc>
      </w:tr>
      <w:tr w:rsidR="00F25D30">
        <w:tc>
          <w:tcPr>
            <w:tcW w:w="1106" w:type="dxa"/>
            <w:vAlign w:val="center"/>
          </w:tcPr>
          <w:p w:rsidR="00F25D30" w:rsidRDefault="007A1B13">
            <w:pPr>
              <w:jc w:val="center"/>
            </w:pPr>
            <w:r>
              <w:rPr>
                <w:color w:val="000000"/>
                <w:sz w:val="24"/>
              </w:rPr>
              <w:t>10</w:t>
            </w:r>
          </w:p>
        </w:tc>
        <w:tc>
          <w:tcPr>
            <w:tcW w:w="2583" w:type="dxa"/>
            <w:vAlign w:val="center"/>
          </w:tcPr>
          <w:p w:rsidR="00F25D30" w:rsidRDefault="007A1B13">
            <w:pPr>
              <w:jc w:val="left"/>
            </w:pPr>
            <w:r>
              <w:rPr>
                <w:color w:val="000000"/>
                <w:sz w:val="24"/>
              </w:rPr>
              <w:t>邢平怀</w:t>
            </w:r>
          </w:p>
        </w:tc>
        <w:tc>
          <w:tcPr>
            <w:tcW w:w="2287" w:type="dxa"/>
            <w:vAlign w:val="center"/>
          </w:tcPr>
          <w:p w:rsidR="00F25D30" w:rsidRDefault="007A1B13">
            <w:pPr>
              <w:jc w:val="right"/>
            </w:pPr>
            <w:r>
              <w:rPr>
                <w:color w:val="000000"/>
                <w:sz w:val="24"/>
              </w:rPr>
              <w:t>12,402.00</w:t>
            </w:r>
          </w:p>
        </w:tc>
        <w:tc>
          <w:tcPr>
            <w:tcW w:w="3022" w:type="dxa"/>
            <w:vAlign w:val="center"/>
          </w:tcPr>
          <w:p w:rsidR="00F25D30" w:rsidRDefault="007A1B13">
            <w:pPr>
              <w:jc w:val="right"/>
            </w:pPr>
            <w:r>
              <w:rPr>
                <w:color w:val="000000"/>
                <w:sz w:val="24"/>
              </w:rPr>
              <w:t>2.60%</w:t>
            </w:r>
          </w:p>
        </w:tc>
      </w:tr>
    </w:tbl>
    <w:p w:rsidR="006942C3" w:rsidRPr="005312D8" w:rsidRDefault="006942C3" w:rsidP="0048308E">
      <w:pPr>
        <w:tabs>
          <w:tab w:val="left" w:pos="426"/>
        </w:tabs>
        <w:spacing w:before="29" w:line="288" w:lineRule="auto"/>
        <w:jc w:val="left"/>
        <w:rPr>
          <w:kern w:val="0"/>
          <w:sz w:val="24"/>
        </w:rPr>
      </w:pPr>
      <w:r w:rsidRPr="005312D8">
        <w:rPr>
          <w:kern w:val="0"/>
          <w:sz w:val="24"/>
        </w:rPr>
        <w:t>注：持有人为场内持有人。</w:t>
      </w:r>
    </w:p>
    <w:p w:rsidR="00A70C04" w:rsidRPr="005312D8" w:rsidRDefault="00A70C04"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86" w:name="_Toc49330301"/>
      <w:r w:rsidRPr="005312D8">
        <w:rPr>
          <w:rFonts w:ascii="Times New Roman" w:hAnsi="Times New Roman"/>
          <w:kern w:val="0"/>
          <w:szCs w:val="24"/>
        </w:rPr>
        <w:t xml:space="preserve">8.3 </w:t>
      </w:r>
      <w:r w:rsidRPr="005312D8">
        <w:rPr>
          <w:rFonts w:ascii="Times New Roman" w:hAnsi="Times New Roman"/>
          <w:kern w:val="0"/>
          <w:szCs w:val="24"/>
        </w:rPr>
        <w:t>期末基金管理人的从业人员持有本基金的情况</w:t>
      </w:r>
      <w:bookmarkEnd w:id="8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5312D8" w:rsidTr="00054D4A">
        <w:trPr>
          <w:trHeight w:val="802"/>
        </w:trPr>
        <w:tc>
          <w:tcPr>
            <w:tcW w:w="4111" w:type="dxa"/>
            <w:vAlign w:val="center"/>
          </w:tcPr>
          <w:p w:rsidR="001F3C6E" w:rsidRPr="005312D8" w:rsidRDefault="00DF5C7F" w:rsidP="0048308E">
            <w:pPr>
              <w:widowControl/>
              <w:spacing w:before="29" w:line="288" w:lineRule="auto"/>
              <w:jc w:val="center"/>
              <w:rPr>
                <w:color w:val="000000"/>
                <w:kern w:val="0"/>
                <w:sz w:val="24"/>
              </w:rPr>
            </w:pPr>
            <w:r w:rsidRPr="005312D8">
              <w:rPr>
                <w:color w:val="000000"/>
                <w:kern w:val="0"/>
                <w:sz w:val="24"/>
              </w:rPr>
              <w:t>项目</w:t>
            </w:r>
          </w:p>
          <w:p w:rsidR="00DF5C7F" w:rsidRPr="005312D8" w:rsidRDefault="00DF5C7F" w:rsidP="0048308E">
            <w:pPr>
              <w:widowControl/>
              <w:spacing w:before="29" w:line="288" w:lineRule="auto"/>
              <w:jc w:val="center"/>
              <w:rPr>
                <w:color w:val="000000"/>
                <w:kern w:val="0"/>
                <w:sz w:val="24"/>
              </w:rPr>
            </w:pPr>
          </w:p>
        </w:tc>
        <w:tc>
          <w:tcPr>
            <w:tcW w:w="2693"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持有份额总数（份）</w:t>
            </w:r>
          </w:p>
        </w:tc>
        <w:tc>
          <w:tcPr>
            <w:tcW w:w="2194"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占基金总份额比例</w:t>
            </w:r>
          </w:p>
        </w:tc>
      </w:tr>
      <w:tr w:rsidR="00DF5C7F" w:rsidRPr="005312D8" w:rsidTr="00054D4A">
        <w:trPr>
          <w:trHeight w:val="1196"/>
        </w:trPr>
        <w:tc>
          <w:tcPr>
            <w:tcW w:w="4111" w:type="dxa"/>
            <w:vAlign w:val="center"/>
          </w:tcPr>
          <w:p w:rsidR="00DF5C7F" w:rsidRPr="005312D8" w:rsidRDefault="00DF5C7F" w:rsidP="0048308E">
            <w:pPr>
              <w:spacing w:before="29" w:line="288" w:lineRule="auto"/>
              <w:jc w:val="left"/>
              <w:rPr>
                <w:color w:val="000000"/>
                <w:sz w:val="24"/>
              </w:rPr>
            </w:pPr>
            <w:r w:rsidRPr="005312D8">
              <w:rPr>
                <w:color w:val="000000"/>
                <w:sz w:val="24"/>
              </w:rPr>
              <w:t>基金管理人所有从业人员持有本基金</w:t>
            </w:r>
          </w:p>
        </w:tc>
        <w:tc>
          <w:tcPr>
            <w:tcW w:w="2693"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717,359.95</w:t>
            </w:r>
          </w:p>
        </w:tc>
        <w:tc>
          <w:tcPr>
            <w:tcW w:w="2194"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0.02%</w:t>
            </w:r>
          </w:p>
        </w:tc>
      </w:tr>
    </w:tbl>
    <w:p w:rsidR="00705EC3" w:rsidRPr="005312D8" w:rsidRDefault="00705EC3" w:rsidP="0048308E">
      <w:pPr>
        <w:spacing w:before="29" w:line="288" w:lineRule="auto"/>
        <w:rPr>
          <w:color w:val="000000"/>
          <w:sz w:val="24"/>
        </w:rPr>
      </w:pPr>
    </w:p>
    <w:p w:rsidR="004178F9" w:rsidRPr="005312D8" w:rsidRDefault="004178F9" w:rsidP="000F06CE">
      <w:pPr>
        <w:pStyle w:val="20"/>
        <w:spacing w:before="29" w:after="0" w:line="288" w:lineRule="auto"/>
        <w:rPr>
          <w:rFonts w:ascii="宋体" w:hAnsi="宋体"/>
          <w:sz w:val="21"/>
          <w:szCs w:val="21"/>
        </w:rPr>
      </w:pPr>
      <w:bookmarkStart w:id="87" w:name="_Toc49330302"/>
      <w:r w:rsidRPr="005312D8">
        <w:rPr>
          <w:rFonts w:ascii="Times New Roman" w:hAnsi="Times New Roman"/>
          <w:kern w:val="0"/>
          <w:szCs w:val="24"/>
        </w:rPr>
        <w:t>8.4</w:t>
      </w:r>
      <w:r w:rsidRPr="005312D8">
        <w:rPr>
          <w:rFonts w:ascii="Times New Roman" w:hAnsi="Times New Roman" w:hint="eastAsia"/>
          <w:kern w:val="0"/>
          <w:szCs w:val="24"/>
        </w:rPr>
        <w:t>期末基金管理人的从业人员持有本开放式基金份额总量区间的情况</w:t>
      </w:r>
      <w:bookmarkEnd w:id="87"/>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5312D8" w:rsidTr="00324C73">
        <w:trPr>
          <w:trHeight w:val="285"/>
        </w:trPr>
        <w:tc>
          <w:tcPr>
            <w:tcW w:w="2229" w:type="pct"/>
            <w:shd w:val="clear" w:color="auto" w:fill="auto"/>
            <w:tcMar>
              <w:top w:w="0" w:type="dxa"/>
              <w:left w:w="108" w:type="dxa"/>
              <w:bottom w:w="0" w:type="dxa"/>
              <w:right w:w="108" w:type="dxa"/>
            </w:tcMar>
            <w:vAlign w:val="center"/>
            <w:hideMark/>
          </w:tcPr>
          <w:p w:rsidR="000C4289" w:rsidRDefault="004178F9" w:rsidP="000C4289">
            <w:pPr>
              <w:widowControl/>
              <w:spacing w:before="29" w:line="288" w:lineRule="auto"/>
              <w:jc w:val="center"/>
              <w:rPr>
                <w:color w:val="000000"/>
                <w:kern w:val="0"/>
                <w:sz w:val="24"/>
              </w:rPr>
            </w:pPr>
            <w:r w:rsidRPr="005312D8">
              <w:rPr>
                <w:rFonts w:hint="eastAsia"/>
                <w:color w:val="000000"/>
                <w:kern w:val="0"/>
                <w:sz w:val="24"/>
              </w:rPr>
              <w:t>项目</w:t>
            </w:r>
          </w:p>
          <w:p w:rsidR="004178F9" w:rsidRPr="005312D8" w:rsidRDefault="004178F9" w:rsidP="000C4289">
            <w:pPr>
              <w:widowControl/>
              <w:spacing w:before="29" w:line="288" w:lineRule="auto"/>
              <w:jc w:val="center"/>
              <w:rPr>
                <w:color w:val="000000"/>
                <w:kern w:val="0"/>
                <w:sz w:val="24"/>
              </w:rPr>
            </w:pPr>
          </w:p>
        </w:tc>
        <w:tc>
          <w:tcPr>
            <w:tcW w:w="2771" w:type="pct"/>
            <w:shd w:val="clear" w:color="auto" w:fill="auto"/>
            <w:tcMar>
              <w:top w:w="0" w:type="dxa"/>
              <w:left w:w="108" w:type="dxa"/>
              <w:bottom w:w="0" w:type="dxa"/>
              <w:right w:w="108" w:type="dxa"/>
            </w:tcMar>
            <w:vAlign w:val="center"/>
            <w:hideMark/>
          </w:tcPr>
          <w:p w:rsidR="004178F9" w:rsidRPr="005312D8" w:rsidRDefault="004178F9" w:rsidP="005A4F8F">
            <w:pPr>
              <w:widowControl/>
              <w:spacing w:before="29" w:line="288" w:lineRule="auto"/>
              <w:jc w:val="center"/>
              <w:rPr>
                <w:color w:val="000000"/>
                <w:kern w:val="0"/>
                <w:sz w:val="24"/>
              </w:rPr>
            </w:pPr>
            <w:r w:rsidRPr="005312D8">
              <w:rPr>
                <w:rFonts w:hint="eastAsia"/>
                <w:color w:val="000000"/>
                <w:kern w:val="0"/>
                <w:sz w:val="24"/>
              </w:rPr>
              <w:t>持有基金份额总量的数量区间（万份）</w:t>
            </w:r>
          </w:p>
        </w:tc>
      </w:tr>
      <w:tr w:rsidR="004178F9" w:rsidRPr="005312D8" w:rsidTr="00324C73">
        <w:trPr>
          <w:trHeight w:val="713"/>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10~50</w:t>
            </w:r>
          </w:p>
        </w:tc>
      </w:tr>
      <w:tr w:rsidR="004178F9" w:rsidRPr="005312D8" w:rsidTr="00324C73">
        <w:trPr>
          <w:trHeight w:val="285"/>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bl>
    <w:p w:rsidR="004178F9" w:rsidRPr="005312D8" w:rsidRDefault="004178F9" w:rsidP="0048308E">
      <w:pPr>
        <w:spacing w:before="29" w:line="288" w:lineRule="auto"/>
        <w:rPr>
          <w:color w:val="000000"/>
          <w:sz w:val="24"/>
        </w:rPr>
      </w:pPr>
    </w:p>
    <w:p w:rsidR="001548F9"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8" w:name="_Toc225500053"/>
      <w:bookmarkStart w:id="89" w:name="_Toc49330303"/>
      <w:r w:rsidRPr="005312D8">
        <w:rPr>
          <w:b/>
          <w:bCs/>
          <w:szCs w:val="24"/>
          <w:lang w:val="en-US"/>
        </w:rPr>
        <w:t>§9</w:t>
      </w:r>
      <w:r w:rsidRPr="005312D8">
        <w:rPr>
          <w:b/>
          <w:bCs/>
          <w:szCs w:val="24"/>
          <w:lang w:val="en-US"/>
        </w:rPr>
        <w:t>开放式基金份额变动</w:t>
      </w:r>
      <w:bookmarkEnd w:id="88"/>
      <w:bookmarkEnd w:id="89"/>
    </w:p>
    <w:p w:rsidR="001548F9" w:rsidRPr="005312D8" w:rsidRDefault="001548F9" w:rsidP="0048308E">
      <w:pPr>
        <w:spacing w:before="29" w:line="288" w:lineRule="auto"/>
        <w:jc w:val="right"/>
        <w:rPr>
          <w:sz w:val="24"/>
        </w:rPr>
      </w:pPr>
      <w:r w:rsidRPr="005312D8">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5312D8" w:rsidTr="0077454F">
        <w:tc>
          <w:tcPr>
            <w:tcW w:w="2915" w:type="pct"/>
          </w:tcPr>
          <w:p w:rsidR="001548F9" w:rsidRPr="005312D8" w:rsidRDefault="001548F9" w:rsidP="0048308E">
            <w:pPr>
              <w:spacing w:before="29" w:line="288" w:lineRule="auto"/>
              <w:rPr>
                <w:sz w:val="24"/>
              </w:rPr>
            </w:pPr>
            <w:r w:rsidRPr="005312D8">
              <w:rPr>
                <w:sz w:val="24"/>
              </w:rPr>
              <w:t>基金合同生效日（</w:t>
            </w:r>
            <w:r w:rsidRPr="005312D8">
              <w:rPr>
                <w:sz w:val="24"/>
              </w:rPr>
              <w:t>2011</w:t>
            </w:r>
            <w:r w:rsidRPr="005312D8">
              <w:rPr>
                <w:sz w:val="24"/>
              </w:rPr>
              <w:t>年</w:t>
            </w:r>
            <w:r w:rsidRPr="005312D8">
              <w:rPr>
                <w:sz w:val="24"/>
              </w:rPr>
              <w:t>1</w:t>
            </w:r>
            <w:r w:rsidRPr="005312D8">
              <w:rPr>
                <w:sz w:val="24"/>
              </w:rPr>
              <w:t>月</w:t>
            </w:r>
            <w:r w:rsidRPr="005312D8">
              <w:rPr>
                <w:sz w:val="24"/>
              </w:rPr>
              <w:t>27</w:t>
            </w:r>
            <w:r w:rsidRPr="005312D8">
              <w:rPr>
                <w:sz w:val="24"/>
              </w:rPr>
              <w:t>日）基金份额总额</w:t>
            </w:r>
          </w:p>
        </w:tc>
        <w:tc>
          <w:tcPr>
            <w:tcW w:w="2085" w:type="pct"/>
          </w:tcPr>
          <w:p w:rsidR="001548F9" w:rsidRPr="005312D8" w:rsidRDefault="001548F9" w:rsidP="0048308E">
            <w:pPr>
              <w:spacing w:before="29" w:line="288" w:lineRule="auto"/>
              <w:jc w:val="right"/>
              <w:rPr>
                <w:sz w:val="24"/>
              </w:rPr>
            </w:pPr>
            <w:r w:rsidRPr="005312D8">
              <w:rPr>
                <w:sz w:val="24"/>
              </w:rPr>
              <w:t xml:space="preserve">1,895,085,749.23 </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本报告期期初基金份额总额</w:t>
            </w:r>
          </w:p>
        </w:tc>
        <w:tc>
          <w:tcPr>
            <w:tcW w:w="2085" w:type="pct"/>
          </w:tcPr>
          <w:p w:rsidR="001548F9" w:rsidRPr="005312D8" w:rsidRDefault="001548F9" w:rsidP="0048308E">
            <w:pPr>
              <w:spacing w:before="29" w:line="288" w:lineRule="auto"/>
              <w:jc w:val="right"/>
              <w:rPr>
                <w:sz w:val="24"/>
              </w:rPr>
            </w:pPr>
            <w:r w:rsidRPr="005312D8">
              <w:rPr>
                <w:sz w:val="24"/>
              </w:rPr>
              <w:t>1,546,236,280.51</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基金总申购份额</w:t>
            </w:r>
          </w:p>
        </w:tc>
        <w:tc>
          <w:tcPr>
            <w:tcW w:w="2085" w:type="pct"/>
          </w:tcPr>
          <w:p w:rsidR="001548F9" w:rsidRPr="005312D8" w:rsidRDefault="001548F9" w:rsidP="0048308E">
            <w:pPr>
              <w:spacing w:before="29" w:line="288" w:lineRule="auto"/>
              <w:jc w:val="right"/>
              <w:rPr>
                <w:sz w:val="24"/>
              </w:rPr>
            </w:pPr>
            <w:r w:rsidRPr="005312D8">
              <w:rPr>
                <w:sz w:val="24"/>
              </w:rPr>
              <w:t>2,537,723,532.06</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减：</w:t>
            </w:r>
            <w:r w:rsidR="005151E7" w:rsidRPr="005312D8">
              <w:rPr>
                <w:sz w:val="24"/>
              </w:rPr>
              <w:t>本报告期</w:t>
            </w:r>
            <w:r w:rsidRPr="005312D8">
              <w:rPr>
                <w:sz w:val="24"/>
              </w:rPr>
              <w:t>基金总赎回份额</w:t>
            </w:r>
          </w:p>
        </w:tc>
        <w:tc>
          <w:tcPr>
            <w:tcW w:w="2085" w:type="pct"/>
          </w:tcPr>
          <w:p w:rsidR="001548F9" w:rsidRPr="005312D8" w:rsidRDefault="001548F9" w:rsidP="0048308E">
            <w:pPr>
              <w:spacing w:before="29" w:line="288" w:lineRule="auto"/>
              <w:jc w:val="right"/>
              <w:rPr>
                <w:sz w:val="24"/>
              </w:rPr>
            </w:pPr>
            <w:r w:rsidRPr="005312D8">
              <w:rPr>
                <w:sz w:val="24"/>
              </w:rPr>
              <w:t>1,179,753,065.58</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基金拆分变动份额</w:t>
            </w:r>
          </w:p>
        </w:tc>
        <w:tc>
          <w:tcPr>
            <w:tcW w:w="2085" w:type="pct"/>
          </w:tcPr>
          <w:p w:rsidR="001548F9" w:rsidRPr="005312D8" w:rsidRDefault="001548F9" w:rsidP="0048308E">
            <w:pPr>
              <w:spacing w:before="29" w:line="288" w:lineRule="auto"/>
              <w:jc w:val="right"/>
              <w:rPr>
                <w:sz w:val="24"/>
              </w:rPr>
            </w:pPr>
            <w:r w:rsidRPr="005312D8">
              <w:rPr>
                <w:sz w:val="24"/>
              </w:rPr>
              <w:t>-</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本报告期期末基金份额总额</w:t>
            </w:r>
          </w:p>
        </w:tc>
        <w:tc>
          <w:tcPr>
            <w:tcW w:w="2085" w:type="pct"/>
          </w:tcPr>
          <w:p w:rsidR="001548F9" w:rsidRPr="005312D8" w:rsidRDefault="001548F9" w:rsidP="0048308E">
            <w:pPr>
              <w:spacing w:before="29" w:line="288" w:lineRule="auto"/>
              <w:jc w:val="right"/>
              <w:rPr>
                <w:sz w:val="24"/>
              </w:rPr>
            </w:pPr>
            <w:r w:rsidRPr="005312D8">
              <w:rPr>
                <w:sz w:val="24"/>
              </w:rPr>
              <w:t>2,904,206,746.99</w:t>
            </w:r>
          </w:p>
        </w:tc>
      </w:tr>
    </w:tbl>
    <w:p w:rsidR="00F25D30" w:rsidRDefault="007A1B13">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5A09F2" w:rsidRPr="005312D8" w:rsidRDefault="005A09F2"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、如果本报告期间发生转换出业务，则总赎回份额中包含该业务。</w:t>
      </w:r>
    </w:p>
    <w:p w:rsidR="0075563C" w:rsidRPr="005312D8" w:rsidRDefault="0075563C" w:rsidP="0048308E">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90" w:name="_Toc225500054"/>
      <w:bookmarkStart w:id="91" w:name="_Toc49330304"/>
      <w:r w:rsidRPr="005312D8">
        <w:rPr>
          <w:b/>
          <w:bCs/>
          <w:szCs w:val="24"/>
          <w:lang w:val="en-US"/>
        </w:rPr>
        <w:t xml:space="preserve">§10  </w:t>
      </w:r>
      <w:r w:rsidRPr="005312D8">
        <w:rPr>
          <w:b/>
          <w:bCs/>
          <w:szCs w:val="24"/>
          <w:lang w:val="en-US"/>
        </w:rPr>
        <w:t>重大事件揭示</w:t>
      </w:r>
      <w:bookmarkEnd w:id="90"/>
      <w:bookmarkEnd w:id="91"/>
    </w:p>
    <w:p w:rsidR="00843462" w:rsidRPr="00843462" w:rsidRDefault="009F372B" w:rsidP="00843462">
      <w:pPr>
        <w:pStyle w:val="20"/>
        <w:spacing w:before="29" w:after="0" w:line="288" w:lineRule="auto"/>
        <w:rPr>
          <w:rFonts w:ascii="Times New Roman" w:hAnsi="Times New Roman"/>
          <w:kern w:val="0"/>
          <w:szCs w:val="24"/>
        </w:rPr>
      </w:pPr>
      <w:bookmarkStart w:id="92" w:name="_Toc361324894"/>
      <w:bookmarkStart w:id="93" w:name="_Toc374438161"/>
      <w:bookmarkStart w:id="94" w:name="_Toc49330305"/>
      <w:bookmarkStart w:id="95" w:name="OLE_LINK49"/>
      <w:bookmarkStart w:id="96" w:name="OLE_LINK50"/>
      <w:bookmarkStart w:id="97" w:name="OLE_LINK72"/>
      <w:bookmarkStart w:id="98" w:name="OLE_LINK101"/>
      <w:bookmarkStart w:id="99" w:name="OLE_LINK102"/>
      <w:bookmarkStart w:id="100" w:name="OLE_LINK130"/>
      <w:bookmarkStart w:id="101" w:name="OLE_LINK143"/>
      <w:bookmarkStart w:id="102" w:name="OLE_LINK159"/>
      <w:bookmarkStart w:id="103" w:name="OLE_LINK170"/>
      <w:r>
        <w:rPr>
          <w:rFonts w:ascii="Times New Roman" w:hAnsi="Times New Roman"/>
          <w:kern w:val="0"/>
          <w:szCs w:val="24"/>
        </w:rPr>
        <w:t xml:space="preserve">10.1 </w:t>
      </w:r>
      <w:r w:rsidR="00843462" w:rsidRPr="00843462">
        <w:rPr>
          <w:rFonts w:ascii="Times New Roman" w:hAnsi="Times New Roman" w:hint="eastAsia"/>
          <w:kern w:val="0"/>
          <w:szCs w:val="24"/>
        </w:rPr>
        <w:t>基金份额持有人大会决议</w:t>
      </w:r>
      <w:bookmarkEnd w:id="92"/>
      <w:bookmarkEnd w:id="93"/>
      <w:bookmarkEnd w:id="94"/>
    </w:p>
    <w:p w:rsidR="00843462" w:rsidRDefault="00843462" w:rsidP="00843462">
      <w:pPr>
        <w:tabs>
          <w:tab w:val="left" w:pos="426"/>
        </w:tabs>
        <w:spacing w:before="29" w:line="288" w:lineRule="auto"/>
        <w:jc w:val="left"/>
        <w:rPr>
          <w:kern w:val="0"/>
          <w:sz w:val="24"/>
        </w:rPr>
      </w:pPr>
      <w:r w:rsidRPr="00843462">
        <w:rPr>
          <w:kern w:val="0"/>
          <w:sz w:val="24"/>
        </w:rPr>
        <w:t>本基金本报告期内未召开基金份额持有人大会。</w:t>
      </w:r>
    </w:p>
    <w:p w:rsidR="00843462" w:rsidRPr="00843462" w:rsidRDefault="00843462" w:rsidP="00843462">
      <w:pPr>
        <w:tabs>
          <w:tab w:val="left" w:pos="426"/>
        </w:tabs>
        <w:spacing w:before="29" w:line="288" w:lineRule="auto"/>
        <w:jc w:val="left"/>
        <w:rPr>
          <w:kern w:val="0"/>
          <w:sz w:val="24"/>
        </w:rPr>
      </w:pPr>
    </w:p>
    <w:p w:rsidR="00843462" w:rsidRPr="00843462" w:rsidRDefault="009F372B" w:rsidP="00843462">
      <w:pPr>
        <w:pStyle w:val="20"/>
        <w:spacing w:before="29" w:after="0" w:line="288" w:lineRule="auto"/>
        <w:rPr>
          <w:rFonts w:ascii="Times New Roman" w:hAnsi="Times New Roman"/>
          <w:kern w:val="0"/>
          <w:szCs w:val="24"/>
        </w:rPr>
      </w:pPr>
      <w:bookmarkStart w:id="104" w:name="_Toc361324895"/>
      <w:bookmarkStart w:id="105" w:name="_Toc374438162"/>
      <w:bookmarkStart w:id="106" w:name="_Toc49330306"/>
      <w:r>
        <w:rPr>
          <w:rFonts w:ascii="Times New Roman" w:hAnsi="Times New Roman"/>
          <w:kern w:val="0"/>
          <w:szCs w:val="24"/>
        </w:rPr>
        <w:t xml:space="preserve">10.2 </w:t>
      </w:r>
      <w:r w:rsidR="00843462" w:rsidRPr="00843462">
        <w:rPr>
          <w:rFonts w:ascii="Times New Roman" w:hAnsi="Times New Roman" w:hint="eastAsia"/>
          <w:kern w:val="0"/>
          <w:szCs w:val="24"/>
        </w:rPr>
        <w:t>基金管理人、基金托管人的专门基金托管部门的重大人事变动</w:t>
      </w:r>
      <w:bookmarkEnd w:id="104"/>
      <w:bookmarkEnd w:id="105"/>
      <w:bookmarkEnd w:id="106"/>
    </w:p>
    <w:p w:rsidR="00F25D30" w:rsidRDefault="007A1B13">
      <w:pPr>
        <w:tabs>
          <w:tab w:val="left" w:pos="426"/>
        </w:tabs>
        <w:spacing w:before="29" w:line="288" w:lineRule="auto"/>
        <w:jc w:val="left"/>
        <w:rPr>
          <w:kern w:val="0"/>
          <w:sz w:val="24"/>
        </w:rPr>
      </w:pPr>
      <w:r>
        <w:rPr>
          <w:kern w:val="0"/>
          <w:sz w:val="24"/>
        </w:rPr>
        <w:t>1</w:t>
      </w:r>
      <w:r>
        <w:rPr>
          <w:kern w:val="0"/>
          <w:sz w:val="24"/>
        </w:rPr>
        <w:t>、基金管理人的重大人事变动：本报告期内，本基金的基金管理人未发生重大人事变动。</w:t>
      </w:r>
      <w:r>
        <w:rPr>
          <w:kern w:val="0"/>
          <w:sz w:val="24"/>
        </w:rPr>
        <w:t xml:space="preserve"> </w:t>
      </w:r>
    </w:p>
    <w:p w:rsidR="00843462" w:rsidRDefault="00843462" w:rsidP="00843462">
      <w:pPr>
        <w:tabs>
          <w:tab w:val="left" w:pos="426"/>
        </w:tabs>
        <w:spacing w:before="29" w:line="288" w:lineRule="auto"/>
        <w:jc w:val="left"/>
        <w:rPr>
          <w:kern w:val="0"/>
          <w:sz w:val="24"/>
        </w:rPr>
      </w:pPr>
      <w:r w:rsidRPr="00843462">
        <w:rPr>
          <w:kern w:val="0"/>
          <w:sz w:val="24"/>
        </w:rPr>
        <w:t>2</w:t>
      </w:r>
      <w:r w:rsidRPr="00843462">
        <w:rPr>
          <w:kern w:val="0"/>
          <w:sz w:val="24"/>
        </w:rPr>
        <w:t>、基金托管人的基金托管部门的重大人事变动：本基金托管人的专门基金托管部门本报告期内未发生重大人事变动。</w:t>
      </w:r>
    </w:p>
    <w:p w:rsidR="00843462" w:rsidRPr="00843462" w:rsidRDefault="00843462" w:rsidP="00843462">
      <w:pPr>
        <w:tabs>
          <w:tab w:val="left" w:pos="426"/>
        </w:tabs>
        <w:spacing w:before="29" w:line="288" w:lineRule="auto"/>
        <w:jc w:val="left"/>
        <w:rPr>
          <w:kern w:val="0"/>
          <w:sz w:val="24"/>
        </w:rPr>
      </w:pPr>
    </w:p>
    <w:p w:rsidR="00843462" w:rsidRPr="00843462" w:rsidRDefault="009F372B" w:rsidP="00843462">
      <w:pPr>
        <w:pStyle w:val="20"/>
        <w:spacing w:before="29" w:after="0" w:line="288" w:lineRule="auto"/>
        <w:rPr>
          <w:rFonts w:ascii="Times New Roman" w:hAnsi="Times New Roman"/>
          <w:kern w:val="0"/>
          <w:szCs w:val="24"/>
        </w:rPr>
      </w:pPr>
      <w:bookmarkStart w:id="107" w:name="_Toc361324896"/>
      <w:bookmarkStart w:id="108" w:name="_Toc374438163"/>
      <w:bookmarkStart w:id="109" w:name="_Toc49330307"/>
      <w:r>
        <w:rPr>
          <w:rFonts w:ascii="Times New Roman" w:hAnsi="Times New Roman"/>
          <w:kern w:val="0"/>
          <w:szCs w:val="24"/>
        </w:rPr>
        <w:t xml:space="preserve">10.3 </w:t>
      </w:r>
      <w:r w:rsidR="00843462" w:rsidRPr="00843462">
        <w:rPr>
          <w:rFonts w:ascii="Times New Roman" w:hAnsi="Times New Roman" w:hint="eastAsia"/>
          <w:kern w:val="0"/>
          <w:szCs w:val="24"/>
        </w:rPr>
        <w:t>涉及基金管理人、基金财产、基金托管业务的诉讼</w:t>
      </w:r>
      <w:bookmarkEnd w:id="107"/>
      <w:bookmarkEnd w:id="108"/>
      <w:bookmarkEnd w:id="109"/>
    </w:p>
    <w:p w:rsidR="00843462" w:rsidRDefault="00843462" w:rsidP="00843462">
      <w:pPr>
        <w:tabs>
          <w:tab w:val="left" w:pos="426"/>
        </w:tabs>
        <w:spacing w:before="29" w:line="288" w:lineRule="auto"/>
        <w:jc w:val="left"/>
        <w:rPr>
          <w:kern w:val="0"/>
          <w:sz w:val="24"/>
        </w:rPr>
      </w:pPr>
      <w:r w:rsidRPr="00843462">
        <w:rPr>
          <w:kern w:val="0"/>
          <w:sz w:val="24"/>
        </w:rPr>
        <w:t>本报告期内未发生涉及本基金管理人、基金财产、基金托管业务的诉讼事项。</w:t>
      </w:r>
    </w:p>
    <w:p w:rsidR="00843462" w:rsidRPr="00843462" w:rsidRDefault="00843462" w:rsidP="00843462">
      <w:pPr>
        <w:tabs>
          <w:tab w:val="left" w:pos="426"/>
        </w:tabs>
        <w:spacing w:before="29" w:line="288" w:lineRule="auto"/>
        <w:jc w:val="left"/>
        <w:rPr>
          <w:kern w:val="0"/>
          <w:sz w:val="24"/>
        </w:rPr>
      </w:pPr>
    </w:p>
    <w:p w:rsidR="00843462" w:rsidRPr="00843462" w:rsidRDefault="009F372B" w:rsidP="00843462">
      <w:pPr>
        <w:pStyle w:val="20"/>
        <w:spacing w:before="29" w:after="0" w:line="288" w:lineRule="auto"/>
        <w:rPr>
          <w:rFonts w:ascii="Times New Roman" w:hAnsi="Times New Roman"/>
          <w:kern w:val="0"/>
          <w:szCs w:val="24"/>
        </w:rPr>
      </w:pPr>
      <w:bookmarkStart w:id="110" w:name="_Toc361324897"/>
      <w:bookmarkStart w:id="111" w:name="_Toc374438164"/>
      <w:bookmarkStart w:id="112" w:name="_Toc49330308"/>
      <w:r>
        <w:rPr>
          <w:rFonts w:ascii="Times New Roman" w:hAnsi="Times New Roman"/>
          <w:kern w:val="0"/>
          <w:szCs w:val="24"/>
        </w:rPr>
        <w:t xml:space="preserve">10.4 </w:t>
      </w:r>
      <w:r w:rsidR="00843462" w:rsidRPr="00843462">
        <w:rPr>
          <w:rFonts w:ascii="Times New Roman" w:hAnsi="Times New Roman" w:hint="eastAsia"/>
          <w:kern w:val="0"/>
          <w:szCs w:val="24"/>
        </w:rPr>
        <w:t>基金投资策略的改变</w:t>
      </w:r>
      <w:bookmarkEnd w:id="110"/>
      <w:bookmarkEnd w:id="111"/>
      <w:bookmarkEnd w:id="112"/>
    </w:p>
    <w:p w:rsidR="00843462" w:rsidRDefault="00843462" w:rsidP="00843462">
      <w:pPr>
        <w:tabs>
          <w:tab w:val="left" w:pos="426"/>
        </w:tabs>
        <w:spacing w:before="29" w:line="288" w:lineRule="auto"/>
        <w:jc w:val="left"/>
        <w:rPr>
          <w:kern w:val="0"/>
          <w:sz w:val="24"/>
        </w:rPr>
      </w:pPr>
      <w:r w:rsidRPr="00843462">
        <w:rPr>
          <w:kern w:val="0"/>
          <w:sz w:val="24"/>
        </w:rPr>
        <w:t>本基金本报告期内投资策略未发生改变。</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3" w:name="_Toc409100466"/>
      <w:bookmarkStart w:id="114" w:name="_Toc409100103"/>
      <w:bookmarkStart w:id="115" w:name="_Toc49330309"/>
      <w:r w:rsidRPr="00843462">
        <w:rPr>
          <w:rFonts w:ascii="Times New Roman" w:hAnsi="Times New Roman"/>
          <w:kern w:val="0"/>
          <w:szCs w:val="24"/>
        </w:rPr>
        <w:t>10.5</w:t>
      </w:r>
      <w:r w:rsidR="009F372B">
        <w:rPr>
          <w:rFonts w:ascii="Times New Roman" w:hAnsi="Times New Roman"/>
          <w:kern w:val="0"/>
          <w:szCs w:val="24"/>
        </w:rPr>
        <w:t xml:space="preserve"> </w:t>
      </w:r>
      <w:r w:rsidRPr="00843462">
        <w:rPr>
          <w:rFonts w:ascii="Times New Roman" w:hAnsi="Times New Roman"/>
          <w:kern w:val="0"/>
          <w:szCs w:val="24"/>
        </w:rPr>
        <w:t>为基金进行审计的会计师事务所情况</w:t>
      </w:r>
      <w:bookmarkEnd w:id="113"/>
      <w:bookmarkEnd w:id="114"/>
      <w:bookmarkEnd w:id="115"/>
    </w:p>
    <w:p w:rsidR="00843462" w:rsidRDefault="00843462" w:rsidP="00843462">
      <w:pPr>
        <w:tabs>
          <w:tab w:val="left" w:pos="426"/>
        </w:tabs>
        <w:spacing w:before="29" w:line="288" w:lineRule="auto"/>
        <w:jc w:val="left"/>
        <w:rPr>
          <w:kern w:val="0"/>
          <w:sz w:val="24"/>
        </w:rPr>
      </w:pPr>
      <w:bookmarkStart w:id="116" w:name="OLE_LINK3"/>
      <w:r w:rsidRPr="00843462">
        <w:rPr>
          <w:kern w:val="0"/>
          <w:sz w:val="24"/>
        </w:rPr>
        <w:t>本基金自基金合同生效日起聘请普华永道中天会计师事务所</w:t>
      </w:r>
      <w:r w:rsidRPr="00843462">
        <w:rPr>
          <w:kern w:val="0"/>
          <w:sz w:val="24"/>
        </w:rPr>
        <w:t>(</w:t>
      </w:r>
      <w:r w:rsidRPr="00843462">
        <w:rPr>
          <w:kern w:val="0"/>
          <w:sz w:val="24"/>
        </w:rPr>
        <w:t>特殊普通合伙</w:t>
      </w:r>
      <w:r w:rsidRPr="00843462">
        <w:rPr>
          <w:kern w:val="0"/>
          <w:sz w:val="24"/>
        </w:rPr>
        <w:t>)</w:t>
      </w:r>
      <w:r w:rsidRPr="00843462">
        <w:rPr>
          <w:kern w:val="0"/>
          <w:sz w:val="24"/>
        </w:rPr>
        <w:t>为本基金提供审计服务。</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7" w:name="_Toc409100104"/>
      <w:bookmarkStart w:id="118" w:name="_Toc409100467"/>
      <w:bookmarkStart w:id="119" w:name="_Toc361324899"/>
      <w:bookmarkStart w:id="120" w:name="_Toc49330310"/>
      <w:bookmarkEnd w:id="116"/>
      <w:r w:rsidRPr="00843462">
        <w:rPr>
          <w:rFonts w:ascii="Times New Roman" w:hAnsi="Times New Roman"/>
          <w:kern w:val="0"/>
          <w:szCs w:val="24"/>
        </w:rPr>
        <w:t>10.6</w:t>
      </w:r>
      <w:r w:rsidRPr="00843462">
        <w:rPr>
          <w:rFonts w:ascii="Times New Roman" w:hAnsi="Times New Roman"/>
          <w:kern w:val="0"/>
          <w:szCs w:val="24"/>
        </w:rPr>
        <w:t>管理人、托管人及其高级管理人员受稽查或处罚等情况</w:t>
      </w:r>
      <w:bookmarkEnd w:id="117"/>
      <w:bookmarkEnd w:id="118"/>
      <w:bookmarkEnd w:id="119"/>
      <w:bookmarkEnd w:id="120"/>
    </w:p>
    <w:p w:rsidR="00F25D30" w:rsidRDefault="007A1B13">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F25D30" w:rsidRDefault="007A1B13">
      <w:pPr>
        <w:tabs>
          <w:tab w:val="left" w:pos="426"/>
        </w:tabs>
        <w:spacing w:before="29" w:line="288" w:lineRule="auto"/>
        <w:jc w:val="left"/>
        <w:rPr>
          <w:kern w:val="0"/>
          <w:sz w:val="24"/>
        </w:rPr>
      </w:pPr>
      <w:r>
        <w:rPr>
          <w:kern w:val="0"/>
          <w:sz w:val="24"/>
        </w:rPr>
        <w:t>基金管理人及其高级管理人员本报告期内未受监管部门稽查或处罚。</w:t>
      </w:r>
    </w:p>
    <w:p w:rsidR="00F25D30" w:rsidRDefault="007A1B13">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843462" w:rsidRDefault="00843462" w:rsidP="00843462">
      <w:pPr>
        <w:tabs>
          <w:tab w:val="left" w:pos="426"/>
        </w:tabs>
        <w:spacing w:before="29" w:line="288" w:lineRule="auto"/>
        <w:jc w:val="left"/>
        <w:rPr>
          <w:kern w:val="0"/>
          <w:sz w:val="24"/>
        </w:rPr>
      </w:pPr>
      <w:r w:rsidRPr="00843462">
        <w:rPr>
          <w:kern w:val="0"/>
          <w:sz w:val="24"/>
        </w:rPr>
        <w:t>基金托管人及其高级管理人员本报告期内未受监管部门稽查或处罚。</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21" w:name="_Toc361324900"/>
      <w:bookmarkStart w:id="122" w:name="_Toc409100468"/>
      <w:bookmarkStart w:id="123" w:name="_Toc409100105"/>
      <w:bookmarkStart w:id="124" w:name="_Toc49330311"/>
      <w:r w:rsidRPr="00843462">
        <w:rPr>
          <w:rFonts w:ascii="Times New Roman" w:hAnsi="Times New Roman"/>
          <w:kern w:val="0"/>
          <w:szCs w:val="24"/>
        </w:rPr>
        <w:t>10.7</w:t>
      </w:r>
      <w:r w:rsidRPr="00843462">
        <w:rPr>
          <w:rFonts w:ascii="Times New Roman" w:hAnsi="Times New Roman"/>
          <w:kern w:val="0"/>
          <w:szCs w:val="24"/>
        </w:rPr>
        <w:t>基金租用证券公司交易单元的有关情况</w:t>
      </w:r>
      <w:bookmarkEnd w:id="121"/>
      <w:bookmarkEnd w:id="122"/>
      <w:bookmarkEnd w:id="123"/>
      <w:bookmarkEnd w:id="124"/>
    </w:p>
    <w:p w:rsidR="00843462" w:rsidRPr="00843462" w:rsidRDefault="00843462" w:rsidP="00843462">
      <w:pPr>
        <w:tabs>
          <w:tab w:val="left" w:pos="426"/>
        </w:tabs>
        <w:spacing w:before="29" w:line="288" w:lineRule="auto"/>
        <w:jc w:val="left"/>
        <w:rPr>
          <w:b/>
          <w:kern w:val="0"/>
          <w:sz w:val="24"/>
        </w:rPr>
      </w:pPr>
      <w:bookmarkStart w:id="125" w:name="_Toc249760070"/>
      <w:r w:rsidRPr="00843462">
        <w:rPr>
          <w:b/>
          <w:kern w:val="0"/>
          <w:sz w:val="24"/>
        </w:rPr>
        <w:t>10.7.1</w:t>
      </w:r>
      <w:r w:rsidRPr="00843462">
        <w:rPr>
          <w:b/>
          <w:kern w:val="0"/>
          <w:sz w:val="24"/>
        </w:rPr>
        <w:t>基金租用证券公司交易单元进行股票投资及佣金支付情况</w:t>
      </w:r>
      <w:bookmarkEnd w:id="125"/>
    </w:p>
    <w:bookmarkEnd w:id="95"/>
    <w:bookmarkEnd w:id="96"/>
    <w:bookmarkEnd w:id="97"/>
    <w:bookmarkEnd w:id="98"/>
    <w:bookmarkEnd w:id="99"/>
    <w:bookmarkEnd w:id="100"/>
    <w:bookmarkEnd w:id="101"/>
    <w:bookmarkEnd w:id="102"/>
    <w:bookmarkEnd w:id="103"/>
    <w:p w:rsidR="0057207F" w:rsidRPr="005312D8" w:rsidRDefault="0057207F" w:rsidP="0057207F">
      <w:pPr>
        <w:pStyle w:val="a0"/>
        <w:spacing w:line="360" w:lineRule="auto"/>
        <w:ind w:firstLineChars="2600" w:firstLine="6240"/>
        <w:jc w:val="right"/>
        <w:rPr>
          <w:rFonts w:eastAsiaTheme="minorEastAsia"/>
          <w:sz w:val="24"/>
        </w:rPr>
      </w:pPr>
      <w:r w:rsidRPr="00843462">
        <w:rPr>
          <w:rFonts w:eastAsiaTheme="minorEastAsia"/>
          <w:sz w:val="24"/>
        </w:rPr>
        <w:t>金额单</w:t>
      </w:r>
      <w:r w:rsidRPr="005312D8">
        <w:rPr>
          <w:rFonts w:eastAsiaTheme="minorEastAsia"/>
          <w:sz w:val="24"/>
        </w:rPr>
        <w:t>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57207F" w:rsidRPr="005312D8" w:rsidTr="00F51CBC">
        <w:tc>
          <w:tcPr>
            <w:tcW w:w="1560" w:type="dxa"/>
            <w:vMerge w:val="restart"/>
            <w:vAlign w:val="center"/>
          </w:tcPr>
          <w:p w:rsidR="0057207F" w:rsidRPr="005312D8" w:rsidRDefault="0057207F" w:rsidP="00F51CBC">
            <w:pPr>
              <w:spacing w:line="276" w:lineRule="auto"/>
              <w:jc w:val="center"/>
              <w:rPr>
                <w:rFonts w:eastAsiaTheme="minorEastAsia"/>
                <w:sz w:val="24"/>
              </w:rPr>
            </w:pPr>
            <w:bookmarkStart w:id="126" w:name="_Toc249760071"/>
            <w:r w:rsidRPr="005312D8">
              <w:rPr>
                <w:rFonts w:eastAsiaTheme="minorEastAsia"/>
                <w:sz w:val="24"/>
              </w:rPr>
              <w:t>券商名称</w:t>
            </w:r>
          </w:p>
        </w:tc>
        <w:tc>
          <w:tcPr>
            <w:tcW w:w="780" w:type="dxa"/>
            <w:vMerge w:val="restart"/>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交易单元数量</w:t>
            </w:r>
          </w:p>
        </w:tc>
        <w:tc>
          <w:tcPr>
            <w:tcW w:w="288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股票交易</w:t>
            </w:r>
          </w:p>
        </w:tc>
        <w:tc>
          <w:tcPr>
            <w:tcW w:w="27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应支付该券商的佣金</w:t>
            </w:r>
          </w:p>
        </w:tc>
        <w:tc>
          <w:tcPr>
            <w:tcW w:w="1080" w:type="dxa"/>
            <w:vMerge w:val="restart"/>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kern w:val="0"/>
                <w:sz w:val="24"/>
              </w:rPr>
              <w:t>备注</w:t>
            </w:r>
          </w:p>
        </w:tc>
      </w:tr>
      <w:tr w:rsidR="0057207F" w:rsidRPr="005312D8" w:rsidTr="00F51CBC">
        <w:tc>
          <w:tcPr>
            <w:tcW w:w="1560" w:type="dxa"/>
            <w:vMerge/>
            <w:vAlign w:val="center"/>
          </w:tcPr>
          <w:p w:rsidR="0057207F" w:rsidRPr="005312D8" w:rsidRDefault="0057207F" w:rsidP="00F51CBC">
            <w:pPr>
              <w:widowControl/>
              <w:spacing w:line="276" w:lineRule="auto"/>
              <w:jc w:val="left"/>
              <w:rPr>
                <w:rFonts w:eastAsiaTheme="minorEastAsia"/>
                <w:sz w:val="24"/>
              </w:rPr>
            </w:pPr>
          </w:p>
        </w:tc>
        <w:tc>
          <w:tcPr>
            <w:tcW w:w="780" w:type="dxa"/>
            <w:vMerge/>
            <w:vAlign w:val="center"/>
          </w:tcPr>
          <w:p w:rsidR="0057207F" w:rsidRPr="005312D8" w:rsidRDefault="0057207F" w:rsidP="00F51CBC">
            <w:pPr>
              <w:widowControl/>
              <w:spacing w:line="276" w:lineRule="auto"/>
              <w:jc w:val="left"/>
              <w:rPr>
                <w:rFonts w:eastAsiaTheme="minorEastAsia"/>
                <w:sz w:val="24"/>
              </w:rPr>
            </w:pPr>
          </w:p>
        </w:tc>
        <w:tc>
          <w:tcPr>
            <w:tcW w:w="180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占当期股票成交总额的比例</w:t>
            </w:r>
          </w:p>
        </w:tc>
        <w:tc>
          <w:tcPr>
            <w:tcW w:w="1620" w:type="dxa"/>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kern w:val="0"/>
                <w:sz w:val="24"/>
              </w:rPr>
              <w:t>佣金</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占当期佣金总量的比例</w:t>
            </w:r>
          </w:p>
        </w:tc>
        <w:tc>
          <w:tcPr>
            <w:tcW w:w="1080" w:type="dxa"/>
            <w:vMerge/>
            <w:vAlign w:val="center"/>
          </w:tcPr>
          <w:p w:rsidR="0057207F" w:rsidRPr="005312D8" w:rsidRDefault="0057207F" w:rsidP="00F51CBC">
            <w:pPr>
              <w:widowControl/>
              <w:spacing w:line="276" w:lineRule="auto"/>
              <w:jc w:val="left"/>
              <w:rPr>
                <w:rFonts w:eastAsiaTheme="minorEastAsia"/>
                <w:kern w:val="0"/>
                <w:sz w:val="24"/>
              </w:rPr>
            </w:pPr>
          </w:p>
        </w:tc>
      </w:tr>
      <w:tr w:rsidR="00F25D30">
        <w:tc>
          <w:tcPr>
            <w:tcW w:w="1560" w:type="dxa"/>
            <w:vAlign w:val="center"/>
          </w:tcPr>
          <w:p w:rsidR="00F25D30" w:rsidRDefault="007A1B13">
            <w:pPr>
              <w:jc w:val="left"/>
            </w:pPr>
            <w:r>
              <w:rPr>
                <w:rFonts w:eastAsiaTheme="minorEastAsia"/>
                <w:sz w:val="24"/>
              </w:rPr>
              <w:t>光大证券股份有限公司</w:t>
            </w:r>
          </w:p>
        </w:tc>
        <w:tc>
          <w:tcPr>
            <w:tcW w:w="780" w:type="dxa"/>
            <w:vAlign w:val="center"/>
          </w:tcPr>
          <w:p w:rsidR="00F25D30" w:rsidRDefault="007A1B13">
            <w:pPr>
              <w:jc w:val="right"/>
            </w:pPr>
            <w:r>
              <w:rPr>
                <w:rFonts w:eastAsiaTheme="minorEastAsia"/>
                <w:sz w:val="24"/>
              </w:rPr>
              <w:t>1</w:t>
            </w:r>
          </w:p>
        </w:tc>
        <w:tc>
          <w:tcPr>
            <w:tcW w:w="1800" w:type="dxa"/>
            <w:vAlign w:val="center"/>
          </w:tcPr>
          <w:p w:rsidR="00F25D30" w:rsidRDefault="007A1B13">
            <w:pPr>
              <w:jc w:val="right"/>
            </w:pPr>
            <w:r>
              <w:rPr>
                <w:rFonts w:eastAsiaTheme="minorEastAsia"/>
                <w:sz w:val="24"/>
              </w:rPr>
              <w:t>-</w:t>
            </w:r>
          </w:p>
        </w:tc>
        <w:tc>
          <w:tcPr>
            <w:tcW w:w="1080" w:type="dxa"/>
            <w:vAlign w:val="center"/>
          </w:tcPr>
          <w:p w:rsidR="00F25D30" w:rsidRDefault="007A1B13">
            <w:pPr>
              <w:jc w:val="right"/>
            </w:pPr>
            <w:r>
              <w:rPr>
                <w:rFonts w:eastAsiaTheme="minorEastAsia"/>
                <w:sz w:val="24"/>
              </w:rPr>
              <w:t>-</w:t>
            </w:r>
          </w:p>
        </w:tc>
        <w:tc>
          <w:tcPr>
            <w:tcW w:w="1620" w:type="dxa"/>
            <w:vAlign w:val="center"/>
          </w:tcPr>
          <w:p w:rsidR="00F25D30" w:rsidRDefault="007A1B13">
            <w:pPr>
              <w:jc w:val="right"/>
            </w:pPr>
            <w:r>
              <w:rPr>
                <w:rFonts w:eastAsiaTheme="minorEastAsia"/>
                <w:sz w:val="24"/>
              </w:rPr>
              <w:t>-</w:t>
            </w:r>
          </w:p>
        </w:tc>
        <w:tc>
          <w:tcPr>
            <w:tcW w:w="1080" w:type="dxa"/>
            <w:vAlign w:val="center"/>
          </w:tcPr>
          <w:p w:rsidR="00F25D30" w:rsidRDefault="007A1B13">
            <w:pPr>
              <w:jc w:val="right"/>
            </w:pPr>
            <w:r>
              <w:rPr>
                <w:rFonts w:eastAsiaTheme="minorEastAsia"/>
                <w:sz w:val="24"/>
              </w:rPr>
              <w:t>-</w:t>
            </w:r>
          </w:p>
        </w:tc>
        <w:tc>
          <w:tcPr>
            <w:tcW w:w="1080" w:type="dxa"/>
            <w:vAlign w:val="center"/>
          </w:tcPr>
          <w:p w:rsidR="00F25D30" w:rsidRDefault="007A1B13">
            <w:pPr>
              <w:jc w:val="left"/>
            </w:pPr>
            <w:r>
              <w:rPr>
                <w:rFonts w:eastAsiaTheme="minorEastAsia"/>
                <w:sz w:val="24"/>
              </w:rPr>
              <w:t>-</w:t>
            </w:r>
          </w:p>
        </w:tc>
      </w:tr>
      <w:tr w:rsidR="00F25D30">
        <w:tc>
          <w:tcPr>
            <w:tcW w:w="1560" w:type="dxa"/>
            <w:vAlign w:val="center"/>
          </w:tcPr>
          <w:p w:rsidR="00F25D30" w:rsidRDefault="007A1B13">
            <w:pPr>
              <w:jc w:val="left"/>
            </w:pPr>
            <w:r>
              <w:rPr>
                <w:rFonts w:eastAsiaTheme="minorEastAsia"/>
                <w:sz w:val="24"/>
              </w:rPr>
              <w:t>招商证券股份有限公司</w:t>
            </w:r>
          </w:p>
        </w:tc>
        <w:tc>
          <w:tcPr>
            <w:tcW w:w="780" w:type="dxa"/>
            <w:vAlign w:val="center"/>
          </w:tcPr>
          <w:p w:rsidR="00F25D30" w:rsidRDefault="007A1B13">
            <w:pPr>
              <w:jc w:val="right"/>
            </w:pPr>
            <w:r>
              <w:rPr>
                <w:rFonts w:eastAsiaTheme="minorEastAsia"/>
                <w:sz w:val="24"/>
              </w:rPr>
              <w:t>1</w:t>
            </w:r>
          </w:p>
        </w:tc>
        <w:tc>
          <w:tcPr>
            <w:tcW w:w="1800" w:type="dxa"/>
            <w:vAlign w:val="center"/>
          </w:tcPr>
          <w:p w:rsidR="00F25D30" w:rsidRDefault="007A1B13">
            <w:pPr>
              <w:jc w:val="right"/>
            </w:pPr>
            <w:r>
              <w:rPr>
                <w:rFonts w:eastAsiaTheme="minorEastAsia"/>
                <w:sz w:val="24"/>
              </w:rPr>
              <w:t>-</w:t>
            </w:r>
          </w:p>
        </w:tc>
        <w:tc>
          <w:tcPr>
            <w:tcW w:w="1080" w:type="dxa"/>
            <w:vAlign w:val="center"/>
          </w:tcPr>
          <w:p w:rsidR="00F25D30" w:rsidRDefault="007A1B13">
            <w:pPr>
              <w:jc w:val="right"/>
            </w:pPr>
            <w:r>
              <w:rPr>
                <w:rFonts w:eastAsiaTheme="minorEastAsia"/>
                <w:sz w:val="24"/>
              </w:rPr>
              <w:t>-</w:t>
            </w:r>
          </w:p>
        </w:tc>
        <w:tc>
          <w:tcPr>
            <w:tcW w:w="1620" w:type="dxa"/>
            <w:vAlign w:val="center"/>
          </w:tcPr>
          <w:p w:rsidR="00F25D30" w:rsidRDefault="007A1B13">
            <w:pPr>
              <w:jc w:val="right"/>
            </w:pPr>
            <w:r>
              <w:rPr>
                <w:rFonts w:eastAsiaTheme="minorEastAsia"/>
                <w:sz w:val="24"/>
              </w:rPr>
              <w:t>-</w:t>
            </w:r>
          </w:p>
        </w:tc>
        <w:tc>
          <w:tcPr>
            <w:tcW w:w="1080" w:type="dxa"/>
            <w:vAlign w:val="center"/>
          </w:tcPr>
          <w:p w:rsidR="00F25D30" w:rsidRDefault="007A1B13">
            <w:pPr>
              <w:jc w:val="right"/>
            </w:pPr>
            <w:r>
              <w:rPr>
                <w:rFonts w:eastAsiaTheme="minorEastAsia"/>
                <w:sz w:val="24"/>
              </w:rPr>
              <w:t>-</w:t>
            </w:r>
          </w:p>
        </w:tc>
        <w:tc>
          <w:tcPr>
            <w:tcW w:w="1080" w:type="dxa"/>
            <w:vAlign w:val="center"/>
          </w:tcPr>
          <w:p w:rsidR="00F25D30" w:rsidRDefault="007A1B13">
            <w:pPr>
              <w:jc w:val="left"/>
            </w:pPr>
            <w:r>
              <w:rPr>
                <w:rFonts w:eastAsiaTheme="minorEastAsia"/>
                <w:sz w:val="24"/>
              </w:rPr>
              <w:t>-</w:t>
            </w:r>
          </w:p>
        </w:tc>
      </w:tr>
    </w:tbl>
    <w:p w:rsidR="00843462" w:rsidRPr="005312D8" w:rsidRDefault="00843462" w:rsidP="0057207F">
      <w:pPr>
        <w:autoSpaceDE w:val="0"/>
        <w:autoSpaceDN w:val="0"/>
        <w:adjustRightInd w:val="0"/>
        <w:spacing w:line="360" w:lineRule="auto"/>
        <w:ind w:firstLineChars="200" w:firstLine="480"/>
        <w:jc w:val="left"/>
        <w:rPr>
          <w:rFonts w:eastAsiaTheme="minorEastAsia"/>
          <w:sz w:val="24"/>
        </w:rPr>
      </w:pPr>
    </w:p>
    <w:p w:rsidR="00843462" w:rsidRPr="00843462" w:rsidRDefault="00843462" w:rsidP="00843462">
      <w:pPr>
        <w:pStyle w:val="20"/>
        <w:spacing w:before="29" w:after="0" w:line="288" w:lineRule="auto"/>
        <w:rPr>
          <w:rFonts w:ascii="Times New Roman" w:hAnsi="Times New Roman"/>
          <w:kern w:val="0"/>
          <w:szCs w:val="24"/>
        </w:rPr>
      </w:pPr>
      <w:bookmarkStart w:id="127" w:name="_Toc49330312"/>
      <w:bookmarkStart w:id="128" w:name="_Toc249707408"/>
      <w:bookmarkEnd w:id="126"/>
      <w:r w:rsidRPr="00843462">
        <w:rPr>
          <w:rFonts w:ascii="Times New Roman" w:hAnsi="Times New Roman"/>
          <w:kern w:val="0"/>
          <w:szCs w:val="24"/>
        </w:rPr>
        <w:t xml:space="preserve">10.7.2 </w:t>
      </w:r>
      <w:r w:rsidRPr="00843462">
        <w:rPr>
          <w:rFonts w:ascii="Times New Roman" w:hAnsi="Times New Roman"/>
          <w:kern w:val="0"/>
          <w:szCs w:val="24"/>
        </w:rPr>
        <w:t>基金租用证券公司交易单元进行其他证券投资的情况</w:t>
      </w:r>
      <w:bookmarkEnd w:id="127"/>
    </w:p>
    <w:p w:rsidR="0057207F" w:rsidRPr="005312D8" w:rsidRDefault="0057207F" w:rsidP="0057207F">
      <w:pPr>
        <w:spacing w:line="360" w:lineRule="auto"/>
        <w:ind w:firstLine="420"/>
        <w:jc w:val="right"/>
        <w:rPr>
          <w:rFonts w:eastAsiaTheme="minorEastAsia"/>
          <w:sz w:val="24"/>
        </w:rPr>
      </w:pPr>
      <w:r w:rsidRPr="005312D8">
        <w:rPr>
          <w:rFonts w:eastAsiaTheme="minorEastAsia"/>
          <w:sz w:val="24"/>
        </w:rPr>
        <w:t>金额单位</w:t>
      </w:r>
      <w:r w:rsidRPr="005312D8">
        <w:rPr>
          <w:rFonts w:eastAsiaTheme="minorEastAsia"/>
          <w:kern w:val="0"/>
          <w:sz w:val="24"/>
        </w:rPr>
        <w:t>：</w:t>
      </w:r>
      <w:r w:rsidRPr="005312D8">
        <w:rPr>
          <w:rFonts w:eastAsiaTheme="minorEastAsia"/>
          <w:kern w:val="0"/>
          <w:sz w:val="24"/>
          <w:lang w:val="zh-CN"/>
        </w:rPr>
        <w:t>人民币元</w:t>
      </w:r>
      <w:bookmarkEnd w:id="128"/>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57207F" w:rsidRPr="005312D8" w:rsidTr="00F51CBC">
        <w:tc>
          <w:tcPr>
            <w:tcW w:w="1560" w:type="dxa"/>
            <w:vMerge w:val="restart"/>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sz w:val="24"/>
              </w:rPr>
              <w:t>券商名称</w:t>
            </w:r>
          </w:p>
        </w:tc>
        <w:tc>
          <w:tcPr>
            <w:tcW w:w="24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债券交易</w:t>
            </w:r>
          </w:p>
        </w:tc>
        <w:tc>
          <w:tcPr>
            <w:tcW w:w="234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回购交易</w:t>
            </w:r>
          </w:p>
        </w:tc>
        <w:tc>
          <w:tcPr>
            <w:tcW w:w="27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权证交易</w:t>
            </w:r>
          </w:p>
        </w:tc>
      </w:tr>
      <w:tr w:rsidR="0057207F" w:rsidRPr="005312D8" w:rsidTr="00F51CBC">
        <w:tc>
          <w:tcPr>
            <w:tcW w:w="1560" w:type="dxa"/>
            <w:vMerge/>
            <w:vAlign w:val="center"/>
          </w:tcPr>
          <w:p w:rsidR="0057207F" w:rsidRPr="005312D8" w:rsidRDefault="0057207F" w:rsidP="00F51CBC">
            <w:pPr>
              <w:widowControl/>
              <w:spacing w:line="276" w:lineRule="auto"/>
              <w:jc w:val="left"/>
              <w:rPr>
                <w:rFonts w:eastAsiaTheme="minorEastAsia"/>
                <w:kern w:val="0"/>
                <w:sz w:val="24"/>
              </w:rPr>
            </w:pPr>
          </w:p>
        </w:tc>
        <w:tc>
          <w:tcPr>
            <w:tcW w:w="132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占当期债券成交总额的比例</w:t>
            </w:r>
          </w:p>
        </w:tc>
        <w:tc>
          <w:tcPr>
            <w:tcW w:w="1143"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197"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占当期回购成交总额的比例</w:t>
            </w:r>
          </w:p>
        </w:tc>
        <w:tc>
          <w:tcPr>
            <w:tcW w:w="1497"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203"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占当期权证成交总额的比例</w:t>
            </w:r>
          </w:p>
        </w:tc>
      </w:tr>
      <w:tr w:rsidR="00F25D30">
        <w:tc>
          <w:tcPr>
            <w:tcW w:w="1560" w:type="dxa"/>
            <w:vAlign w:val="center"/>
          </w:tcPr>
          <w:p w:rsidR="00F25D30" w:rsidRDefault="007A1B13">
            <w:pPr>
              <w:jc w:val="center"/>
            </w:pPr>
            <w:r>
              <w:rPr>
                <w:rFonts w:eastAsiaTheme="minorEastAsia"/>
                <w:sz w:val="24"/>
              </w:rPr>
              <w:t>光大证券股份有限公司</w:t>
            </w:r>
          </w:p>
        </w:tc>
        <w:tc>
          <w:tcPr>
            <w:tcW w:w="1320" w:type="dxa"/>
            <w:vAlign w:val="center"/>
          </w:tcPr>
          <w:p w:rsidR="00F25D30" w:rsidRDefault="007A1B13">
            <w:pPr>
              <w:jc w:val="right"/>
            </w:pPr>
            <w:r>
              <w:rPr>
                <w:rFonts w:eastAsiaTheme="minorEastAsia"/>
                <w:sz w:val="24"/>
              </w:rPr>
              <w:t>1,707,596.12</w:t>
            </w:r>
          </w:p>
        </w:tc>
        <w:tc>
          <w:tcPr>
            <w:tcW w:w="1080" w:type="dxa"/>
            <w:vAlign w:val="center"/>
          </w:tcPr>
          <w:p w:rsidR="00F25D30" w:rsidRDefault="007A1B13">
            <w:pPr>
              <w:jc w:val="right"/>
            </w:pPr>
            <w:r>
              <w:rPr>
                <w:rFonts w:eastAsiaTheme="minorEastAsia"/>
                <w:sz w:val="24"/>
              </w:rPr>
              <w:t>1.06%</w:t>
            </w:r>
          </w:p>
        </w:tc>
        <w:tc>
          <w:tcPr>
            <w:tcW w:w="1143" w:type="dxa"/>
            <w:vAlign w:val="center"/>
          </w:tcPr>
          <w:p w:rsidR="00F25D30" w:rsidRDefault="007A1B13">
            <w:pPr>
              <w:jc w:val="right"/>
            </w:pPr>
            <w:r>
              <w:rPr>
                <w:rFonts w:eastAsiaTheme="minorEastAsia"/>
                <w:sz w:val="24"/>
              </w:rPr>
              <w:t>436,700,000.00</w:t>
            </w:r>
          </w:p>
        </w:tc>
        <w:tc>
          <w:tcPr>
            <w:tcW w:w="1197" w:type="dxa"/>
            <w:vAlign w:val="center"/>
          </w:tcPr>
          <w:p w:rsidR="00F25D30" w:rsidRDefault="007A1B13">
            <w:pPr>
              <w:jc w:val="right"/>
            </w:pPr>
            <w:r>
              <w:rPr>
                <w:rFonts w:eastAsiaTheme="minorEastAsia"/>
                <w:sz w:val="24"/>
              </w:rPr>
              <w:t>3.05%</w:t>
            </w:r>
          </w:p>
        </w:tc>
        <w:tc>
          <w:tcPr>
            <w:tcW w:w="1497" w:type="dxa"/>
            <w:vAlign w:val="center"/>
          </w:tcPr>
          <w:p w:rsidR="00F25D30" w:rsidRDefault="007A1B13">
            <w:pPr>
              <w:jc w:val="right"/>
            </w:pPr>
            <w:r>
              <w:rPr>
                <w:rFonts w:eastAsiaTheme="minorEastAsia"/>
                <w:sz w:val="24"/>
              </w:rPr>
              <w:t>-</w:t>
            </w:r>
          </w:p>
        </w:tc>
        <w:tc>
          <w:tcPr>
            <w:tcW w:w="1203" w:type="dxa"/>
            <w:vAlign w:val="center"/>
          </w:tcPr>
          <w:p w:rsidR="00F25D30" w:rsidRDefault="007A1B13">
            <w:pPr>
              <w:jc w:val="right"/>
            </w:pPr>
            <w:r>
              <w:rPr>
                <w:rFonts w:eastAsiaTheme="minorEastAsia"/>
                <w:sz w:val="24"/>
              </w:rPr>
              <w:t>-</w:t>
            </w:r>
          </w:p>
        </w:tc>
      </w:tr>
      <w:tr w:rsidR="00F25D30">
        <w:tc>
          <w:tcPr>
            <w:tcW w:w="1560" w:type="dxa"/>
            <w:vAlign w:val="center"/>
          </w:tcPr>
          <w:p w:rsidR="00F25D30" w:rsidRDefault="007A1B13">
            <w:pPr>
              <w:jc w:val="center"/>
            </w:pPr>
            <w:r>
              <w:rPr>
                <w:rFonts w:eastAsiaTheme="minorEastAsia"/>
                <w:sz w:val="24"/>
              </w:rPr>
              <w:t>招商证券股份有限公司</w:t>
            </w:r>
          </w:p>
        </w:tc>
        <w:tc>
          <w:tcPr>
            <w:tcW w:w="1320" w:type="dxa"/>
            <w:vAlign w:val="center"/>
          </w:tcPr>
          <w:p w:rsidR="00F25D30" w:rsidRDefault="007A1B13">
            <w:pPr>
              <w:jc w:val="right"/>
            </w:pPr>
            <w:r>
              <w:rPr>
                <w:rFonts w:eastAsiaTheme="minorEastAsia"/>
                <w:sz w:val="24"/>
              </w:rPr>
              <w:t>159,090,752.59</w:t>
            </w:r>
          </w:p>
        </w:tc>
        <w:tc>
          <w:tcPr>
            <w:tcW w:w="1080" w:type="dxa"/>
            <w:vAlign w:val="center"/>
          </w:tcPr>
          <w:p w:rsidR="00F25D30" w:rsidRDefault="007A1B13">
            <w:pPr>
              <w:jc w:val="right"/>
            </w:pPr>
            <w:r>
              <w:rPr>
                <w:rFonts w:eastAsiaTheme="minorEastAsia"/>
                <w:sz w:val="24"/>
              </w:rPr>
              <w:t>98.94%</w:t>
            </w:r>
          </w:p>
        </w:tc>
        <w:tc>
          <w:tcPr>
            <w:tcW w:w="1143" w:type="dxa"/>
            <w:vAlign w:val="center"/>
          </w:tcPr>
          <w:p w:rsidR="00F25D30" w:rsidRDefault="007A1B13">
            <w:pPr>
              <w:jc w:val="right"/>
            </w:pPr>
            <w:r>
              <w:rPr>
                <w:rFonts w:eastAsiaTheme="minorEastAsia"/>
                <w:sz w:val="24"/>
              </w:rPr>
              <w:t>13,859,400,000.00</w:t>
            </w:r>
          </w:p>
        </w:tc>
        <w:tc>
          <w:tcPr>
            <w:tcW w:w="1197" w:type="dxa"/>
            <w:vAlign w:val="center"/>
          </w:tcPr>
          <w:p w:rsidR="00F25D30" w:rsidRDefault="007A1B13">
            <w:pPr>
              <w:jc w:val="right"/>
            </w:pPr>
            <w:r>
              <w:rPr>
                <w:rFonts w:eastAsiaTheme="minorEastAsia"/>
                <w:sz w:val="24"/>
              </w:rPr>
              <w:t>96.95%</w:t>
            </w:r>
          </w:p>
        </w:tc>
        <w:tc>
          <w:tcPr>
            <w:tcW w:w="1497" w:type="dxa"/>
            <w:vAlign w:val="center"/>
          </w:tcPr>
          <w:p w:rsidR="00F25D30" w:rsidRDefault="007A1B13">
            <w:pPr>
              <w:jc w:val="right"/>
            </w:pPr>
            <w:r>
              <w:rPr>
                <w:rFonts w:eastAsiaTheme="minorEastAsia"/>
                <w:sz w:val="24"/>
              </w:rPr>
              <w:t>-</w:t>
            </w:r>
          </w:p>
        </w:tc>
        <w:tc>
          <w:tcPr>
            <w:tcW w:w="1203" w:type="dxa"/>
            <w:vAlign w:val="center"/>
          </w:tcPr>
          <w:p w:rsidR="00F25D30" w:rsidRDefault="007A1B13">
            <w:pPr>
              <w:jc w:val="right"/>
            </w:pPr>
            <w:r>
              <w:rPr>
                <w:rFonts w:eastAsiaTheme="minorEastAsia"/>
                <w:sz w:val="24"/>
              </w:rPr>
              <w:t>-</w:t>
            </w:r>
          </w:p>
        </w:tc>
      </w:tr>
    </w:tbl>
    <w:p w:rsidR="0057207F" w:rsidRPr="005312D8" w:rsidRDefault="0057207F" w:rsidP="0057207F">
      <w:pPr>
        <w:autoSpaceDE w:val="0"/>
        <w:autoSpaceDN w:val="0"/>
        <w:adjustRightInd w:val="0"/>
        <w:spacing w:line="360" w:lineRule="auto"/>
        <w:jc w:val="left"/>
        <w:rPr>
          <w:rFonts w:eastAsiaTheme="minorEastAsia"/>
          <w:sz w:val="24"/>
        </w:rPr>
      </w:pPr>
    </w:p>
    <w:p w:rsidR="00F25D30" w:rsidRDefault="007A1B13">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、报告期内，本基金交易单元未发生变化；</w:t>
      </w:r>
    </w:p>
    <w:p w:rsidR="00F25D30" w:rsidRDefault="007A1B13">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57207F" w:rsidRPr="005312D8" w:rsidRDefault="0057207F" w:rsidP="0057207F">
      <w:pPr>
        <w:autoSpaceDE w:val="0"/>
        <w:autoSpaceDN w:val="0"/>
        <w:adjustRightInd w:val="0"/>
        <w:spacing w:line="360" w:lineRule="auto"/>
        <w:ind w:firstLineChars="200" w:firstLine="480"/>
        <w:jc w:val="left"/>
        <w:rPr>
          <w:rFonts w:eastAsiaTheme="minorEastAsia"/>
          <w:color w:val="000000" w:themeColor="text1"/>
          <w:sz w:val="24"/>
        </w:rPr>
      </w:pPr>
      <w:r w:rsidRPr="005312D8">
        <w:rPr>
          <w:rFonts w:eastAsiaTheme="minorEastAsia"/>
          <w:color w:val="000000" w:themeColor="text1"/>
          <w:sz w:val="24"/>
        </w:rPr>
        <w:t>3</w:t>
      </w:r>
      <w:r w:rsidRPr="005312D8">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29" w:name="_Toc49330313"/>
      <w:r w:rsidRPr="005312D8">
        <w:rPr>
          <w:rFonts w:ascii="Times New Roman" w:hAnsi="Times New Roman"/>
          <w:szCs w:val="24"/>
        </w:rPr>
        <w:t xml:space="preserve">10.8 </w:t>
      </w:r>
      <w:r w:rsidRPr="005312D8">
        <w:rPr>
          <w:rFonts w:ascii="Times New Roman" w:hAnsi="Times New Roman"/>
          <w:kern w:val="0"/>
          <w:szCs w:val="24"/>
        </w:rPr>
        <w:t>其他重大事件</w:t>
      </w:r>
      <w:bookmarkEnd w:id="12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5312D8" w:rsidTr="00472203">
        <w:tc>
          <w:tcPr>
            <w:tcW w:w="72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319" w:type="dxa"/>
            <w:vAlign w:val="center"/>
          </w:tcPr>
          <w:p w:rsidR="001548F9" w:rsidRPr="005312D8" w:rsidRDefault="001548F9" w:rsidP="0048308E">
            <w:pPr>
              <w:spacing w:before="29" w:line="288" w:lineRule="auto"/>
              <w:jc w:val="center"/>
              <w:rPr>
                <w:color w:val="000000"/>
                <w:sz w:val="24"/>
              </w:rPr>
            </w:pPr>
            <w:r w:rsidRPr="005312D8">
              <w:rPr>
                <w:color w:val="000000"/>
                <w:sz w:val="24"/>
              </w:rPr>
              <w:t>公告事项</w:t>
            </w:r>
          </w:p>
        </w:tc>
        <w:tc>
          <w:tcPr>
            <w:tcW w:w="2519"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法定披露方式</w:t>
            </w:r>
          </w:p>
        </w:tc>
        <w:tc>
          <w:tcPr>
            <w:tcW w:w="1440"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法定披露日期</w:t>
            </w:r>
          </w:p>
        </w:tc>
      </w:tr>
      <w:tr w:rsidR="00F25D30">
        <w:tc>
          <w:tcPr>
            <w:tcW w:w="720" w:type="dxa"/>
            <w:vAlign w:val="center"/>
          </w:tcPr>
          <w:p w:rsidR="00F25D30" w:rsidRDefault="007A1B13">
            <w:pPr>
              <w:jc w:val="center"/>
            </w:pPr>
            <w:r>
              <w:rPr>
                <w:color w:val="000000"/>
                <w:sz w:val="24"/>
              </w:rPr>
              <w:t>1</w:t>
            </w:r>
          </w:p>
        </w:tc>
        <w:tc>
          <w:tcPr>
            <w:tcW w:w="4319" w:type="dxa"/>
            <w:vAlign w:val="center"/>
          </w:tcPr>
          <w:p w:rsidR="00F25D30" w:rsidRDefault="007A1B13">
            <w:r>
              <w:rPr>
                <w:color w:val="000000"/>
                <w:sz w:val="24"/>
              </w:rPr>
              <w:t>交银施罗德基金管理有限公司关于增加阳光人寿保险股份有限公司为旗下基金销售机构的公告</w:t>
            </w:r>
          </w:p>
        </w:tc>
        <w:tc>
          <w:tcPr>
            <w:tcW w:w="2519" w:type="dxa"/>
            <w:vAlign w:val="center"/>
          </w:tcPr>
          <w:p w:rsidR="00F25D30" w:rsidRDefault="007A1B13">
            <w:r>
              <w:rPr>
                <w:color w:val="000000"/>
                <w:sz w:val="24"/>
              </w:rPr>
              <w:t>中国证券报、上海证券报、证券时报、公司网站</w:t>
            </w:r>
          </w:p>
        </w:tc>
        <w:tc>
          <w:tcPr>
            <w:tcW w:w="1440" w:type="dxa"/>
            <w:vAlign w:val="center"/>
          </w:tcPr>
          <w:p w:rsidR="00F25D30" w:rsidRDefault="007A1B13">
            <w:pPr>
              <w:jc w:val="center"/>
            </w:pPr>
            <w:r>
              <w:rPr>
                <w:color w:val="000000"/>
                <w:sz w:val="24"/>
              </w:rPr>
              <w:t>2020-01-20</w:t>
            </w:r>
          </w:p>
        </w:tc>
      </w:tr>
      <w:tr w:rsidR="00F25D30">
        <w:tc>
          <w:tcPr>
            <w:tcW w:w="720" w:type="dxa"/>
            <w:vAlign w:val="center"/>
          </w:tcPr>
          <w:p w:rsidR="00F25D30" w:rsidRDefault="007A1B13">
            <w:pPr>
              <w:jc w:val="center"/>
            </w:pPr>
            <w:r>
              <w:rPr>
                <w:color w:val="000000"/>
                <w:sz w:val="24"/>
              </w:rPr>
              <w:t>2</w:t>
            </w:r>
          </w:p>
        </w:tc>
        <w:tc>
          <w:tcPr>
            <w:tcW w:w="4319" w:type="dxa"/>
            <w:vAlign w:val="center"/>
          </w:tcPr>
          <w:p w:rsidR="00F25D30" w:rsidRDefault="007A1B13">
            <w:r>
              <w:rPr>
                <w:color w:val="000000"/>
                <w:sz w:val="24"/>
              </w:rPr>
              <w:t>交银施罗德信用添利债券证券投资基金（</w:t>
            </w:r>
            <w:r>
              <w:rPr>
                <w:color w:val="000000"/>
                <w:sz w:val="24"/>
              </w:rPr>
              <w:t>LOF</w:t>
            </w:r>
            <w:r>
              <w:rPr>
                <w:color w:val="000000"/>
                <w:sz w:val="24"/>
              </w:rPr>
              <w:t>）</w:t>
            </w:r>
            <w:r>
              <w:rPr>
                <w:color w:val="000000"/>
                <w:sz w:val="24"/>
              </w:rPr>
              <w:t>2019</w:t>
            </w:r>
            <w:r>
              <w:rPr>
                <w:color w:val="000000"/>
                <w:sz w:val="24"/>
              </w:rPr>
              <w:t>年第</w:t>
            </w:r>
            <w:r>
              <w:rPr>
                <w:color w:val="000000"/>
                <w:sz w:val="24"/>
              </w:rPr>
              <w:t>4</w:t>
            </w:r>
            <w:r>
              <w:rPr>
                <w:color w:val="000000"/>
                <w:sz w:val="24"/>
              </w:rPr>
              <w:t>季度报告</w:t>
            </w:r>
          </w:p>
        </w:tc>
        <w:tc>
          <w:tcPr>
            <w:tcW w:w="2519" w:type="dxa"/>
            <w:vAlign w:val="center"/>
          </w:tcPr>
          <w:p w:rsidR="00F25D30" w:rsidRDefault="007A1B13">
            <w:r>
              <w:rPr>
                <w:color w:val="000000"/>
                <w:sz w:val="24"/>
              </w:rPr>
              <w:t>公司网站</w:t>
            </w:r>
          </w:p>
        </w:tc>
        <w:tc>
          <w:tcPr>
            <w:tcW w:w="1440" w:type="dxa"/>
            <w:vAlign w:val="center"/>
          </w:tcPr>
          <w:p w:rsidR="00F25D30" w:rsidRDefault="007A1B13">
            <w:pPr>
              <w:jc w:val="center"/>
            </w:pPr>
            <w:r>
              <w:rPr>
                <w:color w:val="000000"/>
                <w:sz w:val="24"/>
              </w:rPr>
              <w:t>2020-01-21</w:t>
            </w:r>
          </w:p>
        </w:tc>
      </w:tr>
      <w:tr w:rsidR="00F25D30">
        <w:tc>
          <w:tcPr>
            <w:tcW w:w="720" w:type="dxa"/>
            <w:vAlign w:val="center"/>
          </w:tcPr>
          <w:p w:rsidR="00F25D30" w:rsidRDefault="007A1B13">
            <w:pPr>
              <w:jc w:val="center"/>
            </w:pPr>
            <w:r>
              <w:rPr>
                <w:color w:val="000000"/>
                <w:sz w:val="24"/>
              </w:rPr>
              <w:t>3</w:t>
            </w:r>
          </w:p>
        </w:tc>
        <w:tc>
          <w:tcPr>
            <w:tcW w:w="4319" w:type="dxa"/>
            <w:vAlign w:val="center"/>
          </w:tcPr>
          <w:p w:rsidR="00F25D30" w:rsidRDefault="007A1B13">
            <w:r>
              <w:rPr>
                <w:color w:val="000000"/>
                <w:sz w:val="24"/>
              </w:rPr>
              <w:t>交银施罗德基金管理有限公司关于春节假期调整延期办理有关业务的公告</w:t>
            </w:r>
          </w:p>
        </w:tc>
        <w:tc>
          <w:tcPr>
            <w:tcW w:w="2519" w:type="dxa"/>
            <w:vAlign w:val="center"/>
          </w:tcPr>
          <w:p w:rsidR="00F25D30" w:rsidRDefault="007A1B13">
            <w:r>
              <w:rPr>
                <w:color w:val="000000"/>
                <w:sz w:val="24"/>
              </w:rPr>
              <w:t>中国证券报、上海证券报、证券时报、公司网站</w:t>
            </w:r>
          </w:p>
        </w:tc>
        <w:tc>
          <w:tcPr>
            <w:tcW w:w="1440" w:type="dxa"/>
            <w:vAlign w:val="center"/>
          </w:tcPr>
          <w:p w:rsidR="00F25D30" w:rsidRDefault="007A1B13">
            <w:pPr>
              <w:jc w:val="center"/>
            </w:pPr>
            <w:r>
              <w:rPr>
                <w:color w:val="000000"/>
                <w:sz w:val="24"/>
              </w:rPr>
              <w:t>2020-01-31</w:t>
            </w:r>
          </w:p>
        </w:tc>
      </w:tr>
      <w:tr w:rsidR="00F25D30">
        <w:tc>
          <w:tcPr>
            <w:tcW w:w="720" w:type="dxa"/>
            <w:vAlign w:val="center"/>
          </w:tcPr>
          <w:p w:rsidR="00F25D30" w:rsidRDefault="007A1B13">
            <w:pPr>
              <w:jc w:val="center"/>
            </w:pPr>
            <w:r>
              <w:rPr>
                <w:color w:val="000000"/>
                <w:sz w:val="24"/>
              </w:rPr>
              <w:t>4</w:t>
            </w:r>
          </w:p>
        </w:tc>
        <w:tc>
          <w:tcPr>
            <w:tcW w:w="4319" w:type="dxa"/>
            <w:vAlign w:val="center"/>
          </w:tcPr>
          <w:p w:rsidR="00F25D30" w:rsidRDefault="007A1B13">
            <w:r>
              <w:rPr>
                <w:color w:val="000000"/>
                <w:sz w:val="24"/>
              </w:rPr>
              <w:t>交银施罗德基金管理有限公司关于终止泰诚财富基金销售（大连）有限公司办理相关销售业务的公告</w:t>
            </w:r>
          </w:p>
        </w:tc>
        <w:tc>
          <w:tcPr>
            <w:tcW w:w="2519" w:type="dxa"/>
            <w:vAlign w:val="center"/>
          </w:tcPr>
          <w:p w:rsidR="00F25D30" w:rsidRDefault="007A1B13">
            <w:r>
              <w:rPr>
                <w:color w:val="000000"/>
                <w:sz w:val="24"/>
              </w:rPr>
              <w:t>中国证券报、上海证券报、证券时报、公司网站</w:t>
            </w:r>
          </w:p>
        </w:tc>
        <w:tc>
          <w:tcPr>
            <w:tcW w:w="1440" w:type="dxa"/>
            <w:vAlign w:val="center"/>
          </w:tcPr>
          <w:p w:rsidR="00F25D30" w:rsidRDefault="007A1B13">
            <w:pPr>
              <w:jc w:val="center"/>
            </w:pPr>
            <w:r>
              <w:rPr>
                <w:color w:val="000000"/>
                <w:sz w:val="24"/>
              </w:rPr>
              <w:t>2020-03-21</w:t>
            </w:r>
          </w:p>
        </w:tc>
      </w:tr>
      <w:tr w:rsidR="00F25D30">
        <w:tc>
          <w:tcPr>
            <w:tcW w:w="720" w:type="dxa"/>
            <w:vAlign w:val="center"/>
          </w:tcPr>
          <w:p w:rsidR="00F25D30" w:rsidRDefault="007A1B13">
            <w:pPr>
              <w:jc w:val="center"/>
            </w:pPr>
            <w:r>
              <w:rPr>
                <w:color w:val="000000"/>
                <w:sz w:val="24"/>
              </w:rPr>
              <w:t>5</w:t>
            </w:r>
          </w:p>
        </w:tc>
        <w:tc>
          <w:tcPr>
            <w:tcW w:w="4319" w:type="dxa"/>
            <w:vAlign w:val="center"/>
          </w:tcPr>
          <w:p w:rsidR="00F25D30" w:rsidRDefault="007A1B13">
            <w:r>
              <w:rPr>
                <w:color w:val="000000"/>
                <w:sz w:val="24"/>
              </w:rPr>
              <w:t>交银施罗德信用添利债券证券投资基金（</w:t>
            </w:r>
            <w:r>
              <w:rPr>
                <w:color w:val="000000"/>
                <w:sz w:val="24"/>
              </w:rPr>
              <w:t>LOF</w:t>
            </w:r>
            <w:r>
              <w:rPr>
                <w:color w:val="000000"/>
                <w:sz w:val="24"/>
              </w:rPr>
              <w:t>）</w:t>
            </w:r>
            <w:r>
              <w:rPr>
                <w:color w:val="000000"/>
                <w:sz w:val="24"/>
              </w:rPr>
              <w:t>2019</w:t>
            </w:r>
            <w:r>
              <w:rPr>
                <w:color w:val="000000"/>
                <w:sz w:val="24"/>
              </w:rPr>
              <w:t>年年度报告</w:t>
            </w:r>
          </w:p>
        </w:tc>
        <w:tc>
          <w:tcPr>
            <w:tcW w:w="2519" w:type="dxa"/>
            <w:vAlign w:val="center"/>
          </w:tcPr>
          <w:p w:rsidR="00F25D30" w:rsidRDefault="007A1B13">
            <w:r>
              <w:rPr>
                <w:color w:val="000000"/>
                <w:sz w:val="24"/>
              </w:rPr>
              <w:t>公司网站</w:t>
            </w:r>
          </w:p>
        </w:tc>
        <w:tc>
          <w:tcPr>
            <w:tcW w:w="1440" w:type="dxa"/>
            <w:vAlign w:val="center"/>
          </w:tcPr>
          <w:p w:rsidR="00F25D30" w:rsidRDefault="007A1B13">
            <w:pPr>
              <w:jc w:val="center"/>
            </w:pPr>
            <w:r>
              <w:rPr>
                <w:color w:val="000000"/>
                <w:sz w:val="24"/>
              </w:rPr>
              <w:t>2020-03-30</w:t>
            </w:r>
          </w:p>
        </w:tc>
      </w:tr>
      <w:tr w:rsidR="00F25D30">
        <w:tc>
          <w:tcPr>
            <w:tcW w:w="720" w:type="dxa"/>
            <w:vAlign w:val="center"/>
          </w:tcPr>
          <w:p w:rsidR="00F25D30" w:rsidRDefault="007A1B13">
            <w:pPr>
              <w:jc w:val="center"/>
            </w:pPr>
            <w:r>
              <w:rPr>
                <w:color w:val="000000"/>
                <w:sz w:val="24"/>
              </w:rPr>
              <w:t>6</w:t>
            </w:r>
          </w:p>
        </w:tc>
        <w:tc>
          <w:tcPr>
            <w:tcW w:w="4319" w:type="dxa"/>
            <w:vAlign w:val="center"/>
          </w:tcPr>
          <w:p w:rsidR="00F25D30" w:rsidRDefault="007A1B13">
            <w:r>
              <w:rPr>
                <w:color w:val="000000"/>
                <w:sz w:val="24"/>
              </w:rPr>
              <w:t>交银施罗德基金管理有限公司关于暂停部分销售机构办理相关销售业务的公告</w:t>
            </w:r>
          </w:p>
        </w:tc>
        <w:tc>
          <w:tcPr>
            <w:tcW w:w="2519" w:type="dxa"/>
            <w:vAlign w:val="center"/>
          </w:tcPr>
          <w:p w:rsidR="00F25D30" w:rsidRDefault="007A1B13">
            <w:r>
              <w:rPr>
                <w:color w:val="000000"/>
                <w:sz w:val="24"/>
              </w:rPr>
              <w:t>中国证券报、上海证券报、证券时报、公司网站</w:t>
            </w:r>
          </w:p>
        </w:tc>
        <w:tc>
          <w:tcPr>
            <w:tcW w:w="1440" w:type="dxa"/>
            <w:vAlign w:val="center"/>
          </w:tcPr>
          <w:p w:rsidR="00F25D30" w:rsidRDefault="007A1B13">
            <w:pPr>
              <w:jc w:val="center"/>
            </w:pPr>
            <w:r>
              <w:rPr>
                <w:color w:val="000000"/>
                <w:sz w:val="24"/>
              </w:rPr>
              <w:t>2020-04-13</w:t>
            </w:r>
          </w:p>
        </w:tc>
      </w:tr>
      <w:tr w:rsidR="00F25D30">
        <w:tc>
          <w:tcPr>
            <w:tcW w:w="720" w:type="dxa"/>
            <w:vAlign w:val="center"/>
          </w:tcPr>
          <w:p w:rsidR="00F25D30" w:rsidRDefault="007A1B13">
            <w:pPr>
              <w:jc w:val="center"/>
            </w:pPr>
            <w:r>
              <w:rPr>
                <w:color w:val="000000"/>
                <w:sz w:val="24"/>
              </w:rPr>
              <w:t>7</w:t>
            </w:r>
          </w:p>
        </w:tc>
        <w:tc>
          <w:tcPr>
            <w:tcW w:w="4319" w:type="dxa"/>
            <w:vAlign w:val="center"/>
          </w:tcPr>
          <w:p w:rsidR="00F25D30" w:rsidRDefault="007A1B13">
            <w:r>
              <w:rPr>
                <w:color w:val="000000"/>
                <w:sz w:val="24"/>
              </w:rPr>
              <w:t>交银施罗德信用添利债券证券投资基金（</w:t>
            </w:r>
            <w:r>
              <w:rPr>
                <w:color w:val="000000"/>
                <w:sz w:val="24"/>
              </w:rPr>
              <w:t>LOF</w:t>
            </w:r>
            <w:r>
              <w:rPr>
                <w:color w:val="000000"/>
                <w:sz w:val="24"/>
              </w:rPr>
              <w:t>）</w:t>
            </w:r>
            <w:r>
              <w:rPr>
                <w:color w:val="000000"/>
                <w:sz w:val="24"/>
              </w:rPr>
              <w:t>2020</w:t>
            </w:r>
            <w:r>
              <w:rPr>
                <w:color w:val="000000"/>
                <w:sz w:val="24"/>
              </w:rPr>
              <w:t>年第</w:t>
            </w:r>
            <w:r>
              <w:rPr>
                <w:color w:val="000000"/>
                <w:sz w:val="24"/>
              </w:rPr>
              <w:t>1</w:t>
            </w:r>
            <w:r>
              <w:rPr>
                <w:color w:val="000000"/>
                <w:sz w:val="24"/>
              </w:rPr>
              <w:t>季度报告</w:t>
            </w:r>
          </w:p>
        </w:tc>
        <w:tc>
          <w:tcPr>
            <w:tcW w:w="2519" w:type="dxa"/>
            <w:vAlign w:val="center"/>
          </w:tcPr>
          <w:p w:rsidR="00F25D30" w:rsidRDefault="007A1B13">
            <w:r>
              <w:rPr>
                <w:color w:val="000000"/>
                <w:sz w:val="24"/>
              </w:rPr>
              <w:t>公司网站</w:t>
            </w:r>
          </w:p>
        </w:tc>
        <w:tc>
          <w:tcPr>
            <w:tcW w:w="1440" w:type="dxa"/>
            <w:vAlign w:val="center"/>
          </w:tcPr>
          <w:p w:rsidR="00F25D30" w:rsidRDefault="007A1B13">
            <w:pPr>
              <w:jc w:val="center"/>
            </w:pPr>
            <w:r>
              <w:rPr>
                <w:color w:val="000000"/>
                <w:sz w:val="24"/>
              </w:rPr>
              <w:t>2020-04-22</w:t>
            </w:r>
          </w:p>
        </w:tc>
      </w:tr>
      <w:tr w:rsidR="00F25D30">
        <w:tc>
          <w:tcPr>
            <w:tcW w:w="720" w:type="dxa"/>
            <w:vAlign w:val="center"/>
          </w:tcPr>
          <w:p w:rsidR="00F25D30" w:rsidRDefault="007A1B13">
            <w:pPr>
              <w:jc w:val="center"/>
            </w:pPr>
            <w:r>
              <w:rPr>
                <w:color w:val="000000"/>
                <w:sz w:val="24"/>
              </w:rPr>
              <w:t>8</w:t>
            </w:r>
          </w:p>
        </w:tc>
        <w:tc>
          <w:tcPr>
            <w:tcW w:w="4319" w:type="dxa"/>
            <w:vAlign w:val="center"/>
          </w:tcPr>
          <w:p w:rsidR="00F25D30" w:rsidRDefault="007A1B13">
            <w:r>
              <w:rPr>
                <w:color w:val="000000"/>
                <w:sz w:val="24"/>
              </w:rPr>
              <w:t>交银施罗德基金管理有限公司关于增加中信证券华南股份有限公司为旗下基金销售机构的公告</w:t>
            </w:r>
          </w:p>
        </w:tc>
        <w:tc>
          <w:tcPr>
            <w:tcW w:w="2519" w:type="dxa"/>
            <w:vAlign w:val="center"/>
          </w:tcPr>
          <w:p w:rsidR="00F25D30" w:rsidRDefault="007A1B13">
            <w:r>
              <w:rPr>
                <w:color w:val="000000"/>
                <w:sz w:val="24"/>
              </w:rPr>
              <w:t>中国证券报、上海证券报、证券时报、公司网站</w:t>
            </w:r>
          </w:p>
        </w:tc>
        <w:tc>
          <w:tcPr>
            <w:tcW w:w="1440" w:type="dxa"/>
            <w:vAlign w:val="center"/>
          </w:tcPr>
          <w:p w:rsidR="00F25D30" w:rsidRDefault="007A1B13">
            <w:pPr>
              <w:jc w:val="center"/>
            </w:pPr>
            <w:r>
              <w:rPr>
                <w:color w:val="000000"/>
                <w:sz w:val="24"/>
              </w:rPr>
              <w:t>2020-05-27</w:t>
            </w:r>
          </w:p>
        </w:tc>
      </w:tr>
      <w:tr w:rsidR="00F25D30">
        <w:tc>
          <w:tcPr>
            <w:tcW w:w="720" w:type="dxa"/>
            <w:vAlign w:val="center"/>
          </w:tcPr>
          <w:p w:rsidR="00F25D30" w:rsidRDefault="007A1B13">
            <w:pPr>
              <w:jc w:val="center"/>
            </w:pPr>
            <w:r>
              <w:rPr>
                <w:color w:val="000000"/>
                <w:sz w:val="24"/>
              </w:rPr>
              <w:t>9</w:t>
            </w:r>
          </w:p>
        </w:tc>
        <w:tc>
          <w:tcPr>
            <w:tcW w:w="4319" w:type="dxa"/>
            <w:vAlign w:val="center"/>
          </w:tcPr>
          <w:p w:rsidR="00F25D30" w:rsidRDefault="007A1B13">
            <w:r>
              <w:rPr>
                <w:color w:val="000000"/>
                <w:sz w:val="24"/>
              </w:rPr>
              <w:t>交银施罗德基金管理有限公司关于增加腾安基金销售（深圳）有限公司为旗下基金销售机构的公告</w:t>
            </w:r>
          </w:p>
        </w:tc>
        <w:tc>
          <w:tcPr>
            <w:tcW w:w="2519" w:type="dxa"/>
            <w:vAlign w:val="center"/>
          </w:tcPr>
          <w:p w:rsidR="00F25D30" w:rsidRDefault="007A1B13">
            <w:r>
              <w:rPr>
                <w:color w:val="000000"/>
                <w:sz w:val="24"/>
              </w:rPr>
              <w:t>上海证券报、证券时报、公司网站</w:t>
            </w:r>
          </w:p>
        </w:tc>
        <w:tc>
          <w:tcPr>
            <w:tcW w:w="1440" w:type="dxa"/>
            <w:vAlign w:val="center"/>
          </w:tcPr>
          <w:p w:rsidR="00F25D30" w:rsidRDefault="007A1B13">
            <w:pPr>
              <w:jc w:val="center"/>
            </w:pPr>
            <w:r>
              <w:rPr>
                <w:color w:val="000000"/>
                <w:sz w:val="24"/>
              </w:rPr>
              <w:t>2020-06-02</w:t>
            </w:r>
          </w:p>
        </w:tc>
      </w:tr>
    </w:tbl>
    <w:p w:rsidR="0039076D" w:rsidRPr="005312D8" w:rsidRDefault="0039076D" w:rsidP="0048308E">
      <w:pPr>
        <w:tabs>
          <w:tab w:val="left" w:pos="426"/>
        </w:tabs>
        <w:spacing w:before="29" w:line="288" w:lineRule="auto"/>
        <w:jc w:val="left"/>
        <w:rPr>
          <w:kern w:val="0"/>
          <w:sz w:val="24"/>
        </w:rPr>
      </w:pPr>
    </w:p>
    <w:p w:rsidR="00484419" w:rsidRPr="005312D8" w:rsidRDefault="00F63CBE" w:rsidP="00273210">
      <w:pPr>
        <w:pStyle w:val="1"/>
        <w:keepNext/>
        <w:keepLines/>
        <w:widowControl w:val="0"/>
        <w:spacing w:beforeLines="100" w:before="312" w:afterLines="100" w:after="312" w:line="360" w:lineRule="auto"/>
        <w:jc w:val="center"/>
        <w:rPr>
          <w:rFonts w:eastAsiaTheme="minorEastAsia"/>
          <w:b/>
          <w:bCs/>
          <w:sz w:val="21"/>
          <w:szCs w:val="21"/>
          <w:lang w:val="en-US"/>
        </w:rPr>
      </w:pPr>
      <w:bookmarkStart w:id="130" w:name="_Toc49330314"/>
      <w:r w:rsidRPr="005312D8">
        <w:rPr>
          <w:b/>
          <w:bCs/>
          <w:szCs w:val="24"/>
          <w:lang w:val="en-US"/>
        </w:rPr>
        <w:t>§</w:t>
      </w:r>
      <w:r w:rsidR="00484419" w:rsidRPr="005312D8">
        <w:rPr>
          <w:rFonts w:eastAsiaTheme="minorEastAsia"/>
          <w:b/>
          <w:bCs/>
          <w:sz w:val="21"/>
          <w:szCs w:val="21"/>
          <w:lang w:val="en-US"/>
        </w:rPr>
        <w:t xml:space="preserve">11 </w:t>
      </w:r>
      <w:r w:rsidR="00484419" w:rsidRPr="005312D8">
        <w:rPr>
          <w:rFonts w:eastAsiaTheme="minorEastAsia"/>
          <w:b/>
          <w:bCs/>
          <w:sz w:val="21"/>
          <w:szCs w:val="21"/>
          <w:lang w:val="en-US"/>
        </w:rPr>
        <w:t>影响投资者决策的其他重要信息</w:t>
      </w:r>
      <w:bookmarkEnd w:id="130"/>
    </w:p>
    <w:p w:rsidR="00484419" w:rsidRPr="005312D8" w:rsidRDefault="00484419" w:rsidP="00484419">
      <w:pPr>
        <w:autoSpaceDE w:val="0"/>
        <w:autoSpaceDN w:val="0"/>
        <w:adjustRightInd w:val="0"/>
        <w:spacing w:line="360" w:lineRule="auto"/>
        <w:jc w:val="left"/>
        <w:rPr>
          <w:rFonts w:ascii="宋体" w:hAnsi="宋体"/>
          <w:b/>
          <w:bCs/>
          <w:color w:val="000000"/>
          <w:kern w:val="0"/>
          <w:szCs w:val="21"/>
        </w:rPr>
      </w:pPr>
      <w:r w:rsidRPr="005312D8">
        <w:rPr>
          <w:rFonts w:ascii="宋体" w:hAnsi="宋体"/>
          <w:b/>
          <w:bCs/>
          <w:color w:val="000000"/>
          <w:kern w:val="0"/>
          <w:szCs w:val="21"/>
        </w:rPr>
        <w:t>11.</w:t>
      </w:r>
      <w:r w:rsidRPr="005312D8">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484419" w:rsidRPr="005312D8" w:rsidTr="00F51CBC">
        <w:tc>
          <w:tcPr>
            <w:tcW w:w="993" w:type="dxa"/>
            <w:vMerge w:val="restart"/>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投资者类别</w:t>
            </w:r>
            <w:r w:rsidRPr="005312D8">
              <w:rPr>
                <w:rFonts w:ascii="宋体" w:hAnsi="宋体"/>
                <w:color w:val="000000"/>
                <w:kern w:val="0"/>
                <w:szCs w:val="21"/>
              </w:rPr>
              <w:t xml:space="preserve">  </w:t>
            </w:r>
          </w:p>
        </w:tc>
        <w:tc>
          <w:tcPr>
            <w:tcW w:w="5670" w:type="dxa"/>
            <w:gridSpan w:val="5"/>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报告期内持有基金份额变化情况</w:t>
            </w:r>
          </w:p>
        </w:tc>
        <w:tc>
          <w:tcPr>
            <w:tcW w:w="2549" w:type="dxa"/>
            <w:gridSpan w:val="2"/>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报告期末持有基金情况</w:t>
            </w:r>
          </w:p>
        </w:tc>
      </w:tr>
      <w:tr w:rsidR="00484419" w:rsidRPr="005312D8" w:rsidTr="00F51CBC">
        <w:tc>
          <w:tcPr>
            <w:tcW w:w="993" w:type="dxa"/>
            <w:vMerge/>
            <w:vAlign w:val="center"/>
          </w:tcPr>
          <w:p w:rsidR="00484419" w:rsidRPr="005312D8" w:rsidRDefault="00484419" w:rsidP="00F51CBC">
            <w:pPr>
              <w:autoSpaceDE w:val="0"/>
              <w:autoSpaceDN w:val="0"/>
              <w:adjustRightInd w:val="0"/>
              <w:jc w:val="center"/>
              <w:rPr>
                <w:rFonts w:ascii="宋体" w:hAnsi="宋体"/>
                <w:b/>
                <w:bCs/>
                <w:color w:val="000000"/>
                <w:kern w:val="0"/>
                <w:szCs w:val="21"/>
              </w:rPr>
            </w:pPr>
          </w:p>
        </w:tc>
        <w:tc>
          <w:tcPr>
            <w:tcW w:w="992" w:type="dxa"/>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序号</w:t>
            </w:r>
          </w:p>
        </w:tc>
        <w:tc>
          <w:tcPr>
            <w:tcW w:w="1843" w:type="dxa"/>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持有基金份额比例达到或者超过20%的时间区间</w:t>
            </w:r>
          </w:p>
        </w:tc>
        <w:tc>
          <w:tcPr>
            <w:tcW w:w="851" w:type="dxa"/>
            <w:vAlign w:val="center"/>
          </w:tcPr>
          <w:p w:rsidR="00484419" w:rsidRPr="005312D8" w:rsidRDefault="00484419" w:rsidP="00F51CBC">
            <w:pPr>
              <w:widowControl/>
              <w:jc w:val="center"/>
              <w:rPr>
                <w:rFonts w:ascii="宋体" w:hAnsi="宋体"/>
                <w:b/>
                <w:bCs/>
                <w:color w:val="000000"/>
                <w:kern w:val="0"/>
                <w:szCs w:val="21"/>
              </w:rPr>
            </w:pPr>
            <w:r w:rsidRPr="005312D8">
              <w:rPr>
                <w:rFonts w:ascii="宋体" w:hAnsi="宋体" w:hint="eastAsia"/>
                <w:color w:val="000000"/>
                <w:kern w:val="0"/>
                <w:szCs w:val="21"/>
              </w:rPr>
              <w:t>期初份额</w:t>
            </w:r>
          </w:p>
        </w:tc>
        <w:tc>
          <w:tcPr>
            <w:tcW w:w="850" w:type="dxa"/>
            <w:vAlign w:val="center"/>
          </w:tcPr>
          <w:p w:rsidR="00484419" w:rsidRPr="005312D8" w:rsidRDefault="00484419" w:rsidP="00F51CBC">
            <w:pPr>
              <w:widowControl/>
              <w:jc w:val="center"/>
              <w:rPr>
                <w:rFonts w:ascii="宋体" w:hAnsi="宋体"/>
                <w:b/>
                <w:bCs/>
                <w:color w:val="000000"/>
                <w:kern w:val="0"/>
                <w:szCs w:val="21"/>
              </w:rPr>
            </w:pPr>
            <w:r w:rsidRPr="005312D8">
              <w:rPr>
                <w:rFonts w:ascii="宋体" w:hAnsi="宋体" w:hint="eastAsia"/>
                <w:color w:val="000000"/>
                <w:kern w:val="0"/>
                <w:szCs w:val="21"/>
              </w:rPr>
              <w:t>申购份额</w:t>
            </w:r>
          </w:p>
        </w:tc>
        <w:tc>
          <w:tcPr>
            <w:tcW w:w="1134" w:type="dxa"/>
            <w:vAlign w:val="center"/>
          </w:tcPr>
          <w:p w:rsidR="00484419" w:rsidRPr="005312D8" w:rsidRDefault="00484419" w:rsidP="00F51CBC">
            <w:pPr>
              <w:widowControl/>
              <w:jc w:val="center"/>
              <w:rPr>
                <w:rFonts w:ascii="宋体" w:hAnsi="宋体"/>
                <w:b/>
                <w:bCs/>
                <w:color w:val="000000"/>
                <w:kern w:val="0"/>
                <w:szCs w:val="21"/>
              </w:rPr>
            </w:pPr>
            <w:r w:rsidRPr="005312D8">
              <w:rPr>
                <w:rFonts w:ascii="宋体" w:hAnsi="宋体" w:hint="eastAsia"/>
                <w:color w:val="000000"/>
                <w:kern w:val="0"/>
                <w:szCs w:val="21"/>
              </w:rPr>
              <w:t>赎回份额</w:t>
            </w:r>
          </w:p>
        </w:tc>
        <w:tc>
          <w:tcPr>
            <w:tcW w:w="1419" w:type="dxa"/>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持有份额</w:t>
            </w:r>
          </w:p>
        </w:tc>
        <w:tc>
          <w:tcPr>
            <w:tcW w:w="1130" w:type="dxa"/>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份额占比</w:t>
            </w:r>
          </w:p>
        </w:tc>
      </w:tr>
      <w:tr w:rsidR="00F25D30">
        <w:tc>
          <w:tcPr>
            <w:tcW w:w="993" w:type="dxa"/>
            <w:vMerge w:val="restart"/>
          </w:tcPr>
          <w:p w:rsidR="00F25D30" w:rsidRDefault="00F25D30"/>
          <w:p w:rsidR="00F25D30" w:rsidRDefault="007A1B13">
            <w:r>
              <w:rPr>
                <w:rFonts w:ascii="宋体" w:hAnsi="宋体" w:hint="eastAsia"/>
                <w:bCs/>
                <w:color w:val="000000"/>
                <w:kern w:val="0"/>
                <w:szCs w:val="21"/>
              </w:rPr>
              <w:t>机构</w:t>
            </w:r>
          </w:p>
        </w:tc>
        <w:tc>
          <w:tcPr>
            <w:tcW w:w="992" w:type="dxa"/>
            <w:vAlign w:val="center"/>
          </w:tcPr>
          <w:p w:rsidR="00F25D30" w:rsidRDefault="007A1B13">
            <w:pPr>
              <w:jc w:val="center"/>
            </w:pPr>
            <w:r>
              <w:rPr>
                <w:rFonts w:ascii="宋体" w:hAnsi="宋体"/>
                <w:color w:val="000000"/>
                <w:kern w:val="0"/>
                <w:szCs w:val="21"/>
              </w:rPr>
              <w:t>1</w:t>
            </w:r>
          </w:p>
        </w:tc>
        <w:tc>
          <w:tcPr>
            <w:tcW w:w="1843" w:type="dxa"/>
            <w:vAlign w:val="center"/>
          </w:tcPr>
          <w:p w:rsidR="00F25D30" w:rsidRDefault="007A1B13">
            <w:pPr>
              <w:jc w:val="center"/>
            </w:pPr>
            <w:r>
              <w:rPr>
                <w:rFonts w:ascii="宋体" w:hAnsi="宋体"/>
                <w:color w:val="000000"/>
                <w:kern w:val="0"/>
                <w:szCs w:val="21"/>
              </w:rPr>
              <w:t>2020/1/1-2020/6/30</w:t>
            </w:r>
          </w:p>
        </w:tc>
        <w:tc>
          <w:tcPr>
            <w:tcW w:w="851" w:type="dxa"/>
            <w:vAlign w:val="center"/>
          </w:tcPr>
          <w:p w:rsidR="00F25D30" w:rsidRDefault="007A1B13">
            <w:pPr>
              <w:jc w:val="center"/>
            </w:pPr>
            <w:r>
              <w:rPr>
                <w:rFonts w:ascii="宋体" w:hAnsi="宋体"/>
                <w:color w:val="000000"/>
                <w:kern w:val="0"/>
                <w:szCs w:val="21"/>
              </w:rPr>
              <w:t>376,202,099.74</w:t>
            </w:r>
          </w:p>
        </w:tc>
        <w:tc>
          <w:tcPr>
            <w:tcW w:w="850" w:type="dxa"/>
            <w:vAlign w:val="center"/>
          </w:tcPr>
          <w:p w:rsidR="00F25D30" w:rsidRDefault="007A1B13">
            <w:pPr>
              <w:jc w:val="center"/>
            </w:pPr>
            <w:r>
              <w:rPr>
                <w:rFonts w:ascii="宋体" w:hAnsi="宋体"/>
                <w:color w:val="000000"/>
                <w:kern w:val="0"/>
                <w:szCs w:val="21"/>
              </w:rPr>
              <w:t>-</w:t>
            </w:r>
          </w:p>
        </w:tc>
        <w:tc>
          <w:tcPr>
            <w:tcW w:w="1134" w:type="dxa"/>
            <w:vAlign w:val="center"/>
          </w:tcPr>
          <w:p w:rsidR="00F25D30" w:rsidRDefault="007A1B13">
            <w:pPr>
              <w:jc w:val="center"/>
            </w:pPr>
            <w:r>
              <w:rPr>
                <w:rFonts w:ascii="宋体" w:hAnsi="宋体"/>
                <w:color w:val="000000"/>
                <w:kern w:val="0"/>
                <w:szCs w:val="21"/>
              </w:rPr>
              <w:t>-</w:t>
            </w:r>
          </w:p>
        </w:tc>
        <w:tc>
          <w:tcPr>
            <w:tcW w:w="1419" w:type="dxa"/>
            <w:vAlign w:val="center"/>
          </w:tcPr>
          <w:p w:rsidR="00F25D30" w:rsidRDefault="007A1B13">
            <w:pPr>
              <w:jc w:val="center"/>
            </w:pPr>
            <w:r>
              <w:rPr>
                <w:rFonts w:ascii="宋体" w:hAnsi="宋体"/>
                <w:color w:val="000000"/>
                <w:kern w:val="0"/>
                <w:szCs w:val="21"/>
              </w:rPr>
              <w:t>376,202,099.74</w:t>
            </w:r>
          </w:p>
        </w:tc>
        <w:tc>
          <w:tcPr>
            <w:tcW w:w="1130" w:type="dxa"/>
            <w:vAlign w:val="center"/>
          </w:tcPr>
          <w:p w:rsidR="00F25D30" w:rsidRDefault="007A1B13">
            <w:pPr>
              <w:jc w:val="center"/>
            </w:pPr>
            <w:r>
              <w:rPr>
                <w:rFonts w:ascii="宋体" w:hAnsi="宋体"/>
                <w:color w:val="000000"/>
                <w:kern w:val="0"/>
                <w:szCs w:val="21"/>
              </w:rPr>
              <w:t>12.95%</w:t>
            </w:r>
          </w:p>
        </w:tc>
      </w:tr>
      <w:tr w:rsidR="00484419" w:rsidRPr="005312D8" w:rsidTr="00F51CBC">
        <w:tc>
          <w:tcPr>
            <w:tcW w:w="9212" w:type="dxa"/>
            <w:gridSpan w:val="8"/>
            <w:vAlign w:val="center"/>
          </w:tcPr>
          <w:p w:rsidR="00484419" w:rsidRPr="005312D8" w:rsidRDefault="00484419" w:rsidP="00F51CBC">
            <w:pPr>
              <w:autoSpaceDE w:val="0"/>
              <w:autoSpaceDN w:val="0"/>
              <w:adjustRightInd w:val="0"/>
              <w:jc w:val="center"/>
              <w:rPr>
                <w:rFonts w:ascii="宋体" w:hAnsi="宋体"/>
                <w:kern w:val="0"/>
                <w:szCs w:val="21"/>
              </w:rPr>
            </w:pPr>
            <w:r w:rsidRPr="005312D8">
              <w:rPr>
                <w:rFonts w:ascii="宋体" w:hAnsi="宋体"/>
                <w:color w:val="000000"/>
                <w:kern w:val="0"/>
                <w:szCs w:val="21"/>
              </w:rPr>
              <w:t>产品特有风险</w:t>
            </w:r>
          </w:p>
        </w:tc>
      </w:tr>
      <w:tr w:rsidR="00484419" w:rsidRPr="005312D8" w:rsidTr="00F51CBC">
        <w:tc>
          <w:tcPr>
            <w:tcW w:w="9212" w:type="dxa"/>
            <w:gridSpan w:val="8"/>
            <w:vAlign w:val="center"/>
          </w:tcPr>
          <w:p w:rsidR="00484419" w:rsidRPr="005312D8" w:rsidRDefault="00484419" w:rsidP="00F51CBC">
            <w:pPr>
              <w:autoSpaceDE w:val="0"/>
              <w:autoSpaceDN w:val="0"/>
              <w:adjustRightInd w:val="0"/>
              <w:jc w:val="left"/>
              <w:rPr>
                <w:rFonts w:ascii="宋体" w:hAnsi="宋体"/>
                <w:kern w:val="0"/>
                <w:szCs w:val="21"/>
              </w:rPr>
            </w:pPr>
            <w:r w:rsidRPr="005312D8">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F1024B" w:rsidRPr="005312D8" w:rsidRDefault="006821AE" w:rsidP="00273210">
      <w:pPr>
        <w:pStyle w:val="1"/>
        <w:keepNext/>
        <w:keepLines/>
        <w:widowControl w:val="0"/>
        <w:spacing w:beforeLines="100" w:before="312" w:afterLines="100" w:after="312" w:line="288" w:lineRule="auto"/>
        <w:jc w:val="center"/>
        <w:rPr>
          <w:b/>
          <w:bCs/>
          <w:szCs w:val="24"/>
          <w:lang w:val="en-US"/>
        </w:rPr>
      </w:pPr>
      <w:bookmarkStart w:id="131" w:name="_Toc225500055"/>
      <w:bookmarkStart w:id="132" w:name="_Toc49330315"/>
      <w:r w:rsidRPr="005312D8">
        <w:rPr>
          <w:b/>
          <w:bCs/>
          <w:szCs w:val="24"/>
          <w:lang w:val="en-US"/>
        </w:rPr>
        <w:t>§</w:t>
      </w:r>
      <w:r w:rsidR="001548F9" w:rsidRPr="005312D8">
        <w:rPr>
          <w:b/>
          <w:bCs/>
          <w:szCs w:val="24"/>
          <w:lang w:val="en-US"/>
        </w:rPr>
        <w:t xml:space="preserve">12  </w:t>
      </w:r>
      <w:r w:rsidR="001548F9" w:rsidRPr="005312D8">
        <w:rPr>
          <w:b/>
          <w:bCs/>
          <w:szCs w:val="24"/>
          <w:lang w:val="en-US"/>
        </w:rPr>
        <w:t>备查文件目录</w:t>
      </w:r>
      <w:bookmarkEnd w:id="131"/>
      <w:bookmarkEnd w:id="132"/>
    </w:p>
    <w:p w:rsidR="001548F9" w:rsidRPr="005312D8" w:rsidRDefault="001548F9" w:rsidP="0048308E">
      <w:pPr>
        <w:pStyle w:val="20"/>
        <w:spacing w:before="29" w:after="0" w:line="288" w:lineRule="auto"/>
        <w:rPr>
          <w:rFonts w:ascii="Times New Roman" w:hAnsi="Times New Roman"/>
          <w:kern w:val="0"/>
          <w:szCs w:val="24"/>
        </w:rPr>
      </w:pPr>
      <w:bookmarkStart w:id="133" w:name="_Toc49330316"/>
      <w:r w:rsidRPr="005312D8">
        <w:rPr>
          <w:rFonts w:ascii="Times New Roman" w:hAnsi="Times New Roman"/>
          <w:kern w:val="0"/>
          <w:szCs w:val="24"/>
        </w:rPr>
        <w:t xml:space="preserve">12.1 </w:t>
      </w:r>
      <w:r w:rsidRPr="005312D8">
        <w:rPr>
          <w:rFonts w:ascii="Times New Roman" w:hAnsi="Times New Roman"/>
          <w:kern w:val="0"/>
          <w:szCs w:val="24"/>
        </w:rPr>
        <w:t>备查文件目录</w:t>
      </w:r>
      <w:bookmarkEnd w:id="133"/>
    </w:p>
    <w:p w:rsidR="00F25D30" w:rsidRDefault="007A1B13">
      <w:pPr>
        <w:spacing w:before="29" w:line="288" w:lineRule="auto"/>
        <w:ind w:firstLineChars="200" w:firstLine="480"/>
        <w:rPr>
          <w:color w:val="000000"/>
          <w:sz w:val="24"/>
        </w:rPr>
      </w:pPr>
      <w:r>
        <w:rPr>
          <w:color w:val="000000"/>
          <w:sz w:val="24"/>
        </w:rPr>
        <w:t>1</w:t>
      </w:r>
      <w:r>
        <w:rPr>
          <w:color w:val="000000"/>
          <w:sz w:val="24"/>
        </w:rPr>
        <w:t>、中国证监会核准交银施罗德信用添利债券证券投资基金募集的文件；</w:t>
      </w:r>
      <w:r>
        <w:rPr>
          <w:color w:val="000000"/>
          <w:sz w:val="24"/>
        </w:rPr>
        <w:t xml:space="preserve"> </w:t>
      </w:r>
    </w:p>
    <w:p w:rsidR="00F25D30" w:rsidRDefault="007A1B13">
      <w:pPr>
        <w:spacing w:before="29" w:line="288" w:lineRule="auto"/>
        <w:ind w:firstLineChars="200" w:firstLine="480"/>
        <w:rPr>
          <w:color w:val="000000"/>
          <w:sz w:val="24"/>
        </w:rPr>
      </w:pPr>
      <w:r>
        <w:rPr>
          <w:color w:val="000000"/>
          <w:sz w:val="24"/>
        </w:rPr>
        <w:t>2</w:t>
      </w:r>
      <w:r>
        <w:rPr>
          <w:color w:val="000000"/>
          <w:sz w:val="24"/>
        </w:rPr>
        <w:t>、《交银施罗德信用添利债券证券投资基金基金合同》；</w:t>
      </w:r>
    </w:p>
    <w:p w:rsidR="00F25D30" w:rsidRDefault="007A1B13">
      <w:pPr>
        <w:spacing w:before="29" w:line="288" w:lineRule="auto"/>
        <w:ind w:firstLineChars="200" w:firstLine="480"/>
        <w:rPr>
          <w:color w:val="000000"/>
          <w:sz w:val="24"/>
        </w:rPr>
      </w:pPr>
      <w:r>
        <w:rPr>
          <w:color w:val="000000"/>
          <w:sz w:val="24"/>
        </w:rPr>
        <w:t>3</w:t>
      </w:r>
      <w:r>
        <w:rPr>
          <w:color w:val="000000"/>
          <w:sz w:val="24"/>
        </w:rPr>
        <w:t>、《交银施罗德信用添利债券证券投资基金招募说明书》；</w:t>
      </w:r>
      <w:r>
        <w:rPr>
          <w:color w:val="000000"/>
          <w:sz w:val="24"/>
        </w:rPr>
        <w:t xml:space="preserve"> </w:t>
      </w:r>
    </w:p>
    <w:p w:rsidR="00F25D30" w:rsidRDefault="007A1B13">
      <w:pPr>
        <w:spacing w:before="29" w:line="288" w:lineRule="auto"/>
        <w:ind w:firstLineChars="200" w:firstLine="480"/>
        <w:rPr>
          <w:color w:val="000000"/>
          <w:sz w:val="24"/>
        </w:rPr>
      </w:pPr>
      <w:r>
        <w:rPr>
          <w:color w:val="000000"/>
          <w:sz w:val="24"/>
        </w:rPr>
        <w:t>4</w:t>
      </w:r>
      <w:r>
        <w:rPr>
          <w:color w:val="000000"/>
          <w:sz w:val="24"/>
        </w:rPr>
        <w:t>、《交银施罗德信用添利债券证券投资基金托管协议》；</w:t>
      </w:r>
      <w:r>
        <w:rPr>
          <w:color w:val="000000"/>
          <w:sz w:val="24"/>
        </w:rPr>
        <w:t xml:space="preserve"> </w:t>
      </w:r>
    </w:p>
    <w:p w:rsidR="00F25D30" w:rsidRDefault="007A1B13">
      <w:pPr>
        <w:spacing w:before="29" w:line="288" w:lineRule="auto"/>
        <w:ind w:firstLineChars="200" w:firstLine="480"/>
        <w:rPr>
          <w:color w:val="000000"/>
          <w:sz w:val="24"/>
        </w:rPr>
      </w:pPr>
      <w:r>
        <w:rPr>
          <w:color w:val="000000"/>
          <w:sz w:val="24"/>
        </w:rPr>
        <w:t>5</w:t>
      </w:r>
      <w:r>
        <w:rPr>
          <w:color w:val="000000"/>
          <w:sz w:val="24"/>
        </w:rPr>
        <w:t>、基金管理人业务资格批件、营业执照；</w:t>
      </w:r>
    </w:p>
    <w:p w:rsidR="00F25D30" w:rsidRDefault="007A1B13">
      <w:pPr>
        <w:spacing w:before="29" w:line="288" w:lineRule="auto"/>
        <w:ind w:firstLineChars="200" w:firstLine="480"/>
        <w:rPr>
          <w:color w:val="000000"/>
          <w:sz w:val="24"/>
        </w:rPr>
      </w:pPr>
      <w:r>
        <w:rPr>
          <w:color w:val="000000"/>
          <w:sz w:val="24"/>
        </w:rPr>
        <w:t>6</w:t>
      </w:r>
      <w:r>
        <w:rPr>
          <w:color w:val="000000"/>
          <w:sz w:val="24"/>
        </w:rPr>
        <w:t>、基金托管人业务资格批件、营业执照；</w:t>
      </w:r>
    </w:p>
    <w:p w:rsidR="00F25D30" w:rsidRDefault="007A1B13">
      <w:pPr>
        <w:spacing w:before="29" w:line="288" w:lineRule="auto"/>
        <w:ind w:firstLineChars="200" w:firstLine="480"/>
        <w:rPr>
          <w:color w:val="000000"/>
          <w:sz w:val="24"/>
        </w:rPr>
      </w:pPr>
      <w:r>
        <w:rPr>
          <w:color w:val="000000"/>
          <w:sz w:val="24"/>
        </w:rPr>
        <w:t>7</w:t>
      </w:r>
      <w:r>
        <w:rPr>
          <w:color w:val="000000"/>
          <w:sz w:val="24"/>
        </w:rPr>
        <w:t>、关于申请募集交银施罗德信用添利债券证券投资基金之法律意见书；</w:t>
      </w:r>
    </w:p>
    <w:p w:rsidR="001548F9" w:rsidRPr="005312D8" w:rsidRDefault="001548F9" w:rsidP="00035D71">
      <w:pPr>
        <w:spacing w:before="29" w:line="288" w:lineRule="auto"/>
        <w:ind w:firstLineChars="200" w:firstLine="480"/>
        <w:rPr>
          <w:color w:val="000000"/>
          <w:sz w:val="24"/>
        </w:rPr>
      </w:pPr>
      <w:r w:rsidRPr="005312D8">
        <w:rPr>
          <w:color w:val="000000"/>
          <w:sz w:val="24"/>
        </w:rPr>
        <w:t>8</w:t>
      </w:r>
      <w:r w:rsidRPr="005312D8">
        <w:rPr>
          <w:color w:val="000000"/>
          <w:sz w:val="24"/>
        </w:rPr>
        <w:t>、报告期内交银施罗德信用添利债券证券投资基金在指定报刊上各项公告的原稿。</w:t>
      </w:r>
    </w:p>
    <w:p w:rsidR="001548F9" w:rsidRPr="005312D8" w:rsidRDefault="001548F9" w:rsidP="00035D71">
      <w:pPr>
        <w:spacing w:before="29" w:line="288" w:lineRule="auto"/>
        <w:ind w:firstLineChars="150" w:firstLine="360"/>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34" w:name="_Toc49330317"/>
      <w:r w:rsidRPr="005312D8">
        <w:rPr>
          <w:rFonts w:ascii="Times New Roman" w:hAnsi="Times New Roman"/>
          <w:kern w:val="0"/>
          <w:szCs w:val="24"/>
        </w:rPr>
        <w:t>12</w:t>
      </w:r>
      <w:r w:rsidRPr="005312D8">
        <w:rPr>
          <w:rFonts w:ascii="Times New Roman" w:hAnsi="Times New Roman"/>
          <w:color w:val="000000"/>
          <w:szCs w:val="24"/>
        </w:rPr>
        <w:t xml:space="preserve">.2 </w:t>
      </w:r>
      <w:r w:rsidRPr="005312D8">
        <w:rPr>
          <w:rFonts w:ascii="Times New Roman" w:hAnsi="Times New Roman"/>
          <w:color w:val="000000"/>
          <w:szCs w:val="24"/>
        </w:rPr>
        <w:t>存放地点</w:t>
      </w:r>
      <w:bookmarkEnd w:id="134"/>
    </w:p>
    <w:p w:rsidR="001548F9" w:rsidRPr="005312D8" w:rsidRDefault="001548F9" w:rsidP="00035D71">
      <w:pPr>
        <w:spacing w:before="29" w:line="288" w:lineRule="auto"/>
        <w:ind w:firstLineChars="200" w:firstLine="480"/>
        <w:rPr>
          <w:color w:val="000000"/>
          <w:sz w:val="24"/>
        </w:rPr>
      </w:pPr>
      <w:r w:rsidRPr="005312D8">
        <w:rPr>
          <w:color w:val="000000"/>
          <w:sz w:val="24"/>
        </w:rPr>
        <w:t>备查文件存放于基金管理人的办公场所。</w:t>
      </w:r>
    </w:p>
    <w:p w:rsidR="001548F9" w:rsidRPr="005312D8" w:rsidRDefault="001548F9" w:rsidP="0048308E">
      <w:pPr>
        <w:spacing w:before="29" w:line="288" w:lineRule="auto"/>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35" w:name="_Toc49330318"/>
      <w:r w:rsidRPr="005312D8">
        <w:rPr>
          <w:rFonts w:ascii="Times New Roman" w:hAnsi="Times New Roman"/>
          <w:kern w:val="0"/>
          <w:szCs w:val="24"/>
        </w:rPr>
        <w:t>12</w:t>
      </w:r>
      <w:r w:rsidRPr="005312D8">
        <w:rPr>
          <w:rFonts w:ascii="Times New Roman" w:hAnsi="Times New Roman"/>
          <w:color w:val="000000"/>
          <w:szCs w:val="24"/>
        </w:rPr>
        <w:t xml:space="preserve">.3 </w:t>
      </w:r>
      <w:r w:rsidRPr="005312D8">
        <w:rPr>
          <w:rFonts w:ascii="Times New Roman" w:hAnsi="Times New Roman"/>
          <w:color w:val="000000"/>
          <w:szCs w:val="24"/>
        </w:rPr>
        <w:t>查阅方式</w:t>
      </w:r>
      <w:bookmarkEnd w:id="135"/>
    </w:p>
    <w:p w:rsidR="00F25D30" w:rsidRDefault="007A1B13">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5312D8">
        <w:rPr>
          <w:color w:val="000000"/>
          <w:sz w:val="24"/>
        </w:rPr>
        <w:t>投资者对本报告书如有疑问，可咨询本基金管理人交银施罗德基金管理有限公司。本公司客户服务中心电话：</w:t>
      </w:r>
      <w:r w:rsidRPr="005312D8">
        <w:rPr>
          <w:color w:val="000000"/>
          <w:sz w:val="24"/>
        </w:rPr>
        <w:t>400-700-5000</w:t>
      </w:r>
      <w:r w:rsidRPr="005312D8">
        <w:rPr>
          <w:color w:val="000000"/>
          <w:sz w:val="24"/>
        </w:rPr>
        <w:t>（免长途话费），</w:t>
      </w:r>
      <w:r w:rsidRPr="005312D8">
        <w:rPr>
          <w:color w:val="000000"/>
          <w:sz w:val="24"/>
        </w:rPr>
        <w:t>021-61055000</w:t>
      </w:r>
      <w:r w:rsidRPr="005312D8">
        <w:rPr>
          <w:color w:val="000000"/>
          <w:sz w:val="24"/>
        </w:rPr>
        <w:t>，电子邮件：</w:t>
      </w:r>
      <w:r w:rsidRPr="005312D8">
        <w:rPr>
          <w:color w:val="000000"/>
          <w:sz w:val="24"/>
        </w:rPr>
        <w:t>services@jysld.com</w:t>
      </w:r>
      <w:r w:rsidRPr="005312D8">
        <w:rPr>
          <w:color w:val="000000"/>
          <w:sz w:val="24"/>
        </w:rPr>
        <w:t>。</w:t>
      </w:r>
    </w:p>
    <w:p w:rsidR="00BA7EC2" w:rsidRPr="00035D71" w:rsidRDefault="00BA7EC2" w:rsidP="00035D71">
      <w:pPr>
        <w:spacing w:before="29" w:line="288" w:lineRule="auto"/>
        <w:ind w:firstLineChars="200" w:firstLine="480"/>
        <w:rPr>
          <w:color w:val="000000"/>
          <w:sz w:val="24"/>
        </w:rPr>
      </w:pPr>
    </w:p>
    <w:sectPr w:rsidR="00BA7EC2" w:rsidRPr="00035D71" w:rsidSect="003E4DF1">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1B13" w:rsidRDefault="007A1B13">
      <w:r>
        <w:separator/>
      </w:r>
    </w:p>
  </w:endnote>
  <w:endnote w:type="continuationSeparator" w:id="0">
    <w:p w:rsidR="007A1B13" w:rsidRDefault="007A1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565" w:rsidRDefault="00A36565"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36565" w:rsidRDefault="00A36565"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565" w:rsidRDefault="00A36565"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9E78A6">
      <w:rPr>
        <w:noProof/>
        <w:kern w:val="0"/>
        <w:szCs w:val="21"/>
      </w:rPr>
      <w:t>39</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9E78A6">
      <w:rPr>
        <w:noProof/>
        <w:kern w:val="0"/>
        <w:szCs w:val="21"/>
      </w:rPr>
      <w:t>44</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1B13" w:rsidRDefault="007A1B13">
      <w:r>
        <w:separator/>
      </w:r>
    </w:p>
  </w:footnote>
  <w:footnote w:type="continuationSeparator" w:id="0">
    <w:p w:rsidR="007A1B13" w:rsidRDefault="007A1B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565" w:rsidRPr="0095518D" w:rsidRDefault="00A36565" w:rsidP="0095518D">
    <w:pPr>
      <w:spacing w:before="29" w:line="288" w:lineRule="auto"/>
      <w:jc w:val="right"/>
      <w:rPr>
        <w:rFonts w:eastAsiaTheme="minorEastAsia"/>
        <w:sz w:val="24"/>
      </w:rPr>
    </w:pPr>
    <w:r w:rsidRPr="00D3445F">
      <w:rPr>
        <w:rFonts w:eastAsiaTheme="minorEastAsia"/>
        <w:sz w:val="24"/>
      </w:rPr>
      <w:t>交银施罗德信用添利债券证券投资基金（</w:t>
    </w:r>
    <w:r w:rsidRPr="00D3445F">
      <w:rPr>
        <w:rFonts w:eastAsiaTheme="minorEastAsia"/>
        <w:sz w:val="24"/>
      </w:rPr>
      <w:t>LOF</w:t>
    </w:r>
    <w:r w:rsidRPr="00D3445F">
      <w:rPr>
        <w:rFonts w:eastAsiaTheme="minorEastAsia"/>
        <w:sz w:val="24"/>
      </w:rPr>
      <w:t>）</w:t>
    </w:r>
    <w:r w:rsidR="00D009D9">
      <w:rPr>
        <w:rFonts w:eastAsiaTheme="minorEastAsia"/>
        <w:sz w:val="24"/>
      </w:rPr>
      <w:t>2020</w:t>
    </w:r>
    <w:r w:rsidR="00D009D9">
      <w:rPr>
        <w:rFonts w:eastAsiaTheme="minorEastAsia" w:hint="eastAsia"/>
        <w:sz w:val="24"/>
      </w:rPr>
      <w:t>年</w:t>
    </w:r>
    <w:r w:rsidR="00D009D9">
      <w:rPr>
        <w:rFonts w:eastAsiaTheme="minorEastAsia"/>
        <w:sz w:val="24"/>
      </w:rPr>
      <w:t>中期报告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565" w:rsidRPr="007F74C0" w:rsidRDefault="00A36565" w:rsidP="007F74C0">
    <w:pPr>
      <w:spacing w:before="29" w:line="288" w:lineRule="auto"/>
      <w:jc w:val="right"/>
      <w:rPr>
        <w:rFonts w:eastAsiaTheme="minorEastAsia"/>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608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4DE8"/>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072"/>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DC"/>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2"/>
    <w:rsid w:val="000C4107"/>
    <w:rsid w:val="000C4289"/>
    <w:rsid w:val="000C44C4"/>
    <w:rsid w:val="000C45E7"/>
    <w:rsid w:val="000C45F5"/>
    <w:rsid w:val="000C4CAC"/>
    <w:rsid w:val="000C5E98"/>
    <w:rsid w:val="000C608E"/>
    <w:rsid w:val="000C640F"/>
    <w:rsid w:val="000C698D"/>
    <w:rsid w:val="000C705C"/>
    <w:rsid w:val="000C7AE4"/>
    <w:rsid w:val="000D01F4"/>
    <w:rsid w:val="000D0B89"/>
    <w:rsid w:val="000D1519"/>
    <w:rsid w:val="000D18BD"/>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2AAC"/>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60C"/>
    <w:rsid w:val="001317A2"/>
    <w:rsid w:val="00131EC2"/>
    <w:rsid w:val="00132303"/>
    <w:rsid w:val="00132611"/>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0B24"/>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9D8"/>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6AE"/>
    <w:rsid w:val="001917E0"/>
    <w:rsid w:val="001928F7"/>
    <w:rsid w:val="00193182"/>
    <w:rsid w:val="00193575"/>
    <w:rsid w:val="0019389D"/>
    <w:rsid w:val="00193B62"/>
    <w:rsid w:val="00194537"/>
    <w:rsid w:val="00194D6E"/>
    <w:rsid w:val="0019563C"/>
    <w:rsid w:val="001956CA"/>
    <w:rsid w:val="00195B79"/>
    <w:rsid w:val="00196B32"/>
    <w:rsid w:val="001975C6"/>
    <w:rsid w:val="0019766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0F0"/>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A78"/>
    <w:rsid w:val="001D0F6A"/>
    <w:rsid w:val="001D21BC"/>
    <w:rsid w:val="001D265C"/>
    <w:rsid w:val="001D295A"/>
    <w:rsid w:val="001D2E47"/>
    <w:rsid w:val="001D2FA5"/>
    <w:rsid w:val="001D3263"/>
    <w:rsid w:val="001D35E0"/>
    <w:rsid w:val="001D36F0"/>
    <w:rsid w:val="001D42EA"/>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51A"/>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6A0"/>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44B4"/>
    <w:rsid w:val="002351DA"/>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4DFB"/>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4B3B"/>
    <w:rsid w:val="00265AFB"/>
    <w:rsid w:val="00265D58"/>
    <w:rsid w:val="00267EE3"/>
    <w:rsid w:val="00267F59"/>
    <w:rsid w:val="002700E9"/>
    <w:rsid w:val="00270CE9"/>
    <w:rsid w:val="00271231"/>
    <w:rsid w:val="002713B1"/>
    <w:rsid w:val="0027235A"/>
    <w:rsid w:val="002731DE"/>
    <w:rsid w:val="00273210"/>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088"/>
    <w:rsid w:val="0028315D"/>
    <w:rsid w:val="00283885"/>
    <w:rsid w:val="002839A4"/>
    <w:rsid w:val="002841A9"/>
    <w:rsid w:val="0028459B"/>
    <w:rsid w:val="00284C5F"/>
    <w:rsid w:val="00284E1C"/>
    <w:rsid w:val="0028507E"/>
    <w:rsid w:val="00285211"/>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4D79"/>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021"/>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63F3"/>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1C6E"/>
    <w:rsid w:val="00392958"/>
    <w:rsid w:val="00392AE5"/>
    <w:rsid w:val="003938FA"/>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B11"/>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ED0"/>
    <w:rsid w:val="003D4FFC"/>
    <w:rsid w:val="003D51ED"/>
    <w:rsid w:val="003D569B"/>
    <w:rsid w:val="003D6B40"/>
    <w:rsid w:val="003D71DA"/>
    <w:rsid w:val="003D78B5"/>
    <w:rsid w:val="003E03F6"/>
    <w:rsid w:val="003E099F"/>
    <w:rsid w:val="003E19FF"/>
    <w:rsid w:val="003E244F"/>
    <w:rsid w:val="003E2C1C"/>
    <w:rsid w:val="003E3651"/>
    <w:rsid w:val="003E372A"/>
    <w:rsid w:val="003E37AE"/>
    <w:rsid w:val="003E3AB5"/>
    <w:rsid w:val="003E3DFA"/>
    <w:rsid w:val="003E4DF1"/>
    <w:rsid w:val="003E501C"/>
    <w:rsid w:val="003E5165"/>
    <w:rsid w:val="003E572C"/>
    <w:rsid w:val="003E574D"/>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45A"/>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201F"/>
    <w:rsid w:val="004121D6"/>
    <w:rsid w:val="00413323"/>
    <w:rsid w:val="00414503"/>
    <w:rsid w:val="00414827"/>
    <w:rsid w:val="004153B3"/>
    <w:rsid w:val="00415772"/>
    <w:rsid w:val="004163FD"/>
    <w:rsid w:val="0041683D"/>
    <w:rsid w:val="00416C10"/>
    <w:rsid w:val="0041772B"/>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084"/>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63"/>
    <w:rsid w:val="004836EA"/>
    <w:rsid w:val="00483F72"/>
    <w:rsid w:val="00484419"/>
    <w:rsid w:val="00485215"/>
    <w:rsid w:val="00485340"/>
    <w:rsid w:val="0048587E"/>
    <w:rsid w:val="00485F0A"/>
    <w:rsid w:val="00486B68"/>
    <w:rsid w:val="00486F95"/>
    <w:rsid w:val="0048712F"/>
    <w:rsid w:val="00487C2B"/>
    <w:rsid w:val="004900FF"/>
    <w:rsid w:val="004903AA"/>
    <w:rsid w:val="0049064C"/>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4D7"/>
    <w:rsid w:val="005136C7"/>
    <w:rsid w:val="005141F4"/>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2D8"/>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70"/>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66F"/>
    <w:rsid w:val="00566A26"/>
    <w:rsid w:val="00566F6B"/>
    <w:rsid w:val="00567012"/>
    <w:rsid w:val="00567A86"/>
    <w:rsid w:val="00567EA5"/>
    <w:rsid w:val="00570050"/>
    <w:rsid w:val="00570514"/>
    <w:rsid w:val="00571A41"/>
    <w:rsid w:val="00571A61"/>
    <w:rsid w:val="00571EE9"/>
    <w:rsid w:val="0057207F"/>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A90"/>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2ED3"/>
    <w:rsid w:val="005A31C9"/>
    <w:rsid w:val="005A3295"/>
    <w:rsid w:val="005A46FF"/>
    <w:rsid w:val="005A48ED"/>
    <w:rsid w:val="005A4AFF"/>
    <w:rsid w:val="005A4E6A"/>
    <w:rsid w:val="005A4F8F"/>
    <w:rsid w:val="005A50BF"/>
    <w:rsid w:val="005A52BE"/>
    <w:rsid w:val="005A539E"/>
    <w:rsid w:val="005A566F"/>
    <w:rsid w:val="005A65F0"/>
    <w:rsid w:val="005A738D"/>
    <w:rsid w:val="005A76DC"/>
    <w:rsid w:val="005A7758"/>
    <w:rsid w:val="005B011E"/>
    <w:rsid w:val="005B028B"/>
    <w:rsid w:val="005B082B"/>
    <w:rsid w:val="005B124A"/>
    <w:rsid w:val="005B12E3"/>
    <w:rsid w:val="005B19FD"/>
    <w:rsid w:val="005B211A"/>
    <w:rsid w:val="005B2B01"/>
    <w:rsid w:val="005B2D78"/>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574"/>
    <w:rsid w:val="005C6765"/>
    <w:rsid w:val="005C69AC"/>
    <w:rsid w:val="005C722E"/>
    <w:rsid w:val="005C72F6"/>
    <w:rsid w:val="005C7576"/>
    <w:rsid w:val="005C7759"/>
    <w:rsid w:val="005D01A4"/>
    <w:rsid w:val="005D0312"/>
    <w:rsid w:val="005D1584"/>
    <w:rsid w:val="005D15AE"/>
    <w:rsid w:val="005D1A7B"/>
    <w:rsid w:val="005D1EDD"/>
    <w:rsid w:val="005D20B5"/>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8EC"/>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883"/>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266B"/>
    <w:rsid w:val="00623567"/>
    <w:rsid w:val="0062386E"/>
    <w:rsid w:val="00623A2D"/>
    <w:rsid w:val="00623D9A"/>
    <w:rsid w:val="00623E58"/>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3E7"/>
    <w:rsid w:val="00633D92"/>
    <w:rsid w:val="006342BB"/>
    <w:rsid w:val="0063454C"/>
    <w:rsid w:val="00634DBB"/>
    <w:rsid w:val="00635255"/>
    <w:rsid w:val="00637C26"/>
    <w:rsid w:val="00640732"/>
    <w:rsid w:val="00640B07"/>
    <w:rsid w:val="006410ED"/>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403B"/>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21AE"/>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CE"/>
    <w:rsid w:val="006A62E1"/>
    <w:rsid w:val="006A6566"/>
    <w:rsid w:val="006A72C6"/>
    <w:rsid w:val="006A7310"/>
    <w:rsid w:val="006A75C2"/>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5AD"/>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6CA"/>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7FB"/>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545A"/>
    <w:rsid w:val="00726F5A"/>
    <w:rsid w:val="0072708F"/>
    <w:rsid w:val="00727169"/>
    <w:rsid w:val="00730348"/>
    <w:rsid w:val="00730BA2"/>
    <w:rsid w:val="00730E81"/>
    <w:rsid w:val="00731000"/>
    <w:rsid w:val="00731204"/>
    <w:rsid w:val="007319BC"/>
    <w:rsid w:val="00731A36"/>
    <w:rsid w:val="0073222B"/>
    <w:rsid w:val="00732582"/>
    <w:rsid w:val="00732CB1"/>
    <w:rsid w:val="00732D1D"/>
    <w:rsid w:val="007332C4"/>
    <w:rsid w:val="00733480"/>
    <w:rsid w:val="00733C59"/>
    <w:rsid w:val="00734321"/>
    <w:rsid w:val="00734381"/>
    <w:rsid w:val="00736034"/>
    <w:rsid w:val="0073681C"/>
    <w:rsid w:val="00736A13"/>
    <w:rsid w:val="007370B8"/>
    <w:rsid w:val="0073725B"/>
    <w:rsid w:val="0074033C"/>
    <w:rsid w:val="0074050E"/>
    <w:rsid w:val="00740615"/>
    <w:rsid w:val="00740B66"/>
    <w:rsid w:val="00740E57"/>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0FB"/>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001"/>
    <w:rsid w:val="0078533C"/>
    <w:rsid w:val="007856FD"/>
    <w:rsid w:val="007857FB"/>
    <w:rsid w:val="007864F6"/>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13"/>
    <w:rsid w:val="007A1B35"/>
    <w:rsid w:val="007A2C84"/>
    <w:rsid w:val="007A2EA6"/>
    <w:rsid w:val="007A2EB0"/>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7A6"/>
    <w:rsid w:val="007B3968"/>
    <w:rsid w:val="007B45AF"/>
    <w:rsid w:val="007B4DD0"/>
    <w:rsid w:val="007B5657"/>
    <w:rsid w:val="007B611E"/>
    <w:rsid w:val="007B662A"/>
    <w:rsid w:val="007B71DC"/>
    <w:rsid w:val="007B7743"/>
    <w:rsid w:val="007C04F4"/>
    <w:rsid w:val="007C0A7F"/>
    <w:rsid w:val="007C17CB"/>
    <w:rsid w:val="007C1AC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708"/>
    <w:rsid w:val="007F19FF"/>
    <w:rsid w:val="007F1CF3"/>
    <w:rsid w:val="007F25C0"/>
    <w:rsid w:val="007F30BB"/>
    <w:rsid w:val="007F4D5C"/>
    <w:rsid w:val="007F55DB"/>
    <w:rsid w:val="007F5F52"/>
    <w:rsid w:val="007F633D"/>
    <w:rsid w:val="007F647C"/>
    <w:rsid w:val="007F66CD"/>
    <w:rsid w:val="007F672A"/>
    <w:rsid w:val="007F6A1D"/>
    <w:rsid w:val="007F6E3D"/>
    <w:rsid w:val="007F74C0"/>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6BD"/>
    <w:rsid w:val="008238C7"/>
    <w:rsid w:val="00824A06"/>
    <w:rsid w:val="00825268"/>
    <w:rsid w:val="0082571C"/>
    <w:rsid w:val="00825B94"/>
    <w:rsid w:val="00825BB4"/>
    <w:rsid w:val="00825F68"/>
    <w:rsid w:val="008273D2"/>
    <w:rsid w:val="00830E92"/>
    <w:rsid w:val="008318F1"/>
    <w:rsid w:val="008320ED"/>
    <w:rsid w:val="008322AE"/>
    <w:rsid w:val="008329E2"/>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3462"/>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DF5"/>
    <w:rsid w:val="00884E00"/>
    <w:rsid w:val="00887BF9"/>
    <w:rsid w:val="00887DE6"/>
    <w:rsid w:val="00887E59"/>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3FE"/>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0E15"/>
    <w:rsid w:val="008B1823"/>
    <w:rsid w:val="008B1B4E"/>
    <w:rsid w:val="008B1F99"/>
    <w:rsid w:val="008B24DC"/>
    <w:rsid w:val="008B2547"/>
    <w:rsid w:val="008B2BDF"/>
    <w:rsid w:val="008B3802"/>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93"/>
    <w:rsid w:val="008D10B6"/>
    <w:rsid w:val="008D1434"/>
    <w:rsid w:val="008D1564"/>
    <w:rsid w:val="008D1BB0"/>
    <w:rsid w:val="008D20FF"/>
    <w:rsid w:val="008D29E4"/>
    <w:rsid w:val="008D2B4B"/>
    <w:rsid w:val="008D2B9A"/>
    <w:rsid w:val="008D338C"/>
    <w:rsid w:val="008D3A3D"/>
    <w:rsid w:val="008D3DE6"/>
    <w:rsid w:val="008D4223"/>
    <w:rsid w:val="008D44CC"/>
    <w:rsid w:val="008D46E3"/>
    <w:rsid w:val="008D4CED"/>
    <w:rsid w:val="008D50F9"/>
    <w:rsid w:val="008D511C"/>
    <w:rsid w:val="008D5442"/>
    <w:rsid w:val="008D57A9"/>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139"/>
    <w:rsid w:val="008E47EF"/>
    <w:rsid w:val="008E4E6E"/>
    <w:rsid w:val="008E550B"/>
    <w:rsid w:val="008E5BB8"/>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5E7E"/>
    <w:rsid w:val="008F653E"/>
    <w:rsid w:val="008F737A"/>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17B9F"/>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C1"/>
    <w:rsid w:val="00941EEA"/>
    <w:rsid w:val="00942279"/>
    <w:rsid w:val="00942286"/>
    <w:rsid w:val="009428AD"/>
    <w:rsid w:val="009429AD"/>
    <w:rsid w:val="0094330B"/>
    <w:rsid w:val="00943637"/>
    <w:rsid w:val="00943748"/>
    <w:rsid w:val="00943CEE"/>
    <w:rsid w:val="00943DAB"/>
    <w:rsid w:val="009444F4"/>
    <w:rsid w:val="00944674"/>
    <w:rsid w:val="00944FEA"/>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18D"/>
    <w:rsid w:val="00955CB0"/>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AF8"/>
    <w:rsid w:val="00964B4F"/>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2"/>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62F1"/>
    <w:rsid w:val="009871EA"/>
    <w:rsid w:val="00987FA6"/>
    <w:rsid w:val="0099056D"/>
    <w:rsid w:val="009910DC"/>
    <w:rsid w:val="009913CD"/>
    <w:rsid w:val="0099162C"/>
    <w:rsid w:val="00991675"/>
    <w:rsid w:val="00991E73"/>
    <w:rsid w:val="00992BA2"/>
    <w:rsid w:val="00992F83"/>
    <w:rsid w:val="00993338"/>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77"/>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7B6"/>
    <w:rsid w:val="009E78A6"/>
    <w:rsid w:val="009E7A34"/>
    <w:rsid w:val="009F04C8"/>
    <w:rsid w:val="009F0812"/>
    <w:rsid w:val="009F0E02"/>
    <w:rsid w:val="009F1423"/>
    <w:rsid w:val="009F1E11"/>
    <w:rsid w:val="009F248B"/>
    <w:rsid w:val="009F2A25"/>
    <w:rsid w:val="009F372B"/>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E1A"/>
    <w:rsid w:val="00A3655D"/>
    <w:rsid w:val="00A36565"/>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60"/>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5932"/>
    <w:rsid w:val="00A56B05"/>
    <w:rsid w:val="00A56B90"/>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172D"/>
    <w:rsid w:val="00A6244E"/>
    <w:rsid w:val="00A626F9"/>
    <w:rsid w:val="00A627AD"/>
    <w:rsid w:val="00A62FCD"/>
    <w:rsid w:val="00A63246"/>
    <w:rsid w:val="00A63284"/>
    <w:rsid w:val="00A63458"/>
    <w:rsid w:val="00A636F9"/>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BB8"/>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8794D"/>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5ADD"/>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0EE3"/>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8C5"/>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6485"/>
    <w:rsid w:val="00B271F2"/>
    <w:rsid w:val="00B2737E"/>
    <w:rsid w:val="00B274DE"/>
    <w:rsid w:val="00B27A31"/>
    <w:rsid w:val="00B30B6A"/>
    <w:rsid w:val="00B31884"/>
    <w:rsid w:val="00B31D19"/>
    <w:rsid w:val="00B32AB3"/>
    <w:rsid w:val="00B32DAE"/>
    <w:rsid w:val="00B33825"/>
    <w:rsid w:val="00B33E8F"/>
    <w:rsid w:val="00B34BB2"/>
    <w:rsid w:val="00B34E7C"/>
    <w:rsid w:val="00B35252"/>
    <w:rsid w:val="00B35AF6"/>
    <w:rsid w:val="00B36228"/>
    <w:rsid w:val="00B366A3"/>
    <w:rsid w:val="00B368EA"/>
    <w:rsid w:val="00B37EEF"/>
    <w:rsid w:val="00B418AD"/>
    <w:rsid w:val="00B4210F"/>
    <w:rsid w:val="00B42512"/>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A44"/>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77585"/>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4DA7"/>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26B"/>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0E1"/>
    <w:rsid w:val="00BE4399"/>
    <w:rsid w:val="00BE45F1"/>
    <w:rsid w:val="00BE487E"/>
    <w:rsid w:val="00BE5649"/>
    <w:rsid w:val="00BE6018"/>
    <w:rsid w:val="00BE61B0"/>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39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2E69"/>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C3"/>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4ECA"/>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A2"/>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30CB"/>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33BA"/>
    <w:rsid w:val="00CF4920"/>
    <w:rsid w:val="00CF4A9A"/>
    <w:rsid w:val="00CF5047"/>
    <w:rsid w:val="00CF5051"/>
    <w:rsid w:val="00CF5575"/>
    <w:rsid w:val="00CF6991"/>
    <w:rsid w:val="00CF743C"/>
    <w:rsid w:val="00CF7D91"/>
    <w:rsid w:val="00D009D9"/>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B0C"/>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860BA"/>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5CA4"/>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48FD"/>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A14"/>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6D8D"/>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871"/>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1824"/>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04D"/>
    <w:rsid w:val="00F05471"/>
    <w:rsid w:val="00F06616"/>
    <w:rsid w:val="00F07485"/>
    <w:rsid w:val="00F1024B"/>
    <w:rsid w:val="00F10387"/>
    <w:rsid w:val="00F10BC6"/>
    <w:rsid w:val="00F11352"/>
    <w:rsid w:val="00F11AD0"/>
    <w:rsid w:val="00F11B2B"/>
    <w:rsid w:val="00F12313"/>
    <w:rsid w:val="00F12D22"/>
    <w:rsid w:val="00F13D34"/>
    <w:rsid w:val="00F1417A"/>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366"/>
    <w:rsid w:val="00F2285F"/>
    <w:rsid w:val="00F22DFC"/>
    <w:rsid w:val="00F23155"/>
    <w:rsid w:val="00F23E62"/>
    <w:rsid w:val="00F23EE4"/>
    <w:rsid w:val="00F23F0C"/>
    <w:rsid w:val="00F24236"/>
    <w:rsid w:val="00F24E0E"/>
    <w:rsid w:val="00F25707"/>
    <w:rsid w:val="00F25D30"/>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1EC5"/>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469"/>
    <w:rsid w:val="00F47C9F"/>
    <w:rsid w:val="00F50CE8"/>
    <w:rsid w:val="00F51361"/>
    <w:rsid w:val="00F51CBC"/>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1284"/>
    <w:rsid w:val="00F625D2"/>
    <w:rsid w:val="00F633F1"/>
    <w:rsid w:val="00F63BF7"/>
    <w:rsid w:val="00F63CBE"/>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1FCC"/>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73D"/>
    <w:rsid w:val="00FD4AAC"/>
    <w:rsid w:val="00FD61E4"/>
    <w:rsid w:val="00FD6954"/>
    <w:rsid w:val="00FD6AC8"/>
    <w:rsid w:val="00FD7B1C"/>
    <w:rsid w:val="00FD7C04"/>
    <w:rsid w:val="00FE0A6C"/>
    <w:rsid w:val="00FE0A8E"/>
    <w:rsid w:val="00FE1727"/>
    <w:rsid w:val="00FE1741"/>
    <w:rsid w:val="00FE2C7C"/>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C8D"/>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9ED5F029-B4D5-4B35-A63F-4E9B8CBA8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A3F46"/>
    <w:pPr>
      <w:tabs>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1387030185">
      <w:bodyDiv w:val="1"/>
      <w:marLeft w:val="0"/>
      <w:marRight w:val="0"/>
      <w:marTop w:val="0"/>
      <w:marBottom w:val="0"/>
      <w:divBdr>
        <w:top w:val="none" w:sz="0" w:space="0" w:color="auto"/>
        <w:left w:val="none" w:sz="0" w:space="0" w:color="auto"/>
        <w:bottom w:val="none" w:sz="0" w:space="0" w:color="auto"/>
        <w:right w:val="none" w:sz="0" w:space="0" w:color="auto"/>
      </w:divBdr>
    </w:div>
    <w:div w:id="2067604019">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178E3-4BFD-4993-8E72-92E7884F8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1489</TotalTime>
  <Pages>44</Pages>
  <Words>5608</Words>
  <Characters>31967</Characters>
  <Application>Microsoft Office Word</Application>
  <DocSecurity>0</DocSecurity>
  <Lines>266</Lines>
  <Paragraphs>74</Paragraphs>
  <ScaleCrop>false</ScaleCrop>
  <Company/>
  <LinksUpToDate>false</LinksUpToDate>
  <CharactersWithSpaces>37501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3296</cp:revision>
  <cp:lastPrinted>2007-07-19T00:46:00Z</cp:lastPrinted>
  <dcterms:created xsi:type="dcterms:W3CDTF">2013-08-19T07:44:00Z</dcterms:created>
  <dcterms:modified xsi:type="dcterms:W3CDTF">2020-08-27T07:34:00Z</dcterms:modified>
</cp:coreProperties>
</file>