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交银施罗德中证环境治理指数型证券投资基金</w:t>
      </w:r>
      <w:r w:rsidRPr="005312D8">
        <w:rPr>
          <w:b/>
          <w:sz w:val="36"/>
          <w:szCs w:val="36"/>
        </w:rPr>
        <w:t>(LOF)</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5847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35847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0A3C67" w:rsidRDefault="00E61EF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0A3C67" w:rsidRDefault="00E61EFB">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A3C67" w:rsidRDefault="00E61EF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A3C67" w:rsidRDefault="00E61EF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A3C67" w:rsidRDefault="00E61EF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4473F3"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358470" w:history="1">
        <w:r w:rsidR="004473F3" w:rsidRPr="00E46424">
          <w:rPr>
            <w:rStyle w:val="a8"/>
            <w:b/>
            <w:bCs/>
            <w:noProof/>
          </w:rPr>
          <w:t xml:space="preserve">§1  </w:t>
        </w:r>
        <w:r w:rsidR="004473F3" w:rsidRPr="00E46424">
          <w:rPr>
            <w:rStyle w:val="a8"/>
            <w:rFonts w:hint="eastAsia"/>
            <w:b/>
            <w:bCs/>
            <w:noProof/>
          </w:rPr>
          <w:t>重要提示及目录</w:t>
        </w:r>
        <w:r w:rsidR="004473F3">
          <w:rPr>
            <w:noProof/>
            <w:webHidden/>
          </w:rPr>
          <w:tab/>
        </w:r>
        <w:r w:rsidR="004473F3">
          <w:rPr>
            <w:noProof/>
            <w:webHidden/>
          </w:rPr>
          <w:fldChar w:fldCharType="begin"/>
        </w:r>
        <w:r w:rsidR="004473F3">
          <w:rPr>
            <w:noProof/>
            <w:webHidden/>
          </w:rPr>
          <w:instrText xml:space="preserve"> PAGEREF _Toc49358470 \h </w:instrText>
        </w:r>
        <w:r w:rsidR="004473F3">
          <w:rPr>
            <w:noProof/>
            <w:webHidden/>
          </w:rPr>
        </w:r>
        <w:r w:rsidR="004473F3">
          <w:rPr>
            <w:noProof/>
            <w:webHidden/>
          </w:rPr>
          <w:fldChar w:fldCharType="separate"/>
        </w:r>
        <w:r w:rsidR="004473F3">
          <w:rPr>
            <w:noProof/>
            <w:webHidden/>
          </w:rPr>
          <w:t>2</w:t>
        </w:r>
        <w:r w:rsidR="004473F3">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71" w:history="1">
        <w:r w:rsidRPr="00E46424">
          <w:rPr>
            <w:rStyle w:val="a8"/>
            <w:noProof/>
          </w:rPr>
          <w:t xml:space="preserve">1.1 </w:t>
        </w:r>
        <w:r w:rsidRPr="00E46424">
          <w:rPr>
            <w:rStyle w:val="a8"/>
            <w:rFonts w:hint="eastAsia"/>
            <w:noProof/>
          </w:rPr>
          <w:t>重要提示</w:t>
        </w:r>
        <w:r>
          <w:rPr>
            <w:noProof/>
            <w:webHidden/>
          </w:rPr>
          <w:tab/>
        </w:r>
        <w:r>
          <w:rPr>
            <w:noProof/>
            <w:webHidden/>
          </w:rPr>
          <w:fldChar w:fldCharType="begin"/>
        </w:r>
        <w:r>
          <w:rPr>
            <w:noProof/>
            <w:webHidden/>
          </w:rPr>
          <w:instrText xml:space="preserve"> PAGEREF _Toc49358471 \h </w:instrText>
        </w:r>
        <w:r>
          <w:rPr>
            <w:noProof/>
            <w:webHidden/>
          </w:rPr>
        </w:r>
        <w:r>
          <w:rPr>
            <w:noProof/>
            <w:webHidden/>
          </w:rPr>
          <w:fldChar w:fldCharType="separate"/>
        </w:r>
        <w:r>
          <w:rPr>
            <w:noProof/>
            <w:webHidden/>
          </w:rPr>
          <w:t>2</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472" w:history="1">
        <w:r w:rsidRPr="00E46424">
          <w:rPr>
            <w:rStyle w:val="a8"/>
            <w:b/>
            <w:bCs/>
            <w:noProof/>
          </w:rPr>
          <w:t xml:space="preserve">§2  </w:t>
        </w:r>
        <w:r w:rsidRPr="00E46424">
          <w:rPr>
            <w:rStyle w:val="a8"/>
            <w:rFonts w:hint="eastAsia"/>
            <w:b/>
            <w:bCs/>
            <w:noProof/>
          </w:rPr>
          <w:t>基金简介</w:t>
        </w:r>
        <w:r>
          <w:rPr>
            <w:noProof/>
            <w:webHidden/>
          </w:rPr>
          <w:tab/>
        </w:r>
        <w:r>
          <w:rPr>
            <w:noProof/>
            <w:webHidden/>
          </w:rPr>
          <w:fldChar w:fldCharType="begin"/>
        </w:r>
        <w:r>
          <w:rPr>
            <w:noProof/>
            <w:webHidden/>
          </w:rPr>
          <w:instrText xml:space="preserve"> PAGEREF _Toc49358472 \h </w:instrText>
        </w:r>
        <w:r>
          <w:rPr>
            <w:noProof/>
            <w:webHidden/>
          </w:rPr>
        </w:r>
        <w:r>
          <w:rPr>
            <w:noProof/>
            <w:webHidden/>
          </w:rPr>
          <w:fldChar w:fldCharType="separate"/>
        </w:r>
        <w:r>
          <w:rPr>
            <w:noProof/>
            <w:webHidden/>
          </w:rPr>
          <w:t>5</w:t>
        </w:r>
        <w:r>
          <w:rPr>
            <w:noProof/>
            <w:webHidden/>
          </w:rPr>
          <w:fldChar w:fldCharType="end"/>
        </w:r>
      </w:hyperlink>
    </w:p>
    <w:p w:rsidR="004473F3" w:rsidRDefault="004473F3" w:rsidP="004473F3">
      <w:pPr>
        <w:pStyle w:val="22"/>
        <w:tabs>
          <w:tab w:val="left" w:pos="840"/>
        </w:tabs>
        <w:rPr>
          <w:rFonts w:asciiTheme="minorHAnsi" w:eastAsiaTheme="minorEastAsia" w:hAnsiTheme="minorHAnsi" w:cstheme="minorBidi"/>
          <w:noProof/>
          <w:kern w:val="2"/>
          <w:szCs w:val="22"/>
        </w:rPr>
      </w:pPr>
      <w:hyperlink w:anchor="_Toc49358473" w:history="1">
        <w:r w:rsidRPr="00E46424">
          <w:rPr>
            <w:rStyle w:val="a8"/>
            <w:noProof/>
          </w:rPr>
          <w:t>2.1</w:t>
        </w:r>
        <w:r>
          <w:rPr>
            <w:rFonts w:asciiTheme="minorHAnsi" w:eastAsiaTheme="minorEastAsia" w:hAnsiTheme="minorHAnsi" w:cstheme="minorBidi"/>
            <w:noProof/>
            <w:kern w:val="2"/>
            <w:szCs w:val="22"/>
          </w:rPr>
          <w:tab/>
        </w:r>
        <w:r w:rsidRPr="00E46424">
          <w:rPr>
            <w:rStyle w:val="a8"/>
            <w:rFonts w:hint="eastAsia"/>
            <w:noProof/>
          </w:rPr>
          <w:t>基金基本情况</w:t>
        </w:r>
        <w:r>
          <w:rPr>
            <w:noProof/>
            <w:webHidden/>
          </w:rPr>
          <w:tab/>
        </w:r>
        <w:r>
          <w:rPr>
            <w:noProof/>
            <w:webHidden/>
          </w:rPr>
          <w:fldChar w:fldCharType="begin"/>
        </w:r>
        <w:r>
          <w:rPr>
            <w:noProof/>
            <w:webHidden/>
          </w:rPr>
          <w:instrText xml:space="preserve"> PAGEREF _Toc49358473 \h </w:instrText>
        </w:r>
        <w:r>
          <w:rPr>
            <w:noProof/>
            <w:webHidden/>
          </w:rPr>
        </w:r>
        <w:r>
          <w:rPr>
            <w:noProof/>
            <w:webHidden/>
          </w:rPr>
          <w:fldChar w:fldCharType="separate"/>
        </w:r>
        <w:r>
          <w:rPr>
            <w:noProof/>
            <w:webHidden/>
          </w:rPr>
          <w:t>5</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74" w:history="1">
        <w:r w:rsidRPr="00E46424">
          <w:rPr>
            <w:rStyle w:val="a8"/>
            <w:noProof/>
          </w:rPr>
          <w:t xml:space="preserve">2.2 </w:t>
        </w:r>
        <w:r w:rsidRPr="00E46424">
          <w:rPr>
            <w:rStyle w:val="a8"/>
            <w:rFonts w:hint="eastAsia"/>
            <w:noProof/>
          </w:rPr>
          <w:t>基金产品说明</w:t>
        </w:r>
        <w:r>
          <w:rPr>
            <w:noProof/>
            <w:webHidden/>
          </w:rPr>
          <w:tab/>
        </w:r>
        <w:r>
          <w:rPr>
            <w:noProof/>
            <w:webHidden/>
          </w:rPr>
          <w:fldChar w:fldCharType="begin"/>
        </w:r>
        <w:r>
          <w:rPr>
            <w:noProof/>
            <w:webHidden/>
          </w:rPr>
          <w:instrText xml:space="preserve"> PAGEREF _Toc49358474 \h </w:instrText>
        </w:r>
        <w:r>
          <w:rPr>
            <w:noProof/>
            <w:webHidden/>
          </w:rPr>
        </w:r>
        <w:r>
          <w:rPr>
            <w:noProof/>
            <w:webHidden/>
          </w:rPr>
          <w:fldChar w:fldCharType="separate"/>
        </w:r>
        <w:r>
          <w:rPr>
            <w:noProof/>
            <w:webHidden/>
          </w:rPr>
          <w:t>5</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75" w:history="1">
        <w:r w:rsidRPr="00E46424">
          <w:rPr>
            <w:rStyle w:val="a8"/>
            <w:noProof/>
          </w:rPr>
          <w:t xml:space="preserve">2.3 </w:t>
        </w:r>
        <w:r w:rsidRPr="00E46424">
          <w:rPr>
            <w:rStyle w:val="a8"/>
            <w:rFonts w:hint="eastAsia"/>
            <w:noProof/>
          </w:rPr>
          <w:t>基金管理人和基金托管人</w:t>
        </w:r>
        <w:r>
          <w:rPr>
            <w:noProof/>
            <w:webHidden/>
          </w:rPr>
          <w:tab/>
        </w:r>
        <w:r>
          <w:rPr>
            <w:noProof/>
            <w:webHidden/>
          </w:rPr>
          <w:fldChar w:fldCharType="begin"/>
        </w:r>
        <w:r>
          <w:rPr>
            <w:noProof/>
            <w:webHidden/>
          </w:rPr>
          <w:instrText xml:space="preserve"> PAGEREF _Toc49358475 \h </w:instrText>
        </w:r>
        <w:r>
          <w:rPr>
            <w:noProof/>
            <w:webHidden/>
          </w:rPr>
        </w:r>
        <w:r>
          <w:rPr>
            <w:noProof/>
            <w:webHidden/>
          </w:rPr>
          <w:fldChar w:fldCharType="separate"/>
        </w:r>
        <w:r>
          <w:rPr>
            <w:noProof/>
            <w:webHidden/>
          </w:rPr>
          <w:t>6</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76" w:history="1">
        <w:r w:rsidRPr="00E46424">
          <w:rPr>
            <w:rStyle w:val="a8"/>
            <w:noProof/>
          </w:rPr>
          <w:t xml:space="preserve">2.4 </w:t>
        </w:r>
        <w:r w:rsidRPr="00E46424">
          <w:rPr>
            <w:rStyle w:val="a8"/>
            <w:rFonts w:hint="eastAsia"/>
            <w:noProof/>
          </w:rPr>
          <w:t>信息披露方式</w:t>
        </w:r>
        <w:r>
          <w:rPr>
            <w:noProof/>
            <w:webHidden/>
          </w:rPr>
          <w:tab/>
        </w:r>
        <w:r>
          <w:rPr>
            <w:noProof/>
            <w:webHidden/>
          </w:rPr>
          <w:fldChar w:fldCharType="begin"/>
        </w:r>
        <w:r>
          <w:rPr>
            <w:noProof/>
            <w:webHidden/>
          </w:rPr>
          <w:instrText xml:space="preserve"> PAGEREF _Toc49358476 \h </w:instrText>
        </w:r>
        <w:r>
          <w:rPr>
            <w:noProof/>
            <w:webHidden/>
          </w:rPr>
        </w:r>
        <w:r>
          <w:rPr>
            <w:noProof/>
            <w:webHidden/>
          </w:rPr>
          <w:fldChar w:fldCharType="separate"/>
        </w:r>
        <w:r>
          <w:rPr>
            <w:noProof/>
            <w:webHidden/>
          </w:rPr>
          <w:t>6</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77" w:history="1">
        <w:r w:rsidRPr="00E46424">
          <w:rPr>
            <w:rStyle w:val="a8"/>
            <w:noProof/>
          </w:rPr>
          <w:t xml:space="preserve">2.5 </w:t>
        </w:r>
        <w:r w:rsidRPr="00E46424">
          <w:rPr>
            <w:rStyle w:val="a8"/>
            <w:rFonts w:hint="eastAsia"/>
            <w:noProof/>
          </w:rPr>
          <w:t>其他相关资料</w:t>
        </w:r>
        <w:r>
          <w:rPr>
            <w:noProof/>
            <w:webHidden/>
          </w:rPr>
          <w:tab/>
        </w:r>
        <w:r>
          <w:rPr>
            <w:noProof/>
            <w:webHidden/>
          </w:rPr>
          <w:fldChar w:fldCharType="begin"/>
        </w:r>
        <w:r>
          <w:rPr>
            <w:noProof/>
            <w:webHidden/>
          </w:rPr>
          <w:instrText xml:space="preserve"> PAGEREF _Toc49358477 \h </w:instrText>
        </w:r>
        <w:r>
          <w:rPr>
            <w:noProof/>
            <w:webHidden/>
          </w:rPr>
        </w:r>
        <w:r>
          <w:rPr>
            <w:noProof/>
            <w:webHidden/>
          </w:rPr>
          <w:fldChar w:fldCharType="separate"/>
        </w:r>
        <w:r>
          <w:rPr>
            <w:noProof/>
            <w:webHidden/>
          </w:rPr>
          <w:t>6</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478" w:history="1">
        <w:r w:rsidRPr="00E46424">
          <w:rPr>
            <w:rStyle w:val="a8"/>
            <w:b/>
            <w:bCs/>
            <w:noProof/>
          </w:rPr>
          <w:t xml:space="preserve">§3  </w:t>
        </w:r>
        <w:r w:rsidRPr="00E46424">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_Toc49358478 \h </w:instrText>
        </w:r>
        <w:r>
          <w:rPr>
            <w:noProof/>
            <w:webHidden/>
          </w:rPr>
        </w:r>
        <w:r>
          <w:rPr>
            <w:noProof/>
            <w:webHidden/>
          </w:rPr>
          <w:fldChar w:fldCharType="separate"/>
        </w:r>
        <w:r>
          <w:rPr>
            <w:noProof/>
            <w:webHidden/>
          </w:rPr>
          <w:t>7</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79" w:history="1">
        <w:r w:rsidRPr="00E46424">
          <w:rPr>
            <w:rStyle w:val="a8"/>
            <w:noProof/>
          </w:rPr>
          <w:t xml:space="preserve">3.1 </w:t>
        </w:r>
        <w:r w:rsidRPr="00E46424">
          <w:rPr>
            <w:rStyle w:val="a8"/>
            <w:rFonts w:hint="eastAsia"/>
            <w:noProof/>
          </w:rPr>
          <w:t>主要会计数据和财务指标</w:t>
        </w:r>
        <w:r>
          <w:rPr>
            <w:noProof/>
            <w:webHidden/>
          </w:rPr>
          <w:tab/>
        </w:r>
        <w:r>
          <w:rPr>
            <w:noProof/>
            <w:webHidden/>
          </w:rPr>
          <w:fldChar w:fldCharType="begin"/>
        </w:r>
        <w:r>
          <w:rPr>
            <w:noProof/>
            <w:webHidden/>
          </w:rPr>
          <w:instrText xml:space="preserve"> PAGEREF _Toc49358479 \h </w:instrText>
        </w:r>
        <w:r>
          <w:rPr>
            <w:noProof/>
            <w:webHidden/>
          </w:rPr>
        </w:r>
        <w:r>
          <w:rPr>
            <w:noProof/>
            <w:webHidden/>
          </w:rPr>
          <w:fldChar w:fldCharType="separate"/>
        </w:r>
        <w:r>
          <w:rPr>
            <w:noProof/>
            <w:webHidden/>
          </w:rPr>
          <w:t>7</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80" w:history="1">
        <w:r w:rsidRPr="00E46424">
          <w:rPr>
            <w:rStyle w:val="a8"/>
            <w:noProof/>
          </w:rPr>
          <w:t xml:space="preserve">3.2 </w:t>
        </w:r>
        <w:r w:rsidRPr="00E46424">
          <w:rPr>
            <w:rStyle w:val="a8"/>
            <w:rFonts w:hint="eastAsia"/>
            <w:noProof/>
          </w:rPr>
          <w:t>基金净值表现</w:t>
        </w:r>
        <w:r>
          <w:rPr>
            <w:noProof/>
            <w:webHidden/>
          </w:rPr>
          <w:tab/>
        </w:r>
        <w:r>
          <w:rPr>
            <w:noProof/>
            <w:webHidden/>
          </w:rPr>
          <w:fldChar w:fldCharType="begin"/>
        </w:r>
        <w:r>
          <w:rPr>
            <w:noProof/>
            <w:webHidden/>
          </w:rPr>
          <w:instrText xml:space="preserve"> PAGEREF _Toc49358480 \h </w:instrText>
        </w:r>
        <w:r>
          <w:rPr>
            <w:noProof/>
            <w:webHidden/>
          </w:rPr>
        </w:r>
        <w:r>
          <w:rPr>
            <w:noProof/>
            <w:webHidden/>
          </w:rPr>
          <w:fldChar w:fldCharType="separate"/>
        </w:r>
        <w:r>
          <w:rPr>
            <w:noProof/>
            <w:webHidden/>
          </w:rPr>
          <w:t>7</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481" w:history="1">
        <w:r w:rsidRPr="00E46424">
          <w:rPr>
            <w:rStyle w:val="a8"/>
            <w:b/>
            <w:bCs/>
            <w:noProof/>
          </w:rPr>
          <w:t xml:space="preserve">§4  </w:t>
        </w:r>
        <w:r w:rsidRPr="00E46424">
          <w:rPr>
            <w:rStyle w:val="a8"/>
            <w:rFonts w:hint="eastAsia"/>
            <w:b/>
            <w:bCs/>
            <w:noProof/>
          </w:rPr>
          <w:t>管理人报告</w:t>
        </w:r>
        <w:r>
          <w:rPr>
            <w:noProof/>
            <w:webHidden/>
          </w:rPr>
          <w:tab/>
        </w:r>
        <w:r>
          <w:rPr>
            <w:noProof/>
            <w:webHidden/>
          </w:rPr>
          <w:fldChar w:fldCharType="begin"/>
        </w:r>
        <w:r>
          <w:rPr>
            <w:noProof/>
            <w:webHidden/>
          </w:rPr>
          <w:instrText xml:space="preserve"> PAGEREF _Toc49358481 \h </w:instrText>
        </w:r>
        <w:r>
          <w:rPr>
            <w:noProof/>
            <w:webHidden/>
          </w:rPr>
        </w:r>
        <w:r>
          <w:rPr>
            <w:noProof/>
            <w:webHidden/>
          </w:rPr>
          <w:fldChar w:fldCharType="separate"/>
        </w:r>
        <w:r>
          <w:rPr>
            <w:noProof/>
            <w:webHidden/>
          </w:rPr>
          <w:t>8</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82" w:history="1">
        <w:r w:rsidRPr="00E46424">
          <w:rPr>
            <w:rStyle w:val="a8"/>
            <w:noProof/>
          </w:rPr>
          <w:t xml:space="preserve">4.1 </w:t>
        </w:r>
        <w:r w:rsidRPr="00E46424">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_Toc49358482 \h </w:instrText>
        </w:r>
        <w:r>
          <w:rPr>
            <w:noProof/>
            <w:webHidden/>
          </w:rPr>
        </w:r>
        <w:r>
          <w:rPr>
            <w:noProof/>
            <w:webHidden/>
          </w:rPr>
          <w:fldChar w:fldCharType="separate"/>
        </w:r>
        <w:r>
          <w:rPr>
            <w:noProof/>
            <w:webHidden/>
          </w:rPr>
          <w:t>8</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83" w:history="1">
        <w:r w:rsidRPr="00E46424">
          <w:rPr>
            <w:rStyle w:val="a8"/>
            <w:noProof/>
          </w:rPr>
          <w:t xml:space="preserve">4.2 </w:t>
        </w:r>
        <w:r w:rsidRPr="00E46424">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_Toc49358483 \h </w:instrText>
        </w:r>
        <w:r>
          <w:rPr>
            <w:noProof/>
            <w:webHidden/>
          </w:rPr>
        </w:r>
        <w:r>
          <w:rPr>
            <w:noProof/>
            <w:webHidden/>
          </w:rPr>
          <w:fldChar w:fldCharType="separate"/>
        </w:r>
        <w:r>
          <w:rPr>
            <w:noProof/>
            <w:webHidden/>
          </w:rPr>
          <w:t>10</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84" w:history="1">
        <w:r w:rsidRPr="00E46424">
          <w:rPr>
            <w:rStyle w:val="a8"/>
            <w:noProof/>
          </w:rPr>
          <w:t xml:space="preserve">4.3 </w:t>
        </w:r>
        <w:r w:rsidRPr="00E46424">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_Toc49358484 \h </w:instrText>
        </w:r>
        <w:r>
          <w:rPr>
            <w:noProof/>
            <w:webHidden/>
          </w:rPr>
        </w:r>
        <w:r>
          <w:rPr>
            <w:noProof/>
            <w:webHidden/>
          </w:rPr>
          <w:fldChar w:fldCharType="separate"/>
        </w:r>
        <w:r>
          <w:rPr>
            <w:noProof/>
            <w:webHidden/>
          </w:rPr>
          <w:t>10</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85" w:history="1">
        <w:r w:rsidRPr="00E46424">
          <w:rPr>
            <w:rStyle w:val="a8"/>
            <w:noProof/>
          </w:rPr>
          <w:t xml:space="preserve">4.4 </w:t>
        </w:r>
        <w:r w:rsidRPr="00E46424">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_Toc49358485 \h </w:instrText>
        </w:r>
        <w:r>
          <w:rPr>
            <w:noProof/>
            <w:webHidden/>
          </w:rPr>
        </w:r>
        <w:r>
          <w:rPr>
            <w:noProof/>
            <w:webHidden/>
          </w:rPr>
          <w:fldChar w:fldCharType="separate"/>
        </w:r>
        <w:r>
          <w:rPr>
            <w:noProof/>
            <w:webHidden/>
          </w:rPr>
          <w:t>11</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86" w:history="1">
        <w:r w:rsidRPr="00E46424">
          <w:rPr>
            <w:rStyle w:val="a8"/>
            <w:noProof/>
          </w:rPr>
          <w:t xml:space="preserve">4.5 </w:t>
        </w:r>
        <w:r w:rsidRPr="00E46424">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_Toc49358486 \h </w:instrText>
        </w:r>
        <w:r>
          <w:rPr>
            <w:noProof/>
            <w:webHidden/>
          </w:rPr>
        </w:r>
        <w:r>
          <w:rPr>
            <w:noProof/>
            <w:webHidden/>
          </w:rPr>
          <w:fldChar w:fldCharType="separate"/>
        </w:r>
        <w:r>
          <w:rPr>
            <w:noProof/>
            <w:webHidden/>
          </w:rPr>
          <w:t>11</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87" w:history="1">
        <w:r w:rsidRPr="00E46424">
          <w:rPr>
            <w:rStyle w:val="a8"/>
            <w:noProof/>
          </w:rPr>
          <w:t xml:space="preserve">4.6 </w:t>
        </w:r>
        <w:r w:rsidRPr="00E46424">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_Toc49358487 \h </w:instrText>
        </w:r>
        <w:r>
          <w:rPr>
            <w:noProof/>
            <w:webHidden/>
          </w:rPr>
        </w:r>
        <w:r>
          <w:rPr>
            <w:noProof/>
            <w:webHidden/>
          </w:rPr>
          <w:fldChar w:fldCharType="separate"/>
        </w:r>
        <w:r>
          <w:rPr>
            <w:noProof/>
            <w:webHidden/>
          </w:rPr>
          <w:t>11</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88" w:history="1">
        <w:r w:rsidRPr="00E46424">
          <w:rPr>
            <w:rStyle w:val="a8"/>
            <w:noProof/>
          </w:rPr>
          <w:t xml:space="preserve">4.7 </w:t>
        </w:r>
        <w:r w:rsidRPr="00E46424">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_Toc49358488 \h </w:instrText>
        </w:r>
        <w:r>
          <w:rPr>
            <w:noProof/>
            <w:webHidden/>
          </w:rPr>
        </w:r>
        <w:r>
          <w:rPr>
            <w:noProof/>
            <w:webHidden/>
          </w:rPr>
          <w:fldChar w:fldCharType="separate"/>
        </w:r>
        <w:r>
          <w:rPr>
            <w:noProof/>
            <w:webHidden/>
          </w:rPr>
          <w:t>12</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89" w:history="1">
        <w:r w:rsidRPr="00E46424">
          <w:rPr>
            <w:rStyle w:val="a8"/>
            <w:noProof/>
          </w:rPr>
          <w:t xml:space="preserve">4.8 </w:t>
        </w:r>
        <w:r w:rsidRPr="00E46424">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_Toc49358489 \h </w:instrText>
        </w:r>
        <w:r>
          <w:rPr>
            <w:noProof/>
            <w:webHidden/>
          </w:rPr>
        </w:r>
        <w:r>
          <w:rPr>
            <w:noProof/>
            <w:webHidden/>
          </w:rPr>
          <w:fldChar w:fldCharType="separate"/>
        </w:r>
        <w:r>
          <w:rPr>
            <w:noProof/>
            <w:webHidden/>
          </w:rPr>
          <w:t>12</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490" w:history="1">
        <w:r w:rsidRPr="00E46424">
          <w:rPr>
            <w:rStyle w:val="a8"/>
            <w:b/>
            <w:bCs/>
            <w:noProof/>
          </w:rPr>
          <w:t xml:space="preserve">§5  </w:t>
        </w:r>
        <w:r w:rsidRPr="00E46424">
          <w:rPr>
            <w:rStyle w:val="a8"/>
            <w:rFonts w:hint="eastAsia"/>
            <w:b/>
            <w:bCs/>
            <w:noProof/>
          </w:rPr>
          <w:t>托管人报告</w:t>
        </w:r>
        <w:r>
          <w:rPr>
            <w:noProof/>
            <w:webHidden/>
          </w:rPr>
          <w:tab/>
        </w:r>
        <w:r>
          <w:rPr>
            <w:noProof/>
            <w:webHidden/>
          </w:rPr>
          <w:fldChar w:fldCharType="begin"/>
        </w:r>
        <w:r>
          <w:rPr>
            <w:noProof/>
            <w:webHidden/>
          </w:rPr>
          <w:instrText xml:space="preserve"> PAGEREF _Toc49358490 \h </w:instrText>
        </w:r>
        <w:r>
          <w:rPr>
            <w:noProof/>
            <w:webHidden/>
          </w:rPr>
        </w:r>
        <w:r>
          <w:rPr>
            <w:noProof/>
            <w:webHidden/>
          </w:rPr>
          <w:fldChar w:fldCharType="separate"/>
        </w:r>
        <w:r>
          <w:rPr>
            <w:noProof/>
            <w:webHidden/>
          </w:rPr>
          <w:t>12</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91" w:history="1">
        <w:r w:rsidRPr="00E46424">
          <w:rPr>
            <w:rStyle w:val="a8"/>
            <w:noProof/>
          </w:rPr>
          <w:t xml:space="preserve">5.1 </w:t>
        </w:r>
        <w:r w:rsidRPr="00E46424">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_Toc49358491 \h </w:instrText>
        </w:r>
        <w:r>
          <w:rPr>
            <w:noProof/>
            <w:webHidden/>
          </w:rPr>
        </w:r>
        <w:r>
          <w:rPr>
            <w:noProof/>
            <w:webHidden/>
          </w:rPr>
          <w:fldChar w:fldCharType="separate"/>
        </w:r>
        <w:r>
          <w:rPr>
            <w:noProof/>
            <w:webHidden/>
          </w:rPr>
          <w:t>12</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92" w:history="1">
        <w:r w:rsidRPr="00E46424">
          <w:rPr>
            <w:rStyle w:val="a8"/>
            <w:noProof/>
          </w:rPr>
          <w:t xml:space="preserve">5.2 </w:t>
        </w:r>
        <w:r w:rsidRPr="00E46424">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_Toc49358492 \h </w:instrText>
        </w:r>
        <w:r>
          <w:rPr>
            <w:noProof/>
            <w:webHidden/>
          </w:rPr>
        </w:r>
        <w:r>
          <w:rPr>
            <w:noProof/>
            <w:webHidden/>
          </w:rPr>
          <w:fldChar w:fldCharType="separate"/>
        </w:r>
        <w:r>
          <w:rPr>
            <w:noProof/>
            <w:webHidden/>
          </w:rPr>
          <w:t>12</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93" w:history="1">
        <w:r w:rsidRPr="00E46424">
          <w:rPr>
            <w:rStyle w:val="a8"/>
            <w:noProof/>
          </w:rPr>
          <w:t xml:space="preserve">5.3 </w:t>
        </w:r>
        <w:r w:rsidRPr="00E46424">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_Toc49358493 \h </w:instrText>
        </w:r>
        <w:r>
          <w:rPr>
            <w:noProof/>
            <w:webHidden/>
          </w:rPr>
        </w:r>
        <w:r>
          <w:rPr>
            <w:noProof/>
            <w:webHidden/>
          </w:rPr>
          <w:fldChar w:fldCharType="separate"/>
        </w:r>
        <w:r>
          <w:rPr>
            <w:noProof/>
            <w:webHidden/>
          </w:rPr>
          <w:t>12</w:t>
        </w:r>
        <w:r>
          <w:rPr>
            <w:noProof/>
            <w:webHidden/>
          </w:rPr>
          <w:fldChar w:fldCharType="end"/>
        </w:r>
      </w:hyperlink>
    </w:p>
    <w:p w:rsidR="004473F3" w:rsidRDefault="004473F3" w:rsidP="004473F3">
      <w:pPr>
        <w:pStyle w:val="11"/>
        <w:tabs>
          <w:tab w:val="left" w:pos="420"/>
        </w:tabs>
        <w:rPr>
          <w:rFonts w:asciiTheme="minorHAnsi" w:eastAsiaTheme="minorEastAsia" w:hAnsiTheme="minorHAnsi" w:cstheme="minorBidi"/>
          <w:noProof/>
          <w:szCs w:val="22"/>
        </w:rPr>
      </w:pPr>
      <w:hyperlink w:anchor="_Toc49358494" w:history="1">
        <w:r w:rsidRPr="00E46424">
          <w:rPr>
            <w:rStyle w:val="a8"/>
            <w:b/>
            <w:bCs/>
            <w:noProof/>
          </w:rPr>
          <w:t>§6</w:t>
        </w:r>
        <w:r>
          <w:rPr>
            <w:rFonts w:asciiTheme="minorHAnsi" w:eastAsiaTheme="minorEastAsia" w:hAnsiTheme="minorHAnsi" w:cstheme="minorBidi"/>
            <w:noProof/>
            <w:szCs w:val="22"/>
          </w:rPr>
          <w:tab/>
        </w:r>
        <w:r w:rsidRPr="00E46424">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_Toc49358494 \h </w:instrText>
        </w:r>
        <w:r>
          <w:rPr>
            <w:noProof/>
            <w:webHidden/>
          </w:rPr>
        </w:r>
        <w:r>
          <w:rPr>
            <w:noProof/>
            <w:webHidden/>
          </w:rPr>
          <w:fldChar w:fldCharType="separate"/>
        </w:r>
        <w:r>
          <w:rPr>
            <w:noProof/>
            <w:webHidden/>
          </w:rPr>
          <w:t>12</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95" w:history="1">
        <w:r w:rsidRPr="00E46424">
          <w:rPr>
            <w:rStyle w:val="a8"/>
            <w:noProof/>
          </w:rPr>
          <w:t xml:space="preserve">6.1 </w:t>
        </w:r>
        <w:r w:rsidRPr="00E46424">
          <w:rPr>
            <w:rStyle w:val="a8"/>
            <w:rFonts w:hint="eastAsia"/>
            <w:noProof/>
          </w:rPr>
          <w:t>资产负债表</w:t>
        </w:r>
        <w:r>
          <w:rPr>
            <w:noProof/>
            <w:webHidden/>
          </w:rPr>
          <w:tab/>
        </w:r>
        <w:r>
          <w:rPr>
            <w:noProof/>
            <w:webHidden/>
          </w:rPr>
          <w:fldChar w:fldCharType="begin"/>
        </w:r>
        <w:r>
          <w:rPr>
            <w:noProof/>
            <w:webHidden/>
          </w:rPr>
          <w:instrText xml:space="preserve"> PAGEREF _Toc49358495 \h </w:instrText>
        </w:r>
        <w:r>
          <w:rPr>
            <w:noProof/>
            <w:webHidden/>
          </w:rPr>
        </w:r>
        <w:r>
          <w:rPr>
            <w:noProof/>
            <w:webHidden/>
          </w:rPr>
          <w:fldChar w:fldCharType="separate"/>
        </w:r>
        <w:r>
          <w:rPr>
            <w:noProof/>
            <w:webHidden/>
          </w:rPr>
          <w:t>12</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96" w:history="1">
        <w:r w:rsidRPr="00E46424">
          <w:rPr>
            <w:rStyle w:val="a8"/>
            <w:noProof/>
          </w:rPr>
          <w:t xml:space="preserve">6.2 </w:t>
        </w:r>
        <w:r w:rsidRPr="00E46424">
          <w:rPr>
            <w:rStyle w:val="a8"/>
            <w:rFonts w:hint="eastAsia"/>
            <w:noProof/>
          </w:rPr>
          <w:t>利润表</w:t>
        </w:r>
        <w:r>
          <w:rPr>
            <w:noProof/>
            <w:webHidden/>
          </w:rPr>
          <w:tab/>
        </w:r>
        <w:r>
          <w:rPr>
            <w:noProof/>
            <w:webHidden/>
          </w:rPr>
          <w:fldChar w:fldCharType="begin"/>
        </w:r>
        <w:r>
          <w:rPr>
            <w:noProof/>
            <w:webHidden/>
          </w:rPr>
          <w:instrText xml:space="preserve"> PAGEREF _Toc49358496 \h </w:instrText>
        </w:r>
        <w:r>
          <w:rPr>
            <w:noProof/>
            <w:webHidden/>
          </w:rPr>
        </w:r>
        <w:r>
          <w:rPr>
            <w:noProof/>
            <w:webHidden/>
          </w:rPr>
          <w:fldChar w:fldCharType="separate"/>
        </w:r>
        <w:r>
          <w:rPr>
            <w:noProof/>
            <w:webHidden/>
          </w:rPr>
          <w:t>14</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97" w:history="1">
        <w:r w:rsidRPr="00E46424">
          <w:rPr>
            <w:rStyle w:val="a8"/>
            <w:noProof/>
          </w:rPr>
          <w:t xml:space="preserve">6.3 </w:t>
        </w:r>
        <w:r w:rsidRPr="00E46424">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_Toc49358497 \h </w:instrText>
        </w:r>
        <w:r>
          <w:rPr>
            <w:noProof/>
            <w:webHidden/>
          </w:rPr>
        </w:r>
        <w:r>
          <w:rPr>
            <w:noProof/>
            <w:webHidden/>
          </w:rPr>
          <w:fldChar w:fldCharType="separate"/>
        </w:r>
        <w:r>
          <w:rPr>
            <w:noProof/>
            <w:webHidden/>
          </w:rPr>
          <w:t>15</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498" w:history="1">
        <w:r w:rsidRPr="00E46424">
          <w:rPr>
            <w:rStyle w:val="a8"/>
            <w:noProof/>
          </w:rPr>
          <w:t xml:space="preserve">6.4 </w:t>
        </w:r>
        <w:r w:rsidRPr="00E46424">
          <w:rPr>
            <w:rStyle w:val="a8"/>
            <w:rFonts w:hint="eastAsia"/>
            <w:noProof/>
          </w:rPr>
          <w:t>报表附注</w:t>
        </w:r>
        <w:r>
          <w:rPr>
            <w:noProof/>
            <w:webHidden/>
          </w:rPr>
          <w:tab/>
        </w:r>
        <w:r>
          <w:rPr>
            <w:noProof/>
            <w:webHidden/>
          </w:rPr>
          <w:fldChar w:fldCharType="begin"/>
        </w:r>
        <w:r>
          <w:rPr>
            <w:noProof/>
            <w:webHidden/>
          </w:rPr>
          <w:instrText xml:space="preserve"> PAGEREF _Toc49358498 \h </w:instrText>
        </w:r>
        <w:r>
          <w:rPr>
            <w:noProof/>
            <w:webHidden/>
          </w:rPr>
        </w:r>
        <w:r>
          <w:rPr>
            <w:noProof/>
            <w:webHidden/>
          </w:rPr>
          <w:fldChar w:fldCharType="separate"/>
        </w:r>
        <w:r>
          <w:rPr>
            <w:noProof/>
            <w:webHidden/>
          </w:rPr>
          <w:t>17</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499" w:history="1">
        <w:r w:rsidRPr="00E46424">
          <w:rPr>
            <w:rStyle w:val="a8"/>
            <w:b/>
            <w:bCs/>
            <w:noProof/>
          </w:rPr>
          <w:t xml:space="preserve">§7  </w:t>
        </w:r>
        <w:r w:rsidRPr="00E46424">
          <w:rPr>
            <w:rStyle w:val="a8"/>
            <w:rFonts w:hint="eastAsia"/>
            <w:b/>
            <w:bCs/>
            <w:noProof/>
          </w:rPr>
          <w:t>投资组合报告</w:t>
        </w:r>
        <w:r>
          <w:rPr>
            <w:noProof/>
            <w:webHidden/>
          </w:rPr>
          <w:tab/>
        </w:r>
        <w:r>
          <w:rPr>
            <w:noProof/>
            <w:webHidden/>
          </w:rPr>
          <w:fldChar w:fldCharType="begin"/>
        </w:r>
        <w:r>
          <w:rPr>
            <w:noProof/>
            <w:webHidden/>
          </w:rPr>
          <w:instrText xml:space="preserve"> PAGEREF _Toc49358499 \h </w:instrText>
        </w:r>
        <w:r>
          <w:rPr>
            <w:noProof/>
            <w:webHidden/>
          </w:rPr>
        </w:r>
        <w:r>
          <w:rPr>
            <w:noProof/>
            <w:webHidden/>
          </w:rPr>
          <w:fldChar w:fldCharType="separate"/>
        </w:r>
        <w:r>
          <w:rPr>
            <w:noProof/>
            <w:webHidden/>
          </w:rPr>
          <w:t>34</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00" w:history="1">
        <w:r w:rsidRPr="00E46424">
          <w:rPr>
            <w:rStyle w:val="a8"/>
            <w:noProof/>
          </w:rPr>
          <w:t xml:space="preserve">7.1 </w:t>
        </w:r>
        <w:r w:rsidRPr="00E46424">
          <w:rPr>
            <w:rStyle w:val="a8"/>
            <w:rFonts w:hint="eastAsia"/>
            <w:noProof/>
          </w:rPr>
          <w:t>期末基金资产组合情况</w:t>
        </w:r>
        <w:r>
          <w:rPr>
            <w:noProof/>
            <w:webHidden/>
          </w:rPr>
          <w:tab/>
        </w:r>
        <w:r>
          <w:rPr>
            <w:noProof/>
            <w:webHidden/>
          </w:rPr>
          <w:fldChar w:fldCharType="begin"/>
        </w:r>
        <w:r>
          <w:rPr>
            <w:noProof/>
            <w:webHidden/>
          </w:rPr>
          <w:instrText xml:space="preserve"> PAGEREF _Toc49358500 \h </w:instrText>
        </w:r>
        <w:r>
          <w:rPr>
            <w:noProof/>
            <w:webHidden/>
          </w:rPr>
        </w:r>
        <w:r>
          <w:rPr>
            <w:noProof/>
            <w:webHidden/>
          </w:rPr>
          <w:fldChar w:fldCharType="separate"/>
        </w:r>
        <w:r>
          <w:rPr>
            <w:noProof/>
            <w:webHidden/>
          </w:rPr>
          <w:t>34</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01" w:history="1">
        <w:r w:rsidRPr="00E46424">
          <w:rPr>
            <w:rStyle w:val="a8"/>
            <w:noProof/>
          </w:rPr>
          <w:t xml:space="preserve">7.2 </w:t>
        </w:r>
        <w:r w:rsidRPr="00E46424">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_Toc49358501 \h </w:instrText>
        </w:r>
        <w:r>
          <w:rPr>
            <w:noProof/>
            <w:webHidden/>
          </w:rPr>
        </w:r>
        <w:r>
          <w:rPr>
            <w:noProof/>
            <w:webHidden/>
          </w:rPr>
          <w:fldChar w:fldCharType="separate"/>
        </w:r>
        <w:r>
          <w:rPr>
            <w:noProof/>
            <w:webHidden/>
          </w:rPr>
          <w:t>34</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03" w:history="1">
        <w:r w:rsidRPr="00E46424">
          <w:rPr>
            <w:rStyle w:val="a8"/>
            <w:noProof/>
          </w:rPr>
          <w:t xml:space="preserve">7.3 </w:t>
        </w:r>
        <w:r w:rsidRPr="00E46424">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_Toc49358503 \h </w:instrText>
        </w:r>
        <w:r>
          <w:rPr>
            <w:noProof/>
            <w:webHidden/>
          </w:rPr>
        </w:r>
        <w:r>
          <w:rPr>
            <w:noProof/>
            <w:webHidden/>
          </w:rPr>
          <w:fldChar w:fldCharType="separate"/>
        </w:r>
        <w:r>
          <w:rPr>
            <w:noProof/>
            <w:webHidden/>
          </w:rPr>
          <w:t>35</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06" w:history="1">
        <w:r w:rsidRPr="00E46424">
          <w:rPr>
            <w:rStyle w:val="a8"/>
            <w:noProof/>
          </w:rPr>
          <w:t>7.4</w:t>
        </w:r>
        <w:r w:rsidRPr="00E46424">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_Toc49358506 \h </w:instrText>
        </w:r>
        <w:r>
          <w:rPr>
            <w:noProof/>
            <w:webHidden/>
          </w:rPr>
        </w:r>
        <w:r>
          <w:rPr>
            <w:noProof/>
            <w:webHidden/>
          </w:rPr>
          <w:fldChar w:fldCharType="separate"/>
        </w:r>
        <w:r>
          <w:rPr>
            <w:noProof/>
            <w:webHidden/>
          </w:rPr>
          <w:t>37</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07" w:history="1">
        <w:r w:rsidRPr="00E46424">
          <w:rPr>
            <w:rStyle w:val="a8"/>
            <w:noProof/>
          </w:rPr>
          <w:t xml:space="preserve">7.5 </w:t>
        </w:r>
        <w:r w:rsidRPr="00E46424">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_Toc49358507 \h </w:instrText>
        </w:r>
        <w:r>
          <w:rPr>
            <w:noProof/>
            <w:webHidden/>
          </w:rPr>
        </w:r>
        <w:r>
          <w:rPr>
            <w:noProof/>
            <w:webHidden/>
          </w:rPr>
          <w:fldChar w:fldCharType="separate"/>
        </w:r>
        <w:r>
          <w:rPr>
            <w:noProof/>
            <w:webHidden/>
          </w:rPr>
          <w:t>40</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08" w:history="1">
        <w:r w:rsidRPr="00E46424">
          <w:rPr>
            <w:rStyle w:val="a8"/>
            <w:noProof/>
          </w:rPr>
          <w:t>7.6</w:t>
        </w:r>
        <w:r w:rsidRPr="00E46424">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_Toc49358508 \h </w:instrText>
        </w:r>
        <w:r>
          <w:rPr>
            <w:noProof/>
            <w:webHidden/>
          </w:rPr>
        </w:r>
        <w:r>
          <w:rPr>
            <w:noProof/>
            <w:webHidden/>
          </w:rPr>
          <w:fldChar w:fldCharType="separate"/>
        </w:r>
        <w:r>
          <w:rPr>
            <w:noProof/>
            <w:webHidden/>
          </w:rPr>
          <w:t>40</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09" w:history="1">
        <w:r w:rsidRPr="00E46424">
          <w:rPr>
            <w:rStyle w:val="a8"/>
            <w:noProof/>
          </w:rPr>
          <w:t xml:space="preserve">7.7 </w:t>
        </w:r>
        <w:r w:rsidRPr="00E46424">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_Toc49358509 \h </w:instrText>
        </w:r>
        <w:r>
          <w:rPr>
            <w:noProof/>
            <w:webHidden/>
          </w:rPr>
        </w:r>
        <w:r>
          <w:rPr>
            <w:noProof/>
            <w:webHidden/>
          </w:rPr>
          <w:fldChar w:fldCharType="separate"/>
        </w:r>
        <w:r>
          <w:rPr>
            <w:noProof/>
            <w:webHidden/>
          </w:rPr>
          <w:t>40</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10" w:history="1">
        <w:r w:rsidRPr="00E46424">
          <w:rPr>
            <w:rStyle w:val="a8"/>
            <w:noProof/>
          </w:rPr>
          <w:t xml:space="preserve">7.8 </w:t>
        </w:r>
        <w:r w:rsidRPr="00E46424">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_Toc49358510 \h </w:instrText>
        </w:r>
        <w:r>
          <w:rPr>
            <w:noProof/>
            <w:webHidden/>
          </w:rPr>
        </w:r>
        <w:r>
          <w:rPr>
            <w:noProof/>
            <w:webHidden/>
          </w:rPr>
          <w:fldChar w:fldCharType="separate"/>
        </w:r>
        <w:r>
          <w:rPr>
            <w:noProof/>
            <w:webHidden/>
          </w:rPr>
          <w:t>40</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11" w:history="1">
        <w:r w:rsidRPr="00E46424">
          <w:rPr>
            <w:rStyle w:val="a8"/>
            <w:noProof/>
          </w:rPr>
          <w:t xml:space="preserve">7.9 </w:t>
        </w:r>
        <w:r w:rsidRPr="00E46424">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_Toc49358511 \h </w:instrText>
        </w:r>
        <w:r>
          <w:rPr>
            <w:noProof/>
            <w:webHidden/>
          </w:rPr>
        </w:r>
        <w:r>
          <w:rPr>
            <w:noProof/>
            <w:webHidden/>
          </w:rPr>
          <w:fldChar w:fldCharType="separate"/>
        </w:r>
        <w:r>
          <w:rPr>
            <w:noProof/>
            <w:webHidden/>
          </w:rPr>
          <w:t>40</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12" w:history="1">
        <w:r w:rsidRPr="00E46424">
          <w:rPr>
            <w:rStyle w:val="a8"/>
            <w:noProof/>
          </w:rPr>
          <w:t xml:space="preserve">7.10 </w:t>
        </w:r>
        <w:r w:rsidRPr="00E46424">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_Toc49358512 \h </w:instrText>
        </w:r>
        <w:r>
          <w:rPr>
            <w:noProof/>
            <w:webHidden/>
          </w:rPr>
        </w:r>
        <w:r>
          <w:rPr>
            <w:noProof/>
            <w:webHidden/>
          </w:rPr>
          <w:fldChar w:fldCharType="separate"/>
        </w:r>
        <w:r>
          <w:rPr>
            <w:noProof/>
            <w:webHidden/>
          </w:rPr>
          <w:t>40</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13" w:history="1">
        <w:r w:rsidRPr="00E46424">
          <w:rPr>
            <w:rStyle w:val="a8"/>
            <w:noProof/>
          </w:rPr>
          <w:t>7.11</w:t>
        </w:r>
        <w:r w:rsidRPr="00E46424">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_Toc49358513 \h </w:instrText>
        </w:r>
        <w:r>
          <w:rPr>
            <w:noProof/>
            <w:webHidden/>
          </w:rPr>
        </w:r>
        <w:r>
          <w:rPr>
            <w:noProof/>
            <w:webHidden/>
          </w:rPr>
          <w:fldChar w:fldCharType="separate"/>
        </w:r>
        <w:r>
          <w:rPr>
            <w:noProof/>
            <w:webHidden/>
          </w:rPr>
          <w:t>40</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14" w:history="1">
        <w:r w:rsidRPr="00E46424">
          <w:rPr>
            <w:rStyle w:val="a8"/>
            <w:noProof/>
          </w:rPr>
          <w:t xml:space="preserve">7.12 </w:t>
        </w:r>
        <w:r w:rsidRPr="00E46424">
          <w:rPr>
            <w:rStyle w:val="a8"/>
            <w:rFonts w:hint="eastAsia"/>
            <w:noProof/>
          </w:rPr>
          <w:t>投资组合报告附注</w:t>
        </w:r>
        <w:r>
          <w:rPr>
            <w:noProof/>
            <w:webHidden/>
          </w:rPr>
          <w:tab/>
        </w:r>
        <w:r>
          <w:rPr>
            <w:noProof/>
            <w:webHidden/>
          </w:rPr>
          <w:fldChar w:fldCharType="begin"/>
        </w:r>
        <w:r>
          <w:rPr>
            <w:noProof/>
            <w:webHidden/>
          </w:rPr>
          <w:instrText xml:space="preserve"> PAGEREF _Toc49358514 \h </w:instrText>
        </w:r>
        <w:r>
          <w:rPr>
            <w:noProof/>
            <w:webHidden/>
          </w:rPr>
        </w:r>
        <w:r>
          <w:rPr>
            <w:noProof/>
            <w:webHidden/>
          </w:rPr>
          <w:fldChar w:fldCharType="separate"/>
        </w:r>
        <w:r>
          <w:rPr>
            <w:noProof/>
            <w:webHidden/>
          </w:rPr>
          <w:t>40</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515" w:history="1">
        <w:r w:rsidRPr="00E46424">
          <w:rPr>
            <w:rStyle w:val="a8"/>
            <w:b/>
            <w:bCs/>
            <w:noProof/>
          </w:rPr>
          <w:t xml:space="preserve">§8  </w:t>
        </w:r>
        <w:r w:rsidRPr="00E46424">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_Toc49358515 \h </w:instrText>
        </w:r>
        <w:r>
          <w:rPr>
            <w:noProof/>
            <w:webHidden/>
          </w:rPr>
        </w:r>
        <w:r>
          <w:rPr>
            <w:noProof/>
            <w:webHidden/>
          </w:rPr>
          <w:fldChar w:fldCharType="separate"/>
        </w:r>
        <w:r>
          <w:rPr>
            <w:noProof/>
            <w:webHidden/>
          </w:rPr>
          <w:t>41</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16" w:history="1">
        <w:r w:rsidRPr="00E46424">
          <w:rPr>
            <w:rStyle w:val="a8"/>
            <w:noProof/>
          </w:rPr>
          <w:t xml:space="preserve">8.1 </w:t>
        </w:r>
        <w:r w:rsidRPr="00E46424">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_Toc49358516 \h </w:instrText>
        </w:r>
        <w:r>
          <w:rPr>
            <w:noProof/>
            <w:webHidden/>
          </w:rPr>
        </w:r>
        <w:r>
          <w:rPr>
            <w:noProof/>
            <w:webHidden/>
          </w:rPr>
          <w:fldChar w:fldCharType="separate"/>
        </w:r>
        <w:r>
          <w:rPr>
            <w:noProof/>
            <w:webHidden/>
          </w:rPr>
          <w:t>41</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17" w:history="1">
        <w:r w:rsidRPr="00E46424">
          <w:rPr>
            <w:rStyle w:val="a8"/>
            <w:noProof/>
          </w:rPr>
          <w:t xml:space="preserve">8.2 </w:t>
        </w:r>
        <w:r w:rsidRPr="00E46424">
          <w:rPr>
            <w:rStyle w:val="a8"/>
            <w:rFonts w:hint="eastAsia"/>
            <w:noProof/>
          </w:rPr>
          <w:t>期末上市基金前十名持有人</w:t>
        </w:r>
        <w:r>
          <w:rPr>
            <w:noProof/>
            <w:webHidden/>
          </w:rPr>
          <w:tab/>
        </w:r>
        <w:r>
          <w:rPr>
            <w:noProof/>
            <w:webHidden/>
          </w:rPr>
          <w:fldChar w:fldCharType="begin"/>
        </w:r>
        <w:r>
          <w:rPr>
            <w:noProof/>
            <w:webHidden/>
          </w:rPr>
          <w:instrText xml:space="preserve"> PAGEREF _Toc49358517 \h </w:instrText>
        </w:r>
        <w:r>
          <w:rPr>
            <w:noProof/>
            <w:webHidden/>
          </w:rPr>
        </w:r>
        <w:r>
          <w:rPr>
            <w:noProof/>
            <w:webHidden/>
          </w:rPr>
          <w:fldChar w:fldCharType="separate"/>
        </w:r>
        <w:r>
          <w:rPr>
            <w:noProof/>
            <w:webHidden/>
          </w:rPr>
          <w:t>42</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18" w:history="1">
        <w:r w:rsidRPr="00E46424">
          <w:rPr>
            <w:rStyle w:val="a8"/>
            <w:noProof/>
          </w:rPr>
          <w:t xml:space="preserve">8.3 </w:t>
        </w:r>
        <w:r w:rsidRPr="00E46424">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_Toc49358518 \h </w:instrText>
        </w:r>
        <w:r>
          <w:rPr>
            <w:noProof/>
            <w:webHidden/>
          </w:rPr>
        </w:r>
        <w:r>
          <w:rPr>
            <w:noProof/>
            <w:webHidden/>
          </w:rPr>
          <w:fldChar w:fldCharType="separate"/>
        </w:r>
        <w:r>
          <w:rPr>
            <w:noProof/>
            <w:webHidden/>
          </w:rPr>
          <w:t>42</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19" w:history="1">
        <w:r w:rsidRPr="00E46424">
          <w:rPr>
            <w:rStyle w:val="a8"/>
            <w:noProof/>
          </w:rPr>
          <w:t>8.4</w:t>
        </w:r>
        <w:r w:rsidRPr="00E46424">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_Toc49358519 \h </w:instrText>
        </w:r>
        <w:r>
          <w:rPr>
            <w:noProof/>
            <w:webHidden/>
          </w:rPr>
        </w:r>
        <w:r>
          <w:rPr>
            <w:noProof/>
            <w:webHidden/>
          </w:rPr>
          <w:fldChar w:fldCharType="separate"/>
        </w:r>
        <w:r>
          <w:rPr>
            <w:noProof/>
            <w:webHidden/>
          </w:rPr>
          <w:t>43</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520" w:history="1">
        <w:r w:rsidRPr="00E46424">
          <w:rPr>
            <w:rStyle w:val="a8"/>
            <w:b/>
            <w:bCs/>
            <w:noProof/>
          </w:rPr>
          <w:t>§9</w:t>
        </w:r>
        <w:r w:rsidRPr="00E46424">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_Toc49358520 \h </w:instrText>
        </w:r>
        <w:r>
          <w:rPr>
            <w:noProof/>
            <w:webHidden/>
          </w:rPr>
        </w:r>
        <w:r>
          <w:rPr>
            <w:noProof/>
            <w:webHidden/>
          </w:rPr>
          <w:fldChar w:fldCharType="separate"/>
        </w:r>
        <w:r>
          <w:rPr>
            <w:noProof/>
            <w:webHidden/>
          </w:rPr>
          <w:t>43</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521" w:history="1">
        <w:r>
          <w:rPr>
            <w:rStyle w:val="a8"/>
            <w:b/>
            <w:bCs/>
            <w:noProof/>
          </w:rPr>
          <w:t xml:space="preserve">§10 </w:t>
        </w:r>
        <w:r w:rsidRPr="00E46424">
          <w:rPr>
            <w:rStyle w:val="a8"/>
            <w:rFonts w:hint="eastAsia"/>
            <w:b/>
            <w:bCs/>
            <w:noProof/>
          </w:rPr>
          <w:t>重大事件揭示</w:t>
        </w:r>
        <w:r>
          <w:rPr>
            <w:noProof/>
            <w:webHidden/>
          </w:rPr>
          <w:tab/>
        </w:r>
        <w:r>
          <w:rPr>
            <w:noProof/>
            <w:webHidden/>
          </w:rPr>
          <w:fldChar w:fldCharType="begin"/>
        </w:r>
        <w:r>
          <w:rPr>
            <w:noProof/>
            <w:webHidden/>
          </w:rPr>
          <w:instrText xml:space="preserve"> PAGEREF _Toc49358521 \h </w:instrText>
        </w:r>
        <w:r>
          <w:rPr>
            <w:noProof/>
            <w:webHidden/>
          </w:rPr>
        </w:r>
        <w:r>
          <w:rPr>
            <w:noProof/>
            <w:webHidden/>
          </w:rPr>
          <w:fldChar w:fldCharType="separate"/>
        </w:r>
        <w:r>
          <w:rPr>
            <w:noProof/>
            <w:webHidden/>
          </w:rPr>
          <w:t>43</w:t>
        </w:r>
        <w:r>
          <w:rPr>
            <w:noProof/>
            <w:webHidden/>
          </w:rPr>
          <w:fldChar w:fldCharType="end"/>
        </w:r>
      </w:hyperlink>
    </w:p>
    <w:p w:rsidR="004473F3" w:rsidRDefault="004473F3" w:rsidP="004473F3">
      <w:pPr>
        <w:pStyle w:val="22"/>
        <w:tabs>
          <w:tab w:val="left" w:pos="840"/>
        </w:tabs>
        <w:rPr>
          <w:rFonts w:asciiTheme="minorHAnsi" w:eastAsiaTheme="minorEastAsia" w:hAnsiTheme="minorHAnsi" w:cstheme="minorBidi"/>
          <w:noProof/>
          <w:kern w:val="2"/>
          <w:szCs w:val="22"/>
        </w:rPr>
      </w:pPr>
      <w:hyperlink w:anchor="_Toc49358522" w:history="1">
        <w:r w:rsidRPr="00E46424">
          <w:rPr>
            <w:rStyle w:val="a8"/>
            <w:noProof/>
          </w:rPr>
          <w:t>10.1</w:t>
        </w:r>
        <w:r>
          <w:rPr>
            <w:rFonts w:asciiTheme="minorHAnsi" w:eastAsiaTheme="minorEastAsia" w:hAnsiTheme="minorHAnsi" w:cstheme="minorBidi"/>
            <w:noProof/>
            <w:kern w:val="2"/>
            <w:szCs w:val="22"/>
          </w:rPr>
          <w:tab/>
        </w:r>
        <w:r w:rsidRPr="00E46424">
          <w:rPr>
            <w:rStyle w:val="a8"/>
            <w:rFonts w:hint="eastAsia"/>
            <w:noProof/>
          </w:rPr>
          <w:t>基金份额持有人大会决议</w:t>
        </w:r>
        <w:r>
          <w:rPr>
            <w:noProof/>
            <w:webHidden/>
          </w:rPr>
          <w:tab/>
        </w:r>
        <w:r>
          <w:rPr>
            <w:noProof/>
            <w:webHidden/>
          </w:rPr>
          <w:fldChar w:fldCharType="begin"/>
        </w:r>
        <w:r>
          <w:rPr>
            <w:noProof/>
            <w:webHidden/>
          </w:rPr>
          <w:instrText xml:space="preserve"> PAGEREF _Toc49358522 \h </w:instrText>
        </w:r>
        <w:r>
          <w:rPr>
            <w:noProof/>
            <w:webHidden/>
          </w:rPr>
        </w:r>
        <w:r>
          <w:rPr>
            <w:noProof/>
            <w:webHidden/>
          </w:rPr>
          <w:fldChar w:fldCharType="separate"/>
        </w:r>
        <w:r>
          <w:rPr>
            <w:noProof/>
            <w:webHidden/>
          </w:rPr>
          <w:t>43</w:t>
        </w:r>
        <w:r>
          <w:rPr>
            <w:noProof/>
            <w:webHidden/>
          </w:rPr>
          <w:fldChar w:fldCharType="end"/>
        </w:r>
      </w:hyperlink>
    </w:p>
    <w:p w:rsidR="004473F3" w:rsidRDefault="004473F3" w:rsidP="004473F3">
      <w:pPr>
        <w:pStyle w:val="22"/>
        <w:tabs>
          <w:tab w:val="left" w:pos="840"/>
        </w:tabs>
        <w:rPr>
          <w:rFonts w:asciiTheme="minorHAnsi" w:eastAsiaTheme="minorEastAsia" w:hAnsiTheme="minorHAnsi" w:cstheme="minorBidi"/>
          <w:noProof/>
          <w:kern w:val="2"/>
          <w:szCs w:val="22"/>
        </w:rPr>
      </w:pPr>
      <w:hyperlink w:anchor="_Toc49358523" w:history="1">
        <w:r w:rsidRPr="00E46424">
          <w:rPr>
            <w:rStyle w:val="a8"/>
            <w:noProof/>
          </w:rPr>
          <w:t>10.2</w:t>
        </w:r>
        <w:r>
          <w:rPr>
            <w:rFonts w:asciiTheme="minorHAnsi" w:eastAsiaTheme="minorEastAsia" w:hAnsiTheme="minorHAnsi" w:cstheme="minorBidi"/>
            <w:noProof/>
            <w:kern w:val="2"/>
            <w:szCs w:val="22"/>
          </w:rPr>
          <w:tab/>
        </w:r>
        <w:r w:rsidRPr="00E46424">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_Toc49358523 \h </w:instrText>
        </w:r>
        <w:r>
          <w:rPr>
            <w:noProof/>
            <w:webHidden/>
          </w:rPr>
        </w:r>
        <w:r>
          <w:rPr>
            <w:noProof/>
            <w:webHidden/>
          </w:rPr>
          <w:fldChar w:fldCharType="separate"/>
        </w:r>
        <w:r>
          <w:rPr>
            <w:noProof/>
            <w:webHidden/>
          </w:rPr>
          <w:t>43</w:t>
        </w:r>
        <w:r>
          <w:rPr>
            <w:noProof/>
            <w:webHidden/>
          </w:rPr>
          <w:fldChar w:fldCharType="end"/>
        </w:r>
      </w:hyperlink>
    </w:p>
    <w:p w:rsidR="004473F3" w:rsidRDefault="004473F3" w:rsidP="004473F3">
      <w:pPr>
        <w:pStyle w:val="22"/>
        <w:tabs>
          <w:tab w:val="left" w:pos="840"/>
        </w:tabs>
        <w:rPr>
          <w:rFonts w:asciiTheme="minorHAnsi" w:eastAsiaTheme="minorEastAsia" w:hAnsiTheme="minorHAnsi" w:cstheme="minorBidi"/>
          <w:noProof/>
          <w:kern w:val="2"/>
          <w:szCs w:val="22"/>
        </w:rPr>
      </w:pPr>
      <w:hyperlink w:anchor="_Toc49358524" w:history="1">
        <w:r w:rsidRPr="00E46424">
          <w:rPr>
            <w:rStyle w:val="a8"/>
            <w:noProof/>
          </w:rPr>
          <w:t>10.3</w:t>
        </w:r>
        <w:r>
          <w:rPr>
            <w:rFonts w:asciiTheme="minorHAnsi" w:eastAsiaTheme="minorEastAsia" w:hAnsiTheme="minorHAnsi" w:cstheme="minorBidi"/>
            <w:noProof/>
            <w:kern w:val="2"/>
            <w:szCs w:val="22"/>
          </w:rPr>
          <w:tab/>
        </w:r>
        <w:r w:rsidRPr="00E46424">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_Toc49358524 \h </w:instrText>
        </w:r>
        <w:r>
          <w:rPr>
            <w:noProof/>
            <w:webHidden/>
          </w:rPr>
        </w:r>
        <w:r>
          <w:rPr>
            <w:noProof/>
            <w:webHidden/>
          </w:rPr>
          <w:fldChar w:fldCharType="separate"/>
        </w:r>
        <w:r>
          <w:rPr>
            <w:noProof/>
            <w:webHidden/>
          </w:rPr>
          <w:t>43</w:t>
        </w:r>
        <w:r>
          <w:rPr>
            <w:noProof/>
            <w:webHidden/>
          </w:rPr>
          <w:fldChar w:fldCharType="end"/>
        </w:r>
      </w:hyperlink>
    </w:p>
    <w:p w:rsidR="004473F3" w:rsidRDefault="004473F3" w:rsidP="004473F3">
      <w:pPr>
        <w:pStyle w:val="22"/>
        <w:tabs>
          <w:tab w:val="left" w:pos="840"/>
        </w:tabs>
        <w:rPr>
          <w:rFonts w:asciiTheme="minorHAnsi" w:eastAsiaTheme="minorEastAsia" w:hAnsiTheme="minorHAnsi" w:cstheme="minorBidi"/>
          <w:noProof/>
          <w:kern w:val="2"/>
          <w:szCs w:val="22"/>
        </w:rPr>
      </w:pPr>
      <w:hyperlink w:anchor="_Toc49358525" w:history="1">
        <w:r w:rsidRPr="00E46424">
          <w:rPr>
            <w:rStyle w:val="a8"/>
            <w:noProof/>
          </w:rPr>
          <w:t>10.4</w:t>
        </w:r>
        <w:r>
          <w:rPr>
            <w:rFonts w:asciiTheme="minorHAnsi" w:eastAsiaTheme="minorEastAsia" w:hAnsiTheme="minorHAnsi" w:cstheme="minorBidi"/>
            <w:noProof/>
            <w:kern w:val="2"/>
            <w:szCs w:val="22"/>
          </w:rPr>
          <w:tab/>
        </w:r>
        <w:r w:rsidRPr="00E46424">
          <w:rPr>
            <w:rStyle w:val="a8"/>
            <w:rFonts w:hint="eastAsia"/>
            <w:noProof/>
          </w:rPr>
          <w:t>基金投资策略的改变</w:t>
        </w:r>
        <w:r>
          <w:rPr>
            <w:noProof/>
            <w:webHidden/>
          </w:rPr>
          <w:tab/>
        </w:r>
        <w:r>
          <w:rPr>
            <w:noProof/>
            <w:webHidden/>
          </w:rPr>
          <w:fldChar w:fldCharType="begin"/>
        </w:r>
        <w:r>
          <w:rPr>
            <w:noProof/>
            <w:webHidden/>
          </w:rPr>
          <w:instrText xml:space="preserve"> PAGEREF _Toc49358525 \h </w:instrText>
        </w:r>
        <w:r>
          <w:rPr>
            <w:noProof/>
            <w:webHidden/>
          </w:rPr>
        </w:r>
        <w:r>
          <w:rPr>
            <w:noProof/>
            <w:webHidden/>
          </w:rPr>
          <w:fldChar w:fldCharType="separate"/>
        </w:r>
        <w:r>
          <w:rPr>
            <w:noProof/>
            <w:webHidden/>
          </w:rPr>
          <w:t>44</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26" w:history="1">
        <w:r w:rsidRPr="00E46424">
          <w:rPr>
            <w:rStyle w:val="a8"/>
            <w:noProof/>
          </w:rPr>
          <w:t>10.5</w:t>
        </w:r>
        <w:r w:rsidRPr="00E46424">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_Toc49358526 \h </w:instrText>
        </w:r>
        <w:r>
          <w:rPr>
            <w:noProof/>
            <w:webHidden/>
          </w:rPr>
        </w:r>
        <w:r>
          <w:rPr>
            <w:noProof/>
            <w:webHidden/>
          </w:rPr>
          <w:fldChar w:fldCharType="separate"/>
        </w:r>
        <w:r>
          <w:rPr>
            <w:noProof/>
            <w:webHidden/>
          </w:rPr>
          <w:t>44</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27" w:history="1">
        <w:r w:rsidRPr="00E46424">
          <w:rPr>
            <w:rStyle w:val="a8"/>
            <w:noProof/>
          </w:rPr>
          <w:t>10.6</w:t>
        </w:r>
        <w:r w:rsidRPr="00E46424">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_Toc49358527 \h </w:instrText>
        </w:r>
        <w:r>
          <w:rPr>
            <w:noProof/>
            <w:webHidden/>
          </w:rPr>
        </w:r>
        <w:r>
          <w:rPr>
            <w:noProof/>
            <w:webHidden/>
          </w:rPr>
          <w:fldChar w:fldCharType="separate"/>
        </w:r>
        <w:r>
          <w:rPr>
            <w:noProof/>
            <w:webHidden/>
          </w:rPr>
          <w:t>44</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28" w:history="1">
        <w:r w:rsidRPr="00E46424">
          <w:rPr>
            <w:rStyle w:val="a8"/>
            <w:noProof/>
          </w:rPr>
          <w:t>10.7</w:t>
        </w:r>
        <w:r w:rsidRPr="00E46424">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_Toc49358528 \h </w:instrText>
        </w:r>
        <w:r>
          <w:rPr>
            <w:noProof/>
            <w:webHidden/>
          </w:rPr>
        </w:r>
        <w:r>
          <w:rPr>
            <w:noProof/>
            <w:webHidden/>
          </w:rPr>
          <w:fldChar w:fldCharType="separate"/>
        </w:r>
        <w:r>
          <w:rPr>
            <w:noProof/>
            <w:webHidden/>
          </w:rPr>
          <w:t>44</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30" w:history="1">
        <w:r w:rsidRPr="00E46424">
          <w:rPr>
            <w:rStyle w:val="a8"/>
            <w:noProof/>
          </w:rPr>
          <w:t xml:space="preserve">10.8 </w:t>
        </w:r>
        <w:r w:rsidRPr="00E46424">
          <w:rPr>
            <w:rStyle w:val="a8"/>
            <w:rFonts w:hint="eastAsia"/>
            <w:noProof/>
          </w:rPr>
          <w:t>其他重大事件</w:t>
        </w:r>
        <w:r>
          <w:rPr>
            <w:noProof/>
            <w:webHidden/>
          </w:rPr>
          <w:tab/>
        </w:r>
        <w:r>
          <w:rPr>
            <w:noProof/>
            <w:webHidden/>
          </w:rPr>
          <w:fldChar w:fldCharType="begin"/>
        </w:r>
        <w:r>
          <w:rPr>
            <w:noProof/>
            <w:webHidden/>
          </w:rPr>
          <w:instrText xml:space="preserve"> PAGEREF _Toc49358530 \h </w:instrText>
        </w:r>
        <w:r>
          <w:rPr>
            <w:noProof/>
            <w:webHidden/>
          </w:rPr>
        </w:r>
        <w:r>
          <w:rPr>
            <w:noProof/>
            <w:webHidden/>
          </w:rPr>
          <w:fldChar w:fldCharType="separate"/>
        </w:r>
        <w:r>
          <w:rPr>
            <w:noProof/>
            <w:webHidden/>
          </w:rPr>
          <w:t>45</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531" w:history="1">
        <w:r w:rsidRPr="00E46424">
          <w:rPr>
            <w:rStyle w:val="a8"/>
            <w:b/>
            <w:bCs/>
            <w:noProof/>
          </w:rPr>
          <w:t xml:space="preserve">§11 </w:t>
        </w:r>
        <w:r w:rsidRPr="00E46424">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_Toc49358531 \h </w:instrText>
        </w:r>
        <w:r>
          <w:rPr>
            <w:noProof/>
            <w:webHidden/>
          </w:rPr>
        </w:r>
        <w:r>
          <w:rPr>
            <w:noProof/>
            <w:webHidden/>
          </w:rPr>
          <w:fldChar w:fldCharType="separate"/>
        </w:r>
        <w:r>
          <w:rPr>
            <w:noProof/>
            <w:webHidden/>
          </w:rPr>
          <w:t>46</w:t>
        </w:r>
        <w:r>
          <w:rPr>
            <w:noProof/>
            <w:webHidden/>
          </w:rPr>
          <w:fldChar w:fldCharType="end"/>
        </w:r>
      </w:hyperlink>
    </w:p>
    <w:p w:rsidR="004473F3" w:rsidRDefault="004473F3">
      <w:pPr>
        <w:pStyle w:val="11"/>
        <w:rPr>
          <w:rFonts w:asciiTheme="minorHAnsi" w:eastAsiaTheme="minorEastAsia" w:hAnsiTheme="minorHAnsi" w:cstheme="minorBidi"/>
          <w:noProof/>
          <w:szCs w:val="22"/>
        </w:rPr>
      </w:pPr>
      <w:hyperlink w:anchor="_Toc49358532" w:history="1">
        <w:r>
          <w:rPr>
            <w:rStyle w:val="a8"/>
            <w:b/>
            <w:bCs/>
            <w:noProof/>
          </w:rPr>
          <w:t xml:space="preserve">§12 </w:t>
        </w:r>
        <w:bookmarkStart w:id="3" w:name="_GoBack"/>
        <w:bookmarkEnd w:id="3"/>
        <w:r w:rsidRPr="00E46424">
          <w:rPr>
            <w:rStyle w:val="a8"/>
            <w:rFonts w:hint="eastAsia"/>
            <w:b/>
            <w:bCs/>
            <w:noProof/>
          </w:rPr>
          <w:t>备查文件目录</w:t>
        </w:r>
        <w:r>
          <w:rPr>
            <w:noProof/>
            <w:webHidden/>
          </w:rPr>
          <w:tab/>
        </w:r>
        <w:r>
          <w:rPr>
            <w:noProof/>
            <w:webHidden/>
          </w:rPr>
          <w:fldChar w:fldCharType="begin"/>
        </w:r>
        <w:r>
          <w:rPr>
            <w:noProof/>
            <w:webHidden/>
          </w:rPr>
          <w:instrText xml:space="preserve"> PAGEREF _Toc49358532 \h </w:instrText>
        </w:r>
        <w:r>
          <w:rPr>
            <w:noProof/>
            <w:webHidden/>
          </w:rPr>
        </w:r>
        <w:r>
          <w:rPr>
            <w:noProof/>
            <w:webHidden/>
          </w:rPr>
          <w:fldChar w:fldCharType="separate"/>
        </w:r>
        <w:r>
          <w:rPr>
            <w:noProof/>
            <w:webHidden/>
          </w:rPr>
          <w:t>46</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33" w:history="1">
        <w:r w:rsidRPr="00E46424">
          <w:rPr>
            <w:rStyle w:val="a8"/>
            <w:noProof/>
          </w:rPr>
          <w:t xml:space="preserve">12.1 </w:t>
        </w:r>
        <w:r w:rsidRPr="00E46424">
          <w:rPr>
            <w:rStyle w:val="a8"/>
            <w:rFonts w:hint="eastAsia"/>
            <w:noProof/>
          </w:rPr>
          <w:t>备查文件目录</w:t>
        </w:r>
        <w:r>
          <w:rPr>
            <w:noProof/>
            <w:webHidden/>
          </w:rPr>
          <w:tab/>
        </w:r>
        <w:r>
          <w:rPr>
            <w:noProof/>
            <w:webHidden/>
          </w:rPr>
          <w:fldChar w:fldCharType="begin"/>
        </w:r>
        <w:r>
          <w:rPr>
            <w:noProof/>
            <w:webHidden/>
          </w:rPr>
          <w:instrText xml:space="preserve"> PAGEREF _Toc49358533 \h </w:instrText>
        </w:r>
        <w:r>
          <w:rPr>
            <w:noProof/>
            <w:webHidden/>
          </w:rPr>
        </w:r>
        <w:r>
          <w:rPr>
            <w:noProof/>
            <w:webHidden/>
          </w:rPr>
          <w:fldChar w:fldCharType="separate"/>
        </w:r>
        <w:r>
          <w:rPr>
            <w:noProof/>
            <w:webHidden/>
          </w:rPr>
          <w:t>46</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34" w:history="1">
        <w:r w:rsidRPr="00E46424">
          <w:rPr>
            <w:rStyle w:val="a8"/>
            <w:noProof/>
          </w:rPr>
          <w:t xml:space="preserve">12.2 </w:t>
        </w:r>
        <w:r w:rsidRPr="00E46424">
          <w:rPr>
            <w:rStyle w:val="a8"/>
            <w:rFonts w:hint="eastAsia"/>
            <w:noProof/>
          </w:rPr>
          <w:t>存放地点</w:t>
        </w:r>
        <w:r>
          <w:rPr>
            <w:noProof/>
            <w:webHidden/>
          </w:rPr>
          <w:tab/>
        </w:r>
        <w:r>
          <w:rPr>
            <w:noProof/>
            <w:webHidden/>
          </w:rPr>
          <w:fldChar w:fldCharType="begin"/>
        </w:r>
        <w:r>
          <w:rPr>
            <w:noProof/>
            <w:webHidden/>
          </w:rPr>
          <w:instrText xml:space="preserve"> PAGEREF _Toc49358534 \h </w:instrText>
        </w:r>
        <w:r>
          <w:rPr>
            <w:noProof/>
            <w:webHidden/>
          </w:rPr>
        </w:r>
        <w:r>
          <w:rPr>
            <w:noProof/>
            <w:webHidden/>
          </w:rPr>
          <w:fldChar w:fldCharType="separate"/>
        </w:r>
        <w:r>
          <w:rPr>
            <w:noProof/>
            <w:webHidden/>
          </w:rPr>
          <w:t>47</w:t>
        </w:r>
        <w:r>
          <w:rPr>
            <w:noProof/>
            <w:webHidden/>
          </w:rPr>
          <w:fldChar w:fldCharType="end"/>
        </w:r>
      </w:hyperlink>
    </w:p>
    <w:p w:rsidR="004473F3" w:rsidRDefault="004473F3">
      <w:pPr>
        <w:pStyle w:val="22"/>
        <w:rPr>
          <w:rFonts w:asciiTheme="minorHAnsi" w:eastAsiaTheme="minorEastAsia" w:hAnsiTheme="minorHAnsi" w:cstheme="minorBidi"/>
          <w:noProof/>
          <w:kern w:val="2"/>
          <w:szCs w:val="22"/>
        </w:rPr>
      </w:pPr>
      <w:hyperlink w:anchor="_Toc49358535" w:history="1">
        <w:r w:rsidRPr="00E46424">
          <w:rPr>
            <w:rStyle w:val="a8"/>
            <w:noProof/>
          </w:rPr>
          <w:t xml:space="preserve">12.3 </w:t>
        </w:r>
        <w:r w:rsidRPr="00E46424">
          <w:rPr>
            <w:rStyle w:val="a8"/>
            <w:rFonts w:hint="eastAsia"/>
            <w:noProof/>
          </w:rPr>
          <w:t>查阅方式</w:t>
        </w:r>
        <w:r>
          <w:rPr>
            <w:noProof/>
            <w:webHidden/>
          </w:rPr>
          <w:tab/>
        </w:r>
        <w:r>
          <w:rPr>
            <w:noProof/>
            <w:webHidden/>
          </w:rPr>
          <w:fldChar w:fldCharType="begin"/>
        </w:r>
        <w:r>
          <w:rPr>
            <w:noProof/>
            <w:webHidden/>
          </w:rPr>
          <w:instrText xml:space="preserve"> PAGEREF _Toc49358535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358472"/>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35847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交银施罗德中证环境治理指数型证券投资基金</w:t>
            </w:r>
            <w:r w:rsidRPr="005312D8">
              <w:rPr>
                <w:sz w:val="24"/>
              </w:rPr>
              <w:t>(LOF)</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交银中证环境治理指数</w:t>
            </w:r>
            <w:r w:rsidRPr="005312D8">
              <w:rPr>
                <w:sz w:val="24"/>
              </w:rPr>
              <w:t>(LOF)</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vAlign w:val="center"/>
          </w:tcPr>
          <w:p w:rsidR="00C30378" w:rsidRPr="005312D8" w:rsidRDefault="00C30378" w:rsidP="00C30378">
            <w:pPr>
              <w:spacing w:before="29" w:line="288" w:lineRule="auto"/>
              <w:jc w:val="center"/>
              <w:rPr>
                <w:sz w:val="24"/>
              </w:rPr>
            </w:pPr>
            <w:r w:rsidRPr="005312D8">
              <w:rPr>
                <w:rFonts w:hint="eastAsia"/>
                <w:sz w:val="24"/>
              </w:rPr>
              <w:t>环境治理</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164908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164908</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7</w:t>
            </w:r>
            <w:r w:rsidRPr="005312D8">
              <w:rPr>
                <w:sz w:val="24"/>
              </w:rPr>
              <w:t>月</w:t>
            </w:r>
            <w:r w:rsidRPr="005312D8">
              <w:rPr>
                <w:sz w:val="24"/>
              </w:rPr>
              <w:t>19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195,607,117.56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注：本基金于</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日由交银施罗德中证环境治理指数分级证券投资基金转型为交银施罗德中证环境治理指数型证券投资基金（</w:t>
      </w:r>
      <w:r w:rsidRPr="005312D8">
        <w:rPr>
          <w:kern w:val="0"/>
          <w:sz w:val="24"/>
        </w:rPr>
        <w:t>LOF</w:t>
      </w:r>
      <w:r w:rsidRPr="005312D8">
        <w:rPr>
          <w:kern w:val="0"/>
          <w:sz w:val="24"/>
        </w:rPr>
        <w:t>），新基金合同及托管协议即日起生效。本表列示的基金合同生效日及本报告列示的转型生效日均指</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35847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本基金采用指数化投资，紧密跟踪标的指数，追求跟踪偏离度与跟踪误差最小化。本基金力争控制本基金日均跟踪偏离度的绝对值不超过</w:t>
            </w:r>
            <w:r w:rsidRPr="005312D8">
              <w:rPr>
                <w:sz w:val="24"/>
              </w:rPr>
              <w:t>0.35%</w:t>
            </w:r>
            <w:r w:rsidRPr="005312D8">
              <w:rPr>
                <w:sz w:val="24"/>
              </w:rPr>
              <w:t>，年跟踪误差不超过</w:t>
            </w:r>
            <w:r w:rsidRPr="005312D8">
              <w:rPr>
                <w:sz w:val="24"/>
              </w:rPr>
              <w:t>4%</w:t>
            </w:r>
            <w:r w:rsidRPr="005312D8">
              <w:rPr>
                <w:sz w:val="24"/>
              </w:rPr>
              <w:t>。</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312D8">
              <w:rPr>
                <w:sz w:val="24"/>
              </w:rPr>
              <w:t>0.35%</w:t>
            </w:r>
            <w:r w:rsidRPr="005312D8">
              <w:rPr>
                <w:sz w:val="24"/>
              </w:rPr>
              <w:t>，年跟踪误差不超过</w:t>
            </w:r>
            <w:r w:rsidRPr="005312D8">
              <w:rPr>
                <w:sz w:val="24"/>
              </w:rPr>
              <w:t>4%</w:t>
            </w:r>
            <w:r w:rsidRPr="005312D8">
              <w:rPr>
                <w:sz w:val="24"/>
              </w:rPr>
              <w:t>。如因指数编制规则调整或其他因素导致跟踪偏离度和跟踪误差超过上述范围，基金管理人应采取合理措施避免跟踪偏离度、跟</w:t>
            </w:r>
            <w:r w:rsidRPr="005312D8">
              <w:rPr>
                <w:sz w:val="24"/>
              </w:rPr>
              <w:lastRenderedPageBreak/>
              <w:t>踪误差进一步扩大。</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lastRenderedPageBreak/>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中证环境治理指数收益率</w:t>
            </w:r>
            <w:r w:rsidRPr="005312D8">
              <w:rPr>
                <w:sz w:val="24"/>
              </w:rPr>
              <w:t>×95%</w:t>
            </w:r>
            <w:r w:rsidRPr="005312D8">
              <w:rPr>
                <w:sz w:val="24"/>
              </w:rPr>
              <w:t>＋银行活期存款利率（税后）</w:t>
            </w:r>
            <w:r w:rsidRPr="005312D8">
              <w:rPr>
                <w:sz w:val="24"/>
              </w:rPr>
              <w:t>×5%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本基金是一只股票型基金，其预期风险与预期收益高于混合型基金、债券型基金和货币市场基金，属于承担较高预期风险、预期收益较高的证券投资基金品种。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35847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35847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35847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358478"/>
      <w:r w:rsidRPr="005312D8">
        <w:rPr>
          <w:b/>
          <w:bCs/>
          <w:szCs w:val="24"/>
          <w:lang w:val="en-US"/>
        </w:rPr>
        <w:lastRenderedPageBreak/>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35847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-11,785,816.75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-1,145,515.14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-0.0057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-1.12%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-1.57%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-97,424,853.73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-0.498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98,182,263.83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0.502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-47.10%</w:t>
            </w:r>
          </w:p>
        </w:tc>
      </w:tr>
    </w:tbl>
    <w:bookmarkEnd w:id="15"/>
    <w:bookmarkEnd w:id="16"/>
    <w:p w:rsidR="000A3C67" w:rsidRDefault="00E61EFB">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35848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0A3C67">
        <w:tc>
          <w:tcPr>
            <w:tcW w:w="1497" w:type="dxa"/>
            <w:vAlign w:val="center"/>
          </w:tcPr>
          <w:p w:rsidR="000A3C67" w:rsidRDefault="00E61EFB">
            <w:pPr>
              <w:jc w:val="left"/>
            </w:pPr>
            <w:r>
              <w:rPr>
                <w:color w:val="000000"/>
                <w:sz w:val="24"/>
              </w:rPr>
              <w:t>过去一个月</w:t>
            </w:r>
          </w:p>
        </w:tc>
        <w:tc>
          <w:tcPr>
            <w:tcW w:w="1251" w:type="dxa"/>
            <w:vAlign w:val="center"/>
          </w:tcPr>
          <w:p w:rsidR="000A3C67" w:rsidRDefault="00E61EFB">
            <w:pPr>
              <w:jc w:val="center"/>
            </w:pPr>
            <w:r>
              <w:rPr>
                <w:color w:val="000000"/>
                <w:sz w:val="24"/>
              </w:rPr>
              <w:t>2.03%</w:t>
            </w:r>
          </w:p>
        </w:tc>
        <w:tc>
          <w:tcPr>
            <w:tcW w:w="1250" w:type="dxa"/>
            <w:vAlign w:val="center"/>
          </w:tcPr>
          <w:p w:rsidR="000A3C67" w:rsidRDefault="00E61EFB">
            <w:pPr>
              <w:jc w:val="center"/>
            </w:pPr>
            <w:r>
              <w:rPr>
                <w:color w:val="000000"/>
                <w:sz w:val="24"/>
              </w:rPr>
              <w:t>0.74%</w:t>
            </w:r>
          </w:p>
        </w:tc>
        <w:tc>
          <w:tcPr>
            <w:tcW w:w="1250" w:type="dxa"/>
            <w:vAlign w:val="center"/>
          </w:tcPr>
          <w:p w:rsidR="000A3C67" w:rsidRDefault="00E61EFB">
            <w:pPr>
              <w:jc w:val="center"/>
            </w:pPr>
            <w:r>
              <w:rPr>
                <w:color w:val="000000"/>
                <w:sz w:val="24"/>
              </w:rPr>
              <w:t>1.86%</w:t>
            </w:r>
          </w:p>
        </w:tc>
        <w:tc>
          <w:tcPr>
            <w:tcW w:w="1250" w:type="dxa"/>
            <w:vAlign w:val="center"/>
          </w:tcPr>
          <w:p w:rsidR="000A3C67" w:rsidRDefault="00E61EFB">
            <w:pPr>
              <w:jc w:val="center"/>
            </w:pPr>
            <w:r>
              <w:rPr>
                <w:color w:val="000000"/>
                <w:sz w:val="24"/>
              </w:rPr>
              <w:t>0.75%</w:t>
            </w:r>
          </w:p>
        </w:tc>
        <w:tc>
          <w:tcPr>
            <w:tcW w:w="1250" w:type="dxa"/>
            <w:vAlign w:val="center"/>
          </w:tcPr>
          <w:p w:rsidR="000A3C67" w:rsidRDefault="00E61EFB">
            <w:pPr>
              <w:jc w:val="center"/>
            </w:pPr>
            <w:r>
              <w:rPr>
                <w:color w:val="000000"/>
                <w:sz w:val="24"/>
              </w:rPr>
              <w:t>0.17%</w:t>
            </w:r>
          </w:p>
        </w:tc>
        <w:tc>
          <w:tcPr>
            <w:tcW w:w="1250" w:type="dxa"/>
            <w:vAlign w:val="center"/>
          </w:tcPr>
          <w:p w:rsidR="000A3C67" w:rsidRDefault="00E61EFB">
            <w:pPr>
              <w:jc w:val="center"/>
            </w:pPr>
            <w:r>
              <w:rPr>
                <w:color w:val="000000"/>
                <w:sz w:val="24"/>
              </w:rPr>
              <w:t>-0.01%</w:t>
            </w:r>
          </w:p>
        </w:tc>
      </w:tr>
      <w:tr w:rsidR="000A3C67">
        <w:tc>
          <w:tcPr>
            <w:tcW w:w="1497" w:type="dxa"/>
            <w:vAlign w:val="center"/>
          </w:tcPr>
          <w:p w:rsidR="000A3C67" w:rsidRDefault="00E61EFB">
            <w:pPr>
              <w:jc w:val="left"/>
            </w:pPr>
            <w:r>
              <w:rPr>
                <w:color w:val="000000"/>
                <w:sz w:val="24"/>
              </w:rPr>
              <w:t>过去三个月</w:t>
            </w:r>
          </w:p>
        </w:tc>
        <w:tc>
          <w:tcPr>
            <w:tcW w:w="1251" w:type="dxa"/>
            <w:vAlign w:val="center"/>
          </w:tcPr>
          <w:p w:rsidR="000A3C67" w:rsidRDefault="00E61EFB">
            <w:pPr>
              <w:jc w:val="center"/>
            </w:pPr>
            <w:r>
              <w:rPr>
                <w:color w:val="000000"/>
                <w:sz w:val="24"/>
              </w:rPr>
              <w:t>2.87%</w:t>
            </w:r>
          </w:p>
        </w:tc>
        <w:tc>
          <w:tcPr>
            <w:tcW w:w="1250" w:type="dxa"/>
            <w:vAlign w:val="center"/>
          </w:tcPr>
          <w:p w:rsidR="000A3C67" w:rsidRDefault="00E61EFB">
            <w:pPr>
              <w:jc w:val="center"/>
            </w:pPr>
            <w:r>
              <w:rPr>
                <w:color w:val="000000"/>
                <w:sz w:val="24"/>
              </w:rPr>
              <w:t>0.95%</w:t>
            </w:r>
          </w:p>
        </w:tc>
        <w:tc>
          <w:tcPr>
            <w:tcW w:w="1250" w:type="dxa"/>
            <w:vAlign w:val="center"/>
          </w:tcPr>
          <w:p w:rsidR="000A3C67" w:rsidRDefault="00E61EFB">
            <w:pPr>
              <w:jc w:val="center"/>
            </w:pPr>
            <w:r>
              <w:rPr>
                <w:color w:val="000000"/>
                <w:sz w:val="24"/>
              </w:rPr>
              <w:t>2.41%</w:t>
            </w:r>
          </w:p>
        </w:tc>
        <w:tc>
          <w:tcPr>
            <w:tcW w:w="1250" w:type="dxa"/>
            <w:vAlign w:val="center"/>
          </w:tcPr>
          <w:p w:rsidR="000A3C67" w:rsidRDefault="00E61EFB">
            <w:pPr>
              <w:jc w:val="center"/>
            </w:pPr>
            <w:r>
              <w:rPr>
                <w:color w:val="000000"/>
                <w:sz w:val="24"/>
              </w:rPr>
              <w:t>0.96%</w:t>
            </w:r>
          </w:p>
        </w:tc>
        <w:tc>
          <w:tcPr>
            <w:tcW w:w="1250" w:type="dxa"/>
            <w:vAlign w:val="center"/>
          </w:tcPr>
          <w:p w:rsidR="000A3C67" w:rsidRDefault="00E61EFB">
            <w:pPr>
              <w:jc w:val="center"/>
            </w:pPr>
            <w:r>
              <w:rPr>
                <w:color w:val="000000"/>
                <w:sz w:val="24"/>
              </w:rPr>
              <w:t>0.46%</w:t>
            </w:r>
          </w:p>
        </w:tc>
        <w:tc>
          <w:tcPr>
            <w:tcW w:w="1250" w:type="dxa"/>
            <w:vAlign w:val="center"/>
          </w:tcPr>
          <w:p w:rsidR="000A3C67" w:rsidRDefault="00E61EFB">
            <w:pPr>
              <w:jc w:val="center"/>
            </w:pPr>
            <w:r>
              <w:rPr>
                <w:color w:val="000000"/>
                <w:sz w:val="24"/>
              </w:rPr>
              <w:t>-0.01%</w:t>
            </w:r>
          </w:p>
        </w:tc>
      </w:tr>
      <w:tr w:rsidR="000A3C67">
        <w:tc>
          <w:tcPr>
            <w:tcW w:w="1497" w:type="dxa"/>
            <w:vAlign w:val="center"/>
          </w:tcPr>
          <w:p w:rsidR="000A3C67" w:rsidRDefault="00E61EFB">
            <w:pPr>
              <w:jc w:val="left"/>
            </w:pPr>
            <w:r>
              <w:rPr>
                <w:color w:val="000000"/>
                <w:sz w:val="24"/>
              </w:rPr>
              <w:t>过去六个月</w:t>
            </w:r>
          </w:p>
        </w:tc>
        <w:tc>
          <w:tcPr>
            <w:tcW w:w="1251" w:type="dxa"/>
            <w:vAlign w:val="center"/>
          </w:tcPr>
          <w:p w:rsidR="000A3C67" w:rsidRDefault="00E61EFB">
            <w:pPr>
              <w:jc w:val="center"/>
            </w:pPr>
            <w:r>
              <w:rPr>
                <w:color w:val="000000"/>
                <w:sz w:val="24"/>
              </w:rPr>
              <w:t>-1.57%</w:t>
            </w:r>
          </w:p>
        </w:tc>
        <w:tc>
          <w:tcPr>
            <w:tcW w:w="1250" w:type="dxa"/>
            <w:vAlign w:val="center"/>
          </w:tcPr>
          <w:p w:rsidR="000A3C67" w:rsidRDefault="00E61EFB">
            <w:pPr>
              <w:jc w:val="center"/>
            </w:pPr>
            <w:r>
              <w:rPr>
                <w:color w:val="000000"/>
                <w:sz w:val="24"/>
              </w:rPr>
              <w:t>1.74%</w:t>
            </w:r>
          </w:p>
        </w:tc>
        <w:tc>
          <w:tcPr>
            <w:tcW w:w="1250" w:type="dxa"/>
            <w:vAlign w:val="center"/>
          </w:tcPr>
          <w:p w:rsidR="000A3C67" w:rsidRDefault="00E61EFB">
            <w:pPr>
              <w:jc w:val="center"/>
            </w:pPr>
            <w:r>
              <w:rPr>
                <w:color w:val="000000"/>
                <w:sz w:val="24"/>
              </w:rPr>
              <w:t>-1.64%</w:t>
            </w:r>
          </w:p>
        </w:tc>
        <w:tc>
          <w:tcPr>
            <w:tcW w:w="1250" w:type="dxa"/>
            <w:vAlign w:val="center"/>
          </w:tcPr>
          <w:p w:rsidR="000A3C67" w:rsidRDefault="00E61EFB">
            <w:pPr>
              <w:jc w:val="center"/>
            </w:pPr>
            <w:r>
              <w:rPr>
                <w:color w:val="000000"/>
                <w:sz w:val="24"/>
              </w:rPr>
              <w:t>1.76%</w:t>
            </w:r>
          </w:p>
        </w:tc>
        <w:tc>
          <w:tcPr>
            <w:tcW w:w="1250" w:type="dxa"/>
            <w:vAlign w:val="center"/>
          </w:tcPr>
          <w:p w:rsidR="000A3C67" w:rsidRDefault="00E61EFB">
            <w:pPr>
              <w:jc w:val="center"/>
            </w:pPr>
            <w:r>
              <w:rPr>
                <w:color w:val="000000"/>
                <w:sz w:val="24"/>
              </w:rPr>
              <w:t>0.07%</w:t>
            </w:r>
          </w:p>
        </w:tc>
        <w:tc>
          <w:tcPr>
            <w:tcW w:w="1250" w:type="dxa"/>
            <w:vAlign w:val="center"/>
          </w:tcPr>
          <w:p w:rsidR="000A3C67" w:rsidRDefault="00E61EFB">
            <w:pPr>
              <w:jc w:val="center"/>
            </w:pPr>
            <w:r>
              <w:rPr>
                <w:color w:val="000000"/>
                <w:sz w:val="24"/>
              </w:rPr>
              <w:t>-0.02%</w:t>
            </w:r>
          </w:p>
        </w:tc>
      </w:tr>
      <w:tr w:rsidR="000A3C67">
        <w:tc>
          <w:tcPr>
            <w:tcW w:w="1497" w:type="dxa"/>
            <w:vAlign w:val="center"/>
          </w:tcPr>
          <w:p w:rsidR="000A3C67" w:rsidRDefault="00E61EFB">
            <w:pPr>
              <w:jc w:val="left"/>
            </w:pPr>
            <w:r>
              <w:rPr>
                <w:color w:val="000000"/>
                <w:sz w:val="24"/>
              </w:rPr>
              <w:t>过去一年</w:t>
            </w:r>
          </w:p>
        </w:tc>
        <w:tc>
          <w:tcPr>
            <w:tcW w:w="1251" w:type="dxa"/>
            <w:vAlign w:val="center"/>
          </w:tcPr>
          <w:p w:rsidR="000A3C67" w:rsidRDefault="00E61EFB">
            <w:pPr>
              <w:jc w:val="center"/>
            </w:pPr>
            <w:r>
              <w:rPr>
                <w:color w:val="000000"/>
                <w:sz w:val="24"/>
              </w:rPr>
              <w:t>-11.15%</w:t>
            </w:r>
          </w:p>
        </w:tc>
        <w:tc>
          <w:tcPr>
            <w:tcW w:w="1250" w:type="dxa"/>
            <w:vAlign w:val="center"/>
          </w:tcPr>
          <w:p w:rsidR="000A3C67" w:rsidRDefault="00E61EFB">
            <w:pPr>
              <w:jc w:val="center"/>
            </w:pPr>
            <w:r>
              <w:rPr>
                <w:color w:val="000000"/>
                <w:sz w:val="24"/>
              </w:rPr>
              <w:t>1.43%</w:t>
            </w:r>
          </w:p>
        </w:tc>
        <w:tc>
          <w:tcPr>
            <w:tcW w:w="1250" w:type="dxa"/>
            <w:vAlign w:val="center"/>
          </w:tcPr>
          <w:p w:rsidR="000A3C67" w:rsidRDefault="00E61EFB">
            <w:pPr>
              <w:jc w:val="center"/>
            </w:pPr>
            <w:r>
              <w:rPr>
                <w:color w:val="000000"/>
                <w:sz w:val="24"/>
              </w:rPr>
              <w:t>-10.94%</w:t>
            </w:r>
          </w:p>
        </w:tc>
        <w:tc>
          <w:tcPr>
            <w:tcW w:w="1250" w:type="dxa"/>
            <w:vAlign w:val="center"/>
          </w:tcPr>
          <w:p w:rsidR="000A3C67" w:rsidRDefault="00E61EFB">
            <w:pPr>
              <w:jc w:val="center"/>
            </w:pPr>
            <w:r>
              <w:rPr>
                <w:color w:val="000000"/>
                <w:sz w:val="24"/>
              </w:rPr>
              <w:t>1.45%</w:t>
            </w:r>
          </w:p>
        </w:tc>
        <w:tc>
          <w:tcPr>
            <w:tcW w:w="1250" w:type="dxa"/>
            <w:vAlign w:val="center"/>
          </w:tcPr>
          <w:p w:rsidR="000A3C67" w:rsidRDefault="00E61EFB">
            <w:pPr>
              <w:jc w:val="center"/>
            </w:pPr>
            <w:r>
              <w:rPr>
                <w:color w:val="000000"/>
                <w:sz w:val="24"/>
              </w:rPr>
              <w:t>-0.21%</w:t>
            </w:r>
          </w:p>
        </w:tc>
        <w:tc>
          <w:tcPr>
            <w:tcW w:w="1250" w:type="dxa"/>
            <w:vAlign w:val="center"/>
          </w:tcPr>
          <w:p w:rsidR="000A3C67" w:rsidRDefault="00E61EFB">
            <w:pPr>
              <w:jc w:val="center"/>
            </w:pPr>
            <w:r>
              <w:rPr>
                <w:color w:val="000000"/>
                <w:sz w:val="24"/>
              </w:rPr>
              <w:t>-0.02%</w:t>
            </w:r>
          </w:p>
        </w:tc>
      </w:tr>
      <w:tr w:rsidR="000A3C67">
        <w:tc>
          <w:tcPr>
            <w:tcW w:w="1497" w:type="dxa"/>
            <w:vAlign w:val="center"/>
          </w:tcPr>
          <w:p w:rsidR="000A3C67" w:rsidRDefault="00E61EFB">
            <w:pPr>
              <w:jc w:val="left"/>
            </w:pPr>
            <w:r>
              <w:rPr>
                <w:color w:val="000000"/>
                <w:sz w:val="24"/>
              </w:rPr>
              <w:lastRenderedPageBreak/>
              <w:t>过去三年</w:t>
            </w:r>
          </w:p>
        </w:tc>
        <w:tc>
          <w:tcPr>
            <w:tcW w:w="1251" w:type="dxa"/>
            <w:vAlign w:val="center"/>
          </w:tcPr>
          <w:p w:rsidR="000A3C67" w:rsidRDefault="00E61EFB">
            <w:pPr>
              <w:jc w:val="center"/>
            </w:pPr>
            <w:r>
              <w:rPr>
                <w:color w:val="000000"/>
                <w:sz w:val="24"/>
              </w:rPr>
              <w:t>-49.60%</w:t>
            </w:r>
          </w:p>
        </w:tc>
        <w:tc>
          <w:tcPr>
            <w:tcW w:w="1250" w:type="dxa"/>
            <w:vAlign w:val="center"/>
          </w:tcPr>
          <w:p w:rsidR="000A3C67" w:rsidRDefault="00E61EFB">
            <w:pPr>
              <w:jc w:val="center"/>
            </w:pPr>
            <w:r>
              <w:rPr>
                <w:color w:val="000000"/>
                <w:sz w:val="24"/>
              </w:rPr>
              <w:t>1.50%</w:t>
            </w:r>
          </w:p>
        </w:tc>
        <w:tc>
          <w:tcPr>
            <w:tcW w:w="1250" w:type="dxa"/>
            <w:vAlign w:val="center"/>
          </w:tcPr>
          <w:p w:rsidR="000A3C67" w:rsidRDefault="00E61EFB">
            <w:pPr>
              <w:jc w:val="center"/>
            </w:pPr>
            <w:r>
              <w:rPr>
                <w:color w:val="000000"/>
                <w:sz w:val="24"/>
              </w:rPr>
              <w:t>-47.80%</w:t>
            </w:r>
          </w:p>
        </w:tc>
        <w:tc>
          <w:tcPr>
            <w:tcW w:w="1250" w:type="dxa"/>
            <w:vAlign w:val="center"/>
          </w:tcPr>
          <w:p w:rsidR="000A3C67" w:rsidRDefault="00E61EFB">
            <w:pPr>
              <w:jc w:val="center"/>
            </w:pPr>
            <w:r>
              <w:rPr>
                <w:color w:val="000000"/>
                <w:sz w:val="24"/>
              </w:rPr>
              <w:t>1.52%</w:t>
            </w:r>
          </w:p>
        </w:tc>
        <w:tc>
          <w:tcPr>
            <w:tcW w:w="1250" w:type="dxa"/>
            <w:vAlign w:val="center"/>
          </w:tcPr>
          <w:p w:rsidR="000A3C67" w:rsidRDefault="00E61EFB">
            <w:pPr>
              <w:jc w:val="center"/>
            </w:pPr>
            <w:r>
              <w:rPr>
                <w:color w:val="000000"/>
                <w:sz w:val="24"/>
              </w:rPr>
              <w:t>-1.80%</w:t>
            </w:r>
          </w:p>
        </w:tc>
        <w:tc>
          <w:tcPr>
            <w:tcW w:w="1250" w:type="dxa"/>
            <w:vAlign w:val="center"/>
          </w:tcPr>
          <w:p w:rsidR="000A3C67" w:rsidRDefault="00E61EFB">
            <w:pPr>
              <w:jc w:val="center"/>
            </w:pPr>
            <w:r>
              <w:rPr>
                <w:color w:val="000000"/>
                <w:sz w:val="24"/>
              </w:rPr>
              <w:t>-0.02%</w:t>
            </w:r>
          </w:p>
        </w:tc>
      </w:tr>
      <w:tr w:rsidR="000A3C67">
        <w:tc>
          <w:tcPr>
            <w:tcW w:w="1497" w:type="dxa"/>
            <w:vAlign w:val="center"/>
          </w:tcPr>
          <w:p w:rsidR="000A3C67" w:rsidRDefault="00E61EFB">
            <w:pPr>
              <w:jc w:val="left"/>
            </w:pPr>
            <w:r>
              <w:rPr>
                <w:color w:val="000000"/>
                <w:sz w:val="24"/>
              </w:rPr>
              <w:t>自基金合同生效至今</w:t>
            </w:r>
          </w:p>
        </w:tc>
        <w:tc>
          <w:tcPr>
            <w:tcW w:w="1251" w:type="dxa"/>
            <w:vAlign w:val="center"/>
          </w:tcPr>
          <w:p w:rsidR="000A3C67" w:rsidRDefault="00E61EFB">
            <w:pPr>
              <w:jc w:val="center"/>
            </w:pPr>
            <w:r>
              <w:rPr>
                <w:color w:val="000000"/>
                <w:sz w:val="24"/>
              </w:rPr>
              <w:t>-47.10%</w:t>
            </w:r>
          </w:p>
        </w:tc>
        <w:tc>
          <w:tcPr>
            <w:tcW w:w="1250" w:type="dxa"/>
            <w:vAlign w:val="center"/>
          </w:tcPr>
          <w:p w:rsidR="000A3C67" w:rsidRDefault="00E61EFB">
            <w:pPr>
              <w:jc w:val="center"/>
            </w:pPr>
            <w:r>
              <w:rPr>
                <w:color w:val="000000"/>
                <w:sz w:val="24"/>
              </w:rPr>
              <w:t>1.44%</w:t>
            </w:r>
          </w:p>
        </w:tc>
        <w:tc>
          <w:tcPr>
            <w:tcW w:w="1250" w:type="dxa"/>
            <w:vAlign w:val="center"/>
          </w:tcPr>
          <w:p w:rsidR="000A3C67" w:rsidRDefault="00E61EFB">
            <w:pPr>
              <w:jc w:val="center"/>
            </w:pPr>
            <w:r>
              <w:rPr>
                <w:color w:val="000000"/>
                <w:sz w:val="24"/>
              </w:rPr>
              <w:t>-44.71%</w:t>
            </w:r>
          </w:p>
        </w:tc>
        <w:tc>
          <w:tcPr>
            <w:tcW w:w="1250" w:type="dxa"/>
            <w:vAlign w:val="center"/>
          </w:tcPr>
          <w:p w:rsidR="000A3C67" w:rsidRDefault="00E61EFB">
            <w:pPr>
              <w:jc w:val="center"/>
            </w:pPr>
            <w:r>
              <w:rPr>
                <w:color w:val="000000"/>
                <w:sz w:val="24"/>
              </w:rPr>
              <w:t>1.45%</w:t>
            </w:r>
          </w:p>
        </w:tc>
        <w:tc>
          <w:tcPr>
            <w:tcW w:w="1250" w:type="dxa"/>
            <w:vAlign w:val="center"/>
          </w:tcPr>
          <w:p w:rsidR="000A3C67" w:rsidRDefault="00E61EFB">
            <w:pPr>
              <w:jc w:val="center"/>
            </w:pPr>
            <w:r>
              <w:rPr>
                <w:color w:val="000000"/>
                <w:sz w:val="24"/>
              </w:rPr>
              <w:t>-2.39%</w:t>
            </w:r>
          </w:p>
        </w:tc>
        <w:tc>
          <w:tcPr>
            <w:tcW w:w="1250" w:type="dxa"/>
            <w:vAlign w:val="center"/>
          </w:tcPr>
          <w:p w:rsidR="000A3C67" w:rsidRDefault="00E61EFB">
            <w:pPr>
              <w:jc w:val="center"/>
            </w:pPr>
            <w:r>
              <w:rPr>
                <w:color w:val="000000"/>
                <w:sz w:val="24"/>
              </w:rPr>
              <w:t>-0.01%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注：本基金业绩比较基准为中证环境治理指数收益率</w:t>
      </w:r>
      <w:r w:rsidRPr="005312D8">
        <w:rPr>
          <w:kern w:val="0"/>
          <w:sz w:val="24"/>
        </w:rPr>
        <w:t>×95%</w:t>
      </w:r>
      <w:r w:rsidRPr="005312D8">
        <w:rPr>
          <w:kern w:val="0"/>
          <w:sz w:val="24"/>
        </w:rPr>
        <w:t>＋银行活期存款利率（税后）</w:t>
      </w:r>
      <w:r w:rsidRPr="005312D8">
        <w:rPr>
          <w:kern w:val="0"/>
          <w:sz w:val="24"/>
        </w:rPr>
        <w:t>×5%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交银施罗德中证环境治理指数型证券投资基金</w:t>
      </w:r>
      <w:r w:rsidRPr="005312D8">
        <w:rPr>
          <w:kern w:val="0"/>
          <w:sz w:val="24"/>
        </w:rPr>
        <w:t>(LOF)</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7</w:t>
      </w:r>
      <w:r w:rsidR="001548F9" w:rsidRPr="005312D8">
        <w:rPr>
          <w:rFonts w:ascii="Times New Roman" w:hAnsi="Times New Roman"/>
          <w:sz w:val="24"/>
          <w:szCs w:val="24"/>
        </w:rPr>
        <w:t>月</w:t>
      </w:r>
      <w:r w:rsidR="001548F9" w:rsidRPr="005312D8">
        <w:rPr>
          <w:rFonts w:ascii="Times New Roman" w:hAnsi="Times New Roman"/>
          <w:sz w:val="24"/>
          <w:szCs w:val="24"/>
        </w:rPr>
        <w:t>19</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注：本基金由交银施罗德中证环境治理指数分级证券投资基金转型而来。基金转型日为</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日。本基金的投资转型期为交银施罗德中证环境治理指数分级证券投资基金转型实施日（即</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日）起的</w:t>
      </w:r>
      <w:r w:rsidRPr="005312D8">
        <w:rPr>
          <w:kern w:val="0"/>
          <w:sz w:val="24"/>
        </w:rPr>
        <w:t>6</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58481"/>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35848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0A3C67" w:rsidRDefault="00E61EFB">
      <w:pPr>
        <w:spacing w:before="29" w:line="288" w:lineRule="auto"/>
        <w:ind w:firstLineChars="200" w:firstLine="480"/>
        <w:rPr>
          <w:color w:val="000000"/>
          <w:sz w:val="24"/>
        </w:rPr>
      </w:pPr>
      <w:r>
        <w:rPr>
          <w:color w:val="000000"/>
          <w:sz w:val="24"/>
        </w:rPr>
        <w:lastRenderedPageBreak/>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0A3C67">
        <w:tc>
          <w:tcPr>
            <w:tcW w:w="851" w:type="dxa"/>
            <w:vAlign w:val="center"/>
          </w:tcPr>
          <w:p w:rsidR="000A3C67" w:rsidRDefault="00E61EFB">
            <w:pPr>
              <w:jc w:val="center"/>
            </w:pPr>
            <w:r>
              <w:rPr>
                <w:color w:val="000000"/>
                <w:sz w:val="24"/>
              </w:rPr>
              <w:t>蔡铮</w:t>
            </w:r>
          </w:p>
        </w:tc>
        <w:tc>
          <w:tcPr>
            <w:tcW w:w="1417" w:type="dxa"/>
            <w:vAlign w:val="center"/>
          </w:tcPr>
          <w:p w:rsidR="000A3C67" w:rsidRDefault="00E61EFB">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418" w:type="dxa"/>
            <w:vAlign w:val="center"/>
          </w:tcPr>
          <w:p w:rsidR="000A3C67" w:rsidRDefault="00E61EFB">
            <w:pPr>
              <w:jc w:val="center"/>
            </w:pPr>
            <w:r>
              <w:rPr>
                <w:color w:val="000000"/>
                <w:sz w:val="24"/>
              </w:rPr>
              <w:t>2016-07-19</w:t>
            </w:r>
          </w:p>
        </w:tc>
        <w:tc>
          <w:tcPr>
            <w:tcW w:w="1417" w:type="dxa"/>
            <w:vAlign w:val="center"/>
          </w:tcPr>
          <w:p w:rsidR="000A3C67" w:rsidRDefault="00E61EFB">
            <w:pPr>
              <w:jc w:val="center"/>
            </w:pPr>
            <w:r>
              <w:rPr>
                <w:color w:val="000000"/>
                <w:sz w:val="24"/>
              </w:rPr>
              <w:t>-</w:t>
            </w:r>
          </w:p>
        </w:tc>
        <w:tc>
          <w:tcPr>
            <w:tcW w:w="833" w:type="dxa"/>
            <w:vAlign w:val="center"/>
          </w:tcPr>
          <w:p w:rsidR="000A3C67" w:rsidRDefault="00E61EFB">
            <w:pPr>
              <w:jc w:val="center"/>
            </w:pPr>
            <w:r>
              <w:rPr>
                <w:color w:val="000000"/>
                <w:sz w:val="24"/>
              </w:rPr>
              <w:t>11</w:t>
            </w:r>
            <w:r>
              <w:rPr>
                <w:color w:val="000000"/>
                <w:sz w:val="24"/>
              </w:rPr>
              <w:t>年</w:t>
            </w:r>
          </w:p>
        </w:tc>
        <w:tc>
          <w:tcPr>
            <w:tcW w:w="3062" w:type="dxa"/>
            <w:vAlign w:val="center"/>
          </w:tcPr>
          <w:p w:rsidR="000A3C67" w:rsidRDefault="00E61EFB">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0A3C67" w:rsidRDefault="00E61EF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0A3C67" w:rsidRDefault="00E61EF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35848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35848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0A3C67" w:rsidRDefault="00E61EF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A3C67" w:rsidRDefault="00E61EF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A3C67" w:rsidRDefault="00E61EF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358485"/>
      <w:r w:rsidRPr="005312D8">
        <w:rPr>
          <w:rFonts w:ascii="Times New Roman" w:hAnsi="Times New Roman"/>
          <w:kern w:val="0"/>
          <w:szCs w:val="24"/>
        </w:rPr>
        <w:lastRenderedPageBreak/>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2020</w:t>
      </w:r>
      <w:r w:rsidRPr="005312D8">
        <w:rPr>
          <w:color w:val="000000"/>
          <w:sz w:val="24"/>
        </w:rPr>
        <w:t>年上半年，新冠疫情对全球经济和资本市场均产生较大冲击。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5312D8">
        <w:rPr>
          <w:color w:val="000000"/>
          <w:sz w:val="24"/>
        </w:rPr>
        <w:t>2019</w:t>
      </w:r>
      <w:r w:rsidRPr="005312D8">
        <w:rPr>
          <w:color w:val="000000"/>
          <w:sz w:val="24"/>
        </w:rPr>
        <w:t>年底明显加大，但伴随国内疫情及经济形势逐步好转，二季度</w:t>
      </w:r>
      <w:r w:rsidRPr="005312D8">
        <w:rPr>
          <w:color w:val="000000"/>
          <w:sz w:val="24"/>
        </w:rPr>
        <w:t>A</w:t>
      </w:r>
      <w:r w:rsidRPr="005312D8">
        <w:rPr>
          <w:color w:val="000000"/>
          <w:sz w:val="24"/>
        </w:rPr>
        <w:t>股市场风险偏好稳步回升，市场点位震荡上行。作为跟踪基准指数的指数基金，上半年基金总体呈现先宽幅震荡后震荡上行的走势。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35848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随着国内疫情防控向好形势持续巩固，企业复工复产深入推进，国内经济继续保持修复性增长。预计未来我国货币政策边际放松的力度减弱，财政政策或将成为经济刺激的主要着力点。国内资本市场各项金融改革政策有序推进，创业板注册制细则落地，科创板</w:t>
      </w:r>
      <w:r w:rsidRPr="005312D8">
        <w:rPr>
          <w:color w:val="000000"/>
          <w:sz w:val="24"/>
        </w:rPr>
        <w:t>50</w:t>
      </w:r>
      <w:r w:rsidRPr="005312D8">
        <w:rPr>
          <w:color w:val="000000"/>
          <w:sz w:val="24"/>
        </w:rPr>
        <w:t>指数正式发布，同时上证综指编制规则迎来较大调整。这一系列措施有望提振市场信心与情绪，吸引增量资金入场。总体而言，从中长期来看我们对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35848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0A3C67" w:rsidRDefault="00E61EF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A3C67" w:rsidRDefault="00E61EF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5312D8">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35848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35848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358490"/>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35849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作为本基金的托管人，中信银行严格遵守了《中华人民共和国证券投资基金法》及其他有关法律法规、基金合同和托管协议的规定，对交银施罗德中证环境治理指数型证券投资基金</w:t>
      </w:r>
      <w:r w:rsidRPr="005312D8">
        <w:rPr>
          <w:color w:val="000000"/>
          <w:sz w:val="24"/>
        </w:rPr>
        <w:t>(LOF)2020</w:t>
      </w:r>
      <w:r w:rsidRPr="005312D8">
        <w:rPr>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35849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本托管人认为，交银施罗德基金管理有限公司在交银施罗德中证环境治理指数型证券投资基金</w:t>
      </w:r>
      <w:r w:rsidRPr="005312D8">
        <w:rPr>
          <w:color w:val="000000"/>
          <w:sz w:val="24"/>
        </w:rPr>
        <w:t>(LOF)</w:t>
      </w:r>
      <w:r w:rsidRPr="005312D8">
        <w:rPr>
          <w:color w:val="000000"/>
          <w:sz w:val="24"/>
        </w:rPr>
        <w:t>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358493"/>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w:t>
      </w:r>
      <w:r w:rsidRPr="005312D8">
        <w:rPr>
          <w:color w:val="000000"/>
          <w:sz w:val="24"/>
        </w:rPr>
        <w:t>2020</w:t>
      </w:r>
      <w:r w:rsidRPr="005312D8">
        <w:rPr>
          <w:color w:val="000000"/>
          <w:sz w:val="24"/>
        </w:rPr>
        <w:t>年中期报告中的财务指标、净值表现、收益分配情况、财务会计报告、投资组合报告等信息真实、准确、完整，未发现有损害基金持有人利益的行为。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358494"/>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35849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会计主体：交银施罗德中证环境治理指数型证券投资基金</w:t>
      </w:r>
      <w:r w:rsidRPr="005312D8">
        <w:rPr>
          <w:color w:val="000000"/>
          <w:sz w:val="24"/>
        </w:rPr>
        <w:t>(LOF)</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lastRenderedPageBreak/>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6,004,054.26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7,586,367.65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91,578.44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15,280.98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17,989.13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92,715,691.07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106,932,264.57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92,715,691.07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106,932,264.57</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1,283.83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1,670.79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662,687.17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528,880.84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99,398,997.31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115,158,751.42</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932,091.44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1,005,638.07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81,989.66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96,301.13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16,397.93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19,260.20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48,644.26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48,787.32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137,610.19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233,646.04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1,216,733.48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1,403,632.76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195,607,117.56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222,974,259.46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-97,424,853.73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-109,219,140.80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98,182,263.83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113,755,118.66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99,398,997.31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115,158,751.42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0.502</w:t>
      </w:r>
      <w:r w:rsidRPr="005312D8">
        <w:rPr>
          <w:kern w:val="0"/>
          <w:sz w:val="24"/>
        </w:rPr>
        <w:t>元，基金份额总额</w:t>
      </w:r>
      <w:r w:rsidRPr="005312D8">
        <w:rPr>
          <w:kern w:val="0"/>
          <w:sz w:val="24"/>
        </w:rPr>
        <w:t>195,607,117.56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358496"/>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交银施罗德中证环境治理指数型证券投资基金</w:t>
      </w:r>
      <w:r w:rsidRPr="005312D8">
        <w:rPr>
          <w:kern w:val="0"/>
          <w:sz w:val="24"/>
        </w:rPr>
        <w:t>(LOF)</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-227,069.52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12,207,703.15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29,027.15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26,122.84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28,856.28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25,525.21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170.87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597.63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-11,050,991.27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-8,207,370.62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-11,771,211.22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-8,681,916.47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112,123.75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19,807.71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lastRenderedPageBreak/>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608,096.20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454,738.14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10,640,301.61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20,322,317.47</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154,592.99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66,633.46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918,445.62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795,002.36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507,235.38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464,964.27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101,447.11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92,992.89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125,073.65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49,879.52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0.66</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2.04</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184,688.82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187,163.64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-1,145,515.14</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11,412,700.79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-1,145,515.14</w:t>
            </w:r>
          </w:p>
        </w:tc>
        <w:tc>
          <w:tcPr>
            <w:tcW w:w="2250" w:type="dxa"/>
            <w:vAlign w:val="bottom"/>
          </w:tcPr>
          <w:p w:rsidR="00AB6C76" w:rsidRPr="005312D8" w:rsidRDefault="00AB6C76" w:rsidP="00F329FA">
            <w:pPr>
              <w:jc w:val="right"/>
              <w:rPr>
                <w:b/>
                <w:color w:val="000000"/>
                <w:szCs w:val="21"/>
              </w:rPr>
            </w:pPr>
            <w:r w:rsidRPr="005312D8">
              <w:rPr>
                <w:b/>
                <w:color w:val="000000"/>
                <w:sz w:val="24"/>
              </w:rPr>
              <w:t>11,412,700.79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35849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交银施罗德中证环境治理指数型证券投资基金</w:t>
      </w:r>
      <w:r w:rsidRPr="005312D8">
        <w:rPr>
          <w:kern w:val="0"/>
          <w:sz w:val="24"/>
        </w:rPr>
        <w:t>(LOF)</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222,974,259.46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-109,219,140.80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113,755,118.66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-1,145,515.14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-1,145,515.14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w:t>
            </w:r>
            <w:r w:rsidRPr="005312D8">
              <w:rPr>
                <w:color w:val="000000"/>
                <w:sz w:val="24"/>
              </w:rPr>
              <w:lastRenderedPageBreak/>
              <w:t>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-27,367,141.90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12,939,802.21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-14,427,339.69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136,059,642.33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-66,083,982.17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69,975,660.16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-163,426,784.23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79,023,784.38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-84,402,999.85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195,607,117.56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-97,424,853.73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98,182,263.83</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164,281,644.26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-82,970,747.50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81,310,896.76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11,412,700.79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11,412,700.79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19,014,087.95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-8,177,860.94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10,836,227.01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86,356,634.44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-36,907,889.89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49,448,744.55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-67,342,546.49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28,730,028.95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-38,612,517.54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183,295,732.21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-79,735,907.65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103,559,824.56</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358498"/>
      <w:r w:rsidRPr="005312D8">
        <w:rPr>
          <w:rFonts w:ascii="Times New Roman" w:hAnsi="Times New Roman"/>
          <w:kern w:val="0"/>
          <w:szCs w:val="24"/>
        </w:rPr>
        <w:lastRenderedPageBreak/>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0A3C67" w:rsidRDefault="00E61EFB">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0A3C67" w:rsidRDefault="000A3C67">
      <w:pPr>
        <w:spacing w:before="29" w:line="288" w:lineRule="auto"/>
        <w:ind w:firstLineChars="200" w:firstLine="480"/>
        <w:rPr>
          <w:color w:val="000000"/>
          <w:sz w:val="24"/>
        </w:rPr>
      </w:pPr>
    </w:p>
    <w:p w:rsidR="000A3C67" w:rsidRDefault="00E61EFB">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。本基金为契约型开放式，存续期限不定。本基金的基金管理人为交银施罗德基金管理有限公司，基金托管人为中信银行股份有限公司。</w:t>
      </w:r>
    </w:p>
    <w:p w:rsidR="000A3C67" w:rsidRDefault="000A3C67">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5312D8">
        <w:rPr>
          <w:color w:val="000000"/>
          <w:sz w:val="24"/>
        </w:rPr>
        <w:t>(</w:t>
      </w:r>
      <w:r w:rsidRPr="005312D8">
        <w:rPr>
          <w:color w:val="000000"/>
          <w:sz w:val="24"/>
        </w:rPr>
        <w:t>含中小板、创业板及其他经中国证监会核准的上市股票</w:t>
      </w:r>
      <w:r w:rsidRPr="005312D8">
        <w:rPr>
          <w:color w:val="000000"/>
          <w:sz w:val="24"/>
        </w:rPr>
        <w:t>)</w:t>
      </w:r>
      <w:r w:rsidRPr="005312D8">
        <w:rPr>
          <w:color w:val="000000"/>
          <w:sz w:val="24"/>
        </w:rPr>
        <w:t>为主要投资对象。为更好地实现投资目标，本基金也可少量投资于其他股票</w:t>
      </w:r>
      <w:r w:rsidRPr="005312D8">
        <w:rPr>
          <w:color w:val="000000"/>
          <w:sz w:val="24"/>
        </w:rPr>
        <w:t>(</w:t>
      </w:r>
      <w:r w:rsidRPr="005312D8">
        <w:rPr>
          <w:color w:val="000000"/>
          <w:sz w:val="24"/>
        </w:rPr>
        <w:t>非标的指数成份股及其备选成份股</w:t>
      </w:r>
      <w:r w:rsidRPr="005312D8">
        <w:rPr>
          <w:color w:val="000000"/>
          <w:sz w:val="24"/>
        </w:rPr>
        <w:t>)</w:t>
      </w:r>
      <w:r w:rsidRPr="005312D8">
        <w:rPr>
          <w:color w:val="000000"/>
          <w:sz w:val="24"/>
        </w:rPr>
        <w:t>、债券、中期票据、货币市场工具、债券回购、权证、资产支持证券、股指期货以及法律法规或中国证监会允许基金投资的其他金融工具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。基金的投资组合比例为：股票资产投资比例不低于基金资产的</w:t>
      </w:r>
      <w:r w:rsidRPr="005312D8">
        <w:rPr>
          <w:color w:val="000000"/>
          <w:sz w:val="24"/>
        </w:rPr>
        <w:t xml:space="preserve"> 90%</w:t>
      </w:r>
      <w:r w:rsidRPr="005312D8">
        <w:rPr>
          <w:color w:val="000000"/>
          <w:sz w:val="24"/>
        </w:rPr>
        <w:t>，本基金投资于中证环境治理指数的成份股及其备选成份股的比例不低于非现金基金资产的</w:t>
      </w:r>
      <w:r w:rsidRPr="005312D8">
        <w:rPr>
          <w:color w:val="000000"/>
          <w:sz w:val="24"/>
        </w:rPr>
        <w:t>90%</w:t>
      </w:r>
      <w:r w:rsidRPr="005312D8">
        <w:rPr>
          <w:color w:val="000000"/>
          <w:sz w:val="24"/>
        </w:rPr>
        <w:t>，投资于权证的比例不得超过基金资产净值的</w:t>
      </w:r>
      <w:r w:rsidRPr="005312D8">
        <w:rPr>
          <w:color w:val="000000"/>
          <w:sz w:val="24"/>
        </w:rPr>
        <w:t>3%</w:t>
      </w:r>
      <w:r w:rsidRPr="005312D8">
        <w:rPr>
          <w:color w:val="000000"/>
          <w:sz w:val="24"/>
        </w:rPr>
        <w:t>，每个交易日日终在扣除股指期货合约需缴纳的交易保证金以后，持有现金或到期日在一年以内的政府债券的比例不低于基金资产净值的</w:t>
      </w:r>
      <w:r w:rsidRPr="005312D8">
        <w:rPr>
          <w:color w:val="000000"/>
          <w:sz w:val="24"/>
        </w:rPr>
        <w:t>5%</w:t>
      </w:r>
      <w:r w:rsidRPr="005312D8">
        <w:rPr>
          <w:color w:val="000000"/>
          <w:sz w:val="24"/>
        </w:rPr>
        <w:t>，其中现金不包括结算备付金、存出保证金和应收申购款等。本基金的业绩比较基准为中证环境治理指数收益率</w:t>
      </w:r>
      <w:r w:rsidRPr="005312D8">
        <w:rPr>
          <w:color w:val="000000"/>
          <w:sz w:val="24"/>
        </w:rPr>
        <w:t>×95%</w:t>
      </w:r>
      <w:r w:rsidRPr="005312D8">
        <w:rPr>
          <w:color w:val="000000"/>
          <w:sz w:val="24"/>
        </w:rPr>
        <w:t>＋银行活期存款利率（税后）</w:t>
      </w:r>
      <w:r w:rsidRPr="005312D8">
        <w:rPr>
          <w:color w:val="000000"/>
          <w:sz w:val="24"/>
        </w:rPr>
        <w:t>×5%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颁布的《证券投资基金会计核算业务指引》、《交银施罗德中证环境治理指数型证券投资基金</w:t>
      </w:r>
      <w:r w:rsidRPr="005312D8">
        <w:rPr>
          <w:color w:val="000000"/>
          <w:sz w:val="24"/>
        </w:rPr>
        <w:t>(LOF)</w:t>
      </w:r>
      <w:r w:rsidRPr="005312D8">
        <w:rPr>
          <w:color w:val="000000"/>
          <w:sz w:val="24"/>
        </w:rPr>
        <w:t>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0A3C67" w:rsidRDefault="00E61EF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w:t>
      </w:r>
      <w:r>
        <w:rPr>
          <w:color w:val="000000"/>
          <w:sz w:val="24"/>
        </w:rPr>
        <w:lastRenderedPageBreak/>
        <w:t>租入固定资产进项税额抵扣等增值税政策的通知》及其他相关财税法规和实务操作，主要税项列示如下：</w:t>
      </w:r>
    </w:p>
    <w:p w:rsidR="000A3C67" w:rsidRDefault="00E61EF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0A3C67" w:rsidRDefault="00E61EF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A3C67" w:rsidRDefault="00E61EF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A3C67" w:rsidRDefault="00E61EF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A3C67" w:rsidRDefault="00E61EF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6,004,054.26</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6,004,054.26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115,506,982.78</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92,715,691.07</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-22,791,291.71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115,506,982.78</w:t>
            </w:r>
          </w:p>
        </w:tc>
        <w:tc>
          <w:tcPr>
            <w:tcW w:w="2264" w:type="dxa"/>
            <w:vAlign w:val="bottom"/>
          </w:tcPr>
          <w:p w:rsidR="00A8543B" w:rsidRPr="005312D8" w:rsidRDefault="00A8543B" w:rsidP="0048308E">
            <w:pPr>
              <w:spacing w:before="29" w:line="288" w:lineRule="auto"/>
              <w:jc w:val="right"/>
              <w:rPr>
                <w:sz w:val="24"/>
              </w:rPr>
            </w:pPr>
            <w:r w:rsidRPr="005312D8">
              <w:rPr>
                <w:sz w:val="24"/>
              </w:rPr>
              <w:t>92,715,691.07</w:t>
            </w:r>
          </w:p>
        </w:tc>
        <w:tc>
          <w:tcPr>
            <w:tcW w:w="2265" w:type="dxa"/>
            <w:vAlign w:val="bottom"/>
          </w:tcPr>
          <w:p w:rsidR="00A8543B" w:rsidRPr="005312D8" w:rsidRDefault="00A8543B" w:rsidP="0048308E">
            <w:pPr>
              <w:spacing w:before="29" w:line="288" w:lineRule="auto"/>
              <w:jc w:val="right"/>
              <w:rPr>
                <w:sz w:val="24"/>
              </w:rPr>
            </w:pPr>
            <w:r w:rsidRPr="005312D8">
              <w:rPr>
                <w:sz w:val="24"/>
              </w:rPr>
              <w:t>-22,791,291.71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1,276.90</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0.03</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lastRenderedPageBreak/>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1,283.83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48,644.26</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48,644.26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3,074.83</w:t>
            </w:r>
          </w:p>
        </w:tc>
      </w:tr>
      <w:tr w:rsidR="000A3C67">
        <w:tc>
          <w:tcPr>
            <w:tcW w:w="3610" w:type="dxa"/>
            <w:vAlign w:val="center"/>
          </w:tcPr>
          <w:p w:rsidR="000A3C67" w:rsidRDefault="00E61EFB">
            <w:pPr>
              <w:jc w:val="left"/>
            </w:pPr>
            <w:r>
              <w:rPr>
                <w:sz w:val="24"/>
              </w:rPr>
              <w:t>预提信息披露费</w:t>
            </w:r>
          </w:p>
        </w:tc>
        <w:tc>
          <w:tcPr>
            <w:tcW w:w="5388" w:type="dxa"/>
            <w:vAlign w:val="center"/>
          </w:tcPr>
          <w:p w:rsidR="000A3C67" w:rsidRDefault="00E61EFB">
            <w:pPr>
              <w:jc w:val="right"/>
            </w:pPr>
            <w:r>
              <w:rPr>
                <w:sz w:val="24"/>
              </w:rPr>
              <w:t>59,672.34</w:t>
            </w:r>
          </w:p>
        </w:tc>
      </w:tr>
      <w:tr w:rsidR="000A3C67">
        <w:tc>
          <w:tcPr>
            <w:tcW w:w="3610" w:type="dxa"/>
            <w:vAlign w:val="center"/>
          </w:tcPr>
          <w:p w:rsidR="000A3C67" w:rsidRDefault="00E61EFB">
            <w:pPr>
              <w:jc w:val="left"/>
            </w:pPr>
            <w:r>
              <w:rPr>
                <w:sz w:val="24"/>
              </w:rPr>
              <w:t>应付指数使用费</w:t>
            </w:r>
          </w:p>
        </w:tc>
        <w:tc>
          <w:tcPr>
            <w:tcW w:w="5388" w:type="dxa"/>
            <w:vAlign w:val="center"/>
          </w:tcPr>
          <w:p w:rsidR="000A3C67" w:rsidRDefault="00E61EFB">
            <w:pPr>
              <w:jc w:val="right"/>
            </w:pPr>
            <w:r>
              <w:rPr>
                <w:sz w:val="24"/>
              </w:rPr>
              <w:t>50,000.00</w:t>
            </w:r>
          </w:p>
        </w:tc>
      </w:tr>
      <w:tr w:rsidR="000A3C67">
        <w:tc>
          <w:tcPr>
            <w:tcW w:w="3610" w:type="dxa"/>
            <w:vAlign w:val="center"/>
          </w:tcPr>
          <w:p w:rsidR="000A3C67" w:rsidRDefault="00E61EFB">
            <w:pPr>
              <w:jc w:val="left"/>
            </w:pPr>
            <w:r>
              <w:rPr>
                <w:sz w:val="24"/>
              </w:rPr>
              <w:t>预提审计费</w:t>
            </w:r>
          </w:p>
        </w:tc>
        <w:tc>
          <w:tcPr>
            <w:tcW w:w="5388" w:type="dxa"/>
            <w:vAlign w:val="center"/>
          </w:tcPr>
          <w:p w:rsidR="000A3C67" w:rsidRDefault="00E61EFB">
            <w:pPr>
              <w:jc w:val="right"/>
            </w:pPr>
            <w:r>
              <w:rPr>
                <w:sz w:val="24"/>
              </w:rPr>
              <w:t>24,863.02</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137,610.19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222,974,259.46</w:t>
            </w:r>
          </w:p>
        </w:tc>
        <w:tc>
          <w:tcPr>
            <w:tcW w:w="3364" w:type="dxa"/>
            <w:vAlign w:val="center"/>
          </w:tcPr>
          <w:p w:rsidR="00FE7A92" w:rsidRPr="005312D8" w:rsidRDefault="00FE7A92" w:rsidP="00F51CBC">
            <w:pPr>
              <w:jc w:val="right"/>
              <w:rPr>
                <w:sz w:val="24"/>
              </w:rPr>
            </w:pPr>
            <w:r w:rsidRPr="005312D8">
              <w:rPr>
                <w:sz w:val="24"/>
              </w:rPr>
              <w:t>222,974,259.46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136,059,642.33</w:t>
            </w:r>
          </w:p>
        </w:tc>
        <w:tc>
          <w:tcPr>
            <w:tcW w:w="3364" w:type="dxa"/>
            <w:vAlign w:val="center"/>
          </w:tcPr>
          <w:p w:rsidR="00FE7A92" w:rsidRPr="005312D8" w:rsidRDefault="00FE7A92" w:rsidP="00F51CBC">
            <w:pPr>
              <w:jc w:val="right"/>
              <w:rPr>
                <w:sz w:val="24"/>
              </w:rPr>
            </w:pPr>
            <w:r w:rsidRPr="005312D8">
              <w:rPr>
                <w:sz w:val="24"/>
              </w:rPr>
              <w:t>136,059,642.33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-163,426,784.23</w:t>
            </w:r>
          </w:p>
        </w:tc>
        <w:tc>
          <w:tcPr>
            <w:tcW w:w="3364" w:type="dxa"/>
            <w:vAlign w:val="center"/>
          </w:tcPr>
          <w:p w:rsidR="00FE7A92" w:rsidRPr="005312D8" w:rsidRDefault="00FE7A92" w:rsidP="00F51CBC">
            <w:pPr>
              <w:jc w:val="right"/>
              <w:rPr>
                <w:sz w:val="24"/>
              </w:rPr>
            </w:pPr>
            <w:r w:rsidRPr="005312D8">
              <w:rPr>
                <w:sz w:val="24"/>
              </w:rPr>
              <w:t>-163,426,784.23</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195,607,117.56</w:t>
            </w:r>
          </w:p>
        </w:tc>
        <w:tc>
          <w:tcPr>
            <w:tcW w:w="3364" w:type="dxa"/>
            <w:vAlign w:val="center"/>
          </w:tcPr>
          <w:p w:rsidR="00FE7A92" w:rsidRPr="005312D8" w:rsidRDefault="00FE7A92" w:rsidP="00F51CBC">
            <w:pPr>
              <w:jc w:val="right"/>
              <w:rPr>
                <w:sz w:val="24"/>
              </w:rPr>
            </w:pPr>
            <w:r w:rsidRPr="005312D8">
              <w:rPr>
                <w:sz w:val="24"/>
              </w:rPr>
              <w:t>195,607,117.56</w:t>
            </w:r>
          </w:p>
        </w:tc>
      </w:tr>
    </w:tbl>
    <w:p w:rsidR="00BC03D1" w:rsidRPr="005312D8" w:rsidRDefault="00FE7A92" w:rsidP="00FE7A92">
      <w:pPr>
        <w:tabs>
          <w:tab w:val="left" w:pos="426"/>
        </w:tabs>
        <w:spacing w:before="29" w:line="288" w:lineRule="auto"/>
        <w:jc w:val="left"/>
        <w:rPr>
          <w:kern w:val="0"/>
          <w:sz w:val="24"/>
        </w:rPr>
      </w:pPr>
      <w:r w:rsidRPr="005312D8">
        <w:rPr>
          <w:kern w:val="0"/>
          <w:sz w:val="24"/>
        </w:rPr>
        <w:t>注：截至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日止，本基金托管在深交所场内的基金份额为</w:t>
      </w:r>
      <w:r w:rsidRPr="005312D8">
        <w:rPr>
          <w:kern w:val="0"/>
          <w:sz w:val="24"/>
        </w:rPr>
        <w:t>340,005.00</w:t>
      </w:r>
      <w:r w:rsidRPr="005312D8">
        <w:rPr>
          <w:kern w:val="0"/>
          <w:sz w:val="24"/>
        </w:rPr>
        <w:t>份</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r w:rsidRPr="005312D8">
        <w:rPr>
          <w:kern w:val="0"/>
          <w:sz w:val="24"/>
        </w:rPr>
        <w:t>1,511,267.00</w:t>
      </w:r>
      <w:r w:rsidRPr="005312D8">
        <w:rPr>
          <w:kern w:val="0"/>
          <w:sz w:val="24"/>
        </w:rPr>
        <w:t>份</w:t>
      </w:r>
      <w:r w:rsidRPr="005312D8">
        <w:rPr>
          <w:kern w:val="0"/>
          <w:sz w:val="24"/>
        </w:rPr>
        <w:t>)</w:t>
      </w:r>
      <w:r w:rsidRPr="005312D8">
        <w:rPr>
          <w:kern w:val="0"/>
          <w:sz w:val="24"/>
        </w:rPr>
        <w:t>，托管在场外未上市交易的基金份额为</w:t>
      </w:r>
      <w:r w:rsidRPr="005312D8">
        <w:rPr>
          <w:kern w:val="0"/>
          <w:sz w:val="24"/>
        </w:rPr>
        <w:t>195,267,112.56</w:t>
      </w:r>
      <w:r w:rsidRPr="005312D8">
        <w:rPr>
          <w:kern w:val="0"/>
          <w:sz w:val="24"/>
        </w:rPr>
        <w:t>份</w:t>
      </w:r>
      <w:r w:rsidRPr="005312D8">
        <w:rPr>
          <w:kern w:val="0"/>
          <w:sz w:val="24"/>
        </w:rPr>
        <w:lastRenderedPageBreak/>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r w:rsidRPr="005312D8">
        <w:rPr>
          <w:kern w:val="0"/>
          <w:sz w:val="24"/>
        </w:rPr>
        <w:t>181,784,465.21</w:t>
      </w:r>
      <w:r w:rsidRPr="005312D8">
        <w:rPr>
          <w:kern w:val="0"/>
          <w:sz w:val="24"/>
        </w:rPr>
        <w:t>份</w:t>
      </w:r>
      <w:r w:rsidRPr="005312D8">
        <w:rPr>
          <w:kern w:val="0"/>
          <w:sz w:val="24"/>
        </w:rPr>
        <w:t>)</w:t>
      </w:r>
      <w:r w:rsidRPr="005312D8">
        <w:rPr>
          <w:kern w:val="0"/>
          <w:sz w:val="24"/>
        </w:rPr>
        <w:t>。场内的基金份额登记在证券登记结算系统，可按基金份额净值申购或赎回；未上市的基金份额登记在注册登记系统，按基金份额净值申购或赎回。通过跨系统转登记可实现基金份额在两个系统之间的转换。</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-34,943,480.11</w:t>
            </w:r>
          </w:p>
        </w:tc>
        <w:tc>
          <w:tcPr>
            <w:tcW w:w="2100" w:type="dxa"/>
            <w:vAlign w:val="center"/>
          </w:tcPr>
          <w:p w:rsidR="001548F9" w:rsidRPr="005312D8" w:rsidRDefault="001548F9" w:rsidP="0048308E">
            <w:pPr>
              <w:spacing w:before="29" w:line="288" w:lineRule="auto"/>
              <w:jc w:val="right"/>
              <w:rPr>
                <w:sz w:val="24"/>
              </w:rPr>
            </w:pPr>
            <w:r w:rsidRPr="005312D8">
              <w:rPr>
                <w:sz w:val="24"/>
              </w:rPr>
              <w:t>-74,275,660.69</w:t>
            </w:r>
          </w:p>
        </w:tc>
        <w:tc>
          <w:tcPr>
            <w:tcW w:w="2100" w:type="dxa"/>
            <w:vAlign w:val="center"/>
          </w:tcPr>
          <w:p w:rsidR="001548F9" w:rsidRPr="005312D8" w:rsidRDefault="001548F9" w:rsidP="0048308E">
            <w:pPr>
              <w:spacing w:before="29" w:line="288" w:lineRule="auto"/>
              <w:jc w:val="right"/>
              <w:rPr>
                <w:sz w:val="24"/>
              </w:rPr>
            </w:pPr>
            <w:r w:rsidRPr="005312D8">
              <w:rPr>
                <w:sz w:val="24"/>
              </w:rPr>
              <w:t>-109,219,140.80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-11,785,816.75</w:t>
            </w:r>
          </w:p>
        </w:tc>
        <w:tc>
          <w:tcPr>
            <w:tcW w:w="2100" w:type="dxa"/>
            <w:vAlign w:val="center"/>
          </w:tcPr>
          <w:p w:rsidR="001548F9" w:rsidRPr="005312D8" w:rsidRDefault="001548F9" w:rsidP="0048308E">
            <w:pPr>
              <w:spacing w:before="29" w:line="288" w:lineRule="auto"/>
              <w:jc w:val="right"/>
              <w:rPr>
                <w:sz w:val="24"/>
              </w:rPr>
            </w:pPr>
            <w:r w:rsidRPr="005312D8">
              <w:rPr>
                <w:sz w:val="24"/>
              </w:rPr>
              <w:t>10,640,301.61</w:t>
            </w:r>
          </w:p>
        </w:tc>
        <w:tc>
          <w:tcPr>
            <w:tcW w:w="2100" w:type="dxa"/>
            <w:vAlign w:val="center"/>
          </w:tcPr>
          <w:p w:rsidR="001548F9" w:rsidRPr="005312D8" w:rsidRDefault="001548F9" w:rsidP="0048308E">
            <w:pPr>
              <w:spacing w:before="29" w:line="288" w:lineRule="auto"/>
              <w:jc w:val="right"/>
              <w:rPr>
                <w:sz w:val="24"/>
              </w:rPr>
            </w:pPr>
            <w:r w:rsidRPr="005312D8">
              <w:rPr>
                <w:sz w:val="24"/>
              </w:rPr>
              <w:t>-1,145,515.14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4,606,985.11</w:t>
            </w:r>
          </w:p>
        </w:tc>
        <w:tc>
          <w:tcPr>
            <w:tcW w:w="2100" w:type="dxa"/>
            <w:vAlign w:val="center"/>
          </w:tcPr>
          <w:p w:rsidR="001548F9" w:rsidRPr="005312D8" w:rsidRDefault="001548F9" w:rsidP="0048308E">
            <w:pPr>
              <w:spacing w:before="29" w:line="288" w:lineRule="auto"/>
              <w:jc w:val="right"/>
              <w:rPr>
                <w:sz w:val="24"/>
              </w:rPr>
            </w:pPr>
            <w:r w:rsidRPr="005312D8">
              <w:rPr>
                <w:sz w:val="24"/>
              </w:rPr>
              <w:t>8,332,817.10</w:t>
            </w:r>
          </w:p>
        </w:tc>
        <w:tc>
          <w:tcPr>
            <w:tcW w:w="2100" w:type="dxa"/>
            <w:vAlign w:val="center"/>
          </w:tcPr>
          <w:p w:rsidR="001548F9" w:rsidRPr="005312D8" w:rsidRDefault="001548F9" w:rsidP="0048308E">
            <w:pPr>
              <w:spacing w:before="29" w:line="288" w:lineRule="auto"/>
              <w:jc w:val="right"/>
              <w:rPr>
                <w:sz w:val="24"/>
              </w:rPr>
            </w:pPr>
            <w:r w:rsidRPr="005312D8">
              <w:rPr>
                <w:sz w:val="24"/>
              </w:rPr>
              <w:t>12,939,802.21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-24,660,509.87</w:t>
            </w:r>
          </w:p>
        </w:tc>
        <w:tc>
          <w:tcPr>
            <w:tcW w:w="2100" w:type="dxa"/>
            <w:vAlign w:val="center"/>
          </w:tcPr>
          <w:p w:rsidR="001548F9" w:rsidRPr="005312D8" w:rsidRDefault="001548F9" w:rsidP="0048308E">
            <w:pPr>
              <w:spacing w:before="29" w:line="288" w:lineRule="auto"/>
              <w:jc w:val="right"/>
              <w:rPr>
                <w:sz w:val="24"/>
              </w:rPr>
            </w:pPr>
            <w:r w:rsidRPr="005312D8">
              <w:rPr>
                <w:sz w:val="24"/>
              </w:rPr>
              <w:t>-41,423,472.30</w:t>
            </w:r>
          </w:p>
        </w:tc>
        <w:tc>
          <w:tcPr>
            <w:tcW w:w="2100" w:type="dxa"/>
            <w:vAlign w:val="center"/>
          </w:tcPr>
          <w:p w:rsidR="001548F9" w:rsidRPr="005312D8" w:rsidRDefault="001548F9" w:rsidP="0048308E">
            <w:pPr>
              <w:spacing w:before="29" w:line="288" w:lineRule="auto"/>
              <w:jc w:val="right"/>
              <w:rPr>
                <w:sz w:val="24"/>
              </w:rPr>
            </w:pPr>
            <w:r w:rsidRPr="005312D8">
              <w:rPr>
                <w:sz w:val="24"/>
              </w:rPr>
              <w:t>-66,083,982.17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29,267,494.98</w:t>
            </w:r>
          </w:p>
        </w:tc>
        <w:tc>
          <w:tcPr>
            <w:tcW w:w="2100" w:type="dxa"/>
            <w:vAlign w:val="center"/>
          </w:tcPr>
          <w:p w:rsidR="001548F9" w:rsidRPr="005312D8" w:rsidRDefault="001548F9" w:rsidP="0048308E">
            <w:pPr>
              <w:spacing w:before="29" w:line="288" w:lineRule="auto"/>
              <w:jc w:val="right"/>
              <w:rPr>
                <w:sz w:val="24"/>
              </w:rPr>
            </w:pPr>
            <w:r w:rsidRPr="005312D8">
              <w:rPr>
                <w:sz w:val="24"/>
              </w:rPr>
              <w:t>49,756,289.40</w:t>
            </w:r>
          </w:p>
        </w:tc>
        <w:tc>
          <w:tcPr>
            <w:tcW w:w="2100" w:type="dxa"/>
            <w:vAlign w:val="center"/>
          </w:tcPr>
          <w:p w:rsidR="001548F9" w:rsidRPr="005312D8" w:rsidRDefault="001548F9" w:rsidP="0048308E">
            <w:pPr>
              <w:spacing w:before="29" w:line="288" w:lineRule="auto"/>
              <w:jc w:val="right"/>
              <w:rPr>
                <w:sz w:val="24"/>
              </w:rPr>
            </w:pPr>
            <w:r w:rsidRPr="005312D8">
              <w:rPr>
                <w:sz w:val="24"/>
              </w:rPr>
              <w:t>79,023,784.38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-42,122,311.75</w:t>
            </w:r>
          </w:p>
        </w:tc>
        <w:tc>
          <w:tcPr>
            <w:tcW w:w="2100" w:type="dxa"/>
            <w:vAlign w:val="center"/>
          </w:tcPr>
          <w:p w:rsidR="001548F9" w:rsidRPr="005312D8" w:rsidRDefault="001548F9" w:rsidP="0048308E">
            <w:pPr>
              <w:spacing w:before="29" w:line="288" w:lineRule="auto"/>
              <w:jc w:val="right"/>
              <w:rPr>
                <w:sz w:val="24"/>
              </w:rPr>
            </w:pPr>
            <w:r w:rsidRPr="005312D8">
              <w:rPr>
                <w:sz w:val="24"/>
              </w:rPr>
              <w:t>-55,302,541.98</w:t>
            </w:r>
          </w:p>
        </w:tc>
        <w:tc>
          <w:tcPr>
            <w:tcW w:w="2100" w:type="dxa"/>
            <w:vAlign w:val="center"/>
          </w:tcPr>
          <w:p w:rsidR="001548F9" w:rsidRPr="005312D8" w:rsidRDefault="001548F9" w:rsidP="0048308E">
            <w:pPr>
              <w:spacing w:before="29" w:line="288" w:lineRule="auto"/>
              <w:jc w:val="right"/>
              <w:rPr>
                <w:sz w:val="24"/>
              </w:rPr>
            </w:pPr>
            <w:r w:rsidRPr="005312D8">
              <w:rPr>
                <w:sz w:val="24"/>
              </w:rPr>
              <w:t>-97,424,853.73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28,399.43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287.08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169.77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28,856.28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45,526,662.18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57,297,873.40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-11,771,211.22</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lastRenderedPageBreak/>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936,100.10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823,800.00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176.35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112,123.75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608,096.20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608,096.20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10,640,301.61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10,640,301.61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lastRenderedPageBreak/>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10,640,301.61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154,592.99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154,592.99</w:t>
            </w:r>
          </w:p>
        </w:tc>
      </w:tr>
    </w:tbl>
    <w:p w:rsidR="000A3C67" w:rsidRDefault="00E61EFB">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125,073.65</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125,073.65</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24,863.02</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0A3C67">
        <w:tc>
          <w:tcPr>
            <w:tcW w:w="3689" w:type="dxa"/>
            <w:vAlign w:val="center"/>
          </w:tcPr>
          <w:p w:rsidR="000A3C67" w:rsidRDefault="00E61EFB">
            <w:pPr>
              <w:jc w:val="left"/>
            </w:pPr>
            <w:r>
              <w:rPr>
                <w:sz w:val="24"/>
              </w:rPr>
              <w:t>银行费用</w:t>
            </w:r>
          </w:p>
        </w:tc>
        <w:tc>
          <w:tcPr>
            <w:tcW w:w="5309" w:type="dxa"/>
            <w:vAlign w:val="center"/>
          </w:tcPr>
          <w:p w:rsidR="000A3C67" w:rsidRDefault="00E61EFB">
            <w:pPr>
              <w:jc w:val="right"/>
            </w:pPr>
            <w:r>
              <w:rPr>
                <w:sz w:val="24"/>
              </w:rPr>
              <w:t>153.46</w:t>
            </w:r>
          </w:p>
        </w:tc>
      </w:tr>
      <w:tr w:rsidR="000A3C67">
        <w:tc>
          <w:tcPr>
            <w:tcW w:w="3689" w:type="dxa"/>
            <w:vAlign w:val="center"/>
          </w:tcPr>
          <w:p w:rsidR="000A3C67" w:rsidRDefault="00E61EFB">
            <w:pPr>
              <w:jc w:val="left"/>
            </w:pPr>
            <w:r>
              <w:rPr>
                <w:sz w:val="24"/>
              </w:rPr>
              <w:t>指数使用费</w:t>
            </w:r>
          </w:p>
        </w:tc>
        <w:tc>
          <w:tcPr>
            <w:tcW w:w="5309" w:type="dxa"/>
            <w:vAlign w:val="center"/>
          </w:tcPr>
          <w:p w:rsidR="000A3C67" w:rsidRDefault="00E61EFB">
            <w:pPr>
              <w:jc w:val="right"/>
            </w:pPr>
            <w:r>
              <w:rPr>
                <w:sz w:val="24"/>
              </w:rPr>
              <w:t>100,000.00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184,688.82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注：指数使用费为支付标的指数供应商的标的指数许可使用费，按前一日基金资产净值</w:t>
      </w:r>
      <w:r w:rsidRPr="005312D8">
        <w:rPr>
          <w:kern w:val="0"/>
          <w:sz w:val="24"/>
        </w:rPr>
        <w:lastRenderedPageBreak/>
        <w:t>的</w:t>
      </w:r>
      <w:r w:rsidRPr="005312D8">
        <w:rPr>
          <w:kern w:val="0"/>
          <w:sz w:val="24"/>
        </w:rPr>
        <w:t>0.02%</w:t>
      </w:r>
      <w:r w:rsidRPr="005312D8">
        <w:rPr>
          <w:kern w:val="0"/>
          <w:sz w:val="24"/>
        </w:rPr>
        <w:t>的年费率计提，逐日累计，按季支付。自基金合同生效之日所在季度的下一季度起，标的指数许可使用费的收取下限为每季</w:t>
      </w:r>
      <w:r w:rsidRPr="005312D8">
        <w:rPr>
          <w:kern w:val="0"/>
          <w:sz w:val="24"/>
        </w:rPr>
        <w:t>(</w:t>
      </w:r>
      <w:r w:rsidRPr="005312D8">
        <w:rPr>
          <w:kern w:val="0"/>
          <w:sz w:val="24"/>
        </w:rPr>
        <w:t>自然季度</w:t>
      </w:r>
      <w:r w:rsidRPr="005312D8">
        <w:rPr>
          <w:kern w:val="0"/>
          <w:sz w:val="24"/>
        </w:rPr>
        <w:t>)</w:t>
      </w:r>
      <w:r w:rsidRPr="005312D8">
        <w:rPr>
          <w:kern w:val="0"/>
          <w:sz w:val="24"/>
        </w:rPr>
        <w:t>人民币</w:t>
      </w:r>
      <w:r w:rsidRPr="005312D8">
        <w:rPr>
          <w:kern w:val="0"/>
          <w:sz w:val="24"/>
        </w:rPr>
        <w:t>50,000</w:t>
      </w:r>
      <w:r w:rsidRPr="005312D8">
        <w:rPr>
          <w:kern w:val="0"/>
          <w:sz w:val="24"/>
        </w:rPr>
        <w:t>元。</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0A3C67">
        <w:tc>
          <w:tcPr>
            <w:tcW w:w="5219" w:type="dxa"/>
            <w:vAlign w:val="center"/>
          </w:tcPr>
          <w:p w:rsidR="000A3C67" w:rsidRDefault="00E61EF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A3C67" w:rsidRDefault="00E61EFB">
            <w:pPr>
              <w:jc w:val="left"/>
            </w:pPr>
            <w:r>
              <w:rPr>
                <w:color w:val="000000"/>
                <w:sz w:val="24"/>
              </w:rPr>
              <w:t>基金管理人、基金销售机构</w:t>
            </w:r>
          </w:p>
        </w:tc>
      </w:tr>
      <w:tr w:rsidR="000A3C67">
        <w:tc>
          <w:tcPr>
            <w:tcW w:w="5219" w:type="dxa"/>
            <w:vAlign w:val="center"/>
          </w:tcPr>
          <w:p w:rsidR="000A3C67" w:rsidRDefault="00E61EF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0A3C67" w:rsidRDefault="00E61EFB">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507,235.38</w:t>
            </w:r>
          </w:p>
        </w:tc>
        <w:tc>
          <w:tcPr>
            <w:tcW w:w="2656" w:type="dxa"/>
            <w:vAlign w:val="center"/>
          </w:tcPr>
          <w:p w:rsidR="00C657FD" w:rsidRPr="005312D8" w:rsidRDefault="00C657FD" w:rsidP="00D25134">
            <w:pPr>
              <w:spacing w:before="29" w:line="288" w:lineRule="auto"/>
              <w:jc w:val="right"/>
              <w:rPr>
                <w:sz w:val="24"/>
              </w:rPr>
            </w:pPr>
            <w:r w:rsidRPr="005312D8">
              <w:rPr>
                <w:sz w:val="24"/>
              </w:rPr>
              <w:t>464,964.27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148,816.18</w:t>
            </w:r>
          </w:p>
        </w:tc>
        <w:tc>
          <w:tcPr>
            <w:tcW w:w="2656" w:type="dxa"/>
            <w:vAlign w:val="center"/>
          </w:tcPr>
          <w:p w:rsidR="00C657FD" w:rsidRPr="005312D8" w:rsidRDefault="00C657FD" w:rsidP="00D25134">
            <w:pPr>
              <w:spacing w:before="29" w:line="288" w:lineRule="auto"/>
              <w:jc w:val="right"/>
              <w:rPr>
                <w:sz w:val="24"/>
              </w:rPr>
            </w:pPr>
            <w:r w:rsidRPr="005312D8">
              <w:rPr>
                <w:sz w:val="24"/>
              </w:rPr>
              <w:t>127,807.31</w:t>
            </w:r>
          </w:p>
        </w:tc>
      </w:tr>
    </w:tbl>
    <w:p w:rsidR="000A3C67" w:rsidRDefault="00E61EF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日管理人报酬＝前一日基金资产净值</w:t>
      </w:r>
      <w:r w:rsidRPr="005312D8">
        <w:rPr>
          <w:kern w:val="0"/>
          <w:sz w:val="24"/>
        </w:rPr>
        <w:t>×1.0%÷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101,447.11</w:t>
            </w:r>
          </w:p>
        </w:tc>
        <w:tc>
          <w:tcPr>
            <w:tcW w:w="2656" w:type="dxa"/>
            <w:vAlign w:val="center"/>
          </w:tcPr>
          <w:p w:rsidR="00660F57" w:rsidRPr="005312D8" w:rsidRDefault="00660F57" w:rsidP="008D10B6">
            <w:pPr>
              <w:spacing w:before="29" w:line="288" w:lineRule="auto"/>
              <w:jc w:val="right"/>
              <w:rPr>
                <w:sz w:val="24"/>
              </w:rPr>
            </w:pPr>
            <w:r w:rsidRPr="005312D8">
              <w:rPr>
                <w:sz w:val="24"/>
              </w:rPr>
              <w:t>92,992.89</w:t>
            </w:r>
          </w:p>
        </w:tc>
      </w:tr>
    </w:tbl>
    <w:p w:rsidR="000A3C67" w:rsidRDefault="00E61EF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38.88%</w:t>
            </w:r>
          </w:p>
        </w:tc>
        <w:tc>
          <w:tcPr>
            <w:tcW w:w="2970" w:type="dxa"/>
            <w:vAlign w:val="center"/>
          </w:tcPr>
          <w:p w:rsidR="001548F9" w:rsidRPr="005312D8" w:rsidRDefault="001548F9" w:rsidP="0048308E">
            <w:pPr>
              <w:spacing w:before="29" w:line="288" w:lineRule="auto"/>
              <w:jc w:val="right"/>
              <w:rPr>
                <w:sz w:val="24"/>
              </w:rPr>
            </w:pPr>
            <w:r w:rsidRPr="005312D8">
              <w:rPr>
                <w:sz w:val="24"/>
              </w:rPr>
              <w:t>41.49%</w:t>
            </w:r>
          </w:p>
        </w:tc>
      </w:tr>
    </w:tbl>
    <w:p w:rsidR="000A3C67" w:rsidRDefault="00E61EF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A3C67" w:rsidRDefault="00E61EFB">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本基金本报告期末及上年度末除基金管理人以外的其他关联方未投资本基金。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0A3C67">
        <w:tc>
          <w:tcPr>
            <w:tcW w:w="2127" w:type="dxa"/>
            <w:vAlign w:val="center"/>
          </w:tcPr>
          <w:p w:rsidR="000A3C67" w:rsidRDefault="00E61EFB">
            <w:pPr>
              <w:jc w:val="left"/>
            </w:pPr>
            <w:r>
              <w:rPr>
                <w:sz w:val="24"/>
              </w:rPr>
              <w:t>中信银行</w:t>
            </w:r>
          </w:p>
        </w:tc>
        <w:tc>
          <w:tcPr>
            <w:tcW w:w="1842" w:type="dxa"/>
            <w:vAlign w:val="center"/>
          </w:tcPr>
          <w:p w:rsidR="000A3C67" w:rsidRDefault="00E61EFB">
            <w:pPr>
              <w:jc w:val="right"/>
            </w:pPr>
            <w:r>
              <w:rPr>
                <w:sz w:val="24"/>
              </w:rPr>
              <w:t>6,004,054.26</w:t>
            </w:r>
          </w:p>
        </w:tc>
        <w:tc>
          <w:tcPr>
            <w:tcW w:w="1560" w:type="dxa"/>
            <w:vAlign w:val="center"/>
          </w:tcPr>
          <w:p w:rsidR="000A3C67" w:rsidRDefault="00E61EFB">
            <w:pPr>
              <w:jc w:val="right"/>
            </w:pPr>
            <w:r>
              <w:rPr>
                <w:sz w:val="24"/>
              </w:rPr>
              <w:t>28,399.43</w:t>
            </w:r>
          </w:p>
        </w:tc>
        <w:tc>
          <w:tcPr>
            <w:tcW w:w="1842" w:type="dxa"/>
            <w:vAlign w:val="center"/>
          </w:tcPr>
          <w:p w:rsidR="000A3C67" w:rsidRDefault="00E61EFB">
            <w:pPr>
              <w:jc w:val="right"/>
            </w:pPr>
            <w:r>
              <w:rPr>
                <w:sz w:val="24"/>
              </w:rPr>
              <w:t>6,043,300.67</w:t>
            </w:r>
          </w:p>
        </w:tc>
        <w:tc>
          <w:tcPr>
            <w:tcW w:w="1627" w:type="dxa"/>
            <w:vAlign w:val="center"/>
          </w:tcPr>
          <w:p w:rsidR="000A3C67" w:rsidRDefault="00E61EFB">
            <w:pPr>
              <w:jc w:val="right"/>
            </w:pPr>
            <w:r>
              <w:rPr>
                <w:sz w:val="24"/>
              </w:rPr>
              <w:t>25,186.22</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6.4.13.1 </w:t>
      </w:r>
      <w:r w:rsidRPr="005312D8">
        <w:rPr>
          <w:b/>
          <w:bCs/>
          <w:color w:val="000000"/>
          <w:sz w:val="24"/>
        </w:rPr>
        <w:t>风险管理政策和组织架构</w:t>
      </w:r>
    </w:p>
    <w:p w:rsidR="000A3C67" w:rsidRDefault="00E61EFB">
      <w:pPr>
        <w:spacing w:before="29" w:line="288" w:lineRule="auto"/>
        <w:ind w:firstLineChars="200" w:firstLine="480"/>
        <w:rPr>
          <w:color w:val="000000"/>
          <w:sz w:val="24"/>
        </w:rPr>
      </w:pPr>
      <w:r>
        <w:rPr>
          <w:color w:val="000000"/>
          <w:sz w:val="24"/>
        </w:rPr>
        <w:t>本基金为指数型基金，其预期风险与预期收益高于混合型基金、债券型基金和货币市场基金，属于承担较高预期风险、预期收益较高的证券投资基金品种。本基金投资于具有良好流动性的金融工具，以中证环境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但须符合中国证监会相关规定）。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0A3C67" w:rsidRDefault="00E61EF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A3C67" w:rsidRDefault="00E61EF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0A3C67" w:rsidRDefault="00E61EF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A3C67" w:rsidRDefault="00E61EF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w:t>
      </w:r>
      <w:r>
        <w:rPr>
          <w:color w:val="000000"/>
          <w:sz w:val="24"/>
        </w:rPr>
        <w:lastRenderedPageBreak/>
        <w:t>交收和款项清算，因此违约风险可能性很小；在银行间同业市场进行交易前均对交易对手进行信用评估并对证券交割方式进行限制以控制相应的信用风险。</w:t>
      </w:r>
    </w:p>
    <w:p w:rsidR="000A3C67" w:rsidRDefault="00E61EFB">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0A3C67" w:rsidRDefault="00E61EF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A3C67" w:rsidRDefault="00E61EF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A3C67" w:rsidRDefault="00E61EF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0A3C67" w:rsidRDefault="00E61EF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A3C67" w:rsidRDefault="00E61EF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w:t>
      </w:r>
      <w:r>
        <w:rPr>
          <w:rFonts w:eastAsiaTheme="minorEastAsia"/>
          <w:color w:val="000000" w:themeColor="text1"/>
          <w:kern w:val="0"/>
          <w:sz w:val="24"/>
        </w:rPr>
        <w:lastRenderedPageBreak/>
        <w:t>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A3C67" w:rsidRDefault="00E61EF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0A3C67" w:rsidRDefault="00E61EF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A3C67" w:rsidRDefault="00E61EFB">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A3C67">
        <w:tc>
          <w:tcPr>
            <w:tcW w:w="1740" w:type="dxa"/>
            <w:vAlign w:val="center"/>
          </w:tcPr>
          <w:p w:rsidR="000A3C67" w:rsidRDefault="00E61EFB">
            <w:pPr>
              <w:jc w:val="left"/>
            </w:pPr>
            <w:r>
              <w:rPr>
                <w:color w:val="000000"/>
                <w:sz w:val="18"/>
                <w:szCs w:val="18"/>
              </w:rPr>
              <w:t>银行存款</w:t>
            </w:r>
          </w:p>
        </w:tc>
        <w:tc>
          <w:tcPr>
            <w:tcW w:w="1559" w:type="dxa"/>
            <w:vAlign w:val="center"/>
          </w:tcPr>
          <w:p w:rsidR="000A3C67" w:rsidRDefault="00E61EFB">
            <w:pPr>
              <w:jc w:val="left"/>
            </w:pPr>
            <w:r>
              <w:rPr>
                <w:color w:val="000000"/>
                <w:sz w:val="18"/>
                <w:szCs w:val="18"/>
              </w:rPr>
              <w:t>6,004,054.26</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w:t>
            </w:r>
          </w:p>
        </w:tc>
        <w:tc>
          <w:tcPr>
            <w:tcW w:w="1446" w:type="dxa"/>
            <w:vAlign w:val="center"/>
          </w:tcPr>
          <w:p w:rsidR="000A3C67" w:rsidRDefault="00E61EFB">
            <w:pPr>
              <w:jc w:val="left"/>
            </w:pPr>
            <w:r>
              <w:rPr>
                <w:color w:val="000000"/>
                <w:sz w:val="18"/>
                <w:szCs w:val="18"/>
              </w:rPr>
              <w:t>6,004,054.26</w:t>
            </w:r>
          </w:p>
        </w:tc>
      </w:tr>
      <w:tr w:rsidR="000A3C67">
        <w:tc>
          <w:tcPr>
            <w:tcW w:w="1740" w:type="dxa"/>
            <w:vAlign w:val="center"/>
          </w:tcPr>
          <w:p w:rsidR="000A3C67" w:rsidRDefault="00E61EFB">
            <w:pPr>
              <w:jc w:val="left"/>
            </w:pPr>
            <w:r>
              <w:rPr>
                <w:color w:val="000000"/>
                <w:sz w:val="18"/>
                <w:szCs w:val="18"/>
              </w:rPr>
              <w:t>存出保证金</w:t>
            </w:r>
          </w:p>
        </w:tc>
        <w:tc>
          <w:tcPr>
            <w:tcW w:w="1559" w:type="dxa"/>
            <w:vAlign w:val="center"/>
          </w:tcPr>
          <w:p w:rsidR="000A3C67" w:rsidRDefault="00E61EFB">
            <w:pPr>
              <w:jc w:val="left"/>
            </w:pPr>
            <w:r>
              <w:rPr>
                <w:color w:val="000000"/>
                <w:sz w:val="18"/>
                <w:szCs w:val="18"/>
              </w:rPr>
              <w:t>15,280.98</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w:t>
            </w:r>
          </w:p>
        </w:tc>
        <w:tc>
          <w:tcPr>
            <w:tcW w:w="1446" w:type="dxa"/>
            <w:vAlign w:val="center"/>
          </w:tcPr>
          <w:p w:rsidR="000A3C67" w:rsidRDefault="00E61EFB">
            <w:pPr>
              <w:jc w:val="left"/>
            </w:pPr>
            <w:r>
              <w:rPr>
                <w:color w:val="000000"/>
                <w:sz w:val="18"/>
                <w:szCs w:val="18"/>
              </w:rPr>
              <w:t>15,280.98</w:t>
            </w:r>
          </w:p>
        </w:tc>
      </w:tr>
      <w:tr w:rsidR="000A3C67">
        <w:tc>
          <w:tcPr>
            <w:tcW w:w="1740" w:type="dxa"/>
            <w:vAlign w:val="center"/>
          </w:tcPr>
          <w:p w:rsidR="000A3C67" w:rsidRDefault="00E61EFB">
            <w:pPr>
              <w:jc w:val="left"/>
            </w:pPr>
            <w:r>
              <w:rPr>
                <w:color w:val="000000"/>
                <w:sz w:val="18"/>
                <w:szCs w:val="18"/>
              </w:rPr>
              <w:t>交易性金融资产</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92,715,691.07</w:t>
            </w:r>
          </w:p>
        </w:tc>
        <w:tc>
          <w:tcPr>
            <w:tcW w:w="1446" w:type="dxa"/>
            <w:vAlign w:val="center"/>
          </w:tcPr>
          <w:p w:rsidR="000A3C67" w:rsidRDefault="00E61EFB">
            <w:pPr>
              <w:jc w:val="left"/>
            </w:pPr>
            <w:r>
              <w:rPr>
                <w:color w:val="000000"/>
                <w:sz w:val="18"/>
                <w:szCs w:val="18"/>
              </w:rPr>
              <w:t>92,715,691.07</w:t>
            </w:r>
          </w:p>
        </w:tc>
      </w:tr>
      <w:tr w:rsidR="000A3C67">
        <w:tc>
          <w:tcPr>
            <w:tcW w:w="1740" w:type="dxa"/>
            <w:vAlign w:val="center"/>
          </w:tcPr>
          <w:p w:rsidR="000A3C67" w:rsidRDefault="00E61EFB">
            <w:pPr>
              <w:jc w:val="left"/>
            </w:pPr>
            <w:r>
              <w:rPr>
                <w:color w:val="000000"/>
                <w:sz w:val="18"/>
                <w:szCs w:val="18"/>
              </w:rPr>
              <w:t>应收利息</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1,283.83</w:t>
            </w:r>
          </w:p>
        </w:tc>
        <w:tc>
          <w:tcPr>
            <w:tcW w:w="1446" w:type="dxa"/>
            <w:vAlign w:val="center"/>
          </w:tcPr>
          <w:p w:rsidR="000A3C67" w:rsidRDefault="00E61EFB">
            <w:pPr>
              <w:jc w:val="left"/>
            </w:pPr>
            <w:r>
              <w:rPr>
                <w:color w:val="000000"/>
                <w:sz w:val="18"/>
                <w:szCs w:val="18"/>
              </w:rPr>
              <w:t>1,283.83</w:t>
            </w:r>
          </w:p>
        </w:tc>
      </w:tr>
      <w:tr w:rsidR="000A3C67">
        <w:tc>
          <w:tcPr>
            <w:tcW w:w="1740" w:type="dxa"/>
            <w:vAlign w:val="center"/>
          </w:tcPr>
          <w:p w:rsidR="000A3C67" w:rsidRDefault="00E61EFB">
            <w:pPr>
              <w:jc w:val="left"/>
            </w:pPr>
            <w:r>
              <w:rPr>
                <w:color w:val="000000"/>
                <w:sz w:val="18"/>
                <w:szCs w:val="18"/>
              </w:rPr>
              <w:t>应收申购款</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662,687.17</w:t>
            </w:r>
          </w:p>
        </w:tc>
        <w:tc>
          <w:tcPr>
            <w:tcW w:w="1446" w:type="dxa"/>
            <w:vAlign w:val="center"/>
          </w:tcPr>
          <w:p w:rsidR="000A3C67" w:rsidRDefault="00E61EFB">
            <w:pPr>
              <w:jc w:val="left"/>
            </w:pPr>
            <w:r>
              <w:rPr>
                <w:color w:val="000000"/>
                <w:sz w:val="18"/>
                <w:szCs w:val="18"/>
              </w:rPr>
              <w:t>662,687.17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6,019,335.24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93,379,662.07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99,398,997.31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A3C67">
        <w:tc>
          <w:tcPr>
            <w:tcW w:w="1740" w:type="dxa"/>
            <w:vAlign w:val="center"/>
          </w:tcPr>
          <w:p w:rsidR="000A3C67" w:rsidRDefault="00E61EFB">
            <w:pPr>
              <w:jc w:val="left"/>
            </w:pPr>
            <w:r>
              <w:rPr>
                <w:color w:val="000000"/>
                <w:sz w:val="18"/>
                <w:szCs w:val="18"/>
              </w:rPr>
              <w:t>应付赎回款</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932,091.44</w:t>
            </w:r>
          </w:p>
        </w:tc>
        <w:tc>
          <w:tcPr>
            <w:tcW w:w="1446" w:type="dxa"/>
            <w:vAlign w:val="center"/>
          </w:tcPr>
          <w:p w:rsidR="000A3C67" w:rsidRDefault="00E61EFB">
            <w:pPr>
              <w:jc w:val="left"/>
            </w:pPr>
            <w:r>
              <w:rPr>
                <w:color w:val="000000"/>
                <w:sz w:val="18"/>
                <w:szCs w:val="18"/>
              </w:rPr>
              <w:t>932,091.44</w:t>
            </w:r>
          </w:p>
        </w:tc>
      </w:tr>
      <w:tr w:rsidR="000A3C67">
        <w:tc>
          <w:tcPr>
            <w:tcW w:w="1740" w:type="dxa"/>
            <w:vAlign w:val="center"/>
          </w:tcPr>
          <w:p w:rsidR="000A3C67" w:rsidRDefault="00E61EFB">
            <w:pPr>
              <w:jc w:val="left"/>
            </w:pPr>
            <w:r>
              <w:rPr>
                <w:color w:val="000000"/>
                <w:sz w:val="18"/>
                <w:szCs w:val="18"/>
              </w:rPr>
              <w:t>应付管理人报酬</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81,989.66</w:t>
            </w:r>
          </w:p>
        </w:tc>
        <w:tc>
          <w:tcPr>
            <w:tcW w:w="1446" w:type="dxa"/>
            <w:vAlign w:val="center"/>
          </w:tcPr>
          <w:p w:rsidR="000A3C67" w:rsidRDefault="00E61EFB">
            <w:pPr>
              <w:jc w:val="left"/>
            </w:pPr>
            <w:r>
              <w:rPr>
                <w:color w:val="000000"/>
                <w:sz w:val="18"/>
                <w:szCs w:val="18"/>
              </w:rPr>
              <w:t>81,989.66</w:t>
            </w:r>
          </w:p>
        </w:tc>
      </w:tr>
      <w:tr w:rsidR="000A3C67">
        <w:tc>
          <w:tcPr>
            <w:tcW w:w="1740" w:type="dxa"/>
            <w:vAlign w:val="center"/>
          </w:tcPr>
          <w:p w:rsidR="000A3C67" w:rsidRDefault="00E61EFB">
            <w:pPr>
              <w:jc w:val="left"/>
            </w:pPr>
            <w:r>
              <w:rPr>
                <w:color w:val="000000"/>
                <w:sz w:val="18"/>
                <w:szCs w:val="18"/>
              </w:rPr>
              <w:t>应付托管费</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16,397.93</w:t>
            </w:r>
          </w:p>
        </w:tc>
        <w:tc>
          <w:tcPr>
            <w:tcW w:w="1446" w:type="dxa"/>
            <w:vAlign w:val="center"/>
          </w:tcPr>
          <w:p w:rsidR="000A3C67" w:rsidRDefault="00E61EFB">
            <w:pPr>
              <w:jc w:val="left"/>
            </w:pPr>
            <w:r>
              <w:rPr>
                <w:color w:val="000000"/>
                <w:sz w:val="18"/>
                <w:szCs w:val="18"/>
              </w:rPr>
              <w:t>16,397.93</w:t>
            </w:r>
          </w:p>
        </w:tc>
      </w:tr>
      <w:tr w:rsidR="000A3C67">
        <w:tc>
          <w:tcPr>
            <w:tcW w:w="1740" w:type="dxa"/>
            <w:vAlign w:val="center"/>
          </w:tcPr>
          <w:p w:rsidR="000A3C67" w:rsidRDefault="00E61EFB">
            <w:pPr>
              <w:jc w:val="left"/>
            </w:pPr>
            <w:r>
              <w:rPr>
                <w:color w:val="000000"/>
                <w:sz w:val="18"/>
                <w:szCs w:val="18"/>
              </w:rPr>
              <w:t>应付交易费用</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48,644.26</w:t>
            </w:r>
          </w:p>
        </w:tc>
        <w:tc>
          <w:tcPr>
            <w:tcW w:w="1446" w:type="dxa"/>
            <w:vAlign w:val="center"/>
          </w:tcPr>
          <w:p w:rsidR="000A3C67" w:rsidRDefault="00E61EFB">
            <w:pPr>
              <w:jc w:val="left"/>
            </w:pPr>
            <w:r>
              <w:rPr>
                <w:color w:val="000000"/>
                <w:sz w:val="18"/>
                <w:szCs w:val="18"/>
              </w:rPr>
              <w:t>48,644.26</w:t>
            </w:r>
          </w:p>
        </w:tc>
      </w:tr>
      <w:tr w:rsidR="000A3C67">
        <w:tc>
          <w:tcPr>
            <w:tcW w:w="1740" w:type="dxa"/>
            <w:vAlign w:val="center"/>
          </w:tcPr>
          <w:p w:rsidR="000A3C67" w:rsidRDefault="00E61EFB">
            <w:pPr>
              <w:jc w:val="left"/>
            </w:pPr>
            <w:r>
              <w:rPr>
                <w:color w:val="000000"/>
                <w:sz w:val="18"/>
                <w:szCs w:val="18"/>
              </w:rPr>
              <w:t>其他负债</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137,610.19</w:t>
            </w:r>
          </w:p>
        </w:tc>
        <w:tc>
          <w:tcPr>
            <w:tcW w:w="1446" w:type="dxa"/>
            <w:vAlign w:val="center"/>
          </w:tcPr>
          <w:p w:rsidR="000A3C67" w:rsidRDefault="00E61EFB">
            <w:pPr>
              <w:jc w:val="left"/>
            </w:pPr>
            <w:r>
              <w:rPr>
                <w:color w:val="000000"/>
                <w:sz w:val="18"/>
                <w:szCs w:val="18"/>
              </w:rPr>
              <w:t>137,610.19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1,216,733.48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1,216,733.48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6,019,335.24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92,162,928.59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98,182,263.83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A3C67">
        <w:tc>
          <w:tcPr>
            <w:tcW w:w="1740" w:type="dxa"/>
            <w:vAlign w:val="center"/>
          </w:tcPr>
          <w:p w:rsidR="000A3C67" w:rsidRDefault="00E61EFB">
            <w:pPr>
              <w:jc w:val="left"/>
            </w:pPr>
            <w:r>
              <w:rPr>
                <w:color w:val="000000"/>
                <w:sz w:val="18"/>
                <w:szCs w:val="18"/>
              </w:rPr>
              <w:t>银行存款</w:t>
            </w:r>
          </w:p>
        </w:tc>
        <w:tc>
          <w:tcPr>
            <w:tcW w:w="1559" w:type="dxa"/>
            <w:vAlign w:val="center"/>
          </w:tcPr>
          <w:p w:rsidR="000A3C67" w:rsidRDefault="00E61EFB">
            <w:pPr>
              <w:jc w:val="left"/>
            </w:pPr>
            <w:r>
              <w:rPr>
                <w:color w:val="000000"/>
                <w:sz w:val="18"/>
                <w:szCs w:val="18"/>
              </w:rPr>
              <w:t>7,586,367.65</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w:t>
            </w:r>
          </w:p>
        </w:tc>
        <w:tc>
          <w:tcPr>
            <w:tcW w:w="1446" w:type="dxa"/>
            <w:vAlign w:val="center"/>
          </w:tcPr>
          <w:p w:rsidR="000A3C67" w:rsidRDefault="00E61EFB">
            <w:pPr>
              <w:jc w:val="left"/>
            </w:pPr>
            <w:r>
              <w:rPr>
                <w:color w:val="000000"/>
                <w:sz w:val="18"/>
                <w:szCs w:val="18"/>
              </w:rPr>
              <w:t>7,586,367.65</w:t>
            </w:r>
          </w:p>
        </w:tc>
      </w:tr>
      <w:tr w:rsidR="000A3C67">
        <w:tc>
          <w:tcPr>
            <w:tcW w:w="1740" w:type="dxa"/>
            <w:vAlign w:val="center"/>
          </w:tcPr>
          <w:p w:rsidR="000A3C67" w:rsidRDefault="00E61EFB">
            <w:pPr>
              <w:jc w:val="left"/>
            </w:pPr>
            <w:r>
              <w:rPr>
                <w:color w:val="000000"/>
                <w:sz w:val="18"/>
                <w:szCs w:val="18"/>
              </w:rPr>
              <w:t>结算备付金</w:t>
            </w:r>
          </w:p>
        </w:tc>
        <w:tc>
          <w:tcPr>
            <w:tcW w:w="1559" w:type="dxa"/>
            <w:vAlign w:val="center"/>
          </w:tcPr>
          <w:p w:rsidR="000A3C67" w:rsidRDefault="00E61EFB">
            <w:pPr>
              <w:jc w:val="left"/>
            </w:pPr>
            <w:r>
              <w:rPr>
                <w:color w:val="000000"/>
                <w:sz w:val="18"/>
                <w:szCs w:val="18"/>
              </w:rPr>
              <w:t>91,578.44</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w:t>
            </w:r>
          </w:p>
        </w:tc>
        <w:tc>
          <w:tcPr>
            <w:tcW w:w="1446" w:type="dxa"/>
            <w:vAlign w:val="center"/>
          </w:tcPr>
          <w:p w:rsidR="000A3C67" w:rsidRDefault="00E61EFB">
            <w:pPr>
              <w:jc w:val="left"/>
            </w:pPr>
            <w:r>
              <w:rPr>
                <w:color w:val="000000"/>
                <w:sz w:val="18"/>
                <w:szCs w:val="18"/>
              </w:rPr>
              <w:t>91,578.44</w:t>
            </w:r>
          </w:p>
        </w:tc>
      </w:tr>
      <w:tr w:rsidR="000A3C67">
        <w:tc>
          <w:tcPr>
            <w:tcW w:w="1740" w:type="dxa"/>
            <w:vAlign w:val="center"/>
          </w:tcPr>
          <w:p w:rsidR="000A3C67" w:rsidRDefault="00E61EFB">
            <w:pPr>
              <w:jc w:val="left"/>
            </w:pPr>
            <w:r>
              <w:rPr>
                <w:color w:val="000000"/>
                <w:sz w:val="18"/>
                <w:szCs w:val="18"/>
              </w:rPr>
              <w:t>存出保证金</w:t>
            </w:r>
          </w:p>
        </w:tc>
        <w:tc>
          <w:tcPr>
            <w:tcW w:w="1559" w:type="dxa"/>
            <w:vAlign w:val="center"/>
          </w:tcPr>
          <w:p w:rsidR="000A3C67" w:rsidRDefault="00E61EFB">
            <w:pPr>
              <w:jc w:val="left"/>
            </w:pPr>
            <w:r>
              <w:rPr>
                <w:color w:val="000000"/>
                <w:sz w:val="18"/>
                <w:szCs w:val="18"/>
              </w:rPr>
              <w:t>17,989.13</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w:t>
            </w:r>
          </w:p>
        </w:tc>
        <w:tc>
          <w:tcPr>
            <w:tcW w:w="1446" w:type="dxa"/>
            <w:vAlign w:val="center"/>
          </w:tcPr>
          <w:p w:rsidR="000A3C67" w:rsidRDefault="00E61EFB">
            <w:pPr>
              <w:jc w:val="left"/>
            </w:pPr>
            <w:r>
              <w:rPr>
                <w:color w:val="000000"/>
                <w:sz w:val="18"/>
                <w:szCs w:val="18"/>
              </w:rPr>
              <w:t>17,989.13</w:t>
            </w:r>
          </w:p>
        </w:tc>
      </w:tr>
      <w:tr w:rsidR="000A3C67">
        <w:tc>
          <w:tcPr>
            <w:tcW w:w="1740" w:type="dxa"/>
            <w:vAlign w:val="center"/>
          </w:tcPr>
          <w:p w:rsidR="000A3C67" w:rsidRDefault="00E61EFB">
            <w:pPr>
              <w:jc w:val="left"/>
            </w:pPr>
            <w:r>
              <w:rPr>
                <w:color w:val="000000"/>
                <w:sz w:val="18"/>
                <w:szCs w:val="18"/>
              </w:rPr>
              <w:t>交易性金融资产</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106,932,264.57</w:t>
            </w:r>
          </w:p>
        </w:tc>
        <w:tc>
          <w:tcPr>
            <w:tcW w:w="1446" w:type="dxa"/>
            <w:vAlign w:val="center"/>
          </w:tcPr>
          <w:p w:rsidR="000A3C67" w:rsidRDefault="00E61EFB">
            <w:pPr>
              <w:jc w:val="left"/>
            </w:pPr>
            <w:r>
              <w:rPr>
                <w:color w:val="000000"/>
                <w:sz w:val="18"/>
                <w:szCs w:val="18"/>
              </w:rPr>
              <w:t>106,932,264.57</w:t>
            </w:r>
          </w:p>
        </w:tc>
      </w:tr>
      <w:tr w:rsidR="000A3C67">
        <w:tc>
          <w:tcPr>
            <w:tcW w:w="1740" w:type="dxa"/>
            <w:vAlign w:val="center"/>
          </w:tcPr>
          <w:p w:rsidR="000A3C67" w:rsidRDefault="00E61EFB">
            <w:pPr>
              <w:jc w:val="left"/>
            </w:pPr>
            <w:r>
              <w:rPr>
                <w:color w:val="000000"/>
                <w:sz w:val="18"/>
                <w:szCs w:val="18"/>
              </w:rPr>
              <w:t>应收利息</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1,670.79</w:t>
            </w:r>
          </w:p>
        </w:tc>
        <w:tc>
          <w:tcPr>
            <w:tcW w:w="1446" w:type="dxa"/>
            <w:vAlign w:val="center"/>
          </w:tcPr>
          <w:p w:rsidR="000A3C67" w:rsidRDefault="00E61EFB">
            <w:pPr>
              <w:jc w:val="left"/>
            </w:pPr>
            <w:r>
              <w:rPr>
                <w:color w:val="000000"/>
                <w:sz w:val="18"/>
                <w:szCs w:val="18"/>
              </w:rPr>
              <w:t>1,670.79</w:t>
            </w:r>
          </w:p>
        </w:tc>
      </w:tr>
      <w:tr w:rsidR="000A3C67">
        <w:tc>
          <w:tcPr>
            <w:tcW w:w="1740" w:type="dxa"/>
            <w:vAlign w:val="center"/>
          </w:tcPr>
          <w:p w:rsidR="000A3C67" w:rsidRDefault="00E61EFB">
            <w:pPr>
              <w:jc w:val="left"/>
            </w:pPr>
            <w:r>
              <w:rPr>
                <w:color w:val="000000"/>
                <w:sz w:val="18"/>
                <w:szCs w:val="18"/>
              </w:rPr>
              <w:t>应收申购款</w:t>
            </w:r>
          </w:p>
        </w:tc>
        <w:tc>
          <w:tcPr>
            <w:tcW w:w="1559" w:type="dxa"/>
            <w:vAlign w:val="center"/>
          </w:tcPr>
          <w:p w:rsidR="000A3C67" w:rsidRDefault="00E61EFB">
            <w:pPr>
              <w:jc w:val="left"/>
            </w:pPr>
            <w:r>
              <w:rPr>
                <w:color w:val="000000"/>
                <w:sz w:val="18"/>
                <w:szCs w:val="18"/>
              </w:rPr>
              <w:t>200.00</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left"/>
            </w:pPr>
            <w:r>
              <w:rPr>
                <w:color w:val="000000"/>
                <w:sz w:val="18"/>
                <w:szCs w:val="18"/>
              </w:rPr>
              <w:t>528,680.84</w:t>
            </w:r>
          </w:p>
        </w:tc>
        <w:tc>
          <w:tcPr>
            <w:tcW w:w="1446" w:type="dxa"/>
            <w:vAlign w:val="center"/>
          </w:tcPr>
          <w:p w:rsidR="000A3C67" w:rsidRDefault="00E61EFB">
            <w:pPr>
              <w:jc w:val="left"/>
            </w:pPr>
            <w:r>
              <w:rPr>
                <w:color w:val="000000"/>
                <w:sz w:val="18"/>
                <w:szCs w:val="18"/>
              </w:rPr>
              <w:t>528,880.84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7,696,135.22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107,462,616.20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115,158,751.42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lastRenderedPageBreak/>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A3C67">
        <w:tc>
          <w:tcPr>
            <w:tcW w:w="1740" w:type="dxa"/>
            <w:vAlign w:val="center"/>
          </w:tcPr>
          <w:p w:rsidR="000A3C67" w:rsidRDefault="00E61EFB">
            <w:pPr>
              <w:jc w:val="left"/>
            </w:pPr>
            <w:r>
              <w:rPr>
                <w:color w:val="000000"/>
                <w:sz w:val="18"/>
                <w:szCs w:val="18"/>
              </w:rPr>
              <w:t>应付赎回款</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center"/>
            </w:pPr>
            <w:r>
              <w:rPr>
                <w:color w:val="000000"/>
                <w:sz w:val="18"/>
                <w:szCs w:val="18"/>
              </w:rPr>
              <w:t>1,005,638.07</w:t>
            </w:r>
          </w:p>
        </w:tc>
        <w:tc>
          <w:tcPr>
            <w:tcW w:w="1446" w:type="dxa"/>
            <w:vAlign w:val="center"/>
          </w:tcPr>
          <w:p w:rsidR="000A3C67" w:rsidRDefault="00E61EFB">
            <w:pPr>
              <w:jc w:val="left"/>
            </w:pPr>
            <w:r>
              <w:rPr>
                <w:color w:val="000000"/>
                <w:sz w:val="18"/>
                <w:szCs w:val="18"/>
              </w:rPr>
              <w:t>1,005,638.07</w:t>
            </w:r>
          </w:p>
        </w:tc>
      </w:tr>
      <w:tr w:rsidR="000A3C67">
        <w:tc>
          <w:tcPr>
            <w:tcW w:w="1740" w:type="dxa"/>
            <w:vAlign w:val="center"/>
          </w:tcPr>
          <w:p w:rsidR="000A3C67" w:rsidRDefault="00E61EFB">
            <w:pPr>
              <w:jc w:val="left"/>
            </w:pPr>
            <w:r>
              <w:rPr>
                <w:color w:val="000000"/>
                <w:sz w:val="18"/>
                <w:szCs w:val="18"/>
              </w:rPr>
              <w:t>应付管理人报酬</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center"/>
            </w:pPr>
            <w:r>
              <w:rPr>
                <w:color w:val="000000"/>
                <w:sz w:val="18"/>
                <w:szCs w:val="18"/>
              </w:rPr>
              <w:t>96,301.13</w:t>
            </w:r>
          </w:p>
        </w:tc>
        <w:tc>
          <w:tcPr>
            <w:tcW w:w="1446" w:type="dxa"/>
            <w:vAlign w:val="center"/>
          </w:tcPr>
          <w:p w:rsidR="000A3C67" w:rsidRDefault="00E61EFB">
            <w:pPr>
              <w:jc w:val="left"/>
            </w:pPr>
            <w:r>
              <w:rPr>
                <w:color w:val="000000"/>
                <w:sz w:val="18"/>
                <w:szCs w:val="18"/>
              </w:rPr>
              <w:t>96,301.13</w:t>
            </w:r>
          </w:p>
        </w:tc>
      </w:tr>
      <w:tr w:rsidR="000A3C67">
        <w:tc>
          <w:tcPr>
            <w:tcW w:w="1740" w:type="dxa"/>
            <w:vAlign w:val="center"/>
          </w:tcPr>
          <w:p w:rsidR="000A3C67" w:rsidRDefault="00E61EFB">
            <w:pPr>
              <w:jc w:val="left"/>
            </w:pPr>
            <w:r>
              <w:rPr>
                <w:color w:val="000000"/>
                <w:sz w:val="18"/>
                <w:szCs w:val="18"/>
              </w:rPr>
              <w:t>应付托管费</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center"/>
            </w:pPr>
            <w:r>
              <w:rPr>
                <w:color w:val="000000"/>
                <w:sz w:val="18"/>
                <w:szCs w:val="18"/>
              </w:rPr>
              <w:t>19,260.20</w:t>
            </w:r>
          </w:p>
        </w:tc>
        <w:tc>
          <w:tcPr>
            <w:tcW w:w="1446" w:type="dxa"/>
            <w:vAlign w:val="center"/>
          </w:tcPr>
          <w:p w:rsidR="000A3C67" w:rsidRDefault="00E61EFB">
            <w:pPr>
              <w:jc w:val="left"/>
            </w:pPr>
            <w:r>
              <w:rPr>
                <w:color w:val="000000"/>
                <w:sz w:val="18"/>
                <w:szCs w:val="18"/>
              </w:rPr>
              <w:t>19,260.20</w:t>
            </w:r>
          </w:p>
        </w:tc>
      </w:tr>
      <w:tr w:rsidR="000A3C67">
        <w:tc>
          <w:tcPr>
            <w:tcW w:w="1740" w:type="dxa"/>
            <w:vAlign w:val="center"/>
          </w:tcPr>
          <w:p w:rsidR="000A3C67" w:rsidRDefault="00E61EFB">
            <w:pPr>
              <w:jc w:val="left"/>
            </w:pPr>
            <w:r>
              <w:rPr>
                <w:color w:val="000000"/>
                <w:sz w:val="18"/>
                <w:szCs w:val="18"/>
              </w:rPr>
              <w:t>应付交易费用</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center"/>
            </w:pPr>
            <w:r>
              <w:rPr>
                <w:color w:val="000000"/>
                <w:sz w:val="18"/>
                <w:szCs w:val="18"/>
              </w:rPr>
              <w:t>48,787.32</w:t>
            </w:r>
          </w:p>
        </w:tc>
        <w:tc>
          <w:tcPr>
            <w:tcW w:w="1446" w:type="dxa"/>
            <w:vAlign w:val="center"/>
          </w:tcPr>
          <w:p w:rsidR="000A3C67" w:rsidRDefault="00E61EFB">
            <w:pPr>
              <w:jc w:val="left"/>
            </w:pPr>
            <w:r>
              <w:rPr>
                <w:color w:val="000000"/>
                <w:sz w:val="18"/>
                <w:szCs w:val="18"/>
              </w:rPr>
              <w:t>48,787.32</w:t>
            </w:r>
          </w:p>
        </w:tc>
      </w:tr>
      <w:tr w:rsidR="000A3C67">
        <w:tc>
          <w:tcPr>
            <w:tcW w:w="1740" w:type="dxa"/>
            <w:vAlign w:val="center"/>
          </w:tcPr>
          <w:p w:rsidR="000A3C67" w:rsidRDefault="00E61EFB">
            <w:pPr>
              <w:jc w:val="left"/>
            </w:pPr>
            <w:r>
              <w:rPr>
                <w:color w:val="000000"/>
                <w:sz w:val="18"/>
                <w:szCs w:val="18"/>
              </w:rPr>
              <w:t>其他负债</w:t>
            </w:r>
          </w:p>
        </w:tc>
        <w:tc>
          <w:tcPr>
            <w:tcW w:w="1559" w:type="dxa"/>
            <w:vAlign w:val="center"/>
          </w:tcPr>
          <w:p w:rsidR="000A3C67" w:rsidRDefault="00E61EFB">
            <w:pPr>
              <w:jc w:val="left"/>
            </w:pPr>
            <w:r>
              <w:rPr>
                <w:color w:val="000000"/>
                <w:sz w:val="18"/>
                <w:szCs w:val="18"/>
              </w:rPr>
              <w:t>-</w:t>
            </w:r>
          </w:p>
        </w:tc>
        <w:tc>
          <w:tcPr>
            <w:tcW w:w="1473" w:type="dxa"/>
            <w:vAlign w:val="center"/>
          </w:tcPr>
          <w:p w:rsidR="000A3C67" w:rsidRDefault="00E61EFB">
            <w:pPr>
              <w:jc w:val="left"/>
            </w:pPr>
            <w:r>
              <w:rPr>
                <w:color w:val="000000"/>
                <w:sz w:val="18"/>
                <w:szCs w:val="18"/>
              </w:rPr>
              <w:t>-</w:t>
            </w:r>
          </w:p>
        </w:tc>
        <w:tc>
          <w:tcPr>
            <w:tcW w:w="1221" w:type="dxa"/>
            <w:vAlign w:val="center"/>
          </w:tcPr>
          <w:p w:rsidR="000A3C67" w:rsidRDefault="00E61EFB">
            <w:pPr>
              <w:jc w:val="left"/>
            </w:pPr>
            <w:r>
              <w:rPr>
                <w:color w:val="000000"/>
                <w:sz w:val="18"/>
                <w:szCs w:val="18"/>
              </w:rPr>
              <w:t>-</w:t>
            </w:r>
          </w:p>
        </w:tc>
        <w:tc>
          <w:tcPr>
            <w:tcW w:w="1559" w:type="dxa"/>
            <w:vAlign w:val="center"/>
          </w:tcPr>
          <w:p w:rsidR="000A3C67" w:rsidRDefault="00E61EFB">
            <w:pPr>
              <w:jc w:val="center"/>
            </w:pPr>
            <w:r>
              <w:rPr>
                <w:color w:val="000000"/>
                <w:sz w:val="18"/>
                <w:szCs w:val="18"/>
              </w:rPr>
              <w:t>233,646.04</w:t>
            </w:r>
          </w:p>
        </w:tc>
        <w:tc>
          <w:tcPr>
            <w:tcW w:w="1446" w:type="dxa"/>
            <w:vAlign w:val="center"/>
          </w:tcPr>
          <w:p w:rsidR="000A3C67" w:rsidRDefault="00E61EFB">
            <w:pPr>
              <w:jc w:val="left"/>
            </w:pPr>
            <w:r>
              <w:rPr>
                <w:color w:val="000000"/>
                <w:sz w:val="18"/>
                <w:szCs w:val="18"/>
              </w:rPr>
              <w:t>233,646.04</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1,403,632.76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1,403,632.76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7,696,135.22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106,058,983.44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113,755,118.66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0A3C67" w:rsidRDefault="00E61EF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A3C67" w:rsidRDefault="00E61EFB">
      <w:pPr>
        <w:spacing w:before="29" w:line="288" w:lineRule="auto"/>
        <w:ind w:firstLineChars="200" w:firstLine="480"/>
        <w:rPr>
          <w:color w:val="000000"/>
          <w:sz w:val="24"/>
        </w:rPr>
      </w:pPr>
      <w:r>
        <w:rPr>
          <w:color w:val="000000"/>
          <w:sz w:val="24"/>
        </w:rPr>
        <w:t>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w:t>
      </w:r>
      <w:r>
        <w:rPr>
          <w:color w:val="000000"/>
          <w:sz w:val="24"/>
        </w:rPr>
        <w:lastRenderedPageBreak/>
        <w:t>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本基金通过投资组合的分散化降低其他价格风险。本基金投资组合中股票资产投资比例不低于基金资产的</w:t>
      </w:r>
      <w:r w:rsidRPr="005312D8">
        <w:rPr>
          <w:color w:val="000000"/>
          <w:sz w:val="24"/>
        </w:rPr>
        <w:t xml:space="preserve"> 90%</w:t>
      </w:r>
      <w:r w:rsidRPr="005312D8">
        <w:rPr>
          <w:color w:val="000000"/>
          <w:sz w:val="24"/>
        </w:rPr>
        <w:t>，本基金投资于中证环境治理指数的成份股及其备选成份股的比例不低于非现金基金资产的</w:t>
      </w:r>
      <w:r w:rsidRPr="005312D8">
        <w:rPr>
          <w:color w:val="000000"/>
          <w:sz w:val="24"/>
        </w:rPr>
        <w:t>90%</w:t>
      </w:r>
      <w:r w:rsidRPr="005312D8">
        <w:rPr>
          <w:color w:val="000000"/>
          <w:sz w:val="24"/>
        </w:rPr>
        <w:t>，投资于权证的比例不得超过基金资产净值的</w:t>
      </w:r>
      <w:r w:rsidRPr="005312D8">
        <w:rPr>
          <w:color w:val="000000"/>
          <w:sz w:val="24"/>
        </w:rPr>
        <w:t>3%</w:t>
      </w:r>
      <w:r w:rsidRPr="005312D8">
        <w:rPr>
          <w:color w:val="000000"/>
          <w:sz w:val="24"/>
        </w:rPr>
        <w:t>，每个交易日日终在扣除股指期货合约需缴纳的交易保证金以后，持有现金或到期日在一年以内的政府债券的比例不低于基金资产净值的</w:t>
      </w:r>
      <w:r w:rsidRPr="005312D8">
        <w:rPr>
          <w:color w:val="000000"/>
          <w:sz w:val="24"/>
        </w:rPr>
        <w:t>5%</w:t>
      </w:r>
      <w:r w:rsidRPr="005312D8">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92,715,691.07</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94.43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106,932,264.57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94.00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92,715,691.07</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94.43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106,932,264.57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94.00</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A3C67">
        <w:tc>
          <w:tcPr>
            <w:tcW w:w="986" w:type="dxa"/>
            <w:vAlign w:val="center"/>
          </w:tcPr>
          <w:p w:rsidR="000A3C67" w:rsidRDefault="00E61EFB">
            <w:pPr>
              <w:jc w:val="left"/>
            </w:pPr>
            <w:r>
              <w:rPr>
                <w:color w:val="000000"/>
                <w:sz w:val="24"/>
              </w:rPr>
              <w:t>假设</w:t>
            </w:r>
          </w:p>
        </w:tc>
        <w:tc>
          <w:tcPr>
            <w:tcW w:w="8012" w:type="dxa"/>
            <w:gridSpan w:val="4"/>
            <w:vAlign w:val="center"/>
          </w:tcPr>
          <w:p w:rsidR="000A3C67" w:rsidRDefault="00E61EFB">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A3C67">
        <w:tc>
          <w:tcPr>
            <w:tcW w:w="994" w:type="dxa"/>
            <w:gridSpan w:val="2"/>
            <w:vMerge/>
          </w:tcPr>
          <w:p w:rsidR="000A3C67" w:rsidRDefault="000A3C67"/>
        </w:tc>
        <w:tc>
          <w:tcPr>
            <w:tcW w:w="3259" w:type="dxa"/>
            <w:vAlign w:val="center"/>
          </w:tcPr>
          <w:p w:rsidR="000A3C67" w:rsidRDefault="00E61EFB">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0A3C67" w:rsidRDefault="00E61EFB">
            <w:pPr>
              <w:jc w:val="right"/>
            </w:pPr>
            <w:r>
              <w:rPr>
                <w:color w:val="000000"/>
                <w:sz w:val="24"/>
              </w:rPr>
              <w:t>增加约</w:t>
            </w:r>
            <w:r>
              <w:rPr>
                <w:color w:val="000000"/>
                <w:sz w:val="24"/>
              </w:rPr>
              <w:t>483</w:t>
            </w:r>
          </w:p>
        </w:tc>
        <w:tc>
          <w:tcPr>
            <w:tcW w:w="2619" w:type="dxa"/>
            <w:vAlign w:val="center"/>
          </w:tcPr>
          <w:p w:rsidR="000A3C67" w:rsidRDefault="00E61EFB">
            <w:pPr>
              <w:jc w:val="right"/>
            </w:pPr>
            <w:r>
              <w:rPr>
                <w:color w:val="000000"/>
                <w:sz w:val="24"/>
              </w:rPr>
              <w:t>增加约</w:t>
            </w:r>
            <w:r>
              <w:rPr>
                <w:color w:val="000000"/>
                <w:sz w:val="24"/>
              </w:rPr>
              <w:t>555</w:t>
            </w:r>
          </w:p>
        </w:tc>
      </w:tr>
      <w:tr w:rsidR="000A3C67">
        <w:tc>
          <w:tcPr>
            <w:tcW w:w="994" w:type="dxa"/>
            <w:gridSpan w:val="2"/>
            <w:vMerge/>
          </w:tcPr>
          <w:p w:rsidR="000A3C67" w:rsidRDefault="000A3C67"/>
        </w:tc>
        <w:tc>
          <w:tcPr>
            <w:tcW w:w="3259" w:type="dxa"/>
            <w:vAlign w:val="center"/>
          </w:tcPr>
          <w:p w:rsidR="000A3C67" w:rsidRDefault="00E61EFB">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0A3C67" w:rsidRDefault="00E61EFB">
            <w:pPr>
              <w:jc w:val="right"/>
            </w:pPr>
            <w:r>
              <w:rPr>
                <w:color w:val="000000"/>
                <w:sz w:val="24"/>
              </w:rPr>
              <w:t>减少约</w:t>
            </w:r>
            <w:r>
              <w:rPr>
                <w:color w:val="000000"/>
                <w:sz w:val="24"/>
              </w:rPr>
              <w:t>483</w:t>
            </w:r>
          </w:p>
        </w:tc>
        <w:tc>
          <w:tcPr>
            <w:tcW w:w="2619" w:type="dxa"/>
            <w:vAlign w:val="center"/>
          </w:tcPr>
          <w:p w:rsidR="000A3C67" w:rsidRDefault="00E61EFB">
            <w:pPr>
              <w:jc w:val="right"/>
            </w:pPr>
            <w:r>
              <w:rPr>
                <w:color w:val="000000"/>
                <w:sz w:val="24"/>
              </w:rPr>
              <w:t>减少约</w:t>
            </w:r>
            <w:r>
              <w:rPr>
                <w:color w:val="000000"/>
                <w:sz w:val="24"/>
              </w:rPr>
              <w:t>555</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35849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35850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92,715,691.07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93.28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92,715,691.07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93.28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6,004,054.26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679,251.98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0.68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99,398,997.31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35850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C17CB" w:rsidRPr="005312D8" w:rsidRDefault="007C17CB" w:rsidP="007C17CB">
      <w:pPr>
        <w:spacing w:before="29" w:line="288" w:lineRule="auto"/>
        <w:rPr>
          <w:b/>
          <w:color w:val="000000"/>
          <w:sz w:val="24"/>
        </w:rPr>
      </w:pPr>
      <w:bookmarkStart w:id="65" w:name="_Toc275523746"/>
      <w:r w:rsidRPr="005312D8">
        <w:rPr>
          <w:b/>
          <w:color w:val="000000"/>
          <w:sz w:val="24"/>
        </w:rPr>
        <w:t xml:space="preserve">7.2.1 </w:t>
      </w:r>
      <w:r w:rsidR="0056032D">
        <w:rPr>
          <w:b/>
          <w:color w:val="000000"/>
          <w:sz w:val="24"/>
        </w:rPr>
        <w:t>积极投资</w:t>
      </w:r>
      <w:r w:rsidRPr="005312D8">
        <w:rPr>
          <w:b/>
          <w:color w:val="000000"/>
          <w:sz w:val="24"/>
        </w:rPr>
        <w:t>按行业分类的股票投资组合</w:t>
      </w:r>
      <w:bookmarkEnd w:id="65"/>
    </w:p>
    <w:p w:rsidR="007C17CB" w:rsidRDefault="007C17CB" w:rsidP="0048308E">
      <w:pPr>
        <w:tabs>
          <w:tab w:val="left" w:pos="426"/>
        </w:tabs>
        <w:spacing w:before="29" w:line="288" w:lineRule="auto"/>
        <w:jc w:val="left"/>
        <w:rPr>
          <w:kern w:val="0"/>
          <w:sz w:val="24"/>
        </w:rPr>
      </w:pPr>
      <w:r w:rsidRPr="005312D8">
        <w:rPr>
          <w:kern w:val="0"/>
          <w:sz w:val="24"/>
        </w:rPr>
        <w:t>本基金本报告期末未持有积极投资的股票。</w:t>
      </w:r>
    </w:p>
    <w:p w:rsidR="007C17CB" w:rsidRPr="005312D8" w:rsidRDefault="007C17CB"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bookmarkStart w:id="66" w:name="_Toc275523745"/>
      <w:r w:rsidRPr="005312D8">
        <w:rPr>
          <w:b/>
          <w:kern w:val="0"/>
          <w:sz w:val="24"/>
        </w:rPr>
        <w:t xml:space="preserve">7.2.2 </w:t>
      </w:r>
      <w:r w:rsidR="0056032D">
        <w:rPr>
          <w:b/>
          <w:color w:val="000000"/>
          <w:sz w:val="24"/>
        </w:rPr>
        <w:t>指数投资</w:t>
      </w:r>
      <w:r w:rsidRPr="005312D8">
        <w:rPr>
          <w:b/>
          <w:color w:val="000000"/>
          <w:sz w:val="24"/>
        </w:rPr>
        <w:t>按行业分类的股票投资组合</w:t>
      </w:r>
      <w:bookmarkEnd w:id="66"/>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312D8" w:rsidTr="004E22AA">
        <w:trPr>
          <w:trHeight w:val="390"/>
        </w:trPr>
        <w:tc>
          <w:tcPr>
            <w:tcW w:w="704" w:type="dxa"/>
            <w:vAlign w:val="center"/>
          </w:tcPr>
          <w:p w:rsidR="001548F9" w:rsidRPr="005312D8" w:rsidRDefault="001548F9" w:rsidP="0048308E">
            <w:pPr>
              <w:adjustRightInd w:val="0"/>
              <w:snapToGrid w:val="0"/>
              <w:spacing w:before="29" w:line="288" w:lineRule="auto"/>
              <w:jc w:val="center"/>
              <w:rPr>
                <w:sz w:val="24"/>
              </w:rPr>
            </w:pPr>
            <w:r w:rsidRPr="005312D8">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行业类别</w:t>
            </w:r>
          </w:p>
        </w:tc>
        <w:tc>
          <w:tcPr>
            <w:tcW w:w="2250" w:type="dxa"/>
            <w:tcBorders>
              <w:left w:val="single" w:sz="4" w:space="0" w:color="auto"/>
            </w:tcBorders>
            <w:vAlign w:val="center"/>
          </w:tcPr>
          <w:p w:rsidR="001548F9" w:rsidRPr="005312D8" w:rsidRDefault="001548F9" w:rsidP="0048308E">
            <w:pPr>
              <w:adjustRightInd w:val="0"/>
              <w:snapToGrid w:val="0"/>
              <w:spacing w:before="29" w:line="288" w:lineRule="auto"/>
              <w:jc w:val="center"/>
              <w:rPr>
                <w:sz w:val="24"/>
              </w:rPr>
            </w:pPr>
            <w:r w:rsidRPr="005312D8">
              <w:rPr>
                <w:sz w:val="24"/>
              </w:rPr>
              <w:t>公允价值</w:t>
            </w:r>
          </w:p>
        </w:tc>
        <w:tc>
          <w:tcPr>
            <w:tcW w:w="2250" w:type="dxa"/>
            <w:tcMar>
              <w:top w:w="15" w:type="dxa"/>
              <w:left w:w="15" w:type="dxa"/>
              <w:bottom w:w="0" w:type="dxa"/>
              <w:right w:w="15" w:type="dxa"/>
            </w:tcMar>
            <w:vAlign w:val="center"/>
          </w:tcPr>
          <w:p w:rsidR="001548F9" w:rsidRPr="005312D8" w:rsidRDefault="008A23FE" w:rsidP="0048308E">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农、林、牧、渔业</w:t>
            </w:r>
          </w:p>
        </w:tc>
        <w:tc>
          <w:tcPr>
            <w:tcW w:w="2250" w:type="dxa"/>
            <w:tcBorders>
              <w:left w:val="single" w:sz="4" w:space="0" w:color="auto"/>
            </w:tcBorders>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采矿业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C</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制造业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27,613,478.90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28.12</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电力、热力、燃气及水生产和供应业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12,717,596.40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12.95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建筑业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3,737,026.44</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3.81</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批发和零售业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交通运输、仓储和邮政业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住宿和餐饮业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信息传输、软件和信息技术服务业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2,051,432.00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2.09</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金融业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房地产业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租赁和商务服务业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科学研究和技术服务业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2,264,900.00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2.31</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水利、环境和公共设施管理业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44,331,257.33</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45.15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居民服务、修理和其他服务业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教育</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卫生和社会工作</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文化、体育和娱乐业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综合</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合计</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92,715,691.07</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94.43</w:t>
            </w:r>
          </w:p>
        </w:tc>
      </w:tr>
    </w:tbl>
    <w:p w:rsidR="00F44E30" w:rsidRPr="005312D8" w:rsidRDefault="00F44E30" w:rsidP="0048308E">
      <w:pPr>
        <w:widowControl/>
        <w:spacing w:before="29" w:line="288" w:lineRule="auto"/>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49358502"/>
      <w:r w:rsidRPr="005312D8">
        <w:rPr>
          <w:rFonts w:ascii="Times New Roman" w:hAnsi="Times New Roman"/>
          <w:kern w:val="0"/>
          <w:szCs w:val="24"/>
        </w:rPr>
        <w:t>7.2.3</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4935850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69" w:name="_Toc49358504"/>
      <w:r w:rsidRPr="005312D8">
        <w:rPr>
          <w:rFonts w:ascii="Times New Roman" w:hAnsi="Times New Roman"/>
          <w:color w:val="000000"/>
          <w:szCs w:val="24"/>
        </w:rPr>
        <w:t xml:space="preserve">7.3.1 </w:t>
      </w:r>
      <w:r w:rsidRPr="005312D8">
        <w:rPr>
          <w:rFonts w:ascii="Times New Roman" w:hAnsi="Times New Roman"/>
          <w:color w:val="000000"/>
          <w:szCs w:val="24"/>
        </w:rPr>
        <w:t>期末指数投资按公允价值占基金资产净值比例大小排序的所有股票投资明细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0A3C67">
        <w:tc>
          <w:tcPr>
            <w:tcW w:w="862" w:type="dxa"/>
            <w:vAlign w:val="center"/>
          </w:tcPr>
          <w:p w:rsidR="000A3C67" w:rsidRDefault="00E61EFB">
            <w:pPr>
              <w:jc w:val="center"/>
            </w:pPr>
            <w:r>
              <w:rPr>
                <w:color w:val="000000"/>
                <w:sz w:val="24"/>
              </w:rPr>
              <w:t>1</w:t>
            </w:r>
          </w:p>
        </w:tc>
        <w:tc>
          <w:tcPr>
            <w:tcW w:w="1346" w:type="dxa"/>
            <w:vAlign w:val="center"/>
          </w:tcPr>
          <w:p w:rsidR="000A3C67" w:rsidRDefault="00E61EFB">
            <w:pPr>
              <w:jc w:val="center"/>
            </w:pPr>
            <w:r>
              <w:rPr>
                <w:color w:val="000000"/>
                <w:sz w:val="24"/>
              </w:rPr>
              <w:t>300125</w:t>
            </w:r>
          </w:p>
        </w:tc>
        <w:tc>
          <w:tcPr>
            <w:tcW w:w="1795" w:type="dxa"/>
            <w:vAlign w:val="center"/>
          </w:tcPr>
          <w:p w:rsidR="000A3C67" w:rsidRDefault="00E61EFB">
            <w:pPr>
              <w:jc w:val="center"/>
            </w:pPr>
            <w:r>
              <w:rPr>
                <w:color w:val="000000"/>
                <w:sz w:val="24"/>
              </w:rPr>
              <w:t>聆达股份</w:t>
            </w:r>
          </w:p>
        </w:tc>
        <w:tc>
          <w:tcPr>
            <w:tcW w:w="1346" w:type="dxa"/>
            <w:vAlign w:val="center"/>
          </w:tcPr>
          <w:p w:rsidR="000A3C67" w:rsidRDefault="00E61EFB">
            <w:pPr>
              <w:jc w:val="right"/>
            </w:pPr>
            <w:r>
              <w:rPr>
                <w:color w:val="000000"/>
                <w:sz w:val="24"/>
              </w:rPr>
              <w:t>156,200</w:t>
            </w:r>
          </w:p>
        </w:tc>
        <w:tc>
          <w:tcPr>
            <w:tcW w:w="1944" w:type="dxa"/>
            <w:vAlign w:val="center"/>
          </w:tcPr>
          <w:p w:rsidR="000A3C67" w:rsidRDefault="00E61EFB">
            <w:pPr>
              <w:jc w:val="right"/>
            </w:pPr>
            <w:r>
              <w:rPr>
                <w:color w:val="000000"/>
                <w:sz w:val="24"/>
              </w:rPr>
              <w:t>2,264,900.00</w:t>
            </w:r>
          </w:p>
        </w:tc>
        <w:tc>
          <w:tcPr>
            <w:tcW w:w="1705" w:type="dxa"/>
            <w:vAlign w:val="center"/>
          </w:tcPr>
          <w:p w:rsidR="000A3C67" w:rsidRDefault="00E61EFB">
            <w:pPr>
              <w:jc w:val="right"/>
            </w:pPr>
            <w:r>
              <w:rPr>
                <w:color w:val="000000"/>
                <w:sz w:val="24"/>
              </w:rPr>
              <w:t>2.31</w:t>
            </w:r>
          </w:p>
        </w:tc>
      </w:tr>
      <w:tr w:rsidR="000A3C67">
        <w:tc>
          <w:tcPr>
            <w:tcW w:w="862" w:type="dxa"/>
            <w:vAlign w:val="center"/>
          </w:tcPr>
          <w:p w:rsidR="000A3C67" w:rsidRDefault="00E61EFB">
            <w:pPr>
              <w:jc w:val="center"/>
            </w:pPr>
            <w:r>
              <w:rPr>
                <w:color w:val="000000"/>
                <w:sz w:val="24"/>
              </w:rPr>
              <w:t>2</w:t>
            </w:r>
          </w:p>
        </w:tc>
        <w:tc>
          <w:tcPr>
            <w:tcW w:w="1346" w:type="dxa"/>
            <w:vAlign w:val="center"/>
          </w:tcPr>
          <w:p w:rsidR="000A3C67" w:rsidRDefault="00E61EFB">
            <w:pPr>
              <w:jc w:val="center"/>
            </w:pPr>
            <w:r>
              <w:rPr>
                <w:color w:val="000000"/>
                <w:sz w:val="24"/>
              </w:rPr>
              <w:t>002322</w:t>
            </w:r>
          </w:p>
        </w:tc>
        <w:tc>
          <w:tcPr>
            <w:tcW w:w="1795" w:type="dxa"/>
            <w:vAlign w:val="center"/>
          </w:tcPr>
          <w:p w:rsidR="000A3C67" w:rsidRDefault="00E61EFB">
            <w:pPr>
              <w:jc w:val="center"/>
            </w:pPr>
            <w:r>
              <w:rPr>
                <w:color w:val="000000"/>
                <w:sz w:val="24"/>
              </w:rPr>
              <w:t>理工环科</w:t>
            </w:r>
          </w:p>
        </w:tc>
        <w:tc>
          <w:tcPr>
            <w:tcW w:w="1346" w:type="dxa"/>
            <w:vAlign w:val="center"/>
          </w:tcPr>
          <w:p w:rsidR="000A3C67" w:rsidRDefault="00E61EFB">
            <w:pPr>
              <w:jc w:val="right"/>
            </w:pPr>
            <w:r>
              <w:rPr>
                <w:color w:val="000000"/>
                <w:sz w:val="24"/>
              </w:rPr>
              <w:t>172,100</w:t>
            </w:r>
          </w:p>
        </w:tc>
        <w:tc>
          <w:tcPr>
            <w:tcW w:w="1944" w:type="dxa"/>
            <w:vAlign w:val="center"/>
          </w:tcPr>
          <w:p w:rsidR="000A3C67" w:rsidRDefault="00E61EFB">
            <w:pPr>
              <w:jc w:val="right"/>
            </w:pPr>
            <w:r>
              <w:rPr>
                <w:color w:val="000000"/>
                <w:sz w:val="24"/>
              </w:rPr>
              <w:t>2,051,432.00</w:t>
            </w:r>
          </w:p>
        </w:tc>
        <w:tc>
          <w:tcPr>
            <w:tcW w:w="1705" w:type="dxa"/>
            <w:vAlign w:val="center"/>
          </w:tcPr>
          <w:p w:rsidR="000A3C67" w:rsidRDefault="00E61EFB">
            <w:pPr>
              <w:jc w:val="right"/>
            </w:pPr>
            <w:r>
              <w:rPr>
                <w:color w:val="000000"/>
                <w:sz w:val="24"/>
              </w:rPr>
              <w:t>2.09</w:t>
            </w:r>
          </w:p>
        </w:tc>
      </w:tr>
      <w:tr w:rsidR="000A3C67">
        <w:tc>
          <w:tcPr>
            <w:tcW w:w="862" w:type="dxa"/>
            <w:vAlign w:val="center"/>
          </w:tcPr>
          <w:p w:rsidR="000A3C67" w:rsidRDefault="00E61EFB">
            <w:pPr>
              <w:jc w:val="center"/>
            </w:pPr>
            <w:r>
              <w:rPr>
                <w:color w:val="000000"/>
                <w:sz w:val="24"/>
              </w:rPr>
              <w:t>3</w:t>
            </w:r>
          </w:p>
        </w:tc>
        <w:tc>
          <w:tcPr>
            <w:tcW w:w="1346" w:type="dxa"/>
            <w:vAlign w:val="center"/>
          </w:tcPr>
          <w:p w:rsidR="000A3C67" w:rsidRDefault="00E61EFB">
            <w:pPr>
              <w:jc w:val="center"/>
            </w:pPr>
            <w:r>
              <w:rPr>
                <w:color w:val="000000"/>
                <w:sz w:val="24"/>
              </w:rPr>
              <w:t>002340</w:t>
            </w:r>
          </w:p>
        </w:tc>
        <w:tc>
          <w:tcPr>
            <w:tcW w:w="1795" w:type="dxa"/>
            <w:vAlign w:val="center"/>
          </w:tcPr>
          <w:p w:rsidR="000A3C67" w:rsidRDefault="00E61EFB">
            <w:pPr>
              <w:jc w:val="center"/>
            </w:pPr>
            <w:r>
              <w:rPr>
                <w:color w:val="000000"/>
                <w:sz w:val="24"/>
              </w:rPr>
              <w:t>格林美</w:t>
            </w:r>
          </w:p>
        </w:tc>
        <w:tc>
          <w:tcPr>
            <w:tcW w:w="1346" w:type="dxa"/>
            <w:vAlign w:val="center"/>
          </w:tcPr>
          <w:p w:rsidR="000A3C67" w:rsidRDefault="00E61EFB">
            <w:pPr>
              <w:jc w:val="right"/>
            </w:pPr>
            <w:r>
              <w:rPr>
                <w:color w:val="000000"/>
                <w:sz w:val="24"/>
              </w:rPr>
              <w:t>411,260</w:t>
            </w:r>
          </w:p>
        </w:tc>
        <w:tc>
          <w:tcPr>
            <w:tcW w:w="1944" w:type="dxa"/>
            <w:vAlign w:val="center"/>
          </w:tcPr>
          <w:p w:rsidR="000A3C67" w:rsidRDefault="00E61EFB">
            <w:pPr>
              <w:jc w:val="right"/>
            </w:pPr>
            <w:r>
              <w:rPr>
                <w:color w:val="000000"/>
                <w:sz w:val="24"/>
              </w:rPr>
              <w:t>2,043,962.20</w:t>
            </w:r>
          </w:p>
        </w:tc>
        <w:tc>
          <w:tcPr>
            <w:tcW w:w="1705" w:type="dxa"/>
            <w:vAlign w:val="center"/>
          </w:tcPr>
          <w:p w:rsidR="000A3C67" w:rsidRDefault="00E61EFB">
            <w:pPr>
              <w:jc w:val="right"/>
            </w:pPr>
            <w:r>
              <w:rPr>
                <w:color w:val="000000"/>
                <w:sz w:val="24"/>
              </w:rPr>
              <w:t>2.08</w:t>
            </w:r>
          </w:p>
        </w:tc>
      </w:tr>
      <w:tr w:rsidR="000A3C67">
        <w:tc>
          <w:tcPr>
            <w:tcW w:w="862" w:type="dxa"/>
            <w:vAlign w:val="center"/>
          </w:tcPr>
          <w:p w:rsidR="000A3C67" w:rsidRDefault="00E61EFB">
            <w:pPr>
              <w:jc w:val="center"/>
            </w:pPr>
            <w:r>
              <w:rPr>
                <w:color w:val="000000"/>
                <w:sz w:val="24"/>
              </w:rPr>
              <w:t>4</w:t>
            </w:r>
          </w:p>
        </w:tc>
        <w:tc>
          <w:tcPr>
            <w:tcW w:w="1346" w:type="dxa"/>
            <w:vAlign w:val="center"/>
          </w:tcPr>
          <w:p w:rsidR="000A3C67" w:rsidRDefault="00E61EFB">
            <w:pPr>
              <w:jc w:val="center"/>
            </w:pPr>
            <w:r>
              <w:rPr>
                <w:color w:val="000000"/>
                <w:sz w:val="24"/>
              </w:rPr>
              <w:t>000068</w:t>
            </w:r>
          </w:p>
        </w:tc>
        <w:tc>
          <w:tcPr>
            <w:tcW w:w="1795" w:type="dxa"/>
            <w:vAlign w:val="center"/>
          </w:tcPr>
          <w:p w:rsidR="000A3C67" w:rsidRDefault="00E61EFB">
            <w:pPr>
              <w:jc w:val="center"/>
            </w:pPr>
            <w:r>
              <w:rPr>
                <w:color w:val="000000"/>
                <w:sz w:val="24"/>
              </w:rPr>
              <w:t>华控赛格</w:t>
            </w:r>
          </w:p>
        </w:tc>
        <w:tc>
          <w:tcPr>
            <w:tcW w:w="1346" w:type="dxa"/>
            <w:vAlign w:val="center"/>
          </w:tcPr>
          <w:p w:rsidR="000A3C67" w:rsidRDefault="00E61EFB">
            <w:pPr>
              <w:jc w:val="right"/>
            </w:pPr>
            <w:r>
              <w:rPr>
                <w:color w:val="000000"/>
                <w:sz w:val="24"/>
              </w:rPr>
              <w:t>581,000</w:t>
            </w:r>
          </w:p>
        </w:tc>
        <w:tc>
          <w:tcPr>
            <w:tcW w:w="1944" w:type="dxa"/>
            <w:vAlign w:val="center"/>
          </w:tcPr>
          <w:p w:rsidR="000A3C67" w:rsidRDefault="00E61EFB">
            <w:pPr>
              <w:jc w:val="right"/>
            </w:pPr>
            <w:r>
              <w:rPr>
                <w:color w:val="000000"/>
                <w:sz w:val="24"/>
              </w:rPr>
              <w:t>2,033,500.00</w:t>
            </w:r>
          </w:p>
        </w:tc>
        <w:tc>
          <w:tcPr>
            <w:tcW w:w="1705" w:type="dxa"/>
            <w:vAlign w:val="center"/>
          </w:tcPr>
          <w:p w:rsidR="000A3C67" w:rsidRDefault="00E61EFB">
            <w:pPr>
              <w:jc w:val="right"/>
            </w:pPr>
            <w:r>
              <w:rPr>
                <w:color w:val="000000"/>
                <w:sz w:val="24"/>
              </w:rPr>
              <w:t>2.07</w:t>
            </w:r>
          </w:p>
        </w:tc>
      </w:tr>
      <w:tr w:rsidR="000A3C67">
        <w:tc>
          <w:tcPr>
            <w:tcW w:w="862" w:type="dxa"/>
            <w:vAlign w:val="center"/>
          </w:tcPr>
          <w:p w:rsidR="000A3C67" w:rsidRDefault="00E61EFB">
            <w:pPr>
              <w:jc w:val="center"/>
            </w:pPr>
            <w:r>
              <w:rPr>
                <w:color w:val="000000"/>
                <w:sz w:val="24"/>
              </w:rPr>
              <w:lastRenderedPageBreak/>
              <w:t>5</w:t>
            </w:r>
          </w:p>
        </w:tc>
        <w:tc>
          <w:tcPr>
            <w:tcW w:w="1346" w:type="dxa"/>
            <w:vAlign w:val="center"/>
          </w:tcPr>
          <w:p w:rsidR="000A3C67" w:rsidRDefault="00E61EFB">
            <w:pPr>
              <w:jc w:val="center"/>
            </w:pPr>
            <w:r>
              <w:rPr>
                <w:color w:val="000000"/>
                <w:sz w:val="24"/>
              </w:rPr>
              <w:t>300815</w:t>
            </w:r>
          </w:p>
        </w:tc>
        <w:tc>
          <w:tcPr>
            <w:tcW w:w="1795" w:type="dxa"/>
            <w:vAlign w:val="center"/>
          </w:tcPr>
          <w:p w:rsidR="000A3C67" w:rsidRDefault="00E61EFB">
            <w:pPr>
              <w:jc w:val="center"/>
            </w:pPr>
            <w:r>
              <w:rPr>
                <w:color w:val="000000"/>
                <w:sz w:val="24"/>
              </w:rPr>
              <w:t>玉禾田</w:t>
            </w:r>
          </w:p>
        </w:tc>
        <w:tc>
          <w:tcPr>
            <w:tcW w:w="1346" w:type="dxa"/>
            <w:vAlign w:val="center"/>
          </w:tcPr>
          <w:p w:rsidR="000A3C67" w:rsidRDefault="00E61EFB">
            <w:pPr>
              <w:jc w:val="right"/>
            </w:pPr>
            <w:r>
              <w:rPr>
                <w:color w:val="000000"/>
                <w:sz w:val="24"/>
              </w:rPr>
              <w:t>16,300</w:t>
            </w:r>
          </w:p>
        </w:tc>
        <w:tc>
          <w:tcPr>
            <w:tcW w:w="1944" w:type="dxa"/>
            <w:vAlign w:val="center"/>
          </w:tcPr>
          <w:p w:rsidR="000A3C67" w:rsidRDefault="00E61EFB">
            <w:pPr>
              <w:jc w:val="right"/>
            </w:pPr>
            <w:r>
              <w:rPr>
                <w:color w:val="000000"/>
                <w:sz w:val="24"/>
              </w:rPr>
              <w:t>1,999,032.00</w:t>
            </w:r>
          </w:p>
        </w:tc>
        <w:tc>
          <w:tcPr>
            <w:tcW w:w="1705" w:type="dxa"/>
            <w:vAlign w:val="center"/>
          </w:tcPr>
          <w:p w:rsidR="000A3C67" w:rsidRDefault="00E61EFB">
            <w:pPr>
              <w:jc w:val="right"/>
            </w:pPr>
            <w:r>
              <w:rPr>
                <w:color w:val="000000"/>
                <w:sz w:val="24"/>
              </w:rPr>
              <w:t>2.04</w:t>
            </w:r>
          </w:p>
        </w:tc>
      </w:tr>
      <w:tr w:rsidR="000A3C67">
        <w:tc>
          <w:tcPr>
            <w:tcW w:w="862" w:type="dxa"/>
            <w:vAlign w:val="center"/>
          </w:tcPr>
          <w:p w:rsidR="000A3C67" w:rsidRDefault="00E61EFB">
            <w:pPr>
              <w:jc w:val="center"/>
            </w:pPr>
            <w:r>
              <w:rPr>
                <w:color w:val="000000"/>
                <w:sz w:val="24"/>
              </w:rPr>
              <w:t>6</w:t>
            </w:r>
          </w:p>
        </w:tc>
        <w:tc>
          <w:tcPr>
            <w:tcW w:w="1346" w:type="dxa"/>
            <w:vAlign w:val="center"/>
          </w:tcPr>
          <w:p w:rsidR="000A3C67" w:rsidRDefault="00E61EFB">
            <w:pPr>
              <w:jc w:val="center"/>
            </w:pPr>
            <w:r>
              <w:rPr>
                <w:color w:val="000000"/>
                <w:sz w:val="24"/>
              </w:rPr>
              <w:t>000925</w:t>
            </w:r>
          </w:p>
        </w:tc>
        <w:tc>
          <w:tcPr>
            <w:tcW w:w="1795" w:type="dxa"/>
            <w:vAlign w:val="center"/>
          </w:tcPr>
          <w:p w:rsidR="000A3C67" w:rsidRDefault="00E61EFB">
            <w:pPr>
              <w:jc w:val="center"/>
            </w:pPr>
            <w:r>
              <w:rPr>
                <w:color w:val="000000"/>
                <w:sz w:val="24"/>
              </w:rPr>
              <w:t>众合科技</w:t>
            </w:r>
          </w:p>
        </w:tc>
        <w:tc>
          <w:tcPr>
            <w:tcW w:w="1346" w:type="dxa"/>
            <w:vAlign w:val="center"/>
          </w:tcPr>
          <w:p w:rsidR="000A3C67" w:rsidRDefault="00E61EFB">
            <w:pPr>
              <w:jc w:val="right"/>
            </w:pPr>
            <w:r>
              <w:rPr>
                <w:color w:val="000000"/>
                <w:sz w:val="24"/>
              </w:rPr>
              <w:t>272,580</w:t>
            </w:r>
          </w:p>
        </w:tc>
        <w:tc>
          <w:tcPr>
            <w:tcW w:w="1944" w:type="dxa"/>
            <w:vAlign w:val="center"/>
          </w:tcPr>
          <w:p w:rsidR="000A3C67" w:rsidRDefault="00E61EFB">
            <w:pPr>
              <w:jc w:val="right"/>
            </w:pPr>
            <w:r>
              <w:rPr>
                <w:color w:val="000000"/>
                <w:sz w:val="24"/>
              </w:rPr>
              <w:t>1,987,108.20</w:t>
            </w:r>
          </w:p>
        </w:tc>
        <w:tc>
          <w:tcPr>
            <w:tcW w:w="1705" w:type="dxa"/>
            <w:vAlign w:val="center"/>
          </w:tcPr>
          <w:p w:rsidR="000A3C67" w:rsidRDefault="00E61EFB">
            <w:pPr>
              <w:jc w:val="right"/>
            </w:pPr>
            <w:r>
              <w:rPr>
                <w:color w:val="000000"/>
                <w:sz w:val="24"/>
              </w:rPr>
              <w:t>2.02</w:t>
            </w:r>
          </w:p>
        </w:tc>
      </w:tr>
      <w:tr w:rsidR="000A3C67">
        <w:tc>
          <w:tcPr>
            <w:tcW w:w="862" w:type="dxa"/>
            <w:vAlign w:val="center"/>
          </w:tcPr>
          <w:p w:rsidR="000A3C67" w:rsidRDefault="00E61EFB">
            <w:pPr>
              <w:jc w:val="center"/>
            </w:pPr>
            <w:r>
              <w:rPr>
                <w:color w:val="000000"/>
                <w:sz w:val="24"/>
              </w:rPr>
              <w:t>7</w:t>
            </w:r>
          </w:p>
        </w:tc>
        <w:tc>
          <w:tcPr>
            <w:tcW w:w="1346" w:type="dxa"/>
            <w:vAlign w:val="center"/>
          </w:tcPr>
          <w:p w:rsidR="000A3C67" w:rsidRDefault="00E61EFB">
            <w:pPr>
              <w:jc w:val="center"/>
            </w:pPr>
            <w:r>
              <w:rPr>
                <w:color w:val="000000"/>
                <w:sz w:val="24"/>
              </w:rPr>
              <w:t>603686</w:t>
            </w:r>
          </w:p>
        </w:tc>
        <w:tc>
          <w:tcPr>
            <w:tcW w:w="1795" w:type="dxa"/>
            <w:vAlign w:val="center"/>
          </w:tcPr>
          <w:p w:rsidR="000A3C67" w:rsidRDefault="00E61EFB">
            <w:pPr>
              <w:jc w:val="center"/>
            </w:pPr>
            <w:r>
              <w:rPr>
                <w:color w:val="000000"/>
                <w:sz w:val="24"/>
              </w:rPr>
              <w:t>龙马环卫</w:t>
            </w:r>
          </w:p>
        </w:tc>
        <w:tc>
          <w:tcPr>
            <w:tcW w:w="1346" w:type="dxa"/>
            <w:vAlign w:val="center"/>
          </w:tcPr>
          <w:p w:rsidR="000A3C67" w:rsidRDefault="00E61EFB">
            <w:pPr>
              <w:jc w:val="right"/>
            </w:pPr>
            <w:r>
              <w:rPr>
                <w:color w:val="000000"/>
                <w:sz w:val="24"/>
              </w:rPr>
              <w:t>81,320</w:t>
            </w:r>
          </w:p>
        </w:tc>
        <w:tc>
          <w:tcPr>
            <w:tcW w:w="1944" w:type="dxa"/>
            <w:vAlign w:val="center"/>
          </w:tcPr>
          <w:p w:rsidR="000A3C67" w:rsidRDefault="00E61EFB">
            <w:pPr>
              <w:jc w:val="right"/>
            </w:pPr>
            <w:r>
              <w:rPr>
                <w:color w:val="000000"/>
                <w:sz w:val="24"/>
              </w:rPr>
              <w:t>1,981,768.40</w:t>
            </w:r>
          </w:p>
        </w:tc>
        <w:tc>
          <w:tcPr>
            <w:tcW w:w="1705" w:type="dxa"/>
            <w:vAlign w:val="center"/>
          </w:tcPr>
          <w:p w:rsidR="000A3C67" w:rsidRDefault="00E61EFB">
            <w:pPr>
              <w:jc w:val="right"/>
            </w:pPr>
            <w:r>
              <w:rPr>
                <w:color w:val="000000"/>
                <w:sz w:val="24"/>
              </w:rPr>
              <w:t>2.02</w:t>
            </w:r>
          </w:p>
        </w:tc>
      </w:tr>
      <w:tr w:rsidR="000A3C67">
        <w:tc>
          <w:tcPr>
            <w:tcW w:w="862" w:type="dxa"/>
            <w:vAlign w:val="center"/>
          </w:tcPr>
          <w:p w:rsidR="000A3C67" w:rsidRDefault="00E61EFB">
            <w:pPr>
              <w:jc w:val="center"/>
            </w:pPr>
            <w:r>
              <w:rPr>
                <w:color w:val="000000"/>
                <w:sz w:val="24"/>
              </w:rPr>
              <w:t>8</w:t>
            </w:r>
          </w:p>
        </w:tc>
        <w:tc>
          <w:tcPr>
            <w:tcW w:w="1346" w:type="dxa"/>
            <w:vAlign w:val="center"/>
          </w:tcPr>
          <w:p w:rsidR="000A3C67" w:rsidRDefault="00E61EFB">
            <w:pPr>
              <w:jc w:val="center"/>
            </w:pPr>
            <w:r>
              <w:rPr>
                <w:color w:val="000000"/>
                <w:sz w:val="24"/>
              </w:rPr>
              <w:t>603588</w:t>
            </w:r>
          </w:p>
        </w:tc>
        <w:tc>
          <w:tcPr>
            <w:tcW w:w="1795" w:type="dxa"/>
            <w:vAlign w:val="center"/>
          </w:tcPr>
          <w:p w:rsidR="000A3C67" w:rsidRDefault="00E61EFB">
            <w:pPr>
              <w:jc w:val="center"/>
            </w:pPr>
            <w:r>
              <w:rPr>
                <w:color w:val="000000"/>
                <w:sz w:val="24"/>
              </w:rPr>
              <w:t>高能环境</w:t>
            </w:r>
          </w:p>
        </w:tc>
        <w:tc>
          <w:tcPr>
            <w:tcW w:w="1346" w:type="dxa"/>
            <w:vAlign w:val="center"/>
          </w:tcPr>
          <w:p w:rsidR="000A3C67" w:rsidRDefault="00E61EFB">
            <w:pPr>
              <w:jc w:val="right"/>
            </w:pPr>
            <w:r>
              <w:rPr>
                <w:color w:val="000000"/>
                <w:sz w:val="24"/>
              </w:rPr>
              <w:t>167,804</w:t>
            </w:r>
          </w:p>
        </w:tc>
        <w:tc>
          <w:tcPr>
            <w:tcW w:w="1944" w:type="dxa"/>
            <w:vAlign w:val="center"/>
          </w:tcPr>
          <w:p w:rsidR="000A3C67" w:rsidRDefault="00E61EFB">
            <w:pPr>
              <w:jc w:val="right"/>
            </w:pPr>
            <w:r>
              <w:rPr>
                <w:color w:val="000000"/>
                <w:sz w:val="24"/>
              </w:rPr>
              <w:t>1,956,594.64</w:t>
            </w:r>
          </w:p>
        </w:tc>
        <w:tc>
          <w:tcPr>
            <w:tcW w:w="1705" w:type="dxa"/>
            <w:vAlign w:val="center"/>
          </w:tcPr>
          <w:p w:rsidR="000A3C67" w:rsidRDefault="00E61EFB">
            <w:pPr>
              <w:jc w:val="right"/>
            </w:pPr>
            <w:r>
              <w:rPr>
                <w:color w:val="000000"/>
                <w:sz w:val="24"/>
              </w:rPr>
              <w:t>1.99</w:t>
            </w:r>
          </w:p>
        </w:tc>
      </w:tr>
      <w:tr w:rsidR="000A3C67">
        <w:tc>
          <w:tcPr>
            <w:tcW w:w="862" w:type="dxa"/>
            <w:vAlign w:val="center"/>
          </w:tcPr>
          <w:p w:rsidR="000A3C67" w:rsidRDefault="00E61EFB">
            <w:pPr>
              <w:jc w:val="center"/>
            </w:pPr>
            <w:r>
              <w:rPr>
                <w:color w:val="000000"/>
                <w:sz w:val="24"/>
              </w:rPr>
              <w:t>9</w:t>
            </w:r>
          </w:p>
        </w:tc>
        <w:tc>
          <w:tcPr>
            <w:tcW w:w="1346" w:type="dxa"/>
            <w:vAlign w:val="center"/>
          </w:tcPr>
          <w:p w:rsidR="000A3C67" w:rsidRDefault="00E61EFB">
            <w:pPr>
              <w:jc w:val="center"/>
            </w:pPr>
            <w:r>
              <w:rPr>
                <w:color w:val="000000"/>
                <w:sz w:val="24"/>
              </w:rPr>
              <w:t>603568</w:t>
            </w:r>
          </w:p>
        </w:tc>
        <w:tc>
          <w:tcPr>
            <w:tcW w:w="1795" w:type="dxa"/>
            <w:vAlign w:val="center"/>
          </w:tcPr>
          <w:p w:rsidR="000A3C67" w:rsidRDefault="00E61EFB">
            <w:pPr>
              <w:jc w:val="center"/>
            </w:pPr>
            <w:r>
              <w:rPr>
                <w:color w:val="000000"/>
                <w:sz w:val="24"/>
              </w:rPr>
              <w:t>伟明环保</w:t>
            </w:r>
          </w:p>
        </w:tc>
        <w:tc>
          <w:tcPr>
            <w:tcW w:w="1346" w:type="dxa"/>
            <w:vAlign w:val="center"/>
          </w:tcPr>
          <w:p w:rsidR="000A3C67" w:rsidRDefault="00E61EFB">
            <w:pPr>
              <w:jc w:val="right"/>
            </w:pPr>
            <w:r>
              <w:rPr>
                <w:color w:val="000000"/>
                <w:sz w:val="24"/>
              </w:rPr>
              <w:t>84,185</w:t>
            </w:r>
          </w:p>
        </w:tc>
        <w:tc>
          <w:tcPr>
            <w:tcW w:w="1944" w:type="dxa"/>
            <w:vAlign w:val="center"/>
          </w:tcPr>
          <w:p w:rsidR="000A3C67" w:rsidRDefault="00E61EFB">
            <w:pPr>
              <w:jc w:val="right"/>
            </w:pPr>
            <w:r>
              <w:rPr>
                <w:color w:val="000000"/>
                <w:sz w:val="24"/>
              </w:rPr>
              <w:t>1,953,092.00</w:t>
            </w:r>
          </w:p>
        </w:tc>
        <w:tc>
          <w:tcPr>
            <w:tcW w:w="1705" w:type="dxa"/>
            <w:vAlign w:val="center"/>
          </w:tcPr>
          <w:p w:rsidR="000A3C67" w:rsidRDefault="00E61EFB">
            <w:pPr>
              <w:jc w:val="right"/>
            </w:pPr>
            <w:r>
              <w:rPr>
                <w:color w:val="000000"/>
                <w:sz w:val="24"/>
              </w:rPr>
              <w:t>1.99</w:t>
            </w:r>
          </w:p>
        </w:tc>
      </w:tr>
      <w:tr w:rsidR="000A3C67">
        <w:tc>
          <w:tcPr>
            <w:tcW w:w="862" w:type="dxa"/>
            <w:vAlign w:val="center"/>
          </w:tcPr>
          <w:p w:rsidR="000A3C67" w:rsidRDefault="00E61EFB">
            <w:pPr>
              <w:jc w:val="center"/>
            </w:pPr>
            <w:r>
              <w:rPr>
                <w:color w:val="000000"/>
                <w:sz w:val="24"/>
              </w:rPr>
              <w:t>10</w:t>
            </w:r>
          </w:p>
        </w:tc>
        <w:tc>
          <w:tcPr>
            <w:tcW w:w="1346" w:type="dxa"/>
            <w:vAlign w:val="center"/>
          </w:tcPr>
          <w:p w:rsidR="000A3C67" w:rsidRDefault="00E61EFB">
            <w:pPr>
              <w:jc w:val="center"/>
            </w:pPr>
            <w:r>
              <w:rPr>
                <w:color w:val="000000"/>
                <w:sz w:val="24"/>
              </w:rPr>
              <w:t>300664</w:t>
            </w:r>
          </w:p>
        </w:tc>
        <w:tc>
          <w:tcPr>
            <w:tcW w:w="1795" w:type="dxa"/>
            <w:vAlign w:val="center"/>
          </w:tcPr>
          <w:p w:rsidR="000A3C67" w:rsidRDefault="00E61EFB">
            <w:pPr>
              <w:jc w:val="center"/>
            </w:pPr>
            <w:r>
              <w:rPr>
                <w:color w:val="000000"/>
                <w:sz w:val="24"/>
              </w:rPr>
              <w:t>鹏鹞环保</w:t>
            </w:r>
          </w:p>
        </w:tc>
        <w:tc>
          <w:tcPr>
            <w:tcW w:w="1346" w:type="dxa"/>
            <w:vAlign w:val="center"/>
          </w:tcPr>
          <w:p w:rsidR="000A3C67" w:rsidRDefault="00E61EFB">
            <w:pPr>
              <w:jc w:val="right"/>
            </w:pPr>
            <w:r>
              <w:rPr>
                <w:color w:val="000000"/>
                <w:sz w:val="24"/>
              </w:rPr>
              <w:t>211,250</w:t>
            </w:r>
          </w:p>
        </w:tc>
        <w:tc>
          <w:tcPr>
            <w:tcW w:w="1944" w:type="dxa"/>
            <w:vAlign w:val="center"/>
          </w:tcPr>
          <w:p w:rsidR="000A3C67" w:rsidRDefault="00E61EFB">
            <w:pPr>
              <w:jc w:val="right"/>
            </w:pPr>
            <w:r>
              <w:rPr>
                <w:color w:val="000000"/>
                <w:sz w:val="24"/>
              </w:rPr>
              <w:t>1,949,837.50</w:t>
            </w:r>
          </w:p>
        </w:tc>
        <w:tc>
          <w:tcPr>
            <w:tcW w:w="1705" w:type="dxa"/>
            <w:vAlign w:val="center"/>
          </w:tcPr>
          <w:p w:rsidR="000A3C67" w:rsidRDefault="00E61EFB">
            <w:pPr>
              <w:jc w:val="right"/>
            </w:pPr>
            <w:r>
              <w:rPr>
                <w:color w:val="000000"/>
                <w:sz w:val="24"/>
              </w:rPr>
              <w:t>1.99</w:t>
            </w:r>
          </w:p>
        </w:tc>
      </w:tr>
      <w:tr w:rsidR="000A3C67">
        <w:tc>
          <w:tcPr>
            <w:tcW w:w="862" w:type="dxa"/>
            <w:vAlign w:val="center"/>
          </w:tcPr>
          <w:p w:rsidR="000A3C67" w:rsidRDefault="00E61EFB">
            <w:pPr>
              <w:jc w:val="center"/>
            </w:pPr>
            <w:r>
              <w:rPr>
                <w:color w:val="000000"/>
                <w:sz w:val="24"/>
              </w:rPr>
              <w:t>11</w:t>
            </w:r>
          </w:p>
        </w:tc>
        <w:tc>
          <w:tcPr>
            <w:tcW w:w="1346" w:type="dxa"/>
            <w:vAlign w:val="center"/>
          </w:tcPr>
          <w:p w:rsidR="000A3C67" w:rsidRDefault="00E61EFB">
            <w:pPr>
              <w:jc w:val="center"/>
            </w:pPr>
            <w:r>
              <w:rPr>
                <w:color w:val="000000"/>
                <w:sz w:val="24"/>
              </w:rPr>
              <w:t>000035</w:t>
            </w:r>
          </w:p>
        </w:tc>
        <w:tc>
          <w:tcPr>
            <w:tcW w:w="1795" w:type="dxa"/>
            <w:vAlign w:val="center"/>
          </w:tcPr>
          <w:p w:rsidR="000A3C67" w:rsidRDefault="00E61EFB">
            <w:pPr>
              <w:jc w:val="center"/>
            </w:pPr>
            <w:r>
              <w:rPr>
                <w:color w:val="000000"/>
                <w:sz w:val="24"/>
              </w:rPr>
              <w:t>中国天楹</w:t>
            </w:r>
          </w:p>
        </w:tc>
        <w:tc>
          <w:tcPr>
            <w:tcW w:w="1346" w:type="dxa"/>
            <w:vAlign w:val="center"/>
          </w:tcPr>
          <w:p w:rsidR="000A3C67" w:rsidRDefault="00E61EFB">
            <w:pPr>
              <w:jc w:val="right"/>
            </w:pPr>
            <w:r>
              <w:rPr>
                <w:color w:val="000000"/>
                <w:sz w:val="24"/>
              </w:rPr>
              <w:t>380,953</w:t>
            </w:r>
          </w:p>
        </w:tc>
        <w:tc>
          <w:tcPr>
            <w:tcW w:w="1944" w:type="dxa"/>
            <w:vAlign w:val="center"/>
          </w:tcPr>
          <w:p w:rsidR="000A3C67" w:rsidRDefault="00E61EFB">
            <w:pPr>
              <w:jc w:val="right"/>
            </w:pPr>
            <w:r>
              <w:rPr>
                <w:color w:val="000000"/>
                <w:sz w:val="24"/>
              </w:rPr>
              <w:t>1,942,860.30</w:t>
            </w:r>
          </w:p>
        </w:tc>
        <w:tc>
          <w:tcPr>
            <w:tcW w:w="1705" w:type="dxa"/>
            <w:vAlign w:val="center"/>
          </w:tcPr>
          <w:p w:rsidR="000A3C67" w:rsidRDefault="00E61EFB">
            <w:pPr>
              <w:jc w:val="right"/>
            </w:pPr>
            <w:r>
              <w:rPr>
                <w:color w:val="000000"/>
                <w:sz w:val="24"/>
              </w:rPr>
              <w:t>1.98</w:t>
            </w:r>
          </w:p>
        </w:tc>
      </w:tr>
      <w:tr w:rsidR="000A3C67">
        <w:tc>
          <w:tcPr>
            <w:tcW w:w="862" w:type="dxa"/>
            <w:vAlign w:val="center"/>
          </w:tcPr>
          <w:p w:rsidR="000A3C67" w:rsidRDefault="00E61EFB">
            <w:pPr>
              <w:jc w:val="center"/>
            </w:pPr>
            <w:r>
              <w:rPr>
                <w:color w:val="000000"/>
                <w:sz w:val="24"/>
              </w:rPr>
              <w:t>12</w:t>
            </w:r>
          </w:p>
        </w:tc>
        <w:tc>
          <w:tcPr>
            <w:tcW w:w="1346" w:type="dxa"/>
            <w:vAlign w:val="center"/>
          </w:tcPr>
          <w:p w:rsidR="000A3C67" w:rsidRDefault="00E61EFB">
            <w:pPr>
              <w:jc w:val="center"/>
            </w:pPr>
            <w:r>
              <w:rPr>
                <w:color w:val="000000"/>
                <w:sz w:val="24"/>
              </w:rPr>
              <w:t>002973</w:t>
            </w:r>
          </w:p>
        </w:tc>
        <w:tc>
          <w:tcPr>
            <w:tcW w:w="1795" w:type="dxa"/>
            <w:vAlign w:val="center"/>
          </w:tcPr>
          <w:p w:rsidR="000A3C67" w:rsidRDefault="00E61EFB">
            <w:pPr>
              <w:jc w:val="center"/>
            </w:pPr>
            <w:r>
              <w:rPr>
                <w:color w:val="000000"/>
                <w:sz w:val="24"/>
              </w:rPr>
              <w:t>侨银环保</w:t>
            </w:r>
          </w:p>
        </w:tc>
        <w:tc>
          <w:tcPr>
            <w:tcW w:w="1346" w:type="dxa"/>
            <w:vAlign w:val="center"/>
          </w:tcPr>
          <w:p w:rsidR="000A3C67" w:rsidRDefault="00E61EFB">
            <w:pPr>
              <w:jc w:val="right"/>
            </w:pPr>
            <w:r>
              <w:rPr>
                <w:color w:val="000000"/>
                <w:sz w:val="24"/>
              </w:rPr>
              <w:t>82,300</w:t>
            </w:r>
          </w:p>
        </w:tc>
        <w:tc>
          <w:tcPr>
            <w:tcW w:w="1944" w:type="dxa"/>
            <w:vAlign w:val="center"/>
          </w:tcPr>
          <w:p w:rsidR="000A3C67" w:rsidRDefault="00E61EFB">
            <w:pPr>
              <w:jc w:val="right"/>
            </w:pPr>
            <w:r>
              <w:rPr>
                <w:color w:val="000000"/>
                <w:sz w:val="24"/>
              </w:rPr>
              <w:t>1,929,112.00</w:t>
            </w:r>
          </w:p>
        </w:tc>
        <w:tc>
          <w:tcPr>
            <w:tcW w:w="1705" w:type="dxa"/>
            <w:vAlign w:val="center"/>
          </w:tcPr>
          <w:p w:rsidR="000A3C67" w:rsidRDefault="00E61EFB">
            <w:pPr>
              <w:jc w:val="right"/>
            </w:pPr>
            <w:r>
              <w:rPr>
                <w:color w:val="000000"/>
                <w:sz w:val="24"/>
              </w:rPr>
              <w:t>1.96</w:t>
            </w:r>
          </w:p>
        </w:tc>
      </w:tr>
      <w:tr w:rsidR="000A3C67">
        <w:tc>
          <w:tcPr>
            <w:tcW w:w="862" w:type="dxa"/>
            <w:vAlign w:val="center"/>
          </w:tcPr>
          <w:p w:rsidR="000A3C67" w:rsidRDefault="00E61EFB">
            <w:pPr>
              <w:jc w:val="center"/>
            </w:pPr>
            <w:r>
              <w:rPr>
                <w:color w:val="000000"/>
                <w:sz w:val="24"/>
              </w:rPr>
              <w:t>13</w:t>
            </w:r>
          </w:p>
        </w:tc>
        <w:tc>
          <w:tcPr>
            <w:tcW w:w="1346" w:type="dxa"/>
            <w:vAlign w:val="center"/>
          </w:tcPr>
          <w:p w:rsidR="000A3C67" w:rsidRDefault="00E61EFB">
            <w:pPr>
              <w:jc w:val="center"/>
            </w:pPr>
            <w:r>
              <w:rPr>
                <w:color w:val="000000"/>
                <w:sz w:val="24"/>
              </w:rPr>
              <w:t>300055</w:t>
            </w:r>
          </w:p>
        </w:tc>
        <w:tc>
          <w:tcPr>
            <w:tcW w:w="1795" w:type="dxa"/>
            <w:vAlign w:val="center"/>
          </w:tcPr>
          <w:p w:rsidR="000A3C67" w:rsidRDefault="00E61EFB">
            <w:pPr>
              <w:jc w:val="center"/>
            </w:pPr>
            <w:r>
              <w:rPr>
                <w:color w:val="000000"/>
                <w:sz w:val="24"/>
              </w:rPr>
              <w:t>万邦达</w:t>
            </w:r>
          </w:p>
        </w:tc>
        <w:tc>
          <w:tcPr>
            <w:tcW w:w="1346" w:type="dxa"/>
            <w:vAlign w:val="center"/>
          </w:tcPr>
          <w:p w:rsidR="000A3C67" w:rsidRDefault="00E61EFB">
            <w:pPr>
              <w:jc w:val="right"/>
            </w:pPr>
            <w:r>
              <w:rPr>
                <w:color w:val="000000"/>
                <w:sz w:val="24"/>
              </w:rPr>
              <w:t>313,012</w:t>
            </w:r>
          </w:p>
        </w:tc>
        <w:tc>
          <w:tcPr>
            <w:tcW w:w="1944" w:type="dxa"/>
            <w:vAlign w:val="center"/>
          </w:tcPr>
          <w:p w:rsidR="000A3C67" w:rsidRDefault="00E61EFB">
            <w:pPr>
              <w:jc w:val="right"/>
            </w:pPr>
            <w:r>
              <w:rPr>
                <w:color w:val="000000"/>
                <w:sz w:val="24"/>
              </w:rPr>
              <w:t>1,915,633.44</w:t>
            </w:r>
          </w:p>
        </w:tc>
        <w:tc>
          <w:tcPr>
            <w:tcW w:w="1705" w:type="dxa"/>
            <w:vAlign w:val="center"/>
          </w:tcPr>
          <w:p w:rsidR="000A3C67" w:rsidRDefault="00E61EFB">
            <w:pPr>
              <w:jc w:val="right"/>
            </w:pPr>
            <w:r>
              <w:rPr>
                <w:color w:val="000000"/>
                <w:sz w:val="24"/>
              </w:rPr>
              <w:t>1.95</w:t>
            </w:r>
          </w:p>
        </w:tc>
      </w:tr>
      <w:tr w:rsidR="000A3C67">
        <w:tc>
          <w:tcPr>
            <w:tcW w:w="862" w:type="dxa"/>
            <w:vAlign w:val="center"/>
          </w:tcPr>
          <w:p w:rsidR="000A3C67" w:rsidRDefault="00E61EFB">
            <w:pPr>
              <w:jc w:val="center"/>
            </w:pPr>
            <w:r>
              <w:rPr>
                <w:color w:val="000000"/>
                <w:sz w:val="24"/>
              </w:rPr>
              <w:t>14</w:t>
            </w:r>
          </w:p>
        </w:tc>
        <w:tc>
          <w:tcPr>
            <w:tcW w:w="1346" w:type="dxa"/>
            <w:vAlign w:val="center"/>
          </w:tcPr>
          <w:p w:rsidR="000A3C67" w:rsidRDefault="00E61EFB">
            <w:pPr>
              <w:jc w:val="center"/>
            </w:pPr>
            <w:r>
              <w:rPr>
                <w:color w:val="000000"/>
                <w:sz w:val="24"/>
              </w:rPr>
              <w:t>300072</w:t>
            </w:r>
          </w:p>
        </w:tc>
        <w:tc>
          <w:tcPr>
            <w:tcW w:w="1795" w:type="dxa"/>
            <w:vAlign w:val="center"/>
          </w:tcPr>
          <w:p w:rsidR="000A3C67" w:rsidRDefault="00E61EFB">
            <w:pPr>
              <w:jc w:val="center"/>
            </w:pPr>
            <w:r>
              <w:rPr>
                <w:color w:val="000000"/>
                <w:sz w:val="24"/>
              </w:rPr>
              <w:t>三聚环保</w:t>
            </w:r>
          </w:p>
        </w:tc>
        <w:tc>
          <w:tcPr>
            <w:tcW w:w="1346" w:type="dxa"/>
            <w:vAlign w:val="center"/>
          </w:tcPr>
          <w:p w:rsidR="000A3C67" w:rsidRDefault="00E61EFB">
            <w:pPr>
              <w:jc w:val="right"/>
            </w:pPr>
            <w:r>
              <w:rPr>
                <w:color w:val="000000"/>
                <w:sz w:val="24"/>
              </w:rPr>
              <w:t>446,889</w:t>
            </w:r>
          </w:p>
        </w:tc>
        <w:tc>
          <w:tcPr>
            <w:tcW w:w="1944" w:type="dxa"/>
            <w:vAlign w:val="center"/>
          </w:tcPr>
          <w:p w:rsidR="000A3C67" w:rsidRDefault="00E61EFB">
            <w:pPr>
              <w:jc w:val="right"/>
            </w:pPr>
            <w:r>
              <w:rPr>
                <w:color w:val="000000"/>
                <w:sz w:val="24"/>
              </w:rPr>
              <w:t>1,912,684.92</w:t>
            </w:r>
          </w:p>
        </w:tc>
        <w:tc>
          <w:tcPr>
            <w:tcW w:w="1705" w:type="dxa"/>
            <w:vAlign w:val="center"/>
          </w:tcPr>
          <w:p w:rsidR="000A3C67" w:rsidRDefault="00E61EFB">
            <w:pPr>
              <w:jc w:val="right"/>
            </w:pPr>
            <w:r>
              <w:rPr>
                <w:color w:val="000000"/>
                <w:sz w:val="24"/>
              </w:rPr>
              <w:t>1.95</w:t>
            </w:r>
          </w:p>
        </w:tc>
      </w:tr>
      <w:tr w:rsidR="000A3C67">
        <w:tc>
          <w:tcPr>
            <w:tcW w:w="862" w:type="dxa"/>
            <w:vAlign w:val="center"/>
          </w:tcPr>
          <w:p w:rsidR="000A3C67" w:rsidRDefault="00E61EFB">
            <w:pPr>
              <w:jc w:val="center"/>
            </w:pPr>
            <w:r>
              <w:rPr>
                <w:color w:val="000000"/>
                <w:sz w:val="24"/>
              </w:rPr>
              <w:t>15</w:t>
            </w:r>
          </w:p>
        </w:tc>
        <w:tc>
          <w:tcPr>
            <w:tcW w:w="1346" w:type="dxa"/>
            <w:vAlign w:val="center"/>
          </w:tcPr>
          <w:p w:rsidR="000A3C67" w:rsidRDefault="00E61EFB">
            <w:pPr>
              <w:jc w:val="center"/>
            </w:pPr>
            <w:r>
              <w:rPr>
                <w:color w:val="000000"/>
                <w:sz w:val="24"/>
              </w:rPr>
              <w:t>603603</w:t>
            </w:r>
          </w:p>
        </w:tc>
        <w:tc>
          <w:tcPr>
            <w:tcW w:w="1795" w:type="dxa"/>
            <w:vAlign w:val="center"/>
          </w:tcPr>
          <w:p w:rsidR="000A3C67" w:rsidRDefault="00E61EFB">
            <w:pPr>
              <w:jc w:val="center"/>
            </w:pPr>
            <w:r>
              <w:rPr>
                <w:color w:val="000000"/>
                <w:sz w:val="24"/>
              </w:rPr>
              <w:t>博天环境</w:t>
            </w:r>
          </w:p>
        </w:tc>
        <w:tc>
          <w:tcPr>
            <w:tcW w:w="1346" w:type="dxa"/>
            <w:vAlign w:val="center"/>
          </w:tcPr>
          <w:p w:rsidR="000A3C67" w:rsidRDefault="00E61EFB">
            <w:pPr>
              <w:jc w:val="right"/>
            </w:pPr>
            <w:r>
              <w:rPr>
                <w:color w:val="000000"/>
                <w:sz w:val="24"/>
              </w:rPr>
              <w:t>277,100</w:t>
            </w:r>
          </w:p>
        </w:tc>
        <w:tc>
          <w:tcPr>
            <w:tcW w:w="1944" w:type="dxa"/>
            <w:vAlign w:val="center"/>
          </w:tcPr>
          <w:p w:rsidR="000A3C67" w:rsidRDefault="00E61EFB">
            <w:pPr>
              <w:jc w:val="right"/>
            </w:pPr>
            <w:r>
              <w:rPr>
                <w:color w:val="000000"/>
                <w:sz w:val="24"/>
              </w:rPr>
              <w:t>1,911,990.00</w:t>
            </w:r>
          </w:p>
        </w:tc>
        <w:tc>
          <w:tcPr>
            <w:tcW w:w="1705" w:type="dxa"/>
            <w:vAlign w:val="center"/>
          </w:tcPr>
          <w:p w:rsidR="000A3C67" w:rsidRDefault="00E61EFB">
            <w:pPr>
              <w:jc w:val="right"/>
            </w:pPr>
            <w:r>
              <w:rPr>
                <w:color w:val="000000"/>
                <w:sz w:val="24"/>
              </w:rPr>
              <w:t>1.95</w:t>
            </w:r>
          </w:p>
        </w:tc>
      </w:tr>
      <w:tr w:rsidR="000A3C67">
        <w:tc>
          <w:tcPr>
            <w:tcW w:w="862" w:type="dxa"/>
            <w:vAlign w:val="center"/>
          </w:tcPr>
          <w:p w:rsidR="000A3C67" w:rsidRDefault="00E61EFB">
            <w:pPr>
              <w:jc w:val="center"/>
            </w:pPr>
            <w:r>
              <w:rPr>
                <w:color w:val="000000"/>
                <w:sz w:val="24"/>
              </w:rPr>
              <w:t>16</w:t>
            </w:r>
          </w:p>
        </w:tc>
        <w:tc>
          <w:tcPr>
            <w:tcW w:w="1346" w:type="dxa"/>
            <w:vAlign w:val="center"/>
          </w:tcPr>
          <w:p w:rsidR="000A3C67" w:rsidRDefault="00E61EFB">
            <w:pPr>
              <w:jc w:val="center"/>
            </w:pPr>
            <w:r>
              <w:rPr>
                <w:color w:val="000000"/>
                <w:sz w:val="24"/>
              </w:rPr>
              <w:t>603797</w:t>
            </w:r>
          </w:p>
        </w:tc>
        <w:tc>
          <w:tcPr>
            <w:tcW w:w="1795" w:type="dxa"/>
            <w:vAlign w:val="center"/>
          </w:tcPr>
          <w:p w:rsidR="000A3C67" w:rsidRDefault="00E61EFB">
            <w:pPr>
              <w:jc w:val="center"/>
            </w:pPr>
            <w:r>
              <w:rPr>
                <w:color w:val="000000"/>
                <w:sz w:val="24"/>
              </w:rPr>
              <w:t>联泰环保</w:t>
            </w:r>
          </w:p>
        </w:tc>
        <w:tc>
          <w:tcPr>
            <w:tcW w:w="1346" w:type="dxa"/>
            <w:vAlign w:val="center"/>
          </w:tcPr>
          <w:p w:rsidR="000A3C67" w:rsidRDefault="00E61EFB">
            <w:pPr>
              <w:jc w:val="right"/>
            </w:pPr>
            <w:r>
              <w:rPr>
                <w:color w:val="000000"/>
                <w:sz w:val="24"/>
              </w:rPr>
              <w:t>165,300</w:t>
            </w:r>
          </w:p>
        </w:tc>
        <w:tc>
          <w:tcPr>
            <w:tcW w:w="1944" w:type="dxa"/>
            <w:vAlign w:val="center"/>
          </w:tcPr>
          <w:p w:rsidR="000A3C67" w:rsidRDefault="00E61EFB">
            <w:pPr>
              <w:jc w:val="right"/>
            </w:pPr>
            <w:r>
              <w:rPr>
                <w:color w:val="000000"/>
                <w:sz w:val="24"/>
              </w:rPr>
              <w:t>1,899,297.00</w:t>
            </w:r>
          </w:p>
        </w:tc>
        <w:tc>
          <w:tcPr>
            <w:tcW w:w="1705" w:type="dxa"/>
            <w:vAlign w:val="center"/>
          </w:tcPr>
          <w:p w:rsidR="000A3C67" w:rsidRDefault="00E61EFB">
            <w:pPr>
              <w:jc w:val="right"/>
            </w:pPr>
            <w:r>
              <w:rPr>
                <w:color w:val="000000"/>
                <w:sz w:val="24"/>
              </w:rPr>
              <w:t>1.93</w:t>
            </w:r>
          </w:p>
        </w:tc>
      </w:tr>
      <w:tr w:rsidR="000A3C67">
        <w:tc>
          <w:tcPr>
            <w:tcW w:w="862" w:type="dxa"/>
            <w:vAlign w:val="center"/>
          </w:tcPr>
          <w:p w:rsidR="000A3C67" w:rsidRDefault="00E61EFB">
            <w:pPr>
              <w:jc w:val="center"/>
            </w:pPr>
            <w:r>
              <w:rPr>
                <w:color w:val="000000"/>
                <w:sz w:val="24"/>
              </w:rPr>
              <w:t>17</w:t>
            </w:r>
          </w:p>
        </w:tc>
        <w:tc>
          <w:tcPr>
            <w:tcW w:w="1346" w:type="dxa"/>
            <w:vAlign w:val="center"/>
          </w:tcPr>
          <w:p w:rsidR="000A3C67" w:rsidRDefault="00E61EFB">
            <w:pPr>
              <w:jc w:val="center"/>
            </w:pPr>
            <w:r>
              <w:rPr>
                <w:color w:val="000000"/>
                <w:sz w:val="24"/>
              </w:rPr>
              <w:t>300070</w:t>
            </w:r>
          </w:p>
        </w:tc>
        <w:tc>
          <w:tcPr>
            <w:tcW w:w="1795" w:type="dxa"/>
            <w:vAlign w:val="center"/>
          </w:tcPr>
          <w:p w:rsidR="000A3C67" w:rsidRDefault="00E61EFB">
            <w:pPr>
              <w:jc w:val="center"/>
            </w:pPr>
            <w:r>
              <w:rPr>
                <w:color w:val="000000"/>
                <w:sz w:val="24"/>
              </w:rPr>
              <w:t>碧水源</w:t>
            </w:r>
          </w:p>
        </w:tc>
        <w:tc>
          <w:tcPr>
            <w:tcW w:w="1346" w:type="dxa"/>
            <w:vAlign w:val="center"/>
          </w:tcPr>
          <w:p w:rsidR="000A3C67" w:rsidRDefault="00E61EFB">
            <w:pPr>
              <w:jc w:val="right"/>
            </w:pPr>
            <w:r>
              <w:rPr>
                <w:color w:val="000000"/>
                <w:sz w:val="24"/>
              </w:rPr>
              <w:t>232,115</w:t>
            </w:r>
          </w:p>
        </w:tc>
        <w:tc>
          <w:tcPr>
            <w:tcW w:w="1944" w:type="dxa"/>
            <w:vAlign w:val="center"/>
          </w:tcPr>
          <w:p w:rsidR="000A3C67" w:rsidRDefault="00E61EFB">
            <w:pPr>
              <w:jc w:val="right"/>
            </w:pPr>
            <w:r>
              <w:rPr>
                <w:color w:val="000000"/>
                <w:sz w:val="24"/>
              </w:rPr>
              <w:t>1,884,773.80</w:t>
            </w:r>
          </w:p>
        </w:tc>
        <w:tc>
          <w:tcPr>
            <w:tcW w:w="1705" w:type="dxa"/>
            <w:vAlign w:val="center"/>
          </w:tcPr>
          <w:p w:rsidR="000A3C67" w:rsidRDefault="00E61EFB">
            <w:pPr>
              <w:jc w:val="right"/>
            </w:pPr>
            <w:r>
              <w:rPr>
                <w:color w:val="000000"/>
                <w:sz w:val="24"/>
              </w:rPr>
              <w:t>1.92</w:t>
            </w:r>
          </w:p>
        </w:tc>
      </w:tr>
      <w:tr w:rsidR="000A3C67">
        <w:tc>
          <w:tcPr>
            <w:tcW w:w="862" w:type="dxa"/>
            <w:vAlign w:val="center"/>
          </w:tcPr>
          <w:p w:rsidR="000A3C67" w:rsidRDefault="00E61EFB">
            <w:pPr>
              <w:jc w:val="center"/>
            </w:pPr>
            <w:r>
              <w:rPr>
                <w:color w:val="000000"/>
                <w:sz w:val="24"/>
              </w:rPr>
              <w:t>18</w:t>
            </w:r>
          </w:p>
        </w:tc>
        <w:tc>
          <w:tcPr>
            <w:tcW w:w="1346" w:type="dxa"/>
            <w:vAlign w:val="center"/>
          </w:tcPr>
          <w:p w:rsidR="000A3C67" w:rsidRDefault="00E61EFB">
            <w:pPr>
              <w:jc w:val="center"/>
            </w:pPr>
            <w:r>
              <w:rPr>
                <w:color w:val="000000"/>
                <w:sz w:val="24"/>
              </w:rPr>
              <w:t>300388</w:t>
            </w:r>
          </w:p>
        </w:tc>
        <w:tc>
          <w:tcPr>
            <w:tcW w:w="1795" w:type="dxa"/>
            <w:vAlign w:val="center"/>
          </w:tcPr>
          <w:p w:rsidR="000A3C67" w:rsidRDefault="00E61EFB">
            <w:pPr>
              <w:jc w:val="center"/>
            </w:pPr>
            <w:r>
              <w:rPr>
                <w:color w:val="000000"/>
                <w:sz w:val="24"/>
              </w:rPr>
              <w:t>国祯环保</w:t>
            </w:r>
          </w:p>
        </w:tc>
        <w:tc>
          <w:tcPr>
            <w:tcW w:w="1346" w:type="dxa"/>
            <w:vAlign w:val="center"/>
          </w:tcPr>
          <w:p w:rsidR="000A3C67" w:rsidRDefault="00E61EFB">
            <w:pPr>
              <w:jc w:val="right"/>
            </w:pPr>
            <w:r>
              <w:rPr>
                <w:color w:val="000000"/>
                <w:sz w:val="24"/>
              </w:rPr>
              <w:t>204,100</w:t>
            </w:r>
          </w:p>
        </w:tc>
        <w:tc>
          <w:tcPr>
            <w:tcW w:w="1944" w:type="dxa"/>
            <w:vAlign w:val="center"/>
          </w:tcPr>
          <w:p w:rsidR="000A3C67" w:rsidRDefault="00E61EFB">
            <w:pPr>
              <w:jc w:val="right"/>
            </w:pPr>
            <w:r>
              <w:rPr>
                <w:color w:val="000000"/>
                <w:sz w:val="24"/>
              </w:rPr>
              <w:t>1,881,802.00</w:t>
            </w:r>
          </w:p>
        </w:tc>
        <w:tc>
          <w:tcPr>
            <w:tcW w:w="1705" w:type="dxa"/>
            <w:vAlign w:val="center"/>
          </w:tcPr>
          <w:p w:rsidR="000A3C67" w:rsidRDefault="00E61EFB">
            <w:pPr>
              <w:jc w:val="right"/>
            </w:pPr>
            <w:r>
              <w:rPr>
                <w:color w:val="000000"/>
                <w:sz w:val="24"/>
              </w:rPr>
              <w:t>1.92</w:t>
            </w:r>
          </w:p>
        </w:tc>
      </w:tr>
      <w:tr w:rsidR="000A3C67">
        <w:tc>
          <w:tcPr>
            <w:tcW w:w="862" w:type="dxa"/>
            <w:vAlign w:val="center"/>
          </w:tcPr>
          <w:p w:rsidR="000A3C67" w:rsidRDefault="00E61EFB">
            <w:pPr>
              <w:jc w:val="center"/>
            </w:pPr>
            <w:r>
              <w:rPr>
                <w:color w:val="000000"/>
                <w:sz w:val="24"/>
              </w:rPr>
              <w:t>19</w:t>
            </w:r>
          </w:p>
        </w:tc>
        <w:tc>
          <w:tcPr>
            <w:tcW w:w="1346" w:type="dxa"/>
            <w:vAlign w:val="center"/>
          </w:tcPr>
          <w:p w:rsidR="000A3C67" w:rsidRDefault="00E61EFB">
            <w:pPr>
              <w:jc w:val="center"/>
            </w:pPr>
            <w:r>
              <w:rPr>
                <w:color w:val="000000"/>
                <w:sz w:val="24"/>
              </w:rPr>
              <w:t>300137</w:t>
            </w:r>
          </w:p>
        </w:tc>
        <w:tc>
          <w:tcPr>
            <w:tcW w:w="1795" w:type="dxa"/>
            <w:vAlign w:val="center"/>
          </w:tcPr>
          <w:p w:rsidR="000A3C67" w:rsidRDefault="00E61EFB">
            <w:pPr>
              <w:jc w:val="center"/>
            </w:pPr>
            <w:r>
              <w:rPr>
                <w:color w:val="000000"/>
                <w:sz w:val="24"/>
              </w:rPr>
              <w:t>先河环保</w:t>
            </w:r>
          </w:p>
        </w:tc>
        <w:tc>
          <w:tcPr>
            <w:tcW w:w="1346" w:type="dxa"/>
            <w:vAlign w:val="center"/>
          </w:tcPr>
          <w:p w:rsidR="000A3C67" w:rsidRDefault="00E61EFB">
            <w:pPr>
              <w:jc w:val="right"/>
            </w:pPr>
            <w:r>
              <w:rPr>
                <w:color w:val="000000"/>
                <w:sz w:val="24"/>
              </w:rPr>
              <w:t>279,554</w:t>
            </w:r>
          </w:p>
        </w:tc>
        <w:tc>
          <w:tcPr>
            <w:tcW w:w="1944" w:type="dxa"/>
            <w:vAlign w:val="center"/>
          </w:tcPr>
          <w:p w:rsidR="000A3C67" w:rsidRDefault="00E61EFB">
            <w:pPr>
              <w:jc w:val="right"/>
            </w:pPr>
            <w:r>
              <w:rPr>
                <w:color w:val="000000"/>
                <w:sz w:val="24"/>
              </w:rPr>
              <w:t>1,864,625.18</w:t>
            </w:r>
          </w:p>
        </w:tc>
        <w:tc>
          <w:tcPr>
            <w:tcW w:w="1705" w:type="dxa"/>
            <w:vAlign w:val="center"/>
          </w:tcPr>
          <w:p w:rsidR="000A3C67" w:rsidRDefault="00E61EFB">
            <w:pPr>
              <w:jc w:val="right"/>
            </w:pPr>
            <w:r>
              <w:rPr>
                <w:color w:val="000000"/>
                <w:sz w:val="24"/>
              </w:rPr>
              <w:t>1.90</w:t>
            </w:r>
          </w:p>
        </w:tc>
      </w:tr>
      <w:tr w:rsidR="000A3C67">
        <w:tc>
          <w:tcPr>
            <w:tcW w:w="862" w:type="dxa"/>
            <w:vAlign w:val="center"/>
          </w:tcPr>
          <w:p w:rsidR="000A3C67" w:rsidRDefault="00E61EFB">
            <w:pPr>
              <w:jc w:val="center"/>
            </w:pPr>
            <w:r>
              <w:rPr>
                <w:color w:val="000000"/>
                <w:sz w:val="24"/>
              </w:rPr>
              <w:t>20</w:t>
            </w:r>
          </w:p>
        </w:tc>
        <w:tc>
          <w:tcPr>
            <w:tcW w:w="1346" w:type="dxa"/>
            <w:vAlign w:val="center"/>
          </w:tcPr>
          <w:p w:rsidR="000A3C67" w:rsidRDefault="00E61EFB">
            <w:pPr>
              <w:jc w:val="center"/>
            </w:pPr>
            <w:r>
              <w:rPr>
                <w:color w:val="000000"/>
                <w:sz w:val="24"/>
              </w:rPr>
              <w:t>300332</w:t>
            </w:r>
          </w:p>
        </w:tc>
        <w:tc>
          <w:tcPr>
            <w:tcW w:w="1795" w:type="dxa"/>
            <w:vAlign w:val="center"/>
          </w:tcPr>
          <w:p w:rsidR="000A3C67" w:rsidRDefault="00E61EFB">
            <w:pPr>
              <w:jc w:val="center"/>
            </w:pPr>
            <w:r>
              <w:rPr>
                <w:color w:val="000000"/>
                <w:sz w:val="24"/>
              </w:rPr>
              <w:t>天壕环境</w:t>
            </w:r>
          </w:p>
        </w:tc>
        <w:tc>
          <w:tcPr>
            <w:tcW w:w="1346" w:type="dxa"/>
            <w:vAlign w:val="center"/>
          </w:tcPr>
          <w:p w:rsidR="000A3C67" w:rsidRDefault="00E61EFB">
            <w:pPr>
              <w:jc w:val="right"/>
            </w:pPr>
            <w:r>
              <w:rPr>
                <w:color w:val="000000"/>
                <w:sz w:val="24"/>
              </w:rPr>
              <w:t>426,400</w:t>
            </w:r>
          </w:p>
        </w:tc>
        <w:tc>
          <w:tcPr>
            <w:tcW w:w="1944" w:type="dxa"/>
            <w:vAlign w:val="center"/>
          </w:tcPr>
          <w:p w:rsidR="000A3C67" w:rsidRDefault="00E61EFB">
            <w:pPr>
              <w:jc w:val="right"/>
            </w:pPr>
            <w:r>
              <w:rPr>
                <w:color w:val="000000"/>
                <w:sz w:val="24"/>
              </w:rPr>
              <w:t>1,863,368.00</w:t>
            </w:r>
          </w:p>
        </w:tc>
        <w:tc>
          <w:tcPr>
            <w:tcW w:w="1705" w:type="dxa"/>
            <w:vAlign w:val="center"/>
          </w:tcPr>
          <w:p w:rsidR="000A3C67" w:rsidRDefault="00E61EFB">
            <w:pPr>
              <w:jc w:val="right"/>
            </w:pPr>
            <w:r>
              <w:rPr>
                <w:color w:val="000000"/>
                <w:sz w:val="24"/>
              </w:rPr>
              <w:t>1.90</w:t>
            </w:r>
          </w:p>
        </w:tc>
      </w:tr>
      <w:tr w:rsidR="000A3C67">
        <w:tc>
          <w:tcPr>
            <w:tcW w:w="862" w:type="dxa"/>
            <w:vAlign w:val="center"/>
          </w:tcPr>
          <w:p w:rsidR="000A3C67" w:rsidRDefault="00E61EFB">
            <w:pPr>
              <w:jc w:val="center"/>
            </w:pPr>
            <w:r>
              <w:rPr>
                <w:color w:val="000000"/>
                <w:sz w:val="24"/>
              </w:rPr>
              <w:t>21</w:t>
            </w:r>
          </w:p>
        </w:tc>
        <w:tc>
          <w:tcPr>
            <w:tcW w:w="1346" w:type="dxa"/>
            <w:vAlign w:val="center"/>
          </w:tcPr>
          <w:p w:rsidR="000A3C67" w:rsidRDefault="00E61EFB">
            <w:pPr>
              <w:jc w:val="center"/>
            </w:pPr>
            <w:r>
              <w:rPr>
                <w:color w:val="000000"/>
                <w:sz w:val="24"/>
              </w:rPr>
              <w:t>300422</w:t>
            </w:r>
          </w:p>
        </w:tc>
        <w:tc>
          <w:tcPr>
            <w:tcW w:w="1795" w:type="dxa"/>
            <w:vAlign w:val="center"/>
          </w:tcPr>
          <w:p w:rsidR="000A3C67" w:rsidRDefault="00E61EFB">
            <w:pPr>
              <w:jc w:val="center"/>
            </w:pPr>
            <w:r>
              <w:rPr>
                <w:color w:val="000000"/>
                <w:sz w:val="24"/>
              </w:rPr>
              <w:t>博世科</w:t>
            </w:r>
          </w:p>
        </w:tc>
        <w:tc>
          <w:tcPr>
            <w:tcW w:w="1346" w:type="dxa"/>
            <w:vAlign w:val="center"/>
          </w:tcPr>
          <w:p w:rsidR="000A3C67" w:rsidRDefault="00E61EFB">
            <w:pPr>
              <w:jc w:val="right"/>
            </w:pPr>
            <w:r>
              <w:rPr>
                <w:color w:val="000000"/>
                <w:sz w:val="24"/>
              </w:rPr>
              <w:t>169,807</w:t>
            </w:r>
          </w:p>
        </w:tc>
        <w:tc>
          <w:tcPr>
            <w:tcW w:w="1944" w:type="dxa"/>
            <w:vAlign w:val="center"/>
          </w:tcPr>
          <w:p w:rsidR="000A3C67" w:rsidRDefault="00E61EFB">
            <w:pPr>
              <w:jc w:val="right"/>
            </w:pPr>
            <w:r>
              <w:rPr>
                <w:color w:val="000000"/>
                <w:sz w:val="24"/>
              </w:rPr>
              <w:t>1,862,782.79</w:t>
            </w:r>
          </w:p>
        </w:tc>
        <w:tc>
          <w:tcPr>
            <w:tcW w:w="1705" w:type="dxa"/>
            <w:vAlign w:val="center"/>
          </w:tcPr>
          <w:p w:rsidR="000A3C67" w:rsidRDefault="00E61EFB">
            <w:pPr>
              <w:jc w:val="right"/>
            </w:pPr>
            <w:r>
              <w:rPr>
                <w:color w:val="000000"/>
                <w:sz w:val="24"/>
              </w:rPr>
              <w:t>1.90</w:t>
            </w:r>
          </w:p>
        </w:tc>
      </w:tr>
      <w:tr w:rsidR="000A3C67">
        <w:tc>
          <w:tcPr>
            <w:tcW w:w="862" w:type="dxa"/>
            <w:vAlign w:val="center"/>
          </w:tcPr>
          <w:p w:rsidR="000A3C67" w:rsidRDefault="00E61EFB">
            <w:pPr>
              <w:jc w:val="center"/>
            </w:pPr>
            <w:r>
              <w:rPr>
                <w:color w:val="000000"/>
                <w:sz w:val="24"/>
              </w:rPr>
              <w:t>22</w:t>
            </w:r>
          </w:p>
        </w:tc>
        <w:tc>
          <w:tcPr>
            <w:tcW w:w="1346" w:type="dxa"/>
            <w:vAlign w:val="center"/>
          </w:tcPr>
          <w:p w:rsidR="000A3C67" w:rsidRDefault="00E61EFB">
            <w:pPr>
              <w:jc w:val="center"/>
            </w:pPr>
            <w:r>
              <w:rPr>
                <w:color w:val="000000"/>
                <w:sz w:val="24"/>
              </w:rPr>
              <w:t>000544</w:t>
            </w:r>
          </w:p>
        </w:tc>
        <w:tc>
          <w:tcPr>
            <w:tcW w:w="1795" w:type="dxa"/>
            <w:vAlign w:val="center"/>
          </w:tcPr>
          <w:p w:rsidR="000A3C67" w:rsidRDefault="00E61EFB">
            <w:pPr>
              <w:jc w:val="center"/>
            </w:pPr>
            <w:r>
              <w:rPr>
                <w:color w:val="000000"/>
                <w:sz w:val="24"/>
              </w:rPr>
              <w:t>中原环保</w:t>
            </w:r>
          </w:p>
        </w:tc>
        <w:tc>
          <w:tcPr>
            <w:tcW w:w="1346" w:type="dxa"/>
            <w:vAlign w:val="center"/>
          </w:tcPr>
          <w:p w:rsidR="000A3C67" w:rsidRDefault="00E61EFB">
            <w:pPr>
              <w:jc w:val="right"/>
            </w:pPr>
            <w:r>
              <w:rPr>
                <w:color w:val="000000"/>
                <w:sz w:val="24"/>
              </w:rPr>
              <w:t>286,000</w:t>
            </w:r>
          </w:p>
        </w:tc>
        <w:tc>
          <w:tcPr>
            <w:tcW w:w="1944" w:type="dxa"/>
            <w:vAlign w:val="center"/>
          </w:tcPr>
          <w:p w:rsidR="000A3C67" w:rsidRDefault="00E61EFB">
            <w:pPr>
              <w:jc w:val="right"/>
            </w:pPr>
            <w:r>
              <w:rPr>
                <w:color w:val="000000"/>
                <w:sz w:val="24"/>
              </w:rPr>
              <w:t>1,861,860.00</w:t>
            </w:r>
          </w:p>
        </w:tc>
        <w:tc>
          <w:tcPr>
            <w:tcW w:w="1705" w:type="dxa"/>
            <w:vAlign w:val="center"/>
          </w:tcPr>
          <w:p w:rsidR="000A3C67" w:rsidRDefault="00E61EFB">
            <w:pPr>
              <w:jc w:val="right"/>
            </w:pPr>
            <w:r>
              <w:rPr>
                <w:color w:val="000000"/>
                <w:sz w:val="24"/>
              </w:rPr>
              <w:t>1.90</w:t>
            </w:r>
          </w:p>
        </w:tc>
      </w:tr>
      <w:tr w:rsidR="000A3C67">
        <w:tc>
          <w:tcPr>
            <w:tcW w:w="862" w:type="dxa"/>
            <w:vAlign w:val="center"/>
          </w:tcPr>
          <w:p w:rsidR="000A3C67" w:rsidRDefault="00E61EFB">
            <w:pPr>
              <w:jc w:val="center"/>
            </w:pPr>
            <w:r>
              <w:rPr>
                <w:color w:val="000000"/>
                <w:sz w:val="24"/>
              </w:rPr>
              <w:t>23</w:t>
            </w:r>
          </w:p>
        </w:tc>
        <w:tc>
          <w:tcPr>
            <w:tcW w:w="1346" w:type="dxa"/>
            <w:vAlign w:val="center"/>
          </w:tcPr>
          <w:p w:rsidR="000A3C67" w:rsidRDefault="00E61EFB">
            <w:pPr>
              <w:jc w:val="center"/>
            </w:pPr>
            <w:r>
              <w:rPr>
                <w:color w:val="000000"/>
                <w:sz w:val="24"/>
              </w:rPr>
              <w:t>600388</w:t>
            </w:r>
          </w:p>
        </w:tc>
        <w:tc>
          <w:tcPr>
            <w:tcW w:w="1795" w:type="dxa"/>
            <w:vAlign w:val="center"/>
          </w:tcPr>
          <w:p w:rsidR="000A3C67" w:rsidRDefault="00E61EFB">
            <w:pPr>
              <w:jc w:val="center"/>
            </w:pPr>
            <w:r>
              <w:rPr>
                <w:color w:val="000000"/>
                <w:sz w:val="24"/>
              </w:rPr>
              <w:t>龙净环保</w:t>
            </w:r>
          </w:p>
        </w:tc>
        <w:tc>
          <w:tcPr>
            <w:tcW w:w="1346" w:type="dxa"/>
            <w:vAlign w:val="center"/>
          </w:tcPr>
          <w:p w:rsidR="000A3C67" w:rsidRDefault="00E61EFB">
            <w:pPr>
              <w:jc w:val="right"/>
            </w:pPr>
            <w:r>
              <w:rPr>
                <w:color w:val="000000"/>
                <w:sz w:val="24"/>
              </w:rPr>
              <w:t>210,983</w:t>
            </w:r>
          </w:p>
        </w:tc>
        <w:tc>
          <w:tcPr>
            <w:tcW w:w="1944" w:type="dxa"/>
            <w:vAlign w:val="center"/>
          </w:tcPr>
          <w:p w:rsidR="000A3C67" w:rsidRDefault="00E61EFB">
            <w:pPr>
              <w:jc w:val="right"/>
            </w:pPr>
            <w:r>
              <w:rPr>
                <w:color w:val="000000"/>
                <w:sz w:val="24"/>
              </w:rPr>
              <w:t>1,856,650.40</w:t>
            </w:r>
          </w:p>
        </w:tc>
        <w:tc>
          <w:tcPr>
            <w:tcW w:w="1705" w:type="dxa"/>
            <w:vAlign w:val="center"/>
          </w:tcPr>
          <w:p w:rsidR="000A3C67" w:rsidRDefault="00E61EFB">
            <w:pPr>
              <w:jc w:val="right"/>
            </w:pPr>
            <w:r>
              <w:rPr>
                <w:color w:val="000000"/>
                <w:sz w:val="24"/>
              </w:rPr>
              <w:t>1.89</w:t>
            </w:r>
          </w:p>
        </w:tc>
      </w:tr>
      <w:tr w:rsidR="000A3C67">
        <w:tc>
          <w:tcPr>
            <w:tcW w:w="862" w:type="dxa"/>
            <w:vAlign w:val="center"/>
          </w:tcPr>
          <w:p w:rsidR="000A3C67" w:rsidRDefault="00E61EFB">
            <w:pPr>
              <w:jc w:val="center"/>
            </w:pPr>
            <w:r>
              <w:rPr>
                <w:color w:val="000000"/>
                <w:sz w:val="24"/>
              </w:rPr>
              <w:t>24</w:t>
            </w:r>
          </w:p>
        </w:tc>
        <w:tc>
          <w:tcPr>
            <w:tcW w:w="1346" w:type="dxa"/>
            <w:vAlign w:val="center"/>
          </w:tcPr>
          <w:p w:rsidR="000A3C67" w:rsidRDefault="00E61EFB">
            <w:pPr>
              <w:jc w:val="center"/>
            </w:pPr>
            <w:r>
              <w:rPr>
                <w:color w:val="000000"/>
                <w:sz w:val="24"/>
              </w:rPr>
              <w:t>601330</w:t>
            </w:r>
          </w:p>
        </w:tc>
        <w:tc>
          <w:tcPr>
            <w:tcW w:w="1795" w:type="dxa"/>
            <w:vAlign w:val="center"/>
          </w:tcPr>
          <w:p w:rsidR="000A3C67" w:rsidRDefault="00E61EFB">
            <w:pPr>
              <w:jc w:val="center"/>
            </w:pPr>
            <w:r>
              <w:rPr>
                <w:color w:val="000000"/>
                <w:sz w:val="24"/>
              </w:rPr>
              <w:t>绿色动力</w:t>
            </w:r>
          </w:p>
        </w:tc>
        <w:tc>
          <w:tcPr>
            <w:tcW w:w="1346" w:type="dxa"/>
            <w:vAlign w:val="center"/>
          </w:tcPr>
          <w:p w:rsidR="000A3C67" w:rsidRDefault="00E61EFB">
            <w:pPr>
              <w:jc w:val="right"/>
            </w:pPr>
            <w:r>
              <w:rPr>
                <w:color w:val="000000"/>
                <w:sz w:val="24"/>
              </w:rPr>
              <w:t>194,100</w:t>
            </w:r>
          </w:p>
        </w:tc>
        <w:tc>
          <w:tcPr>
            <w:tcW w:w="1944" w:type="dxa"/>
            <w:vAlign w:val="center"/>
          </w:tcPr>
          <w:p w:rsidR="000A3C67" w:rsidRDefault="00E61EFB">
            <w:pPr>
              <w:jc w:val="right"/>
            </w:pPr>
            <w:r>
              <w:rPr>
                <w:color w:val="000000"/>
                <w:sz w:val="24"/>
              </w:rPr>
              <w:t>1,843,950.00</w:t>
            </w:r>
          </w:p>
        </w:tc>
        <w:tc>
          <w:tcPr>
            <w:tcW w:w="1705" w:type="dxa"/>
            <w:vAlign w:val="center"/>
          </w:tcPr>
          <w:p w:rsidR="000A3C67" w:rsidRDefault="00E61EFB">
            <w:pPr>
              <w:jc w:val="right"/>
            </w:pPr>
            <w:r>
              <w:rPr>
                <w:color w:val="000000"/>
                <w:sz w:val="24"/>
              </w:rPr>
              <w:t>1.88</w:t>
            </w:r>
          </w:p>
        </w:tc>
      </w:tr>
      <w:tr w:rsidR="000A3C67">
        <w:tc>
          <w:tcPr>
            <w:tcW w:w="862" w:type="dxa"/>
            <w:vAlign w:val="center"/>
          </w:tcPr>
          <w:p w:rsidR="000A3C67" w:rsidRDefault="00E61EFB">
            <w:pPr>
              <w:jc w:val="center"/>
            </w:pPr>
            <w:r>
              <w:rPr>
                <w:color w:val="000000"/>
                <w:sz w:val="24"/>
              </w:rPr>
              <w:t>25</w:t>
            </w:r>
          </w:p>
        </w:tc>
        <w:tc>
          <w:tcPr>
            <w:tcW w:w="1346" w:type="dxa"/>
            <w:vAlign w:val="center"/>
          </w:tcPr>
          <w:p w:rsidR="000A3C67" w:rsidRDefault="00E61EFB">
            <w:pPr>
              <w:jc w:val="center"/>
            </w:pPr>
            <w:r>
              <w:rPr>
                <w:color w:val="000000"/>
                <w:sz w:val="24"/>
              </w:rPr>
              <w:t>601200</w:t>
            </w:r>
          </w:p>
        </w:tc>
        <w:tc>
          <w:tcPr>
            <w:tcW w:w="1795" w:type="dxa"/>
            <w:vAlign w:val="center"/>
          </w:tcPr>
          <w:p w:rsidR="000A3C67" w:rsidRDefault="00E61EFB">
            <w:pPr>
              <w:jc w:val="center"/>
            </w:pPr>
            <w:r>
              <w:rPr>
                <w:color w:val="000000"/>
                <w:sz w:val="24"/>
              </w:rPr>
              <w:t>上海环境</w:t>
            </w:r>
          </w:p>
        </w:tc>
        <w:tc>
          <w:tcPr>
            <w:tcW w:w="1346" w:type="dxa"/>
            <w:vAlign w:val="center"/>
          </w:tcPr>
          <w:p w:rsidR="000A3C67" w:rsidRDefault="00E61EFB">
            <w:pPr>
              <w:jc w:val="right"/>
            </w:pPr>
            <w:r>
              <w:rPr>
                <w:color w:val="000000"/>
                <w:sz w:val="24"/>
              </w:rPr>
              <w:t>153,600</w:t>
            </w:r>
          </w:p>
        </w:tc>
        <w:tc>
          <w:tcPr>
            <w:tcW w:w="1944" w:type="dxa"/>
            <w:vAlign w:val="center"/>
          </w:tcPr>
          <w:p w:rsidR="000A3C67" w:rsidRDefault="00E61EFB">
            <w:pPr>
              <w:jc w:val="right"/>
            </w:pPr>
            <w:r>
              <w:rPr>
                <w:color w:val="000000"/>
                <w:sz w:val="24"/>
              </w:rPr>
              <w:t>1,843,200.00</w:t>
            </w:r>
          </w:p>
        </w:tc>
        <w:tc>
          <w:tcPr>
            <w:tcW w:w="1705" w:type="dxa"/>
            <w:vAlign w:val="center"/>
          </w:tcPr>
          <w:p w:rsidR="000A3C67" w:rsidRDefault="00E61EFB">
            <w:pPr>
              <w:jc w:val="right"/>
            </w:pPr>
            <w:r>
              <w:rPr>
                <w:color w:val="000000"/>
                <w:sz w:val="24"/>
              </w:rPr>
              <w:t>1.88</w:t>
            </w:r>
          </w:p>
        </w:tc>
      </w:tr>
      <w:tr w:rsidR="000A3C67">
        <w:tc>
          <w:tcPr>
            <w:tcW w:w="862" w:type="dxa"/>
            <w:vAlign w:val="center"/>
          </w:tcPr>
          <w:p w:rsidR="000A3C67" w:rsidRDefault="00E61EFB">
            <w:pPr>
              <w:jc w:val="center"/>
            </w:pPr>
            <w:r>
              <w:rPr>
                <w:color w:val="000000"/>
                <w:sz w:val="24"/>
              </w:rPr>
              <w:t>26</w:t>
            </w:r>
          </w:p>
        </w:tc>
        <w:tc>
          <w:tcPr>
            <w:tcW w:w="1346" w:type="dxa"/>
            <w:vAlign w:val="center"/>
          </w:tcPr>
          <w:p w:rsidR="000A3C67" w:rsidRDefault="00E61EFB">
            <w:pPr>
              <w:jc w:val="center"/>
            </w:pPr>
            <w:r>
              <w:rPr>
                <w:color w:val="000000"/>
                <w:sz w:val="24"/>
              </w:rPr>
              <w:t>600874</w:t>
            </w:r>
          </w:p>
        </w:tc>
        <w:tc>
          <w:tcPr>
            <w:tcW w:w="1795" w:type="dxa"/>
            <w:vAlign w:val="center"/>
          </w:tcPr>
          <w:p w:rsidR="000A3C67" w:rsidRDefault="00E61EFB">
            <w:pPr>
              <w:jc w:val="center"/>
            </w:pPr>
            <w:r>
              <w:rPr>
                <w:color w:val="000000"/>
                <w:sz w:val="24"/>
              </w:rPr>
              <w:t>创业环保</w:t>
            </w:r>
          </w:p>
        </w:tc>
        <w:tc>
          <w:tcPr>
            <w:tcW w:w="1346" w:type="dxa"/>
            <w:vAlign w:val="center"/>
          </w:tcPr>
          <w:p w:rsidR="000A3C67" w:rsidRDefault="00E61EFB">
            <w:pPr>
              <w:jc w:val="right"/>
            </w:pPr>
            <w:r>
              <w:rPr>
                <w:color w:val="000000"/>
                <w:sz w:val="24"/>
              </w:rPr>
              <w:t>275,800</w:t>
            </w:r>
          </w:p>
        </w:tc>
        <w:tc>
          <w:tcPr>
            <w:tcW w:w="1944" w:type="dxa"/>
            <w:vAlign w:val="center"/>
          </w:tcPr>
          <w:p w:rsidR="000A3C67" w:rsidRDefault="00E61EFB">
            <w:pPr>
              <w:jc w:val="right"/>
            </w:pPr>
            <w:r>
              <w:rPr>
                <w:color w:val="000000"/>
                <w:sz w:val="24"/>
              </w:rPr>
              <w:t>1,831,312.00</w:t>
            </w:r>
          </w:p>
        </w:tc>
        <w:tc>
          <w:tcPr>
            <w:tcW w:w="1705" w:type="dxa"/>
            <w:vAlign w:val="center"/>
          </w:tcPr>
          <w:p w:rsidR="000A3C67" w:rsidRDefault="00E61EFB">
            <w:pPr>
              <w:jc w:val="right"/>
            </w:pPr>
            <w:r>
              <w:rPr>
                <w:color w:val="000000"/>
                <w:sz w:val="24"/>
              </w:rPr>
              <w:t>1.87</w:t>
            </w:r>
          </w:p>
        </w:tc>
      </w:tr>
      <w:tr w:rsidR="000A3C67">
        <w:tc>
          <w:tcPr>
            <w:tcW w:w="862" w:type="dxa"/>
            <w:vAlign w:val="center"/>
          </w:tcPr>
          <w:p w:rsidR="000A3C67" w:rsidRDefault="00E61EFB">
            <w:pPr>
              <w:jc w:val="center"/>
            </w:pPr>
            <w:r>
              <w:rPr>
                <w:color w:val="000000"/>
                <w:sz w:val="24"/>
              </w:rPr>
              <w:t>27</w:t>
            </w:r>
          </w:p>
        </w:tc>
        <w:tc>
          <w:tcPr>
            <w:tcW w:w="1346" w:type="dxa"/>
            <w:vAlign w:val="center"/>
          </w:tcPr>
          <w:p w:rsidR="000A3C67" w:rsidRDefault="00E61EFB">
            <w:pPr>
              <w:jc w:val="center"/>
            </w:pPr>
            <w:r>
              <w:rPr>
                <w:color w:val="000000"/>
                <w:sz w:val="24"/>
              </w:rPr>
              <w:t>600008</w:t>
            </w:r>
          </w:p>
        </w:tc>
        <w:tc>
          <w:tcPr>
            <w:tcW w:w="1795" w:type="dxa"/>
            <w:vAlign w:val="center"/>
          </w:tcPr>
          <w:p w:rsidR="000A3C67" w:rsidRDefault="00E61EFB">
            <w:pPr>
              <w:jc w:val="center"/>
            </w:pPr>
            <w:r>
              <w:rPr>
                <w:color w:val="000000"/>
                <w:sz w:val="24"/>
              </w:rPr>
              <w:t>首创股份</w:t>
            </w:r>
          </w:p>
        </w:tc>
        <w:tc>
          <w:tcPr>
            <w:tcW w:w="1346" w:type="dxa"/>
            <w:vAlign w:val="center"/>
          </w:tcPr>
          <w:p w:rsidR="000A3C67" w:rsidRDefault="00E61EFB">
            <w:pPr>
              <w:jc w:val="right"/>
            </w:pPr>
            <w:r>
              <w:rPr>
                <w:color w:val="000000"/>
                <w:sz w:val="24"/>
              </w:rPr>
              <w:t>607,500</w:t>
            </w:r>
          </w:p>
        </w:tc>
        <w:tc>
          <w:tcPr>
            <w:tcW w:w="1944" w:type="dxa"/>
            <w:vAlign w:val="center"/>
          </w:tcPr>
          <w:p w:rsidR="000A3C67" w:rsidRDefault="00E61EFB">
            <w:pPr>
              <w:jc w:val="right"/>
            </w:pPr>
            <w:r>
              <w:rPr>
                <w:color w:val="000000"/>
                <w:sz w:val="24"/>
              </w:rPr>
              <w:t>1,828,575.00</w:t>
            </w:r>
          </w:p>
        </w:tc>
        <w:tc>
          <w:tcPr>
            <w:tcW w:w="1705" w:type="dxa"/>
            <w:vAlign w:val="center"/>
          </w:tcPr>
          <w:p w:rsidR="000A3C67" w:rsidRDefault="00E61EFB">
            <w:pPr>
              <w:jc w:val="right"/>
            </w:pPr>
            <w:r>
              <w:rPr>
                <w:color w:val="000000"/>
                <w:sz w:val="24"/>
              </w:rPr>
              <w:t>1.86</w:t>
            </w:r>
          </w:p>
        </w:tc>
      </w:tr>
      <w:tr w:rsidR="000A3C67">
        <w:tc>
          <w:tcPr>
            <w:tcW w:w="862" w:type="dxa"/>
            <w:vAlign w:val="center"/>
          </w:tcPr>
          <w:p w:rsidR="000A3C67" w:rsidRDefault="00E61EFB">
            <w:pPr>
              <w:jc w:val="center"/>
            </w:pPr>
            <w:r>
              <w:rPr>
                <w:color w:val="000000"/>
                <w:sz w:val="24"/>
              </w:rPr>
              <w:t>28</w:t>
            </w:r>
          </w:p>
        </w:tc>
        <w:tc>
          <w:tcPr>
            <w:tcW w:w="1346" w:type="dxa"/>
            <w:vAlign w:val="center"/>
          </w:tcPr>
          <w:p w:rsidR="000A3C67" w:rsidRDefault="00E61EFB">
            <w:pPr>
              <w:jc w:val="center"/>
            </w:pPr>
            <w:r>
              <w:rPr>
                <w:color w:val="000000"/>
                <w:sz w:val="24"/>
              </w:rPr>
              <w:t>300800</w:t>
            </w:r>
          </w:p>
        </w:tc>
        <w:tc>
          <w:tcPr>
            <w:tcW w:w="1795" w:type="dxa"/>
            <w:vAlign w:val="center"/>
          </w:tcPr>
          <w:p w:rsidR="000A3C67" w:rsidRDefault="00E61EFB">
            <w:pPr>
              <w:jc w:val="center"/>
            </w:pPr>
            <w:r>
              <w:rPr>
                <w:color w:val="000000"/>
                <w:sz w:val="24"/>
              </w:rPr>
              <w:t>力合科技</w:t>
            </w:r>
          </w:p>
        </w:tc>
        <w:tc>
          <w:tcPr>
            <w:tcW w:w="1346" w:type="dxa"/>
            <w:vAlign w:val="center"/>
          </w:tcPr>
          <w:p w:rsidR="000A3C67" w:rsidRDefault="00E61EFB">
            <w:pPr>
              <w:jc w:val="right"/>
            </w:pPr>
            <w:r>
              <w:rPr>
                <w:color w:val="000000"/>
                <w:sz w:val="24"/>
              </w:rPr>
              <w:t>55,900</w:t>
            </w:r>
          </w:p>
        </w:tc>
        <w:tc>
          <w:tcPr>
            <w:tcW w:w="1944" w:type="dxa"/>
            <w:vAlign w:val="center"/>
          </w:tcPr>
          <w:p w:rsidR="000A3C67" w:rsidRDefault="00E61EFB">
            <w:pPr>
              <w:jc w:val="right"/>
            </w:pPr>
            <w:r>
              <w:rPr>
                <w:color w:val="000000"/>
                <w:sz w:val="24"/>
              </w:rPr>
              <w:t>1,825,694.00</w:t>
            </w:r>
          </w:p>
        </w:tc>
        <w:tc>
          <w:tcPr>
            <w:tcW w:w="1705" w:type="dxa"/>
            <w:vAlign w:val="center"/>
          </w:tcPr>
          <w:p w:rsidR="000A3C67" w:rsidRDefault="00E61EFB">
            <w:pPr>
              <w:jc w:val="right"/>
            </w:pPr>
            <w:r>
              <w:rPr>
                <w:color w:val="000000"/>
                <w:sz w:val="24"/>
              </w:rPr>
              <w:t>1.86</w:t>
            </w:r>
          </w:p>
        </w:tc>
      </w:tr>
      <w:tr w:rsidR="000A3C67">
        <w:tc>
          <w:tcPr>
            <w:tcW w:w="862" w:type="dxa"/>
            <w:vAlign w:val="center"/>
          </w:tcPr>
          <w:p w:rsidR="000A3C67" w:rsidRDefault="00E61EFB">
            <w:pPr>
              <w:jc w:val="center"/>
            </w:pPr>
            <w:r>
              <w:rPr>
                <w:color w:val="000000"/>
                <w:sz w:val="24"/>
              </w:rPr>
              <w:t>29</w:t>
            </w:r>
          </w:p>
        </w:tc>
        <w:tc>
          <w:tcPr>
            <w:tcW w:w="1346" w:type="dxa"/>
            <w:vAlign w:val="center"/>
          </w:tcPr>
          <w:p w:rsidR="000A3C67" w:rsidRDefault="00E61EFB">
            <w:pPr>
              <w:jc w:val="center"/>
            </w:pPr>
            <w:r>
              <w:rPr>
                <w:color w:val="000000"/>
                <w:sz w:val="24"/>
              </w:rPr>
              <w:t>002310</w:t>
            </w:r>
          </w:p>
        </w:tc>
        <w:tc>
          <w:tcPr>
            <w:tcW w:w="1795" w:type="dxa"/>
            <w:vAlign w:val="center"/>
          </w:tcPr>
          <w:p w:rsidR="000A3C67" w:rsidRDefault="00E61EFB">
            <w:pPr>
              <w:jc w:val="center"/>
            </w:pPr>
            <w:r>
              <w:rPr>
                <w:color w:val="000000"/>
                <w:sz w:val="24"/>
              </w:rPr>
              <w:t>东方园林</w:t>
            </w:r>
          </w:p>
        </w:tc>
        <w:tc>
          <w:tcPr>
            <w:tcW w:w="1346" w:type="dxa"/>
            <w:vAlign w:val="center"/>
          </w:tcPr>
          <w:p w:rsidR="000A3C67" w:rsidRDefault="00E61EFB">
            <w:pPr>
              <w:jc w:val="right"/>
            </w:pPr>
            <w:r>
              <w:rPr>
                <w:color w:val="000000"/>
                <w:sz w:val="24"/>
              </w:rPr>
              <w:t>377,100</w:t>
            </w:r>
          </w:p>
        </w:tc>
        <w:tc>
          <w:tcPr>
            <w:tcW w:w="1944" w:type="dxa"/>
            <w:vAlign w:val="center"/>
          </w:tcPr>
          <w:p w:rsidR="000A3C67" w:rsidRDefault="00E61EFB">
            <w:pPr>
              <w:jc w:val="right"/>
            </w:pPr>
            <w:r>
              <w:rPr>
                <w:color w:val="000000"/>
                <w:sz w:val="24"/>
              </w:rPr>
              <w:t>1,821,393.00</w:t>
            </w:r>
          </w:p>
        </w:tc>
        <w:tc>
          <w:tcPr>
            <w:tcW w:w="1705" w:type="dxa"/>
            <w:vAlign w:val="center"/>
          </w:tcPr>
          <w:p w:rsidR="000A3C67" w:rsidRDefault="00E61EFB">
            <w:pPr>
              <w:jc w:val="right"/>
            </w:pPr>
            <w:r>
              <w:rPr>
                <w:color w:val="000000"/>
                <w:sz w:val="24"/>
              </w:rPr>
              <w:t>1.86</w:t>
            </w:r>
          </w:p>
        </w:tc>
      </w:tr>
      <w:tr w:rsidR="000A3C67">
        <w:tc>
          <w:tcPr>
            <w:tcW w:w="862" w:type="dxa"/>
            <w:vAlign w:val="center"/>
          </w:tcPr>
          <w:p w:rsidR="000A3C67" w:rsidRDefault="00E61EFB">
            <w:pPr>
              <w:jc w:val="center"/>
            </w:pPr>
            <w:r>
              <w:rPr>
                <w:color w:val="000000"/>
                <w:sz w:val="24"/>
              </w:rPr>
              <w:t>30</w:t>
            </w:r>
          </w:p>
        </w:tc>
        <w:tc>
          <w:tcPr>
            <w:tcW w:w="1346" w:type="dxa"/>
            <w:vAlign w:val="center"/>
          </w:tcPr>
          <w:p w:rsidR="000A3C67" w:rsidRDefault="00E61EFB">
            <w:pPr>
              <w:jc w:val="center"/>
            </w:pPr>
            <w:r>
              <w:rPr>
                <w:color w:val="000000"/>
                <w:sz w:val="24"/>
              </w:rPr>
              <w:t>300203</w:t>
            </w:r>
          </w:p>
        </w:tc>
        <w:tc>
          <w:tcPr>
            <w:tcW w:w="1795" w:type="dxa"/>
            <w:vAlign w:val="center"/>
          </w:tcPr>
          <w:p w:rsidR="000A3C67" w:rsidRDefault="00E61EFB">
            <w:pPr>
              <w:jc w:val="center"/>
            </w:pPr>
            <w:r>
              <w:rPr>
                <w:color w:val="000000"/>
                <w:sz w:val="24"/>
              </w:rPr>
              <w:t>聚光科技</w:t>
            </w:r>
          </w:p>
        </w:tc>
        <w:tc>
          <w:tcPr>
            <w:tcW w:w="1346" w:type="dxa"/>
            <w:vAlign w:val="center"/>
          </w:tcPr>
          <w:p w:rsidR="000A3C67" w:rsidRDefault="00E61EFB">
            <w:pPr>
              <w:jc w:val="right"/>
            </w:pPr>
            <w:r>
              <w:rPr>
                <w:color w:val="000000"/>
                <w:sz w:val="24"/>
              </w:rPr>
              <w:t>108,800</w:t>
            </w:r>
          </w:p>
        </w:tc>
        <w:tc>
          <w:tcPr>
            <w:tcW w:w="1944" w:type="dxa"/>
            <w:vAlign w:val="center"/>
          </w:tcPr>
          <w:p w:rsidR="000A3C67" w:rsidRDefault="00E61EFB">
            <w:pPr>
              <w:jc w:val="right"/>
            </w:pPr>
            <w:r>
              <w:rPr>
                <w:color w:val="000000"/>
                <w:sz w:val="24"/>
              </w:rPr>
              <w:t>1,820,224.00</w:t>
            </w:r>
          </w:p>
        </w:tc>
        <w:tc>
          <w:tcPr>
            <w:tcW w:w="1705" w:type="dxa"/>
            <w:vAlign w:val="center"/>
          </w:tcPr>
          <w:p w:rsidR="000A3C67" w:rsidRDefault="00E61EFB">
            <w:pPr>
              <w:jc w:val="right"/>
            </w:pPr>
            <w:r>
              <w:rPr>
                <w:color w:val="000000"/>
                <w:sz w:val="24"/>
              </w:rPr>
              <w:t>1.85</w:t>
            </w:r>
          </w:p>
        </w:tc>
      </w:tr>
      <w:tr w:rsidR="000A3C67">
        <w:tc>
          <w:tcPr>
            <w:tcW w:w="862" w:type="dxa"/>
            <w:vAlign w:val="center"/>
          </w:tcPr>
          <w:p w:rsidR="000A3C67" w:rsidRDefault="00E61EFB">
            <w:pPr>
              <w:jc w:val="center"/>
            </w:pPr>
            <w:r>
              <w:rPr>
                <w:color w:val="000000"/>
                <w:sz w:val="24"/>
              </w:rPr>
              <w:lastRenderedPageBreak/>
              <w:t>31</w:t>
            </w:r>
          </w:p>
        </w:tc>
        <w:tc>
          <w:tcPr>
            <w:tcW w:w="1346" w:type="dxa"/>
            <w:vAlign w:val="center"/>
          </w:tcPr>
          <w:p w:rsidR="000A3C67" w:rsidRDefault="00E61EFB">
            <w:pPr>
              <w:jc w:val="center"/>
            </w:pPr>
            <w:r>
              <w:rPr>
                <w:color w:val="000000"/>
                <w:sz w:val="24"/>
              </w:rPr>
              <w:t>300262</w:t>
            </w:r>
          </w:p>
        </w:tc>
        <w:tc>
          <w:tcPr>
            <w:tcW w:w="1795" w:type="dxa"/>
            <w:vAlign w:val="center"/>
          </w:tcPr>
          <w:p w:rsidR="000A3C67" w:rsidRDefault="00E61EFB">
            <w:pPr>
              <w:jc w:val="center"/>
            </w:pPr>
            <w:r>
              <w:rPr>
                <w:color w:val="000000"/>
                <w:sz w:val="24"/>
              </w:rPr>
              <w:t>巴安水务</w:t>
            </w:r>
          </w:p>
        </w:tc>
        <w:tc>
          <w:tcPr>
            <w:tcW w:w="1346" w:type="dxa"/>
            <w:vAlign w:val="center"/>
          </w:tcPr>
          <w:p w:rsidR="000A3C67" w:rsidRDefault="00E61EFB">
            <w:pPr>
              <w:jc w:val="right"/>
            </w:pPr>
            <w:r>
              <w:rPr>
                <w:color w:val="000000"/>
                <w:sz w:val="24"/>
              </w:rPr>
              <w:t>460,210</w:t>
            </w:r>
          </w:p>
        </w:tc>
        <w:tc>
          <w:tcPr>
            <w:tcW w:w="1944" w:type="dxa"/>
            <w:vAlign w:val="center"/>
          </w:tcPr>
          <w:p w:rsidR="000A3C67" w:rsidRDefault="00E61EFB">
            <w:pPr>
              <w:jc w:val="right"/>
            </w:pPr>
            <w:r>
              <w:rPr>
                <w:color w:val="000000"/>
                <w:sz w:val="24"/>
              </w:rPr>
              <w:t>1,817,829.50</w:t>
            </w:r>
          </w:p>
        </w:tc>
        <w:tc>
          <w:tcPr>
            <w:tcW w:w="1705" w:type="dxa"/>
            <w:vAlign w:val="center"/>
          </w:tcPr>
          <w:p w:rsidR="000A3C67" w:rsidRDefault="00E61EFB">
            <w:pPr>
              <w:jc w:val="right"/>
            </w:pPr>
            <w:r>
              <w:rPr>
                <w:color w:val="000000"/>
                <w:sz w:val="24"/>
              </w:rPr>
              <w:t>1.85</w:t>
            </w:r>
          </w:p>
        </w:tc>
      </w:tr>
      <w:tr w:rsidR="000A3C67">
        <w:tc>
          <w:tcPr>
            <w:tcW w:w="862" w:type="dxa"/>
            <w:vAlign w:val="center"/>
          </w:tcPr>
          <w:p w:rsidR="000A3C67" w:rsidRDefault="00E61EFB">
            <w:pPr>
              <w:jc w:val="center"/>
            </w:pPr>
            <w:r>
              <w:rPr>
                <w:color w:val="000000"/>
                <w:sz w:val="24"/>
              </w:rPr>
              <w:t>32</w:t>
            </w:r>
          </w:p>
        </w:tc>
        <w:tc>
          <w:tcPr>
            <w:tcW w:w="1346" w:type="dxa"/>
            <w:vAlign w:val="center"/>
          </w:tcPr>
          <w:p w:rsidR="000A3C67" w:rsidRDefault="00E61EFB">
            <w:pPr>
              <w:jc w:val="center"/>
            </w:pPr>
            <w:r>
              <w:rPr>
                <w:color w:val="000000"/>
                <w:sz w:val="24"/>
              </w:rPr>
              <w:t>300190</w:t>
            </w:r>
          </w:p>
        </w:tc>
        <w:tc>
          <w:tcPr>
            <w:tcW w:w="1795" w:type="dxa"/>
            <w:vAlign w:val="center"/>
          </w:tcPr>
          <w:p w:rsidR="000A3C67" w:rsidRDefault="00E61EFB">
            <w:pPr>
              <w:jc w:val="center"/>
            </w:pPr>
            <w:r>
              <w:rPr>
                <w:color w:val="000000"/>
                <w:sz w:val="24"/>
              </w:rPr>
              <w:t>维尔利</w:t>
            </w:r>
          </w:p>
        </w:tc>
        <w:tc>
          <w:tcPr>
            <w:tcW w:w="1346" w:type="dxa"/>
            <w:vAlign w:val="center"/>
          </w:tcPr>
          <w:p w:rsidR="000A3C67" w:rsidRDefault="00E61EFB">
            <w:pPr>
              <w:jc w:val="right"/>
            </w:pPr>
            <w:r>
              <w:rPr>
                <w:color w:val="000000"/>
                <w:sz w:val="24"/>
              </w:rPr>
              <w:t>240,500</w:t>
            </w:r>
          </w:p>
        </w:tc>
        <w:tc>
          <w:tcPr>
            <w:tcW w:w="1944" w:type="dxa"/>
            <w:vAlign w:val="center"/>
          </w:tcPr>
          <w:p w:rsidR="000A3C67" w:rsidRDefault="00E61EFB">
            <w:pPr>
              <w:jc w:val="right"/>
            </w:pPr>
            <w:r>
              <w:rPr>
                <w:color w:val="000000"/>
                <w:sz w:val="24"/>
              </w:rPr>
              <w:t>1,815,775.00</w:t>
            </w:r>
          </w:p>
        </w:tc>
        <w:tc>
          <w:tcPr>
            <w:tcW w:w="1705" w:type="dxa"/>
            <w:vAlign w:val="center"/>
          </w:tcPr>
          <w:p w:rsidR="000A3C67" w:rsidRDefault="00E61EFB">
            <w:pPr>
              <w:jc w:val="right"/>
            </w:pPr>
            <w:r>
              <w:rPr>
                <w:color w:val="000000"/>
                <w:sz w:val="24"/>
              </w:rPr>
              <w:t>1.85</w:t>
            </w:r>
          </w:p>
        </w:tc>
      </w:tr>
      <w:tr w:rsidR="000A3C67">
        <w:tc>
          <w:tcPr>
            <w:tcW w:w="862" w:type="dxa"/>
            <w:vAlign w:val="center"/>
          </w:tcPr>
          <w:p w:rsidR="000A3C67" w:rsidRDefault="00E61EFB">
            <w:pPr>
              <w:jc w:val="center"/>
            </w:pPr>
            <w:r>
              <w:rPr>
                <w:color w:val="000000"/>
                <w:sz w:val="24"/>
              </w:rPr>
              <w:t>33</w:t>
            </w:r>
          </w:p>
        </w:tc>
        <w:tc>
          <w:tcPr>
            <w:tcW w:w="1346" w:type="dxa"/>
            <w:vAlign w:val="center"/>
          </w:tcPr>
          <w:p w:rsidR="000A3C67" w:rsidRDefault="00E61EFB">
            <w:pPr>
              <w:jc w:val="center"/>
            </w:pPr>
            <w:r>
              <w:rPr>
                <w:color w:val="000000"/>
                <w:sz w:val="24"/>
              </w:rPr>
              <w:t>002549</w:t>
            </w:r>
          </w:p>
        </w:tc>
        <w:tc>
          <w:tcPr>
            <w:tcW w:w="1795" w:type="dxa"/>
            <w:vAlign w:val="center"/>
          </w:tcPr>
          <w:p w:rsidR="000A3C67" w:rsidRDefault="00E61EFB">
            <w:pPr>
              <w:jc w:val="center"/>
            </w:pPr>
            <w:r>
              <w:rPr>
                <w:color w:val="000000"/>
                <w:sz w:val="24"/>
              </w:rPr>
              <w:t>凯美特气</w:t>
            </w:r>
          </w:p>
        </w:tc>
        <w:tc>
          <w:tcPr>
            <w:tcW w:w="1346" w:type="dxa"/>
            <w:vAlign w:val="center"/>
          </w:tcPr>
          <w:p w:rsidR="000A3C67" w:rsidRDefault="00E61EFB">
            <w:pPr>
              <w:jc w:val="right"/>
            </w:pPr>
            <w:r>
              <w:rPr>
                <w:color w:val="000000"/>
                <w:sz w:val="24"/>
              </w:rPr>
              <w:t>233,300</w:t>
            </w:r>
          </w:p>
        </w:tc>
        <w:tc>
          <w:tcPr>
            <w:tcW w:w="1944" w:type="dxa"/>
            <w:vAlign w:val="center"/>
          </w:tcPr>
          <w:p w:rsidR="000A3C67" w:rsidRDefault="00E61EFB">
            <w:pPr>
              <w:jc w:val="right"/>
            </w:pPr>
            <w:r>
              <w:rPr>
                <w:color w:val="000000"/>
                <w:sz w:val="24"/>
              </w:rPr>
              <w:t>1,815,074.00</w:t>
            </w:r>
          </w:p>
        </w:tc>
        <w:tc>
          <w:tcPr>
            <w:tcW w:w="1705" w:type="dxa"/>
            <w:vAlign w:val="center"/>
          </w:tcPr>
          <w:p w:rsidR="000A3C67" w:rsidRDefault="00E61EFB">
            <w:pPr>
              <w:jc w:val="right"/>
            </w:pPr>
            <w:r>
              <w:rPr>
                <w:color w:val="000000"/>
                <w:sz w:val="24"/>
              </w:rPr>
              <w:t>1.85</w:t>
            </w:r>
          </w:p>
        </w:tc>
      </w:tr>
      <w:tr w:rsidR="000A3C67">
        <w:tc>
          <w:tcPr>
            <w:tcW w:w="862" w:type="dxa"/>
            <w:vAlign w:val="center"/>
          </w:tcPr>
          <w:p w:rsidR="000A3C67" w:rsidRDefault="00E61EFB">
            <w:pPr>
              <w:jc w:val="center"/>
            </w:pPr>
            <w:r>
              <w:rPr>
                <w:color w:val="000000"/>
                <w:sz w:val="24"/>
              </w:rPr>
              <w:t>34</w:t>
            </w:r>
          </w:p>
        </w:tc>
        <w:tc>
          <w:tcPr>
            <w:tcW w:w="1346" w:type="dxa"/>
            <w:vAlign w:val="center"/>
          </w:tcPr>
          <w:p w:rsidR="000A3C67" w:rsidRDefault="00E61EFB">
            <w:pPr>
              <w:jc w:val="center"/>
            </w:pPr>
            <w:r>
              <w:rPr>
                <w:color w:val="000000"/>
                <w:sz w:val="24"/>
              </w:rPr>
              <w:t>000967</w:t>
            </w:r>
          </w:p>
        </w:tc>
        <w:tc>
          <w:tcPr>
            <w:tcW w:w="1795" w:type="dxa"/>
            <w:vAlign w:val="center"/>
          </w:tcPr>
          <w:p w:rsidR="000A3C67" w:rsidRDefault="00E61EFB">
            <w:pPr>
              <w:jc w:val="center"/>
            </w:pPr>
            <w:r>
              <w:rPr>
                <w:color w:val="000000"/>
                <w:sz w:val="24"/>
              </w:rPr>
              <w:t>盈峰环境</w:t>
            </w:r>
          </w:p>
        </w:tc>
        <w:tc>
          <w:tcPr>
            <w:tcW w:w="1346" w:type="dxa"/>
            <w:vAlign w:val="center"/>
          </w:tcPr>
          <w:p w:rsidR="000A3C67" w:rsidRDefault="00E61EFB">
            <w:pPr>
              <w:jc w:val="right"/>
            </w:pPr>
            <w:r>
              <w:rPr>
                <w:color w:val="000000"/>
                <w:sz w:val="24"/>
              </w:rPr>
              <w:t>219,212</w:t>
            </w:r>
          </w:p>
        </w:tc>
        <w:tc>
          <w:tcPr>
            <w:tcW w:w="1944" w:type="dxa"/>
            <w:vAlign w:val="center"/>
          </w:tcPr>
          <w:p w:rsidR="000A3C67" w:rsidRDefault="00E61EFB">
            <w:pPr>
              <w:jc w:val="right"/>
            </w:pPr>
            <w:r>
              <w:rPr>
                <w:color w:val="000000"/>
                <w:sz w:val="24"/>
              </w:rPr>
              <w:t>1,808,499.00</w:t>
            </w:r>
          </w:p>
        </w:tc>
        <w:tc>
          <w:tcPr>
            <w:tcW w:w="1705" w:type="dxa"/>
            <w:vAlign w:val="center"/>
          </w:tcPr>
          <w:p w:rsidR="000A3C67" w:rsidRDefault="00E61EFB">
            <w:pPr>
              <w:jc w:val="right"/>
            </w:pPr>
            <w:r>
              <w:rPr>
                <w:color w:val="000000"/>
                <w:sz w:val="24"/>
              </w:rPr>
              <w:t>1.84</w:t>
            </w:r>
          </w:p>
        </w:tc>
      </w:tr>
      <w:tr w:rsidR="000A3C67">
        <w:tc>
          <w:tcPr>
            <w:tcW w:w="862" w:type="dxa"/>
            <w:vAlign w:val="center"/>
          </w:tcPr>
          <w:p w:rsidR="000A3C67" w:rsidRDefault="00E61EFB">
            <w:pPr>
              <w:jc w:val="center"/>
            </w:pPr>
            <w:r>
              <w:rPr>
                <w:color w:val="000000"/>
                <w:sz w:val="24"/>
              </w:rPr>
              <w:t>35</w:t>
            </w:r>
          </w:p>
        </w:tc>
        <w:tc>
          <w:tcPr>
            <w:tcW w:w="1346" w:type="dxa"/>
            <w:vAlign w:val="center"/>
          </w:tcPr>
          <w:p w:rsidR="000A3C67" w:rsidRDefault="00E61EFB">
            <w:pPr>
              <w:jc w:val="center"/>
            </w:pPr>
            <w:r>
              <w:rPr>
                <w:color w:val="000000"/>
                <w:sz w:val="24"/>
              </w:rPr>
              <w:t>000598</w:t>
            </w:r>
          </w:p>
        </w:tc>
        <w:tc>
          <w:tcPr>
            <w:tcW w:w="1795" w:type="dxa"/>
            <w:vAlign w:val="center"/>
          </w:tcPr>
          <w:p w:rsidR="000A3C67" w:rsidRDefault="00E61EFB">
            <w:pPr>
              <w:jc w:val="center"/>
            </w:pPr>
            <w:r>
              <w:rPr>
                <w:color w:val="000000"/>
                <w:sz w:val="24"/>
              </w:rPr>
              <w:t>兴蓉环境</w:t>
            </w:r>
          </w:p>
        </w:tc>
        <w:tc>
          <w:tcPr>
            <w:tcW w:w="1346" w:type="dxa"/>
            <w:vAlign w:val="center"/>
          </w:tcPr>
          <w:p w:rsidR="000A3C67" w:rsidRDefault="00E61EFB">
            <w:pPr>
              <w:jc w:val="right"/>
            </w:pPr>
            <w:r>
              <w:rPr>
                <w:color w:val="000000"/>
                <w:sz w:val="24"/>
              </w:rPr>
              <w:t>392,209</w:t>
            </w:r>
          </w:p>
        </w:tc>
        <w:tc>
          <w:tcPr>
            <w:tcW w:w="1944" w:type="dxa"/>
            <w:vAlign w:val="center"/>
          </w:tcPr>
          <w:p w:rsidR="000A3C67" w:rsidRDefault="00E61EFB">
            <w:pPr>
              <w:jc w:val="right"/>
            </w:pPr>
            <w:r>
              <w:rPr>
                <w:color w:val="000000"/>
                <w:sz w:val="24"/>
              </w:rPr>
              <w:t>1,804,161.40</w:t>
            </w:r>
          </w:p>
        </w:tc>
        <w:tc>
          <w:tcPr>
            <w:tcW w:w="1705" w:type="dxa"/>
            <w:vAlign w:val="center"/>
          </w:tcPr>
          <w:p w:rsidR="000A3C67" w:rsidRDefault="00E61EFB">
            <w:pPr>
              <w:jc w:val="right"/>
            </w:pPr>
            <w:r>
              <w:rPr>
                <w:color w:val="000000"/>
                <w:sz w:val="24"/>
              </w:rPr>
              <w:t>1.84</w:t>
            </w:r>
          </w:p>
        </w:tc>
      </w:tr>
      <w:tr w:rsidR="000A3C67">
        <w:tc>
          <w:tcPr>
            <w:tcW w:w="862" w:type="dxa"/>
            <w:vAlign w:val="center"/>
          </w:tcPr>
          <w:p w:rsidR="000A3C67" w:rsidRDefault="00E61EFB">
            <w:pPr>
              <w:jc w:val="center"/>
            </w:pPr>
            <w:r>
              <w:rPr>
                <w:color w:val="000000"/>
                <w:sz w:val="24"/>
              </w:rPr>
              <w:t>36</w:t>
            </w:r>
          </w:p>
        </w:tc>
        <w:tc>
          <w:tcPr>
            <w:tcW w:w="1346" w:type="dxa"/>
            <w:vAlign w:val="center"/>
          </w:tcPr>
          <w:p w:rsidR="000A3C67" w:rsidRDefault="00E61EFB">
            <w:pPr>
              <w:jc w:val="center"/>
            </w:pPr>
            <w:r>
              <w:rPr>
                <w:color w:val="000000"/>
                <w:sz w:val="24"/>
              </w:rPr>
              <w:t>002573</w:t>
            </w:r>
          </w:p>
        </w:tc>
        <w:tc>
          <w:tcPr>
            <w:tcW w:w="1795" w:type="dxa"/>
            <w:vAlign w:val="center"/>
          </w:tcPr>
          <w:p w:rsidR="000A3C67" w:rsidRDefault="00E61EFB">
            <w:pPr>
              <w:jc w:val="center"/>
            </w:pPr>
            <w:r>
              <w:rPr>
                <w:color w:val="000000"/>
                <w:sz w:val="24"/>
              </w:rPr>
              <w:t>清新环境</w:t>
            </w:r>
          </w:p>
        </w:tc>
        <w:tc>
          <w:tcPr>
            <w:tcW w:w="1346" w:type="dxa"/>
            <w:vAlign w:val="center"/>
          </w:tcPr>
          <w:p w:rsidR="000A3C67" w:rsidRDefault="00E61EFB">
            <w:pPr>
              <w:jc w:val="right"/>
            </w:pPr>
            <w:r>
              <w:rPr>
                <w:color w:val="000000"/>
                <w:sz w:val="24"/>
              </w:rPr>
              <w:t>330,200</w:t>
            </w:r>
          </w:p>
        </w:tc>
        <w:tc>
          <w:tcPr>
            <w:tcW w:w="1944" w:type="dxa"/>
            <w:vAlign w:val="center"/>
          </w:tcPr>
          <w:p w:rsidR="000A3C67" w:rsidRDefault="00E61EFB">
            <w:pPr>
              <w:jc w:val="right"/>
            </w:pPr>
            <w:r>
              <w:rPr>
                <w:color w:val="000000"/>
                <w:sz w:val="24"/>
              </w:rPr>
              <w:t>1,802,892.00</w:t>
            </w:r>
          </w:p>
        </w:tc>
        <w:tc>
          <w:tcPr>
            <w:tcW w:w="1705" w:type="dxa"/>
            <w:vAlign w:val="center"/>
          </w:tcPr>
          <w:p w:rsidR="000A3C67" w:rsidRDefault="00E61EFB">
            <w:pPr>
              <w:jc w:val="right"/>
            </w:pPr>
            <w:r>
              <w:rPr>
                <w:color w:val="000000"/>
                <w:sz w:val="24"/>
              </w:rPr>
              <w:t>1.84</w:t>
            </w:r>
          </w:p>
        </w:tc>
      </w:tr>
      <w:tr w:rsidR="000A3C67">
        <w:tc>
          <w:tcPr>
            <w:tcW w:w="862" w:type="dxa"/>
            <w:vAlign w:val="center"/>
          </w:tcPr>
          <w:p w:rsidR="000A3C67" w:rsidRDefault="00E61EFB">
            <w:pPr>
              <w:jc w:val="center"/>
            </w:pPr>
            <w:r>
              <w:rPr>
                <w:color w:val="000000"/>
                <w:sz w:val="24"/>
              </w:rPr>
              <w:t>37</w:t>
            </w:r>
          </w:p>
        </w:tc>
        <w:tc>
          <w:tcPr>
            <w:tcW w:w="1346" w:type="dxa"/>
            <w:vAlign w:val="center"/>
          </w:tcPr>
          <w:p w:rsidR="000A3C67" w:rsidRDefault="00E61EFB">
            <w:pPr>
              <w:jc w:val="center"/>
            </w:pPr>
            <w:r>
              <w:rPr>
                <w:color w:val="000000"/>
                <w:sz w:val="24"/>
              </w:rPr>
              <w:t>300145</w:t>
            </w:r>
          </w:p>
        </w:tc>
        <w:tc>
          <w:tcPr>
            <w:tcW w:w="1795" w:type="dxa"/>
            <w:vAlign w:val="center"/>
          </w:tcPr>
          <w:p w:rsidR="000A3C67" w:rsidRDefault="00E61EFB">
            <w:pPr>
              <w:jc w:val="center"/>
            </w:pPr>
            <w:r>
              <w:rPr>
                <w:color w:val="000000"/>
                <w:sz w:val="24"/>
              </w:rPr>
              <w:t>中金环境</w:t>
            </w:r>
          </w:p>
        </w:tc>
        <w:tc>
          <w:tcPr>
            <w:tcW w:w="1346" w:type="dxa"/>
            <w:vAlign w:val="center"/>
          </w:tcPr>
          <w:p w:rsidR="000A3C67" w:rsidRDefault="00E61EFB">
            <w:pPr>
              <w:jc w:val="right"/>
            </w:pPr>
            <w:r>
              <w:rPr>
                <w:color w:val="000000"/>
                <w:sz w:val="24"/>
              </w:rPr>
              <w:t>577,380</w:t>
            </w:r>
          </w:p>
        </w:tc>
        <w:tc>
          <w:tcPr>
            <w:tcW w:w="1944" w:type="dxa"/>
            <w:vAlign w:val="center"/>
          </w:tcPr>
          <w:p w:rsidR="000A3C67" w:rsidRDefault="00E61EFB">
            <w:pPr>
              <w:jc w:val="right"/>
            </w:pPr>
            <w:r>
              <w:rPr>
                <w:color w:val="000000"/>
                <w:sz w:val="24"/>
              </w:rPr>
              <w:t>1,801,425.60</w:t>
            </w:r>
          </w:p>
        </w:tc>
        <w:tc>
          <w:tcPr>
            <w:tcW w:w="1705" w:type="dxa"/>
            <w:vAlign w:val="center"/>
          </w:tcPr>
          <w:p w:rsidR="000A3C67" w:rsidRDefault="00E61EFB">
            <w:pPr>
              <w:jc w:val="right"/>
            </w:pPr>
            <w:r>
              <w:rPr>
                <w:color w:val="000000"/>
                <w:sz w:val="24"/>
              </w:rPr>
              <w:t>1.83</w:t>
            </w:r>
          </w:p>
        </w:tc>
      </w:tr>
      <w:tr w:rsidR="000A3C67">
        <w:tc>
          <w:tcPr>
            <w:tcW w:w="862" w:type="dxa"/>
            <w:vAlign w:val="center"/>
          </w:tcPr>
          <w:p w:rsidR="000A3C67" w:rsidRDefault="00E61EFB">
            <w:pPr>
              <w:jc w:val="center"/>
            </w:pPr>
            <w:r>
              <w:rPr>
                <w:color w:val="000000"/>
                <w:sz w:val="24"/>
              </w:rPr>
              <w:t>38</w:t>
            </w:r>
          </w:p>
        </w:tc>
        <w:tc>
          <w:tcPr>
            <w:tcW w:w="1346" w:type="dxa"/>
            <w:vAlign w:val="center"/>
          </w:tcPr>
          <w:p w:rsidR="000A3C67" w:rsidRDefault="00E61EFB">
            <w:pPr>
              <w:jc w:val="center"/>
            </w:pPr>
            <w:r>
              <w:rPr>
                <w:color w:val="000000"/>
                <w:sz w:val="24"/>
              </w:rPr>
              <w:t>000826</w:t>
            </w:r>
          </w:p>
        </w:tc>
        <w:tc>
          <w:tcPr>
            <w:tcW w:w="1795" w:type="dxa"/>
            <w:vAlign w:val="center"/>
          </w:tcPr>
          <w:p w:rsidR="000A3C67" w:rsidRDefault="00E61EFB">
            <w:pPr>
              <w:jc w:val="center"/>
            </w:pPr>
            <w:r>
              <w:rPr>
                <w:color w:val="000000"/>
                <w:sz w:val="24"/>
              </w:rPr>
              <w:t>启迪环境</w:t>
            </w:r>
          </w:p>
        </w:tc>
        <w:tc>
          <w:tcPr>
            <w:tcW w:w="1346" w:type="dxa"/>
            <w:vAlign w:val="center"/>
          </w:tcPr>
          <w:p w:rsidR="000A3C67" w:rsidRDefault="00E61EFB">
            <w:pPr>
              <w:jc w:val="right"/>
            </w:pPr>
            <w:r>
              <w:rPr>
                <w:color w:val="000000"/>
                <w:sz w:val="24"/>
              </w:rPr>
              <w:t>242,420</w:t>
            </w:r>
          </w:p>
        </w:tc>
        <w:tc>
          <w:tcPr>
            <w:tcW w:w="1944" w:type="dxa"/>
            <w:vAlign w:val="center"/>
          </w:tcPr>
          <w:p w:rsidR="000A3C67" w:rsidRDefault="00E61EFB">
            <w:pPr>
              <w:jc w:val="right"/>
            </w:pPr>
            <w:r>
              <w:rPr>
                <w:color w:val="000000"/>
                <w:sz w:val="24"/>
              </w:rPr>
              <w:t>1,798,756.40</w:t>
            </w:r>
          </w:p>
        </w:tc>
        <w:tc>
          <w:tcPr>
            <w:tcW w:w="1705" w:type="dxa"/>
            <w:vAlign w:val="center"/>
          </w:tcPr>
          <w:p w:rsidR="000A3C67" w:rsidRDefault="00E61EFB">
            <w:pPr>
              <w:jc w:val="right"/>
            </w:pPr>
            <w:r>
              <w:rPr>
                <w:color w:val="000000"/>
                <w:sz w:val="24"/>
              </w:rPr>
              <w:t>1.83</w:t>
            </w:r>
          </w:p>
        </w:tc>
      </w:tr>
      <w:tr w:rsidR="000A3C67">
        <w:tc>
          <w:tcPr>
            <w:tcW w:w="862" w:type="dxa"/>
            <w:vAlign w:val="center"/>
          </w:tcPr>
          <w:p w:rsidR="000A3C67" w:rsidRDefault="00E61EFB">
            <w:pPr>
              <w:jc w:val="center"/>
            </w:pPr>
            <w:r>
              <w:rPr>
                <w:color w:val="000000"/>
                <w:sz w:val="24"/>
              </w:rPr>
              <w:t>39</w:t>
            </w:r>
          </w:p>
        </w:tc>
        <w:tc>
          <w:tcPr>
            <w:tcW w:w="1346" w:type="dxa"/>
            <w:vAlign w:val="center"/>
          </w:tcPr>
          <w:p w:rsidR="000A3C67" w:rsidRDefault="00E61EFB">
            <w:pPr>
              <w:jc w:val="center"/>
            </w:pPr>
            <w:r>
              <w:rPr>
                <w:color w:val="000000"/>
                <w:sz w:val="24"/>
              </w:rPr>
              <w:t>600323</w:t>
            </w:r>
          </w:p>
        </w:tc>
        <w:tc>
          <w:tcPr>
            <w:tcW w:w="1795" w:type="dxa"/>
            <w:vAlign w:val="center"/>
          </w:tcPr>
          <w:p w:rsidR="000A3C67" w:rsidRDefault="00E61EFB">
            <w:pPr>
              <w:jc w:val="center"/>
            </w:pPr>
            <w:r>
              <w:rPr>
                <w:color w:val="000000"/>
                <w:sz w:val="24"/>
              </w:rPr>
              <w:t>瀚蓝环境</w:t>
            </w:r>
          </w:p>
        </w:tc>
        <w:tc>
          <w:tcPr>
            <w:tcW w:w="1346" w:type="dxa"/>
            <w:vAlign w:val="center"/>
          </w:tcPr>
          <w:p w:rsidR="000A3C67" w:rsidRDefault="00E61EFB">
            <w:pPr>
              <w:jc w:val="right"/>
            </w:pPr>
            <w:r>
              <w:rPr>
                <w:color w:val="000000"/>
                <w:sz w:val="24"/>
              </w:rPr>
              <w:t>82,087</w:t>
            </w:r>
          </w:p>
        </w:tc>
        <w:tc>
          <w:tcPr>
            <w:tcW w:w="1944" w:type="dxa"/>
            <w:vAlign w:val="center"/>
          </w:tcPr>
          <w:p w:rsidR="000A3C67" w:rsidRDefault="00E61EFB">
            <w:pPr>
              <w:jc w:val="right"/>
            </w:pPr>
            <w:r>
              <w:rPr>
                <w:color w:val="000000"/>
                <w:sz w:val="24"/>
              </w:rPr>
              <w:t>1,796,063.56</w:t>
            </w:r>
          </w:p>
        </w:tc>
        <w:tc>
          <w:tcPr>
            <w:tcW w:w="1705" w:type="dxa"/>
            <w:vAlign w:val="center"/>
          </w:tcPr>
          <w:p w:rsidR="000A3C67" w:rsidRDefault="00E61EFB">
            <w:pPr>
              <w:jc w:val="right"/>
            </w:pPr>
            <w:r>
              <w:rPr>
                <w:color w:val="000000"/>
                <w:sz w:val="24"/>
              </w:rPr>
              <w:t>1.83</w:t>
            </w:r>
          </w:p>
        </w:tc>
      </w:tr>
      <w:tr w:rsidR="000A3C67">
        <w:tc>
          <w:tcPr>
            <w:tcW w:w="862" w:type="dxa"/>
            <w:vAlign w:val="center"/>
          </w:tcPr>
          <w:p w:rsidR="000A3C67" w:rsidRDefault="00E61EFB">
            <w:pPr>
              <w:jc w:val="center"/>
            </w:pPr>
            <w:r>
              <w:rPr>
                <w:color w:val="000000"/>
                <w:sz w:val="24"/>
              </w:rPr>
              <w:t>40</w:t>
            </w:r>
          </w:p>
        </w:tc>
        <w:tc>
          <w:tcPr>
            <w:tcW w:w="1346" w:type="dxa"/>
            <w:vAlign w:val="center"/>
          </w:tcPr>
          <w:p w:rsidR="000A3C67" w:rsidRDefault="00E61EFB">
            <w:pPr>
              <w:jc w:val="center"/>
            </w:pPr>
            <w:r>
              <w:rPr>
                <w:color w:val="000000"/>
                <w:sz w:val="24"/>
              </w:rPr>
              <w:t>300266</w:t>
            </w:r>
          </w:p>
        </w:tc>
        <w:tc>
          <w:tcPr>
            <w:tcW w:w="1795" w:type="dxa"/>
            <w:vAlign w:val="center"/>
          </w:tcPr>
          <w:p w:rsidR="000A3C67" w:rsidRDefault="00E61EFB">
            <w:pPr>
              <w:jc w:val="center"/>
            </w:pPr>
            <w:r>
              <w:rPr>
                <w:color w:val="000000"/>
                <w:sz w:val="24"/>
              </w:rPr>
              <w:t>兴源环境</w:t>
            </w:r>
          </w:p>
        </w:tc>
        <w:tc>
          <w:tcPr>
            <w:tcW w:w="1346" w:type="dxa"/>
            <w:vAlign w:val="center"/>
          </w:tcPr>
          <w:p w:rsidR="000A3C67" w:rsidRDefault="00E61EFB">
            <w:pPr>
              <w:jc w:val="right"/>
            </w:pPr>
            <w:r>
              <w:rPr>
                <w:color w:val="000000"/>
                <w:sz w:val="24"/>
              </w:rPr>
              <w:t>546,750</w:t>
            </w:r>
          </w:p>
        </w:tc>
        <w:tc>
          <w:tcPr>
            <w:tcW w:w="1944" w:type="dxa"/>
            <w:vAlign w:val="center"/>
          </w:tcPr>
          <w:p w:rsidR="000A3C67" w:rsidRDefault="00E61EFB">
            <w:pPr>
              <w:jc w:val="right"/>
            </w:pPr>
            <w:r>
              <w:rPr>
                <w:color w:val="000000"/>
                <w:sz w:val="24"/>
              </w:rPr>
              <w:t>1,793,340.00</w:t>
            </w:r>
          </w:p>
        </w:tc>
        <w:tc>
          <w:tcPr>
            <w:tcW w:w="1705" w:type="dxa"/>
            <w:vAlign w:val="center"/>
          </w:tcPr>
          <w:p w:rsidR="000A3C67" w:rsidRDefault="00E61EFB">
            <w:pPr>
              <w:jc w:val="right"/>
            </w:pPr>
            <w:r>
              <w:rPr>
                <w:color w:val="000000"/>
                <w:sz w:val="24"/>
              </w:rPr>
              <w:t>1.83</w:t>
            </w:r>
          </w:p>
        </w:tc>
      </w:tr>
      <w:tr w:rsidR="000A3C67">
        <w:tc>
          <w:tcPr>
            <w:tcW w:w="862" w:type="dxa"/>
            <w:vAlign w:val="center"/>
          </w:tcPr>
          <w:p w:rsidR="000A3C67" w:rsidRDefault="00E61EFB">
            <w:pPr>
              <w:jc w:val="center"/>
            </w:pPr>
            <w:r>
              <w:rPr>
                <w:color w:val="000000"/>
                <w:sz w:val="24"/>
              </w:rPr>
              <w:t>41</w:t>
            </w:r>
          </w:p>
        </w:tc>
        <w:tc>
          <w:tcPr>
            <w:tcW w:w="1346" w:type="dxa"/>
            <w:vAlign w:val="center"/>
          </w:tcPr>
          <w:p w:rsidR="000A3C67" w:rsidRDefault="00E61EFB">
            <w:pPr>
              <w:jc w:val="center"/>
            </w:pPr>
            <w:r>
              <w:rPr>
                <w:color w:val="000000"/>
                <w:sz w:val="24"/>
              </w:rPr>
              <w:t>002479</w:t>
            </w:r>
          </w:p>
        </w:tc>
        <w:tc>
          <w:tcPr>
            <w:tcW w:w="1795" w:type="dxa"/>
            <w:vAlign w:val="center"/>
          </w:tcPr>
          <w:p w:rsidR="000A3C67" w:rsidRDefault="00E61EFB">
            <w:pPr>
              <w:jc w:val="center"/>
            </w:pPr>
            <w:r>
              <w:rPr>
                <w:color w:val="000000"/>
                <w:sz w:val="24"/>
              </w:rPr>
              <w:t>富春环保</w:t>
            </w:r>
          </w:p>
        </w:tc>
        <w:tc>
          <w:tcPr>
            <w:tcW w:w="1346" w:type="dxa"/>
            <w:vAlign w:val="center"/>
          </w:tcPr>
          <w:p w:rsidR="000A3C67" w:rsidRDefault="00E61EFB">
            <w:pPr>
              <w:jc w:val="right"/>
            </w:pPr>
            <w:r>
              <w:rPr>
                <w:color w:val="000000"/>
                <w:sz w:val="24"/>
              </w:rPr>
              <w:t>303,800</w:t>
            </w:r>
          </w:p>
        </w:tc>
        <w:tc>
          <w:tcPr>
            <w:tcW w:w="1944" w:type="dxa"/>
            <w:vAlign w:val="center"/>
          </w:tcPr>
          <w:p w:rsidR="000A3C67" w:rsidRDefault="00E61EFB">
            <w:pPr>
              <w:jc w:val="right"/>
            </w:pPr>
            <w:r>
              <w:rPr>
                <w:color w:val="000000"/>
                <w:sz w:val="24"/>
              </w:rPr>
              <w:t>1,780,268.00</w:t>
            </w:r>
          </w:p>
        </w:tc>
        <w:tc>
          <w:tcPr>
            <w:tcW w:w="1705" w:type="dxa"/>
            <w:vAlign w:val="center"/>
          </w:tcPr>
          <w:p w:rsidR="000A3C67" w:rsidRDefault="00E61EFB">
            <w:pPr>
              <w:jc w:val="right"/>
            </w:pPr>
            <w:r>
              <w:rPr>
                <w:color w:val="000000"/>
                <w:sz w:val="24"/>
              </w:rPr>
              <w:t>1.81</w:t>
            </w:r>
          </w:p>
        </w:tc>
      </w:tr>
      <w:tr w:rsidR="000A3C67">
        <w:tc>
          <w:tcPr>
            <w:tcW w:w="862" w:type="dxa"/>
            <w:vAlign w:val="center"/>
          </w:tcPr>
          <w:p w:rsidR="000A3C67" w:rsidRDefault="00E61EFB">
            <w:pPr>
              <w:jc w:val="center"/>
            </w:pPr>
            <w:r>
              <w:rPr>
                <w:color w:val="000000"/>
                <w:sz w:val="24"/>
              </w:rPr>
              <w:t>42</w:t>
            </w:r>
          </w:p>
        </w:tc>
        <w:tc>
          <w:tcPr>
            <w:tcW w:w="1346" w:type="dxa"/>
            <w:vAlign w:val="center"/>
          </w:tcPr>
          <w:p w:rsidR="000A3C67" w:rsidRDefault="00E61EFB">
            <w:pPr>
              <w:jc w:val="center"/>
            </w:pPr>
            <w:r>
              <w:rPr>
                <w:color w:val="000000"/>
                <w:sz w:val="24"/>
              </w:rPr>
              <w:t>300140</w:t>
            </w:r>
          </w:p>
        </w:tc>
        <w:tc>
          <w:tcPr>
            <w:tcW w:w="1795" w:type="dxa"/>
            <w:vAlign w:val="center"/>
          </w:tcPr>
          <w:p w:rsidR="000A3C67" w:rsidRDefault="00E61EFB">
            <w:pPr>
              <w:jc w:val="center"/>
            </w:pPr>
            <w:r>
              <w:rPr>
                <w:color w:val="000000"/>
                <w:sz w:val="24"/>
              </w:rPr>
              <w:t>中环装备</w:t>
            </w:r>
          </w:p>
        </w:tc>
        <w:tc>
          <w:tcPr>
            <w:tcW w:w="1346" w:type="dxa"/>
            <w:vAlign w:val="center"/>
          </w:tcPr>
          <w:p w:rsidR="000A3C67" w:rsidRDefault="00E61EFB">
            <w:pPr>
              <w:jc w:val="right"/>
            </w:pPr>
            <w:r>
              <w:rPr>
                <w:color w:val="000000"/>
                <w:sz w:val="24"/>
              </w:rPr>
              <w:t>198,000</w:t>
            </w:r>
          </w:p>
        </w:tc>
        <w:tc>
          <w:tcPr>
            <w:tcW w:w="1944" w:type="dxa"/>
            <w:vAlign w:val="center"/>
          </w:tcPr>
          <w:p w:rsidR="000A3C67" w:rsidRDefault="00E61EFB">
            <w:pPr>
              <w:jc w:val="right"/>
            </w:pPr>
            <w:r>
              <w:rPr>
                <w:color w:val="000000"/>
                <w:sz w:val="24"/>
              </w:rPr>
              <w:t>1,778,040.00</w:t>
            </w:r>
          </w:p>
        </w:tc>
        <w:tc>
          <w:tcPr>
            <w:tcW w:w="1705" w:type="dxa"/>
            <w:vAlign w:val="center"/>
          </w:tcPr>
          <w:p w:rsidR="000A3C67" w:rsidRDefault="00E61EFB">
            <w:pPr>
              <w:jc w:val="right"/>
            </w:pPr>
            <w:r>
              <w:rPr>
                <w:color w:val="000000"/>
                <w:sz w:val="24"/>
              </w:rPr>
              <w:t>1.81</w:t>
            </w:r>
          </w:p>
        </w:tc>
      </w:tr>
      <w:tr w:rsidR="000A3C67">
        <w:tc>
          <w:tcPr>
            <w:tcW w:w="862" w:type="dxa"/>
            <w:vAlign w:val="center"/>
          </w:tcPr>
          <w:p w:rsidR="000A3C67" w:rsidRDefault="00E61EFB">
            <w:pPr>
              <w:jc w:val="center"/>
            </w:pPr>
            <w:r>
              <w:rPr>
                <w:color w:val="000000"/>
                <w:sz w:val="24"/>
              </w:rPr>
              <w:t>43</w:t>
            </w:r>
          </w:p>
        </w:tc>
        <w:tc>
          <w:tcPr>
            <w:tcW w:w="1346" w:type="dxa"/>
            <w:vAlign w:val="center"/>
          </w:tcPr>
          <w:p w:rsidR="000A3C67" w:rsidRDefault="00E61EFB">
            <w:pPr>
              <w:jc w:val="center"/>
            </w:pPr>
            <w:r>
              <w:rPr>
                <w:color w:val="000000"/>
                <w:sz w:val="24"/>
              </w:rPr>
              <w:t>600217</w:t>
            </w:r>
          </w:p>
        </w:tc>
        <w:tc>
          <w:tcPr>
            <w:tcW w:w="1795" w:type="dxa"/>
            <w:vAlign w:val="center"/>
          </w:tcPr>
          <w:p w:rsidR="000A3C67" w:rsidRDefault="00E61EFB">
            <w:pPr>
              <w:jc w:val="center"/>
            </w:pPr>
            <w:r>
              <w:rPr>
                <w:color w:val="000000"/>
                <w:sz w:val="24"/>
              </w:rPr>
              <w:t>中再资环</w:t>
            </w:r>
          </w:p>
        </w:tc>
        <w:tc>
          <w:tcPr>
            <w:tcW w:w="1346" w:type="dxa"/>
            <w:vAlign w:val="center"/>
          </w:tcPr>
          <w:p w:rsidR="000A3C67" w:rsidRDefault="00E61EFB">
            <w:pPr>
              <w:jc w:val="right"/>
            </w:pPr>
            <w:r>
              <w:rPr>
                <w:color w:val="000000"/>
                <w:sz w:val="24"/>
              </w:rPr>
              <w:t>364,500</w:t>
            </w:r>
          </w:p>
        </w:tc>
        <w:tc>
          <w:tcPr>
            <w:tcW w:w="1944" w:type="dxa"/>
            <w:vAlign w:val="center"/>
          </w:tcPr>
          <w:p w:rsidR="000A3C67" w:rsidRDefault="00E61EFB">
            <w:pPr>
              <w:jc w:val="right"/>
            </w:pPr>
            <w:r>
              <w:rPr>
                <w:color w:val="000000"/>
                <w:sz w:val="24"/>
              </w:rPr>
              <w:t>1,756,890.00</w:t>
            </w:r>
          </w:p>
        </w:tc>
        <w:tc>
          <w:tcPr>
            <w:tcW w:w="1705" w:type="dxa"/>
            <w:vAlign w:val="center"/>
          </w:tcPr>
          <w:p w:rsidR="000A3C67" w:rsidRDefault="00E61EFB">
            <w:pPr>
              <w:jc w:val="right"/>
            </w:pPr>
            <w:r>
              <w:rPr>
                <w:color w:val="000000"/>
                <w:sz w:val="24"/>
              </w:rPr>
              <w:t>1.79</w:t>
            </w:r>
          </w:p>
        </w:tc>
      </w:tr>
      <w:tr w:rsidR="000A3C67">
        <w:tc>
          <w:tcPr>
            <w:tcW w:w="862" w:type="dxa"/>
            <w:vAlign w:val="center"/>
          </w:tcPr>
          <w:p w:rsidR="000A3C67" w:rsidRDefault="00E61EFB">
            <w:pPr>
              <w:jc w:val="center"/>
            </w:pPr>
            <w:r>
              <w:rPr>
                <w:color w:val="000000"/>
                <w:sz w:val="24"/>
              </w:rPr>
              <w:t>44</w:t>
            </w:r>
          </w:p>
        </w:tc>
        <w:tc>
          <w:tcPr>
            <w:tcW w:w="1346" w:type="dxa"/>
            <w:vAlign w:val="center"/>
          </w:tcPr>
          <w:p w:rsidR="000A3C67" w:rsidRDefault="00E61EFB">
            <w:pPr>
              <w:jc w:val="center"/>
            </w:pPr>
            <w:r>
              <w:rPr>
                <w:color w:val="000000"/>
                <w:sz w:val="24"/>
              </w:rPr>
              <w:t>600168</w:t>
            </w:r>
          </w:p>
        </w:tc>
        <w:tc>
          <w:tcPr>
            <w:tcW w:w="1795" w:type="dxa"/>
            <w:vAlign w:val="center"/>
          </w:tcPr>
          <w:p w:rsidR="000A3C67" w:rsidRDefault="00E61EFB">
            <w:pPr>
              <w:jc w:val="center"/>
            </w:pPr>
            <w:r>
              <w:rPr>
                <w:color w:val="000000"/>
                <w:sz w:val="24"/>
              </w:rPr>
              <w:t>武汉控股</w:t>
            </w:r>
          </w:p>
        </w:tc>
        <w:tc>
          <w:tcPr>
            <w:tcW w:w="1346" w:type="dxa"/>
            <w:vAlign w:val="center"/>
          </w:tcPr>
          <w:p w:rsidR="000A3C67" w:rsidRDefault="00E61EFB">
            <w:pPr>
              <w:jc w:val="right"/>
            </w:pPr>
            <w:r>
              <w:rPr>
                <w:color w:val="000000"/>
                <w:sz w:val="24"/>
              </w:rPr>
              <w:t>246,900</w:t>
            </w:r>
          </w:p>
        </w:tc>
        <w:tc>
          <w:tcPr>
            <w:tcW w:w="1944" w:type="dxa"/>
            <w:vAlign w:val="center"/>
          </w:tcPr>
          <w:p w:rsidR="000A3C67" w:rsidRDefault="00E61EFB">
            <w:pPr>
              <w:jc w:val="right"/>
            </w:pPr>
            <w:r>
              <w:rPr>
                <w:color w:val="000000"/>
                <w:sz w:val="24"/>
              </w:rPr>
              <w:t>1,748,052.00</w:t>
            </w:r>
          </w:p>
        </w:tc>
        <w:tc>
          <w:tcPr>
            <w:tcW w:w="1705" w:type="dxa"/>
            <w:vAlign w:val="center"/>
          </w:tcPr>
          <w:p w:rsidR="000A3C67" w:rsidRDefault="00E61EFB">
            <w:pPr>
              <w:jc w:val="right"/>
            </w:pPr>
            <w:r>
              <w:rPr>
                <w:color w:val="000000"/>
                <w:sz w:val="24"/>
              </w:rPr>
              <w:t>1.78</w:t>
            </w:r>
          </w:p>
        </w:tc>
      </w:tr>
      <w:tr w:rsidR="000A3C67">
        <w:tc>
          <w:tcPr>
            <w:tcW w:w="862" w:type="dxa"/>
            <w:vAlign w:val="center"/>
          </w:tcPr>
          <w:p w:rsidR="000A3C67" w:rsidRDefault="00E61EFB">
            <w:pPr>
              <w:jc w:val="center"/>
            </w:pPr>
            <w:r>
              <w:rPr>
                <w:color w:val="000000"/>
                <w:sz w:val="24"/>
              </w:rPr>
              <w:t>45</w:t>
            </w:r>
          </w:p>
        </w:tc>
        <w:tc>
          <w:tcPr>
            <w:tcW w:w="1346" w:type="dxa"/>
            <w:vAlign w:val="center"/>
          </w:tcPr>
          <w:p w:rsidR="000A3C67" w:rsidRDefault="00E61EFB">
            <w:pPr>
              <w:jc w:val="center"/>
            </w:pPr>
            <w:r>
              <w:rPr>
                <w:color w:val="000000"/>
                <w:sz w:val="24"/>
              </w:rPr>
              <w:t>601388</w:t>
            </w:r>
          </w:p>
        </w:tc>
        <w:tc>
          <w:tcPr>
            <w:tcW w:w="1795" w:type="dxa"/>
            <w:vAlign w:val="center"/>
          </w:tcPr>
          <w:p w:rsidR="000A3C67" w:rsidRDefault="00E61EFB">
            <w:pPr>
              <w:jc w:val="center"/>
            </w:pPr>
            <w:r>
              <w:rPr>
                <w:color w:val="000000"/>
                <w:sz w:val="24"/>
              </w:rPr>
              <w:t>怡球资源</w:t>
            </w:r>
          </w:p>
        </w:tc>
        <w:tc>
          <w:tcPr>
            <w:tcW w:w="1346" w:type="dxa"/>
            <w:vAlign w:val="center"/>
          </w:tcPr>
          <w:p w:rsidR="000A3C67" w:rsidRDefault="00E61EFB">
            <w:pPr>
              <w:jc w:val="right"/>
            </w:pPr>
            <w:r>
              <w:rPr>
                <w:color w:val="000000"/>
                <w:sz w:val="24"/>
              </w:rPr>
              <w:t>999,500</w:t>
            </w:r>
          </w:p>
        </w:tc>
        <w:tc>
          <w:tcPr>
            <w:tcW w:w="1944" w:type="dxa"/>
            <w:vAlign w:val="center"/>
          </w:tcPr>
          <w:p w:rsidR="000A3C67" w:rsidRDefault="00E61EFB">
            <w:pPr>
              <w:jc w:val="right"/>
            </w:pPr>
            <w:r>
              <w:rPr>
                <w:color w:val="000000"/>
                <w:sz w:val="24"/>
              </w:rPr>
              <w:t>1,709,145.00</w:t>
            </w:r>
          </w:p>
        </w:tc>
        <w:tc>
          <w:tcPr>
            <w:tcW w:w="1705" w:type="dxa"/>
            <w:vAlign w:val="center"/>
          </w:tcPr>
          <w:p w:rsidR="000A3C67" w:rsidRDefault="00E61EFB">
            <w:pPr>
              <w:jc w:val="right"/>
            </w:pPr>
            <w:r>
              <w:rPr>
                <w:color w:val="000000"/>
                <w:sz w:val="24"/>
              </w:rPr>
              <w:t>1.74</w:t>
            </w:r>
          </w:p>
        </w:tc>
      </w:tr>
      <w:tr w:rsidR="000A3C67">
        <w:tc>
          <w:tcPr>
            <w:tcW w:w="862" w:type="dxa"/>
            <w:vAlign w:val="center"/>
          </w:tcPr>
          <w:p w:rsidR="000A3C67" w:rsidRDefault="00E61EFB">
            <w:pPr>
              <w:jc w:val="center"/>
            </w:pPr>
            <w:r>
              <w:rPr>
                <w:color w:val="000000"/>
                <w:sz w:val="24"/>
              </w:rPr>
              <w:t>46</w:t>
            </w:r>
          </w:p>
        </w:tc>
        <w:tc>
          <w:tcPr>
            <w:tcW w:w="1346" w:type="dxa"/>
            <w:vAlign w:val="center"/>
          </w:tcPr>
          <w:p w:rsidR="000A3C67" w:rsidRDefault="00E61EFB">
            <w:pPr>
              <w:jc w:val="center"/>
            </w:pPr>
            <w:r>
              <w:rPr>
                <w:color w:val="000000"/>
                <w:sz w:val="24"/>
              </w:rPr>
              <w:t>002034</w:t>
            </w:r>
          </w:p>
        </w:tc>
        <w:tc>
          <w:tcPr>
            <w:tcW w:w="1795" w:type="dxa"/>
            <w:vAlign w:val="center"/>
          </w:tcPr>
          <w:p w:rsidR="000A3C67" w:rsidRDefault="00E61EFB">
            <w:pPr>
              <w:jc w:val="center"/>
            </w:pPr>
            <w:r>
              <w:rPr>
                <w:color w:val="000000"/>
                <w:sz w:val="24"/>
              </w:rPr>
              <w:t>旺能环境</w:t>
            </w:r>
          </w:p>
        </w:tc>
        <w:tc>
          <w:tcPr>
            <w:tcW w:w="1346" w:type="dxa"/>
            <w:vAlign w:val="center"/>
          </w:tcPr>
          <w:p w:rsidR="000A3C67" w:rsidRDefault="00E61EFB">
            <w:pPr>
              <w:jc w:val="right"/>
            </w:pPr>
            <w:r>
              <w:rPr>
                <w:color w:val="000000"/>
                <w:sz w:val="24"/>
              </w:rPr>
              <w:t>97,800</w:t>
            </w:r>
          </w:p>
        </w:tc>
        <w:tc>
          <w:tcPr>
            <w:tcW w:w="1944" w:type="dxa"/>
            <w:vAlign w:val="center"/>
          </w:tcPr>
          <w:p w:rsidR="000A3C67" w:rsidRDefault="00E61EFB">
            <w:pPr>
              <w:jc w:val="right"/>
            </w:pPr>
            <w:r>
              <w:rPr>
                <w:color w:val="000000"/>
                <w:sz w:val="24"/>
              </w:rPr>
              <w:t>1,705,632.00</w:t>
            </w:r>
          </w:p>
        </w:tc>
        <w:tc>
          <w:tcPr>
            <w:tcW w:w="1705" w:type="dxa"/>
            <w:vAlign w:val="center"/>
          </w:tcPr>
          <w:p w:rsidR="000A3C67" w:rsidRDefault="00E61EFB">
            <w:pPr>
              <w:jc w:val="right"/>
            </w:pPr>
            <w:r>
              <w:rPr>
                <w:color w:val="000000"/>
                <w:sz w:val="24"/>
              </w:rPr>
              <w:t>1.74</w:t>
            </w:r>
          </w:p>
        </w:tc>
      </w:tr>
      <w:tr w:rsidR="000A3C67">
        <w:tc>
          <w:tcPr>
            <w:tcW w:w="862" w:type="dxa"/>
            <w:vAlign w:val="center"/>
          </w:tcPr>
          <w:p w:rsidR="000A3C67" w:rsidRDefault="00E61EFB">
            <w:pPr>
              <w:jc w:val="center"/>
            </w:pPr>
            <w:r>
              <w:rPr>
                <w:color w:val="000000"/>
                <w:sz w:val="24"/>
              </w:rPr>
              <w:t>47</w:t>
            </w:r>
          </w:p>
        </w:tc>
        <w:tc>
          <w:tcPr>
            <w:tcW w:w="1346" w:type="dxa"/>
            <w:vAlign w:val="center"/>
          </w:tcPr>
          <w:p w:rsidR="000A3C67" w:rsidRDefault="00E61EFB">
            <w:pPr>
              <w:jc w:val="center"/>
            </w:pPr>
            <w:r>
              <w:rPr>
                <w:color w:val="000000"/>
                <w:sz w:val="24"/>
              </w:rPr>
              <w:t>002672</w:t>
            </w:r>
          </w:p>
        </w:tc>
        <w:tc>
          <w:tcPr>
            <w:tcW w:w="1795" w:type="dxa"/>
            <w:vAlign w:val="center"/>
          </w:tcPr>
          <w:p w:rsidR="000A3C67" w:rsidRDefault="00E61EFB">
            <w:pPr>
              <w:jc w:val="center"/>
            </w:pPr>
            <w:r>
              <w:rPr>
                <w:color w:val="000000"/>
                <w:sz w:val="24"/>
              </w:rPr>
              <w:t>东江环保</w:t>
            </w:r>
          </w:p>
        </w:tc>
        <w:tc>
          <w:tcPr>
            <w:tcW w:w="1346" w:type="dxa"/>
            <w:vAlign w:val="center"/>
          </w:tcPr>
          <w:p w:rsidR="000A3C67" w:rsidRDefault="00E61EFB">
            <w:pPr>
              <w:jc w:val="right"/>
            </w:pPr>
            <w:r>
              <w:rPr>
                <w:color w:val="000000"/>
                <w:sz w:val="24"/>
              </w:rPr>
              <w:t>187,200</w:t>
            </w:r>
          </w:p>
        </w:tc>
        <w:tc>
          <w:tcPr>
            <w:tcW w:w="1944" w:type="dxa"/>
            <w:vAlign w:val="center"/>
          </w:tcPr>
          <w:p w:rsidR="000A3C67" w:rsidRDefault="00E61EFB">
            <w:pPr>
              <w:jc w:val="right"/>
            </w:pPr>
            <w:r>
              <w:rPr>
                <w:color w:val="000000"/>
                <w:sz w:val="24"/>
              </w:rPr>
              <w:t>1,686,672.00</w:t>
            </w:r>
          </w:p>
        </w:tc>
        <w:tc>
          <w:tcPr>
            <w:tcW w:w="1705" w:type="dxa"/>
            <w:vAlign w:val="center"/>
          </w:tcPr>
          <w:p w:rsidR="000A3C67" w:rsidRDefault="00E61EFB">
            <w:pPr>
              <w:jc w:val="right"/>
            </w:pPr>
            <w:r>
              <w:rPr>
                <w:color w:val="000000"/>
                <w:sz w:val="24"/>
              </w:rPr>
              <w:t>1.72</w:t>
            </w:r>
          </w:p>
        </w:tc>
      </w:tr>
      <w:tr w:rsidR="000A3C67">
        <w:tc>
          <w:tcPr>
            <w:tcW w:w="862" w:type="dxa"/>
            <w:vAlign w:val="center"/>
          </w:tcPr>
          <w:p w:rsidR="000A3C67" w:rsidRDefault="00E61EFB">
            <w:pPr>
              <w:jc w:val="center"/>
            </w:pPr>
            <w:r>
              <w:rPr>
                <w:color w:val="000000"/>
                <w:sz w:val="24"/>
              </w:rPr>
              <w:t>48</w:t>
            </w:r>
          </w:p>
        </w:tc>
        <w:tc>
          <w:tcPr>
            <w:tcW w:w="1346" w:type="dxa"/>
            <w:vAlign w:val="center"/>
          </w:tcPr>
          <w:p w:rsidR="000A3C67" w:rsidRDefault="00E61EFB">
            <w:pPr>
              <w:jc w:val="center"/>
            </w:pPr>
            <w:r>
              <w:rPr>
                <w:color w:val="000000"/>
                <w:sz w:val="24"/>
              </w:rPr>
              <w:t>000546</w:t>
            </w:r>
          </w:p>
        </w:tc>
        <w:tc>
          <w:tcPr>
            <w:tcW w:w="1795" w:type="dxa"/>
            <w:vAlign w:val="center"/>
          </w:tcPr>
          <w:p w:rsidR="000A3C67" w:rsidRDefault="00E61EFB">
            <w:pPr>
              <w:jc w:val="center"/>
            </w:pPr>
            <w:r>
              <w:rPr>
                <w:color w:val="000000"/>
                <w:sz w:val="24"/>
              </w:rPr>
              <w:t>金圆股份</w:t>
            </w:r>
          </w:p>
        </w:tc>
        <w:tc>
          <w:tcPr>
            <w:tcW w:w="1346" w:type="dxa"/>
            <w:vAlign w:val="center"/>
          </w:tcPr>
          <w:p w:rsidR="000A3C67" w:rsidRDefault="00E61EFB">
            <w:pPr>
              <w:jc w:val="right"/>
            </w:pPr>
            <w:r>
              <w:rPr>
                <w:color w:val="000000"/>
                <w:sz w:val="24"/>
              </w:rPr>
              <w:t>166,600</w:t>
            </w:r>
          </w:p>
        </w:tc>
        <w:tc>
          <w:tcPr>
            <w:tcW w:w="1944" w:type="dxa"/>
            <w:vAlign w:val="center"/>
          </w:tcPr>
          <w:p w:rsidR="000A3C67" w:rsidRDefault="00E61EFB">
            <w:pPr>
              <w:jc w:val="right"/>
            </w:pPr>
            <w:r>
              <w:rPr>
                <w:color w:val="000000"/>
                <w:sz w:val="24"/>
              </w:rPr>
              <w:t>1,677,662.00</w:t>
            </w:r>
          </w:p>
        </w:tc>
        <w:tc>
          <w:tcPr>
            <w:tcW w:w="1705" w:type="dxa"/>
            <w:vAlign w:val="center"/>
          </w:tcPr>
          <w:p w:rsidR="000A3C67" w:rsidRDefault="00E61EFB">
            <w:pPr>
              <w:jc w:val="right"/>
            </w:pPr>
            <w:r>
              <w:rPr>
                <w:color w:val="000000"/>
                <w:sz w:val="24"/>
              </w:rPr>
              <w:t>1.71</w:t>
            </w:r>
          </w:p>
        </w:tc>
      </w:tr>
      <w:tr w:rsidR="000A3C67">
        <w:tc>
          <w:tcPr>
            <w:tcW w:w="862" w:type="dxa"/>
            <w:vAlign w:val="center"/>
          </w:tcPr>
          <w:p w:rsidR="000A3C67" w:rsidRDefault="00E61EFB">
            <w:pPr>
              <w:jc w:val="center"/>
            </w:pPr>
            <w:r>
              <w:rPr>
                <w:color w:val="000000"/>
                <w:sz w:val="24"/>
              </w:rPr>
              <w:t>49</w:t>
            </w:r>
          </w:p>
        </w:tc>
        <w:tc>
          <w:tcPr>
            <w:tcW w:w="1346" w:type="dxa"/>
            <w:vAlign w:val="center"/>
          </w:tcPr>
          <w:p w:rsidR="000A3C67" w:rsidRDefault="00E61EFB">
            <w:pPr>
              <w:jc w:val="center"/>
            </w:pPr>
            <w:r>
              <w:rPr>
                <w:color w:val="000000"/>
                <w:sz w:val="24"/>
              </w:rPr>
              <w:t>300495</w:t>
            </w:r>
          </w:p>
        </w:tc>
        <w:tc>
          <w:tcPr>
            <w:tcW w:w="1795" w:type="dxa"/>
            <w:vAlign w:val="center"/>
          </w:tcPr>
          <w:p w:rsidR="000A3C67" w:rsidRDefault="00E61EFB">
            <w:pPr>
              <w:jc w:val="center"/>
            </w:pPr>
            <w:r>
              <w:rPr>
                <w:color w:val="000000"/>
                <w:sz w:val="24"/>
              </w:rPr>
              <w:t>美尚生态</w:t>
            </w:r>
          </w:p>
        </w:tc>
        <w:tc>
          <w:tcPr>
            <w:tcW w:w="1346" w:type="dxa"/>
            <w:vAlign w:val="center"/>
          </w:tcPr>
          <w:p w:rsidR="000A3C67" w:rsidRDefault="00E61EFB">
            <w:pPr>
              <w:jc w:val="right"/>
            </w:pPr>
            <w:r>
              <w:rPr>
                <w:color w:val="000000"/>
                <w:sz w:val="24"/>
              </w:rPr>
              <w:t>172,417</w:t>
            </w:r>
          </w:p>
        </w:tc>
        <w:tc>
          <w:tcPr>
            <w:tcW w:w="1944" w:type="dxa"/>
            <w:vAlign w:val="center"/>
          </w:tcPr>
          <w:p w:rsidR="000A3C67" w:rsidRDefault="00E61EFB">
            <w:pPr>
              <w:jc w:val="right"/>
            </w:pPr>
            <w:r>
              <w:rPr>
                <w:color w:val="000000"/>
                <w:sz w:val="24"/>
              </w:rPr>
              <w:t>1,641,409.84</w:t>
            </w:r>
          </w:p>
        </w:tc>
        <w:tc>
          <w:tcPr>
            <w:tcW w:w="1705" w:type="dxa"/>
            <w:vAlign w:val="center"/>
          </w:tcPr>
          <w:p w:rsidR="000A3C67" w:rsidRDefault="00E61EFB">
            <w:pPr>
              <w:jc w:val="right"/>
            </w:pPr>
            <w:r>
              <w:rPr>
                <w:color w:val="000000"/>
                <w:sz w:val="24"/>
              </w:rPr>
              <w:t>1.67</w:t>
            </w:r>
          </w:p>
        </w:tc>
      </w:tr>
      <w:tr w:rsidR="000A3C67">
        <w:tc>
          <w:tcPr>
            <w:tcW w:w="862" w:type="dxa"/>
            <w:vAlign w:val="center"/>
          </w:tcPr>
          <w:p w:rsidR="000A3C67" w:rsidRDefault="00E61EFB">
            <w:pPr>
              <w:jc w:val="center"/>
            </w:pPr>
            <w:r>
              <w:rPr>
                <w:color w:val="000000"/>
                <w:sz w:val="24"/>
              </w:rPr>
              <w:t>50</w:t>
            </w:r>
          </w:p>
        </w:tc>
        <w:tc>
          <w:tcPr>
            <w:tcW w:w="1346" w:type="dxa"/>
            <w:vAlign w:val="center"/>
          </w:tcPr>
          <w:p w:rsidR="000A3C67" w:rsidRDefault="00E61EFB">
            <w:pPr>
              <w:jc w:val="center"/>
            </w:pPr>
            <w:r>
              <w:rPr>
                <w:color w:val="000000"/>
                <w:sz w:val="24"/>
              </w:rPr>
              <w:t>002645</w:t>
            </w:r>
          </w:p>
        </w:tc>
        <w:tc>
          <w:tcPr>
            <w:tcW w:w="1795" w:type="dxa"/>
            <w:vAlign w:val="center"/>
          </w:tcPr>
          <w:p w:rsidR="000A3C67" w:rsidRDefault="00E61EFB">
            <w:pPr>
              <w:jc w:val="center"/>
            </w:pPr>
            <w:r>
              <w:rPr>
                <w:color w:val="000000"/>
                <w:sz w:val="24"/>
              </w:rPr>
              <w:t>华宏科技</w:t>
            </w:r>
          </w:p>
        </w:tc>
        <w:tc>
          <w:tcPr>
            <w:tcW w:w="1346" w:type="dxa"/>
            <w:vAlign w:val="center"/>
          </w:tcPr>
          <w:p w:rsidR="000A3C67" w:rsidRDefault="00E61EFB">
            <w:pPr>
              <w:jc w:val="right"/>
            </w:pPr>
            <w:r>
              <w:rPr>
                <w:color w:val="000000"/>
                <w:sz w:val="24"/>
              </w:rPr>
              <w:t>192,700</w:t>
            </w:r>
          </w:p>
        </w:tc>
        <w:tc>
          <w:tcPr>
            <w:tcW w:w="1944" w:type="dxa"/>
            <w:vAlign w:val="center"/>
          </w:tcPr>
          <w:p w:rsidR="000A3C67" w:rsidRDefault="00E61EFB">
            <w:pPr>
              <w:jc w:val="right"/>
            </w:pPr>
            <w:r>
              <w:rPr>
                <w:color w:val="000000"/>
                <w:sz w:val="24"/>
              </w:rPr>
              <w:t>1,555,089.00</w:t>
            </w:r>
          </w:p>
        </w:tc>
        <w:tc>
          <w:tcPr>
            <w:tcW w:w="1705" w:type="dxa"/>
            <w:vAlign w:val="center"/>
          </w:tcPr>
          <w:p w:rsidR="000A3C67" w:rsidRDefault="00E61EFB">
            <w:pPr>
              <w:jc w:val="right"/>
            </w:pPr>
            <w:r>
              <w:rPr>
                <w:color w:val="000000"/>
                <w:sz w:val="24"/>
              </w:rPr>
              <w:t>1.58</w:t>
            </w:r>
          </w:p>
        </w:tc>
      </w:tr>
    </w:tbl>
    <w:p w:rsidR="00D24C0C" w:rsidRPr="005312D8" w:rsidRDefault="00D24C0C" w:rsidP="0048308E">
      <w:pPr>
        <w:tabs>
          <w:tab w:val="left" w:pos="426"/>
        </w:tabs>
        <w:spacing w:before="29" w:line="288" w:lineRule="auto"/>
        <w:jc w:val="left"/>
        <w:rPr>
          <w:kern w:val="0"/>
          <w:sz w:val="24"/>
        </w:rPr>
      </w:pPr>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70" w:name="_Toc49358505"/>
      <w:r w:rsidRPr="005312D8">
        <w:rPr>
          <w:rFonts w:ascii="Times New Roman" w:hAnsi="Times New Roman"/>
          <w:color w:val="000000"/>
          <w:szCs w:val="24"/>
        </w:rPr>
        <w:t xml:space="preserve">7.3.2 </w:t>
      </w:r>
      <w:r w:rsidRPr="005312D8">
        <w:rPr>
          <w:rFonts w:ascii="Times New Roman" w:hAnsi="Times New Roman"/>
          <w:color w:val="000000"/>
          <w:szCs w:val="24"/>
        </w:rPr>
        <w:t>期末积极投资按公允价值占基金资产净值比例大小排序的所有股票投资明细</w:t>
      </w:r>
      <w:bookmarkEnd w:id="70"/>
    </w:p>
    <w:p w:rsidR="00C01514" w:rsidRPr="005312D8" w:rsidRDefault="00C01514"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71" w:name="_Toc49358506"/>
      <w:r w:rsidRPr="005312D8">
        <w:rPr>
          <w:rFonts w:ascii="Times New Roman" w:hAnsi="Times New Roman"/>
          <w:kern w:val="0"/>
          <w:szCs w:val="24"/>
        </w:rPr>
        <w:t>7.4</w:t>
      </w:r>
      <w:bookmarkStart w:id="72" w:name="_Toc234814103"/>
      <w:r w:rsidRPr="005312D8">
        <w:rPr>
          <w:rFonts w:ascii="Times New Roman" w:hAnsi="Times New Roman"/>
          <w:kern w:val="0"/>
          <w:szCs w:val="24"/>
        </w:rPr>
        <w:t>报告期内股票投资组合的重大变动</w:t>
      </w:r>
      <w:bookmarkEnd w:id="71"/>
      <w:bookmarkEnd w:id="72"/>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0A3C67">
        <w:tc>
          <w:tcPr>
            <w:tcW w:w="869" w:type="dxa"/>
            <w:vAlign w:val="center"/>
          </w:tcPr>
          <w:p w:rsidR="000A3C67" w:rsidRDefault="00E61EFB">
            <w:pPr>
              <w:jc w:val="center"/>
            </w:pPr>
            <w:r>
              <w:rPr>
                <w:sz w:val="24"/>
              </w:rPr>
              <w:t>1</w:t>
            </w:r>
          </w:p>
        </w:tc>
        <w:tc>
          <w:tcPr>
            <w:tcW w:w="1650" w:type="dxa"/>
            <w:vAlign w:val="center"/>
          </w:tcPr>
          <w:p w:rsidR="000A3C67" w:rsidRDefault="00E61EFB">
            <w:pPr>
              <w:jc w:val="center"/>
            </w:pPr>
            <w:r>
              <w:rPr>
                <w:sz w:val="24"/>
              </w:rPr>
              <w:t>300815</w:t>
            </w:r>
          </w:p>
        </w:tc>
        <w:tc>
          <w:tcPr>
            <w:tcW w:w="1980" w:type="dxa"/>
            <w:vAlign w:val="center"/>
          </w:tcPr>
          <w:p w:rsidR="000A3C67" w:rsidRDefault="00E61EFB">
            <w:pPr>
              <w:jc w:val="center"/>
            </w:pPr>
            <w:r>
              <w:rPr>
                <w:sz w:val="24"/>
              </w:rPr>
              <w:t>玉禾田</w:t>
            </w:r>
          </w:p>
        </w:tc>
        <w:tc>
          <w:tcPr>
            <w:tcW w:w="2879" w:type="dxa"/>
            <w:vAlign w:val="center"/>
          </w:tcPr>
          <w:p w:rsidR="000A3C67" w:rsidRDefault="00E61EFB">
            <w:pPr>
              <w:jc w:val="right"/>
            </w:pPr>
            <w:r>
              <w:rPr>
                <w:sz w:val="24"/>
              </w:rPr>
              <w:t>1,990,178.38</w:t>
            </w:r>
          </w:p>
        </w:tc>
        <w:tc>
          <w:tcPr>
            <w:tcW w:w="1620" w:type="dxa"/>
            <w:vAlign w:val="center"/>
          </w:tcPr>
          <w:p w:rsidR="000A3C67" w:rsidRDefault="00E61EFB">
            <w:pPr>
              <w:jc w:val="right"/>
            </w:pPr>
            <w:r>
              <w:rPr>
                <w:sz w:val="24"/>
              </w:rPr>
              <w:t>1.75</w:t>
            </w:r>
          </w:p>
        </w:tc>
      </w:tr>
      <w:tr w:rsidR="000A3C67">
        <w:tc>
          <w:tcPr>
            <w:tcW w:w="869" w:type="dxa"/>
            <w:vAlign w:val="center"/>
          </w:tcPr>
          <w:p w:rsidR="000A3C67" w:rsidRDefault="00E61EFB">
            <w:pPr>
              <w:jc w:val="center"/>
            </w:pPr>
            <w:r>
              <w:rPr>
                <w:sz w:val="24"/>
              </w:rPr>
              <w:t>2</w:t>
            </w:r>
          </w:p>
        </w:tc>
        <w:tc>
          <w:tcPr>
            <w:tcW w:w="1650" w:type="dxa"/>
            <w:vAlign w:val="center"/>
          </w:tcPr>
          <w:p w:rsidR="000A3C67" w:rsidRDefault="00E61EFB">
            <w:pPr>
              <w:jc w:val="center"/>
            </w:pPr>
            <w:r>
              <w:rPr>
                <w:sz w:val="24"/>
              </w:rPr>
              <w:t>300388</w:t>
            </w:r>
          </w:p>
        </w:tc>
        <w:tc>
          <w:tcPr>
            <w:tcW w:w="1980" w:type="dxa"/>
            <w:vAlign w:val="center"/>
          </w:tcPr>
          <w:p w:rsidR="000A3C67" w:rsidRDefault="00E61EFB">
            <w:pPr>
              <w:jc w:val="center"/>
            </w:pPr>
            <w:r>
              <w:rPr>
                <w:sz w:val="24"/>
              </w:rPr>
              <w:t>国祯环保</w:t>
            </w:r>
          </w:p>
        </w:tc>
        <w:tc>
          <w:tcPr>
            <w:tcW w:w="2879" w:type="dxa"/>
            <w:vAlign w:val="center"/>
          </w:tcPr>
          <w:p w:rsidR="000A3C67" w:rsidRDefault="00E61EFB">
            <w:pPr>
              <w:jc w:val="right"/>
            </w:pPr>
            <w:r>
              <w:rPr>
                <w:sz w:val="24"/>
              </w:rPr>
              <w:t>1,982,630.00</w:t>
            </w:r>
          </w:p>
        </w:tc>
        <w:tc>
          <w:tcPr>
            <w:tcW w:w="1620" w:type="dxa"/>
            <w:vAlign w:val="center"/>
          </w:tcPr>
          <w:p w:rsidR="000A3C67" w:rsidRDefault="00E61EFB">
            <w:pPr>
              <w:jc w:val="right"/>
            </w:pPr>
            <w:r>
              <w:rPr>
                <w:sz w:val="24"/>
              </w:rPr>
              <w:t>1.74</w:t>
            </w:r>
          </w:p>
        </w:tc>
      </w:tr>
      <w:tr w:rsidR="000A3C67">
        <w:tc>
          <w:tcPr>
            <w:tcW w:w="869" w:type="dxa"/>
            <w:vAlign w:val="center"/>
          </w:tcPr>
          <w:p w:rsidR="000A3C67" w:rsidRDefault="00E61EFB">
            <w:pPr>
              <w:jc w:val="center"/>
            </w:pPr>
            <w:r>
              <w:rPr>
                <w:sz w:val="24"/>
              </w:rPr>
              <w:t>3</w:t>
            </w:r>
          </w:p>
        </w:tc>
        <w:tc>
          <w:tcPr>
            <w:tcW w:w="1650" w:type="dxa"/>
            <w:vAlign w:val="center"/>
          </w:tcPr>
          <w:p w:rsidR="000A3C67" w:rsidRDefault="00E61EFB">
            <w:pPr>
              <w:jc w:val="center"/>
            </w:pPr>
            <w:r>
              <w:rPr>
                <w:sz w:val="24"/>
              </w:rPr>
              <w:t>002973</w:t>
            </w:r>
          </w:p>
        </w:tc>
        <w:tc>
          <w:tcPr>
            <w:tcW w:w="1980" w:type="dxa"/>
            <w:vAlign w:val="center"/>
          </w:tcPr>
          <w:p w:rsidR="000A3C67" w:rsidRDefault="00E61EFB">
            <w:pPr>
              <w:jc w:val="center"/>
            </w:pPr>
            <w:r>
              <w:rPr>
                <w:sz w:val="24"/>
              </w:rPr>
              <w:t>侨银环保</w:t>
            </w:r>
          </w:p>
        </w:tc>
        <w:tc>
          <w:tcPr>
            <w:tcW w:w="2879" w:type="dxa"/>
            <w:vAlign w:val="center"/>
          </w:tcPr>
          <w:p w:rsidR="000A3C67" w:rsidRDefault="00E61EFB">
            <w:pPr>
              <w:jc w:val="right"/>
            </w:pPr>
            <w:r>
              <w:rPr>
                <w:sz w:val="24"/>
              </w:rPr>
              <w:t>1,962,828.00</w:t>
            </w:r>
          </w:p>
        </w:tc>
        <w:tc>
          <w:tcPr>
            <w:tcW w:w="1620" w:type="dxa"/>
            <w:vAlign w:val="center"/>
          </w:tcPr>
          <w:p w:rsidR="000A3C67" w:rsidRDefault="00E61EFB">
            <w:pPr>
              <w:jc w:val="right"/>
            </w:pPr>
            <w:r>
              <w:rPr>
                <w:sz w:val="24"/>
              </w:rPr>
              <w:t>1.73</w:t>
            </w:r>
          </w:p>
        </w:tc>
      </w:tr>
      <w:tr w:rsidR="000A3C67">
        <w:tc>
          <w:tcPr>
            <w:tcW w:w="869" w:type="dxa"/>
            <w:vAlign w:val="center"/>
          </w:tcPr>
          <w:p w:rsidR="000A3C67" w:rsidRDefault="00E61EFB">
            <w:pPr>
              <w:jc w:val="center"/>
            </w:pPr>
            <w:r>
              <w:rPr>
                <w:sz w:val="24"/>
              </w:rPr>
              <w:t>4</w:t>
            </w:r>
          </w:p>
        </w:tc>
        <w:tc>
          <w:tcPr>
            <w:tcW w:w="1650" w:type="dxa"/>
            <w:vAlign w:val="center"/>
          </w:tcPr>
          <w:p w:rsidR="000A3C67" w:rsidRDefault="00E61EFB">
            <w:pPr>
              <w:jc w:val="center"/>
            </w:pPr>
            <w:r>
              <w:rPr>
                <w:sz w:val="24"/>
              </w:rPr>
              <w:t>000068</w:t>
            </w:r>
          </w:p>
        </w:tc>
        <w:tc>
          <w:tcPr>
            <w:tcW w:w="1980" w:type="dxa"/>
            <w:vAlign w:val="center"/>
          </w:tcPr>
          <w:p w:rsidR="000A3C67" w:rsidRDefault="00E61EFB">
            <w:pPr>
              <w:jc w:val="center"/>
            </w:pPr>
            <w:r>
              <w:rPr>
                <w:sz w:val="24"/>
              </w:rPr>
              <w:t>华控赛格</w:t>
            </w:r>
          </w:p>
        </w:tc>
        <w:tc>
          <w:tcPr>
            <w:tcW w:w="2879" w:type="dxa"/>
            <w:vAlign w:val="center"/>
          </w:tcPr>
          <w:p w:rsidR="000A3C67" w:rsidRDefault="00E61EFB">
            <w:pPr>
              <w:jc w:val="right"/>
            </w:pPr>
            <w:r>
              <w:rPr>
                <w:sz w:val="24"/>
              </w:rPr>
              <w:t>1,927,988.28</w:t>
            </w:r>
          </w:p>
        </w:tc>
        <w:tc>
          <w:tcPr>
            <w:tcW w:w="1620" w:type="dxa"/>
            <w:vAlign w:val="center"/>
          </w:tcPr>
          <w:p w:rsidR="000A3C67" w:rsidRDefault="00E61EFB">
            <w:pPr>
              <w:jc w:val="right"/>
            </w:pPr>
            <w:r>
              <w:rPr>
                <w:sz w:val="24"/>
              </w:rPr>
              <w:t>1.69</w:t>
            </w:r>
          </w:p>
        </w:tc>
      </w:tr>
      <w:tr w:rsidR="000A3C67">
        <w:tc>
          <w:tcPr>
            <w:tcW w:w="869" w:type="dxa"/>
            <w:vAlign w:val="center"/>
          </w:tcPr>
          <w:p w:rsidR="000A3C67" w:rsidRDefault="00E61EFB">
            <w:pPr>
              <w:jc w:val="center"/>
            </w:pPr>
            <w:r>
              <w:rPr>
                <w:sz w:val="24"/>
              </w:rPr>
              <w:t>5</w:t>
            </w:r>
          </w:p>
        </w:tc>
        <w:tc>
          <w:tcPr>
            <w:tcW w:w="1650" w:type="dxa"/>
            <w:vAlign w:val="center"/>
          </w:tcPr>
          <w:p w:rsidR="000A3C67" w:rsidRDefault="00E61EFB">
            <w:pPr>
              <w:jc w:val="center"/>
            </w:pPr>
            <w:r>
              <w:rPr>
                <w:sz w:val="24"/>
              </w:rPr>
              <w:t>300800</w:t>
            </w:r>
          </w:p>
        </w:tc>
        <w:tc>
          <w:tcPr>
            <w:tcW w:w="1980" w:type="dxa"/>
            <w:vAlign w:val="center"/>
          </w:tcPr>
          <w:p w:rsidR="000A3C67" w:rsidRDefault="00E61EFB">
            <w:pPr>
              <w:jc w:val="center"/>
            </w:pPr>
            <w:r>
              <w:rPr>
                <w:sz w:val="24"/>
              </w:rPr>
              <w:t>力合科技</w:t>
            </w:r>
          </w:p>
        </w:tc>
        <w:tc>
          <w:tcPr>
            <w:tcW w:w="2879" w:type="dxa"/>
            <w:vAlign w:val="center"/>
          </w:tcPr>
          <w:p w:rsidR="000A3C67" w:rsidRDefault="00E61EFB">
            <w:pPr>
              <w:jc w:val="right"/>
            </w:pPr>
            <w:r>
              <w:rPr>
                <w:sz w:val="24"/>
              </w:rPr>
              <w:t>1,888,869.00</w:t>
            </w:r>
          </w:p>
        </w:tc>
        <w:tc>
          <w:tcPr>
            <w:tcW w:w="1620" w:type="dxa"/>
            <w:vAlign w:val="center"/>
          </w:tcPr>
          <w:p w:rsidR="000A3C67" w:rsidRDefault="00E61EFB">
            <w:pPr>
              <w:jc w:val="right"/>
            </w:pPr>
            <w:r>
              <w:rPr>
                <w:sz w:val="24"/>
              </w:rPr>
              <w:t>1.66</w:t>
            </w:r>
          </w:p>
        </w:tc>
      </w:tr>
      <w:tr w:rsidR="000A3C67">
        <w:tc>
          <w:tcPr>
            <w:tcW w:w="869" w:type="dxa"/>
            <w:vAlign w:val="center"/>
          </w:tcPr>
          <w:p w:rsidR="000A3C67" w:rsidRDefault="00E61EFB">
            <w:pPr>
              <w:jc w:val="center"/>
            </w:pPr>
            <w:r>
              <w:rPr>
                <w:sz w:val="24"/>
              </w:rPr>
              <w:t>6</w:t>
            </w:r>
          </w:p>
        </w:tc>
        <w:tc>
          <w:tcPr>
            <w:tcW w:w="1650" w:type="dxa"/>
            <w:vAlign w:val="center"/>
          </w:tcPr>
          <w:p w:rsidR="000A3C67" w:rsidRDefault="00E61EFB">
            <w:pPr>
              <w:jc w:val="center"/>
            </w:pPr>
            <w:r>
              <w:rPr>
                <w:sz w:val="24"/>
              </w:rPr>
              <w:t>002322</w:t>
            </w:r>
          </w:p>
        </w:tc>
        <w:tc>
          <w:tcPr>
            <w:tcW w:w="1980" w:type="dxa"/>
            <w:vAlign w:val="center"/>
          </w:tcPr>
          <w:p w:rsidR="000A3C67" w:rsidRDefault="00E61EFB">
            <w:pPr>
              <w:jc w:val="center"/>
            </w:pPr>
            <w:r>
              <w:rPr>
                <w:sz w:val="24"/>
              </w:rPr>
              <w:t>理工环科</w:t>
            </w:r>
          </w:p>
        </w:tc>
        <w:tc>
          <w:tcPr>
            <w:tcW w:w="2879" w:type="dxa"/>
            <w:vAlign w:val="center"/>
          </w:tcPr>
          <w:p w:rsidR="000A3C67" w:rsidRDefault="00E61EFB">
            <w:pPr>
              <w:jc w:val="right"/>
            </w:pPr>
            <w:r>
              <w:rPr>
                <w:sz w:val="24"/>
              </w:rPr>
              <w:t>1,886,316.00</w:t>
            </w:r>
          </w:p>
        </w:tc>
        <w:tc>
          <w:tcPr>
            <w:tcW w:w="1620" w:type="dxa"/>
            <w:vAlign w:val="center"/>
          </w:tcPr>
          <w:p w:rsidR="000A3C67" w:rsidRDefault="00E61EFB">
            <w:pPr>
              <w:jc w:val="right"/>
            </w:pPr>
            <w:r>
              <w:rPr>
                <w:sz w:val="24"/>
              </w:rPr>
              <w:t>1.66</w:t>
            </w:r>
          </w:p>
        </w:tc>
      </w:tr>
      <w:tr w:rsidR="000A3C67">
        <w:tc>
          <w:tcPr>
            <w:tcW w:w="869" w:type="dxa"/>
            <w:vAlign w:val="center"/>
          </w:tcPr>
          <w:p w:rsidR="000A3C67" w:rsidRDefault="00E61EFB">
            <w:pPr>
              <w:jc w:val="center"/>
            </w:pPr>
            <w:r>
              <w:rPr>
                <w:sz w:val="24"/>
              </w:rPr>
              <w:t>7</w:t>
            </w:r>
          </w:p>
        </w:tc>
        <w:tc>
          <w:tcPr>
            <w:tcW w:w="1650" w:type="dxa"/>
            <w:vAlign w:val="center"/>
          </w:tcPr>
          <w:p w:rsidR="000A3C67" w:rsidRDefault="00E61EFB">
            <w:pPr>
              <w:jc w:val="center"/>
            </w:pPr>
            <w:r>
              <w:rPr>
                <w:sz w:val="24"/>
              </w:rPr>
              <w:t>002310</w:t>
            </w:r>
          </w:p>
        </w:tc>
        <w:tc>
          <w:tcPr>
            <w:tcW w:w="1980" w:type="dxa"/>
            <w:vAlign w:val="center"/>
          </w:tcPr>
          <w:p w:rsidR="000A3C67" w:rsidRDefault="00E61EFB">
            <w:pPr>
              <w:jc w:val="center"/>
            </w:pPr>
            <w:r>
              <w:rPr>
                <w:sz w:val="24"/>
              </w:rPr>
              <w:t>东方园林</w:t>
            </w:r>
          </w:p>
        </w:tc>
        <w:tc>
          <w:tcPr>
            <w:tcW w:w="2879" w:type="dxa"/>
            <w:vAlign w:val="center"/>
          </w:tcPr>
          <w:p w:rsidR="000A3C67" w:rsidRDefault="00E61EFB">
            <w:pPr>
              <w:jc w:val="right"/>
            </w:pPr>
            <w:r>
              <w:rPr>
                <w:sz w:val="24"/>
              </w:rPr>
              <w:t>1,840,078.00</w:t>
            </w:r>
          </w:p>
        </w:tc>
        <w:tc>
          <w:tcPr>
            <w:tcW w:w="1620" w:type="dxa"/>
            <w:vAlign w:val="center"/>
          </w:tcPr>
          <w:p w:rsidR="000A3C67" w:rsidRDefault="00E61EFB">
            <w:pPr>
              <w:jc w:val="right"/>
            </w:pPr>
            <w:r>
              <w:rPr>
                <w:sz w:val="24"/>
              </w:rPr>
              <w:t>1.62</w:t>
            </w:r>
          </w:p>
        </w:tc>
      </w:tr>
      <w:tr w:rsidR="000A3C67">
        <w:tc>
          <w:tcPr>
            <w:tcW w:w="869" w:type="dxa"/>
            <w:vAlign w:val="center"/>
          </w:tcPr>
          <w:p w:rsidR="000A3C67" w:rsidRDefault="00E61EFB">
            <w:pPr>
              <w:jc w:val="center"/>
            </w:pPr>
            <w:r>
              <w:rPr>
                <w:sz w:val="24"/>
              </w:rPr>
              <w:t>8</w:t>
            </w:r>
          </w:p>
        </w:tc>
        <w:tc>
          <w:tcPr>
            <w:tcW w:w="1650" w:type="dxa"/>
            <w:vAlign w:val="center"/>
          </w:tcPr>
          <w:p w:rsidR="000A3C67" w:rsidRDefault="00E61EFB">
            <w:pPr>
              <w:jc w:val="center"/>
            </w:pPr>
            <w:r>
              <w:rPr>
                <w:sz w:val="24"/>
              </w:rPr>
              <w:t>600168</w:t>
            </w:r>
          </w:p>
        </w:tc>
        <w:tc>
          <w:tcPr>
            <w:tcW w:w="1980" w:type="dxa"/>
            <w:vAlign w:val="center"/>
          </w:tcPr>
          <w:p w:rsidR="000A3C67" w:rsidRDefault="00E61EFB">
            <w:pPr>
              <w:jc w:val="center"/>
            </w:pPr>
            <w:r>
              <w:rPr>
                <w:sz w:val="24"/>
              </w:rPr>
              <w:t>武汉控股</w:t>
            </w:r>
          </w:p>
        </w:tc>
        <w:tc>
          <w:tcPr>
            <w:tcW w:w="2879" w:type="dxa"/>
            <w:vAlign w:val="center"/>
          </w:tcPr>
          <w:p w:rsidR="000A3C67" w:rsidRDefault="00E61EFB">
            <w:pPr>
              <w:jc w:val="right"/>
            </w:pPr>
            <w:r>
              <w:rPr>
                <w:sz w:val="24"/>
              </w:rPr>
              <w:t>1,825,059.00</w:t>
            </w:r>
          </w:p>
        </w:tc>
        <w:tc>
          <w:tcPr>
            <w:tcW w:w="1620" w:type="dxa"/>
            <w:vAlign w:val="center"/>
          </w:tcPr>
          <w:p w:rsidR="000A3C67" w:rsidRDefault="00E61EFB">
            <w:pPr>
              <w:jc w:val="right"/>
            </w:pPr>
            <w:r>
              <w:rPr>
                <w:sz w:val="24"/>
              </w:rPr>
              <w:t>1.60</w:t>
            </w:r>
          </w:p>
        </w:tc>
      </w:tr>
      <w:tr w:rsidR="000A3C67">
        <w:tc>
          <w:tcPr>
            <w:tcW w:w="869" w:type="dxa"/>
            <w:vAlign w:val="center"/>
          </w:tcPr>
          <w:p w:rsidR="000A3C67" w:rsidRDefault="00E61EFB">
            <w:pPr>
              <w:jc w:val="center"/>
            </w:pPr>
            <w:r>
              <w:rPr>
                <w:sz w:val="24"/>
              </w:rPr>
              <w:t>9</w:t>
            </w:r>
          </w:p>
        </w:tc>
        <w:tc>
          <w:tcPr>
            <w:tcW w:w="1650" w:type="dxa"/>
            <w:vAlign w:val="center"/>
          </w:tcPr>
          <w:p w:rsidR="000A3C67" w:rsidRDefault="00E61EFB">
            <w:pPr>
              <w:jc w:val="center"/>
            </w:pPr>
            <w:r>
              <w:rPr>
                <w:sz w:val="24"/>
              </w:rPr>
              <w:t>002034</w:t>
            </w:r>
          </w:p>
        </w:tc>
        <w:tc>
          <w:tcPr>
            <w:tcW w:w="1980" w:type="dxa"/>
            <w:vAlign w:val="center"/>
          </w:tcPr>
          <w:p w:rsidR="000A3C67" w:rsidRDefault="00E61EFB">
            <w:pPr>
              <w:jc w:val="center"/>
            </w:pPr>
            <w:r>
              <w:rPr>
                <w:sz w:val="24"/>
              </w:rPr>
              <w:t>旺能环境</w:t>
            </w:r>
          </w:p>
        </w:tc>
        <w:tc>
          <w:tcPr>
            <w:tcW w:w="2879" w:type="dxa"/>
            <w:vAlign w:val="center"/>
          </w:tcPr>
          <w:p w:rsidR="000A3C67" w:rsidRDefault="00E61EFB">
            <w:pPr>
              <w:jc w:val="right"/>
            </w:pPr>
            <w:r>
              <w:rPr>
                <w:sz w:val="24"/>
              </w:rPr>
              <w:t>1,805,333.00</w:t>
            </w:r>
          </w:p>
        </w:tc>
        <w:tc>
          <w:tcPr>
            <w:tcW w:w="1620" w:type="dxa"/>
            <w:vAlign w:val="center"/>
          </w:tcPr>
          <w:p w:rsidR="000A3C67" w:rsidRDefault="00E61EFB">
            <w:pPr>
              <w:jc w:val="right"/>
            </w:pPr>
            <w:r>
              <w:rPr>
                <w:sz w:val="24"/>
              </w:rPr>
              <w:t>1.59</w:t>
            </w:r>
          </w:p>
        </w:tc>
      </w:tr>
      <w:tr w:rsidR="000A3C67">
        <w:tc>
          <w:tcPr>
            <w:tcW w:w="869" w:type="dxa"/>
            <w:vAlign w:val="center"/>
          </w:tcPr>
          <w:p w:rsidR="000A3C67" w:rsidRDefault="00E61EFB">
            <w:pPr>
              <w:jc w:val="center"/>
            </w:pPr>
            <w:r>
              <w:rPr>
                <w:sz w:val="24"/>
              </w:rPr>
              <w:t>10</w:t>
            </w:r>
          </w:p>
        </w:tc>
        <w:tc>
          <w:tcPr>
            <w:tcW w:w="1650" w:type="dxa"/>
            <w:vAlign w:val="center"/>
          </w:tcPr>
          <w:p w:rsidR="000A3C67" w:rsidRDefault="00E61EFB">
            <w:pPr>
              <w:jc w:val="center"/>
            </w:pPr>
            <w:r>
              <w:rPr>
                <w:sz w:val="24"/>
              </w:rPr>
              <w:t>000546</w:t>
            </w:r>
          </w:p>
        </w:tc>
        <w:tc>
          <w:tcPr>
            <w:tcW w:w="1980" w:type="dxa"/>
            <w:vAlign w:val="center"/>
          </w:tcPr>
          <w:p w:rsidR="000A3C67" w:rsidRDefault="00E61EFB">
            <w:pPr>
              <w:jc w:val="center"/>
            </w:pPr>
            <w:r>
              <w:rPr>
                <w:sz w:val="24"/>
              </w:rPr>
              <w:t>金圆股份</w:t>
            </w:r>
          </w:p>
        </w:tc>
        <w:tc>
          <w:tcPr>
            <w:tcW w:w="2879" w:type="dxa"/>
            <w:vAlign w:val="center"/>
          </w:tcPr>
          <w:p w:rsidR="000A3C67" w:rsidRDefault="00E61EFB">
            <w:pPr>
              <w:jc w:val="right"/>
            </w:pPr>
            <w:r>
              <w:rPr>
                <w:sz w:val="24"/>
              </w:rPr>
              <w:t>1,791,744.00</w:t>
            </w:r>
          </w:p>
        </w:tc>
        <w:tc>
          <w:tcPr>
            <w:tcW w:w="1620" w:type="dxa"/>
            <w:vAlign w:val="center"/>
          </w:tcPr>
          <w:p w:rsidR="000A3C67" w:rsidRDefault="00E61EFB">
            <w:pPr>
              <w:jc w:val="right"/>
            </w:pPr>
            <w:r>
              <w:rPr>
                <w:sz w:val="24"/>
              </w:rPr>
              <w:t>1.58</w:t>
            </w:r>
          </w:p>
        </w:tc>
      </w:tr>
      <w:tr w:rsidR="000A3C67">
        <w:tc>
          <w:tcPr>
            <w:tcW w:w="869" w:type="dxa"/>
            <w:vAlign w:val="center"/>
          </w:tcPr>
          <w:p w:rsidR="000A3C67" w:rsidRDefault="00E61EFB">
            <w:pPr>
              <w:jc w:val="center"/>
            </w:pPr>
            <w:r>
              <w:rPr>
                <w:sz w:val="24"/>
              </w:rPr>
              <w:t>11</w:t>
            </w:r>
          </w:p>
        </w:tc>
        <w:tc>
          <w:tcPr>
            <w:tcW w:w="1650" w:type="dxa"/>
            <w:vAlign w:val="center"/>
          </w:tcPr>
          <w:p w:rsidR="000A3C67" w:rsidRDefault="00E61EFB">
            <w:pPr>
              <w:jc w:val="center"/>
            </w:pPr>
            <w:r>
              <w:rPr>
                <w:sz w:val="24"/>
              </w:rPr>
              <w:t>002645</w:t>
            </w:r>
          </w:p>
        </w:tc>
        <w:tc>
          <w:tcPr>
            <w:tcW w:w="1980" w:type="dxa"/>
            <w:vAlign w:val="center"/>
          </w:tcPr>
          <w:p w:rsidR="000A3C67" w:rsidRDefault="00E61EFB">
            <w:pPr>
              <w:jc w:val="center"/>
            </w:pPr>
            <w:r>
              <w:rPr>
                <w:sz w:val="24"/>
              </w:rPr>
              <w:t>华宏科技</w:t>
            </w:r>
          </w:p>
        </w:tc>
        <w:tc>
          <w:tcPr>
            <w:tcW w:w="2879" w:type="dxa"/>
            <w:vAlign w:val="center"/>
          </w:tcPr>
          <w:p w:rsidR="000A3C67" w:rsidRDefault="00E61EFB">
            <w:pPr>
              <w:jc w:val="right"/>
            </w:pPr>
            <w:r>
              <w:rPr>
                <w:sz w:val="24"/>
              </w:rPr>
              <w:t>1,710,917.58</w:t>
            </w:r>
          </w:p>
        </w:tc>
        <w:tc>
          <w:tcPr>
            <w:tcW w:w="1620" w:type="dxa"/>
            <w:vAlign w:val="center"/>
          </w:tcPr>
          <w:p w:rsidR="000A3C67" w:rsidRDefault="00E61EFB">
            <w:pPr>
              <w:jc w:val="right"/>
            </w:pPr>
            <w:r>
              <w:rPr>
                <w:sz w:val="24"/>
              </w:rPr>
              <w:t>1.50</w:t>
            </w:r>
          </w:p>
        </w:tc>
      </w:tr>
      <w:tr w:rsidR="000A3C67">
        <w:tc>
          <w:tcPr>
            <w:tcW w:w="869" w:type="dxa"/>
            <w:vAlign w:val="center"/>
          </w:tcPr>
          <w:p w:rsidR="000A3C67" w:rsidRDefault="00E61EFB">
            <w:pPr>
              <w:jc w:val="center"/>
            </w:pPr>
            <w:r>
              <w:rPr>
                <w:sz w:val="24"/>
              </w:rPr>
              <w:t>12</w:t>
            </w:r>
          </w:p>
        </w:tc>
        <w:tc>
          <w:tcPr>
            <w:tcW w:w="1650" w:type="dxa"/>
            <w:vAlign w:val="center"/>
          </w:tcPr>
          <w:p w:rsidR="000A3C67" w:rsidRDefault="00E61EFB">
            <w:pPr>
              <w:jc w:val="center"/>
            </w:pPr>
            <w:r>
              <w:rPr>
                <w:sz w:val="24"/>
              </w:rPr>
              <w:t>300072</w:t>
            </w:r>
          </w:p>
        </w:tc>
        <w:tc>
          <w:tcPr>
            <w:tcW w:w="1980" w:type="dxa"/>
            <w:vAlign w:val="center"/>
          </w:tcPr>
          <w:p w:rsidR="000A3C67" w:rsidRDefault="00E61EFB">
            <w:pPr>
              <w:jc w:val="center"/>
            </w:pPr>
            <w:r>
              <w:rPr>
                <w:sz w:val="24"/>
              </w:rPr>
              <w:t>三聚环保</w:t>
            </w:r>
          </w:p>
        </w:tc>
        <w:tc>
          <w:tcPr>
            <w:tcW w:w="2879" w:type="dxa"/>
            <w:vAlign w:val="center"/>
          </w:tcPr>
          <w:p w:rsidR="000A3C67" w:rsidRDefault="00E61EFB">
            <w:pPr>
              <w:jc w:val="right"/>
            </w:pPr>
            <w:r>
              <w:rPr>
                <w:sz w:val="24"/>
              </w:rPr>
              <w:t>685,070.00</w:t>
            </w:r>
          </w:p>
        </w:tc>
        <w:tc>
          <w:tcPr>
            <w:tcW w:w="1620" w:type="dxa"/>
            <w:vAlign w:val="center"/>
          </w:tcPr>
          <w:p w:rsidR="000A3C67" w:rsidRDefault="00E61EFB">
            <w:pPr>
              <w:jc w:val="right"/>
            </w:pPr>
            <w:r>
              <w:rPr>
                <w:sz w:val="24"/>
              </w:rPr>
              <w:t>0.60</w:t>
            </w:r>
          </w:p>
        </w:tc>
      </w:tr>
      <w:tr w:rsidR="000A3C67">
        <w:tc>
          <w:tcPr>
            <w:tcW w:w="869" w:type="dxa"/>
            <w:vAlign w:val="center"/>
          </w:tcPr>
          <w:p w:rsidR="000A3C67" w:rsidRDefault="00E61EFB">
            <w:pPr>
              <w:jc w:val="center"/>
            </w:pPr>
            <w:r>
              <w:rPr>
                <w:sz w:val="24"/>
              </w:rPr>
              <w:t>13</w:t>
            </w:r>
          </w:p>
        </w:tc>
        <w:tc>
          <w:tcPr>
            <w:tcW w:w="1650" w:type="dxa"/>
            <w:vAlign w:val="center"/>
          </w:tcPr>
          <w:p w:rsidR="000A3C67" w:rsidRDefault="00E61EFB">
            <w:pPr>
              <w:jc w:val="center"/>
            </w:pPr>
            <w:r>
              <w:rPr>
                <w:sz w:val="24"/>
              </w:rPr>
              <w:t>300125</w:t>
            </w:r>
          </w:p>
        </w:tc>
        <w:tc>
          <w:tcPr>
            <w:tcW w:w="1980" w:type="dxa"/>
            <w:vAlign w:val="center"/>
          </w:tcPr>
          <w:p w:rsidR="000A3C67" w:rsidRDefault="00E61EFB">
            <w:pPr>
              <w:jc w:val="center"/>
            </w:pPr>
            <w:r>
              <w:rPr>
                <w:sz w:val="24"/>
              </w:rPr>
              <w:t>聆达股份</w:t>
            </w:r>
          </w:p>
        </w:tc>
        <w:tc>
          <w:tcPr>
            <w:tcW w:w="2879" w:type="dxa"/>
            <w:vAlign w:val="center"/>
          </w:tcPr>
          <w:p w:rsidR="000A3C67" w:rsidRDefault="00E61EFB">
            <w:pPr>
              <w:jc w:val="right"/>
            </w:pPr>
            <w:r>
              <w:rPr>
                <w:sz w:val="24"/>
              </w:rPr>
              <w:t>669,889.50</w:t>
            </w:r>
          </w:p>
        </w:tc>
        <w:tc>
          <w:tcPr>
            <w:tcW w:w="1620" w:type="dxa"/>
            <w:vAlign w:val="center"/>
          </w:tcPr>
          <w:p w:rsidR="000A3C67" w:rsidRDefault="00E61EFB">
            <w:pPr>
              <w:jc w:val="right"/>
            </w:pPr>
            <w:r>
              <w:rPr>
                <w:sz w:val="24"/>
              </w:rPr>
              <w:t>0.59</w:t>
            </w:r>
          </w:p>
        </w:tc>
      </w:tr>
      <w:tr w:rsidR="000A3C67">
        <w:tc>
          <w:tcPr>
            <w:tcW w:w="869" w:type="dxa"/>
            <w:vAlign w:val="center"/>
          </w:tcPr>
          <w:p w:rsidR="000A3C67" w:rsidRDefault="00E61EFB">
            <w:pPr>
              <w:jc w:val="center"/>
            </w:pPr>
            <w:r>
              <w:rPr>
                <w:sz w:val="24"/>
              </w:rPr>
              <w:t>14</w:t>
            </w:r>
          </w:p>
        </w:tc>
        <w:tc>
          <w:tcPr>
            <w:tcW w:w="1650" w:type="dxa"/>
            <w:vAlign w:val="center"/>
          </w:tcPr>
          <w:p w:rsidR="000A3C67" w:rsidRDefault="00E61EFB">
            <w:pPr>
              <w:jc w:val="center"/>
            </w:pPr>
            <w:r>
              <w:rPr>
                <w:sz w:val="24"/>
              </w:rPr>
              <w:t>002479</w:t>
            </w:r>
          </w:p>
        </w:tc>
        <w:tc>
          <w:tcPr>
            <w:tcW w:w="1980" w:type="dxa"/>
            <w:vAlign w:val="center"/>
          </w:tcPr>
          <w:p w:rsidR="000A3C67" w:rsidRDefault="00E61EFB">
            <w:pPr>
              <w:jc w:val="center"/>
            </w:pPr>
            <w:r>
              <w:rPr>
                <w:sz w:val="24"/>
              </w:rPr>
              <w:t>富春环保</w:t>
            </w:r>
          </w:p>
        </w:tc>
        <w:tc>
          <w:tcPr>
            <w:tcW w:w="2879" w:type="dxa"/>
            <w:vAlign w:val="center"/>
          </w:tcPr>
          <w:p w:rsidR="000A3C67" w:rsidRDefault="00E61EFB">
            <w:pPr>
              <w:jc w:val="right"/>
            </w:pPr>
            <w:r>
              <w:rPr>
                <w:sz w:val="24"/>
              </w:rPr>
              <w:t>646,226.00</w:t>
            </w:r>
          </w:p>
        </w:tc>
        <w:tc>
          <w:tcPr>
            <w:tcW w:w="1620" w:type="dxa"/>
            <w:vAlign w:val="center"/>
          </w:tcPr>
          <w:p w:rsidR="000A3C67" w:rsidRDefault="00E61EFB">
            <w:pPr>
              <w:jc w:val="right"/>
            </w:pPr>
            <w:r>
              <w:rPr>
                <w:sz w:val="24"/>
              </w:rPr>
              <w:t>0.57</w:t>
            </w:r>
          </w:p>
        </w:tc>
      </w:tr>
      <w:tr w:rsidR="000A3C67">
        <w:tc>
          <w:tcPr>
            <w:tcW w:w="869" w:type="dxa"/>
            <w:vAlign w:val="center"/>
          </w:tcPr>
          <w:p w:rsidR="000A3C67" w:rsidRDefault="00E61EFB">
            <w:pPr>
              <w:jc w:val="center"/>
            </w:pPr>
            <w:r>
              <w:rPr>
                <w:sz w:val="24"/>
              </w:rPr>
              <w:t>15</w:t>
            </w:r>
          </w:p>
        </w:tc>
        <w:tc>
          <w:tcPr>
            <w:tcW w:w="1650" w:type="dxa"/>
            <w:vAlign w:val="center"/>
          </w:tcPr>
          <w:p w:rsidR="000A3C67" w:rsidRDefault="00E61EFB">
            <w:pPr>
              <w:jc w:val="center"/>
            </w:pPr>
            <w:r>
              <w:rPr>
                <w:sz w:val="24"/>
              </w:rPr>
              <w:t>603603</w:t>
            </w:r>
          </w:p>
        </w:tc>
        <w:tc>
          <w:tcPr>
            <w:tcW w:w="1980" w:type="dxa"/>
            <w:vAlign w:val="center"/>
          </w:tcPr>
          <w:p w:rsidR="000A3C67" w:rsidRDefault="00E61EFB">
            <w:pPr>
              <w:jc w:val="center"/>
            </w:pPr>
            <w:r>
              <w:rPr>
                <w:sz w:val="24"/>
              </w:rPr>
              <w:t>博天环境</w:t>
            </w:r>
          </w:p>
        </w:tc>
        <w:tc>
          <w:tcPr>
            <w:tcW w:w="2879" w:type="dxa"/>
            <w:vAlign w:val="center"/>
          </w:tcPr>
          <w:p w:rsidR="000A3C67" w:rsidRDefault="00E61EFB">
            <w:pPr>
              <w:jc w:val="right"/>
            </w:pPr>
            <w:r>
              <w:rPr>
                <w:sz w:val="24"/>
              </w:rPr>
              <w:t>619,565.44</w:t>
            </w:r>
          </w:p>
        </w:tc>
        <w:tc>
          <w:tcPr>
            <w:tcW w:w="1620" w:type="dxa"/>
            <w:vAlign w:val="center"/>
          </w:tcPr>
          <w:p w:rsidR="000A3C67" w:rsidRDefault="00E61EFB">
            <w:pPr>
              <w:jc w:val="right"/>
            </w:pPr>
            <w:r>
              <w:rPr>
                <w:sz w:val="24"/>
              </w:rPr>
              <w:t>0.54</w:t>
            </w:r>
          </w:p>
        </w:tc>
      </w:tr>
      <w:tr w:rsidR="000A3C67">
        <w:tc>
          <w:tcPr>
            <w:tcW w:w="869" w:type="dxa"/>
            <w:vAlign w:val="center"/>
          </w:tcPr>
          <w:p w:rsidR="000A3C67" w:rsidRDefault="00E61EFB">
            <w:pPr>
              <w:jc w:val="center"/>
            </w:pPr>
            <w:r>
              <w:rPr>
                <w:sz w:val="24"/>
              </w:rPr>
              <w:t>16</w:t>
            </w:r>
          </w:p>
        </w:tc>
        <w:tc>
          <w:tcPr>
            <w:tcW w:w="1650" w:type="dxa"/>
            <w:vAlign w:val="center"/>
          </w:tcPr>
          <w:p w:rsidR="000A3C67" w:rsidRDefault="00E61EFB">
            <w:pPr>
              <w:jc w:val="center"/>
            </w:pPr>
            <w:r>
              <w:rPr>
                <w:sz w:val="24"/>
              </w:rPr>
              <w:t>000035</w:t>
            </w:r>
          </w:p>
        </w:tc>
        <w:tc>
          <w:tcPr>
            <w:tcW w:w="1980" w:type="dxa"/>
            <w:vAlign w:val="center"/>
          </w:tcPr>
          <w:p w:rsidR="000A3C67" w:rsidRDefault="00E61EFB">
            <w:pPr>
              <w:jc w:val="center"/>
            </w:pPr>
            <w:r>
              <w:rPr>
                <w:sz w:val="24"/>
              </w:rPr>
              <w:t>中国天楹</w:t>
            </w:r>
          </w:p>
        </w:tc>
        <w:tc>
          <w:tcPr>
            <w:tcW w:w="2879" w:type="dxa"/>
            <w:vAlign w:val="center"/>
          </w:tcPr>
          <w:p w:rsidR="000A3C67" w:rsidRDefault="00E61EFB">
            <w:pPr>
              <w:jc w:val="right"/>
            </w:pPr>
            <w:r>
              <w:rPr>
                <w:sz w:val="24"/>
              </w:rPr>
              <w:t>594,821.00</w:t>
            </w:r>
          </w:p>
        </w:tc>
        <w:tc>
          <w:tcPr>
            <w:tcW w:w="1620" w:type="dxa"/>
            <w:vAlign w:val="center"/>
          </w:tcPr>
          <w:p w:rsidR="000A3C67" w:rsidRDefault="00E61EFB">
            <w:pPr>
              <w:jc w:val="right"/>
            </w:pPr>
            <w:r>
              <w:rPr>
                <w:sz w:val="24"/>
              </w:rPr>
              <w:t>0.52</w:t>
            </w:r>
          </w:p>
        </w:tc>
      </w:tr>
      <w:tr w:rsidR="000A3C67">
        <w:tc>
          <w:tcPr>
            <w:tcW w:w="869" w:type="dxa"/>
            <w:vAlign w:val="center"/>
          </w:tcPr>
          <w:p w:rsidR="000A3C67" w:rsidRDefault="00E61EFB">
            <w:pPr>
              <w:jc w:val="center"/>
            </w:pPr>
            <w:r>
              <w:rPr>
                <w:sz w:val="24"/>
              </w:rPr>
              <w:t>17</w:t>
            </w:r>
          </w:p>
        </w:tc>
        <w:tc>
          <w:tcPr>
            <w:tcW w:w="1650" w:type="dxa"/>
            <w:vAlign w:val="center"/>
          </w:tcPr>
          <w:p w:rsidR="000A3C67" w:rsidRDefault="00E61EFB">
            <w:pPr>
              <w:jc w:val="center"/>
            </w:pPr>
            <w:r>
              <w:rPr>
                <w:sz w:val="24"/>
              </w:rPr>
              <w:t>300262</w:t>
            </w:r>
          </w:p>
        </w:tc>
        <w:tc>
          <w:tcPr>
            <w:tcW w:w="1980" w:type="dxa"/>
            <w:vAlign w:val="center"/>
          </w:tcPr>
          <w:p w:rsidR="000A3C67" w:rsidRDefault="00E61EFB">
            <w:pPr>
              <w:jc w:val="center"/>
            </w:pPr>
            <w:r>
              <w:rPr>
                <w:sz w:val="24"/>
              </w:rPr>
              <w:t>巴安水务</w:t>
            </w:r>
          </w:p>
        </w:tc>
        <w:tc>
          <w:tcPr>
            <w:tcW w:w="2879" w:type="dxa"/>
            <w:vAlign w:val="center"/>
          </w:tcPr>
          <w:p w:rsidR="000A3C67" w:rsidRDefault="00E61EFB">
            <w:pPr>
              <w:jc w:val="right"/>
            </w:pPr>
            <w:r>
              <w:rPr>
                <w:sz w:val="24"/>
              </w:rPr>
              <w:t>456,543.00</w:t>
            </w:r>
          </w:p>
        </w:tc>
        <w:tc>
          <w:tcPr>
            <w:tcW w:w="1620" w:type="dxa"/>
            <w:vAlign w:val="center"/>
          </w:tcPr>
          <w:p w:rsidR="000A3C67" w:rsidRDefault="00E61EFB">
            <w:pPr>
              <w:jc w:val="right"/>
            </w:pPr>
            <w:r>
              <w:rPr>
                <w:sz w:val="24"/>
              </w:rPr>
              <w:t>0.40</w:t>
            </w:r>
          </w:p>
        </w:tc>
      </w:tr>
      <w:tr w:rsidR="000A3C67">
        <w:tc>
          <w:tcPr>
            <w:tcW w:w="869" w:type="dxa"/>
            <w:vAlign w:val="center"/>
          </w:tcPr>
          <w:p w:rsidR="000A3C67" w:rsidRDefault="00E61EFB">
            <w:pPr>
              <w:jc w:val="center"/>
            </w:pPr>
            <w:r>
              <w:rPr>
                <w:sz w:val="24"/>
              </w:rPr>
              <w:t>18</w:t>
            </w:r>
          </w:p>
        </w:tc>
        <w:tc>
          <w:tcPr>
            <w:tcW w:w="1650" w:type="dxa"/>
            <w:vAlign w:val="center"/>
          </w:tcPr>
          <w:p w:rsidR="000A3C67" w:rsidRDefault="00E61EFB">
            <w:pPr>
              <w:jc w:val="center"/>
            </w:pPr>
            <w:r>
              <w:rPr>
                <w:sz w:val="24"/>
              </w:rPr>
              <w:t>300055</w:t>
            </w:r>
          </w:p>
        </w:tc>
        <w:tc>
          <w:tcPr>
            <w:tcW w:w="1980" w:type="dxa"/>
            <w:vAlign w:val="center"/>
          </w:tcPr>
          <w:p w:rsidR="000A3C67" w:rsidRDefault="00E61EFB">
            <w:pPr>
              <w:jc w:val="center"/>
            </w:pPr>
            <w:r>
              <w:rPr>
                <w:sz w:val="24"/>
              </w:rPr>
              <w:t>万邦达</w:t>
            </w:r>
          </w:p>
        </w:tc>
        <w:tc>
          <w:tcPr>
            <w:tcW w:w="2879" w:type="dxa"/>
            <w:vAlign w:val="center"/>
          </w:tcPr>
          <w:p w:rsidR="000A3C67" w:rsidRDefault="00E61EFB">
            <w:pPr>
              <w:jc w:val="right"/>
            </w:pPr>
            <w:r>
              <w:rPr>
                <w:sz w:val="24"/>
              </w:rPr>
              <w:t>425,835.00</w:t>
            </w:r>
          </w:p>
        </w:tc>
        <w:tc>
          <w:tcPr>
            <w:tcW w:w="1620" w:type="dxa"/>
            <w:vAlign w:val="center"/>
          </w:tcPr>
          <w:p w:rsidR="000A3C67" w:rsidRDefault="00E61EFB">
            <w:pPr>
              <w:jc w:val="right"/>
            </w:pPr>
            <w:r>
              <w:rPr>
                <w:sz w:val="24"/>
              </w:rPr>
              <w:t>0.37</w:t>
            </w:r>
          </w:p>
        </w:tc>
      </w:tr>
      <w:tr w:rsidR="000A3C67">
        <w:tc>
          <w:tcPr>
            <w:tcW w:w="869" w:type="dxa"/>
            <w:vAlign w:val="center"/>
          </w:tcPr>
          <w:p w:rsidR="000A3C67" w:rsidRDefault="00E61EFB">
            <w:pPr>
              <w:jc w:val="center"/>
            </w:pPr>
            <w:r>
              <w:rPr>
                <w:sz w:val="24"/>
              </w:rPr>
              <w:t>19</w:t>
            </w:r>
          </w:p>
        </w:tc>
        <w:tc>
          <w:tcPr>
            <w:tcW w:w="1650" w:type="dxa"/>
            <w:vAlign w:val="center"/>
          </w:tcPr>
          <w:p w:rsidR="000A3C67" w:rsidRDefault="00E61EFB">
            <w:pPr>
              <w:jc w:val="center"/>
            </w:pPr>
            <w:r>
              <w:rPr>
                <w:sz w:val="24"/>
              </w:rPr>
              <w:t>000826</w:t>
            </w:r>
          </w:p>
        </w:tc>
        <w:tc>
          <w:tcPr>
            <w:tcW w:w="1980" w:type="dxa"/>
            <w:vAlign w:val="center"/>
          </w:tcPr>
          <w:p w:rsidR="000A3C67" w:rsidRDefault="00E61EFB">
            <w:pPr>
              <w:jc w:val="center"/>
            </w:pPr>
            <w:r>
              <w:rPr>
                <w:sz w:val="24"/>
              </w:rPr>
              <w:t>启迪环境</w:t>
            </w:r>
          </w:p>
        </w:tc>
        <w:tc>
          <w:tcPr>
            <w:tcW w:w="2879" w:type="dxa"/>
            <w:vAlign w:val="center"/>
          </w:tcPr>
          <w:p w:rsidR="000A3C67" w:rsidRDefault="00E61EFB">
            <w:pPr>
              <w:jc w:val="right"/>
            </w:pPr>
            <w:r>
              <w:rPr>
                <w:sz w:val="24"/>
              </w:rPr>
              <w:t>416,023.20</w:t>
            </w:r>
          </w:p>
        </w:tc>
        <w:tc>
          <w:tcPr>
            <w:tcW w:w="1620" w:type="dxa"/>
            <w:vAlign w:val="center"/>
          </w:tcPr>
          <w:p w:rsidR="000A3C67" w:rsidRDefault="00E61EFB">
            <w:pPr>
              <w:jc w:val="right"/>
            </w:pPr>
            <w:r>
              <w:rPr>
                <w:sz w:val="24"/>
              </w:rPr>
              <w:t>0.37</w:t>
            </w:r>
          </w:p>
        </w:tc>
      </w:tr>
      <w:tr w:rsidR="000A3C67">
        <w:tc>
          <w:tcPr>
            <w:tcW w:w="869" w:type="dxa"/>
            <w:vAlign w:val="center"/>
          </w:tcPr>
          <w:p w:rsidR="000A3C67" w:rsidRDefault="00E61EFB">
            <w:pPr>
              <w:jc w:val="center"/>
            </w:pPr>
            <w:r>
              <w:rPr>
                <w:sz w:val="24"/>
              </w:rPr>
              <w:t>20</w:t>
            </w:r>
          </w:p>
        </w:tc>
        <w:tc>
          <w:tcPr>
            <w:tcW w:w="1650" w:type="dxa"/>
            <w:vAlign w:val="center"/>
          </w:tcPr>
          <w:p w:rsidR="000A3C67" w:rsidRDefault="00E61EFB">
            <w:pPr>
              <w:jc w:val="center"/>
            </w:pPr>
            <w:r>
              <w:rPr>
                <w:sz w:val="24"/>
              </w:rPr>
              <w:t>002573</w:t>
            </w:r>
          </w:p>
        </w:tc>
        <w:tc>
          <w:tcPr>
            <w:tcW w:w="1980" w:type="dxa"/>
            <w:vAlign w:val="center"/>
          </w:tcPr>
          <w:p w:rsidR="000A3C67" w:rsidRDefault="00E61EFB">
            <w:pPr>
              <w:jc w:val="center"/>
            </w:pPr>
            <w:r>
              <w:rPr>
                <w:sz w:val="24"/>
              </w:rPr>
              <w:t>清新环境</w:t>
            </w:r>
          </w:p>
        </w:tc>
        <w:tc>
          <w:tcPr>
            <w:tcW w:w="2879" w:type="dxa"/>
            <w:vAlign w:val="center"/>
          </w:tcPr>
          <w:p w:rsidR="000A3C67" w:rsidRDefault="00E61EFB">
            <w:pPr>
              <w:jc w:val="right"/>
            </w:pPr>
            <w:r>
              <w:rPr>
                <w:sz w:val="24"/>
              </w:rPr>
              <w:t>363,858.33</w:t>
            </w:r>
          </w:p>
        </w:tc>
        <w:tc>
          <w:tcPr>
            <w:tcW w:w="1620" w:type="dxa"/>
            <w:vAlign w:val="center"/>
          </w:tcPr>
          <w:p w:rsidR="000A3C67" w:rsidRDefault="00E61EFB">
            <w:pPr>
              <w:jc w:val="right"/>
            </w:pPr>
            <w:r>
              <w:rPr>
                <w:sz w:val="24"/>
              </w:rPr>
              <w:t>0.32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0A3C67">
        <w:tc>
          <w:tcPr>
            <w:tcW w:w="869" w:type="dxa"/>
            <w:vAlign w:val="center"/>
          </w:tcPr>
          <w:p w:rsidR="000A3C67" w:rsidRDefault="00E61EFB">
            <w:pPr>
              <w:jc w:val="center"/>
            </w:pPr>
            <w:r>
              <w:rPr>
                <w:color w:val="000000"/>
                <w:sz w:val="24"/>
              </w:rPr>
              <w:t>1</w:t>
            </w:r>
          </w:p>
        </w:tc>
        <w:tc>
          <w:tcPr>
            <w:tcW w:w="1650" w:type="dxa"/>
            <w:vAlign w:val="center"/>
          </w:tcPr>
          <w:p w:rsidR="000A3C67" w:rsidRDefault="00E61EFB">
            <w:pPr>
              <w:jc w:val="center"/>
            </w:pPr>
            <w:r>
              <w:rPr>
                <w:color w:val="000000"/>
                <w:sz w:val="24"/>
              </w:rPr>
              <w:t>002887</w:t>
            </w:r>
          </w:p>
        </w:tc>
        <w:tc>
          <w:tcPr>
            <w:tcW w:w="1980" w:type="dxa"/>
            <w:vAlign w:val="center"/>
          </w:tcPr>
          <w:p w:rsidR="000A3C67" w:rsidRDefault="00E61EFB">
            <w:pPr>
              <w:jc w:val="center"/>
            </w:pPr>
            <w:r>
              <w:rPr>
                <w:color w:val="000000"/>
                <w:sz w:val="24"/>
              </w:rPr>
              <w:t>绿茵生态</w:t>
            </w:r>
          </w:p>
        </w:tc>
        <w:tc>
          <w:tcPr>
            <w:tcW w:w="2879" w:type="dxa"/>
            <w:vAlign w:val="center"/>
          </w:tcPr>
          <w:p w:rsidR="000A3C67" w:rsidRDefault="00E61EFB">
            <w:pPr>
              <w:jc w:val="right"/>
            </w:pPr>
            <w:r>
              <w:rPr>
                <w:color w:val="000000"/>
                <w:sz w:val="24"/>
              </w:rPr>
              <w:t>2,681,045.07</w:t>
            </w:r>
          </w:p>
        </w:tc>
        <w:tc>
          <w:tcPr>
            <w:tcW w:w="1620" w:type="dxa"/>
            <w:vAlign w:val="center"/>
          </w:tcPr>
          <w:p w:rsidR="000A3C67" w:rsidRDefault="00E61EFB">
            <w:pPr>
              <w:jc w:val="right"/>
            </w:pPr>
            <w:r>
              <w:rPr>
                <w:color w:val="000000"/>
                <w:sz w:val="24"/>
              </w:rPr>
              <w:t>2.36</w:t>
            </w:r>
          </w:p>
        </w:tc>
      </w:tr>
      <w:tr w:rsidR="000A3C67">
        <w:tc>
          <w:tcPr>
            <w:tcW w:w="869" w:type="dxa"/>
            <w:vAlign w:val="center"/>
          </w:tcPr>
          <w:p w:rsidR="000A3C67" w:rsidRDefault="00E61EFB">
            <w:pPr>
              <w:jc w:val="center"/>
            </w:pPr>
            <w:r>
              <w:rPr>
                <w:color w:val="000000"/>
                <w:sz w:val="24"/>
              </w:rPr>
              <w:t>2</w:t>
            </w:r>
          </w:p>
        </w:tc>
        <w:tc>
          <w:tcPr>
            <w:tcW w:w="1650" w:type="dxa"/>
            <w:vAlign w:val="center"/>
          </w:tcPr>
          <w:p w:rsidR="000A3C67" w:rsidRDefault="00E61EFB">
            <w:pPr>
              <w:jc w:val="center"/>
            </w:pPr>
            <w:r>
              <w:rPr>
                <w:color w:val="000000"/>
                <w:sz w:val="24"/>
              </w:rPr>
              <w:t>603686</w:t>
            </w:r>
          </w:p>
        </w:tc>
        <w:tc>
          <w:tcPr>
            <w:tcW w:w="1980" w:type="dxa"/>
            <w:vAlign w:val="center"/>
          </w:tcPr>
          <w:p w:rsidR="000A3C67" w:rsidRDefault="00E61EFB">
            <w:pPr>
              <w:jc w:val="center"/>
            </w:pPr>
            <w:r>
              <w:rPr>
                <w:color w:val="000000"/>
                <w:sz w:val="24"/>
              </w:rPr>
              <w:t>龙马环卫</w:t>
            </w:r>
          </w:p>
        </w:tc>
        <w:tc>
          <w:tcPr>
            <w:tcW w:w="2879" w:type="dxa"/>
            <w:vAlign w:val="center"/>
          </w:tcPr>
          <w:p w:rsidR="000A3C67" w:rsidRDefault="00E61EFB">
            <w:pPr>
              <w:jc w:val="right"/>
            </w:pPr>
            <w:r>
              <w:rPr>
                <w:color w:val="000000"/>
                <w:sz w:val="24"/>
              </w:rPr>
              <w:t>2,531,005.00</w:t>
            </w:r>
          </w:p>
        </w:tc>
        <w:tc>
          <w:tcPr>
            <w:tcW w:w="1620" w:type="dxa"/>
            <w:vAlign w:val="center"/>
          </w:tcPr>
          <w:p w:rsidR="000A3C67" w:rsidRDefault="00E61EFB">
            <w:pPr>
              <w:jc w:val="right"/>
            </w:pPr>
            <w:r>
              <w:rPr>
                <w:color w:val="000000"/>
                <w:sz w:val="24"/>
              </w:rPr>
              <w:t>2.22</w:t>
            </w:r>
          </w:p>
        </w:tc>
      </w:tr>
      <w:tr w:rsidR="000A3C67">
        <w:tc>
          <w:tcPr>
            <w:tcW w:w="869" w:type="dxa"/>
            <w:vAlign w:val="center"/>
          </w:tcPr>
          <w:p w:rsidR="000A3C67" w:rsidRDefault="00E61EFB">
            <w:pPr>
              <w:jc w:val="center"/>
            </w:pPr>
            <w:r>
              <w:rPr>
                <w:color w:val="000000"/>
                <w:sz w:val="24"/>
              </w:rPr>
              <w:t>3</w:t>
            </w:r>
          </w:p>
        </w:tc>
        <w:tc>
          <w:tcPr>
            <w:tcW w:w="1650" w:type="dxa"/>
            <w:vAlign w:val="center"/>
          </w:tcPr>
          <w:p w:rsidR="000A3C67" w:rsidRDefault="00E61EFB">
            <w:pPr>
              <w:jc w:val="center"/>
            </w:pPr>
            <w:r>
              <w:rPr>
                <w:color w:val="000000"/>
                <w:sz w:val="24"/>
              </w:rPr>
              <w:t>300187</w:t>
            </w:r>
          </w:p>
        </w:tc>
        <w:tc>
          <w:tcPr>
            <w:tcW w:w="1980" w:type="dxa"/>
            <w:vAlign w:val="center"/>
          </w:tcPr>
          <w:p w:rsidR="000A3C67" w:rsidRDefault="00E61EFB">
            <w:pPr>
              <w:jc w:val="center"/>
            </w:pPr>
            <w:r>
              <w:rPr>
                <w:color w:val="000000"/>
                <w:sz w:val="24"/>
              </w:rPr>
              <w:t>永清环保</w:t>
            </w:r>
          </w:p>
        </w:tc>
        <w:tc>
          <w:tcPr>
            <w:tcW w:w="2879" w:type="dxa"/>
            <w:vAlign w:val="center"/>
          </w:tcPr>
          <w:p w:rsidR="000A3C67" w:rsidRDefault="00E61EFB">
            <w:pPr>
              <w:jc w:val="right"/>
            </w:pPr>
            <w:r>
              <w:rPr>
                <w:color w:val="000000"/>
                <w:sz w:val="24"/>
              </w:rPr>
              <w:t>2,208,276.00</w:t>
            </w:r>
          </w:p>
        </w:tc>
        <w:tc>
          <w:tcPr>
            <w:tcW w:w="1620" w:type="dxa"/>
            <w:vAlign w:val="center"/>
          </w:tcPr>
          <w:p w:rsidR="000A3C67" w:rsidRDefault="00E61EFB">
            <w:pPr>
              <w:jc w:val="right"/>
            </w:pPr>
            <w:r>
              <w:rPr>
                <w:color w:val="000000"/>
                <w:sz w:val="24"/>
              </w:rPr>
              <w:t>1.94</w:t>
            </w:r>
          </w:p>
        </w:tc>
      </w:tr>
      <w:tr w:rsidR="000A3C67">
        <w:tc>
          <w:tcPr>
            <w:tcW w:w="869" w:type="dxa"/>
            <w:vAlign w:val="center"/>
          </w:tcPr>
          <w:p w:rsidR="000A3C67" w:rsidRDefault="00E61EFB">
            <w:pPr>
              <w:jc w:val="center"/>
            </w:pPr>
            <w:r>
              <w:rPr>
                <w:color w:val="000000"/>
                <w:sz w:val="24"/>
              </w:rPr>
              <w:t>4</w:t>
            </w:r>
          </w:p>
        </w:tc>
        <w:tc>
          <w:tcPr>
            <w:tcW w:w="1650" w:type="dxa"/>
            <w:vAlign w:val="center"/>
          </w:tcPr>
          <w:p w:rsidR="000A3C67" w:rsidRDefault="00E61EFB">
            <w:pPr>
              <w:jc w:val="center"/>
            </w:pPr>
            <w:r>
              <w:rPr>
                <w:color w:val="000000"/>
                <w:sz w:val="24"/>
              </w:rPr>
              <w:t>603165</w:t>
            </w:r>
          </w:p>
        </w:tc>
        <w:tc>
          <w:tcPr>
            <w:tcW w:w="1980" w:type="dxa"/>
            <w:vAlign w:val="center"/>
          </w:tcPr>
          <w:p w:rsidR="000A3C67" w:rsidRDefault="00E61EFB">
            <w:pPr>
              <w:jc w:val="center"/>
            </w:pPr>
            <w:r>
              <w:rPr>
                <w:color w:val="000000"/>
                <w:sz w:val="24"/>
              </w:rPr>
              <w:t>荣晟环保</w:t>
            </w:r>
          </w:p>
        </w:tc>
        <w:tc>
          <w:tcPr>
            <w:tcW w:w="2879" w:type="dxa"/>
            <w:vAlign w:val="center"/>
          </w:tcPr>
          <w:p w:rsidR="000A3C67" w:rsidRDefault="00E61EFB">
            <w:pPr>
              <w:jc w:val="right"/>
            </w:pPr>
            <w:r>
              <w:rPr>
                <w:color w:val="000000"/>
                <w:sz w:val="24"/>
              </w:rPr>
              <w:t>2,196,679.76</w:t>
            </w:r>
          </w:p>
        </w:tc>
        <w:tc>
          <w:tcPr>
            <w:tcW w:w="1620" w:type="dxa"/>
            <w:vAlign w:val="center"/>
          </w:tcPr>
          <w:p w:rsidR="000A3C67" w:rsidRDefault="00E61EFB">
            <w:pPr>
              <w:jc w:val="right"/>
            </w:pPr>
            <w:r>
              <w:rPr>
                <w:color w:val="000000"/>
                <w:sz w:val="24"/>
              </w:rPr>
              <w:t>1.93</w:t>
            </w:r>
          </w:p>
        </w:tc>
      </w:tr>
      <w:tr w:rsidR="000A3C67">
        <w:tc>
          <w:tcPr>
            <w:tcW w:w="869" w:type="dxa"/>
            <w:vAlign w:val="center"/>
          </w:tcPr>
          <w:p w:rsidR="000A3C67" w:rsidRDefault="00E61EFB">
            <w:pPr>
              <w:jc w:val="center"/>
            </w:pPr>
            <w:r>
              <w:rPr>
                <w:color w:val="000000"/>
                <w:sz w:val="24"/>
              </w:rPr>
              <w:t>5</w:t>
            </w:r>
          </w:p>
        </w:tc>
        <w:tc>
          <w:tcPr>
            <w:tcW w:w="1650" w:type="dxa"/>
            <w:vAlign w:val="center"/>
          </w:tcPr>
          <w:p w:rsidR="000A3C67" w:rsidRDefault="00E61EFB">
            <w:pPr>
              <w:jc w:val="center"/>
            </w:pPr>
            <w:r>
              <w:rPr>
                <w:color w:val="000000"/>
                <w:sz w:val="24"/>
              </w:rPr>
              <w:t>300007</w:t>
            </w:r>
          </w:p>
        </w:tc>
        <w:tc>
          <w:tcPr>
            <w:tcW w:w="1980" w:type="dxa"/>
            <w:vAlign w:val="center"/>
          </w:tcPr>
          <w:p w:rsidR="000A3C67" w:rsidRDefault="00E61EFB">
            <w:pPr>
              <w:jc w:val="center"/>
            </w:pPr>
            <w:r>
              <w:rPr>
                <w:color w:val="000000"/>
                <w:sz w:val="24"/>
              </w:rPr>
              <w:t>汉威科技</w:t>
            </w:r>
          </w:p>
        </w:tc>
        <w:tc>
          <w:tcPr>
            <w:tcW w:w="2879" w:type="dxa"/>
            <w:vAlign w:val="center"/>
          </w:tcPr>
          <w:p w:rsidR="000A3C67" w:rsidRDefault="00E61EFB">
            <w:pPr>
              <w:jc w:val="right"/>
            </w:pPr>
            <w:r>
              <w:rPr>
                <w:color w:val="000000"/>
                <w:sz w:val="24"/>
              </w:rPr>
              <w:t>2,131,477.00</w:t>
            </w:r>
          </w:p>
        </w:tc>
        <w:tc>
          <w:tcPr>
            <w:tcW w:w="1620" w:type="dxa"/>
            <w:vAlign w:val="center"/>
          </w:tcPr>
          <w:p w:rsidR="000A3C67" w:rsidRDefault="00E61EFB">
            <w:pPr>
              <w:jc w:val="right"/>
            </w:pPr>
            <w:r>
              <w:rPr>
                <w:color w:val="000000"/>
                <w:sz w:val="24"/>
              </w:rPr>
              <w:t>1.87</w:t>
            </w:r>
          </w:p>
        </w:tc>
      </w:tr>
      <w:tr w:rsidR="000A3C67">
        <w:tc>
          <w:tcPr>
            <w:tcW w:w="869" w:type="dxa"/>
            <w:vAlign w:val="center"/>
          </w:tcPr>
          <w:p w:rsidR="000A3C67" w:rsidRDefault="00E61EFB">
            <w:pPr>
              <w:jc w:val="center"/>
            </w:pPr>
            <w:r>
              <w:rPr>
                <w:color w:val="000000"/>
                <w:sz w:val="24"/>
              </w:rPr>
              <w:t>6</w:t>
            </w:r>
          </w:p>
        </w:tc>
        <w:tc>
          <w:tcPr>
            <w:tcW w:w="1650" w:type="dxa"/>
            <w:vAlign w:val="center"/>
          </w:tcPr>
          <w:p w:rsidR="000A3C67" w:rsidRDefault="00E61EFB">
            <w:pPr>
              <w:jc w:val="center"/>
            </w:pPr>
            <w:r>
              <w:rPr>
                <w:color w:val="000000"/>
                <w:sz w:val="24"/>
              </w:rPr>
              <w:t>002341</w:t>
            </w:r>
          </w:p>
        </w:tc>
        <w:tc>
          <w:tcPr>
            <w:tcW w:w="1980" w:type="dxa"/>
            <w:vAlign w:val="center"/>
          </w:tcPr>
          <w:p w:rsidR="000A3C67" w:rsidRDefault="00E61EFB">
            <w:pPr>
              <w:jc w:val="center"/>
            </w:pPr>
            <w:r>
              <w:rPr>
                <w:color w:val="000000"/>
                <w:sz w:val="24"/>
              </w:rPr>
              <w:t>新纶科技</w:t>
            </w:r>
          </w:p>
        </w:tc>
        <w:tc>
          <w:tcPr>
            <w:tcW w:w="2879" w:type="dxa"/>
            <w:vAlign w:val="center"/>
          </w:tcPr>
          <w:p w:rsidR="000A3C67" w:rsidRDefault="00E61EFB">
            <w:pPr>
              <w:jc w:val="right"/>
            </w:pPr>
            <w:r>
              <w:rPr>
                <w:color w:val="000000"/>
                <w:sz w:val="24"/>
              </w:rPr>
              <w:t>2,130,135.00</w:t>
            </w:r>
          </w:p>
        </w:tc>
        <w:tc>
          <w:tcPr>
            <w:tcW w:w="1620" w:type="dxa"/>
            <w:vAlign w:val="center"/>
          </w:tcPr>
          <w:p w:rsidR="000A3C67" w:rsidRDefault="00E61EFB">
            <w:pPr>
              <w:jc w:val="right"/>
            </w:pPr>
            <w:r>
              <w:rPr>
                <w:color w:val="000000"/>
                <w:sz w:val="24"/>
              </w:rPr>
              <w:t>1.87</w:t>
            </w:r>
          </w:p>
        </w:tc>
      </w:tr>
      <w:tr w:rsidR="000A3C67">
        <w:tc>
          <w:tcPr>
            <w:tcW w:w="869" w:type="dxa"/>
            <w:vAlign w:val="center"/>
          </w:tcPr>
          <w:p w:rsidR="000A3C67" w:rsidRDefault="00E61EFB">
            <w:pPr>
              <w:jc w:val="center"/>
            </w:pPr>
            <w:r>
              <w:rPr>
                <w:color w:val="000000"/>
                <w:sz w:val="24"/>
              </w:rPr>
              <w:t>7</w:t>
            </w:r>
          </w:p>
        </w:tc>
        <w:tc>
          <w:tcPr>
            <w:tcW w:w="1650" w:type="dxa"/>
            <w:vAlign w:val="center"/>
          </w:tcPr>
          <w:p w:rsidR="000A3C67" w:rsidRDefault="00E61EFB">
            <w:pPr>
              <w:jc w:val="center"/>
            </w:pPr>
            <w:r>
              <w:rPr>
                <w:color w:val="000000"/>
                <w:sz w:val="24"/>
              </w:rPr>
              <w:t>000685</w:t>
            </w:r>
          </w:p>
        </w:tc>
        <w:tc>
          <w:tcPr>
            <w:tcW w:w="1980" w:type="dxa"/>
            <w:vAlign w:val="center"/>
          </w:tcPr>
          <w:p w:rsidR="000A3C67" w:rsidRDefault="00E61EFB">
            <w:pPr>
              <w:jc w:val="center"/>
            </w:pPr>
            <w:r>
              <w:rPr>
                <w:color w:val="000000"/>
                <w:sz w:val="24"/>
              </w:rPr>
              <w:t>中山公用</w:t>
            </w:r>
          </w:p>
        </w:tc>
        <w:tc>
          <w:tcPr>
            <w:tcW w:w="2879" w:type="dxa"/>
            <w:vAlign w:val="center"/>
          </w:tcPr>
          <w:p w:rsidR="000A3C67" w:rsidRDefault="00E61EFB">
            <w:pPr>
              <w:jc w:val="right"/>
            </w:pPr>
            <w:r>
              <w:rPr>
                <w:color w:val="000000"/>
                <w:sz w:val="24"/>
              </w:rPr>
              <w:t>2,093,907.55</w:t>
            </w:r>
          </w:p>
        </w:tc>
        <w:tc>
          <w:tcPr>
            <w:tcW w:w="1620" w:type="dxa"/>
            <w:vAlign w:val="center"/>
          </w:tcPr>
          <w:p w:rsidR="000A3C67" w:rsidRDefault="00E61EFB">
            <w:pPr>
              <w:jc w:val="right"/>
            </w:pPr>
            <w:r>
              <w:rPr>
                <w:color w:val="000000"/>
                <w:sz w:val="24"/>
              </w:rPr>
              <w:t>1.84</w:t>
            </w:r>
          </w:p>
        </w:tc>
      </w:tr>
      <w:tr w:rsidR="000A3C67">
        <w:tc>
          <w:tcPr>
            <w:tcW w:w="869" w:type="dxa"/>
            <w:vAlign w:val="center"/>
          </w:tcPr>
          <w:p w:rsidR="000A3C67" w:rsidRDefault="00E61EFB">
            <w:pPr>
              <w:jc w:val="center"/>
            </w:pPr>
            <w:r>
              <w:rPr>
                <w:color w:val="000000"/>
                <w:sz w:val="24"/>
              </w:rPr>
              <w:t>8</w:t>
            </w:r>
          </w:p>
        </w:tc>
        <w:tc>
          <w:tcPr>
            <w:tcW w:w="1650" w:type="dxa"/>
            <w:vAlign w:val="center"/>
          </w:tcPr>
          <w:p w:rsidR="000A3C67" w:rsidRDefault="00E61EFB">
            <w:pPr>
              <w:jc w:val="center"/>
            </w:pPr>
            <w:r>
              <w:rPr>
                <w:color w:val="000000"/>
                <w:sz w:val="24"/>
              </w:rPr>
              <w:t>000005</w:t>
            </w:r>
          </w:p>
        </w:tc>
        <w:tc>
          <w:tcPr>
            <w:tcW w:w="1980" w:type="dxa"/>
            <w:vAlign w:val="center"/>
          </w:tcPr>
          <w:p w:rsidR="000A3C67" w:rsidRDefault="00E61EFB">
            <w:pPr>
              <w:jc w:val="center"/>
            </w:pPr>
            <w:r>
              <w:rPr>
                <w:color w:val="000000"/>
                <w:sz w:val="24"/>
              </w:rPr>
              <w:t>世纪星源</w:t>
            </w:r>
          </w:p>
        </w:tc>
        <w:tc>
          <w:tcPr>
            <w:tcW w:w="2879" w:type="dxa"/>
            <w:vAlign w:val="center"/>
          </w:tcPr>
          <w:p w:rsidR="000A3C67" w:rsidRDefault="00E61EFB">
            <w:pPr>
              <w:jc w:val="right"/>
            </w:pPr>
            <w:r>
              <w:rPr>
                <w:color w:val="000000"/>
                <w:sz w:val="24"/>
              </w:rPr>
              <w:t>2,010,605.00</w:t>
            </w:r>
          </w:p>
        </w:tc>
        <w:tc>
          <w:tcPr>
            <w:tcW w:w="1620" w:type="dxa"/>
            <w:vAlign w:val="center"/>
          </w:tcPr>
          <w:p w:rsidR="000A3C67" w:rsidRDefault="00E61EFB">
            <w:pPr>
              <w:jc w:val="right"/>
            </w:pPr>
            <w:r>
              <w:rPr>
                <w:color w:val="000000"/>
                <w:sz w:val="24"/>
              </w:rPr>
              <w:t>1.77</w:t>
            </w:r>
          </w:p>
        </w:tc>
      </w:tr>
      <w:tr w:rsidR="000A3C67">
        <w:tc>
          <w:tcPr>
            <w:tcW w:w="869" w:type="dxa"/>
            <w:vAlign w:val="center"/>
          </w:tcPr>
          <w:p w:rsidR="000A3C67" w:rsidRDefault="00E61EFB">
            <w:pPr>
              <w:jc w:val="center"/>
            </w:pPr>
            <w:r>
              <w:rPr>
                <w:color w:val="000000"/>
                <w:sz w:val="24"/>
              </w:rPr>
              <w:t>9</w:t>
            </w:r>
          </w:p>
        </w:tc>
        <w:tc>
          <w:tcPr>
            <w:tcW w:w="1650" w:type="dxa"/>
            <w:vAlign w:val="center"/>
          </w:tcPr>
          <w:p w:rsidR="000A3C67" w:rsidRDefault="00E61EFB">
            <w:pPr>
              <w:jc w:val="center"/>
            </w:pPr>
            <w:r>
              <w:rPr>
                <w:color w:val="000000"/>
                <w:sz w:val="24"/>
              </w:rPr>
              <w:t>600292</w:t>
            </w:r>
          </w:p>
        </w:tc>
        <w:tc>
          <w:tcPr>
            <w:tcW w:w="1980" w:type="dxa"/>
            <w:vAlign w:val="center"/>
          </w:tcPr>
          <w:p w:rsidR="000A3C67" w:rsidRDefault="00E61EFB">
            <w:pPr>
              <w:jc w:val="center"/>
            </w:pPr>
            <w:r>
              <w:rPr>
                <w:color w:val="000000"/>
                <w:sz w:val="24"/>
              </w:rPr>
              <w:t>远达环保</w:t>
            </w:r>
          </w:p>
        </w:tc>
        <w:tc>
          <w:tcPr>
            <w:tcW w:w="2879" w:type="dxa"/>
            <w:vAlign w:val="center"/>
          </w:tcPr>
          <w:p w:rsidR="000A3C67" w:rsidRDefault="00E61EFB">
            <w:pPr>
              <w:jc w:val="right"/>
            </w:pPr>
            <w:r>
              <w:rPr>
                <w:color w:val="000000"/>
                <w:sz w:val="24"/>
              </w:rPr>
              <w:t>2,003,814.71</w:t>
            </w:r>
          </w:p>
        </w:tc>
        <w:tc>
          <w:tcPr>
            <w:tcW w:w="1620" w:type="dxa"/>
            <w:vAlign w:val="center"/>
          </w:tcPr>
          <w:p w:rsidR="000A3C67" w:rsidRDefault="00E61EFB">
            <w:pPr>
              <w:jc w:val="right"/>
            </w:pPr>
            <w:r>
              <w:rPr>
                <w:color w:val="000000"/>
                <w:sz w:val="24"/>
              </w:rPr>
              <w:t>1.76</w:t>
            </w:r>
          </w:p>
        </w:tc>
      </w:tr>
      <w:tr w:rsidR="000A3C67">
        <w:tc>
          <w:tcPr>
            <w:tcW w:w="869" w:type="dxa"/>
            <w:vAlign w:val="center"/>
          </w:tcPr>
          <w:p w:rsidR="000A3C67" w:rsidRDefault="00E61EFB">
            <w:pPr>
              <w:jc w:val="center"/>
            </w:pPr>
            <w:r>
              <w:rPr>
                <w:color w:val="000000"/>
                <w:sz w:val="24"/>
              </w:rPr>
              <w:t>10</w:t>
            </w:r>
          </w:p>
        </w:tc>
        <w:tc>
          <w:tcPr>
            <w:tcW w:w="1650" w:type="dxa"/>
            <w:vAlign w:val="center"/>
          </w:tcPr>
          <w:p w:rsidR="000A3C67" w:rsidRDefault="00E61EFB">
            <w:pPr>
              <w:jc w:val="center"/>
            </w:pPr>
            <w:r>
              <w:rPr>
                <w:color w:val="000000"/>
                <w:sz w:val="24"/>
              </w:rPr>
              <w:t>600187</w:t>
            </w:r>
          </w:p>
        </w:tc>
        <w:tc>
          <w:tcPr>
            <w:tcW w:w="1980" w:type="dxa"/>
            <w:vAlign w:val="center"/>
          </w:tcPr>
          <w:p w:rsidR="000A3C67" w:rsidRDefault="00E61EFB">
            <w:pPr>
              <w:jc w:val="center"/>
            </w:pPr>
            <w:r>
              <w:rPr>
                <w:color w:val="000000"/>
                <w:sz w:val="24"/>
              </w:rPr>
              <w:t>国中水务</w:t>
            </w:r>
          </w:p>
        </w:tc>
        <w:tc>
          <w:tcPr>
            <w:tcW w:w="2879" w:type="dxa"/>
            <w:vAlign w:val="center"/>
          </w:tcPr>
          <w:p w:rsidR="000A3C67" w:rsidRDefault="00E61EFB">
            <w:pPr>
              <w:jc w:val="right"/>
            </w:pPr>
            <w:r>
              <w:rPr>
                <w:color w:val="000000"/>
                <w:sz w:val="24"/>
              </w:rPr>
              <w:t>1,941,825.66</w:t>
            </w:r>
          </w:p>
        </w:tc>
        <w:tc>
          <w:tcPr>
            <w:tcW w:w="1620" w:type="dxa"/>
            <w:vAlign w:val="center"/>
          </w:tcPr>
          <w:p w:rsidR="000A3C67" w:rsidRDefault="00E61EFB">
            <w:pPr>
              <w:jc w:val="right"/>
            </w:pPr>
            <w:r>
              <w:rPr>
                <w:color w:val="000000"/>
                <w:sz w:val="24"/>
              </w:rPr>
              <w:t>1.71</w:t>
            </w:r>
          </w:p>
        </w:tc>
      </w:tr>
      <w:tr w:rsidR="000A3C67">
        <w:tc>
          <w:tcPr>
            <w:tcW w:w="869" w:type="dxa"/>
            <w:vAlign w:val="center"/>
          </w:tcPr>
          <w:p w:rsidR="000A3C67" w:rsidRDefault="00E61EFB">
            <w:pPr>
              <w:jc w:val="center"/>
            </w:pPr>
            <w:r>
              <w:rPr>
                <w:color w:val="000000"/>
                <w:sz w:val="24"/>
              </w:rPr>
              <w:t>11</w:t>
            </w:r>
          </w:p>
        </w:tc>
        <w:tc>
          <w:tcPr>
            <w:tcW w:w="1650" w:type="dxa"/>
            <w:vAlign w:val="center"/>
          </w:tcPr>
          <w:p w:rsidR="000A3C67" w:rsidRDefault="00E61EFB">
            <w:pPr>
              <w:jc w:val="center"/>
            </w:pPr>
            <w:r>
              <w:rPr>
                <w:color w:val="000000"/>
                <w:sz w:val="24"/>
              </w:rPr>
              <w:t>002663</w:t>
            </w:r>
          </w:p>
        </w:tc>
        <w:tc>
          <w:tcPr>
            <w:tcW w:w="1980" w:type="dxa"/>
            <w:vAlign w:val="center"/>
          </w:tcPr>
          <w:p w:rsidR="000A3C67" w:rsidRDefault="00E61EFB">
            <w:pPr>
              <w:jc w:val="center"/>
            </w:pPr>
            <w:r>
              <w:rPr>
                <w:color w:val="000000"/>
                <w:sz w:val="24"/>
              </w:rPr>
              <w:t>普邦股份</w:t>
            </w:r>
          </w:p>
        </w:tc>
        <w:tc>
          <w:tcPr>
            <w:tcW w:w="2879" w:type="dxa"/>
            <w:vAlign w:val="center"/>
          </w:tcPr>
          <w:p w:rsidR="000A3C67" w:rsidRDefault="00E61EFB">
            <w:pPr>
              <w:jc w:val="right"/>
            </w:pPr>
            <w:r>
              <w:rPr>
                <w:color w:val="000000"/>
                <w:sz w:val="24"/>
              </w:rPr>
              <w:t>1,867,604.64</w:t>
            </w:r>
          </w:p>
        </w:tc>
        <w:tc>
          <w:tcPr>
            <w:tcW w:w="1620" w:type="dxa"/>
            <w:vAlign w:val="center"/>
          </w:tcPr>
          <w:p w:rsidR="000A3C67" w:rsidRDefault="00E61EFB">
            <w:pPr>
              <w:jc w:val="right"/>
            </w:pPr>
            <w:r>
              <w:rPr>
                <w:color w:val="000000"/>
                <w:sz w:val="24"/>
              </w:rPr>
              <w:t>1.64</w:t>
            </w:r>
          </w:p>
        </w:tc>
      </w:tr>
      <w:tr w:rsidR="000A3C67">
        <w:tc>
          <w:tcPr>
            <w:tcW w:w="869" w:type="dxa"/>
            <w:vAlign w:val="center"/>
          </w:tcPr>
          <w:p w:rsidR="000A3C67" w:rsidRDefault="00E61EFB">
            <w:pPr>
              <w:jc w:val="center"/>
            </w:pPr>
            <w:r>
              <w:rPr>
                <w:color w:val="000000"/>
                <w:sz w:val="24"/>
              </w:rPr>
              <w:t>12</w:t>
            </w:r>
          </w:p>
        </w:tc>
        <w:tc>
          <w:tcPr>
            <w:tcW w:w="1650" w:type="dxa"/>
            <w:vAlign w:val="center"/>
          </w:tcPr>
          <w:p w:rsidR="000A3C67" w:rsidRDefault="00E61EFB">
            <w:pPr>
              <w:jc w:val="center"/>
            </w:pPr>
            <w:r>
              <w:rPr>
                <w:color w:val="000000"/>
                <w:sz w:val="24"/>
              </w:rPr>
              <w:t>300779</w:t>
            </w:r>
          </w:p>
        </w:tc>
        <w:tc>
          <w:tcPr>
            <w:tcW w:w="1980" w:type="dxa"/>
            <w:vAlign w:val="center"/>
          </w:tcPr>
          <w:p w:rsidR="000A3C67" w:rsidRDefault="00E61EFB">
            <w:pPr>
              <w:jc w:val="center"/>
            </w:pPr>
            <w:r>
              <w:rPr>
                <w:color w:val="000000"/>
                <w:sz w:val="24"/>
              </w:rPr>
              <w:t>惠城环保</w:t>
            </w:r>
          </w:p>
        </w:tc>
        <w:tc>
          <w:tcPr>
            <w:tcW w:w="2879" w:type="dxa"/>
            <w:vAlign w:val="center"/>
          </w:tcPr>
          <w:p w:rsidR="000A3C67" w:rsidRDefault="00E61EFB">
            <w:pPr>
              <w:jc w:val="right"/>
            </w:pPr>
            <w:r>
              <w:rPr>
                <w:color w:val="000000"/>
                <w:sz w:val="24"/>
              </w:rPr>
              <w:t>1,656,205.00</w:t>
            </w:r>
          </w:p>
        </w:tc>
        <w:tc>
          <w:tcPr>
            <w:tcW w:w="1620" w:type="dxa"/>
            <w:vAlign w:val="center"/>
          </w:tcPr>
          <w:p w:rsidR="000A3C67" w:rsidRDefault="00E61EFB">
            <w:pPr>
              <w:jc w:val="right"/>
            </w:pPr>
            <w:r>
              <w:rPr>
                <w:color w:val="000000"/>
                <w:sz w:val="24"/>
              </w:rPr>
              <w:t>1.46</w:t>
            </w:r>
          </w:p>
        </w:tc>
      </w:tr>
      <w:tr w:rsidR="000A3C67">
        <w:tc>
          <w:tcPr>
            <w:tcW w:w="869" w:type="dxa"/>
            <w:vAlign w:val="center"/>
          </w:tcPr>
          <w:p w:rsidR="000A3C67" w:rsidRDefault="00E61EFB">
            <w:pPr>
              <w:jc w:val="center"/>
            </w:pPr>
            <w:r>
              <w:rPr>
                <w:color w:val="000000"/>
                <w:sz w:val="24"/>
              </w:rPr>
              <w:t>13</w:t>
            </w:r>
          </w:p>
        </w:tc>
        <w:tc>
          <w:tcPr>
            <w:tcW w:w="1650" w:type="dxa"/>
            <w:vAlign w:val="center"/>
          </w:tcPr>
          <w:p w:rsidR="000A3C67" w:rsidRDefault="00E61EFB">
            <w:pPr>
              <w:jc w:val="center"/>
            </w:pPr>
            <w:r>
              <w:rPr>
                <w:color w:val="000000"/>
                <w:sz w:val="24"/>
              </w:rPr>
              <w:t>002549</w:t>
            </w:r>
          </w:p>
        </w:tc>
        <w:tc>
          <w:tcPr>
            <w:tcW w:w="1980" w:type="dxa"/>
            <w:vAlign w:val="center"/>
          </w:tcPr>
          <w:p w:rsidR="000A3C67" w:rsidRDefault="00E61EFB">
            <w:pPr>
              <w:jc w:val="center"/>
            </w:pPr>
            <w:r>
              <w:rPr>
                <w:color w:val="000000"/>
                <w:sz w:val="24"/>
              </w:rPr>
              <w:t>凯美特气</w:t>
            </w:r>
          </w:p>
        </w:tc>
        <w:tc>
          <w:tcPr>
            <w:tcW w:w="2879" w:type="dxa"/>
            <w:vAlign w:val="center"/>
          </w:tcPr>
          <w:p w:rsidR="000A3C67" w:rsidRDefault="00E61EFB">
            <w:pPr>
              <w:jc w:val="right"/>
            </w:pPr>
            <w:r>
              <w:rPr>
                <w:color w:val="000000"/>
                <w:sz w:val="24"/>
              </w:rPr>
              <w:t>1,325,791.79</w:t>
            </w:r>
          </w:p>
        </w:tc>
        <w:tc>
          <w:tcPr>
            <w:tcW w:w="1620" w:type="dxa"/>
            <w:vAlign w:val="center"/>
          </w:tcPr>
          <w:p w:rsidR="000A3C67" w:rsidRDefault="00E61EFB">
            <w:pPr>
              <w:jc w:val="right"/>
            </w:pPr>
            <w:r>
              <w:rPr>
                <w:color w:val="000000"/>
                <w:sz w:val="24"/>
              </w:rPr>
              <w:t>1.17</w:t>
            </w:r>
          </w:p>
        </w:tc>
      </w:tr>
      <w:tr w:rsidR="000A3C67">
        <w:tc>
          <w:tcPr>
            <w:tcW w:w="869" w:type="dxa"/>
            <w:vAlign w:val="center"/>
          </w:tcPr>
          <w:p w:rsidR="000A3C67" w:rsidRDefault="00E61EFB">
            <w:pPr>
              <w:jc w:val="center"/>
            </w:pPr>
            <w:r>
              <w:rPr>
                <w:color w:val="000000"/>
                <w:sz w:val="24"/>
              </w:rPr>
              <w:t>14</w:t>
            </w:r>
          </w:p>
        </w:tc>
        <w:tc>
          <w:tcPr>
            <w:tcW w:w="1650" w:type="dxa"/>
            <w:vAlign w:val="center"/>
          </w:tcPr>
          <w:p w:rsidR="000A3C67" w:rsidRDefault="00E61EFB">
            <w:pPr>
              <w:jc w:val="center"/>
            </w:pPr>
            <w:r>
              <w:rPr>
                <w:color w:val="000000"/>
                <w:sz w:val="24"/>
              </w:rPr>
              <w:t>600323</w:t>
            </w:r>
          </w:p>
        </w:tc>
        <w:tc>
          <w:tcPr>
            <w:tcW w:w="1980" w:type="dxa"/>
            <w:vAlign w:val="center"/>
          </w:tcPr>
          <w:p w:rsidR="000A3C67" w:rsidRDefault="00E61EFB">
            <w:pPr>
              <w:jc w:val="center"/>
            </w:pPr>
            <w:r>
              <w:rPr>
                <w:color w:val="000000"/>
                <w:sz w:val="24"/>
              </w:rPr>
              <w:t>瀚蓝环境</w:t>
            </w:r>
          </w:p>
        </w:tc>
        <w:tc>
          <w:tcPr>
            <w:tcW w:w="2879" w:type="dxa"/>
            <w:vAlign w:val="center"/>
          </w:tcPr>
          <w:p w:rsidR="000A3C67" w:rsidRDefault="00E61EFB">
            <w:pPr>
              <w:jc w:val="right"/>
            </w:pPr>
            <w:r>
              <w:rPr>
                <w:color w:val="000000"/>
                <w:sz w:val="24"/>
              </w:rPr>
              <w:t>1,033,313.00</w:t>
            </w:r>
          </w:p>
        </w:tc>
        <w:tc>
          <w:tcPr>
            <w:tcW w:w="1620" w:type="dxa"/>
            <w:vAlign w:val="center"/>
          </w:tcPr>
          <w:p w:rsidR="000A3C67" w:rsidRDefault="00E61EFB">
            <w:pPr>
              <w:jc w:val="right"/>
            </w:pPr>
            <w:r>
              <w:rPr>
                <w:color w:val="000000"/>
                <w:sz w:val="24"/>
              </w:rPr>
              <w:t>0.91</w:t>
            </w:r>
          </w:p>
        </w:tc>
      </w:tr>
      <w:tr w:rsidR="000A3C67">
        <w:tc>
          <w:tcPr>
            <w:tcW w:w="869" w:type="dxa"/>
            <w:vAlign w:val="center"/>
          </w:tcPr>
          <w:p w:rsidR="000A3C67" w:rsidRDefault="00E61EFB">
            <w:pPr>
              <w:jc w:val="center"/>
            </w:pPr>
            <w:r>
              <w:rPr>
                <w:color w:val="000000"/>
                <w:sz w:val="24"/>
              </w:rPr>
              <w:t>15</w:t>
            </w:r>
          </w:p>
        </w:tc>
        <w:tc>
          <w:tcPr>
            <w:tcW w:w="1650" w:type="dxa"/>
            <w:vAlign w:val="center"/>
          </w:tcPr>
          <w:p w:rsidR="000A3C67" w:rsidRDefault="00E61EFB">
            <w:pPr>
              <w:jc w:val="center"/>
            </w:pPr>
            <w:r>
              <w:rPr>
                <w:color w:val="000000"/>
                <w:sz w:val="24"/>
              </w:rPr>
              <w:t>000967</w:t>
            </w:r>
          </w:p>
        </w:tc>
        <w:tc>
          <w:tcPr>
            <w:tcW w:w="1980" w:type="dxa"/>
            <w:vAlign w:val="center"/>
          </w:tcPr>
          <w:p w:rsidR="000A3C67" w:rsidRDefault="00E61EFB">
            <w:pPr>
              <w:jc w:val="center"/>
            </w:pPr>
            <w:r>
              <w:rPr>
                <w:color w:val="000000"/>
                <w:sz w:val="24"/>
              </w:rPr>
              <w:t>盈峰环境</w:t>
            </w:r>
          </w:p>
        </w:tc>
        <w:tc>
          <w:tcPr>
            <w:tcW w:w="2879" w:type="dxa"/>
            <w:vAlign w:val="center"/>
          </w:tcPr>
          <w:p w:rsidR="000A3C67" w:rsidRDefault="00E61EFB">
            <w:pPr>
              <w:jc w:val="right"/>
            </w:pPr>
            <w:r>
              <w:rPr>
                <w:color w:val="000000"/>
                <w:sz w:val="24"/>
              </w:rPr>
              <w:t>1,015,869.00</w:t>
            </w:r>
          </w:p>
        </w:tc>
        <w:tc>
          <w:tcPr>
            <w:tcW w:w="1620" w:type="dxa"/>
            <w:vAlign w:val="center"/>
          </w:tcPr>
          <w:p w:rsidR="000A3C67" w:rsidRDefault="00E61EFB">
            <w:pPr>
              <w:jc w:val="right"/>
            </w:pPr>
            <w:r>
              <w:rPr>
                <w:color w:val="000000"/>
                <w:sz w:val="24"/>
              </w:rPr>
              <w:t>0.89</w:t>
            </w:r>
          </w:p>
        </w:tc>
      </w:tr>
      <w:tr w:rsidR="000A3C67">
        <w:tc>
          <w:tcPr>
            <w:tcW w:w="869" w:type="dxa"/>
            <w:vAlign w:val="center"/>
          </w:tcPr>
          <w:p w:rsidR="000A3C67" w:rsidRDefault="00E61EFB">
            <w:pPr>
              <w:jc w:val="center"/>
            </w:pPr>
            <w:r>
              <w:rPr>
                <w:color w:val="000000"/>
                <w:sz w:val="24"/>
              </w:rPr>
              <w:t>16</w:t>
            </w:r>
          </w:p>
        </w:tc>
        <w:tc>
          <w:tcPr>
            <w:tcW w:w="1650" w:type="dxa"/>
            <w:vAlign w:val="center"/>
          </w:tcPr>
          <w:p w:rsidR="000A3C67" w:rsidRDefault="00E61EFB">
            <w:pPr>
              <w:jc w:val="center"/>
            </w:pPr>
            <w:r>
              <w:rPr>
                <w:color w:val="000000"/>
                <w:sz w:val="24"/>
              </w:rPr>
              <w:t>603568</w:t>
            </w:r>
          </w:p>
        </w:tc>
        <w:tc>
          <w:tcPr>
            <w:tcW w:w="1980" w:type="dxa"/>
            <w:vAlign w:val="center"/>
          </w:tcPr>
          <w:p w:rsidR="000A3C67" w:rsidRDefault="00E61EFB">
            <w:pPr>
              <w:jc w:val="center"/>
            </w:pPr>
            <w:r>
              <w:rPr>
                <w:color w:val="000000"/>
                <w:sz w:val="24"/>
              </w:rPr>
              <w:t>伟明环保</w:t>
            </w:r>
          </w:p>
        </w:tc>
        <w:tc>
          <w:tcPr>
            <w:tcW w:w="2879" w:type="dxa"/>
            <w:vAlign w:val="center"/>
          </w:tcPr>
          <w:p w:rsidR="000A3C67" w:rsidRDefault="00E61EFB">
            <w:pPr>
              <w:jc w:val="right"/>
            </w:pPr>
            <w:r>
              <w:rPr>
                <w:color w:val="000000"/>
                <w:sz w:val="24"/>
              </w:rPr>
              <w:t>987,894.00</w:t>
            </w:r>
          </w:p>
        </w:tc>
        <w:tc>
          <w:tcPr>
            <w:tcW w:w="1620" w:type="dxa"/>
            <w:vAlign w:val="center"/>
          </w:tcPr>
          <w:p w:rsidR="000A3C67" w:rsidRDefault="00E61EFB">
            <w:pPr>
              <w:jc w:val="right"/>
            </w:pPr>
            <w:r>
              <w:rPr>
                <w:color w:val="000000"/>
                <w:sz w:val="24"/>
              </w:rPr>
              <w:t>0.87</w:t>
            </w:r>
          </w:p>
        </w:tc>
      </w:tr>
      <w:tr w:rsidR="000A3C67">
        <w:tc>
          <w:tcPr>
            <w:tcW w:w="869" w:type="dxa"/>
            <w:vAlign w:val="center"/>
          </w:tcPr>
          <w:p w:rsidR="000A3C67" w:rsidRDefault="00E61EFB">
            <w:pPr>
              <w:jc w:val="center"/>
            </w:pPr>
            <w:r>
              <w:rPr>
                <w:color w:val="000000"/>
                <w:sz w:val="24"/>
              </w:rPr>
              <w:t>17</w:t>
            </w:r>
          </w:p>
        </w:tc>
        <w:tc>
          <w:tcPr>
            <w:tcW w:w="1650" w:type="dxa"/>
            <w:vAlign w:val="center"/>
          </w:tcPr>
          <w:p w:rsidR="000A3C67" w:rsidRDefault="00E61EFB">
            <w:pPr>
              <w:jc w:val="center"/>
            </w:pPr>
            <w:r>
              <w:rPr>
                <w:color w:val="000000"/>
                <w:sz w:val="24"/>
              </w:rPr>
              <w:t>603588</w:t>
            </w:r>
          </w:p>
        </w:tc>
        <w:tc>
          <w:tcPr>
            <w:tcW w:w="1980" w:type="dxa"/>
            <w:vAlign w:val="center"/>
          </w:tcPr>
          <w:p w:rsidR="000A3C67" w:rsidRDefault="00E61EFB">
            <w:pPr>
              <w:jc w:val="center"/>
            </w:pPr>
            <w:r>
              <w:rPr>
                <w:color w:val="000000"/>
                <w:sz w:val="24"/>
              </w:rPr>
              <w:t>高能环境</w:t>
            </w:r>
          </w:p>
        </w:tc>
        <w:tc>
          <w:tcPr>
            <w:tcW w:w="2879" w:type="dxa"/>
            <w:vAlign w:val="center"/>
          </w:tcPr>
          <w:p w:rsidR="000A3C67" w:rsidRDefault="00E61EFB">
            <w:pPr>
              <w:jc w:val="right"/>
            </w:pPr>
            <w:r>
              <w:rPr>
                <w:color w:val="000000"/>
                <w:sz w:val="24"/>
              </w:rPr>
              <w:t>787,615.00</w:t>
            </w:r>
          </w:p>
        </w:tc>
        <w:tc>
          <w:tcPr>
            <w:tcW w:w="1620" w:type="dxa"/>
            <w:vAlign w:val="center"/>
          </w:tcPr>
          <w:p w:rsidR="000A3C67" w:rsidRDefault="00E61EFB">
            <w:pPr>
              <w:jc w:val="right"/>
            </w:pPr>
            <w:r>
              <w:rPr>
                <w:color w:val="000000"/>
                <w:sz w:val="24"/>
              </w:rPr>
              <w:t>0.69</w:t>
            </w:r>
          </w:p>
        </w:tc>
      </w:tr>
      <w:tr w:rsidR="000A3C67">
        <w:tc>
          <w:tcPr>
            <w:tcW w:w="869" w:type="dxa"/>
            <w:vAlign w:val="center"/>
          </w:tcPr>
          <w:p w:rsidR="000A3C67" w:rsidRDefault="00E61EFB">
            <w:pPr>
              <w:jc w:val="center"/>
            </w:pPr>
            <w:r>
              <w:rPr>
                <w:color w:val="000000"/>
                <w:sz w:val="24"/>
              </w:rPr>
              <w:t>18</w:t>
            </w:r>
          </w:p>
        </w:tc>
        <w:tc>
          <w:tcPr>
            <w:tcW w:w="1650" w:type="dxa"/>
            <w:vAlign w:val="center"/>
          </w:tcPr>
          <w:p w:rsidR="000A3C67" w:rsidRDefault="00E61EFB">
            <w:pPr>
              <w:jc w:val="center"/>
            </w:pPr>
            <w:r>
              <w:rPr>
                <w:color w:val="000000"/>
                <w:sz w:val="24"/>
              </w:rPr>
              <w:t>300190</w:t>
            </w:r>
          </w:p>
        </w:tc>
        <w:tc>
          <w:tcPr>
            <w:tcW w:w="1980" w:type="dxa"/>
            <w:vAlign w:val="center"/>
          </w:tcPr>
          <w:p w:rsidR="000A3C67" w:rsidRDefault="00E61EFB">
            <w:pPr>
              <w:jc w:val="center"/>
            </w:pPr>
            <w:r>
              <w:rPr>
                <w:color w:val="000000"/>
                <w:sz w:val="24"/>
              </w:rPr>
              <w:t>维尔利</w:t>
            </w:r>
          </w:p>
        </w:tc>
        <w:tc>
          <w:tcPr>
            <w:tcW w:w="2879" w:type="dxa"/>
            <w:vAlign w:val="center"/>
          </w:tcPr>
          <w:p w:rsidR="000A3C67" w:rsidRDefault="00E61EFB">
            <w:pPr>
              <w:jc w:val="right"/>
            </w:pPr>
            <w:r>
              <w:rPr>
                <w:color w:val="000000"/>
                <w:sz w:val="24"/>
              </w:rPr>
              <w:t>730,285.00</w:t>
            </w:r>
          </w:p>
        </w:tc>
        <w:tc>
          <w:tcPr>
            <w:tcW w:w="1620" w:type="dxa"/>
            <w:vAlign w:val="center"/>
          </w:tcPr>
          <w:p w:rsidR="000A3C67" w:rsidRDefault="00E61EFB">
            <w:pPr>
              <w:jc w:val="right"/>
            </w:pPr>
            <w:r>
              <w:rPr>
                <w:color w:val="000000"/>
                <w:sz w:val="24"/>
              </w:rPr>
              <w:t>0.64</w:t>
            </w:r>
          </w:p>
        </w:tc>
      </w:tr>
      <w:tr w:rsidR="000A3C67">
        <w:tc>
          <w:tcPr>
            <w:tcW w:w="869" w:type="dxa"/>
            <w:vAlign w:val="center"/>
          </w:tcPr>
          <w:p w:rsidR="000A3C67" w:rsidRDefault="00E61EFB">
            <w:pPr>
              <w:jc w:val="center"/>
            </w:pPr>
            <w:r>
              <w:rPr>
                <w:color w:val="000000"/>
                <w:sz w:val="24"/>
              </w:rPr>
              <w:t>19</w:t>
            </w:r>
          </w:p>
        </w:tc>
        <w:tc>
          <w:tcPr>
            <w:tcW w:w="1650" w:type="dxa"/>
            <w:vAlign w:val="center"/>
          </w:tcPr>
          <w:p w:rsidR="000A3C67" w:rsidRDefault="00E61EFB">
            <w:pPr>
              <w:jc w:val="center"/>
            </w:pPr>
            <w:r>
              <w:rPr>
                <w:color w:val="000000"/>
                <w:sz w:val="24"/>
              </w:rPr>
              <w:t>300664</w:t>
            </w:r>
          </w:p>
        </w:tc>
        <w:tc>
          <w:tcPr>
            <w:tcW w:w="1980" w:type="dxa"/>
            <w:vAlign w:val="center"/>
          </w:tcPr>
          <w:p w:rsidR="000A3C67" w:rsidRDefault="00E61EFB">
            <w:pPr>
              <w:jc w:val="center"/>
            </w:pPr>
            <w:r>
              <w:rPr>
                <w:color w:val="000000"/>
                <w:sz w:val="24"/>
              </w:rPr>
              <w:t>鹏鹞环保</w:t>
            </w:r>
          </w:p>
        </w:tc>
        <w:tc>
          <w:tcPr>
            <w:tcW w:w="2879" w:type="dxa"/>
            <w:vAlign w:val="center"/>
          </w:tcPr>
          <w:p w:rsidR="000A3C67" w:rsidRDefault="00E61EFB">
            <w:pPr>
              <w:jc w:val="right"/>
            </w:pPr>
            <w:r>
              <w:rPr>
                <w:color w:val="000000"/>
                <w:sz w:val="24"/>
              </w:rPr>
              <w:t>604,480.00</w:t>
            </w:r>
          </w:p>
        </w:tc>
        <w:tc>
          <w:tcPr>
            <w:tcW w:w="1620" w:type="dxa"/>
            <w:vAlign w:val="center"/>
          </w:tcPr>
          <w:p w:rsidR="000A3C67" w:rsidRDefault="00E61EFB">
            <w:pPr>
              <w:jc w:val="right"/>
            </w:pPr>
            <w:r>
              <w:rPr>
                <w:color w:val="000000"/>
                <w:sz w:val="24"/>
              </w:rPr>
              <w:t>0.53</w:t>
            </w:r>
          </w:p>
        </w:tc>
      </w:tr>
      <w:tr w:rsidR="000A3C67">
        <w:tc>
          <w:tcPr>
            <w:tcW w:w="869" w:type="dxa"/>
            <w:vAlign w:val="center"/>
          </w:tcPr>
          <w:p w:rsidR="000A3C67" w:rsidRDefault="00E61EFB">
            <w:pPr>
              <w:jc w:val="center"/>
            </w:pPr>
            <w:r>
              <w:rPr>
                <w:color w:val="000000"/>
                <w:sz w:val="24"/>
              </w:rPr>
              <w:t>20</w:t>
            </w:r>
          </w:p>
        </w:tc>
        <w:tc>
          <w:tcPr>
            <w:tcW w:w="1650" w:type="dxa"/>
            <w:vAlign w:val="center"/>
          </w:tcPr>
          <w:p w:rsidR="000A3C67" w:rsidRDefault="00E61EFB">
            <w:pPr>
              <w:jc w:val="center"/>
            </w:pPr>
            <w:r>
              <w:rPr>
                <w:color w:val="000000"/>
                <w:sz w:val="24"/>
              </w:rPr>
              <w:t>300332</w:t>
            </w:r>
          </w:p>
        </w:tc>
        <w:tc>
          <w:tcPr>
            <w:tcW w:w="1980" w:type="dxa"/>
            <w:vAlign w:val="center"/>
          </w:tcPr>
          <w:p w:rsidR="000A3C67" w:rsidRDefault="00E61EFB">
            <w:pPr>
              <w:jc w:val="center"/>
            </w:pPr>
            <w:r>
              <w:rPr>
                <w:color w:val="000000"/>
                <w:sz w:val="24"/>
              </w:rPr>
              <w:t>天壕环境</w:t>
            </w:r>
          </w:p>
        </w:tc>
        <w:tc>
          <w:tcPr>
            <w:tcW w:w="2879" w:type="dxa"/>
            <w:vAlign w:val="center"/>
          </w:tcPr>
          <w:p w:rsidR="000A3C67" w:rsidRDefault="00E61EFB">
            <w:pPr>
              <w:jc w:val="right"/>
            </w:pPr>
            <w:r>
              <w:rPr>
                <w:color w:val="000000"/>
                <w:sz w:val="24"/>
              </w:rPr>
              <w:t>594,300.00</w:t>
            </w:r>
          </w:p>
        </w:tc>
        <w:tc>
          <w:tcPr>
            <w:tcW w:w="1620" w:type="dxa"/>
            <w:vAlign w:val="center"/>
          </w:tcPr>
          <w:p w:rsidR="000A3C67" w:rsidRDefault="00E61EFB">
            <w:pPr>
              <w:jc w:val="right"/>
            </w:pPr>
            <w:r>
              <w:rPr>
                <w:color w:val="000000"/>
                <w:sz w:val="24"/>
              </w:rPr>
              <w:t>0.52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32,440,998.29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45,526,662.18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234814104"/>
      <w:bookmarkStart w:id="74" w:name="_Toc49358507"/>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3"/>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358508"/>
      <w:r w:rsidRPr="005312D8">
        <w:rPr>
          <w:rFonts w:ascii="Times New Roman" w:hAnsi="Times New Roman"/>
          <w:kern w:val="0"/>
          <w:szCs w:val="24"/>
        </w:rPr>
        <w:t>7.6</w:t>
      </w:r>
      <w:bookmarkStart w:id="76"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6"/>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358509"/>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8" w:name="_Toc49358510"/>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8"/>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358511"/>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358512"/>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1" w:name="_Toc49358513"/>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1"/>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358514"/>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2"/>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15,280.98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1,283.83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662,687.17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679,251.98</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w:t>
      </w:r>
      <w:r w:rsidR="00B202EC">
        <w:rPr>
          <w:rFonts w:hint="eastAsia"/>
          <w:b/>
          <w:bCs/>
          <w:color w:val="000000"/>
          <w:sz w:val="24"/>
        </w:rPr>
        <w:t>投资的</w:t>
      </w:r>
      <w:r w:rsidRPr="005312D8">
        <w:rPr>
          <w:b/>
          <w:bCs/>
          <w:color w:val="000000"/>
          <w:sz w:val="24"/>
        </w:rPr>
        <w:t>股票存在流通受限情况的说明</w:t>
      </w:r>
    </w:p>
    <w:p w:rsidR="00BF6A3F" w:rsidRPr="005312D8" w:rsidRDefault="00BF6A3F" w:rsidP="0048308E">
      <w:pPr>
        <w:autoSpaceDE w:val="0"/>
        <w:autoSpaceDN w:val="0"/>
        <w:adjustRightInd w:val="0"/>
        <w:spacing w:before="29" w:line="288" w:lineRule="auto"/>
        <w:jc w:val="left"/>
        <w:rPr>
          <w:b/>
          <w:color w:val="000000"/>
          <w:sz w:val="24"/>
        </w:rPr>
      </w:pPr>
      <w:r w:rsidRPr="005312D8">
        <w:rPr>
          <w:b/>
          <w:color w:val="000000"/>
          <w:sz w:val="24"/>
        </w:rPr>
        <w:t xml:space="preserve">7.12.5.1 </w:t>
      </w:r>
      <w:r w:rsidR="0013160C">
        <w:rPr>
          <w:rFonts w:hint="eastAsia"/>
          <w:b/>
          <w:color w:val="000000"/>
          <w:sz w:val="24"/>
        </w:rPr>
        <w:t>报告</w:t>
      </w:r>
      <w:r w:rsidRPr="005312D8">
        <w:rPr>
          <w:b/>
          <w:color w:val="000000"/>
          <w:sz w:val="24"/>
        </w:rPr>
        <w:t>期末指数投资前十名股票中存在流通受限情况的说明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本基金本报告期末指数投资前十名股票中不存在流通受限情况。</w:t>
      </w:r>
    </w:p>
    <w:p w:rsidR="00EF07F2" w:rsidRPr="005312D8" w:rsidRDefault="00EF07F2" w:rsidP="0048308E">
      <w:pPr>
        <w:tabs>
          <w:tab w:val="left" w:pos="426"/>
        </w:tabs>
        <w:spacing w:before="29" w:line="288" w:lineRule="auto"/>
        <w:jc w:val="left"/>
        <w:rPr>
          <w:kern w:val="0"/>
          <w:sz w:val="24"/>
        </w:rPr>
      </w:pPr>
    </w:p>
    <w:p w:rsidR="00277FEB" w:rsidRPr="005312D8" w:rsidRDefault="00277FEB" w:rsidP="0048308E">
      <w:pPr>
        <w:pStyle w:val="af6"/>
        <w:spacing w:before="29" w:beforeAutospacing="0" w:after="0" w:afterAutospacing="0" w:line="288" w:lineRule="auto"/>
        <w:rPr>
          <w:rFonts w:ascii="Times New Roman" w:hAnsi="Times New Roman"/>
          <w:color w:val="000000"/>
        </w:rPr>
      </w:pPr>
      <w:r w:rsidRPr="005312D8">
        <w:rPr>
          <w:rFonts w:ascii="Times New Roman" w:hAnsi="Times New Roman"/>
          <w:b/>
          <w:color w:val="000000"/>
          <w:kern w:val="2"/>
        </w:rPr>
        <w:t>7.12.5</w:t>
      </w:r>
      <w:r w:rsidRPr="005312D8">
        <w:rPr>
          <w:rFonts w:ascii="Times New Roman" w:hAnsi="Times New Roman"/>
          <w:b/>
          <w:color w:val="000000"/>
        </w:rPr>
        <w:t xml:space="preserve">.2 </w:t>
      </w:r>
      <w:r w:rsidR="00831CD4">
        <w:rPr>
          <w:rFonts w:ascii="Times New Roman" w:hAnsi="Times New Roman" w:hint="eastAsia"/>
          <w:b/>
          <w:color w:val="000000"/>
        </w:rPr>
        <w:t>报告</w:t>
      </w:r>
      <w:r w:rsidRPr="005312D8">
        <w:rPr>
          <w:rFonts w:ascii="Times New Roman" w:hAnsi="Times New Roman"/>
          <w:b/>
          <w:color w:val="000000"/>
        </w:rPr>
        <w:t>期末积极投资前五名股票中存在流通受限情况的说明</w:t>
      </w:r>
    </w:p>
    <w:p w:rsidR="00277FEB" w:rsidRPr="005312D8" w:rsidRDefault="00277FEB"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49358515"/>
      <w:r w:rsidRPr="005312D8">
        <w:rPr>
          <w:b/>
          <w:bCs/>
          <w:szCs w:val="24"/>
          <w:lang w:val="en-US"/>
        </w:rPr>
        <w:t xml:space="preserve">§8  </w:t>
      </w:r>
      <w:r w:rsidRPr="005312D8">
        <w:rPr>
          <w:b/>
          <w:bCs/>
          <w:szCs w:val="24"/>
          <w:lang w:val="en-US"/>
        </w:rPr>
        <w:t>基金份额持有人信息</w:t>
      </w:r>
      <w:bookmarkEnd w:id="83"/>
      <w:bookmarkEnd w:id="84"/>
    </w:p>
    <w:p w:rsidR="001548F9" w:rsidRPr="005312D8" w:rsidRDefault="001548F9" w:rsidP="0048308E">
      <w:pPr>
        <w:pStyle w:val="20"/>
        <w:spacing w:before="29" w:after="0" w:line="288" w:lineRule="auto"/>
        <w:rPr>
          <w:rFonts w:ascii="Times New Roman" w:hAnsi="Times New Roman"/>
          <w:kern w:val="0"/>
          <w:szCs w:val="24"/>
        </w:rPr>
      </w:pPr>
      <w:bookmarkStart w:id="85" w:name="_Toc225500051"/>
      <w:bookmarkStart w:id="86" w:name="_Toc49358516"/>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5"/>
      <w:bookmarkEnd w:id="86"/>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5"/>
        <w:gridCol w:w="1341"/>
        <w:gridCol w:w="1596"/>
        <w:gridCol w:w="1489"/>
        <w:gridCol w:w="1708"/>
        <w:gridCol w:w="1507"/>
      </w:tblGrid>
      <w:tr w:rsidR="00E61EFB" w:rsidRPr="005312D8" w:rsidTr="00E61EF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A3C67" w:rsidRDefault="00E61EF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E61EFB" w:rsidRPr="005312D8" w:rsidTr="00E61EF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A3C67" w:rsidRDefault="000A3C6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61EFB" w:rsidRPr="005312D8" w:rsidTr="00E61EF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A3C67" w:rsidRDefault="000A3C6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61EFB" w:rsidRPr="005312D8" w:rsidTr="00E61EF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A3C67" w:rsidRDefault="00E61EFB">
            <w:pPr>
              <w:jc w:val="center"/>
            </w:pPr>
            <w:r>
              <w:rPr>
                <w:bCs/>
                <w:color w:val="000000"/>
                <w:sz w:val="24"/>
              </w:rPr>
              <w:t>10,999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17,784.08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76,052,590.58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38.88%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119,554,526.98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61.12%</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7" w:name="_Toc49358517"/>
      <w:r w:rsidRPr="005312D8">
        <w:rPr>
          <w:rFonts w:ascii="Times New Roman" w:hAnsi="Times New Roman"/>
          <w:kern w:val="0"/>
          <w:szCs w:val="24"/>
        </w:rPr>
        <w:lastRenderedPageBreak/>
        <w:t xml:space="preserve">8.2 </w:t>
      </w:r>
      <w:r w:rsidRPr="005312D8">
        <w:rPr>
          <w:rFonts w:ascii="Times New Roman" w:hAnsi="Times New Roman"/>
          <w:szCs w:val="24"/>
        </w:rPr>
        <w:t>期末上市基金前十名持有人</w:t>
      </w:r>
      <w:bookmarkEnd w:id="8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5312D8" w:rsidTr="00BD08D2">
        <w:trPr>
          <w:trHeight w:val="1298"/>
        </w:trPr>
        <w:tc>
          <w:tcPr>
            <w:tcW w:w="1109" w:type="dxa"/>
            <w:vAlign w:val="center"/>
          </w:tcPr>
          <w:p w:rsidR="006942C3" w:rsidRPr="005312D8" w:rsidRDefault="006942C3" w:rsidP="0048308E">
            <w:pPr>
              <w:spacing w:before="29" w:line="288" w:lineRule="auto"/>
              <w:jc w:val="center"/>
              <w:rPr>
                <w:sz w:val="24"/>
              </w:rPr>
            </w:pPr>
            <w:r w:rsidRPr="005312D8">
              <w:rPr>
                <w:sz w:val="24"/>
              </w:rPr>
              <w:t>序号</w:t>
            </w:r>
          </w:p>
        </w:tc>
        <w:tc>
          <w:tcPr>
            <w:tcW w:w="2590" w:type="dxa"/>
            <w:vAlign w:val="center"/>
          </w:tcPr>
          <w:p w:rsidR="006942C3" w:rsidRPr="005312D8" w:rsidRDefault="006942C3" w:rsidP="0048308E">
            <w:pPr>
              <w:spacing w:before="29" w:line="288" w:lineRule="auto"/>
              <w:jc w:val="center"/>
              <w:rPr>
                <w:sz w:val="24"/>
              </w:rPr>
            </w:pPr>
            <w:r w:rsidRPr="005312D8">
              <w:rPr>
                <w:sz w:val="24"/>
              </w:rPr>
              <w:t>持有人名称</w:t>
            </w:r>
          </w:p>
        </w:tc>
        <w:tc>
          <w:tcPr>
            <w:tcW w:w="2293" w:type="dxa"/>
            <w:vAlign w:val="center"/>
          </w:tcPr>
          <w:p w:rsidR="006942C3" w:rsidRPr="005312D8" w:rsidRDefault="006942C3" w:rsidP="0048308E">
            <w:pPr>
              <w:spacing w:before="29" w:line="288" w:lineRule="auto"/>
              <w:jc w:val="center"/>
              <w:rPr>
                <w:sz w:val="24"/>
              </w:rPr>
            </w:pPr>
            <w:r w:rsidRPr="005312D8">
              <w:rPr>
                <w:sz w:val="24"/>
              </w:rPr>
              <w:t>持有份额（份）</w:t>
            </w:r>
          </w:p>
        </w:tc>
        <w:tc>
          <w:tcPr>
            <w:tcW w:w="3030" w:type="dxa"/>
            <w:vAlign w:val="center"/>
          </w:tcPr>
          <w:p w:rsidR="006942C3" w:rsidRPr="005312D8" w:rsidRDefault="006942C3" w:rsidP="0048308E">
            <w:pPr>
              <w:spacing w:before="29" w:line="288" w:lineRule="auto"/>
              <w:jc w:val="center"/>
              <w:rPr>
                <w:sz w:val="24"/>
              </w:rPr>
            </w:pPr>
            <w:r w:rsidRPr="005312D8">
              <w:rPr>
                <w:sz w:val="24"/>
              </w:rPr>
              <w:t>占上市总份额比例</w:t>
            </w:r>
            <w:r w:rsidR="00B7371A" w:rsidRPr="005312D8">
              <w:rPr>
                <w:color w:val="000000"/>
                <w:sz w:val="24"/>
              </w:rPr>
              <w:t>(%)</w:t>
            </w:r>
          </w:p>
        </w:tc>
      </w:tr>
      <w:tr w:rsidR="000A3C67">
        <w:tc>
          <w:tcPr>
            <w:tcW w:w="1106" w:type="dxa"/>
            <w:vAlign w:val="center"/>
          </w:tcPr>
          <w:p w:rsidR="000A3C67" w:rsidRDefault="00E61EFB">
            <w:pPr>
              <w:jc w:val="center"/>
            </w:pPr>
            <w:r>
              <w:rPr>
                <w:color w:val="000000"/>
                <w:sz w:val="24"/>
              </w:rPr>
              <w:t>1</w:t>
            </w:r>
          </w:p>
        </w:tc>
        <w:tc>
          <w:tcPr>
            <w:tcW w:w="2583" w:type="dxa"/>
            <w:vAlign w:val="center"/>
          </w:tcPr>
          <w:p w:rsidR="000A3C67" w:rsidRDefault="00E61EFB">
            <w:pPr>
              <w:jc w:val="left"/>
            </w:pPr>
            <w:r>
              <w:rPr>
                <w:color w:val="000000"/>
                <w:sz w:val="24"/>
              </w:rPr>
              <w:t>吴宝华</w:t>
            </w:r>
          </w:p>
        </w:tc>
        <w:tc>
          <w:tcPr>
            <w:tcW w:w="2287" w:type="dxa"/>
            <w:vAlign w:val="center"/>
          </w:tcPr>
          <w:p w:rsidR="000A3C67" w:rsidRDefault="00E61EFB">
            <w:pPr>
              <w:jc w:val="right"/>
            </w:pPr>
            <w:r>
              <w:rPr>
                <w:color w:val="000000"/>
                <w:sz w:val="24"/>
              </w:rPr>
              <w:t>196,555.00</w:t>
            </w:r>
          </w:p>
        </w:tc>
        <w:tc>
          <w:tcPr>
            <w:tcW w:w="3022" w:type="dxa"/>
            <w:vAlign w:val="center"/>
          </w:tcPr>
          <w:p w:rsidR="000A3C67" w:rsidRDefault="00E61EFB">
            <w:pPr>
              <w:jc w:val="right"/>
            </w:pPr>
            <w:r>
              <w:rPr>
                <w:color w:val="000000"/>
                <w:sz w:val="24"/>
              </w:rPr>
              <w:t>57.81%</w:t>
            </w:r>
          </w:p>
        </w:tc>
      </w:tr>
      <w:tr w:rsidR="000A3C67">
        <w:tc>
          <w:tcPr>
            <w:tcW w:w="1106" w:type="dxa"/>
            <w:vAlign w:val="center"/>
          </w:tcPr>
          <w:p w:rsidR="000A3C67" w:rsidRDefault="00E61EFB">
            <w:pPr>
              <w:jc w:val="center"/>
            </w:pPr>
            <w:r>
              <w:rPr>
                <w:color w:val="000000"/>
                <w:sz w:val="24"/>
              </w:rPr>
              <w:t>2</w:t>
            </w:r>
          </w:p>
        </w:tc>
        <w:tc>
          <w:tcPr>
            <w:tcW w:w="2583" w:type="dxa"/>
            <w:vAlign w:val="center"/>
          </w:tcPr>
          <w:p w:rsidR="000A3C67" w:rsidRDefault="00E61EFB">
            <w:pPr>
              <w:jc w:val="left"/>
            </w:pPr>
            <w:r>
              <w:rPr>
                <w:color w:val="000000"/>
                <w:sz w:val="24"/>
              </w:rPr>
              <w:t>孙颖燕</w:t>
            </w:r>
          </w:p>
        </w:tc>
        <w:tc>
          <w:tcPr>
            <w:tcW w:w="2287" w:type="dxa"/>
            <w:vAlign w:val="center"/>
          </w:tcPr>
          <w:p w:rsidR="000A3C67" w:rsidRDefault="00E61EFB">
            <w:pPr>
              <w:jc w:val="right"/>
            </w:pPr>
            <w:r>
              <w:rPr>
                <w:color w:val="000000"/>
                <w:sz w:val="24"/>
              </w:rPr>
              <w:t>50,009.00</w:t>
            </w:r>
          </w:p>
        </w:tc>
        <w:tc>
          <w:tcPr>
            <w:tcW w:w="3022" w:type="dxa"/>
            <w:vAlign w:val="center"/>
          </w:tcPr>
          <w:p w:rsidR="000A3C67" w:rsidRDefault="00E61EFB">
            <w:pPr>
              <w:jc w:val="right"/>
            </w:pPr>
            <w:r>
              <w:rPr>
                <w:color w:val="000000"/>
                <w:sz w:val="24"/>
              </w:rPr>
              <w:t>14.71%</w:t>
            </w:r>
          </w:p>
        </w:tc>
      </w:tr>
      <w:tr w:rsidR="000A3C67">
        <w:tc>
          <w:tcPr>
            <w:tcW w:w="1106" w:type="dxa"/>
            <w:vAlign w:val="center"/>
          </w:tcPr>
          <w:p w:rsidR="000A3C67" w:rsidRDefault="00E61EFB">
            <w:pPr>
              <w:jc w:val="center"/>
            </w:pPr>
            <w:r>
              <w:rPr>
                <w:color w:val="000000"/>
                <w:sz w:val="24"/>
              </w:rPr>
              <w:t>3</w:t>
            </w:r>
          </w:p>
        </w:tc>
        <w:tc>
          <w:tcPr>
            <w:tcW w:w="2583" w:type="dxa"/>
            <w:vAlign w:val="center"/>
          </w:tcPr>
          <w:p w:rsidR="000A3C67" w:rsidRDefault="00E61EFB">
            <w:pPr>
              <w:jc w:val="left"/>
            </w:pPr>
            <w:r>
              <w:rPr>
                <w:color w:val="000000"/>
                <w:sz w:val="24"/>
              </w:rPr>
              <w:t>乐凤霞</w:t>
            </w:r>
          </w:p>
        </w:tc>
        <w:tc>
          <w:tcPr>
            <w:tcW w:w="2287" w:type="dxa"/>
            <w:vAlign w:val="center"/>
          </w:tcPr>
          <w:p w:rsidR="000A3C67" w:rsidRDefault="00E61EFB">
            <w:pPr>
              <w:jc w:val="right"/>
            </w:pPr>
            <w:r>
              <w:rPr>
                <w:color w:val="000000"/>
                <w:sz w:val="24"/>
              </w:rPr>
              <w:t>48,533.00</w:t>
            </w:r>
          </w:p>
        </w:tc>
        <w:tc>
          <w:tcPr>
            <w:tcW w:w="3022" w:type="dxa"/>
            <w:vAlign w:val="center"/>
          </w:tcPr>
          <w:p w:rsidR="000A3C67" w:rsidRDefault="00E61EFB">
            <w:pPr>
              <w:jc w:val="right"/>
            </w:pPr>
            <w:r>
              <w:rPr>
                <w:color w:val="000000"/>
                <w:sz w:val="24"/>
              </w:rPr>
              <w:t>14.27%</w:t>
            </w:r>
          </w:p>
        </w:tc>
      </w:tr>
      <w:tr w:rsidR="000A3C67">
        <w:tc>
          <w:tcPr>
            <w:tcW w:w="1106" w:type="dxa"/>
            <w:vAlign w:val="center"/>
          </w:tcPr>
          <w:p w:rsidR="000A3C67" w:rsidRDefault="00E61EFB">
            <w:pPr>
              <w:jc w:val="center"/>
            </w:pPr>
            <w:r>
              <w:rPr>
                <w:color w:val="000000"/>
                <w:sz w:val="24"/>
              </w:rPr>
              <w:t>4</w:t>
            </w:r>
          </w:p>
        </w:tc>
        <w:tc>
          <w:tcPr>
            <w:tcW w:w="2583" w:type="dxa"/>
            <w:vAlign w:val="center"/>
          </w:tcPr>
          <w:p w:rsidR="000A3C67" w:rsidRDefault="00E61EFB">
            <w:pPr>
              <w:jc w:val="left"/>
            </w:pPr>
            <w:r>
              <w:rPr>
                <w:color w:val="000000"/>
                <w:sz w:val="24"/>
              </w:rPr>
              <w:t>杨宸</w:t>
            </w:r>
          </w:p>
        </w:tc>
        <w:tc>
          <w:tcPr>
            <w:tcW w:w="2287" w:type="dxa"/>
            <w:vAlign w:val="center"/>
          </w:tcPr>
          <w:p w:rsidR="000A3C67" w:rsidRDefault="00E61EFB">
            <w:pPr>
              <w:jc w:val="right"/>
            </w:pPr>
            <w:r>
              <w:rPr>
                <w:color w:val="000000"/>
                <w:sz w:val="24"/>
              </w:rPr>
              <w:t>40,000.00</w:t>
            </w:r>
          </w:p>
        </w:tc>
        <w:tc>
          <w:tcPr>
            <w:tcW w:w="3022" w:type="dxa"/>
            <w:vAlign w:val="center"/>
          </w:tcPr>
          <w:p w:rsidR="000A3C67" w:rsidRDefault="00E61EFB">
            <w:pPr>
              <w:jc w:val="right"/>
            </w:pPr>
            <w:r>
              <w:rPr>
                <w:color w:val="000000"/>
                <w:sz w:val="24"/>
              </w:rPr>
              <w:t>11.76%</w:t>
            </w:r>
          </w:p>
        </w:tc>
      </w:tr>
      <w:tr w:rsidR="000A3C67">
        <w:tc>
          <w:tcPr>
            <w:tcW w:w="1106" w:type="dxa"/>
            <w:vAlign w:val="center"/>
          </w:tcPr>
          <w:p w:rsidR="000A3C67" w:rsidRDefault="00E61EFB">
            <w:pPr>
              <w:jc w:val="center"/>
            </w:pPr>
            <w:r>
              <w:rPr>
                <w:color w:val="000000"/>
                <w:sz w:val="24"/>
              </w:rPr>
              <w:t>5</w:t>
            </w:r>
          </w:p>
        </w:tc>
        <w:tc>
          <w:tcPr>
            <w:tcW w:w="2583" w:type="dxa"/>
            <w:vAlign w:val="center"/>
          </w:tcPr>
          <w:p w:rsidR="000A3C67" w:rsidRDefault="00E61EFB">
            <w:pPr>
              <w:jc w:val="left"/>
            </w:pPr>
            <w:r>
              <w:rPr>
                <w:color w:val="000000"/>
                <w:sz w:val="24"/>
              </w:rPr>
              <w:t>王运荣</w:t>
            </w:r>
          </w:p>
        </w:tc>
        <w:tc>
          <w:tcPr>
            <w:tcW w:w="2287" w:type="dxa"/>
            <w:vAlign w:val="center"/>
          </w:tcPr>
          <w:p w:rsidR="000A3C67" w:rsidRDefault="00E61EFB">
            <w:pPr>
              <w:jc w:val="right"/>
            </w:pPr>
            <w:r>
              <w:rPr>
                <w:color w:val="000000"/>
                <w:sz w:val="24"/>
              </w:rPr>
              <w:t>3,049.00</w:t>
            </w:r>
          </w:p>
        </w:tc>
        <w:tc>
          <w:tcPr>
            <w:tcW w:w="3022" w:type="dxa"/>
            <w:vAlign w:val="center"/>
          </w:tcPr>
          <w:p w:rsidR="000A3C67" w:rsidRDefault="00E61EFB">
            <w:pPr>
              <w:jc w:val="right"/>
            </w:pPr>
            <w:r>
              <w:rPr>
                <w:color w:val="000000"/>
                <w:sz w:val="24"/>
              </w:rPr>
              <w:t>0.90%</w:t>
            </w:r>
          </w:p>
        </w:tc>
      </w:tr>
      <w:tr w:rsidR="000A3C67">
        <w:tc>
          <w:tcPr>
            <w:tcW w:w="1106" w:type="dxa"/>
            <w:vAlign w:val="center"/>
          </w:tcPr>
          <w:p w:rsidR="000A3C67" w:rsidRDefault="00E61EFB">
            <w:pPr>
              <w:jc w:val="center"/>
            </w:pPr>
            <w:r>
              <w:rPr>
                <w:color w:val="000000"/>
                <w:sz w:val="24"/>
              </w:rPr>
              <w:t>6</w:t>
            </w:r>
          </w:p>
        </w:tc>
        <w:tc>
          <w:tcPr>
            <w:tcW w:w="2583" w:type="dxa"/>
            <w:vAlign w:val="center"/>
          </w:tcPr>
          <w:p w:rsidR="000A3C67" w:rsidRDefault="00E61EFB">
            <w:pPr>
              <w:jc w:val="left"/>
            </w:pPr>
            <w:r>
              <w:rPr>
                <w:color w:val="000000"/>
                <w:sz w:val="24"/>
              </w:rPr>
              <w:t>戴志强</w:t>
            </w:r>
          </w:p>
        </w:tc>
        <w:tc>
          <w:tcPr>
            <w:tcW w:w="2287" w:type="dxa"/>
            <w:vAlign w:val="center"/>
          </w:tcPr>
          <w:p w:rsidR="000A3C67" w:rsidRDefault="00E61EFB">
            <w:pPr>
              <w:jc w:val="right"/>
            </w:pPr>
            <w:r>
              <w:rPr>
                <w:color w:val="000000"/>
                <w:sz w:val="24"/>
              </w:rPr>
              <w:t>1,748.00</w:t>
            </w:r>
          </w:p>
        </w:tc>
        <w:tc>
          <w:tcPr>
            <w:tcW w:w="3022" w:type="dxa"/>
            <w:vAlign w:val="center"/>
          </w:tcPr>
          <w:p w:rsidR="000A3C67" w:rsidRDefault="00E61EFB">
            <w:pPr>
              <w:jc w:val="right"/>
            </w:pPr>
            <w:r>
              <w:rPr>
                <w:color w:val="000000"/>
                <w:sz w:val="24"/>
              </w:rPr>
              <w:t>0.51%</w:t>
            </w:r>
          </w:p>
        </w:tc>
      </w:tr>
      <w:tr w:rsidR="000A3C67">
        <w:tc>
          <w:tcPr>
            <w:tcW w:w="1106" w:type="dxa"/>
            <w:vAlign w:val="center"/>
          </w:tcPr>
          <w:p w:rsidR="000A3C67" w:rsidRDefault="00E61EFB">
            <w:pPr>
              <w:jc w:val="center"/>
            </w:pPr>
            <w:r>
              <w:rPr>
                <w:color w:val="000000"/>
                <w:sz w:val="24"/>
              </w:rPr>
              <w:t>7</w:t>
            </w:r>
          </w:p>
        </w:tc>
        <w:tc>
          <w:tcPr>
            <w:tcW w:w="2583" w:type="dxa"/>
            <w:vAlign w:val="center"/>
          </w:tcPr>
          <w:p w:rsidR="000A3C67" w:rsidRDefault="00E61EFB">
            <w:pPr>
              <w:jc w:val="left"/>
            </w:pPr>
            <w:r>
              <w:rPr>
                <w:color w:val="000000"/>
                <w:sz w:val="24"/>
              </w:rPr>
              <w:t>金梦</w:t>
            </w:r>
          </w:p>
        </w:tc>
        <w:tc>
          <w:tcPr>
            <w:tcW w:w="2287" w:type="dxa"/>
            <w:vAlign w:val="center"/>
          </w:tcPr>
          <w:p w:rsidR="000A3C67" w:rsidRDefault="00E61EFB">
            <w:pPr>
              <w:jc w:val="right"/>
            </w:pPr>
            <w:r>
              <w:rPr>
                <w:color w:val="000000"/>
                <w:sz w:val="24"/>
              </w:rPr>
              <w:t>103.00</w:t>
            </w:r>
          </w:p>
        </w:tc>
        <w:tc>
          <w:tcPr>
            <w:tcW w:w="3022" w:type="dxa"/>
            <w:vAlign w:val="center"/>
          </w:tcPr>
          <w:p w:rsidR="000A3C67" w:rsidRDefault="00E61EFB">
            <w:pPr>
              <w:jc w:val="right"/>
            </w:pPr>
            <w:r>
              <w:rPr>
                <w:color w:val="000000"/>
                <w:sz w:val="24"/>
              </w:rPr>
              <w:t>0.03%</w:t>
            </w:r>
          </w:p>
        </w:tc>
      </w:tr>
      <w:tr w:rsidR="000A3C67">
        <w:tc>
          <w:tcPr>
            <w:tcW w:w="1106" w:type="dxa"/>
            <w:vAlign w:val="center"/>
          </w:tcPr>
          <w:p w:rsidR="000A3C67" w:rsidRDefault="00E61EFB">
            <w:pPr>
              <w:jc w:val="center"/>
            </w:pPr>
            <w:r>
              <w:rPr>
                <w:color w:val="000000"/>
                <w:sz w:val="24"/>
              </w:rPr>
              <w:t>8</w:t>
            </w:r>
          </w:p>
        </w:tc>
        <w:tc>
          <w:tcPr>
            <w:tcW w:w="2583" w:type="dxa"/>
            <w:vAlign w:val="center"/>
          </w:tcPr>
          <w:p w:rsidR="000A3C67" w:rsidRDefault="00E61EFB">
            <w:pPr>
              <w:jc w:val="left"/>
            </w:pPr>
            <w:r>
              <w:rPr>
                <w:color w:val="000000"/>
                <w:sz w:val="24"/>
              </w:rPr>
              <w:t>葛文宇</w:t>
            </w:r>
          </w:p>
        </w:tc>
        <w:tc>
          <w:tcPr>
            <w:tcW w:w="2287" w:type="dxa"/>
            <w:vAlign w:val="center"/>
          </w:tcPr>
          <w:p w:rsidR="000A3C67" w:rsidRDefault="00E61EFB">
            <w:pPr>
              <w:jc w:val="right"/>
            </w:pPr>
            <w:r>
              <w:rPr>
                <w:color w:val="000000"/>
                <w:sz w:val="24"/>
              </w:rPr>
              <w:t>1.00</w:t>
            </w:r>
          </w:p>
        </w:tc>
        <w:tc>
          <w:tcPr>
            <w:tcW w:w="3022" w:type="dxa"/>
            <w:vAlign w:val="center"/>
          </w:tcPr>
          <w:p w:rsidR="000A3C67" w:rsidRDefault="00E61EFB">
            <w:pPr>
              <w:jc w:val="right"/>
            </w:pPr>
            <w:r>
              <w:rPr>
                <w:color w:val="000000"/>
                <w:sz w:val="24"/>
              </w:rPr>
              <w:t>0.00%</w:t>
            </w:r>
          </w:p>
        </w:tc>
      </w:tr>
      <w:tr w:rsidR="000A3C67">
        <w:tc>
          <w:tcPr>
            <w:tcW w:w="1106" w:type="dxa"/>
            <w:vAlign w:val="center"/>
          </w:tcPr>
          <w:p w:rsidR="000A3C67" w:rsidRDefault="00E61EFB">
            <w:pPr>
              <w:jc w:val="center"/>
            </w:pPr>
            <w:r>
              <w:rPr>
                <w:color w:val="000000"/>
                <w:sz w:val="24"/>
              </w:rPr>
              <w:t>9</w:t>
            </w:r>
          </w:p>
        </w:tc>
        <w:tc>
          <w:tcPr>
            <w:tcW w:w="2583" w:type="dxa"/>
            <w:vAlign w:val="center"/>
          </w:tcPr>
          <w:p w:rsidR="000A3C67" w:rsidRDefault="00E61EFB">
            <w:pPr>
              <w:jc w:val="left"/>
            </w:pPr>
            <w:r>
              <w:rPr>
                <w:color w:val="000000"/>
                <w:sz w:val="24"/>
              </w:rPr>
              <w:t>杜海琴</w:t>
            </w:r>
          </w:p>
        </w:tc>
        <w:tc>
          <w:tcPr>
            <w:tcW w:w="2287" w:type="dxa"/>
            <w:vAlign w:val="center"/>
          </w:tcPr>
          <w:p w:rsidR="000A3C67" w:rsidRDefault="00E61EFB">
            <w:pPr>
              <w:jc w:val="right"/>
            </w:pPr>
            <w:r>
              <w:rPr>
                <w:color w:val="000000"/>
                <w:sz w:val="24"/>
              </w:rPr>
              <w:t>1.00</w:t>
            </w:r>
          </w:p>
        </w:tc>
        <w:tc>
          <w:tcPr>
            <w:tcW w:w="3022" w:type="dxa"/>
            <w:vAlign w:val="center"/>
          </w:tcPr>
          <w:p w:rsidR="000A3C67" w:rsidRDefault="00E61EFB">
            <w:pPr>
              <w:jc w:val="right"/>
            </w:pPr>
            <w:r>
              <w:rPr>
                <w:color w:val="000000"/>
                <w:sz w:val="24"/>
              </w:rPr>
              <w:t>0.00%</w:t>
            </w:r>
          </w:p>
        </w:tc>
      </w:tr>
      <w:tr w:rsidR="000A3C67">
        <w:tc>
          <w:tcPr>
            <w:tcW w:w="1106" w:type="dxa"/>
            <w:vAlign w:val="center"/>
          </w:tcPr>
          <w:p w:rsidR="000A3C67" w:rsidRDefault="00E61EFB">
            <w:pPr>
              <w:jc w:val="center"/>
            </w:pPr>
            <w:r>
              <w:rPr>
                <w:color w:val="000000"/>
                <w:sz w:val="24"/>
              </w:rPr>
              <w:t>10</w:t>
            </w:r>
          </w:p>
        </w:tc>
        <w:tc>
          <w:tcPr>
            <w:tcW w:w="2583" w:type="dxa"/>
            <w:vAlign w:val="center"/>
          </w:tcPr>
          <w:p w:rsidR="000A3C67" w:rsidRDefault="00E61EFB">
            <w:pPr>
              <w:jc w:val="left"/>
            </w:pPr>
            <w:r>
              <w:rPr>
                <w:color w:val="000000"/>
                <w:sz w:val="24"/>
              </w:rPr>
              <w:t>魏琴</w:t>
            </w:r>
          </w:p>
        </w:tc>
        <w:tc>
          <w:tcPr>
            <w:tcW w:w="2287" w:type="dxa"/>
            <w:vAlign w:val="center"/>
          </w:tcPr>
          <w:p w:rsidR="000A3C67" w:rsidRDefault="00E61EFB">
            <w:pPr>
              <w:jc w:val="right"/>
            </w:pPr>
            <w:r>
              <w:rPr>
                <w:color w:val="000000"/>
                <w:sz w:val="24"/>
              </w:rPr>
              <w:t>1.00</w:t>
            </w:r>
          </w:p>
        </w:tc>
        <w:tc>
          <w:tcPr>
            <w:tcW w:w="3022" w:type="dxa"/>
            <w:vAlign w:val="center"/>
          </w:tcPr>
          <w:p w:rsidR="000A3C67" w:rsidRDefault="00E61EFB">
            <w:pPr>
              <w:jc w:val="right"/>
            </w:pPr>
            <w:r>
              <w:rPr>
                <w:color w:val="000000"/>
                <w:sz w:val="24"/>
              </w:rPr>
              <w:t>0.00%</w:t>
            </w:r>
          </w:p>
        </w:tc>
      </w:tr>
      <w:tr w:rsidR="000A3C67">
        <w:tc>
          <w:tcPr>
            <w:tcW w:w="1106" w:type="dxa"/>
            <w:vAlign w:val="center"/>
          </w:tcPr>
          <w:p w:rsidR="000A3C67" w:rsidRDefault="00E61EFB">
            <w:pPr>
              <w:jc w:val="center"/>
            </w:pPr>
            <w:r>
              <w:rPr>
                <w:color w:val="000000"/>
                <w:sz w:val="24"/>
              </w:rPr>
              <w:t>11</w:t>
            </w:r>
          </w:p>
        </w:tc>
        <w:tc>
          <w:tcPr>
            <w:tcW w:w="2583" w:type="dxa"/>
            <w:vAlign w:val="center"/>
          </w:tcPr>
          <w:p w:rsidR="000A3C67" w:rsidRDefault="00E61EFB">
            <w:pPr>
              <w:jc w:val="left"/>
            </w:pPr>
            <w:r>
              <w:rPr>
                <w:color w:val="000000"/>
                <w:sz w:val="24"/>
              </w:rPr>
              <w:t>王双庆</w:t>
            </w:r>
          </w:p>
        </w:tc>
        <w:tc>
          <w:tcPr>
            <w:tcW w:w="2287" w:type="dxa"/>
            <w:vAlign w:val="center"/>
          </w:tcPr>
          <w:p w:rsidR="000A3C67" w:rsidRDefault="00E61EFB">
            <w:pPr>
              <w:jc w:val="right"/>
            </w:pPr>
            <w:r>
              <w:rPr>
                <w:color w:val="000000"/>
                <w:sz w:val="24"/>
              </w:rPr>
              <w:t>1.00</w:t>
            </w:r>
          </w:p>
        </w:tc>
        <w:tc>
          <w:tcPr>
            <w:tcW w:w="3022" w:type="dxa"/>
            <w:vAlign w:val="center"/>
          </w:tcPr>
          <w:p w:rsidR="000A3C67" w:rsidRDefault="00E61EFB">
            <w:pPr>
              <w:jc w:val="right"/>
            </w:pPr>
            <w:r>
              <w:rPr>
                <w:color w:val="000000"/>
                <w:sz w:val="24"/>
              </w:rPr>
              <w:t>0.00%</w:t>
            </w:r>
          </w:p>
        </w:tc>
      </w:tr>
      <w:tr w:rsidR="000A3C67">
        <w:tc>
          <w:tcPr>
            <w:tcW w:w="1106" w:type="dxa"/>
            <w:vAlign w:val="center"/>
          </w:tcPr>
          <w:p w:rsidR="000A3C67" w:rsidRDefault="00E61EFB">
            <w:pPr>
              <w:jc w:val="center"/>
            </w:pPr>
            <w:r>
              <w:rPr>
                <w:color w:val="000000"/>
                <w:sz w:val="24"/>
              </w:rPr>
              <w:t>12</w:t>
            </w:r>
          </w:p>
        </w:tc>
        <w:tc>
          <w:tcPr>
            <w:tcW w:w="2583" w:type="dxa"/>
            <w:vAlign w:val="center"/>
          </w:tcPr>
          <w:p w:rsidR="000A3C67" w:rsidRDefault="00E61EFB">
            <w:pPr>
              <w:jc w:val="left"/>
            </w:pPr>
            <w:r>
              <w:rPr>
                <w:color w:val="000000"/>
                <w:sz w:val="24"/>
              </w:rPr>
              <w:t>张小川</w:t>
            </w:r>
          </w:p>
        </w:tc>
        <w:tc>
          <w:tcPr>
            <w:tcW w:w="2287" w:type="dxa"/>
            <w:vAlign w:val="center"/>
          </w:tcPr>
          <w:p w:rsidR="000A3C67" w:rsidRDefault="00E61EFB">
            <w:pPr>
              <w:jc w:val="right"/>
            </w:pPr>
            <w:r>
              <w:rPr>
                <w:color w:val="000000"/>
                <w:sz w:val="24"/>
              </w:rPr>
              <w:t>1.00</w:t>
            </w:r>
          </w:p>
        </w:tc>
        <w:tc>
          <w:tcPr>
            <w:tcW w:w="3022" w:type="dxa"/>
            <w:vAlign w:val="center"/>
          </w:tcPr>
          <w:p w:rsidR="000A3C67" w:rsidRDefault="00E61EFB">
            <w:pPr>
              <w:jc w:val="right"/>
            </w:pPr>
            <w:r>
              <w:rPr>
                <w:color w:val="000000"/>
                <w:sz w:val="24"/>
              </w:rPr>
              <w:t>0.00%</w:t>
            </w:r>
          </w:p>
        </w:tc>
      </w:tr>
      <w:tr w:rsidR="000A3C67">
        <w:tc>
          <w:tcPr>
            <w:tcW w:w="1106" w:type="dxa"/>
            <w:vAlign w:val="center"/>
          </w:tcPr>
          <w:p w:rsidR="000A3C67" w:rsidRDefault="00E61EFB">
            <w:pPr>
              <w:jc w:val="center"/>
            </w:pPr>
            <w:r>
              <w:rPr>
                <w:color w:val="000000"/>
                <w:sz w:val="24"/>
              </w:rPr>
              <w:t>13</w:t>
            </w:r>
          </w:p>
        </w:tc>
        <w:tc>
          <w:tcPr>
            <w:tcW w:w="2583" w:type="dxa"/>
            <w:vAlign w:val="center"/>
          </w:tcPr>
          <w:p w:rsidR="000A3C67" w:rsidRDefault="00E61EFB">
            <w:pPr>
              <w:jc w:val="left"/>
            </w:pPr>
            <w:r>
              <w:rPr>
                <w:color w:val="000000"/>
                <w:sz w:val="24"/>
              </w:rPr>
              <w:t>程志云</w:t>
            </w:r>
          </w:p>
        </w:tc>
        <w:tc>
          <w:tcPr>
            <w:tcW w:w="2287" w:type="dxa"/>
            <w:vAlign w:val="center"/>
          </w:tcPr>
          <w:p w:rsidR="000A3C67" w:rsidRDefault="00E61EFB">
            <w:pPr>
              <w:jc w:val="right"/>
            </w:pPr>
            <w:r>
              <w:rPr>
                <w:color w:val="000000"/>
                <w:sz w:val="24"/>
              </w:rPr>
              <w:t>1.00</w:t>
            </w:r>
          </w:p>
        </w:tc>
        <w:tc>
          <w:tcPr>
            <w:tcW w:w="3022" w:type="dxa"/>
            <w:vAlign w:val="center"/>
          </w:tcPr>
          <w:p w:rsidR="000A3C67" w:rsidRDefault="00E61EFB">
            <w:pPr>
              <w:jc w:val="right"/>
            </w:pPr>
            <w:r>
              <w:rPr>
                <w:color w:val="000000"/>
                <w:sz w:val="24"/>
              </w:rPr>
              <w:t>0.00%</w:t>
            </w:r>
          </w:p>
        </w:tc>
      </w:tr>
      <w:tr w:rsidR="000A3C67">
        <w:tc>
          <w:tcPr>
            <w:tcW w:w="1106" w:type="dxa"/>
            <w:vAlign w:val="center"/>
          </w:tcPr>
          <w:p w:rsidR="000A3C67" w:rsidRDefault="00E61EFB">
            <w:pPr>
              <w:jc w:val="center"/>
            </w:pPr>
            <w:r>
              <w:rPr>
                <w:color w:val="000000"/>
                <w:sz w:val="24"/>
              </w:rPr>
              <w:t>14</w:t>
            </w:r>
          </w:p>
        </w:tc>
        <w:tc>
          <w:tcPr>
            <w:tcW w:w="2583" w:type="dxa"/>
            <w:vAlign w:val="center"/>
          </w:tcPr>
          <w:p w:rsidR="000A3C67" w:rsidRDefault="00E61EFB">
            <w:pPr>
              <w:jc w:val="left"/>
            </w:pPr>
            <w:r>
              <w:rPr>
                <w:color w:val="000000"/>
                <w:sz w:val="24"/>
              </w:rPr>
              <w:t>龙飞</w:t>
            </w:r>
          </w:p>
        </w:tc>
        <w:tc>
          <w:tcPr>
            <w:tcW w:w="2287" w:type="dxa"/>
            <w:vAlign w:val="center"/>
          </w:tcPr>
          <w:p w:rsidR="000A3C67" w:rsidRDefault="00E61EFB">
            <w:pPr>
              <w:jc w:val="right"/>
            </w:pPr>
            <w:r>
              <w:rPr>
                <w:color w:val="000000"/>
                <w:sz w:val="24"/>
              </w:rPr>
              <w:t>1.00</w:t>
            </w:r>
          </w:p>
        </w:tc>
        <w:tc>
          <w:tcPr>
            <w:tcW w:w="3022" w:type="dxa"/>
            <w:vAlign w:val="center"/>
          </w:tcPr>
          <w:p w:rsidR="000A3C67" w:rsidRDefault="00E61EFB">
            <w:pPr>
              <w:jc w:val="right"/>
            </w:pPr>
            <w:r>
              <w:rPr>
                <w:color w:val="000000"/>
                <w:sz w:val="24"/>
              </w:rPr>
              <w:t>0.00%</w:t>
            </w:r>
          </w:p>
        </w:tc>
      </w:tr>
      <w:tr w:rsidR="000A3C67">
        <w:tc>
          <w:tcPr>
            <w:tcW w:w="1106" w:type="dxa"/>
            <w:vAlign w:val="center"/>
          </w:tcPr>
          <w:p w:rsidR="000A3C67" w:rsidRDefault="00E61EFB">
            <w:pPr>
              <w:jc w:val="center"/>
            </w:pPr>
            <w:r>
              <w:rPr>
                <w:color w:val="000000"/>
                <w:sz w:val="24"/>
              </w:rPr>
              <w:t>15</w:t>
            </w:r>
          </w:p>
        </w:tc>
        <w:tc>
          <w:tcPr>
            <w:tcW w:w="2583" w:type="dxa"/>
            <w:vAlign w:val="center"/>
          </w:tcPr>
          <w:p w:rsidR="000A3C67" w:rsidRDefault="00E61EFB">
            <w:pPr>
              <w:jc w:val="left"/>
            </w:pPr>
            <w:r>
              <w:rPr>
                <w:color w:val="000000"/>
                <w:sz w:val="24"/>
              </w:rPr>
              <w:t>秦玮</w:t>
            </w:r>
          </w:p>
        </w:tc>
        <w:tc>
          <w:tcPr>
            <w:tcW w:w="2287" w:type="dxa"/>
            <w:vAlign w:val="center"/>
          </w:tcPr>
          <w:p w:rsidR="000A3C67" w:rsidRDefault="00E61EFB">
            <w:pPr>
              <w:jc w:val="right"/>
            </w:pPr>
            <w:r>
              <w:rPr>
                <w:color w:val="000000"/>
                <w:sz w:val="24"/>
              </w:rPr>
              <w:t>1.00</w:t>
            </w:r>
          </w:p>
        </w:tc>
        <w:tc>
          <w:tcPr>
            <w:tcW w:w="3022" w:type="dxa"/>
            <w:vAlign w:val="center"/>
          </w:tcPr>
          <w:p w:rsidR="000A3C67" w:rsidRDefault="00E61EFB">
            <w:pPr>
              <w:jc w:val="right"/>
            </w:pPr>
            <w:r>
              <w:rPr>
                <w:color w:val="000000"/>
                <w:sz w:val="24"/>
              </w:rPr>
              <w:t>0.00%</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8" w:name="_Toc49358518"/>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12,070.99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9" w:name="_Toc49358519"/>
      <w:r w:rsidRPr="005312D8">
        <w:rPr>
          <w:rFonts w:ascii="Times New Roman" w:hAnsi="Times New Roman"/>
          <w:kern w:val="0"/>
          <w:szCs w:val="24"/>
        </w:rPr>
        <w:lastRenderedPageBreak/>
        <w:t>8.4</w:t>
      </w:r>
      <w:r w:rsidRPr="005312D8">
        <w:rPr>
          <w:rFonts w:ascii="Times New Roman" w:hAnsi="Times New Roman" w:hint="eastAsia"/>
          <w:kern w:val="0"/>
          <w:szCs w:val="24"/>
        </w:rPr>
        <w:t>期末基金管理人的从业人员持有本开放式基金份额总量区间的情况</w:t>
      </w:r>
      <w:bookmarkEnd w:id="8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3"/>
      <w:bookmarkStart w:id="91" w:name="_Toc49358520"/>
      <w:r w:rsidRPr="005312D8">
        <w:rPr>
          <w:b/>
          <w:bCs/>
          <w:szCs w:val="24"/>
          <w:lang w:val="en-US"/>
        </w:rPr>
        <w:t>§9</w:t>
      </w:r>
      <w:r w:rsidRPr="005312D8">
        <w:rPr>
          <w:b/>
          <w:bCs/>
          <w:szCs w:val="24"/>
          <w:lang w:val="en-US"/>
        </w:rPr>
        <w:t>开放式基金份额变动</w:t>
      </w:r>
      <w:bookmarkEnd w:id="90"/>
      <w:bookmarkEnd w:id="9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7</w:t>
            </w:r>
            <w:r w:rsidRPr="005312D8">
              <w:rPr>
                <w:sz w:val="24"/>
              </w:rPr>
              <w:t>月</w:t>
            </w:r>
            <w:r w:rsidRPr="005312D8">
              <w:rPr>
                <w:sz w:val="24"/>
              </w:rPr>
              <w:t>19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136,744,307.51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222,974,259.46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136,059,642.33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163,426,784.23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195,607,117.56</w:t>
            </w:r>
          </w:p>
        </w:tc>
      </w:tr>
    </w:tbl>
    <w:p w:rsidR="000A3C67" w:rsidRDefault="00E61EF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2" w:name="_Toc225500054"/>
      <w:bookmarkStart w:id="93" w:name="_Toc49358521"/>
      <w:r w:rsidRPr="005312D8">
        <w:rPr>
          <w:b/>
          <w:bCs/>
          <w:szCs w:val="24"/>
          <w:lang w:val="en-US"/>
        </w:rPr>
        <w:t xml:space="preserve">§10  </w:t>
      </w:r>
      <w:r w:rsidRPr="005312D8">
        <w:rPr>
          <w:b/>
          <w:bCs/>
          <w:szCs w:val="24"/>
          <w:lang w:val="en-US"/>
        </w:rPr>
        <w:t>重大事件揭示</w:t>
      </w:r>
      <w:bookmarkEnd w:id="92"/>
      <w:bookmarkEnd w:id="93"/>
    </w:p>
    <w:p w:rsidR="00843462" w:rsidRPr="00843462" w:rsidRDefault="00843462" w:rsidP="00843462">
      <w:pPr>
        <w:pStyle w:val="20"/>
        <w:spacing w:before="29" w:after="0" w:line="288" w:lineRule="auto"/>
        <w:rPr>
          <w:rFonts w:ascii="Times New Roman" w:hAnsi="Times New Roman"/>
          <w:kern w:val="0"/>
          <w:szCs w:val="24"/>
        </w:rPr>
      </w:pPr>
      <w:bookmarkStart w:id="94" w:name="_Toc361324894"/>
      <w:bookmarkStart w:id="95" w:name="_Toc374438161"/>
      <w:bookmarkStart w:id="96" w:name="OLE_LINK49"/>
      <w:bookmarkStart w:id="97" w:name="OLE_LINK50"/>
      <w:bookmarkStart w:id="98" w:name="OLE_LINK72"/>
      <w:bookmarkStart w:id="99" w:name="OLE_LINK101"/>
      <w:bookmarkStart w:id="100" w:name="OLE_LINK102"/>
      <w:bookmarkStart w:id="101" w:name="OLE_LINK130"/>
      <w:bookmarkStart w:id="102" w:name="OLE_LINK143"/>
      <w:bookmarkStart w:id="103" w:name="OLE_LINK159"/>
      <w:bookmarkStart w:id="104" w:name="OLE_LINK170"/>
      <w:bookmarkStart w:id="105" w:name="_Toc49358522"/>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4"/>
      <w:bookmarkEnd w:id="95"/>
      <w:bookmarkEnd w:id="105"/>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5"/>
      <w:bookmarkStart w:id="107" w:name="_Toc374438162"/>
      <w:bookmarkStart w:id="108" w:name="_Toc49358523"/>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6"/>
      <w:bookmarkEnd w:id="107"/>
      <w:bookmarkEnd w:id="108"/>
    </w:p>
    <w:p w:rsidR="000A3C67" w:rsidRDefault="00E61EFB">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6"/>
      <w:bookmarkStart w:id="110" w:name="_Toc374438163"/>
      <w:bookmarkStart w:id="111" w:name="_Toc49358524"/>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361324897"/>
      <w:bookmarkStart w:id="113" w:name="_Toc374438164"/>
      <w:bookmarkStart w:id="114" w:name="_Toc49358525"/>
      <w:r w:rsidRPr="00843462">
        <w:rPr>
          <w:rFonts w:ascii="Times New Roman" w:hAnsi="Times New Roman"/>
          <w:kern w:val="0"/>
          <w:szCs w:val="24"/>
        </w:rPr>
        <w:lastRenderedPageBreak/>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12"/>
      <w:bookmarkEnd w:id="113"/>
      <w:bookmarkEnd w:id="114"/>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466"/>
      <w:bookmarkStart w:id="116" w:name="_Toc409100103"/>
      <w:bookmarkStart w:id="117" w:name="_Toc49358526"/>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5"/>
      <w:bookmarkEnd w:id="116"/>
      <w:bookmarkEnd w:id="117"/>
    </w:p>
    <w:p w:rsidR="00843462" w:rsidRDefault="00843462" w:rsidP="00843462">
      <w:pPr>
        <w:tabs>
          <w:tab w:val="left" w:pos="426"/>
        </w:tabs>
        <w:spacing w:before="29" w:line="288" w:lineRule="auto"/>
        <w:jc w:val="left"/>
        <w:rPr>
          <w:kern w:val="0"/>
          <w:sz w:val="24"/>
        </w:rPr>
      </w:pPr>
      <w:bookmarkStart w:id="118"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409100104"/>
      <w:bookmarkStart w:id="120" w:name="_Toc409100467"/>
      <w:bookmarkStart w:id="121" w:name="_Toc361324899"/>
      <w:bookmarkStart w:id="122" w:name="_Toc49358527"/>
      <w:bookmarkEnd w:id="118"/>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9"/>
      <w:bookmarkEnd w:id="120"/>
      <w:bookmarkEnd w:id="121"/>
      <w:bookmarkEnd w:id="122"/>
    </w:p>
    <w:p w:rsidR="000A3C67" w:rsidRDefault="00E61EF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A3C67" w:rsidRDefault="00E61EFB">
      <w:pPr>
        <w:tabs>
          <w:tab w:val="left" w:pos="426"/>
        </w:tabs>
        <w:spacing w:before="29" w:line="288" w:lineRule="auto"/>
        <w:jc w:val="left"/>
        <w:rPr>
          <w:kern w:val="0"/>
          <w:sz w:val="24"/>
        </w:rPr>
      </w:pPr>
      <w:r>
        <w:rPr>
          <w:kern w:val="0"/>
          <w:sz w:val="24"/>
        </w:rPr>
        <w:t>基金管理人及其高级管理人员本报告期内未受监管部门稽查或处罚。</w:t>
      </w:r>
    </w:p>
    <w:p w:rsidR="000A3C67" w:rsidRDefault="00E61EF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3" w:name="_Toc361324900"/>
      <w:bookmarkStart w:id="124" w:name="_Toc409100468"/>
      <w:bookmarkStart w:id="125" w:name="_Toc409100105"/>
      <w:bookmarkStart w:id="126" w:name="_Toc49358528"/>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3"/>
      <w:bookmarkEnd w:id="124"/>
      <w:bookmarkEnd w:id="125"/>
      <w:bookmarkEnd w:id="126"/>
    </w:p>
    <w:p w:rsidR="00843462" w:rsidRPr="00843462" w:rsidRDefault="00843462" w:rsidP="00843462">
      <w:pPr>
        <w:tabs>
          <w:tab w:val="left" w:pos="426"/>
        </w:tabs>
        <w:spacing w:before="29" w:line="288" w:lineRule="auto"/>
        <w:jc w:val="left"/>
        <w:rPr>
          <w:b/>
          <w:kern w:val="0"/>
          <w:sz w:val="24"/>
        </w:rPr>
      </w:pPr>
      <w:bookmarkStart w:id="127" w:name="_Toc249760070"/>
      <w:r w:rsidRPr="00843462">
        <w:rPr>
          <w:b/>
          <w:kern w:val="0"/>
          <w:sz w:val="24"/>
        </w:rPr>
        <w:t>10.7.1</w:t>
      </w:r>
      <w:r w:rsidRPr="00843462">
        <w:rPr>
          <w:b/>
          <w:kern w:val="0"/>
          <w:sz w:val="24"/>
        </w:rPr>
        <w:t>基金租用证券公司交易单元进行股票投资及佣金支付情况</w:t>
      </w:r>
      <w:bookmarkEnd w:id="127"/>
    </w:p>
    <w:bookmarkEnd w:id="96"/>
    <w:bookmarkEnd w:id="97"/>
    <w:bookmarkEnd w:id="98"/>
    <w:bookmarkEnd w:id="99"/>
    <w:bookmarkEnd w:id="100"/>
    <w:bookmarkEnd w:id="101"/>
    <w:bookmarkEnd w:id="102"/>
    <w:bookmarkEnd w:id="103"/>
    <w:bookmarkEnd w:id="104"/>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8"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0A3C67">
        <w:tc>
          <w:tcPr>
            <w:tcW w:w="1560" w:type="dxa"/>
            <w:vAlign w:val="center"/>
          </w:tcPr>
          <w:p w:rsidR="000A3C67" w:rsidRDefault="00E61EFB">
            <w:pPr>
              <w:jc w:val="left"/>
            </w:pPr>
            <w:r>
              <w:rPr>
                <w:rFonts w:eastAsiaTheme="minorEastAsia"/>
                <w:sz w:val="24"/>
              </w:rPr>
              <w:t>国金证券股份有限公司</w:t>
            </w:r>
          </w:p>
        </w:tc>
        <w:tc>
          <w:tcPr>
            <w:tcW w:w="780" w:type="dxa"/>
            <w:vAlign w:val="center"/>
          </w:tcPr>
          <w:p w:rsidR="000A3C67" w:rsidRDefault="00E61EFB">
            <w:pPr>
              <w:jc w:val="right"/>
            </w:pPr>
            <w:r>
              <w:rPr>
                <w:rFonts w:eastAsiaTheme="minorEastAsia"/>
                <w:sz w:val="24"/>
              </w:rPr>
              <w:t>2</w:t>
            </w:r>
          </w:p>
        </w:tc>
        <w:tc>
          <w:tcPr>
            <w:tcW w:w="1800" w:type="dxa"/>
            <w:vAlign w:val="center"/>
          </w:tcPr>
          <w:p w:rsidR="000A3C67" w:rsidRDefault="00E61EFB">
            <w:pPr>
              <w:jc w:val="right"/>
            </w:pPr>
            <w:r>
              <w:rPr>
                <w:rFonts w:eastAsiaTheme="minorEastAsia"/>
                <w:sz w:val="24"/>
              </w:rPr>
              <w:t>56,348,548.03</w:t>
            </w:r>
          </w:p>
        </w:tc>
        <w:tc>
          <w:tcPr>
            <w:tcW w:w="1080" w:type="dxa"/>
            <w:vAlign w:val="center"/>
          </w:tcPr>
          <w:p w:rsidR="000A3C67" w:rsidRDefault="00E61EFB">
            <w:pPr>
              <w:jc w:val="right"/>
            </w:pPr>
            <w:r>
              <w:rPr>
                <w:rFonts w:eastAsiaTheme="minorEastAsia"/>
                <w:sz w:val="24"/>
              </w:rPr>
              <w:t>72.27%</w:t>
            </w:r>
          </w:p>
        </w:tc>
        <w:tc>
          <w:tcPr>
            <w:tcW w:w="1620" w:type="dxa"/>
            <w:vAlign w:val="center"/>
          </w:tcPr>
          <w:p w:rsidR="000A3C67" w:rsidRDefault="00E61EFB">
            <w:pPr>
              <w:jc w:val="right"/>
            </w:pPr>
            <w:r>
              <w:rPr>
                <w:rFonts w:eastAsiaTheme="minorEastAsia"/>
                <w:sz w:val="24"/>
              </w:rPr>
              <w:t>52,477.64</w:t>
            </w:r>
          </w:p>
        </w:tc>
        <w:tc>
          <w:tcPr>
            <w:tcW w:w="1080" w:type="dxa"/>
            <w:vAlign w:val="center"/>
          </w:tcPr>
          <w:p w:rsidR="000A3C67" w:rsidRDefault="00E61EFB">
            <w:pPr>
              <w:jc w:val="right"/>
            </w:pPr>
            <w:r>
              <w:rPr>
                <w:rFonts w:eastAsiaTheme="minorEastAsia"/>
                <w:sz w:val="24"/>
              </w:rPr>
              <w:t>72.27%</w:t>
            </w:r>
          </w:p>
        </w:tc>
        <w:tc>
          <w:tcPr>
            <w:tcW w:w="1080" w:type="dxa"/>
            <w:vAlign w:val="center"/>
          </w:tcPr>
          <w:p w:rsidR="000A3C67" w:rsidRDefault="00E61EFB">
            <w:pPr>
              <w:jc w:val="left"/>
            </w:pPr>
            <w:r>
              <w:rPr>
                <w:rFonts w:eastAsiaTheme="minorEastAsia"/>
                <w:sz w:val="24"/>
              </w:rPr>
              <w:t>-</w:t>
            </w:r>
          </w:p>
        </w:tc>
      </w:tr>
      <w:tr w:rsidR="000A3C67">
        <w:tc>
          <w:tcPr>
            <w:tcW w:w="1560" w:type="dxa"/>
            <w:vAlign w:val="center"/>
          </w:tcPr>
          <w:p w:rsidR="000A3C67" w:rsidRDefault="00E61EFB">
            <w:pPr>
              <w:jc w:val="left"/>
            </w:pPr>
            <w:r>
              <w:rPr>
                <w:rFonts w:eastAsiaTheme="minorEastAsia"/>
                <w:sz w:val="24"/>
              </w:rPr>
              <w:t>安信证券股份有限公司</w:t>
            </w:r>
          </w:p>
        </w:tc>
        <w:tc>
          <w:tcPr>
            <w:tcW w:w="780" w:type="dxa"/>
            <w:vAlign w:val="center"/>
          </w:tcPr>
          <w:p w:rsidR="000A3C67" w:rsidRDefault="00E61EFB">
            <w:pPr>
              <w:jc w:val="right"/>
            </w:pPr>
            <w:r>
              <w:rPr>
                <w:rFonts w:eastAsiaTheme="minorEastAsia"/>
                <w:sz w:val="24"/>
              </w:rPr>
              <w:t>2</w:t>
            </w:r>
          </w:p>
        </w:tc>
        <w:tc>
          <w:tcPr>
            <w:tcW w:w="1800" w:type="dxa"/>
            <w:vAlign w:val="center"/>
          </w:tcPr>
          <w:p w:rsidR="000A3C67" w:rsidRDefault="00E61EFB">
            <w:pPr>
              <w:jc w:val="right"/>
            </w:pPr>
            <w:r>
              <w:rPr>
                <w:rFonts w:eastAsiaTheme="minorEastAsia"/>
                <w:sz w:val="24"/>
              </w:rPr>
              <w:t>21,619,112.44</w:t>
            </w:r>
          </w:p>
        </w:tc>
        <w:tc>
          <w:tcPr>
            <w:tcW w:w="1080" w:type="dxa"/>
            <w:vAlign w:val="center"/>
          </w:tcPr>
          <w:p w:rsidR="000A3C67" w:rsidRDefault="00E61EFB">
            <w:pPr>
              <w:jc w:val="right"/>
            </w:pPr>
            <w:r>
              <w:rPr>
                <w:rFonts w:eastAsiaTheme="minorEastAsia"/>
                <w:sz w:val="24"/>
              </w:rPr>
              <w:t>27.73%</w:t>
            </w:r>
          </w:p>
        </w:tc>
        <w:tc>
          <w:tcPr>
            <w:tcW w:w="1620" w:type="dxa"/>
            <w:vAlign w:val="center"/>
          </w:tcPr>
          <w:p w:rsidR="000A3C67" w:rsidRDefault="00E61EFB">
            <w:pPr>
              <w:jc w:val="right"/>
            </w:pPr>
            <w:r>
              <w:rPr>
                <w:rFonts w:eastAsiaTheme="minorEastAsia"/>
                <w:sz w:val="24"/>
              </w:rPr>
              <w:t>20,134.19</w:t>
            </w:r>
          </w:p>
        </w:tc>
        <w:tc>
          <w:tcPr>
            <w:tcW w:w="1080" w:type="dxa"/>
            <w:vAlign w:val="center"/>
          </w:tcPr>
          <w:p w:rsidR="000A3C67" w:rsidRDefault="00E61EFB">
            <w:pPr>
              <w:jc w:val="right"/>
            </w:pPr>
            <w:r>
              <w:rPr>
                <w:rFonts w:eastAsiaTheme="minorEastAsia"/>
                <w:sz w:val="24"/>
              </w:rPr>
              <w:t>27.73%</w:t>
            </w:r>
          </w:p>
        </w:tc>
        <w:tc>
          <w:tcPr>
            <w:tcW w:w="1080" w:type="dxa"/>
            <w:vAlign w:val="center"/>
          </w:tcPr>
          <w:p w:rsidR="000A3C67" w:rsidRDefault="00E61EFB">
            <w:pPr>
              <w:jc w:val="left"/>
            </w:pPr>
            <w:r>
              <w:rPr>
                <w:rFonts w:eastAsiaTheme="minorEastAsia"/>
                <w:sz w:val="24"/>
              </w:rPr>
              <w:t>-</w:t>
            </w:r>
          </w:p>
        </w:tc>
      </w:tr>
      <w:tr w:rsidR="000A3C67">
        <w:tc>
          <w:tcPr>
            <w:tcW w:w="1560" w:type="dxa"/>
            <w:vAlign w:val="center"/>
          </w:tcPr>
          <w:p w:rsidR="000A3C67" w:rsidRDefault="00E61EFB">
            <w:pPr>
              <w:jc w:val="left"/>
            </w:pPr>
            <w:r>
              <w:rPr>
                <w:rFonts w:eastAsiaTheme="minorEastAsia"/>
                <w:sz w:val="24"/>
              </w:rPr>
              <w:t>国元证券股份有限公司</w:t>
            </w:r>
          </w:p>
        </w:tc>
        <w:tc>
          <w:tcPr>
            <w:tcW w:w="780" w:type="dxa"/>
            <w:vAlign w:val="center"/>
          </w:tcPr>
          <w:p w:rsidR="000A3C67" w:rsidRDefault="00E61EFB">
            <w:pPr>
              <w:jc w:val="right"/>
            </w:pPr>
            <w:r>
              <w:rPr>
                <w:rFonts w:eastAsiaTheme="minorEastAsia"/>
                <w:sz w:val="24"/>
              </w:rPr>
              <w:t>1</w:t>
            </w:r>
          </w:p>
        </w:tc>
        <w:tc>
          <w:tcPr>
            <w:tcW w:w="180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62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left"/>
            </w:pPr>
            <w:r>
              <w:rPr>
                <w:rFonts w:eastAsiaTheme="minorEastAsia"/>
                <w:sz w:val="24"/>
              </w:rPr>
              <w:t>-</w:t>
            </w:r>
          </w:p>
        </w:tc>
      </w:tr>
      <w:tr w:rsidR="000A3C67">
        <w:tc>
          <w:tcPr>
            <w:tcW w:w="1560" w:type="dxa"/>
            <w:vAlign w:val="center"/>
          </w:tcPr>
          <w:p w:rsidR="000A3C67" w:rsidRDefault="00E61EFB">
            <w:pPr>
              <w:jc w:val="left"/>
            </w:pPr>
            <w:r>
              <w:rPr>
                <w:rFonts w:eastAsiaTheme="minorEastAsia"/>
                <w:sz w:val="24"/>
              </w:rPr>
              <w:t>中泰证券股份有限公司</w:t>
            </w:r>
          </w:p>
        </w:tc>
        <w:tc>
          <w:tcPr>
            <w:tcW w:w="780" w:type="dxa"/>
            <w:vAlign w:val="center"/>
          </w:tcPr>
          <w:p w:rsidR="000A3C67" w:rsidRDefault="00E61EFB">
            <w:pPr>
              <w:jc w:val="right"/>
            </w:pPr>
            <w:r>
              <w:rPr>
                <w:rFonts w:eastAsiaTheme="minorEastAsia"/>
                <w:sz w:val="24"/>
              </w:rPr>
              <w:t>3</w:t>
            </w:r>
          </w:p>
        </w:tc>
        <w:tc>
          <w:tcPr>
            <w:tcW w:w="180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62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left"/>
            </w:pPr>
            <w:r>
              <w:rPr>
                <w:rFonts w:eastAsiaTheme="minorEastAsia"/>
                <w:sz w:val="24"/>
              </w:rPr>
              <w:t>-</w:t>
            </w:r>
          </w:p>
        </w:tc>
      </w:tr>
      <w:tr w:rsidR="000A3C67">
        <w:tc>
          <w:tcPr>
            <w:tcW w:w="1560" w:type="dxa"/>
            <w:vAlign w:val="center"/>
          </w:tcPr>
          <w:p w:rsidR="000A3C67" w:rsidRDefault="00E61EFB">
            <w:pPr>
              <w:jc w:val="left"/>
            </w:pPr>
            <w:r>
              <w:rPr>
                <w:rFonts w:eastAsiaTheme="minorEastAsia"/>
                <w:sz w:val="24"/>
              </w:rPr>
              <w:t>中信证券股份有限公司</w:t>
            </w:r>
          </w:p>
        </w:tc>
        <w:tc>
          <w:tcPr>
            <w:tcW w:w="780" w:type="dxa"/>
            <w:vAlign w:val="center"/>
          </w:tcPr>
          <w:p w:rsidR="000A3C67" w:rsidRDefault="00E61EFB">
            <w:pPr>
              <w:jc w:val="right"/>
            </w:pPr>
            <w:r>
              <w:rPr>
                <w:rFonts w:eastAsiaTheme="minorEastAsia"/>
                <w:sz w:val="24"/>
              </w:rPr>
              <w:t>1</w:t>
            </w:r>
          </w:p>
        </w:tc>
        <w:tc>
          <w:tcPr>
            <w:tcW w:w="180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62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left"/>
            </w:pPr>
            <w:r>
              <w:rPr>
                <w:rFonts w:eastAsiaTheme="minorEastAsia"/>
                <w:sz w:val="24"/>
              </w:rPr>
              <w:t>-</w:t>
            </w:r>
          </w:p>
        </w:tc>
      </w:tr>
      <w:tr w:rsidR="000A3C67">
        <w:tc>
          <w:tcPr>
            <w:tcW w:w="1560" w:type="dxa"/>
            <w:vAlign w:val="center"/>
          </w:tcPr>
          <w:p w:rsidR="000A3C67" w:rsidRDefault="00E61EFB">
            <w:pPr>
              <w:jc w:val="left"/>
            </w:pPr>
            <w:r>
              <w:rPr>
                <w:rFonts w:eastAsiaTheme="minorEastAsia"/>
                <w:sz w:val="24"/>
              </w:rPr>
              <w:t>新时代证券股份有限公司</w:t>
            </w:r>
          </w:p>
        </w:tc>
        <w:tc>
          <w:tcPr>
            <w:tcW w:w="780" w:type="dxa"/>
            <w:vAlign w:val="center"/>
          </w:tcPr>
          <w:p w:rsidR="000A3C67" w:rsidRDefault="00E61EFB">
            <w:pPr>
              <w:jc w:val="right"/>
            </w:pPr>
            <w:r>
              <w:rPr>
                <w:rFonts w:eastAsiaTheme="minorEastAsia"/>
                <w:sz w:val="24"/>
              </w:rPr>
              <w:t>1</w:t>
            </w:r>
          </w:p>
        </w:tc>
        <w:tc>
          <w:tcPr>
            <w:tcW w:w="180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62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left"/>
            </w:pPr>
            <w:r>
              <w:rPr>
                <w:rFonts w:eastAsiaTheme="minorEastAsia"/>
                <w:sz w:val="24"/>
              </w:rPr>
              <w:t>-</w:t>
            </w:r>
          </w:p>
        </w:tc>
      </w:tr>
      <w:tr w:rsidR="000A3C67">
        <w:tc>
          <w:tcPr>
            <w:tcW w:w="1560" w:type="dxa"/>
            <w:vAlign w:val="center"/>
          </w:tcPr>
          <w:p w:rsidR="000A3C67" w:rsidRDefault="00E61EFB">
            <w:pPr>
              <w:jc w:val="left"/>
            </w:pPr>
            <w:r>
              <w:rPr>
                <w:rFonts w:eastAsiaTheme="minorEastAsia"/>
                <w:sz w:val="24"/>
              </w:rPr>
              <w:t>国盛证券有限责任公司</w:t>
            </w:r>
          </w:p>
        </w:tc>
        <w:tc>
          <w:tcPr>
            <w:tcW w:w="780" w:type="dxa"/>
            <w:vAlign w:val="center"/>
          </w:tcPr>
          <w:p w:rsidR="000A3C67" w:rsidRDefault="00E61EFB">
            <w:pPr>
              <w:jc w:val="right"/>
            </w:pPr>
            <w:r>
              <w:rPr>
                <w:rFonts w:eastAsiaTheme="minorEastAsia"/>
                <w:sz w:val="24"/>
              </w:rPr>
              <w:t>1</w:t>
            </w:r>
          </w:p>
        </w:tc>
        <w:tc>
          <w:tcPr>
            <w:tcW w:w="180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62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right"/>
            </w:pPr>
            <w:r>
              <w:rPr>
                <w:rFonts w:eastAsiaTheme="minorEastAsia"/>
                <w:sz w:val="24"/>
              </w:rPr>
              <w:t>-</w:t>
            </w:r>
          </w:p>
        </w:tc>
        <w:tc>
          <w:tcPr>
            <w:tcW w:w="1080" w:type="dxa"/>
            <w:vAlign w:val="center"/>
          </w:tcPr>
          <w:p w:rsidR="000A3C67" w:rsidRDefault="00E61EFB">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9" w:name="_Toc249707408"/>
      <w:bookmarkStart w:id="130" w:name="_Toc49358529"/>
      <w:bookmarkEnd w:id="128"/>
      <w:r w:rsidRPr="00843462">
        <w:rPr>
          <w:rFonts w:ascii="Times New Roman" w:hAnsi="Times New Roman"/>
          <w:kern w:val="0"/>
          <w:szCs w:val="24"/>
        </w:rPr>
        <w:lastRenderedPageBreak/>
        <w:t xml:space="preserve">10.7.2 </w:t>
      </w:r>
      <w:r w:rsidRPr="00843462">
        <w:rPr>
          <w:rFonts w:ascii="Times New Roman" w:hAnsi="Times New Roman"/>
          <w:kern w:val="0"/>
          <w:szCs w:val="24"/>
        </w:rPr>
        <w:t>基金租用证券公司交易单元进行其他证券投资的情况</w:t>
      </w:r>
      <w:bookmarkEnd w:id="130"/>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0A3C67">
        <w:tc>
          <w:tcPr>
            <w:tcW w:w="1560" w:type="dxa"/>
            <w:vAlign w:val="center"/>
          </w:tcPr>
          <w:p w:rsidR="000A3C67" w:rsidRDefault="00E61EFB">
            <w:pPr>
              <w:jc w:val="center"/>
            </w:pPr>
            <w:r>
              <w:rPr>
                <w:rFonts w:eastAsiaTheme="minorEastAsia"/>
                <w:sz w:val="24"/>
              </w:rPr>
              <w:t>国金证券股份有限公司</w:t>
            </w:r>
          </w:p>
        </w:tc>
        <w:tc>
          <w:tcPr>
            <w:tcW w:w="1320" w:type="dxa"/>
            <w:vAlign w:val="center"/>
          </w:tcPr>
          <w:p w:rsidR="000A3C67" w:rsidRDefault="00E61EFB">
            <w:pPr>
              <w:jc w:val="right"/>
            </w:pPr>
            <w:r>
              <w:rPr>
                <w:rFonts w:eastAsiaTheme="minorEastAsia"/>
                <w:sz w:val="24"/>
              </w:rPr>
              <w:t>936,100.10</w:t>
            </w:r>
          </w:p>
        </w:tc>
        <w:tc>
          <w:tcPr>
            <w:tcW w:w="1080" w:type="dxa"/>
            <w:vAlign w:val="center"/>
          </w:tcPr>
          <w:p w:rsidR="000A3C67" w:rsidRDefault="00E61EFB">
            <w:pPr>
              <w:jc w:val="right"/>
            </w:pPr>
            <w:r>
              <w:rPr>
                <w:rFonts w:eastAsiaTheme="minorEastAsia"/>
                <w:sz w:val="24"/>
              </w:rPr>
              <w:t>100.00%</w:t>
            </w:r>
          </w:p>
        </w:tc>
        <w:tc>
          <w:tcPr>
            <w:tcW w:w="1143" w:type="dxa"/>
            <w:vAlign w:val="center"/>
          </w:tcPr>
          <w:p w:rsidR="000A3C67" w:rsidRDefault="00E61EFB">
            <w:pPr>
              <w:jc w:val="right"/>
            </w:pPr>
            <w:r>
              <w:rPr>
                <w:rFonts w:eastAsiaTheme="minorEastAsia"/>
                <w:sz w:val="24"/>
              </w:rPr>
              <w:t>-</w:t>
            </w:r>
          </w:p>
        </w:tc>
        <w:tc>
          <w:tcPr>
            <w:tcW w:w="1197" w:type="dxa"/>
            <w:vAlign w:val="center"/>
          </w:tcPr>
          <w:p w:rsidR="000A3C67" w:rsidRDefault="00E61EFB">
            <w:pPr>
              <w:jc w:val="right"/>
            </w:pPr>
            <w:r>
              <w:rPr>
                <w:rFonts w:eastAsiaTheme="minorEastAsia"/>
                <w:sz w:val="24"/>
              </w:rPr>
              <w:t>-</w:t>
            </w:r>
          </w:p>
        </w:tc>
        <w:tc>
          <w:tcPr>
            <w:tcW w:w="1497" w:type="dxa"/>
            <w:vAlign w:val="center"/>
          </w:tcPr>
          <w:p w:rsidR="000A3C67" w:rsidRDefault="00E61EFB">
            <w:pPr>
              <w:jc w:val="right"/>
            </w:pPr>
            <w:r>
              <w:rPr>
                <w:rFonts w:eastAsiaTheme="minorEastAsia"/>
                <w:sz w:val="24"/>
              </w:rPr>
              <w:t>-</w:t>
            </w:r>
          </w:p>
        </w:tc>
        <w:tc>
          <w:tcPr>
            <w:tcW w:w="1203" w:type="dxa"/>
            <w:vAlign w:val="center"/>
          </w:tcPr>
          <w:p w:rsidR="000A3C67" w:rsidRDefault="00E61EFB">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0A3C67" w:rsidRDefault="00E61EF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Pr="00E61EFB">
        <w:rPr>
          <w:rFonts w:eastAsiaTheme="minorEastAsia" w:hint="eastAsia"/>
          <w:color w:val="000000" w:themeColor="text1"/>
          <w:sz w:val="24"/>
        </w:rPr>
        <w:t>报告期内，本基金交易单元未发生变化；</w:t>
      </w:r>
    </w:p>
    <w:p w:rsidR="000A3C67" w:rsidRDefault="00E61EF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1" w:name="_Toc49358530"/>
      <w:r w:rsidRPr="005312D8">
        <w:rPr>
          <w:rFonts w:ascii="Times New Roman" w:hAnsi="Times New Roman"/>
          <w:szCs w:val="24"/>
        </w:rPr>
        <w:t xml:space="preserve">10.8 </w:t>
      </w:r>
      <w:r w:rsidRPr="005312D8">
        <w:rPr>
          <w:rFonts w:ascii="Times New Roman" w:hAnsi="Times New Roman"/>
          <w:kern w:val="0"/>
          <w:szCs w:val="24"/>
        </w:rPr>
        <w:t>其他重大事件</w:t>
      </w:r>
      <w:bookmarkEnd w:id="1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0A3C67">
        <w:tc>
          <w:tcPr>
            <w:tcW w:w="720" w:type="dxa"/>
            <w:vAlign w:val="center"/>
          </w:tcPr>
          <w:p w:rsidR="000A3C67" w:rsidRDefault="00E61EFB">
            <w:pPr>
              <w:jc w:val="center"/>
            </w:pPr>
            <w:r>
              <w:rPr>
                <w:color w:val="000000"/>
                <w:sz w:val="24"/>
              </w:rPr>
              <w:t>1</w:t>
            </w:r>
          </w:p>
        </w:tc>
        <w:tc>
          <w:tcPr>
            <w:tcW w:w="4319" w:type="dxa"/>
            <w:vAlign w:val="center"/>
          </w:tcPr>
          <w:p w:rsidR="000A3C67" w:rsidRDefault="00E61EFB">
            <w:r>
              <w:rPr>
                <w:color w:val="000000"/>
                <w:sz w:val="24"/>
              </w:rPr>
              <w:t>交银施罗德基金管理有限公司关于增加阳光人寿保险股份有限公司为旗下基金销售机构的公告</w:t>
            </w:r>
          </w:p>
        </w:tc>
        <w:tc>
          <w:tcPr>
            <w:tcW w:w="2519" w:type="dxa"/>
            <w:vAlign w:val="center"/>
          </w:tcPr>
          <w:p w:rsidR="000A3C67" w:rsidRDefault="00E61EFB">
            <w:r>
              <w:rPr>
                <w:color w:val="000000"/>
                <w:sz w:val="24"/>
              </w:rPr>
              <w:t>中国证券报、上海证券报、证券时报、公司网站</w:t>
            </w:r>
          </w:p>
        </w:tc>
        <w:tc>
          <w:tcPr>
            <w:tcW w:w="1440" w:type="dxa"/>
            <w:vAlign w:val="center"/>
          </w:tcPr>
          <w:p w:rsidR="000A3C67" w:rsidRDefault="00E61EFB">
            <w:pPr>
              <w:jc w:val="center"/>
            </w:pPr>
            <w:r>
              <w:rPr>
                <w:color w:val="000000"/>
                <w:sz w:val="24"/>
              </w:rPr>
              <w:t>2020-01-20</w:t>
            </w:r>
          </w:p>
        </w:tc>
      </w:tr>
      <w:tr w:rsidR="000A3C67">
        <w:tc>
          <w:tcPr>
            <w:tcW w:w="720" w:type="dxa"/>
            <w:vAlign w:val="center"/>
          </w:tcPr>
          <w:p w:rsidR="000A3C67" w:rsidRDefault="00E61EFB">
            <w:pPr>
              <w:jc w:val="center"/>
            </w:pPr>
            <w:r>
              <w:rPr>
                <w:color w:val="000000"/>
                <w:sz w:val="24"/>
              </w:rPr>
              <w:t>2</w:t>
            </w:r>
          </w:p>
        </w:tc>
        <w:tc>
          <w:tcPr>
            <w:tcW w:w="4319" w:type="dxa"/>
            <w:vAlign w:val="center"/>
          </w:tcPr>
          <w:p w:rsidR="000A3C67" w:rsidRDefault="00E61EFB">
            <w:r>
              <w:rPr>
                <w:color w:val="000000"/>
                <w:sz w:val="24"/>
              </w:rPr>
              <w:t>交银施罗德中证环境治理指数型证券投资基金（</w:t>
            </w:r>
            <w:r>
              <w:rPr>
                <w:color w:val="000000"/>
                <w:sz w:val="24"/>
              </w:rPr>
              <w:t>LOF</w:t>
            </w:r>
            <w:r>
              <w:rPr>
                <w:color w:val="000000"/>
                <w:sz w:val="24"/>
              </w:rPr>
              <w:t>）</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0A3C67" w:rsidRDefault="00E61EFB">
            <w:r>
              <w:rPr>
                <w:color w:val="000000"/>
                <w:sz w:val="24"/>
              </w:rPr>
              <w:t>公司网站</w:t>
            </w:r>
          </w:p>
        </w:tc>
        <w:tc>
          <w:tcPr>
            <w:tcW w:w="1440" w:type="dxa"/>
            <w:vAlign w:val="center"/>
          </w:tcPr>
          <w:p w:rsidR="000A3C67" w:rsidRDefault="00E61EFB">
            <w:pPr>
              <w:jc w:val="center"/>
            </w:pPr>
            <w:r>
              <w:rPr>
                <w:color w:val="000000"/>
                <w:sz w:val="24"/>
              </w:rPr>
              <w:t>2020-01-21</w:t>
            </w:r>
          </w:p>
        </w:tc>
      </w:tr>
      <w:tr w:rsidR="000A3C67">
        <w:tc>
          <w:tcPr>
            <w:tcW w:w="720" w:type="dxa"/>
            <w:vAlign w:val="center"/>
          </w:tcPr>
          <w:p w:rsidR="000A3C67" w:rsidRDefault="00E61EFB">
            <w:pPr>
              <w:jc w:val="center"/>
            </w:pPr>
            <w:r>
              <w:rPr>
                <w:color w:val="000000"/>
                <w:sz w:val="24"/>
              </w:rPr>
              <w:t>3</w:t>
            </w:r>
          </w:p>
        </w:tc>
        <w:tc>
          <w:tcPr>
            <w:tcW w:w="4319" w:type="dxa"/>
            <w:vAlign w:val="center"/>
          </w:tcPr>
          <w:p w:rsidR="000A3C67" w:rsidRDefault="00E61EFB">
            <w:r>
              <w:rPr>
                <w:color w:val="000000"/>
                <w:sz w:val="24"/>
              </w:rPr>
              <w:t>交银施罗德基金管理有限公司关于春节假期调整延期办理有关业务的公告</w:t>
            </w:r>
          </w:p>
        </w:tc>
        <w:tc>
          <w:tcPr>
            <w:tcW w:w="2519" w:type="dxa"/>
            <w:vAlign w:val="center"/>
          </w:tcPr>
          <w:p w:rsidR="000A3C67" w:rsidRDefault="00E61EFB">
            <w:r>
              <w:rPr>
                <w:color w:val="000000"/>
                <w:sz w:val="24"/>
              </w:rPr>
              <w:t>中国证券报、上海证券报、证券时报、公司网站</w:t>
            </w:r>
          </w:p>
        </w:tc>
        <w:tc>
          <w:tcPr>
            <w:tcW w:w="1440" w:type="dxa"/>
            <w:vAlign w:val="center"/>
          </w:tcPr>
          <w:p w:rsidR="000A3C67" w:rsidRDefault="00E61EFB">
            <w:pPr>
              <w:jc w:val="center"/>
            </w:pPr>
            <w:r>
              <w:rPr>
                <w:color w:val="000000"/>
                <w:sz w:val="24"/>
              </w:rPr>
              <w:t>2020-01-31</w:t>
            </w:r>
          </w:p>
        </w:tc>
      </w:tr>
      <w:tr w:rsidR="000A3C67">
        <w:tc>
          <w:tcPr>
            <w:tcW w:w="720" w:type="dxa"/>
            <w:vAlign w:val="center"/>
          </w:tcPr>
          <w:p w:rsidR="000A3C67" w:rsidRDefault="00E61EFB">
            <w:pPr>
              <w:jc w:val="center"/>
            </w:pPr>
            <w:r>
              <w:rPr>
                <w:color w:val="000000"/>
                <w:sz w:val="24"/>
              </w:rPr>
              <w:t>4</w:t>
            </w:r>
          </w:p>
        </w:tc>
        <w:tc>
          <w:tcPr>
            <w:tcW w:w="4319" w:type="dxa"/>
            <w:vAlign w:val="center"/>
          </w:tcPr>
          <w:p w:rsidR="000A3C67" w:rsidRDefault="00E61EFB">
            <w:r>
              <w:rPr>
                <w:color w:val="000000"/>
                <w:sz w:val="24"/>
              </w:rPr>
              <w:t>交银施罗德基金管理有限公司关于终止泰诚财富基金销售（大连）有限公司办理相关销售业务的公告</w:t>
            </w:r>
          </w:p>
        </w:tc>
        <w:tc>
          <w:tcPr>
            <w:tcW w:w="2519" w:type="dxa"/>
            <w:vAlign w:val="center"/>
          </w:tcPr>
          <w:p w:rsidR="000A3C67" w:rsidRDefault="00E61EFB">
            <w:r>
              <w:rPr>
                <w:color w:val="000000"/>
                <w:sz w:val="24"/>
              </w:rPr>
              <w:t>中国证券报、上海证券报、证券时报、公司网站</w:t>
            </w:r>
          </w:p>
        </w:tc>
        <w:tc>
          <w:tcPr>
            <w:tcW w:w="1440" w:type="dxa"/>
            <w:vAlign w:val="center"/>
          </w:tcPr>
          <w:p w:rsidR="000A3C67" w:rsidRDefault="00E61EFB">
            <w:pPr>
              <w:jc w:val="center"/>
            </w:pPr>
            <w:r>
              <w:rPr>
                <w:color w:val="000000"/>
                <w:sz w:val="24"/>
              </w:rPr>
              <w:t>2020-03-21</w:t>
            </w:r>
          </w:p>
        </w:tc>
      </w:tr>
      <w:tr w:rsidR="000A3C67">
        <w:tc>
          <w:tcPr>
            <w:tcW w:w="720" w:type="dxa"/>
            <w:vAlign w:val="center"/>
          </w:tcPr>
          <w:p w:rsidR="000A3C67" w:rsidRDefault="00E61EFB">
            <w:pPr>
              <w:jc w:val="center"/>
            </w:pPr>
            <w:r>
              <w:rPr>
                <w:color w:val="000000"/>
                <w:sz w:val="24"/>
              </w:rPr>
              <w:t>5</w:t>
            </w:r>
          </w:p>
        </w:tc>
        <w:tc>
          <w:tcPr>
            <w:tcW w:w="4319" w:type="dxa"/>
            <w:vAlign w:val="center"/>
          </w:tcPr>
          <w:p w:rsidR="000A3C67" w:rsidRDefault="00E61EFB">
            <w:r>
              <w:rPr>
                <w:color w:val="000000"/>
                <w:sz w:val="24"/>
              </w:rPr>
              <w:t>交银施罗德中证环境治理指数型证券投资基金（</w:t>
            </w:r>
            <w:r>
              <w:rPr>
                <w:color w:val="000000"/>
                <w:sz w:val="24"/>
              </w:rPr>
              <w:t>LOF</w:t>
            </w:r>
            <w:r>
              <w:rPr>
                <w:color w:val="000000"/>
                <w:sz w:val="24"/>
              </w:rPr>
              <w:t>）</w:t>
            </w:r>
            <w:r>
              <w:rPr>
                <w:color w:val="000000"/>
                <w:sz w:val="24"/>
              </w:rPr>
              <w:t>2019</w:t>
            </w:r>
            <w:r>
              <w:rPr>
                <w:color w:val="000000"/>
                <w:sz w:val="24"/>
              </w:rPr>
              <w:t>年年度报告</w:t>
            </w:r>
          </w:p>
        </w:tc>
        <w:tc>
          <w:tcPr>
            <w:tcW w:w="2519" w:type="dxa"/>
            <w:vAlign w:val="center"/>
          </w:tcPr>
          <w:p w:rsidR="000A3C67" w:rsidRDefault="00E61EFB">
            <w:r>
              <w:rPr>
                <w:color w:val="000000"/>
                <w:sz w:val="24"/>
              </w:rPr>
              <w:t>公司网站</w:t>
            </w:r>
          </w:p>
        </w:tc>
        <w:tc>
          <w:tcPr>
            <w:tcW w:w="1440" w:type="dxa"/>
            <w:vAlign w:val="center"/>
          </w:tcPr>
          <w:p w:rsidR="000A3C67" w:rsidRDefault="00E61EFB">
            <w:pPr>
              <w:jc w:val="center"/>
            </w:pPr>
            <w:r>
              <w:rPr>
                <w:color w:val="000000"/>
                <w:sz w:val="24"/>
              </w:rPr>
              <w:t>2020-03-30</w:t>
            </w:r>
          </w:p>
        </w:tc>
      </w:tr>
      <w:tr w:rsidR="000A3C67">
        <w:tc>
          <w:tcPr>
            <w:tcW w:w="720" w:type="dxa"/>
            <w:vAlign w:val="center"/>
          </w:tcPr>
          <w:p w:rsidR="000A3C67" w:rsidRDefault="00E61EFB">
            <w:pPr>
              <w:jc w:val="center"/>
            </w:pPr>
            <w:r>
              <w:rPr>
                <w:color w:val="000000"/>
                <w:sz w:val="24"/>
              </w:rPr>
              <w:t>6</w:t>
            </w:r>
          </w:p>
        </w:tc>
        <w:tc>
          <w:tcPr>
            <w:tcW w:w="4319" w:type="dxa"/>
            <w:vAlign w:val="center"/>
          </w:tcPr>
          <w:p w:rsidR="000A3C67" w:rsidRDefault="00E61EFB">
            <w:r>
              <w:rPr>
                <w:color w:val="000000"/>
                <w:sz w:val="24"/>
              </w:rPr>
              <w:t>交银施罗德基金管理有限公司关于暂停部分销售机构办理相关销售业务的公告</w:t>
            </w:r>
          </w:p>
        </w:tc>
        <w:tc>
          <w:tcPr>
            <w:tcW w:w="2519" w:type="dxa"/>
            <w:vAlign w:val="center"/>
          </w:tcPr>
          <w:p w:rsidR="000A3C67" w:rsidRDefault="00E61EFB">
            <w:r>
              <w:rPr>
                <w:color w:val="000000"/>
                <w:sz w:val="24"/>
              </w:rPr>
              <w:t>中国证券报、上海证券报、证券时报、公司网站</w:t>
            </w:r>
          </w:p>
        </w:tc>
        <w:tc>
          <w:tcPr>
            <w:tcW w:w="1440" w:type="dxa"/>
            <w:vAlign w:val="center"/>
          </w:tcPr>
          <w:p w:rsidR="000A3C67" w:rsidRDefault="00E61EFB">
            <w:pPr>
              <w:jc w:val="center"/>
            </w:pPr>
            <w:r>
              <w:rPr>
                <w:color w:val="000000"/>
                <w:sz w:val="24"/>
              </w:rPr>
              <w:t>2020-04-13</w:t>
            </w:r>
          </w:p>
        </w:tc>
      </w:tr>
      <w:tr w:rsidR="000A3C67">
        <w:tc>
          <w:tcPr>
            <w:tcW w:w="720" w:type="dxa"/>
            <w:vAlign w:val="center"/>
          </w:tcPr>
          <w:p w:rsidR="000A3C67" w:rsidRDefault="00E61EFB">
            <w:pPr>
              <w:jc w:val="center"/>
            </w:pPr>
            <w:r>
              <w:rPr>
                <w:color w:val="000000"/>
                <w:sz w:val="24"/>
              </w:rPr>
              <w:t>7</w:t>
            </w:r>
          </w:p>
        </w:tc>
        <w:tc>
          <w:tcPr>
            <w:tcW w:w="4319" w:type="dxa"/>
            <w:vAlign w:val="center"/>
          </w:tcPr>
          <w:p w:rsidR="000A3C67" w:rsidRDefault="00E61EFB">
            <w:r>
              <w:rPr>
                <w:color w:val="000000"/>
                <w:sz w:val="24"/>
              </w:rPr>
              <w:t>交银施罗德中证环境治理指数型证券投资基金（</w:t>
            </w:r>
            <w:r>
              <w:rPr>
                <w:color w:val="000000"/>
                <w:sz w:val="24"/>
              </w:rPr>
              <w:t>LOF</w:t>
            </w:r>
            <w:r>
              <w:rPr>
                <w:color w:val="000000"/>
                <w:sz w:val="24"/>
              </w:rPr>
              <w:t>）</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0A3C67" w:rsidRDefault="00E61EFB">
            <w:r>
              <w:rPr>
                <w:color w:val="000000"/>
                <w:sz w:val="24"/>
              </w:rPr>
              <w:t>公司网站</w:t>
            </w:r>
          </w:p>
        </w:tc>
        <w:tc>
          <w:tcPr>
            <w:tcW w:w="1440" w:type="dxa"/>
            <w:vAlign w:val="center"/>
          </w:tcPr>
          <w:p w:rsidR="000A3C67" w:rsidRDefault="00E61EFB">
            <w:pPr>
              <w:jc w:val="center"/>
            </w:pPr>
            <w:r>
              <w:rPr>
                <w:color w:val="000000"/>
                <w:sz w:val="24"/>
              </w:rPr>
              <w:t>2020-04-22</w:t>
            </w:r>
          </w:p>
        </w:tc>
      </w:tr>
      <w:tr w:rsidR="000A3C67">
        <w:tc>
          <w:tcPr>
            <w:tcW w:w="720" w:type="dxa"/>
            <w:vAlign w:val="center"/>
          </w:tcPr>
          <w:p w:rsidR="000A3C67" w:rsidRDefault="00E61EFB">
            <w:pPr>
              <w:jc w:val="center"/>
            </w:pPr>
            <w:r>
              <w:rPr>
                <w:color w:val="000000"/>
                <w:sz w:val="24"/>
              </w:rPr>
              <w:t>8</w:t>
            </w:r>
          </w:p>
        </w:tc>
        <w:tc>
          <w:tcPr>
            <w:tcW w:w="4319" w:type="dxa"/>
            <w:vAlign w:val="center"/>
          </w:tcPr>
          <w:p w:rsidR="000A3C67" w:rsidRDefault="00E61EFB">
            <w:r>
              <w:rPr>
                <w:color w:val="000000"/>
                <w:sz w:val="24"/>
              </w:rPr>
              <w:t>交银施罗德基金管理有限公司关于增加</w:t>
            </w:r>
            <w:r>
              <w:rPr>
                <w:color w:val="000000"/>
                <w:sz w:val="24"/>
              </w:rPr>
              <w:lastRenderedPageBreak/>
              <w:t>中信证券华南股份有限公司为旗下基金销售机构的公告</w:t>
            </w:r>
          </w:p>
        </w:tc>
        <w:tc>
          <w:tcPr>
            <w:tcW w:w="2519" w:type="dxa"/>
            <w:vAlign w:val="center"/>
          </w:tcPr>
          <w:p w:rsidR="000A3C67" w:rsidRDefault="00E61EFB">
            <w:r>
              <w:rPr>
                <w:color w:val="000000"/>
                <w:sz w:val="24"/>
              </w:rPr>
              <w:lastRenderedPageBreak/>
              <w:t>中国证券报、上海证券</w:t>
            </w:r>
            <w:r>
              <w:rPr>
                <w:color w:val="000000"/>
                <w:sz w:val="24"/>
              </w:rPr>
              <w:lastRenderedPageBreak/>
              <w:t>报、证券时报、公司网站</w:t>
            </w:r>
          </w:p>
        </w:tc>
        <w:tc>
          <w:tcPr>
            <w:tcW w:w="1440" w:type="dxa"/>
            <w:vAlign w:val="center"/>
          </w:tcPr>
          <w:p w:rsidR="000A3C67" w:rsidRDefault="00E61EFB">
            <w:pPr>
              <w:jc w:val="center"/>
            </w:pPr>
            <w:r>
              <w:rPr>
                <w:color w:val="000000"/>
                <w:sz w:val="24"/>
              </w:rPr>
              <w:lastRenderedPageBreak/>
              <w:t>2020-05-27</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2" w:name="_Toc49358531"/>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32"/>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0A3C67">
        <w:tc>
          <w:tcPr>
            <w:tcW w:w="993" w:type="dxa"/>
            <w:vMerge w:val="restart"/>
          </w:tcPr>
          <w:p w:rsidR="000A3C67" w:rsidRDefault="000A3C67"/>
          <w:p w:rsidR="000A3C67" w:rsidRDefault="00E61EFB">
            <w:r>
              <w:rPr>
                <w:rFonts w:ascii="宋体" w:hAnsi="宋体" w:hint="eastAsia"/>
                <w:bCs/>
                <w:color w:val="000000"/>
                <w:kern w:val="0"/>
                <w:szCs w:val="21"/>
              </w:rPr>
              <w:t>机构</w:t>
            </w:r>
          </w:p>
        </w:tc>
        <w:tc>
          <w:tcPr>
            <w:tcW w:w="992" w:type="dxa"/>
            <w:vAlign w:val="center"/>
          </w:tcPr>
          <w:p w:rsidR="000A3C67" w:rsidRDefault="00E61EFB">
            <w:pPr>
              <w:jc w:val="center"/>
            </w:pPr>
            <w:r>
              <w:rPr>
                <w:rFonts w:ascii="宋体" w:hAnsi="宋体"/>
                <w:color w:val="000000"/>
                <w:kern w:val="0"/>
                <w:szCs w:val="21"/>
              </w:rPr>
              <w:t>1</w:t>
            </w:r>
          </w:p>
        </w:tc>
        <w:tc>
          <w:tcPr>
            <w:tcW w:w="1843" w:type="dxa"/>
            <w:vAlign w:val="center"/>
          </w:tcPr>
          <w:p w:rsidR="000A3C67" w:rsidRDefault="00E61EFB">
            <w:pPr>
              <w:jc w:val="center"/>
            </w:pPr>
            <w:r>
              <w:rPr>
                <w:rFonts w:ascii="宋体" w:hAnsi="宋体"/>
                <w:color w:val="000000"/>
                <w:kern w:val="0"/>
                <w:szCs w:val="21"/>
              </w:rPr>
              <w:t>2020/1/1-2020/6/30</w:t>
            </w:r>
          </w:p>
        </w:tc>
        <w:tc>
          <w:tcPr>
            <w:tcW w:w="851" w:type="dxa"/>
            <w:vAlign w:val="center"/>
          </w:tcPr>
          <w:p w:rsidR="000A3C67" w:rsidRDefault="00E61EFB">
            <w:pPr>
              <w:jc w:val="center"/>
            </w:pPr>
            <w:r>
              <w:rPr>
                <w:rFonts w:ascii="宋体" w:hAnsi="宋体"/>
                <w:color w:val="000000"/>
                <w:kern w:val="0"/>
                <w:szCs w:val="21"/>
              </w:rPr>
              <w:t>76,052,590.58</w:t>
            </w:r>
          </w:p>
        </w:tc>
        <w:tc>
          <w:tcPr>
            <w:tcW w:w="850" w:type="dxa"/>
            <w:vAlign w:val="center"/>
          </w:tcPr>
          <w:p w:rsidR="000A3C67" w:rsidRDefault="00E61EFB">
            <w:pPr>
              <w:jc w:val="center"/>
            </w:pPr>
            <w:r>
              <w:rPr>
                <w:rFonts w:ascii="宋体" w:hAnsi="宋体"/>
                <w:color w:val="000000"/>
                <w:kern w:val="0"/>
                <w:szCs w:val="21"/>
              </w:rPr>
              <w:t>-</w:t>
            </w:r>
          </w:p>
        </w:tc>
        <w:tc>
          <w:tcPr>
            <w:tcW w:w="1134" w:type="dxa"/>
            <w:vAlign w:val="center"/>
          </w:tcPr>
          <w:p w:rsidR="000A3C67" w:rsidRDefault="00E61EFB">
            <w:pPr>
              <w:jc w:val="center"/>
            </w:pPr>
            <w:r>
              <w:rPr>
                <w:rFonts w:ascii="宋体" w:hAnsi="宋体"/>
                <w:color w:val="000000"/>
                <w:kern w:val="0"/>
                <w:szCs w:val="21"/>
              </w:rPr>
              <w:t>-</w:t>
            </w:r>
          </w:p>
        </w:tc>
        <w:tc>
          <w:tcPr>
            <w:tcW w:w="1419" w:type="dxa"/>
            <w:vAlign w:val="center"/>
          </w:tcPr>
          <w:p w:rsidR="000A3C67" w:rsidRDefault="00E61EFB">
            <w:pPr>
              <w:jc w:val="center"/>
            </w:pPr>
            <w:r>
              <w:rPr>
                <w:rFonts w:ascii="宋体" w:hAnsi="宋体"/>
                <w:color w:val="000000"/>
                <w:kern w:val="0"/>
                <w:szCs w:val="21"/>
              </w:rPr>
              <w:t>76,052,590.58</w:t>
            </w:r>
          </w:p>
        </w:tc>
        <w:tc>
          <w:tcPr>
            <w:tcW w:w="1130" w:type="dxa"/>
            <w:vAlign w:val="center"/>
          </w:tcPr>
          <w:p w:rsidR="000A3C67" w:rsidRDefault="00E61EFB">
            <w:pPr>
              <w:jc w:val="center"/>
            </w:pPr>
            <w:r>
              <w:rPr>
                <w:rFonts w:ascii="宋体" w:hAnsi="宋体"/>
                <w:color w:val="000000"/>
                <w:kern w:val="0"/>
                <w:szCs w:val="21"/>
              </w:rPr>
              <w:t>38.88%</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3" w:name="_Toc225500055"/>
      <w:bookmarkStart w:id="134" w:name="_Toc49358532"/>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3"/>
      <w:bookmarkEnd w:id="134"/>
    </w:p>
    <w:p w:rsidR="001548F9" w:rsidRPr="005312D8" w:rsidRDefault="001548F9" w:rsidP="0048308E">
      <w:pPr>
        <w:pStyle w:val="20"/>
        <w:spacing w:before="29" w:after="0" w:line="288" w:lineRule="auto"/>
        <w:rPr>
          <w:rFonts w:ascii="Times New Roman" w:hAnsi="Times New Roman"/>
          <w:kern w:val="0"/>
          <w:szCs w:val="24"/>
        </w:rPr>
      </w:pPr>
      <w:bookmarkStart w:id="135" w:name="_Toc49358533"/>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5"/>
    </w:p>
    <w:p w:rsidR="000A3C67" w:rsidRDefault="00E61EFB">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0A3C67" w:rsidRDefault="00E61EFB">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0A3C67" w:rsidRDefault="00E61EFB">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0A3C67" w:rsidRDefault="00E61EFB">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0A3C67" w:rsidRDefault="00E61EFB">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0A3C67" w:rsidRDefault="00E61EFB">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0A3C67" w:rsidRDefault="00E61EFB">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0A3C67" w:rsidRDefault="00E61EFB">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0A3C67" w:rsidRDefault="00E61EFB">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0A3C67" w:rsidRDefault="00E61EFB">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0A3C67" w:rsidRDefault="00E61EFB">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12</w:t>
      </w:r>
      <w:r w:rsidRPr="005312D8">
        <w:rPr>
          <w:color w:val="000000"/>
          <w:sz w:val="24"/>
        </w:rPr>
        <w:t>、报告期内交银施罗德中证环境治理指数型证券投资基金（</w:t>
      </w:r>
      <w:r w:rsidRPr="005312D8">
        <w:rPr>
          <w:color w:val="000000"/>
          <w:sz w:val="24"/>
        </w:rPr>
        <w:t>LOF</w:t>
      </w:r>
      <w:r w:rsidRPr="005312D8">
        <w:rPr>
          <w:color w:val="000000"/>
          <w:sz w:val="24"/>
        </w:rPr>
        <w:t>）、交银施罗德中证环境治理指数分级证券投资基金在指定报刊上各项公告的原稿。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6" w:name="_Toc49358534"/>
      <w:r w:rsidRPr="005312D8">
        <w:rPr>
          <w:rFonts w:ascii="Times New Roman" w:hAnsi="Times New Roman"/>
          <w:kern w:val="0"/>
          <w:szCs w:val="24"/>
        </w:rPr>
        <w:lastRenderedPageBreak/>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6"/>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7" w:name="_Toc49358535"/>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7"/>
    </w:p>
    <w:p w:rsidR="000A3C67" w:rsidRDefault="00E61EF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13" w:rsidRDefault="00070A13">
      <w:r>
        <w:separator/>
      </w:r>
    </w:p>
  </w:endnote>
  <w:endnote w:type="continuationSeparator" w:id="0">
    <w:p w:rsidR="00070A13" w:rsidRDefault="0007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73F3">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473F3">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13" w:rsidRDefault="00070A13">
      <w:r>
        <w:separator/>
      </w:r>
    </w:p>
  </w:footnote>
  <w:footnote w:type="continuationSeparator" w:id="0">
    <w:p w:rsidR="00070A13" w:rsidRDefault="00070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交银施罗德中证环境治理指数型证券投资基金</w:t>
    </w:r>
    <w:r w:rsidRPr="00D3445F">
      <w:rPr>
        <w:rFonts w:eastAsiaTheme="minorEastAsia"/>
        <w:sz w:val="24"/>
      </w:rPr>
      <w:t>(LOF)</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A13"/>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3C67"/>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3F3"/>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32D"/>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1CD4"/>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2EC"/>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27AE"/>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1EF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BD94-EB45-4730-B800-DA18CBEF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1</Pages>
  <Words>5823</Words>
  <Characters>33194</Characters>
  <Application>Microsoft Office Word</Application>
  <DocSecurity>0</DocSecurity>
  <Lines>276</Lines>
  <Paragraphs>77</Paragraphs>
  <ScaleCrop>false</ScaleCrop>
  <Company/>
  <LinksUpToDate>false</LinksUpToDate>
  <CharactersWithSpaces>38940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3297</cp:revision>
  <cp:lastPrinted>2007-07-19T00:46:00Z</cp:lastPrinted>
  <dcterms:created xsi:type="dcterms:W3CDTF">2013-08-19T07:44:00Z</dcterms:created>
  <dcterms:modified xsi:type="dcterms:W3CDTF">2020-08-26T10:23:00Z</dcterms:modified>
</cp:coreProperties>
</file>