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body>
    <w:p w:rsidP="00281564" w:rsidR="00902E3F" w:rsidRDefault="00902E3F" w:rsidRPr="000E4C40">
      <w:pPr>
        <w:autoSpaceDE w:val="0"/>
        <w:autoSpaceDN w:val="0"/>
        <w:adjustRightInd w:val="0"/>
        <w:spacing w:before="29" w:line="288" w:lineRule="auto"/>
        <w:jc w:val="left"/>
        <w:rPr>
          <w:color w:val="000000"/>
          <w:kern w:val="0"/>
          <w:sz w:val="24"/>
        </w:rPr>
      </w:pPr>
    </w:p>
    <w:p w:rsidP="00281564" w:rsidR="002B45A4" w:rsidRDefault="002B45A4" w:rsidRPr="000E4C40">
      <w:pPr>
        <w:autoSpaceDE w:val="0"/>
        <w:autoSpaceDN w:val="0"/>
        <w:adjustRightInd w:val="0"/>
        <w:spacing w:before="29" w:line="288" w:lineRule="auto"/>
        <w:jc w:val="left"/>
        <w:rPr>
          <w:color w:val="000000"/>
          <w:kern w:val="0"/>
          <w:sz w:val="24"/>
        </w:rPr>
      </w:pPr>
    </w:p>
    <w:p w:rsidP="00281564" w:rsidR="00575970" w:rsidRDefault="00575970" w:rsidRPr="000E4C40">
      <w:pPr>
        <w:autoSpaceDE w:val="0"/>
        <w:autoSpaceDN w:val="0"/>
        <w:adjustRightInd w:val="0"/>
        <w:spacing w:before="29" w:line="288" w:lineRule="auto"/>
        <w:jc w:val="left"/>
        <w:rPr>
          <w:color w:val="000000"/>
          <w:kern w:val="0"/>
          <w:sz w:val="24"/>
        </w:rPr>
      </w:pPr>
    </w:p>
    <w:p w:rsidP="00281564" w:rsidR="00B60E27" w:rsidRDefault="00B60E27" w:rsidRPr="000E4C40">
      <w:pPr>
        <w:autoSpaceDE w:val="0"/>
        <w:autoSpaceDN w:val="0"/>
        <w:adjustRightInd w:val="0"/>
        <w:spacing w:before="29" w:line="288" w:lineRule="auto"/>
        <w:jc w:val="left"/>
        <w:rPr>
          <w:color w:val="000000"/>
          <w:kern w:val="0"/>
          <w:sz w:val="24"/>
        </w:rPr>
      </w:pPr>
    </w:p>
    <w:p w:rsidP="00281564" w:rsidR="00B60E27" w:rsidRDefault="00B60E27" w:rsidRPr="001E1B20">
      <w:pPr>
        <w:spacing w:before="29" w:line="288" w:lineRule="auto"/>
        <w:jc w:val="center"/>
        <w:rPr>
          <w:b/>
          <w:sz w:val="36"/>
          <w:szCs w:val="36"/>
        </w:rPr>
      </w:pPr>
      <w:r w:rsidRPr="001E1B20">
        <w:rPr>
          <w:b/>
          <w:sz w:val="36"/>
          <w:szCs w:val="36"/>
        </w:rPr>
        <w:t/>
      </w:r>
      <w:proofErr w:type="spellStart"/>
      <w:proofErr w:type="gramStart"/>
      <w:r w:rsidRPr="001E1B20">
        <w:rPr>
          <w:b/>
          <w:sz w:val="36"/>
          <w:szCs w:val="36"/>
        </w:rPr>
        <w:t/>
      </w:r>
      <w:proofErr w:type="spellEnd"/>
      <w:proofErr w:type="gramEnd"/>
      <w:r w:rsidRPr="001E1B20">
        <w:rPr>
          <w:b/>
          <w:sz w:val="36"/>
          <w:szCs w:val="36"/>
        </w:rPr>
        <w:t>交银施罗德天鑫宝货币市场基金</w:t>
      </w:r>
    </w:p>
    <w:p w:rsidP="00281564" w:rsidR="00B60E27" w:rsidRDefault="00B60E27" w:rsidRPr="001E1B20">
      <w:pPr>
        <w:spacing w:before="29" w:line="288" w:lineRule="auto"/>
        <w:jc w:val="center"/>
        <w:rPr>
          <w:b/>
          <w:sz w:val="36"/>
          <w:szCs w:val="36"/>
        </w:rPr>
      </w:pPr>
      <w:r w:rsidRPr="001E1B20">
        <w:rPr>
          <w:b/>
          <w:sz w:val="36"/>
          <w:szCs w:val="36"/>
        </w:rPr>
        <w:t/>
      </w:r>
      <w:proofErr w:type="spellStart"/>
      <w:r w:rsidRPr="001E1B20">
        <w:rPr>
          <w:b/>
          <w:sz w:val="36"/>
          <w:szCs w:val="36"/>
        </w:rPr>
        <w:t/>
      </w:r>
      <w:proofErr w:type="spellEnd"/>
      <w:r w:rsidRPr="001E1B20">
        <w:rPr>
          <w:b/>
          <w:sz w:val="36"/>
          <w:szCs w:val="36"/>
        </w:rPr>
        <w:t>2020年第2季度报告</w:t>
      </w:r>
    </w:p>
    <w:p w:rsidP="00281564" w:rsidR="002B45A4" w:rsidRDefault="00D87D00" w:rsidRPr="001E1B20">
      <w:pPr>
        <w:spacing w:before="29" w:line="288" w:lineRule="auto"/>
        <w:jc w:val="center"/>
        <w:rPr>
          <w:b/>
          <w:sz w:val="36"/>
          <w:szCs w:val="36"/>
        </w:rPr>
      </w:pPr>
      <w:r w:rsidRPr="001E1B20">
        <w:rPr>
          <w:b/>
          <w:sz w:val="36"/>
          <w:szCs w:val="36"/>
        </w:rPr>
        <w:t/>
      </w:r>
      <w:proofErr w:type="spellStart"/>
      <w:proofErr w:type="gramStart"/>
      <w:r w:rsidRPr="001E1B20">
        <w:rPr>
          <w:b/>
          <w:sz w:val="36"/>
          <w:szCs w:val="36"/>
        </w:rPr>
        <w:t/>
      </w:r>
      <w:proofErr w:type="spellEnd"/>
      <w:proofErr w:type="gramEnd"/>
      <w:r w:rsidRPr="001E1B20">
        <w:rPr>
          <w:b/>
          <w:sz w:val="36"/>
          <w:szCs w:val="36"/>
        </w:rPr>
        <w:t>2020年6月30日</w:t>
      </w:r>
    </w:p>
    <w:p w:rsidP="00281564" w:rsidR="002B45A4" w:rsidRDefault="002B45A4" w:rsidRPr="000E4C40">
      <w:pPr>
        <w:spacing w:before="29" w:line="288" w:lineRule="auto"/>
        <w:jc w:val="center"/>
        <w:rPr>
          <w:b/>
          <w:color w:val="000000"/>
          <w:sz w:val="24"/>
        </w:rPr>
      </w:pPr>
    </w:p>
    <w:p w:rsidP="00281564" w:rsidR="002B45A4" w:rsidRDefault="002B45A4" w:rsidRPr="000E4C40">
      <w:pPr>
        <w:spacing w:before="29" w:line="288" w:lineRule="auto"/>
        <w:jc w:val="center"/>
        <w:rPr>
          <w:b/>
          <w:color w:val="000000"/>
          <w:sz w:val="24"/>
        </w:rPr>
      </w:pPr>
    </w:p>
    <w:p w:rsidP="00281564" w:rsidR="002B45A4" w:rsidRDefault="002B45A4" w:rsidRPr="000E4C40">
      <w:pPr>
        <w:spacing w:before="29" w:line="288" w:lineRule="auto"/>
        <w:jc w:val="center"/>
        <w:rPr>
          <w:b/>
          <w:color w:val="000000"/>
          <w:sz w:val="24"/>
        </w:rPr>
      </w:pPr>
    </w:p>
    <w:p w:rsidP="00281564" w:rsidR="002B45A4" w:rsidRDefault="002B45A4" w:rsidRPr="000E4C40">
      <w:pPr>
        <w:spacing w:before="29" w:line="288" w:lineRule="auto"/>
        <w:jc w:val="center"/>
        <w:rPr>
          <w:b/>
          <w:color w:val="000000"/>
          <w:sz w:val="24"/>
        </w:rPr>
      </w:pPr>
    </w:p>
    <w:p w:rsidP="00281564" w:rsidR="002B45A4" w:rsidRDefault="002B45A4" w:rsidRPr="000E4C40">
      <w:pPr>
        <w:spacing w:before="29" w:line="288" w:lineRule="auto"/>
        <w:jc w:val="center"/>
        <w:rPr>
          <w:b/>
          <w:color w:val="000000"/>
          <w:sz w:val="24"/>
        </w:rPr>
      </w:pPr>
    </w:p>
    <w:p w:rsidP="00281564" w:rsidR="002B45A4" w:rsidRDefault="002B45A4" w:rsidRPr="000E4C40">
      <w:pPr>
        <w:spacing w:before="29" w:line="288" w:lineRule="auto"/>
        <w:jc w:val="center"/>
        <w:rPr>
          <w:b/>
          <w:color w:val="000000"/>
          <w:sz w:val="24"/>
        </w:rPr>
      </w:pPr>
    </w:p>
    <w:p w:rsidP="00281564" w:rsidR="002B45A4" w:rsidRDefault="002B45A4" w:rsidRPr="000E4C40">
      <w:pPr>
        <w:spacing w:before="29" w:line="288" w:lineRule="auto"/>
        <w:jc w:val="center"/>
        <w:rPr>
          <w:b/>
          <w:color w:val="000000"/>
          <w:sz w:val="24"/>
        </w:rPr>
      </w:pPr>
    </w:p>
    <w:p w:rsidP="00281564" w:rsidR="002B45A4" w:rsidRDefault="002B45A4" w:rsidRPr="000E4C40">
      <w:pPr>
        <w:spacing w:before="29" w:line="288" w:lineRule="auto"/>
        <w:jc w:val="center"/>
        <w:rPr>
          <w:b/>
          <w:color w:val="000000"/>
          <w:sz w:val="24"/>
        </w:rPr>
      </w:pPr>
    </w:p>
    <w:p w:rsidP="00281564" w:rsidR="002B45A4" w:rsidRDefault="002B45A4" w:rsidRPr="000E4C40">
      <w:pPr>
        <w:spacing w:before="29" w:line="288" w:lineRule="auto"/>
        <w:jc w:val="center"/>
        <w:rPr>
          <w:b/>
          <w:color w:val="000000"/>
          <w:sz w:val="24"/>
        </w:rPr>
      </w:pPr>
    </w:p>
    <w:p w:rsidP="00281564" w:rsidR="002B45A4" w:rsidRDefault="002B45A4" w:rsidRPr="000E4C40">
      <w:pPr>
        <w:spacing w:before="29" w:line="288" w:lineRule="auto"/>
        <w:jc w:val="center"/>
        <w:rPr>
          <w:b/>
          <w:color w:val="000000"/>
          <w:sz w:val="24"/>
        </w:rPr>
      </w:pPr>
    </w:p>
    <w:p w:rsidP="00281564" w:rsidR="002B45A4" w:rsidRDefault="002B45A4" w:rsidRPr="000E4C40">
      <w:pPr>
        <w:spacing w:before="29" w:line="288" w:lineRule="auto"/>
        <w:jc w:val="center"/>
        <w:rPr>
          <w:b/>
          <w:color w:val="000000"/>
          <w:sz w:val="24"/>
        </w:rPr>
      </w:pPr>
    </w:p>
    <w:p w:rsidP="00281564" w:rsidR="002B45A4" w:rsidRDefault="002B45A4" w:rsidRPr="000E4C40">
      <w:pPr>
        <w:spacing w:before="29" w:line="288" w:lineRule="auto"/>
        <w:jc w:val="center"/>
        <w:rPr>
          <w:b/>
          <w:color w:val="000000"/>
          <w:sz w:val="24"/>
        </w:rPr>
      </w:pPr>
    </w:p>
    <w:p w:rsidP="00281564" w:rsidR="002B45A4" w:rsidRDefault="002B45A4" w:rsidRPr="000E4C40">
      <w:pPr>
        <w:spacing w:before="29" w:line="288" w:lineRule="auto"/>
        <w:jc w:val="center"/>
        <w:rPr>
          <w:b/>
          <w:color w:val="000000"/>
          <w:sz w:val="24"/>
        </w:rPr>
      </w:pPr>
    </w:p>
    <w:p w:rsidP="00281564" w:rsidR="002B45A4" w:rsidRDefault="002B45A4" w:rsidRPr="000E4C40">
      <w:pPr>
        <w:spacing w:before="29" w:line="288" w:lineRule="auto"/>
        <w:rPr>
          <w:color w:val="000000"/>
          <w:sz w:val="24"/>
        </w:rPr>
      </w:pPr>
    </w:p>
    <w:p w:rsidP="00281564" w:rsidR="00585084" w:rsidRDefault="00F77131" w:rsidRPr="001E1B20">
      <w:pPr>
        <w:spacing w:before="29" w:line="288" w:lineRule="auto"/>
        <w:ind w:firstLine="2168" w:firstLineChars="900"/>
        <w:rPr>
          <w:b/>
          <w:color w:val="000000"/>
          <w:sz w:val="24"/>
        </w:rPr>
      </w:pPr>
      <w:r w:rsidRPr="001E1B20">
        <w:rPr>
          <w:rFonts w:hAnsi="宋体"/>
          <w:b/>
          <w:color w:val="000000"/>
          <w:sz w:val="24"/>
        </w:rPr>
        <w:t>基金管理人：</w:t>
      </w:r>
      <w:r w:rsidRPr="001E1B20">
        <w:rPr>
          <w:b/>
          <w:color w:val="000000"/>
          <w:sz w:val="24"/>
        </w:rPr>
        <w:t/>
      </w:r>
      <w:proofErr w:type="spellStart"/>
      <w:proofErr w:type="gramStart"/>
      <w:r w:rsidRPr="001E1B20">
        <w:rPr>
          <w:b/>
          <w:color w:val="000000"/>
          <w:sz w:val="24"/>
        </w:rPr>
        <w:t/>
      </w:r>
      <w:proofErr w:type="spellEnd"/>
      <w:proofErr w:type="gramEnd"/>
      <w:r w:rsidRPr="001E1B20">
        <w:rPr>
          <w:b/>
          <w:color w:val="000000"/>
          <w:sz w:val="24"/>
        </w:rPr>
        <w:t>交银施罗德基金管理有限公司</w:t>
      </w:r>
    </w:p>
    <w:p w:rsidP="00281564" w:rsidR="00585084" w:rsidRDefault="00F77131" w:rsidRPr="001E1B20">
      <w:pPr>
        <w:spacing w:before="29" w:line="288" w:lineRule="auto"/>
        <w:ind w:firstLine="2168" w:firstLineChars="900"/>
        <w:rPr>
          <w:b/>
          <w:color w:val="000000"/>
          <w:sz w:val="24"/>
        </w:rPr>
      </w:pPr>
      <w:r w:rsidRPr="001E1B20">
        <w:rPr>
          <w:rFonts w:hAnsi="宋体"/>
          <w:b/>
          <w:color w:val="000000"/>
          <w:sz w:val="24"/>
        </w:rPr>
        <w:t>基金托管人：</w:t>
      </w:r>
      <w:r w:rsidRPr="001E1B20">
        <w:rPr>
          <w:b/>
          <w:color w:val="000000"/>
          <w:sz w:val="24"/>
        </w:rPr>
        <w:t/>
      </w:r>
      <w:proofErr w:type="spellStart"/>
      <w:proofErr w:type="gramStart"/>
      <w:r w:rsidRPr="001E1B20">
        <w:rPr>
          <w:b/>
          <w:color w:val="000000"/>
          <w:sz w:val="24"/>
        </w:rPr>
        <w:t/>
      </w:r>
      <w:proofErr w:type="spellEnd"/>
      <w:proofErr w:type="gramEnd"/>
      <w:r w:rsidRPr="001E1B20">
        <w:rPr>
          <w:b/>
          <w:color w:val="000000"/>
          <w:sz w:val="24"/>
        </w:rPr>
        <w:t>兴业银行股份有限公司</w:t>
      </w:r>
    </w:p>
    <w:p w:rsidP="00281564" w:rsidR="00902E3F" w:rsidRDefault="00F77131" w:rsidRPr="001E1B20">
      <w:pPr>
        <w:spacing w:before="29" w:line="288" w:lineRule="auto"/>
        <w:ind w:firstLine="2168" w:firstLineChars="900"/>
        <w:rPr>
          <w:b/>
          <w:color w:val="000000"/>
          <w:sz w:val="24"/>
        </w:rPr>
        <w:sectPr w:rsidR="00902E3F" w:rsidRPr="001E1B20" w:rsidSect="00841EB4">
          <w:headerReference r:id="rId8" w:type="even"/>
          <w:headerReference r:id="rId9" w:type="default"/>
          <w:footerReference r:id="rId10" w:type="even"/>
          <w:footerReference r:id="rId11" w:type="default"/>
          <w:headerReference r:id="rId12" w:type="first"/>
          <w:footerReference r:id="rId13" w:type="first"/>
          <w:pgSz w:h="15840" w:w="11926"/>
          <w:pgMar w:bottom="851" w:footer="992" w:gutter="0" w:header="851" w:left="1418" w:right="1418" w:top="1418"/>
          <w:cols w:space="720"/>
          <w:noEndnote/>
          <w:titlePg/>
          <w:docGrid w:linePitch="286"/>
        </w:sectPr>
      </w:pPr>
      <w:r w:rsidRPr="001E1B20">
        <w:rPr>
          <w:rFonts w:hAnsi="宋体"/>
          <w:b/>
          <w:color w:val="000000"/>
          <w:sz w:val="24"/>
        </w:rPr>
        <w:t>报告送出日期：</w:t>
      </w:r>
      <w:r w:rsidR="00EF56FA" w:rsidRPr="001E1B20">
        <w:rPr>
          <w:b/>
          <w:color w:val="000000"/>
          <w:sz w:val="24"/>
        </w:rPr>
        <w:t/>
      </w:r>
      <w:proofErr w:type="spellStart"/>
      <w:proofErr w:type="gramStart"/>
      <w:r w:rsidR="00EF56FA" w:rsidRPr="001E1B20">
        <w:rPr>
          <w:b/>
          <w:color w:val="000000"/>
          <w:sz w:val="24"/>
        </w:rPr>
        <w:t/>
      </w:r>
      <w:r w:rsidR="00D87D00" w:rsidRPr="001E1B20">
        <w:rPr>
          <w:b/>
          <w:color w:val="000000"/>
          <w:sz w:val="24"/>
        </w:rPr>
        <w:t/>
      </w:r>
      <w:proofErr w:type="spellEnd"/>
      <w:proofErr w:type="gramEnd"/>
      <w:r w:rsidR="00EF56FA" w:rsidRPr="001E1B20">
        <w:rPr>
          <w:b/>
          <w:color w:val="000000"/>
          <w:sz w:val="24"/>
        </w:rPr>
        <w:t>二〇二〇年七月二十一日</w:t>
      </w:r>
    </w:p>
    <w:p w:rsidP="00841EB4" w:rsidR="00902E3F" w:rsidRDefault="00902E3F" w:rsidRPr="000E4C40">
      <w:pPr>
        <w:pStyle w:val="1"/>
        <w:spacing w:after="312" w:afterLines="100" w:before="312" w:beforeLines="100" w:line="288" w:lineRule="auto"/>
        <w:jc w:val="center"/>
        <w:rPr>
          <w:b w:val="0"/>
          <w:color w:val="000000"/>
          <w:kern w:val="0"/>
          <w:sz w:val="24"/>
          <w:szCs w:val="24"/>
        </w:rPr>
      </w:pPr>
      <w:r w:rsidRPr="000E4C40">
        <w:rPr>
          <w:color w:val="000000"/>
          <w:kern w:val="0"/>
          <w:sz w:val="24"/>
          <w:szCs w:val="24"/>
        </w:rPr>
        <w:lastRenderedPageBreak/>
        <w:t xml:space="preserve">§1  </w:t>
      </w:r>
      <w:r w:rsidRPr="000E4C40">
        <w:rPr>
          <w:rFonts w:hAnsi="宋体"/>
          <w:color w:val="000000"/>
          <w:kern w:val="0"/>
          <w:sz w:val="24"/>
          <w:szCs w:val="24"/>
        </w:rPr>
        <w:t>重要提示</w:t>
      </w:r>
    </w:p>
    <w:p>
      <w:pPr>
        <w:adjustRightInd w:val="0"/>
        <w:spacing w:before="29" w:line="288" w:lineRule="auto"/>
        <w:ind w:firstLine="480" w:firstLineChars="200"/>
        <w:rPr>
          <w:color w:val="000000"/>
          <w:sz w:val="24"/>
        </w:rPr>
      </w:pPr>
      <w:r>
        <w:rPr>
          <w:color w:val="000000"/>
          <w:sz w:val="24"/>
        </w:rPr>
        <w:t xml:space="preserve">基金管理人的董事会及董事保证本报告所载资料不存在虚假记载、误导性陈述或重大遗漏，并对其内容的真实性、准确性和完整性承担个别及连带责任。 </w:t>
      </w:r>
    </w:p>
    <w:p>
      <w:pPr>
        <w:adjustRightInd w:val="0"/>
        <w:spacing w:before="29" w:line="288" w:lineRule="auto"/>
        <w:ind w:firstLine="480" w:firstLineChars="200"/>
        <w:rPr>
          <w:color w:val="000000"/>
          <w:sz w:val="24"/>
        </w:rPr>
      </w:pPr>
      <w:r>
        <w:rPr>
          <w:color w:val="000000"/>
          <w:sz w:val="24"/>
        </w:rPr>
        <w:t xml:space="preserve">基金托管人兴业银行股份有限公司根据本基金合同规定，于2020年7月20日复核了本报告中的财务指标、净值表现和投资组合报告等内容，保证复核内容不存在虚假记载、误导性陈述或者重大遗漏。 </w:t>
      </w:r>
    </w:p>
    <w:p>
      <w:pPr>
        <w:adjustRightInd w:val="0"/>
        <w:spacing w:before="29" w:line="288" w:lineRule="auto"/>
        <w:ind w:firstLine="480" w:firstLineChars="200"/>
        <w:rPr>
          <w:color w:val="000000"/>
          <w:sz w:val="24"/>
        </w:rPr>
      </w:pPr>
      <w:r>
        <w:rPr>
          <w:color w:val="000000"/>
          <w:sz w:val="24"/>
        </w:rPr>
        <w:t xml:space="preserve">基金管理人承诺以诚实信用、勤勉尽责的原则管理和运用基金资产，但不保证基金一定盈利。 </w:t>
      </w:r>
    </w:p>
    <w:p>
      <w:pPr>
        <w:adjustRightInd w:val="0"/>
        <w:spacing w:before="29" w:line="288" w:lineRule="auto"/>
        <w:ind w:firstLine="480" w:firstLineChars="200"/>
        <w:rPr>
          <w:color w:val="000000"/>
          <w:sz w:val="24"/>
        </w:rPr>
      </w:pPr>
      <w:r>
        <w:rPr>
          <w:color w:val="000000"/>
          <w:sz w:val="24"/>
        </w:rPr>
        <w:t xml:space="preserve">基金的过往业绩并不代表其未来表现。投资有风险，投资者在作出投资决策前应仔细阅读本基金的招募说明书。 </w:t>
      </w:r>
    </w:p>
    <w:p>
      <w:pPr>
        <w:adjustRightInd w:val="0"/>
        <w:spacing w:before="29" w:line="288" w:lineRule="auto"/>
        <w:ind w:firstLine="480" w:firstLineChars="200"/>
        <w:rPr>
          <w:color w:val="000000"/>
          <w:sz w:val="24"/>
        </w:rPr>
      </w:pPr>
      <w:r>
        <w:rPr>
          <w:color w:val="000000"/>
          <w:sz w:val="24"/>
        </w:rPr>
        <w:t>本报告中财务资料未经审计。</w:t>
      </w:r>
    </w:p>
    <w:p w:rsidP="00281564" w:rsidR="00186667" w:rsidRDefault="00A805BC" w:rsidRPr="000E4C40">
      <w:pPr>
        <w:adjustRightInd w:val="0"/>
        <w:spacing w:before="29" w:line="288" w:lineRule="auto"/>
        <w:ind w:firstLine="480" w:firstLineChars="200"/>
        <w:rPr>
          <w:color w:val="000000"/>
          <w:sz w:val="24"/>
        </w:rPr>
      </w:pPr>
      <w:r w:rsidRPr="000E4C40">
        <w:rPr>
          <w:color w:val="000000"/>
          <w:sz w:val="24"/>
        </w:rPr>
        <w:t/>
      </w:r>
      <w:proofErr w:type="spellStart"/>
      <w:proofErr w:type="gramStart"/>
      <w:r w:rsidRPr="000E4C40">
        <w:rPr>
          <w:color w:val="000000"/>
          <w:sz w:val="24"/>
        </w:rPr>
        <w:t/>
      </w:r>
      <w:proofErr w:type="spellEnd"/>
      <w:proofErr w:type="gramEnd"/>
      <w:r w:rsidRPr="000E4C40">
        <w:rPr>
          <w:color w:val="000000"/>
          <w:sz w:val="24"/>
        </w:rPr>
        <w:t>本报告期自2020年4月1日起至6月30日止。</w:t>
      </w:r>
    </w:p>
    <w:p w:rsidP="00281564" w:rsidR="00DF2D90" w:rsidRDefault="00DF2D90" w:rsidRPr="000E4C40">
      <w:pPr>
        <w:adjustRightInd w:val="0"/>
        <w:spacing w:before="29" w:line="288" w:lineRule="auto"/>
        <w:ind w:firstLine="480" w:firstLineChars="200"/>
        <w:rPr>
          <w:color w:val="000000"/>
          <w:sz w:val="24"/>
        </w:rPr>
      </w:pPr>
    </w:p>
    <w:p w:rsidP="00841EB4" w:rsidR="00902E3F" w:rsidRDefault="00902E3F" w:rsidRPr="000E4C40">
      <w:pPr>
        <w:pStyle w:val="1"/>
        <w:spacing w:after="312" w:afterLines="100" w:before="312" w:beforeLines="100" w:line="288" w:lineRule="auto"/>
        <w:jc w:val="center"/>
        <w:rPr>
          <w:color w:val="000000"/>
          <w:kern w:val="0"/>
          <w:sz w:val="24"/>
          <w:szCs w:val="24"/>
        </w:rPr>
      </w:pPr>
      <w:r w:rsidRPr="000E4C40">
        <w:rPr>
          <w:color w:val="000000"/>
          <w:kern w:val="0"/>
          <w:sz w:val="24"/>
          <w:szCs w:val="24"/>
        </w:rPr>
        <w:t xml:space="preserve">§2  </w:t>
      </w:r>
      <w:r w:rsidRPr="000E4C40">
        <w:rPr>
          <w:rFonts w:hAnsi="宋体"/>
          <w:color w:val="000000"/>
          <w:kern w:val="0"/>
          <w:sz w:val="24"/>
          <w:szCs w:val="24"/>
        </w:rPr>
        <w:t>基金产品概况</w:t>
      </w:r>
    </w:p>
    <w:tbl>
      <w:tblPr>
        <w:tblW w:type="dxa" w:w="8868"/>
        <w:jc w:val="cente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firstColumn="1" w:firstRow="1" w:lastColumn="1" w:lastRow="1" w:noHBand="0" w:noVBand="0" w:val="01E0"/>
      </w:tblPr>
      <w:tblGrid>
        <w:gridCol w:w="3023"/>
        <w:gridCol w:w="2922"/>
        <w:gridCol w:w="2923"/>
      </w:tblGrid>
      <w:tr w:rsidR="00A805BC" w:rsidRPr="000E4C40" w:rsidTr="00EA4C82">
        <w:trPr>
          <w:jc w:val="center"/>
        </w:trPr>
        <w:tc>
          <w:tcPr>
            <w:tcW w:type="dxa" w:w="3023"/>
            <w:vAlign w:val="center"/>
          </w:tcPr>
          <w:p w:rsidP="00281564" w:rsidR="00A805BC" w:rsidRDefault="00A805BC" w:rsidRPr="000E4C40">
            <w:pPr>
              <w:adjustRightInd w:val="0"/>
              <w:spacing w:before="29" w:line="288" w:lineRule="auto"/>
              <w:ind w:left="17"/>
              <w:jc w:val="left"/>
              <w:rPr>
                <w:kern w:val="0"/>
                <w:sz w:val="24"/>
              </w:rPr>
            </w:pPr>
            <w:r w:rsidRPr="000E4C40">
              <w:rPr>
                <w:rFonts w:hAnsi="宋体"/>
                <w:kern w:val="0"/>
                <w:sz w:val="24"/>
              </w:rPr>
              <w:t>基金简称</w:t>
            </w:r>
          </w:p>
        </w:tc>
        <w:tc>
          <w:tcPr>
            <w:tcW w:type="dxa" w:w="5845"/>
            <w:gridSpan w:val="2"/>
            <w:vAlign w:val="center"/>
          </w:tcPr>
          <w:p w:rsidP="00281564" w:rsidR="00A805BC" w:rsidRDefault="00A805BC" w:rsidRPr="000E4C40">
            <w:pPr>
              <w:adjustRightInd w:val="0"/>
              <w:spacing w:before="29" w:line="288" w:lineRule="auto"/>
              <w:ind w:left="17"/>
              <w:jc w:val="left"/>
              <w:rPr>
                <w:color w:val="000000"/>
                <w:kern w:val="0"/>
                <w:sz w:val="24"/>
              </w:rPr>
            </w:pPr>
            <w:r w:rsidRPr="000E4C40">
              <w:rPr>
                <w:color w:val="000000"/>
                <w:kern w:val="0"/>
                <w:sz w:val="24"/>
              </w:rPr>
              <w:t/>
            </w:r>
            <w:proofErr w:type="spellStart"/>
            <w:r w:rsidRPr="000E4C40">
              <w:rPr>
                <w:color w:val="000000"/>
                <w:kern w:val="0"/>
                <w:sz w:val="24"/>
              </w:rPr>
              <w:t/>
            </w:r>
            <w:proofErr w:type="spellEnd"/>
            <w:r w:rsidRPr="000E4C40">
              <w:rPr>
                <w:color w:val="000000"/>
                <w:kern w:val="0"/>
                <w:sz w:val="24"/>
              </w:rPr>
              <w:t>交银天鑫宝货币</w:t>
            </w:r>
          </w:p>
        </w:tc>
      </w:tr>
      <w:tr w:rsidR="00D06255" w:rsidRPr="000E4C40" w:rsidTr="00EA4C82">
        <w:trPr>
          <w:jc w:val="center"/>
        </w:trPr>
        <w:tc>
          <w:tcPr>
            <w:tcW w:type="dxa" w:w="3023"/>
            <w:tcBorders>
              <w:top w:color="auto" w:space="0" w:sz="4" w:val="single"/>
              <w:left w:color="auto" w:space="0" w:sz="4" w:val="single"/>
              <w:bottom w:color="auto" w:space="0" w:sz="4" w:val="single"/>
              <w:right w:color="auto" w:space="0" w:sz="4" w:val="single"/>
            </w:tcBorders>
            <w:vAlign w:val="center"/>
            <w:hideMark/>
          </w:tcPr>
          <w:p w:rsidP="00281564" w:rsidR="00D06255" w:rsidRDefault="00D06255" w:rsidRPr="000E4C40">
            <w:pPr>
              <w:adjustRightInd w:val="0"/>
              <w:spacing w:before="29" w:line="288" w:lineRule="auto"/>
              <w:ind w:left="17"/>
              <w:jc w:val="left"/>
              <w:rPr>
                <w:kern w:val="0"/>
                <w:sz w:val="24"/>
              </w:rPr>
            </w:pPr>
            <w:r w:rsidRPr="000E4C40">
              <w:rPr>
                <w:rFonts w:hAnsi="宋体"/>
                <w:kern w:val="0"/>
                <w:sz w:val="24"/>
              </w:rPr>
              <w:t>基金主代码</w:t>
            </w:r>
          </w:p>
        </w:tc>
        <w:tc>
          <w:tcPr>
            <w:tcW w:type="dxa" w:w="5845"/>
            <w:gridSpan w:val="2"/>
            <w:tcBorders>
              <w:top w:color="auto" w:space="0" w:sz="4" w:val="single"/>
              <w:left w:color="auto" w:space="0" w:sz="4" w:val="single"/>
              <w:bottom w:color="auto" w:space="0" w:sz="4" w:val="single"/>
              <w:right w:color="auto" w:space="0" w:sz="4" w:val="single"/>
            </w:tcBorders>
            <w:vAlign w:val="center"/>
            <w:hideMark/>
          </w:tcPr>
          <w:p w:rsidP="00281564" w:rsidR="00D06255" w:rsidRDefault="00D06255" w:rsidRPr="000E4C40">
            <w:pPr>
              <w:adjustRightInd w:val="0"/>
              <w:spacing w:before="29" w:line="288" w:lineRule="auto"/>
              <w:ind w:left="17"/>
              <w:jc w:val="left"/>
              <w:rPr>
                <w:color w:val="000000"/>
                <w:kern w:val="0"/>
                <w:sz w:val="24"/>
              </w:rPr>
            </w:pPr>
            <w:r w:rsidRPr="000E4C40">
              <w:rPr>
                <w:color w:val="000000"/>
                <w:kern w:val="0"/>
                <w:sz w:val="24"/>
              </w:rPr>
              <w:t/>
            </w:r>
            <w:proofErr w:type="spellStart"/>
            <w:r w:rsidRPr="000E4C40">
              <w:rPr>
                <w:color w:val="000000"/>
                <w:kern w:val="0"/>
                <w:sz w:val="24"/>
              </w:rPr>
              <w:t/>
            </w:r>
            <w:proofErr w:type="spellEnd"/>
            <w:r w:rsidRPr="000E4C40">
              <w:rPr>
                <w:color w:val="000000"/>
                <w:kern w:val="0"/>
                <w:sz w:val="24"/>
              </w:rPr>
              <w:t>003482</w:t>
            </w:r>
          </w:p>
        </w:tc>
      </w:tr>
      <w:tr w:rsidR="00A805BC" w:rsidRPr="000E4C40" w:rsidTr="00EA4C82">
        <w:trPr>
          <w:jc w:val="center"/>
        </w:trPr>
        <w:tc>
          <w:tcPr>
            <w:tcW w:type="dxa" w:w="3023"/>
            <w:vAlign w:val="center"/>
          </w:tcPr>
          <w:p w:rsidP="00281564" w:rsidR="00A805BC" w:rsidRDefault="00A805BC" w:rsidRPr="000E4C40">
            <w:pPr>
              <w:adjustRightInd w:val="0"/>
              <w:spacing w:before="29" w:line="288" w:lineRule="auto"/>
              <w:ind w:left="17"/>
              <w:jc w:val="left"/>
              <w:rPr>
                <w:sz w:val="24"/>
              </w:rPr>
            </w:pPr>
            <w:r w:rsidRPr="000E4C40">
              <w:rPr>
                <w:rFonts w:hAnsi="宋体"/>
                <w:kern w:val="0"/>
                <w:sz w:val="24"/>
              </w:rPr>
              <w:t>基金运作方式</w:t>
            </w:r>
          </w:p>
        </w:tc>
        <w:tc>
          <w:tcPr>
            <w:tcW w:type="dxa" w:w="5845"/>
            <w:gridSpan w:val="2"/>
            <w:vAlign w:val="center"/>
          </w:tcPr>
          <w:p w:rsidP="00281564" w:rsidR="00A805BC" w:rsidRDefault="00A805BC" w:rsidRPr="000E4C40">
            <w:pPr>
              <w:adjustRightInd w:val="0"/>
              <w:spacing w:before="29" w:line="288" w:lineRule="auto"/>
              <w:ind w:left="17"/>
              <w:jc w:val="left"/>
              <w:rPr>
                <w:color w:val="000000"/>
                <w:sz w:val="24"/>
              </w:rPr>
            </w:pPr>
            <w:r w:rsidRPr="000E4C40">
              <w:rPr>
                <w:color w:val="000000"/>
                <w:kern w:val="0"/>
                <w:sz w:val="24"/>
              </w:rPr>
              <w:t/>
            </w:r>
            <w:proofErr w:type="spellStart"/>
            <w:r w:rsidRPr="000E4C40">
              <w:rPr>
                <w:color w:val="000000"/>
                <w:kern w:val="0"/>
                <w:sz w:val="24"/>
              </w:rPr>
              <w:t/>
            </w:r>
            <w:proofErr w:type="spellEnd"/>
            <w:r w:rsidRPr="000E4C40">
              <w:rPr>
                <w:color w:val="000000"/>
                <w:kern w:val="0"/>
                <w:sz w:val="24"/>
              </w:rPr>
              <w:t>契约型开放式</w:t>
            </w:r>
          </w:p>
        </w:tc>
      </w:tr>
      <w:tr w:rsidR="00A805BC" w:rsidRPr="000E4C40" w:rsidTr="00EA4C82">
        <w:trPr>
          <w:jc w:val="center"/>
        </w:trPr>
        <w:tc>
          <w:tcPr>
            <w:tcW w:type="dxa" w:w="3023"/>
            <w:vAlign w:val="center"/>
          </w:tcPr>
          <w:p w:rsidP="00281564" w:rsidR="00A805BC" w:rsidRDefault="00A805BC" w:rsidRPr="000E4C40">
            <w:pPr>
              <w:adjustRightInd w:val="0"/>
              <w:spacing w:before="29" w:line="288" w:lineRule="auto"/>
              <w:ind w:left="17"/>
              <w:jc w:val="left"/>
              <w:rPr>
                <w:sz w:val="24"/>
              </w:rPr>
            </w:pPr>
            <w:r w:rsidRPr="000E4C40">
              <w:rPr>
                <w:rFonts w:hAnsi="宋体"/>
                <w:kern w:val="0"/>
                <w:sz w:val="24"/>
              </w:rPr>
              <w:t>基金合同生效日</w:t>
            </w:r>
          </w:p>
        </w:tc>
        <w:tc>
          <w:tcPr>
            <w:tcW w:type="dxa" w:w="5845"/>
            <w:gridSpan w:val="2"/>
            <w:vAlign w:val="center"/>
          </w:tcPr>
          <w:p w:rsidP="00281564" w:rsidR="00A805BC" w:rsidRDefault="002507FE" w:rsidRPr="000E4C40">
            <w:pPr>
              <w:adjustRightInd w:val="0"/>
              <w:spacing w:before="29" w:line="288" w:lineRule="auto"/>
              <w:ind w:left="17"/>
              <w:jc w:val="left"/>
              <w:rPr>
                <w:color w:val="000000"/>
                <w:sz w:val="24"/>
              </w:rPr>
            </w:pPr>
            <w:r w:rsidRPr="000E4C40">
              <w:rPr>
                <w:color w:val="000000"/>
                <w:kern w:val="0"/>
                <w:sz w:val="24"/>
              </w:rPr>
              <w:t/>
            </w:r>
            <w:proofErr w:type="spellStart"/>
            <w:r w:rsidRPr="000E4C40">
              <w:rPr>
                <w:color w:val="000000"/>
                <w:kern w:val="0"/>
                <w:sz w:val="24"/>
              </w:rPr>
              <w:t/>
            </w:r>
            <w:proofErr w:type="spellEnd"/>
            <w:r w:rsidRPr="000E4C40">
              <w:rPr>
                <w:color w:val="000000"/>
                <w:kern w:val="0"/>
                <w:sz w:val="24"/>
              </w:rPr>
              <w:t>2016年12月7日</w:t>
            </w:r>
          </w:p>
        </w:tc>
      </w:tr>
      <w:tr w:rsidR="00A805BC" w:rsidRPr="000E4C40" w:rsidTr="00EA4C82">
        <w:trPr>
          <w:jc w:val="center"/>
        </w:trPr>
        <w:tc>
          <w:tcPr>
            <w:tcW w:type="dxa" w:w="3023"/>
            <w:vAlign w:val="center"/>
          </w:tcPr>
          <w:p w:rsidP="00281564" w:rsidR="00A805BC" w:rsidRDefault="00A805BC" w:rsidRPr="000E4C40">
            <w:pPr>
              <w:adjustRightInd w:val="0"/>
              <w:spacing w:before="29" w:line="288" w:lineRule="auto"/>
              <w:ind w:left="17"/>
              <w:jc w:val="left"/>
              <w:rPr>
                <w:sz w:val="24"/>
              </w:rPr>
            </w:pPr>
            <w:r w:rsidRPr="000E4C40">
              <w:rPr>
                <w:rFonts w:hAnsi="宋体"/>
                <w:kern w:val="0"/>
                <w:sz w:val="24"/>
              </w:rPr>
              <w:t>报告期末基金份额总额</w:t>
            </w:r>
          </w:p>
        </w:tc>
        <w:tc>
          <w:tcPr>
            <w:tcW w:type="dxa" w:w="5845"/>
            <w:gridSpan w:val="2"/>
            <w:vAlign w:val="center"/>
          </w:tcPr>
          <w:p w:rsidP="00281564" w:rsidR="00A805BC" w:rsidRDefault="00A805BC" w:rsidRPr="000E4C40">
            <w:pPr>
              <w:adjustRightInd w:val="0"/>
              <w:spacing w:before="29" w:line="288" w:lineRule="auto"/>
              <w:ind w:left="17"/>
              <w:jc w:val="left"/>
              <w:rPr>
                <w:color w:val="000000"/>
                <w:sz w:val="24"/>
              </w:rPr>
            </w:pPr>
            <w:r w:rsidRPr="000E4C40">
              <w:rPr>
                <w:color w:val="000000"/>
                <w:kern w:val="0"/>
                <w:sz w:val="24"/>
              </w:rPr>
              <w:t/>
            </w:r>
            <w:proofErr w:type="spellStart"/>
            <w:r w:rsidRPr="000E4C40">
              <w:rPr>
                <w:color w:val="000000"/>
                <w:kern w:val="0"/>
                <w:sz w:val="24"/>
              </w:rPr>
              <w:t/>
            </w:r>
            <w:proofErr w:type="spellEnd"/>
            <w:r w:rsidRPr="000E4C40">
              <w:rPr>
                <w:color w:val="000000"/>
                <w:kern w:val="0"/>
                <w:sz w:val="24"/>
              </w:rPr>
              <w:t>27,819,695,209.98</w:t>
            </w:r>
            <w:r w:rsidR="00C2005E" w:rsidRPr="000E4C40">
              <w:rPr>
                <w:rFonts w:hAnsi="宋体"/>
                <w:color w:val="000000"/>
                <w:kern w:val="0"/>
                <w:sz w:val="24"/>
              </w:rPr>
              <w:t>份</w:t>
            </w:r>
          </w:p>
        </w:tc>
      </w:tr>
      <w:tr w:rsidR="00A805BC" w:rsidRPr="000E4C40" w:rsidTr="00EA4C82">
        <w:trPr>
          <w:jc w:val="center"/>
        </w:trPr>
        <w:tc>
          <w:tcPr>
            <w:tcW w:type="dxa" w:w="3023"/>
            <w:vAlign w:val="center"/>
          </w:tcPr>
          <w:p w:rsidP="00281564" w:rsidR="00A805BC" w:rsidRDefault="00A805BC" w:rsidRPr="000E4C40">
            <w:pPr>
              <w:adjustRightInd w:val="0"/>
              <w:spacing w:before="29" w:line="288" w:lineRule="auto"/>
              <w:ind w:left="17"/>
              <w:jc w:val="left"/>
              <w:rPr>
                <w:sz w:val="24"/>
              </w:rPr>
            </w:pPr>
            <w:r w:rsidRPr="000E4C40">
              <w:rPr>
                <w:rFonts w:hAnsi="宋体"/>
                <w:kern w:val="0"/>
                <w:sz w:val="24"/>
              </w:rPr>
              <w:t>投资目标</w:t>
            </w:r>
          </w:p>
        </w:tc>
        <w:tc>
          <w:tcPr>
            <w:tcW w:type="dxa" w:w="5845"/>
            <w:gridSpan w:val="2"/>
            <w:vAlign w:val="center"/>
          </w:tcPr>
          <w:p w:rsidP="00281564" w:rsidR="00A805BC" w:rsidRDefault="00A805BC" w:rsidRPr="000E4C40">
            <w:pPr>
              <w:adjustRightInd w:val="0"/>
              <w:spacing w:before="29" w:line="288" w:lineRule="auto"/>
              <w:ind w:left="17"/>
              <w:jc w:val="left"/>
              <w:rPr>
                <w:color w:val="000000"/>
                <w:sz w:val="24"/>
              </w:rPr>
            </w:pPr>
            <w:r w:rsidRPr="000E4C40">
              <w:rPr>
                <w:color w:val="000000"/>
                <w:kern w:val="0"/>
                <w:sz w:val="24"/>
              </w:rPr>
              <w:t/>
            </w:r>
            <w:proofErr w:type="spellStart"/>
            <w:r w:rsidRPr="000E4C40">
              <w:rPr>
                <w:color w:val="000000"/>
                <w:kern w:val="0"/>
                <w:sz w:val="24"/>
              </w:rPr>
              <w:t/>
            </w:r>
            <w:proofErr w:type="spellEnd"/>
            <w:r w:rsidRPr="000E4C40">
              <w:rPr>
                <w:color w:val="000000"/>
                <w:kern w:val="0"/>
                <w:sz w:val="24"/>
              </w:rPr>
              <w:t>在力求本金安全性和资产充分流动性的前提下，追求超过业绩比较基准的投资收益。</w:t>
            </w:r>
          </w:p>
        </w:tc>
      </w:tr>
      <w:tr w:rsidR="00A805BC" w:rsidRPr="000E4C40" w:rsidTr="00EA4C82">
        <w:trPr>
          <w:jc w:val="center"/>
        </w:trPr>
        <w:tc>
          <w:tcPr>
            <w:tcW w:type="dxa" w:w="3023"/>
            <w:vAlign w:val="center"/>
          </w:tcPr>
          <w:p w:rsidP="00281564" w:rsidR="00A805BC" w:rsidRDefault="00A805BC" w:rsidRPr="000E4C40">
            <w:pPr>
              <w:adjustRightInd w:val="0"/>
              <w:spacing w:before="29" w:line="288" w:lineRule="auto"/>
              <w:ind w:left="17"/>
              <w:jc w:val="left"/>
              <w:rPr>
                <w:sz w:val="24"/>
              </w:rPr>
            </w:pPr>
            <w:r w:rsidRPr="000E4C40">
              <w:rPr>
                <w:rFonts w:hAnsi="宋体"/>
                <w:kern w:val="0"/>
                <w:sz w:val="24"/>
              </w:rPr>
              <w:t>投资策略</w:t>
            </w:r>
          </w:p>
        </w:tc>
        <w:tc>
          <w:tcPr>
            <w:tcW w:type="dxa" w:w="5845"/>
            <w:gridSpan w:val="2"/>
            <w:vAlign w:val="center"/>
          </w:tcPr>
          <w:p w:rsidP="00281564" w:rsidR="00A805BC" w:rsidRDefault="00A805BC" w:rsidRPr="000E4C40">
            <w:pPr>
              <w:adjustRightInd w:val="0"/>
              <w:spacing w:before="29" w:line="288" w:lineRule="auto"/>
              <w:ind w:left="17"/>
              <w:jc w:val="left"/>
              <w:rPr>
                <w:color w:val="000000"/>
                <w:sz w:val="24"/>
              </w:rPr>
            </w:pPr>
            <w:r w:rsidRPr="000E4C40">
              <w:rPr>
                <w:color w:val="000000"/>
                <w:kern w:val="0"/>
                <w:sz w:val="24"/>
              </w:rPr>
              <w:t/>
            </w:r>
            <w:proofErr w:type="spellStart"/>
            <w:r w:rsidRPr="000E4C40">
              <w:rPr>
                <w:color w:val="000000"/>
                <w:kern w:val="0"/>
                <w:sz w:val="24"/>
              </w:rPr>
              <w:t/>
            </w:r>
            <w:proofErr w:type="spellEnd"/>
            <w:r w:rsidRPr="000E4C40">
              <w:rPr>
                <w:color w:val="000000"/>
                <w:kern w:val="0"/>
                <w:sz w:val="24"/>
              </w:rPr>
              <w:t>本基金在保持组合高度流动性的前提下，结合对国内外宏观经济运行、金融市场运行、资金流动格局、货币市场收益率曲线形态等各方面的分析，合理安排组合期限结构，积极选择投资工具，采取主动性的投资策略和精细化的操作手法。</w:t>
            </w:r>
          </w:p>
        </w:tc>
      </w:tr>
      <w:tr w:rsidR="00A805BC" w:rsidRPr="000E4C40" w:rsidTr="00EA4C82">
        <w:trPr>
          <w:jc w:val="center"/>
        </w:trPr>
        <w:tc>
          <w:tcPr>
            <w:tcW w:type="dxa" w:w="3023"/>
            <w:vAlign w:val="center"/>
          </w:tcPr>
          <w:p w:rsidP="00281564" w:rsidR="00A805BC" w:rsidRDefault="00A805BC" w:rsidRPr="000E4C40">
            <w:pPr>
              <w:adjustRightInd w:val="0"/>
              <w:spacing w:before="29" w:line="288" w:lineRule="auto"/>
              <w:ind w:left="17"/>
              <w:jc w:val="left"/>
              <w:rPr>
                <w:sz w:val="24"/>
              </w:rPr>
            </w:pPr>
            <w:r w:rsidRPr="000E4C40">
              <w:rPr>
                <w:rFonts w:hAnsi="宋体"/>
                <w:kern w:val="0"/>
                <w:sz w:val="24"/>
              </w:rPr>
              <w:t>业绩比较基准</w:t>
            </w:r>
          </w:p>
        </w:tc>
        <w:tc>
          <w:tcPr>
            <w:tcW w:type="dxa" w:w="5845"/>
            <w:gridSpan w:val="2"/>
            <w:vAlign w:val="center"/>
          </w:tcPr>
          <w:p w:rsidP="00281564" w:rsidR="00A805BC" w:rsidRDefault="00A805BC" w:rsidRPr="000E4C40">
            <w:pPr>
              <w:adjustRightInd w:val="0"/>
              <w:spacing w:before="29" w:line="288" w:lineRule="auto"/>
              <w:ind w:left="17"/>
              <w:jc w:val="left"/>
              <w:rPr>
                <w:color w:val="000000"/>
                <w:sz w:val="24"/>
              </w:rPr>
            </w:pPr>
            <w:r w:rsidRPr="000E4C40">
              <w:rPr>
                <w:color w:val="000000"/>
                <w:kern w:val="0"/>
                <w:sz w:val="24"/>
              </w:rPr>
              <w:t/>
            </w:r>
            <w:proofErr w:type="spellStart"/>
            <w:r w:rsidRPr="000E4C40">
              <w:rPr>
                <w:color w:val="000000"/>
                <w:kern w:val="0"/>
                <w:sz w:val="24"/>
              </w:rPr>
              <w:t/>
            </w:r>
            <w:proofErr w:type="spellEnd"/>
            <w:r w:rsidRPr="000E4C40">
              <w:rPr>
                <w:color w:val="000000"/>
                <w:kern w:val="0"/>
                <w:sz w:val="24"/>
              </w:rPr>
              <w:t>活期存款利率（税后）</w:t>
            </w:r>
          </w:p>
        </w:tc>
      </w:tr>
      <w:tr w:rsidR="00A01505" w:rsidRPr="000E4C40" w:rsidTr="00EA4C82">
        <w:trPr>
          <w:jc w:val="center"/>
        </w:trPr>
        <w:tc>
          <w:tcPr>
            <w:tcW w:type="dxa" w:w="3023"/>
            <w:vAlign w:val="center"/>
          </w:tcPr>
          <w:p w:rsidP="00281564" w:rsidR="00A01505" w:rsidRDefault="00A01505" w:rsidRPr="000E4C40">
            <w:pPr>
              <w:adjustRightInd w:val="0"/>
              <w:spacing w:before="29" w:line="288" w:lineRule="auto"/>
              <w:ind w:left="17"/>
              <w:jc w:val="left"/>
              <w:rPr>
                <w:kern w:val="0"/>
                <w:sz w:val="24"/>
              </w:rPr>
            </w:pPr>
            <w:r w:rsidRPr="000E4C40">
              <w:rPr>
                <w:rFonts w:hAnsi="宋体"/>
                <w:kern w:val="0"/>
                <w:sz w:val="24"/>
              </w:rPr>
              <w:t>风险收益特征</w:t>
            </w:r>
          </w:p>
        </w:tc>
        <w:tc>
          <w:tcPr>
            <w:tcW w:type="dxa" w:w="5845"/>
            <w:gridSpan w:val="2"/>
            <w:vAlign w:val="center"/>
          </w:tcPr>
          <w:p w:rsidP="00281564" w:rsidR="00A01505" w:rsidRDefault="00A01505" w:rsidRPr="000E4C40">
            <w:pPr>
              <w:adjustRightInd w:val="0"/>
              <w:spacing w:before="29" w:line="288" w:lineRule="auto"/>
              <w:ind w:left="17"/>
              <w:jc w:val="left"/>
              <w:rPr>
                <w:color w:val="000000"/>
                <w:kern w:val="0"/>
                <w:sz w:val="24"/>
              </w:rPr>
            </w:pPr>
            <w:r w:rsidRPr="000E4C40">
              <w:rPr>
                <w:color w:val="000000"/>
                <w:kern w:val="0"/>
                <w:sz w:val="24"/>
              </w:rPr>
              <w:t/>
            </w:r>
            <w:proofErr w:type="spellStart"/>
            <w:r w:rsidRPr="000E4C40">
              <w:rPr>
                <w:color w:val="000000"/>
                <w:kern w:val="0"/>
                <w:sz w:val="24"/>
              </w:rPr>
              <w:t/>
            </w:r>
            <w:proofErr w:type="spellEnd"/>
            <w:r w:rsidRPr="000E4C40">
              <w:rPr>
                <w:color w:val="000000"/>
                <w:kern w:val="0"/>
                <w:sz w:val="24"/>
              </w:rPr>
              <w:t/>
            </w:r>
            <w:proofErr w:type="spellStart"/>
            <w:r w:rsidRPr="000E4C40">
              <w:rPr>
                <w:color w:val="000000"/>
                <w:kern w:val="0"/>
                <w:sz w:val="24"/>
              </w:rPr>
              <w:t/>
            </w:r>
            <w:proofErr w:type="spellEnd"/>
            <w:r w:rsidRPr="000E4C40">
              <w:rPr>
                <w:color w:val="000000"/>
                <w:kern w:val="0"/>
                <w:sz w:val="24"/>
              </w:rPr>
              <w:t>本基金属于货币市场基金，是证券投资基金中的低风险品种，长期风险收益水平低于股票型基金、混合型基金和债券型基金。</w:t>
            </w:r>
          </w:p>
        </w:tc>
      </w:tr>
      <w:tr w:rsidR="00A805BC" w:rsidRPr="000E4C40" w:rsidTr="00EA4C82">
        <w:trPr>
          <w:jc w:val="center"/>
        </w:trPr>
        <w:tc>
          <w:tcPr>
            <w:tcW w:type="dxa" w:w="3023"/>
            <w:vAlign w:val="center"/>
          </w:tcPr>
          <w:p w:rsidP="00281564" w:rsidR="00A805BC" w:rsidRDefault="00A805BC" w:rsidRPr="000E4C40">
            <w:pPr>
              <w:adjustRightInd w:val="0"/>
              <w:spacing w:before="29" w:line="288" w:lineRule="auto"/>
              <w:ind w:left="17"/>
              <w:jc w:val="left"/>
              <w:rPr>
                <w:sz w:val="24"/>
              </w:rPr>
            </w:pPr>
            <w:r w:rsidRPr="000E4C40">
              <w:rPr>
                <w:rFonts w:hAnsi="宋体"/>
                <w:kern w:val="0"/>
                <w:sz w:val="24"/>
              </w:rPr>
              <w:t>基金管理人</w:t>
            </w:r>
          </w:p>
        </w:tc>
        <w:tc>
          <w:tcPr>
            <w:tcW w:type="dxa" w:w="5845"/>
            <w:gridSpan w:val="2"/>
            <w:vAlign w:val="center"/>
          </w:tcPr>
          <w:p w:rsidP="00281564" w:rsidR="00A805BC" w:rsidRDefault="00A805BC" w:rsidRPr="000E4C40">
            <w:pPr>
              <w:adjustRightInd w:val="0"/>
              <w:spacing w:before="29" w:line="288" w:lineRule="auto"/>
              <w:ind w:left="17"/>
              <w:jc w:val="left"/>
              <w:rPr>
                <w:color w:val="000000"/>
                <w:sz w:val="24"/>
              </w:rPr>
            </w:pPr>
            <w:r w:rsidRPr="000E4C40">
              <w:rPr>
                <w:color w:val="000000"/>
                <w:kern w:val="0"/>
                <w:sz w:val="24"/>
              </w:rPr>
              <w:t/>
            </w:r>
            <w:proofErr w:type="spellStart"/>
            <w:r w:rsidRPr="000E4C40">
              <w:rPr>
                <w:color w:val="000000"/>
                <w:kern w:val="0"/>
                <w:sz w:val="24"/>
              </w:rPr>
              <w:t/>
            </w:r>
            <w:proofErr w:type="spellEnd"/>
            <w:r w:rsidRPr="000E4C40">
              <w:rPr>
                <w:color w:val="000000"/>
                <w:kern w:val="0"/>
                <w:sz w:val="24"/>
              </w:rPr>
              <w:t>交银施罗德基金管理有限公司</w:t>
            </w:r>
          </w:p>
        </w:tc>
      </w:tr>
      <w:tr w:rsidR="00A805BC" w:rsidRPr="000E4C40" w:rsidTr="00EA4C82">
        <w:trPr>
          <w:jc w:val="center"/>
        </w:trPr>
        <w:tc>
          <w:tcPr>
            <w:tcW w:type="dxa" w:w="3023"/>
            <w:vAlign w:val="center"/>
          </w:tcPr>
          <w:p w:rsidP="00281564" w:rsidR="00A805BC" w:rsidRDefault="00A805BC" w:rsidRPr="000E4C40">
            <w:pPr>
              <w:adjustRightInd w:val="0"/>
              <w:spacing w:before="29" w:line="288" w:lineRule="auto"/>
              <w:ind w:left="17"/>
              <w:jc w:val="left"/>
              <w:rPr>
                <w:sz w:val="24"/>
              </w:rPr>
            </w:pPr>
            <w:r w:rsidRPr="000E4C40">
              <w:rPr>
                <w:rFonts w:hAnsi="宋体"/>
                <w:kern w:val="0"/>
                <w:sz w:val="24"/>
              </w:rPr>
              <w:t>基金托管人</w:t>
            </w:r>
          </w:p>
        </w:tc>
        <w:tc>
          <w:tcPr>
            <w:tcW w:type="dxa" w:w="5845"/>
            <w:gridSpan w:val="2"/>
            <w:vAlign w:val="center"/>
          </w:tcPr>
          <w:p w:rsidP="00281564" w:rsidR="00A805BC" w:rsidRDefault="00A805BC" w:rsidRPr="000E4C40">
            <w:pPr>
              <w:adjustRightInd w:val="0"/>
              <w:spacing w:before="29" w:line="288" w:lineRule="auto"/>
              <w:ind w:left="17"/>
              <w:jc w:val="left"/>
              <w:rPr>
                <w:color w:val="000000"/>
                <w:sz w:val="24"/>
              </w:rPr>
            </w:pPr>
            <w:r w:rsidRPr="000E4C40">
              <w:rPr>
                <w:color w:val="000000"/>
                <w:kern w:val="0"/>
                <w:sz w:val="24"/>
              </w:rPr>
              <w:t/>
            </w:r>
            <w:proofErr w:type="spellStart"/>
            <w:r w:rsidRPr="000E4C40">
              <w:rPr>
                <w:color w:val="000000"/>
                <w:kern w:val="0"/>
                <w:sz w:val="24"/>
              </w:rPr>
              <w:t/>
            </w:r>
            <w:proofErr w:type="spellEnd"/>
            <w:r w:rsidRPr="000E4C40">
              <w:rPr>
                <w:color w:val="000000"/>
                <w:kern w:val="0"/>
                <w:sz w:val="24"/>
              </w:rPr>
              <w:t>兴业银行股份有限公司</w:t>
            </w:r>
          </w:p>
        </w:tc>
      </w:tr>
      <w:tr w:rsidR="00A805BC" w:rsidRPr="000E4C40" w:rsidTr="00EA4C82">
        <w:trPr>
          <w:jc w:val="center"/>
        </w:trPr>
        <w:tc>
          <w:tcPr>
            <w:tcW w:type="dxa" w:w="3023"/>
            <w:vAlign w:val="center"/>
          </w:tcPr>
          <w:p w:rsidP="00281564" w:rsidR="00A805BC" w:rsidRDefault="00A805BC" w:rsidRPr="000E4C40">
            <w:pPr>
              <w:adjustRightInd w:val="0"/>
              <w:spacing w:before="29" w:line="288" w:lineRule="auto"/>
              <w:ind w:left="17"/>
              <w:jc w:val="left"/>
              <w:rPr>
                <w:kern w:val="0"/>
                <w:sz w:val="24"/>
              </w:rPr>
            </w:pPr>
            <w:r w:rsidRPr="000E4C40">
              <w:rPr>
                <w:rFonts w:hAnsi="宋体"/>
                <w:color w:val="000000"/>
                <w:sz w:val="24"/>
              </w:rPr>
              <w:t>下属两级基金的基金简称</w:t>
            </w:r>
          </w:p>
        </w:tc>
        <w:tc>
          <w:tcPr>
            <w:tcW w:type="dxa" w:w="2922"/>
            <w:vAlign w:val="center"/>
          </w:tcPr>
          <w:p w:rsidP="00281564" w:rsidR="00A805BC" w:rsidRDefault="00A805BC" w:rsidRPr="000E4C40">
            <w:pPr>
              <w:spacing w:before="29" w:line="288" w:lineRule="auto"/>
              <w:jc w:val="left"/>
              <w:rPr>
                <w:sz w:val="24"/>
              </w:rPr>
            </w:pPr>
            <w:r w:rsidRPr="000E4C40">
              <w:rPr>
                <w:color w:val="000000"/>
                <w:kern w:val="0"/>
                <w:sz w:val="24"/>
              </w:rPr>
              <w:t/>
            </w:r>
            <w:proofErr w:type="spellStart"/>
            <w:r w:rsidRPr="000E4C40">
              <w:rPr>
                <w:sz w:val="24"/>
              </w:rPr>
              <w:t/>
            </w:r>
            <w:proofErr w:type="spellEnd"/>
            <w:r w:rsidRPr="000E4C40">
              <w:rPr>
                <w:sz w:val="24"/>
              </w:rPr>
              <w:t/>
            </w:r>
            <w:r w:rsidR="007B082A" w:rsidRPr="000E4C40">
              <w:rPr>
                <w:sz w:val="24"/>
              </w:rPr>
              <w:t/>
            </w:r>
            <w:r w:rsidRPr="000E4C40">
              <w:rPr>
                <w:sz w:val="24"/>
              </w:rPr>
              <w:t>交银天鑫宝货币A</w:t>
            </w:r>
          </w:p>
        </w:tc>
        <w:tc>
          <w:tcPr>
            <w:tcW w:type="dxa" w:w="2923"/>
            <w:vAlign w:val="center"/>
          </w:tcPr>
          <w:p w:rsidP="00281564" w:rsidR="00A805BC" w:rsidRDefault="00A805BC" w:rsidRPr="000E4C40">
            <w:pPr>
              <w:spacing w:before="29" w:line="288" w:lineRule="auto"/>
              <w:jc w:val="left"/>
              <w:rPr>
                <w:sz w:val="24"/>
              </w:rPr>
            </w:pPr>
            <w:r w:rsidRPr="000E4C40">
              <w:rPr>
                <w:color w:val="000000"/>
                <w:kern w:val="0"/>
                <w:sz w:val="24"/>
              </w:rPr>
              <w:t/>
            </w:r>
            <w:r w:rsidRPr="000E4C40">
              <w:rPr>
                <w:sz w:val="24"/>
              </w:rPr>
              <w:t/>
            </w:r>
            <w:r w:rsidR="007B082A" w:rsidRPr="000E4C40">
              <w:rPr>
                <w:sz w:val="24"/>
              </w:rPr>
              <w:t/>
            </w:r>
            <w:r w:rsidR="000F78F3">
              <w:rPr>
                <w:rFonts w:hint="eastAsia"/>
                <w:sz w:val="24"/>
              </w:rPr>
              <w:t/>
            </w:r>
            <w:r w:rsidRPr="000E4C40">
              <w:rPr>
                <w:sz w:val="24"/>
              </w:rPr>
              <w:t>交银天鑫宝货币E</w:t>
            </w:r>
          </w:p>
        </w:tc>
      </w:tr>
      <w:tr w:rsidR="00A805BC" w:rsidRPr="000E4C40" w:rsidTr="00EA4C82">
        <w:trPr>
          <w:jc w:val="center"/>
        </w:trPr>
        <w:tc>
          <w:tcPr>
            <w:tcW w:type="dxa" w:w="3023"/>
            <w:vAlign w:val="center"/>
          </w:tcPr>
          <w:p w:rsidP="00281564" w:rsidR="00A805BC" w:rsidRDefault="00A805BC" w:rsidRPr="000E4C40">
            <w:pPr>
              <w:adjustRightInd w:val="0"/>
              <w:spacing w:before="29" w:line="288" w:lineRule="auto"/>
              <w:ind w:left="17"/>
              <w:jc w:val="left"/>
              <w:rPr>
                <w:color w:val="000000"/>
                <w:sz w:val="24"/>
              </w:rPr>
            </w:pPr>
            <w:r w:rsidRPr="000E4C40">
              <w:rPr>
                <w:rFonts w:hAnsi="宋体"/>
                <w:color w:val="000000"/>
                <w:sz w:val="24"/>
              </w:rPr>
              <w:t>下属两级基金的交易代码</w:t>
            </w:r>
          </w:p>
        </w:tc>
        <w:tc>
          <w:tcPr>
            <w:tcW w:type="dxa" w:w="2922"/>
            <w:vAlign w:val="center"/>
          </w:tcPr>
          <w:p w:rsidP="00281564" w:rsidR="00A805BC" w:rsidRDefault="00A805BC" w:rsidRPr="000E4C40">
            <w:pPr>
              <w:spacing w:before="29" w:line="288" w:lineRule="auto"/>
              <w:jc w:val="left"/>
              <w:rPr>
                <w:sz w:val="24"/>
              </w:rPr>
            </w:pPr>
            <w:r w:rsidRPr="000E4C40">
              <w:rPr>
                <w:color w:val="000000"/>
                <w:kern w:val="0"/>
                <w:sz w:val="24"/>
              </w:rPr>
              <w:t/>
            </w:r>
            <w:proofErr w:type="spellStart"/>
            <w:r w:rsidRPr="000E4C40">
              <w:rPr>
                <w:sz w:val="24"/>
              </w:rPr>
              <w:t/>
            </w:r>
            <w:proofErr w:type="spellEnd"/>
            <w:r w:rsidRPr="000E4C40">
              <w:rPr>
                <w:sz w:val="24"/>
              </w:rPr>
              <w:t/>
            </w:r>
            <w:r w:rsidR="007B082A" w:rsidRPr="000E4C40">
              <w:rPr>
                <w:sz w:val="24"/>
              </w:rPr>
              <w:t/>
            </w:r>
            <w:r w:rsidRPr="000E4C40">
              <w:rPr>
                <w:sz w:val="24"/>
              </w:rPr>
              <w:t>003482</w:t>
            </w:r>
          </w:p>
        </w:tc>
        <w:tc>
          <w:tcPr>
            <w:tcW w:type="dxa" w:w="2923"/>
            <w:vAlign w:val="center"/>
          </w:tcPr>
          <w:p w:rsidP="00281564" w:rsidR="00A805BC" w:rsidRDefault="00A805BC" w:rsidRPr="000E4C40">
            <w:pPr>
              <w:spacing w:before="29" w:line="288" w:lineRule="auto"/>
              <w:jc w:val="left"/>
              <w:rPr>
                <w:sz w:val="24"/>
              </w:rPr>
            </w:pPr>
            <w:r w:rsidRPr="000E4C40">
              <w:rPr>
                <w:color w:val="000000"/>
                <w:kern w:val="0"/>
                <w:sz w:val="24"/>
              </w:rPr>
              <w:t/>
            </w:r>
            <w:r w:rsidRPr="000E4C40">
              <w:rPr>
                <w:sz w:val="24"/>
              </w:rPr>
              <w:t/>
            </w:r>
            <w:r w:rsidR="007B082A" w:rsidRPr="000E4C40">
              <w:rPr>
                <w:sz w:val="24"/>
              </w:rPr>
              <w:t/>
            </w:r>
            <w:r w:rsidR="000F78F3">
              <w:rPr>
                <w:rFonts w:hint="eastAsia"/>
                <w:sz w:val="24"/>
              </w:rPr>
              <w:t/>
            </w:r>
            <w:r w:rsidRPr="000E4C40">
              <w:rPr>
                <w:sz w:val="24"/>
              </w:rPr>
              <w:t>003483</w:t>
            </w:r>
          </w:p>
        </w:tc>
      </w:tr>
      <w:tr w:rsidR="00A805BC" w:rsidRPr="000E4C40" w:rsidTr="00EA4C82">
        <w:trPr>
          <w:jc w:val="center"/>
        </w:trPr>
        <w:tc>
          <w:tcPr>
            <w:tcW w:type="dxa" w:w="3023"/>
            <w:vAlign w:val="center"/>
          </w:tcPr>
          <w:p w:rsidP="00281564" w:rsidR="00A805BC" w:rsidRDefault="00A805BC" w:rsidRPr="000E4C40">
            <w:pPr>
              <w:adjustRightInd w:val="0"/>
              <w:spacing w:before="29" w:line="288" w:lineRule="auto"/>
              <w:ind w:left="17"/>
              <w:jc w:val="left"/>
              <w:rPr>
                <w:color w:val="000000"/>
                <w:sz w:val="24"/>
              </w:rPr>
            </w:pPr>
            <w:r w:rsidRPr="000E4C40">
              <w:rPr>
                <w:rFonts w:hAnsi="宋体"/>
                <w:color w:val="000000"/>
                <w:sz w:val="24"/>
              </w:rPr>
              <w:t>报告期末下属两级基金的份额总额</w:t>
            </w:r>
          </w:p>
        </w:tc>
        <w:tc>
          <w:tcPr>
            <w:tcW w:type="dxa" w:w="2922"/>
            <w:vAlign w:val="center"/>
          </w:tcPr>
          <w:p w:rsidP="00281564" w:rsidR="00A805BC" w:rsidRDefault="00A805BC" w:rsidRPr="000E4C40">
            <w:pPr>
              <w:spacing w:before="29" w:line="288" w:lineRule="auto"/>
              <w:jc w:val="left"/>
              <w:rPr>
                <w:sz w:val="24"/>
              </w:rPr>
            </w:pPr>
            <w:r w:rsidRPr="000E4C40">
              <w:rPr>
                <w:color w:val="000000"/>
                <w:kern w:val="0"/>
                <w:sz w:val="24"/>
              </w:rPr>
              <w:t/>
            </w:r>
            <w:r w:rsidR="004702DF" w:rsidRPr="000E4C40">
              <w:rPr>
                <w:color w:val="000000"/>
                <w:kern w:val="0"/>
                <w:sz w:val="24"/>
              </w:rPr>
              <w:t/>
            </w:r>
            <w:proofErr w:type="spellStart"/>
            <w:r w:rsidR="004702DF" w:rsidRPr="000E4C40">
              <w:rPr>
                <w:color w:val="000000"/>
                <w:kern w:val="0"/>
                <w:sz w:val="24"/>
              </w:rPr>
              <w:t/>
            </w:r>
            <w:proofErr w:type="spellEnd"/>
            <w:r w:rsidRPr="000E4C40">
              <w:rPr>
                <w:sz w:val="24"/>
              </w:rPr>
              <w:t/>
            </w:r>
            <w:r w:rsidR="007B082A" w:rsidRPr="000E4C40">
              <w:rPr>
                <w:sz w:val="24"/>
              </w:rPr>
              <w:t/>
            </w:r>
            <w:r w:rsidRPr="000E4C40">
              <w:rPr>
                <w:sz w:val="24"/>
              </w:rPr>
              <w:t>30,417,299.06</w:t>
            </w:r>
            <w:r w:rsidR="00764CF7" w:rsidRPr="000E4C40">
              <w:rPr>
                <w:rFonts w:hAnsi="宋体"/>
                <w:sz w:val="24"/>
              </w:rPr>
              <w:t>份</w:t>
            </w:r>
          </w:p>
        </w:tc>
        <w:tc>
          <w:tcPr>
            <w:tcW w:type="dxa" w:w="2923"/>
            <w:vAlign w:val="center"/>
          </w:tcPr>
          <w:p w:rsidP="00281564" w:rsidR="00A805BC" w:rsidRDefault="00A805BC" w:rsidRPr="000E4C40">
            <w:pPr>
              <w:spacing w:before="29" w:line="288" w:lineRule="auto"/>
              <w:jc w:val="left"/>
              <w:rPr>
                <w:sz w:val="24"/>
              </w:rPr>
            </w:pPr>
            <w:r w:rsidRPr="000E4C40">
              <w:rPr>
                <w:color w:val="000000"/>
                <w:kern w:val="0"/>
                <w:sz w:val="24"/>
              </w:rPr>
              <w:t/>
            </w:r>
            <w:r w:rsidR="004702DF" w:rsidRPr="000E4C40">
              <w:rPr>
                <w:color w:val="000000"/>
                <w:kern w:val="0"/>
                <w:sz w:val="24"/>
              </w:rPr>
              <w:t/>
            </w:r>
            <w:r w:rsidR="007B082A" w:rsidRPr="000E4C40">
              <w:rPr>
                <w:sz w:val="24"/>
              </w:rPr>
              <w:t/>
            </w:r>
            <w:r w:rsidR="000F78F3">
              <w:rPr>
                <w:sz w:val="24"/>
              </w:rPr>
              <w:t/>
            </w:r>
            <w:r w:rsidR="000F78F3">
              <w:rPr>
                <w:rFonts w:hint="eastAsia"/>
                <w:sz w:val="24"/>
              </w:rPr>
              <w:t/>
            </w:r>
            <w:r w:rsidRPr="000E4C40">
              <w:rPr>
                <w:sz w:val="24"/>
              </w:rPr>
              <w:t>27,789,277,910.92</w:t>
            </w:r>
            <w:r w:rsidR="004A6E66" w:rsidRPr="000E4C40">
              <w:rPr>
                <w:rFonts w:hAnsi="宋体"/>
                <w:sz w:val="24"/>
              </w:rPr>
              <w:t>份</w:t>
            </w:r>
          </w:p>
        </w:tc>
      </w:tr>
    </w:tbl>
    <w:p w:rsidP="00281564" w:rsidR="00DF2D90" w:rsidRDefault="00DF2D90" w:rsidRPr="000E4C40">
      <w:pPr>
        <w:autoSpaceDE w:val="0"/>
        <w:autoSpaceDN w:val="0"/>
        <w:adjustRightInd w:val="0"/>
        <w:spacing w:before="29" w:line="288" w:lineRule="auto"/>
        <w:jc w:val="left"/>
        <w:rPr>
          <w:color w:val="000000"/>
          <w:sz w:val="24"/>
        </w:rPr>
      </w:pPr>
    </w:p>
    <w:p w:rsidP="00841EB4" w:rsidR="00902E3F" w:rsidRDefault="00902E3F" w:rsidRPr="000E4C40">
      <w:pPr>
        <w:pStyle w:val="1"/>
        <w:spacing w:after="312" w:afterLines="100" w:before="312" w:beforeLines="100" w:line="288" w:lineRule="auto"/>
        <w:jc w:val="center"/>
        <w:rPr>
          <w:color w:val="000000"/>
          <w:kern w:val="0"/>
          <w:sz w:val="24"/>
          <w:szCs w:val="24"/>
        </w:rPr>
      </w:pPr>
      <w:r w:rsidRPr="000E4C40">
        <w:rPr>
          <w:color w:val="000000"/>
          <w:kern w:val="0"/>
          <w:sz w:val="24"/>
          <w:szCs w:val="24"/>
        </w:rPr>
        <w:t xml:space="preserve">§3  </w:t>
      </w:r>
      <w:r w:rsidRPr="000E4C40">
        <w:rPr>
          <w:rFonts w:hAnsi="宋体"/>
          <w:color w:val="000000"/>
          <w:kern w:val="0"/>
          <w:sz w:val="24"/>
          <w:szCs w:val="24"/>
        </w:rPr>
        <w:t>主要财务指标和基金净值表现</w:t>
      </w:r>
    </w:p>
    <w:p w:rsidP="00281564" w:rsidR="00902E3F" w:rsidRDefault="00902E3F" w:rsidRPr="000E4C40">
      <w:pPr>
        <w:spacing w:before="29" w:line="288" w:lineRule="auto"/>
        <w:rPr>
          <w:b/>
          <w:color w:val="000000"/>
          <w:kern w:val="0"/>
          <w:sz w:val="24"/>
        </w:rPr>
      </w:pPr>
      <w:r w:rsidRPr="000E4C40">
        <w:rPr>
          <w:b/>
          <w:color w:val="000000"/>
          <w:kern w:val="0"/>
          <w:sz w:val="24"/>
        </w:rPr>
        <w:t xml:space="preserve">3.1 </w:t>
      </w:r>
      <w:r w:rsidRPr="000E4C40">
        <w:rPr>
          <w:rFonts w:hAnsi="宋体"/>
          <w:b/>
          <w:color w:val="000000"/>
          <w:kern w:val="0"/>
          <w:sz w:val="24"/>
        </w:rPr>
        <w:t>主要财务指标</w:t>
      </w:r>
    </w:p>
    <w:p w:rsidP="00281564" w:rsidR="00902E3F" w:rsidRDefault="00902E3F" w:rsidRPr="000E4C40">
      <w:pPr>
        <w:autoSpaceDE w:val="0"/>
        <w:autoSpaceDN w:val="0"/>
        <w:adjustRightInd w:val="0"/>
        <w:spacing w:before="29" w:line="288" w:lineRule="auto"/>
        <w:ind w:left="15"/>
        <w:jc w:val="right"/>
        <w:rPr>
          <w:color w:val="000000"/>
          <w:kern w:val="0"/>
          <w:sz w:val="24"/>
        </w:rPr>
      </w:pPr>
      <w:r w:rsidRPr="000E4C40">
        <w:rPr>
          <w:rFonts w:hAnsi="宋体"/>
          <w:color w:val="000000"/>
          <w:kern w:val="0"/>
          <w:sz w:val="24"/>
        </w:rPr>
        <w:t>单位：人民币元</w:t>
      </w:r>
    </w:p>
    <w:tbl>
      <w:tblPr>
        <w:tblW w:type="dxa" w:w="8868"/>
        <w:jc w:val="cente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firstColumn="0" w:firstRow="0" w:lastColumn="0" w:lastRow="0" w:noHBand="0" w:noVBand="0" w:val="0000"/>
      </w:tblPr>
      <w:tblGrid>
        <w:gridCol w:w="3606"/>
        <w:gridCol w:w="2631"/>
        <w:gridCol w:w="2631"/>
      </w:tblGrid>
      <w:tr w:rsidR="00F31380" w:rsidRPr="000E4C40" w:rsidTr="00AD2F16">
        <w:trPr>
          <w:jc w:val="center"/>
        </w:trPr>
        <w:tc>
          <w:tcPr>
            <w:tcW w:type="dxa" w:w="3402"/>
            <w:vMerge w:val="restart"/>
            <w:vAlign w:val="center"/>
          </w:tcPr>
          <w:p w:rsidP="00281564" w:rsidR="00F31380" w:rsidRDefault="00F31380" w:rsidRPr="000E4C40">
            <w:pPr>
              <w:adjustRightInd w:val="0"/>
              <w:spacing w:before="29" w:line="288" w:lineRule="auto"/>
              <w:ind w:left="17"/>
              <w:jc w:val="center"/>
              <w:rPr>
                <w:kern w:val="0"/>
                <w:sz w:val="24"/>
              </w:rPr>
            </w:pPr>
            <w:r w:rsidRPr="000E4C40">
              <w:rPr>
                <w:rFonts w:hAnsi="宋体"/>
                <w:kern w:val="0"/>
                <w:sz w:val="24"/>
              </w:rPr>
              <w:t>主要财务指标</w:t>
            </w:r>
          </w:p>
        </w:tc>
        <w:tc>
          <w:tcPr>
            <w:tcW w:type="dxa" w:w="4962"/>
            <w:gridSpan w:val="2"/>
            <w:vAlign w:val="center"/>
          </w:tcPr>
          <w:p w:rsidP="00281564" w:rsidR="00F31380" w:rsidRDefault="00F31380" w:rsidRPr="000E4C40">
            <w:pPr>
              <w:adjustRightInd w:val="0"/>
              <w:spacing w:before="29" w:line="288" w:lineRule="auto"/>
              <w:ind w:left="17"/>
              <w:jc w:val="center"/>
              <w:rPr>
                <w:color w:val="000000"/>
                <w:sz w:val="24"/>
              </w:rPr>
            </w:pPr>
            <w:r w:rsidRPr="000E4C40">
              <w:rPr>
                <w:rFonts w:hAnsi="宋体"/>
                <w:color w:val="000000"/>
                <w:sz w:val="24"/>
              </w:rPr>
              <w:t>报告期</w:t>
            </w:r>
            <w:r w:rsidRPr="000E4C40">
              <w:rPr>
                <w:color w:val="000000"/>
                <w:sz w:val="24"/>
              </w:rPr>
              <w:t>(</w:t>
            </w:r>
            <w:proofErr w:type="spellStart"/>
            <w:r w:rsidRPr="000E4C40">
              <w:rPr>
                <w:color w:val="000000"/>
                <w:sz w:val="24"/>
              </w:rPr>
              <w:t/>
            </w:r>
            <w:proofErr w:type="spellEnd"/>
            <w:r w:rsidRPr="000E4C40">
              <w:rPr>
                <w:color w:val="000000"/>
                <w:sz w:val="24"/>
              </w:rPr>
              <w:t>2020年4月1日-</w:t>
            </w:r>
            <w:proofErr w:type="spellStart"/>
            <w:r w:rsidRPr="000E4C40">
              <w:rPr>
                <w:color w:val="000000"/>
                <w:sz w:val="24"/>
              </w:rPr>
              <w:t/>
            </w:r>
            <w:proofErr w:type="spellEnd"/>
            <w:r w:rsidRPr="000E4C40">
              <w:rPr>
                <w:color w:val="000000"/>
                <w:sz w:val="24"/>
              </w:rPr>
              <w:t>2020年6月30日)</w:t>
            </w:r>
          </w:p>
        </w:tc>
      </w:tr>
      <w:tr w:rsidR="00F31380" w:rsidRPr="000E4C40" w:rsidTr="00AD2F16">
        <w:trPr>
          <w:jc w:val="center"/>
        </w:trPr>
        <w:tc>
          <w:tcPr>
            <w:tcW w:type="dxa" w:w="3402"/>
            <w:vMerge/>
            <w:vAlign w:val="center"/>
          </w:tcPr>
          <w:p w:rsidP="00281564" w:rsidR="00F31380" w:rsidRDefault="00F31380" w:rsidRPr="000E4C40">
            <w:pPr>
              <w:adjustRightInd w:val="0"/>
              <w:spacing w:before="29" w:line="288" w:lineRule="auto"/>
              <w:ind w:left="17"/>
              <w:jc w:val="center"/>
              <w:rPr>
                <w:kern w:val="0"/>
                <w:sz w:val="24"/>
              </w:rPr>
            </w:pPr>
          </w:p>
        </w:tc>
        <w:tc>
          <w:tcPr>
            <w:tcW w:type="dxa" w:w="2481"/>
            <w:vAlign w:val="center"/>
          </w:tcPr>
          <w:p w:rsidP="00281564" w:rsidR="00F31380" w:rsidRDefault="00F31380" w:rsidRPr="000E4C40">
            <w:pPr>
              <w:adjustRightInd w:val="0"/>
              <w:spacing w:before="29" w:line="288" w:lineRule="auto"/>
              <w:ind w:left="17"/>
              <w:jc w:val="center"/>
              <w:rPr>
                <w:color w:val="000000"/>
                <w:sz w:val="24"/>
              </w:rPr>
            </w:pPr>
            <w:r w:rsidRPr="000E4C40">
              <w:rPr>
                <w:color w:val="000000"/>
                <w:kern w:val="0"/>
                <w:sz w:val="24"/>
              </w:rPr>
              <w:t/>
            </w:r>
            <w:proofErr w:type="spellStart"/>
            <w:r w:rsidRPr="000E4C40">
              <w:rPr>
                <w:sz w:val="24"/>
              </w:rPr>
              <w:t/>
            </w:r>
            <w:proofErr w:type="spellEnd"/>
            <w:r w:rsidRPr="000E4C40">
              <w:rPr>
                <w:sz w:val="24"/>
              </w:rPr>
              <w:t>交银天鑫宝货币A</w:t>
            </w:r>
          </w:p>
        </w:tc>
        <w:tc>
          <w:tcPr>
            <w:tcW w:type="dxa" w:w="2481"/>
            <w:vAlign w:val="center"/>
          </w:tcPr>
          <w:p w:rsidP="00281564" w:rsidR="00F31380" w:rsidRDefault="00F31380" w:rsidRPr="000E4C40">
            <w:pPr>
              <w:adjustRightInd w:val="0"/>
              <w:spacing w:before="29" w:line="288" w:lineRule="auto"/>
              <w:ind w:left="17"/>
              <w:jc w:val="center"/>
              <w:rPr>
                <w:color w:val="000000"/>
                <w:sz w:val="24"/>
              </w:rPr>
            </w:pPr>
            <w:r w:rsidRPr="000E4C40">
              <w:rPr>
                <w:color w:val="000000"/>
                <w:kern w:val="0"/>
                <w:sz w:val="24"/>
              </w:rPr>
              <w:t/>
            </w:r>
            <w:r w:rsidR="000F78F3">
              <w:rPr>
                <w:sz w:val="24"/>
              </w:rPr>
              <w:t/>
            </w:r>
            <w:r w:rsidR="000F78F3">
              <w:rPr>
                <w:rFonts w:hint="eastAsia"/>
                <w:sz w:val="24"/>
              </w:rPr>
              <w:t/>
            </w:r>
            <w:r w:rsidRPr="000E4C40">
              <w:rPr>
                <w:sz w:val="24"/>
              </w:rPr>
              <w:t>交银天鑫宝货币E</w:t>
            </w:r>
          </w:p>
        </w:tc>
      </w:tr>
      <w:tr w:rsidR="00E8309D" w:rsidRPr="000E4C40" w:rsidTr="00AD2F16">
        <w:trPr>
          <w:trHeight w:val="840"/>
          <w:jc w:val="center"/>
        </w:trPr>
        <w:tc>
          <w:tcPr>
            <w:tcW w:type="dxa" w:w="3402"/>
            <w:vAlign w:val="center"/>
          </w:tcPr>
          <w:p w:rsidP="00281564" w:rsidR="00E8309D" w:rsidRDefault="0012707C" w:rsidRPr="000E4C40">
            <w:pPr>
              <w:adjustRightInd w:val="0"/>
              <w:spacing w:before="29" w:line="288" w:lineRule="auto"/>
              <w:ind w:left="17"/>
              <w:rPr>
                <w:kern w:val="0"/>
                <w:sz w:val="24"/>
              </w:rPr>
            </w:pPr>
            <w:r w:rsidRPr="000E4C40">
              <w:rPr>
                <w:kern w:val="0"/>
                <w:sz w:val="24"/>
              </w:rPr>
              <w:t>1</w:t>
            </w:r>
            <w:r w:rsidRPr="000E4C40">
              <w:rPr>
                <w:rFonts w:hAnsi="宋体"/>
                <w:kern w:val="0"/>
                <w:sz w:val="24"/>
              </w:rPr>
              <w:t>．</w:t>
            </w:r>
            <w:r w:rsidR="00E8309D" w:rsidRPr="000E4C40">
              <w:rPr>
                <w:rFonts w:hAnsi="宋体"/>
                <w:kern w:val="0"/>
                <w:sz w:val="24"/>
              </w:rPr>
              <w:t>本期已实现收益</w:t>
            </w:r>
          </w:p>
        </w:tc>
        <w:tc>
          <w:tcPr>
            <w:tcW w:type="dxa" w:w="2481"/>
            <w:vAlign w:val="center"/>
          </w:tcPr>
          <w:p w:rsidP="00281564" w:rsidR="00E8309D" w:rsidRDefault="00E8309D" w:rsidRPr="000E4C40">
            <w:pPr>
              <w:adjustRightInd w:val="0"/>
              <w:spacing w:before="29" w:line="288" w:lineRule="auto"/>
              <w:ind w:left="17"/>
              <w:jc w:val="right"/>
              <w:rPr>
                <w:color w:val="000000"/>
                <w:sz w:val="24"/>
              </w:rPr>
            </w:pPr>
            <w:r w:rsidRPr="000E4C40">
              <w:rPr>
                <w:color w:val="000000"/>
                <w:sz w:val="24"/>
              </w:rPr>
              <w:t/>
            </w:r>
            <w:r w:rsidR="000F5947" w:rsidRPr="000E4C40">
              <w:rPr>
                <w:color w:val="000000"/>
                <w:sz w:val="24"/>
              </w:rPr>
              <w:t/>
            </w:r>
            <w:r w:rsidR="001D75D9" w:rsidRPr="000E4C40">
              <w:rPr>
                <w:color w:val="000000"/>
                <w:sz w:val="24"/>
              </w:rPr>
              <w:t/>
            </w:r>
            <w:r w:rsidRPr="000E4C40">
              <w:rPr>
                <w:color w:val="000000"/>
                <w:sz w:val="24"/>
              </w:rPr>
              <w:t>734,776.58</w:t>
            </w:r>
          </w:p>
        </w:tc>
        <w:tc>
          <w:tcPr>
            <w:tcW w:type="dxa" w:w="2481"/>
            <w:vAlign w:val="center"/>
          </w:tcPr>
          <w:p w:rsidP="00281564" w:rsidR="00E8309D" w:rsidRDefault="00E8309D" w:rsidRPr="000E4C40">
            <w:pPr>
              <w:adjustRightInd w:val="0"/>
              <w:spacing w:before="29" w:line="288" w:lineRule="auto"/>
              <w:ind w:left="17"/>
              <w:jc w:val="right"/>
              <w:rPr>
                <w:color w:val="000000"/>
                <w:sz w:val="24"/>
              </w:rPr>
            </w:pPr>
            <w:r w:rsidRPr="000E4C40">
              <w:rPr>
                <w:color w:val="000000"/>
                <w:sz w:val="24"/>
              </w:rPr>
              <w:t/>
            </w:r>
            <w:r w:rsidR="000F5947" w:rsidRPr="000E4C40">
              <w:rPr>
                <w:color w:val="000000"/>
                <w:sz w:val="24"/>
              </w:rPr>
              <w:t/>
            </w:r>
            <w:r w:rsidR="001D75D9" w:rsidRPr="000E4C40">
              <w:rPr>
                <w:color w:val="000000"/>
                <w:sz w:val="24"/>
              </w:rPr>
              <w:t/>
            </w:r>
            <w:r w:rsidR="000F78F3">
              <w:rPr>
                <w:rFonts w:hint="eastAsia"/>
                <w:color w:val="000000"/>
                <w:sz w:val="24"/>
              </w:rPr>
              <w:t/>
            </w:r>
            <w:r w:rsidRPr="000E4C40">
              <w:rPr>
                <w:color w:val="000000"/>
                <w:sz w:val="24"/>
              </w:rPr>
              <w:t>134,206,776.28</w:t>
            </w:r>
          </w:p>
        </w:tc>
      </w:tr>
      <w:tr w:rsidR="00E8309D" w:rsidRPr="000E4C40" w:rsidTr="00AD2F16">
        <w:trPr>
          <w:jc w:val="center"/>
        </w:trPr>
        <w:tc>
          <w:tcPr>
            <w:tcW w:type="dxa" w:w="3402"/>
            <w:vAlign w:val="center"/>
          </w:tcPr>
          <w:p w:rsidP="00281564" w:rsidR="00E8309D" w:rsidRDefault="0012707C" w:rsidRPr="000E4C40">
            <w:pPr>
              <w:adjustRightInd w:val="0"/>
              <w:spacing w:before="29" w:line="288" w:lineRule="auto"/>
              <w:ind w:left="17"/>
              <w:rPr>
                <w:kern w:val="0"/>
                <w:sz w:val="24"/>
              </w:rPr>
            </w:pPr>
            <w:r w:rsidRPr="000E4C40">
              <w:rPr>
                <w:kern w:val="0"/>
                <w:sz w:val="24"/>
              </w:rPr>
              <w:t>2</w:t>
            </w:r>
            <w:r w:rsidRPr="000E4C40">
              <w:rPr>
                <w:rFonts w:hAnsi="宋体"/>
                <w:kern w:val="0"/>
                <w:sz w:val="24"/>
              </w:rPr>
              <w:t>．</w:t>
            </w:r>
            <w:r w:rsidR="00E8309D" w:rsidRPr="000E4C40">
              <w:rPr>
                <w:rFonts w:hAnsi="宋体"/>
                <w:kern w:val="0"/>
                <w:sz w:val="24"/>
              </w:rPr>
              <w:t>本期利润</w:t>
            </w:r>
          </w:p>
        </w:tc>
        <w:tc>
          <w:tcPr>
            <w:tcW w:type="dxa" w:w="2481"/>
            <w:vAlign w:val="center"/>
          </w:tcPr>
          <w:p w:rsidP="00281564" w:rsidR="00E8309D" w:rsidRDefault="00E8309D" w:rsidRPr="000E4C40">
            <w:pPr>
              <w:adjustRightInd w:val="0"/>
              <w:spacing w:before="29" w:line="288" w:lineRule="auto"/>
              <w:ind w:left="17"/>
              <w:jc w:val="right"/>
              <w:rPr>
                <w:color w:val="000000"/>
                <w:sz w:val="24"/>
              </w:rPr>
            </w:pPr>
            <w:r w:rsidRPr="000E4C40">
              <w:rPr>
                <w:color w:val="000000"/>
                <w:sz w:val="24"/>
              </w:rPr>
              <w:t/>
            </w:r>
            <w:proofErr w:type="spellStart"/>
            <w:r w:rsidRPr="000E4C40">
              <w:rPr>
                <w:color w:val="000000"/>
                <w:sz w:val="24"/>
              </w:rPr>
              <w:t/>
            </w:r>
            <w:r w:rsidR="000F5947" w:rsidRPr="000E4C40">
              <w:rPr>
                <w:color w:val="000000"/>
                <w:sz w:val="24"/>
              </w:rPr>
              <w:t/>
            </w:r>
            <w:r w:rsidR="001D75D9" w:rsidRPr="000E4C40">
              <w:rPr>
                <w:color w:val="000000"/>
                <w:sz w:val="24"/>
              </w:rPr>
              <w:t/>
            </w:r>
            <w:r w:rsidRPr="000E4C40">
              <w:rPr>
                <w:color w:val="000000"/>
                <w:sz w:val="24"/>
              </w:rPr>
              <w:t/>
            </w:r>
            <w:proofErr w:type="spellEnd"/>
            <w:r w:rsidRPr="000E4C40">
              <w:rPr>
                <w:color w:val="000000"/>
                <w:sz w:val="24"/>
              </w:rPr>
              <w:t>734,776.58</w:t>
            </w:r>
          </w:p>
        </w:tc>
        <w:tc>
          <w:tcPr>
            <w:tcW w:type="dxa" w:w="2481"/>
            <w:vAlign w:val="center"/>
          </w:tcPr>
          <w:p w:rsidP="00281564" w:rsidR="00E8309D" w:rsidRDefault="00E8309D" w:rsidRPr="000E4C40">
            <w:pPr>
              <w:adjustRightInd w:val="0"/>
              <w:spacing w:before="29" w:line="288" w:lineRule="auto"/>
              <w:ind w:left="17"/>
              <w:jc w:val="right"/>
              <w:rPr>
                <w:color w:val="000000"/>
                <w:sz w:val="24"/>
              </w:rPr>
            </w:pPr>
            <w:r w:rsidRPr="000E4C40">
              <w:rPr>
                <w:color w:val="000000"/>
                <w:sz w:val="24"/>
              </w:rPr>
              <w:t/>
            </w:r>
            <w:r w:rsidR="000F5947" w:rsidRPr="000E4C40">
              <w:rPr>
                <w:color w:val="000000"/>
                <w:sz w:val="24"/>
              </w:rPr>
              <w:t/>
            </w:r>
            <w:r w:rsidR="001D75D9" w:rsidRPr="000E4C40">
              <w:rPr>
                <w:color w:val="000000"/>
                <w:sz w:val="24"/>
              </w:rPr>
              <w:t/>
            </w:r>
            <w:r w:rsidR="000F78F3">
              <w:rPr>
                <w:rFonts w:hint="eastAsia"/>
                <w:color w:val="000000"/>
                <w:sz w:val="24"/>
              </w:rPr>
              <w:t/>
            </w:r>
            <w:r w:rsidRPr="000E4C40">
              <w:rPr>
                <w:color w:val="000000"/>
                <w:sz w:val="24"/>
              </w:rPr>
              <w:t>134,206,776.28</w:t>
            </w:r>
          </w:p>
        </w:tc>
      </w:tr>
      <w:tr w:rsidR="00E8309D" w:rsidRPr="000E4C40" w:rsidTr="00AD2F16">
        <w:trPr>
          <w:jc w:val="center"/>
        </w:trPr>
        <w:tc>
          <w:tcPr>
            <w:tcW w:type="dxa" w:w="3402"/>
            <w:vAlign w:val="center"/>
          </w:tcPr>
          <w:p w:rsidP="00281564" w:rsidR="00E8309D" w:rsidRDefault="0012707C" w:rsidRPr="000E4C40">
            <w:pPr>
              <w:adjustRightInd w:val="0"/>
              <w:spacing w:before="29" w:line="288" w:lineRule="auto"/>
              <w:ind w:left="17"/>
              <w:rPr>
                <w:kern w:val="0"/>
                <w:sz w:val="24"/>
              </w:rPr>
            </w:pPr>
            <w:r w:rsidRPr="000E4C40">
              <w:rPr>
                <w:kern w:val="0"/>
                <w:sz w:val="24"/>
              </w:rPr>
              <w:t>3</w:t>
            </w:r>
            <w:r w:rsidRPr="000E4C40">
              <w:rPr>
                <w:rFonts w:hAnsi="宋体"/>
                <w:kern w:val="0"/>
                <w:sz w:val="24"/>
              </w:rPr>
              <w:t>．</w:t>
            </w:r>
            <w:r w:rsidR="00E8309D" w:rsidRPr="000E4C40">
              <w:rPr>
                <w:rFonts w:hAnsi="宋体"/>
                <w:kern w:val="0"/>
                <w:sz w:val="24"/>
              </w:rPr>
              <w:t>期末基金资产净值</w:t>
            </w:r>
          </w:p>
        </w:tc>
        <w:tc>
          <w:tcPr>
            <w:tcW w:type="dxa" w:w="2481"/>
            <w:vAlign w:val="center"/>
          </w:tcPr>
          <w:p w:rsidP="00281564" w:rsidR="00E8309D" w:rsidRDefault="00E8309D" w:rsidRPr="000E4C40">
            <w:pPr>
              <w:adjustRightInd w:val="0"/>
              <w:spacing w:before="29" w:line="288" w:lineRule="auto"/>
              <w:ind w:left="17"/>
              <w:jc w:val="right"/>
              <w:rPr>
                <w:color w:val="000000"/>
                <w:sz w:val="24"/>
              </w:rPr>
            </w:pPr>
            <w:r w:rsidRPr="000E4C40">
              <w:rPr>
                <w:color w:val="000000"/>
                <w:sz w:val="24"/>
              </w:rPr>
              <w:t/>
            </w:r>
            <w:proofErr w:type="spellStart"/>
            <w:r w:rsidRPr="000E4C40">
              <w:rPr>
                <w:color w:val="000000"/>
                <w:sz w:val="24"/>
              </w:rPr>
              <w:t/>
            </w:r>
            <w:r w:rsidR="000F5947" w:rsidRPr="000E4C40">
              <w:rPr>
                <w:color w:val="000000"/>
                <w:sz w:val="24"/>
              </w:rPr>
              <w:t/>
            </w:r>
            <w:r w:rsidR="001D75D9" w:rsidRPr="000E4C40">
              <w:rPr>
                <w:color w:val="000000"/>
                <w:sz w:val="24"/>
              </w:rPr>
              <w:t/>
            </w:r>
            <w:r w:rsidRPr="000E4C40">
              <w:rPr>
                <w:color w:val="000000"/>
                <w:sz w:val="24"/>
              </w:rPr>
              <w:t/>
            </w:r>
            <w:proofErr w:type="spellEnd"/>
            <w:r w:rsidRPr="000E4C40">
              <w:rPr>
                <w:color w:val="000000"/>
                <w:sz w:val="24"/>
              </w:rPr>
              <w:t>30,417,299.06</w:t>
            </w:r>
          </w:p>
        </w:tc>
        <w:tc>
          <w:tcPr>
            <w:tcW w:type="dxa" w:w="2481"/>
            <w:vAlign w:val="center"/>
          </w:tcPr>
          <w:p w:rsidP="00281564" w:rsidR="00E8309D" w:rsidRDefault="00E8309D" w:rsidRPr="000E4C40">
            <w:pPr>
              <w:adjustRightInd w:val="0"/>
              <w:spacing w:before="29" w:line="288" w:lineRule="auto"/>
              <w:ind w:left="17"/>
              <w:jc w:val="right"/>
              <w:rPr>
                <w:color w:val="000000"/>
                <w:sz w:val="24"/>
              </w:rPr>
            </w:pPr>
            <w:r w:rsidRPr="000E4C40">
              <w:rPr>
                <w:color w:val="000000"/>
                <w:sz w:val="24"/>
              </w:rPr>
              <w:t/>
            </w:r>
            <w:r w:rsidR="000F5947" w:rsidRPr="000E4C40">
              <w:rPr>
                <w:color w:val="000000"/>
                <w:sz w:val="24"/>
              </w:rPr>
              <w:t/>
            </w:r>
            <w:r w:rsidR="001D75D9" w:rsidRPr="000E4C40">
              <w:rPr>
                <w:color w:val="000000"/>
                <w:sz w:val="24"/>
              </w:rPr>
              <w:t/>
            </w:r>
            <w:r w:rsidR="000F78F3">
              <w:rPr>
                <w:rFonts w:hint="eastAsia"/>
                <w:color w:val="000000"/>
                <w:sz w:val="24"/>
              </w:rPr>
              <w:t/>
            </w:r>
            <w:r w:rsidRPr="000E4C40">
              <w:rPr>
                <w:color w:val="000000"/>
                <w:sz w:val="24"/>
              </w:rPr>
              <w:t>27,789,277,910.92</w:t>
            </w:r>
          </w:p>
        </w:tc>
      </w:tr>
    </w:tbl>
    <w:p>
      <w:pPr>
        <w:autoSpaceDE w:val="0"/>
        <w:autoSpaceDN w:val="0"/>
        <w:adjustRightInd w:val="0"/>
        <w:spacing w:before="29" w:line="288" w:lineRule="auto"/>
        <w:jc w:val="left"/>
        <w:rPr>
          <w:color w:val="000000"/>
          <w:sz w:val="24"/>
        </w:rPr>
      </w:pPr>
      <w:r>
        <w:rPr>
          <w:color w:val="000000"/>
          <w:sz w:val="24"/>
        </w:rPr>
        <w:t>注：1、本基金实行销售服务费分类收费方式，分设两类基金份额：A类基金份额和E类基金份额。A类基金份额与E类基金份额的管理费、托管费相同，A类基金份额按照0.25%的年费率计提销售服务费，E类基金份额按照0.01%的年费率计提销售服务费。</w:t>
      </w:r>
    </w:p>
    <w:p w:rsidP="00281564" w:rsidR="00893021" w:rsidRDefault="00893021" w:rsidRPr="000E4C40">
      <w:pPr>
        <w:autoSpaceDE w:val="0"/>
        <w:autoSpaceDN w:val="0"/>
        <w:adjustRightInd w:val="0"/>
        <w:spacing w:before="29" w:line="288" w:lineRule="auto"/>
        <w:jc w:val="left"/>
        <w:rPr>
          <w:color w:val="000000"/>
          <w:sz w:val="24"/>
        </w:rPr>
      </w:pPr>
      <w:r w:rsidRPr="000E4C40">
        <w:rPr>
          <w:color w:val="000000"/>
          <w:sz w:val="24"/>
        </w:rPr>
        <w:t/>
      </w:r>
      <w:r w:rsidR="002507FE" w:rsidRPr="000E4C40">
        <w:rPr>
          <w:color w:val="000000"/>
          <w:sz w:val="24"/>
        </w:rPr>
        <w:t/>
      </w:r>
      <w:r w:rsidRPr="000E4C40">
        <w:rPr>
          <w:color w:val="000000"/>
          <w:sz w:val="24"/>
        </w:rPr>
        <w:t/>
      </w:r>
      <w:proofErr w:type="spellStart"/>
      <w:proofErr w:type="gramStart"/>
      <w:r w:rsidRPr="000E4C40">
        <w:rPr>
          <w:color w:val="000000"/>
          <w:sz w:val="24"/>
        </w:rPr>
        <w:t/>
      </w:r>
      <w:proofErr w:type="spellEnd"/>
      <w:proofErr w:type="gramEnd"/>
      <w:r w:rsidRPr="000E4C40">
        <w:rPr>
          <w:color w:val="000000"/>
          <w:sz w:val="24"/>
        </w:rPr>
        <w:t xml:space="preserve">   2、本期已实现收益指基金本期利息收入、投资收益、其他收入（不含公允价值变动收益）扣除相关费用后的余额，本期利润为本期已实现收益加上本期公允价值变动收益，由于货币市场基金采用摊余成本法核算，因此，公允价值变动收益为零，本期已实现收益和本期利润的金额相等。</w:t>
      </w:r>
    </w:p>
    <w:p w:rsidP="00281564" w:rsidR="00902E3F" w:rsidRDefault="00902E3F" w:rsidRPr="000E4C40">
      <w:pPr>
        <w:autoSpaceDE w:val="0"/>
        <w:autoSpaceDN w:val="0"/>
        <w:adjustRightInd w:val="0"/>
        <w:spacing w:before="29" w:line="288" w:lineRule="auto"/>
        <w:jc w:val="left"/>
        <w:rPr>
          <w:color w:val="000000"/>
          <w:kern w:val="0"/>
          <w:sz w:val="24"/>
        </w:rPr>
      </w:pPr>
    </w:p>
    <w:p w:rsidP="00281564" w:rsidR="00902E3F" w:rsidRDefault="00902E3F" w:rsidRPr="000E4C40">
      <w:pPr>
        <w:spacing w:before="29" w:line="288" w:lineRule="auto"/>
        <w:rPr>
          <w:b/>
          <w:color w:val="000000"/>
          <w:kern w:val="0"/>
          <w:sz w:val="24"/>
        </w:rPr>
      </w:pPr>
      <w:r w:rsidRPr="000E4C40">
        <w:rPr>
          <w:b/>
          <w:color w:val="000000"/>
          <w:kern w:val="0"/>
          <w:sz w:val="24"/>
        </w:rPr>
        <w:t xml:space="preserve">3.2 </w:t>
      </w:r>
      <w:r w:rsidRPr="000E4C40">
        <w:rPr>
          <w:rFonts w:hAnsi="宋体"/>
          <w:b/>
          <w:color w:val="000000"/>
          <w:kern w:val="0"/>
          <w:sz w:val="24"/>
        </w:rPr>
        <w:t>基金净值表现</w:t>
      </w:r>
    </w:p>
    <w:p w:rsidP="00281564" w:rsidR="00902E3F" w:rsidRDefault="00902E3F" w:rsidRPr="000E4C40">
      <w:pPr>
        <w:spacing w:before="29" w:line="288" w:lineRule="auto"/>
        <w:rPr>
          <w:b/>
          <w:color w:val="000000"/>
          <w:kern w:val="0"/>
          <w:sz w:val="24"/>
        </w:rPr>
      </w:pPr>
      <w:r w:rsidRPr="000E4C40">
        <w:rPr>
          <w:b/>
          <w:color w:val="000000"/>
          <w:kern w:val="0"/>
          <w:sz w:val="24"/>
        </w:rPr>
        <w:lastRenderedPageBreak/>
        <w:t xml:space="preserve">3.2.1 </w:t>
      </w:r>
      <w:r w:rsidRPr="000E4C40">
        <w:rPr>
          <w:rFonts w:hAnsi="宋体"/>
          <w:b/>
          <w:color w:val="000000"/>
          <w:kern w:val="0"/>
          <w:sz w:val="24"/>
        </w:rPr>
        <w:t>本报告</w:t>
      </w:r>
      <w:proofErr w:type="gramStart"/>
      <w:r w:rsidRPr="000E4C40">
        <w:rPr>
          <w:rFonts w:hAnsi="宋体"/>
          <w:b/>
          <w:color w:val="000000"/>
          <w:kern w:val="0"/>
          <w:sz w:val="24"/>
        </w:rPr>
        <w:t>期基金</w:t>
      </w:r>
      <w:proofErr w:type="gramEnd"/>
      <w:r w:rsidRPr="000E4C40">
        <w:rPr>
          <w:rFonts w:hAnsi="宋体"/>
          <w:b/>
          <w:color w:val="000000"/>
          <w:kern w:val="0"/>
          <w:sz w:val="24"/>
        </w:rPr>
        <w:t>份额净值收益率及其与同期业绩比较基准收益率的比较</w:t>
      </w:r>
    </w:p>
    <w:p w:rsidP="00281564" w:rsidR="00DA1983" w:rsidRDefault="00186667" w:rsidRPr="000E4C40">
      <w:pPr>
        <w:pStyle w:val="20"/>
        <w:spacing w:before="29" w:line="288" w:lineRule="auto"/>
        <w:ind w:firstLine="0" w:firstLineChars="0"/>
        <w:rPr>
          <w:rFonts w:ascii="Times New Roman" w:hAnsi="Times New Roman"/>
          <w:b/>
          <w:color w:val="auto"/>
        </w:rPr>
      </w:pPr>
      <w:r w:rsidRPr="000E4C40">
        <w:rPr>
          <w:rFonts w:ascii="Times New Roman" w:hAnsi="Times New Roman"/>
          <w:b/>
          <w:color w:val="000000"/>
        </w:rPr>
        <w:t>1</w:t>
      </w:r>
      <w:r w:rsidR="00834F7F" w:rsidRPr="000E4C40">
        <w:rPr>
          <w:rFonts w:ascii="Times New Roman"/>
          <w:b/>
          <w:color w:val="000000"/>
        </w:rPr>
        <w:t>．</w:t>
      </w:r>
      <w:r w:rsidR="0024424F" w:rsidRPr="000E4C40">
        <w:rPr>
          <w:rFonts w:ascii="Times New Roman" w:hAnsi="Times New Roman"/>
          <w:b/>
          <w:color w:val="000000"/>
        </w:rPr>
        <w:t/>
      </w:r>
      <w:r w:rsidR="00063BA4" w:rsidRPr="000E4C40">
        <w:rPr>
          <w:rFonts w:ascii="Times New Roman" w:hAnsi="Times New Roman"/>
          <w:b/>
          <w:color w:val="000000"/>
          <w:kern w:val="0"/>
        </w:rPr>
        <w:t/>
      </w:r>
      <w:r w:rsidR="0024424F" w:rsidRPr="000E4C40">
        <w:rPr>
          <w:rFonts w:ascii="Times New Roman" w:hAnsi="Times New Roman"/>
          <w:b/>
          <w:color w:val="000000"/>
        </w:rPr>
        <w:t/>
      </w:r>
      <w:proofErr w:type="spellStart"/>
      <w:r w:rsidR="0024424F" w:rsidRPr="000E4C40">
        <w:rPr>
          <w:rFonts w:ascii="Times New Roman" w:hAnsi="Times New Roman"/>
          <w:b/>
          <w:color w:val="000000"/>
        </w:rPr>
        <w:t/>
      </w:r>
      <w:r w:rsidR="0024424F" w:rsidRPr="000E4C40">
        <w:rPr>
          <w:rFonts w:ascii="Times New Roman" w:hAnsi="Times New Roman"/>
          <w:b/>
          <w:color w:val="auto"/>
        </w:rPr>
        <w:t/>
      </w:r>
      <w:proofErr w:type="spellEnd"/>
      <w:r w:rsidR="0024424F" w:rsidRPr="000E4C40">
        <w:rPr>
          <w:rFonts w:ascii="Times New Roman" w:hAnsi="Times New Roman"/>
          <w:b/>
          <w:color w:val="auto"/>
        </w:rPr>
        <w:t/>
      </w:r>
      <w:r w:rsidR="00E63B3D" w:rsidRPr="000E4C40">
        <w:rPr>
          <w:rFonts w:ascii="Times New Roman" w:hAnsi="Times New Roman"/>
          <w:b/>
          <w:color w:val="auto"/>
        </w:rPr>
        <w:t/>
      </w:r>
      <w:r w:rsidR="00834F7F" w:rsidRPr="000E4C40">
        <w:rPr>
          <w:rFonts w:ascii="Times New Roman" w:hAnsi="Times New Roman"/>
          <w:b/>
          <w:color w:val="auto"/>
        </w:rPr>
        <w:t>交银天鑫宝货币A</w:t>
      </w:r>
      <w:r w:rsidR="00834F7F" w:rsidRPr="000E4C40">
        <w:rPr>
          <w:rFonts w:ascii="Times New Roman"/>
          <w:b/>
          <w:color w:val="auto"/>
        </w:rPr>
        <w:t>：</w:t>
      </w:r>
    </w:p>
    <w:tbl>
      <w:tblPr>
        <w:tblStyle w:val="aa"/>
        <w:tblW w:type="dxa" w:w="8868"/>
        <w:jc w:val="center"/>
        <w:tblLayout w:type="fixed"/>
        <w:tblCellMar>
          <w:top w:type="dxa" w:w="57"/>
          <w:bottom w:type="dxa" w:w="57"/>
        </w:tblCellMar>
        <w:tblLook w:firstColumn="1" w:firstRow="1" w:lastColumn="0" w:lastRow="0" w:noHBand="0" w:noVBand="1" w:val="04A0"/>
      </w:tblPr>
      <w:tblGrid>
        <w:gridCol w:w="1266"/>
        <w:gridCol w:w="1267"/>
        <w:gridCol w:w="1267"/>
        <w:gridCol w:w="1267"/>
        <w:gridCol w:w="1267"/>
        <w:gridCol w:w="1267"/>
        <w:gridCol w:w="1267"/>
      </w:tblGrid>
      <w:tr w:rsidR="008B23BD" w:rsidRPr="000E4C40" w:rsidTr="0071688D">
        <w:trPr>
          <w:jc w:val="center"/>
        </w:trPr>
        <w:tc>
          <w:tcPr>
            <w:tcW w:type="dxa" w:w="1328"/>
            <w:vAlign w:val="center"/>
          </w:tcPr>
          <w:p w:rsidP="00281564" w:rsidR="008B23BD" w:rsidRDefault="008B23BD" w:rsidRPr="000E4C40">
            <w:pPr>
              <w:pStyle w:val="ab"/>
              <w:adjustRightInd w:val="0"/>
              <w:snapToGrid w:val="0"/>
              <w:spacing w:after="0" w:afterAutospacing="0" w:before="29" w:beforeAutospacing="0" w:line="288" w:lineRule="auto"/>
              <w:jc w:val="center"/>
              <w:rPr>
                <w:rFonts w:ascii="Times New Roman" w:hAnsi="Times New Roman"/>
                <w:color w:val="000000"/>
                <w:szCs w:val="24"/>
              </w:rPr>
            </w:pPr>
            <w:r w:rsidRPr="000E4C40">
              <w:rPr>
                <w:rFonts w:ascii="Times New Roman"/>
                <w:color w:val="000000"/>
                <w:szCs w:val="24"/>
              </w:rPr>
              <w:t>阶段</w:t>
            </w:r>
            <w:r w:rsidR="00636B17" w:rsidRPr="000E4C40">
              <w:rPr>
                <w:rFonts w:ascii="Times New Roman" w:hAnsi="Times New Roman"/>
                <w:color w:val="000000"/>
                <w:szCs w:val="24"/>
              </w:rPr>
              <w:t/>
            </w:r>
            <w:proofErr w:type="spellStart"/>
            <w:r w:rsidR="00636B17" w:rsidRPr="000E4C40">
              <w:rPr>
                <w:rFonts w:ascii="Times New Roman" w:hAnsi="Times New Roman"/>
                <w:color w:val="000000"/>
                <w:szCs w:val="24"/>
              </w:rPr>
              <w:t/>
            </w:r>
            <w:proofErr w:type="spellEnd"/>
            <w:r w:rsidR="00636B17" w:rsidRPr="000E4C40">
              <w:rPr>
                <w:rFonts w:ascii="Times New Roman" w:hAnsi="Times New Roman"/>
                <w:color w:val="000000"/>
                <w:szCs w:val="24"/>
              </w:rPr>
              <w:t/>
            </w:r>
          </w:p>
        </w:tc>
        <w:tc>
          <w:tcPr>
            <w:tcW w:type="dxa" w:w="1329"/>
            <w:vAlign w:val="center"/>
          </w:tcPr>
          <w:p w:rsidP="00281564" w:rsidR="008B23BD" w:rsidRDefault="008B23BD" w:rsidRPr="000E4C40">
            <w:pPr>
              <w:pStyle w:val="ab"/>
              <w:adjustRightInd w:val="0"/>
              <w:snapToGrid w:val="0"/>
              <w:spacing w:after="0" w:afterAutospacing="0" w:before="29" w:beforeAutospacing="0" w:line="288" w:lineRule="auto"/>
              <w:jc w:val="center"/>
              <w:rPr>
                <w:rFonts w:ascii="Times New Roman" w:hAnsi="Times New Roman"/>
                <w:color w:val="000000"/>
                <w:szCs w:val="24"/>
              </w:rPr>
            </w:pPr>
            <w:r w:rsidRPr="000E4C40">
              <w:rPr>
                <w:rFonts w:ascii="Times New Roman"/>
                <w:color w:val="000000"/>
                <w:szCs w:val="24"/>
              </w:rPr>
              <w:t>净值收益率</w:t>
            </w:r>
            <w:r w:rsidRPr="000E4C40">
              <w:rPr>
                <w:color w:val="000000"/>
                <w:szCs w:val="24"/>
              </w:rPr>
              <w:t>①</w:t>
            </w:r>
          </w:p>
        </w:tc>
        <w:tc>
          <w:tcPr>
            <w:tcW w:type="dxa" w:w="1329"/>
            <w:vAlign w:val="center"/>
          </w:tcPr>
          <w:p w:rsidP="00281564" w:rsidR="008B23BD" w:rsidRDefault="008B23BD" w:rsidRPr="000E4C40">
            <w:pPr>
              <w:pStyle w:val="ab"/>
              <w:adjustRightInd w:val="0"/>
              <w:snapToGrid w:val="0"/>
              <w:spacing w:after="0" w:afterAutospacing="0" w:before="29" w:beforeAutospacing="0" w:line="288" w:lineRule="auto"/>
              <w:jc w:val="center"/>
              <w:rPr>
                <w:rFonts w:ascii="Times New Roman" w:hAnsi="Times New Roman"/>
                <w:color w:val="000000"/>
                <w:szCs w:val="24"/>
              </w:rPr>
            </w:pPr>
            <w:r w:rsidRPr="000E4C40">
              <w:rPr>
                <w:rFonts w:ascii="Times New Roman"/>
                <w:color w:val="000000"/>
                <w:szCs w:val="24"/>
              </w:rPr>
              <w:t>净值收益率标准差</w:t>
            </w:r>
            <w:r w:rsidRPr="000E4C40">
              <w:rPr>
                <w:color w:val="000000"/>
                <w:szCs w:val="24"/>
              </w:rPr>
              <w:t>②</w:t>
            </w:r>
          </w:p>
        </w:tc>
        <w:tc>
          <w:tcPr>
            <w:tcW w:type="dxa" w:w="1329"/>
            <w:vAlign w:val="center"/>
          </w:tcPr>
          <w:p w:rsidP="00281564" w:rsidR="008B23BD" w:rsidRDefault="008B23BD" w:rsidRPr="000E4C40">
            <w:pPr>
              <w:pStyle w:val="ab"/>
              <w:adjustRightInd w:val="0"/>
              <w:snapToGrid w:val="0"/>
              <w:spacing w:after="0" w:afterAutospacing="0" w:before="29" w:beforeAutospacing="0" w:line="288" w:lineRule="auto"/>
              <w:jc w:val="center"/>
              <w:rPr>
                <w:rFonts w:ascii="Times New Roman" w:hAnsi="Times New Roman"/>
                <w:color w:val="000000"/>
                <w:szCs w:val="24"/>
              </w:rPr>
            </w:pPr>
            <w:r w:rsidRPr="000E4C40">
              <w:rPr>
                <w:rFonts w:ascii="Times New Roman"/>
                <w:color w:val="000000"/>
                <w:szCs w:val="24"/>
              </w:rPr>
              <w:t>业绩比较基准收益率</w:t>
            </w:r>
            <w:r w:rsidRPr="000E4C40">
              <w:rPr>
                <w:color w:val="000000"/>
                <w:szCs w:val="24"/>
              </w:rPr>
              <w:t>③</w:t>
            </w:r>
          </w:p>
        </w:tc>
        <w:tc>
          <w:tcPr>
            <w:tcW w:type="dxa" w:w="1329"/>
            <w:vAlign w:val="center"/>
          </w:tcPr>
          <w:p w:rsidP="00281564" w:rsidR="008B23BD" w:rsidRDefault="008B23BD" w:rsidRPr="000E4C40">
            <w:pPr>
              <w:pStyle w:val="ab"/>
              <w:adjustRightInd w:val="0"/>
              <w:snapToGrid w:val="0"/>
              <w:spacing w:after="0" w:afterAutospacing="0" w:before="29" w:beforeAutospacing="0" w:line="288" w:lineRule="auto"/>
              <w:jc w:val="center"/>
              <w:rPr>
                <w:rFonts w:ascii="Times New Roman" w:hAnsi="Times New Roman"/>
                <w:color w:val="000000"/>
                <w:szCs w:val="24"/>
              </w:rPr>
            </w:pPr>
            <w:r w:rsidRPr="000E4C40">
              <w:rPr>
                <w:rFonts w:ascii="Times New Roman"/>
                <w:color w:val="000000"/>
                <w:szCs w:val="24"/>
              </w:rPr>
              <w:t>业绩比较基准收益率标准差</w:t>
            </w:r>
            <w:r w:rsidRPr="000E4C40">
              <w:rPr>
                <w:color w:val="000000"/>
                <w:szCs w:val="24"/>
              </w:rPr>
              <w:t>④</w:t>
            </w:r>
          </w:p>
        </w:tc>
        <w:tc>
          <w:tcPr>
            <w:tcW w:type="dxa" w:w="1329"/>
            <w:vAlign w:val="center"/>
          </w:tcPr>
          <w:p w:rsidP="00281564" w:rsidR="008B23BD" w:rsidRDefault="008B23BD" w:rsidRPr="000E4C40">
            <w:pPr>
              <w:pStyle w:val="ab"/>
              <w:adjustRightInd w:val="0"/>
              <w:snapToGrid w:val="0"/>
              <w:spacing w:after="0" w:afterAutospacing="0" w:before="29" w:beforeAutospacing="0" w:line="288" w:lineRule="auto"/>
              <w:jc w:val="center"/>
              <w:rPr>
                <w:rFonts w:ascii="Times New Roman" w:hAnsi="Times New Roman"/>
                <w:color w:val="000000"/>
                <w:szCs w:val="24"/>
              </w:rPr>
            </w:pPr>
            <w:r w:rsidRPr="000E4C40">
              <w:rPr>
                <w:color w:val="000000"/>
                <w:szCs w:val="24"/>
              </w:rPr>
              <w:t>①</w:t>
            </w:r>
            <w:r w:rsidR="00A575D2" w:rsidRPr="000E4C40">
              <w:rPr>
                <w:rFonts w:ascii="Times New Roman"/>
                <w:color w:val="000000"/>
              </w:rPr>
              <w:t>－</w:t>
            </w:r>
            <w:r w:rsidRPr="000E4C40">
              <w:rPr>
                <w:color w:val="000000"/>
                <w:szCs w:val="24"/>
              </w:rPr>
              <w:t>③</w:t>
            </w:r>
          </w:p>
        </w:tc>
        <w:tc>
          <w:tcPr>
            <w:tcW w:type="dxa" w:w="1329"/>
            <w:vAlign w:val="center"/>
          </w:tcPr>
          <w:p w:rsidP="00281564" w:rsidR="008B23BD" w:rsidRDefault="008B23BD" w:rsidRPr="000E4C40">
            <w:pPr>
              <w:pStyle w:val="ab"/>
              <w:adjustRightInd w:val="0"/>
              <w:snapToGrid w:val="0"/>
              <w:spacing w:after="0" w:afterAutospacing="0" w:before="29" w:beforeAutospacing="0" w:line="288" w:lineRule="auto"/>
              <w:jc w:val="center"/>
              <w:rPr>
                <w:rFonts w:ascii="Times New Roman" w:hAnsi="Times New Roman"/>
                <w:color w:val="000000"/>
                <w:szCs w:val="24"/>
              </w:rPr>
            </w:pPr>
            <w:r w:rsidRPr="000E4C40">
              <w:rPr>
                <w:color w:val="000000"/>
                <w:szCs w:val="24"/>
              </w:rPr>
              <w:t>②</w:t>
            </w:r>
            <w:r w:rsidR="00A575D2" w:rsidRPr="000E4C40">
              <w:rPr>
                <w:rFonts w:ascii="Times New Roman"/>
                <w:color w:val="000000"/>
              </w:rPr>
              <w:t>－</w:t>
            </w:r>
            <w:r w:rsidRPr="000E4C40">
              <w:rPr>
                <w:color w:val="000000"/>
                <w:szCs w:val="24"/>
              </w:rPr>
              <w:t>④</w:t>
            </w:r>
          </w:p>
        </w:tc>
      </w:tr>
      <w:tr>
        <w:tc>
          <w:tcPr>
            <w:vAlign w:val="center"/>
          </w:tcPr>
          <w:p>
            <w:pPr>
              <w:jc w:val="left"/>
            </w:pPr>
            <w:r>
              <w:rPr>
                <w:rFonts w:ascii="Times New Roman" w:hAnsi="Times New Roman"/>
                <w:color w:val="000000"/>
              </w:rPr>
              <w:t>过去三个月</w:t>
            </w:r>
          </w:p>
        </w:tc>
        <w:tc>
          <w:tcPr>
            <w:vAlign w:val="center"/>
          </w:tcPr>
          <w:p>
            <w:pPr>
              <w:jc w:val="center"/>
            </w:pPr>
            <w:r>
              <w:rPr>
                <w:rFonts w:ascii="Times New Roman" w:hAnsi="Times New Roman"/>
                <w:color w:val="000000"/>
              </w:rPr>
              <w:t>0.4821%</w:t>
            </w:r>
          </w:p>
        </w:tc>
        <w:tc>
          <w:tcPr>
            <w:vAlign w:val="center"/>
          </w:tcPr>
          <w:p>
            <w:pPr>
              <w:jc w:val="center"/>
            </w:pPr>
            <w:r>
              <w:rPr>
                <w:rFonts w:ascii="Times New Roman" w:hAnsi="Times New Roman"/>
                <w:color w:val="000000"/>
              </w:rPr>
              <w:t>0.0004%</w:t>
            </w:r>
          </w:p>
        </w:tc>
        <w:tc>
          <w:tcPr>
            <w:vAlign w:val="center"/>
          </w:tcPr>
          <w:p>
            <w:pPr>
              <w:jc w:val="center"/>
            </w:pPr>
            <w:r>
              <w:rPr>
                <w:rFonts w:ascii="Times New Roman" w:hAnsi="Times New Roman"/>
                <w:color w:val="000000"/>
              </w:rPr>
              <w:t>0.0873%</w:t>
            </w:r>
          </w:p>
        </w:tc>
        <w:tc>
          <w:tcPr>
            <w:vAlign w:val="center"/>
          </w:tcPr>
          <w:p>
            <w:pPr>
              <w:jc w:val="center"/>
            </w:pPr>
            <w:r>
              <w:rPr>
                <w:rFonts w:ascii="Times New Roman" w:hAnsi="Times New Roman"/>
                <w:color w:val="000000"/>
              </w:rPr>
              <w:t>0.0000%</w:t>
            </w:r>
          </w:p>
        </w:tc>
        <w:tc>
          <w:tcPr>
            <w:vAlign w:val="center"/>
          </w:tcPr>
          <w:p>
            <w:pPr>
              <w:jc w:val="center"/>
            </w:pPr>
            <w:r>
              <w:rPr>
                <w:rFonts w:ascii="Times New Roman" w:hAnsi="Times New Roman"/>
                <w:color w:val="000000"/>
              </w:rPr>
              <w:t>0.3948%</w:t>
            </w:r>
          </w:p>
        </w:tc>
        <w:tc>
          <w:tcPr>
            <w:vAlign w:val="center"/>
          </w:tcPr>
          <w:p>
            <w:pPr>
              <w:jc w:val="center"/>
            </w:pPr>
            <w:r>
              <w:rPr>
                <w:rFonts w:ascii="Times New Roman" w:hAnsi="Times New Roman"/>
                <w:color w:val="000000"/>
              </w:rPr>
              <w:t>0.0004%</w:t>
            </w:r>
          </w:p>
        </w:tc>
      </w:tr>
      <w:tr>
        <w:tc>
          <w:tcPr>
            <w:vAlign w:val="center"/>
          </w:tcPr>
          <w:p>
            <w:pPr>
              <w:jc w:val="left"/>
            </w:pPr>
            <w:r>
              <w:rPr>
                <w:rFonts w:ascii="Times New Roman" w:hAnsi="Times New Roman"/>
                <w:color w:val="000000"/>
              </w:rPr>
              <w:t>过去六个月</w:t>
            </w:r>
          </w:p>
        </w:tc>
        <w:tc>
          <w:tcPr>
            <w:vAlign w:val="center"/>
          </w:tcPr>
          <w:p>
            <w:pPr>
              <w:jc w:val="center"/>
            </w:pPr>
            <w:r>
              <w:rPr>
                <w:rFonts w:ascii="Times New Roman" w:hAnsi="Times New Roman"/>
                <w:color w:val="000000"/>
              </w:rPr>
              <w:t>1.1297%</w:t>
            </w:r>
          </w:p>
        </w:tc>
        <w:tc>
          <w:tcPr>
            <w:vAlign w:val="center"/>
          </w:tcPr>
          <w:p>
            <w:pPr>
              <w:jc w:val="center"/>
            </w:pPr>
            <w:r>
              <w:rPr>
                <w:rFonts w:ascii="Times New Roman" w:hAnsi="Times New Roman"/>
                <w:color w:val="000000"/>
              </w:rPr>
              <w:t>0.0010%</w:t>
            </w:r>
          </w:p>
        </w:tc>
        <w:tc>
          <w:tcPr>
            <w:vAlign w:val="center"/>
          </w:tcPr>
          <w:p>
            <w:pPr>
              <w:jc w:val="center"/>
            </w:pPr>
            <w:r>
              <w:rPr>
                <w:rFonts w:ascii="Times New Roman" w:hAnsi="Times New Roman"/>
                <w:color w:val="000000"/>
              </w:rPr>
              <w:t>0.1745%</w:t>
            </w:r>
          </w:p>
        </w:tc>
        <w:tc>
          <w:tcPr>
            <w:vAlign w:val="center"/>
          </w:tcPr>
          <w:p>
            <w:pPr>
              <w:jc w:val="center"/>
            </w:pPr>
            <w:r>
              <w:rPr>
                <w:rFonts w:ascii="Times New Roman" w:hAnsi="Times New Roman"/>
                <w:color w:val="000000"/>
              </w:rPr>
              <w:t>0.0000%</w:t>
            </w:r>
          </w:p>
        </w:tc>
        <w:tc>
          <w:tcPr>
            <w:vAlign w:val="center"/>
          </w:tcPr>
          <w:p>
            <w:pPr>
              <w:jc w:val="center"/>
            </w:pPr>
            <w:r>
              <w:rPr>
                <w:rFonts w:ascii="Times New Roman" w:hAnsi="Times New Roman"/>
                <w:color w:val="000000"/>
              </w:rPr>
              <w:t>0.9552%</w:t>
            </w:r>
          </w:p>
        </w:tc>
        <w:tc>
          <w:tcPr>
            <w:vAlign w:val="center"/>
          </w:tcPr>
          <w:p>
            <w:pPr>
              <w:jc w:val="center"/>
            </w:pPr>
            <w:r>
              <w:rPr>
                <w:rFonts w:ascii="Times New Roman" w:hAnsi="Times New Roman"/>
                <w:color w:val="000000"/>
              </w:rPr>
              <w:t>0.0010%</w:t>
            </w:r>
          </w:p>
        </w:tc>
      </w:tr>
      <w:tr>
        <w:tc>
          <w:tcPr>
            <w:vAlign w:val="center"/>
          </w:tcPr>
          <w:p>
            <w:pPr>
              <w:jc w:val="left"/>
            </w:pPr>
            <w:r>
              <w:rPr>
                <w:rFonts w:ascii="Times New Roman" w:hAnsi="Times New Roman"/>
                <w:color w:val="000000"/>
              </w:rPr>
              <w:t>过去一年</w:t>
            </w:r>
          </w:p>
        </w:tc>
        <w:tc>
          <w:tcPr>
            <w:vAlign w:val="center"/>
          </w:tcPr>
          <w:p>
            <w:pPr>
              <w:jc w:val="center"/>
            </w:pPr>
            <w:r>
              <w:rPr>
                <w:rFonts w:ascii="Times New Roman" w:hAnsi="Times New Roman"/>
                <w:color w:val="000000"/>
              </w:rPr>
              <w:t>2.4108%</w:t>
            </w:r>
          </w:p>
        </w:tc>
        <w:tc>
          <w:tcPr>
            <w:vAlign w:val="center"/>
          </w:tcPr>
          <w:p>
            <w:pPr>
              <w:jc w:val="center"/>
            </w:pPr>
            <w:r>
              <w:rPr>
                <w:rFonts w:ascii="Times New Roman" w:hAnsi="Times New Roman"/>
                <w:color w:val="000000"/>
              </w:rPr>
              <w:t>0.0009%</w:t>
            </w:r>
          </w:p>
        </w:tc>
        <w:tc>
          <w:tcPr>
            <w:vAlign w:val="center"/>
          </w:tcPr>
          <w:p>
            <w:pPr>
              <w:jc w:val="center"/>
            </w:pPr>
            <w:r>
              <w:rPr>
                <w:rFonts w:ascii="Times New Roman" w:hAnsi="Times New Roman"/>
                <w:color w:val="000000"/>
              </w:rPr>
              <w:t>0.3510%</w:t>
            </w:r>
          </w:p>
        </w:tc>
        <w:tc>
          <w:tcPr>
            <w:vAlign w:val="center"/>
          </w:tcPr>
          <w:p>
            <w:pPr>
              <w:jc w:val="center"/>
            </w:pPr>
            <w:r>
              <w:rPr>
                <w:rFonts w:ascii="Times New Roman" w:hAnsi="Times New Roman"/>
                <w:color w:val="000000"/>
              </w:rPr>
              <w:t>0.0000%</w:t>
            </w:r>
          </w:p>
        </w:tc>
        <w:tc>
          <w:tcPr>
            <w:vAlign w:val="center"/>
          </w:tcPr>
          <w:p>
            <w:pPr>
              <w:jc w:val="center"/>
            </w:pPr>
            <w:r>
              <w:rPr>
                <w:rFonts w:ascii="Times New Roman" w:hAnsi="Times New Roman"/>
                <w:color w:val="000000"/>
              </w:rPr>
              <w:t>2.0598%</w:t>
            </w:r>
          </w:p>
        </w:tc>
        <w:tc>
          <w:tcPr>
            <w:vAlign w:val="center"/>
          </w:tcPr>
          <w:p>
            <w:pPr>
              <w:jc w:val="center"/>
            </w:pPr>
            <w:r>
              <w:rPr>
                <w:rFonts w:ascii="Times New Roman" w:hAnsi="Times New Roman"/>
                <w:color w:val="000000"/>
              </w:rPr>
              <w:t>0.0009%</w:t>
            </w:r>
          </w:p>
        </w:tc>
      </w:tr>
      <w:tr>
        <w:tc>
          <w:tcPr>
            <w:vAlign w:val="center"/>
          </w:tcPr>
          <w:p>
            <w:pPr>
              <w:jc w:val="left"/>
            </w:pPr>
            <w:r>
              <w:rPr>
                <w:rFonts w:ascii="Times New Roman" w:hAnsi="Times New Roman"/>
                <w:color w:val="000000"/>
              </w:rPr>
              <w:t>过去三年</w:t>
            </w:r>
          </w:p>
        </w:tc>
        <w:tc>
          <w:tcPr>
            <w:vAlign w:val="center"/>
          </w:tcPr>
          <w:p>
            <w:pPr>
              <w:jc w:val="center"/>
            </w:pPr>
            <w:r>
              <w:rPr>
                <w:rFonts w:ascii="Times New Roman" w:hAnsi="Times New Roman"/>
                <w:color w:val="000000"/>
              </w:rPr>
              <w:t>9.5726%</w:t>
            </w:r>
          </w:p>
        </w:tc>
        <w:tc>
          <w:tcPr>
            <w:vAlign w:val="center"/>
          </w:tcPr>
          <w:p>
            <w:pPr>
              <w:jc w:val="center"/>
            </w:pPr>
            <w:r>
              <w:rPr>
                <w:rFonts w:ascii="Times New Roman" w:hAnsi="Times New Roman"/>
                <w:color w:val="000000"/>
              </w:rPr>
              <w:t>0.0023%</w:t>
            </w:r>
          </w:p>
        </w:tc>
        <w:tc>
          <w:tcPr>
            <w:vAlign w:val="center"/>
          </w:tcPr>
          <w:p>
            <w:pPr>
              <w:jc w:val="center"/>
            </w:pPr>
            <w:r>
              <w:rPr>
                <w:rFonts w:ascii="Times New Roman" w:hAnsi="Times New Roman"/>
                <w:color w:val="000000"/>
              </w:rPr>
              <w:t>1.0510%</w:t>
            </w:r>
          </w:p>
        </w:tc>
        <w:tc>
          <w:tcPr>
            <w:vAlign w:val="center"/>
          </w:tcPr>
          <w:p>
            <w:pPr>
              <w:jc w:val="center"/>
            </w:pPr>
            <w:r>
              <w:rPr>
                <w:rFonts w:ascii="Times New Roman" w:hAnsi="Times New Roman"/>
                <w:color w:val="000000"/>
              </w:rPr>
              <w:t>0.0000%</w:t>
            </w:r>
          </w:p>
        </w:tc>
        <w:tc>
          <w:tcPr>
            <w:vAlign w:val="center"/>
          </w:tcPr>
          <w:p>
            <w:pPr>
              <w:jc w:val="center"/>
            </w:pPr>
            <w:r>
              <w:rPr>
                <w:rFonts w:ascii="Times New Roman" w:hAnsi="Times New Roman"/>
                <w:color w:val="000000"/>
              </w:rPr>
              <w:t>8.5216%</w:t>
            </w:r>
          </w:p>
        </w:tc>
        <w:tc>
          <w:tcPr>
            <w:vAlign w:val="center"/>
          </w:tcPr>
          <w:p>
            <w:pPr>
              <w:jc w:val="center"/>
            </w:pPr>
            <w:r>
              <w:rPr>
                <w:rFonts w:ascii="Times New Roman" w:hAnsi="Times New Roman"/>
                <w:color w:val="000000"/>
              </w:rPr>
              <w:t>0.0023%</w:t>
            </w:r>
          </w:p>
        </w:tc>
      </w:tr>
      <w:tr>
        <w:tc>
          <w:tcPr>
            <w:vAlign w:val="center"/>
          </w:tcPr>
          <w:p>
            <w:pPr>
              <w:jc w:val="left"/>
            </w:pPr>
            <w:r>
              <w:rPr>
                <w:rFonts w:ascii="Times New Roman" w:hAnsi="Times New Roman"/>
                <w:color w:val="000000"/>
              </w:rPr>
              <w:t>自基金合同生效起至今</w:t>
            </w:r>
          </w:p>
        </w:tc>
        <w:tc>
          <w:tcPr>
            <w:vAlign w:val="center"/>
          </w:tcPr>
          <w:p>
            <w:pPr>
              <w:jc w:val="center"/>
            </w:pPr>
            <w:r>
              <w:rPr>
                <w:rFonts w:ascii="Times New Roman" w:hAnsi="Times New Roman"/>
                <w:color w:val="000000"/>
              </w:rPr>
              <w:t>11.5499%</w:t>
            </w:r>
          </w:p>
        </w:tc>
        <w:tc>
          <w:tcPr>
            <w:vAlign w:val="center"/>
          </w:tcPr>
          <w:p>
            <w:pPr>
              <w:jc w:val="center"/>
            </w:pPr>
            <w:r>
              <w:rPr>
                <w:rFonts w:ascii="Times New Roman" w:hAnsi="Times New Roman"/>
                <w:color w:val="000000"/>
              </w:rPr>
              <w:t>0.0027%</w:t>
            </w:r>
          </w:p>
        </w:tc>
        <w:tc>
          <w:tcPr>
            <w:vAlign w:val="center"/>
          </w:tcPr>
          <w:p>
            <w:pPr>
              <w:jc w:val="center"/>
            </w:pPr>
            <w:r>
              <w:rPr>
                <w:rFonts w:ascii="Times New Roman" w:hAnsi="Times New Roman"/>
                <w:color w:val="000000"/>
              </w:rPr>
              <w:t>1.2485%</w:t>
            </w:r>
          </w:p>
        </w:tc>
        <w:tc>
          <w:tcPr>
            <w:vAlign w:val="center"/>
          </w:tcPr>
          <w:p>
            <w:pPr>
              <w:jc w:val="center"/>
            </w:pPr>
            <w:r>
              <w:rPr>
                <w:rFonts w:ascii="Times New Roman" w:hAnsi="Times New Roman"/>
                <w:color w:val="000000"/>
              </w:rPr>
              <w:t>0.0000%</w:t>
            </w:r>
          </w:p>
        </w:tc>
        <w:tc>
          <w:tcPr>
            <w:vAlign w:val="center"/>
          </w:tcPr>
          <w:p>
            <w:pPr>
              <w:jc w:val="center"/>
            </w:pPr>
            <w:r>
              <w:rPr>
                <w:rFonts w:ascii="Times New Roman" w:hAnsi="Times New Roman"/>
                <w:color w:val="000000"/>
              </w:rPr>
              <w:t>10.3014%</w:t>
            </w:r>
          </w:p>
        </w:tc>
        <w:tc>
          <w:tcPr>
            <w:vAlign w:val="center"/>
          </w:tcPr>
          <w:p>
            <w:pPr>
              <w:jc w:val="center"/>
            </w:pPr>
            <w:r>
              <w:rPr>
                <w:rFonts w:ascii="Times New Roman" w:hAnsi="Times New Roman"/>
                <w:color w:val="000000"/>
              </w:rPr>
              <w:t>0.0027%</w:t>
            </w:r>
          </w:p>
        </w:tc>
      </w:tr>
    </w:tbl>
    <w:p w:rsidP="00281564" w:rsidR="00A50D92" w:rsidRDefault="00A50D92" w:rsidRPr="000E4C40">
      <w:pPr>
        <w:autoSpaceDE w:val="0"/>
        <w:autoSpaceDN w:val="0"/>
        <w:adjustRightInd w:val="0"/>
        <w:spacing w:before="29" w:line="288" w:lineRule="auto"/>
        <w:jc w:val="left"/>
        <w:rPr>
          <w:color w:val="000000"/>
          <w:sz w:val="24"/>
        </w:rPr>
      </w:pPr>
      <w:r w:rsidRPr="000E4C40">
        <w:rPr>
          <w:color w:val="000000"/>
          <w:sz w:val="24"/>
        </w:rPr>
        <w:t/>
      </w:r>
      <w:proofErr w:type="gramStart"/>
      <w:r w:rsidRPr="000E4C40">
        <w:rPr>
          <w:color w:val="000000"/>
          <w:sz w:val="24"/>
        </w:rPr>
        <w:t/>
      </w:r>
      <w:r w:rsidR="00ED5511" w:rsidRPr="000E4C40">
        <w:rPr>
          <w:color w:val="000000"/>
          <w:sz w:val="24"/>
        </w:rPr>
        <w:t/>
      </w:r>
      <w:r w:rsidRPr="000E4C40">
        <w:rPr>
          <w:color w:val="000000"/>
          <w:sz w:val="24"/>
        </w:rPr>
        <w:t/>
      </w:r>
      <w:proofErr w:type="gramEnd"/>
      <w:r w:rsidRPr="000E4C40">
        <w:rPr>
          <w:color w:val="000000"/>
          <w:sz w:val="24"/>
        </w:rPr>
        <w:t>注：本基金收益分配按日结转份额。</w:t>
      </w:r>
    </w:p>
    <w:p w:rsidP="00281564" w:rsidR="00186667" w:rsidRDefault="00186667" w:rsidRPr="000E4C40">
      <w:pPr>
        <w:tabs>
          <w:tab w:pos="1800" w:val="left"/>
        </w:tabs>
        <w:adjustRightInd w:val="0"/>
        <w:spacing w:before="29" w:line="288" w:lineRule="auto"/>
        <w:rPr>
          <w:sz w:val="24"/>
        </w:rPr>
      </w:pPr>
    </w:p>
    <w:p w:rsidP="00281564" w:rsidR="00186667" w:rsidRDefault="00186667" w:rsidRPr="000E4C40">
      <w:pPr>
        <w:pStyle w:val="20"/>
        <w:spacing w:before="29" w:line="288" w:lineRule="auto"/>
        <w:ind w:firstLine="0" w:firstLineChars="0"/>
        <w:rPr>
          <w:rFonts w:ascii="Times New Roman" w:hAnsi="Times New Roman"/>
          <w:b/>
          <w:color w:val="auto"/>
        </w:rPr>
      </w:pPr>
      <w:r w:rsidRPr="000E4C40">
        <w:rPr>
          <w:rFonts w:ascii="Times New Roman" w:hAnsi="Times New Roman"/>
          <w:b/>
          <w:color w:val="000000"/>
        </w:rPr>
        <w:t>2</w:t>
      </w:r>
      <w:r w:rsidR="00834F7F" w:rsidRPr="000E4C40">
        <w:rPr>
          <w:rFonts w:ascii="Times New Roman"/>
          <w:b/>
          <w:color w:val="000000"/>
        </w:rPr>
        <w:t>．</w:t>
      </w:r>
      <w:r w:rsidR="000B2044" w:rsidRPr="000E4C40">
        <w:rPr>
          <w:rFonts w:ascii="Times New Roman" w:hAnsi="Times New Roman"/>
          <w:b/>
          <w:color w:val="000000"/>
        </w:rPr>
        <w:t/>
      </w:r>
      <w:r w:rsidR="00063BA4" w:rsidRPr="000E4C40">
        <w:rPr>
          <w:rFonts w:ascii="Times New Roman" w:hAnsi="Times New Roman"/>
          <w:b/>
          <w:color w:val="000000"/>
          <w:kern w:val="0"/>
        </w:rPr>
        <w:t/>
      </w:r>
      <w:r w:rsidR="000B2044" w:rsidRPr="000E4C40">
        <w:rPr>
          <w:rFonts w:ascii="Times New Roman" w:hAnsi="Times New Roman"/>
          <w:b/>
          <w:color w:val="000000"/>
        </w:rPr>
        <w:t/>
      </w:r>
      <w:r w:rsidR="00E63B3D" w:rsidRPr="000E4C40">
        <w:rPr>
          <w:rFonts w:ascii="Times New Roman" w:hAnsi="Times New Roman"/>
          <w:b/>
          <w:color w:val="000000"/>
        </w:rPr>
        <w:t/>
      </w:r>
      <w:r w:rsidR="000F78F3">
        <w:rPr>
          <w:rFonts w:ascii="Times New Roman" w:hAnsi="Times New Roman" w:hint="eastAsia"/>
          <w:b/>
          <w:color w:val="000000"/>
        </w:rPr>
        <w:t/>
      </w:r>
      <w:r w:rsidR="000B2044" w:rsidRPr="000E4C40">
        <w:rPr>
          <w:rFonts w:ascii="Times New Roman" w:hAnsi="Times New Roman"/>
          <w:b/>
          <w:color w:val="000000"/>
        </w:rPr>
        <w:t>交银天鑫宝货币E</w:t>
      </w:r>
      <w:r w:rsidR="000B2044" w:rsidRPr="000E4C40">
        <w:rPr>
          <w:rFonts w:ascii="Times New Roman"/>
          <w:b/>
          <w:color w:val="auto"/>
        </w:rPr>
        <w:t>：</w:t>
      </w:r>
    </w:p>
    <w:tbl>
      <w:tblPr>
        <w:tblStyle w:val="aa"/>
        <w:tblW w:type="dxa" w:w="8868"/>
        <w:jc w:val="center"/>
        <w:tblLayout w:type="fixed"/>
        <w:tblCellMar>
          <w:top w:type="dxa" w:w="57"/>
          <w:bottom w:type="dxa" w:w="57"/>
        </w:tblCellMar>
        <w:tblLook w:firstColumn="1" w:firstRow="1" w:lastColumn="0" w:lastRow="0" w:noHBand="0" w:noVBand="1" w:val="04A0"/>
      </w:tblPr>
      <w:tblGrid>
        <w:gridCol w:w="1266"/>
        <w:gridCol w:w="1267"/>
        <w:gridCol w:w="1267"/>
        <w:gridCol w:w="1267"/>
        <w:gridCol w:w="1267"/>
        <w:gridCol w:w="1267"/>
        <w:gridCol w:w="1267"/>
      </w:tblGrid>
      <w:tr w:rsidR="00113777" w:rsidRPr="000E4C40" w:rsidTr="00064E6F">
        <w:trPr>
          <w:jc w:val="center"/>
        </w:trPr>
        <w:tc>
          <w:tcPr>
            <w:tcW w:type="dxa" w:w="1328"/>
            <w:vAlign w:val="center"/>
          </w:tcPr>
          <w:p w:rsidP="00281564" w:rsidR="00113777" w:rsidRDefault="00113777" w:rsidRPr="000E4C40">
            <w:pPr>
              <w:pStyle w:val="ab"/>
              <w:adjustRightInd w:val="0"/>
              <w:snapToGrid w:val="0"/>
              <w:spacing w:after="0" w:afterAutospacing="0" w:before="29" w:beforeAutospacing="0" w:line="288" w:lineRule="auto"/>
              <w:jc w:val="center"/>
              <w:rPr>
                <w:rFonts w:ascii="Times New Roman" w:hAnsi="Times New Roman"/>
                <w:color w:val="000000"/>
                <w:szCs w:val="24"/>
              </w:rPr>
            </w:pPr>
            <w:r w:rsidRPr="000E4C40">
              <w:rPr>
                <w:rFonts w:ascii="Times New Roman"/>
                <w:color w:val="000000"/>
                <w:szCs w:val="24"/>
              </w:rPr>
              <w:t>阶段</w:t>
            </w:r>
            <w:r w:rsidRPr="000E4C40">
              <w:rPr>
                <w:rFonts w:ascii="Times New Roman" w:hAnsi="Times New Roman"/>
                <w:color w:val="000000"/>
                <w:szCs w:val="24"/>
              </w:rPr>
              <w:t/>
            </w:r>
            <w:proofErr w:type="spellStart"/>
            <w:r w:rsidRPr="000E4C40">
              <w:rPr>
                <w:rFonts w:ascii="Times New Roman" w:hAnsi="Times New Roman"/>
                <w:color w:val="000000"/>
                <w:szCs w:val="24"/>
              </w:rPr>
              <w:t/>
            </w:r>
            <w:proofErr w:type="spellEnd"/>
            <w:r w:rsidRPr="000E4C40">
              <w:rPr>
                <w:rFonts w:ascii="Times New Roman" w:hAnsi="Times New Roman"/>
                <w:color w:val="000000"/>
                <w:szCs w:val="24"/>
              </w:rPr>
              <w:t/>
            </w:r>
          </w:p>
        </w:tc>
        <w:tc>
          <w:tcPr>
            <w:tcW w:type="dxa" w:w="1329"/>
            <w:vAlign w:val="center"/>
          </w:tcPr>
          <w:p w:rsidP="00281564" w:rsidR="00113777" w:rsidRDefault="00113777" w:rsidRPr="000E4C40">
            <w:pPr>
              <w:pStyle w:val="ab"/>
              <w:adjustRightInd w:val="0"/>
              <w:snapToGrid w:val="0"/>
              <w:spacing w:after="0" w:afterAutospacing="0" w:before="29" w:beforeAutospacing="0" w:line="288" w:lineRule="auto"/>
              <w:jc w:val="center"/>
              <w:rPr>
                <w:rFonts w:ascii="Times New Roman" w:hAnsi="Times New Roman"/>
                <w:color w:val="000000"/>
                <w:szCs w:val="24"/>
              </w:rPr>
            </w:pPr>
            <w:r w:rsidRPr="000E4C40">
              <w:rPr>
                <w:rFonts w:ascii="Times New Roman"/>
                <w:color w:val="000000"/>
                <w:szCs w:val="24"/>
              </w:rPr>
              <w:t>净值收益率</w:t>
            </w:r>
            <w:r w:rsidRPr="000E4C40">
              <w:rPr>
                <w:color w:val="000000"/>
                <w:szCs w:val="24"/>
              </w:rPr>
              <w:t>①</w:t>
            </w:r>
          </w:p>
        </w:tc>
        <w:tc>
          <w:tcPr>
            <w:tcW w:type="dxa" w:w="1329"/>
            <w:vAlign w:val="center"/>
          </w:tcPr>
          <w:p w:rsidP="00281564" w:rsidR="00113777" w:rsidRDefault="00113777" w:rsidRPr="000E4C40">
            <w:pPr>
              <w:pStyle w:val="ab"/>
              <w:adjustRightInd w:val="0"/>
              <w:snapToGrid w:val="0"/>
              <w:spacing w:after="0" w:afterAutospacing="0" w:before="29" w:beforeAutospacing="0" w:line="288" w:lineRule="auto"/>
              <w:jc w:val="center"/>
              <w:rPr>
                <w:rFonts w:ascii="Times New Roman" w:hAnsi="Times New Roman"/>
                <w:color w:val="000000"/>
                <w:szCs w:val="24"/>
              </w:rPr>
            </w:pPr>
            <w:r w:rsidRPr="000E4C40">
              <w:rPr>
                <w:rFonts w:ascii="Times New Roman"/>
                <w:color w:val="000000"/>
                <w:szCs w:val="24"/>
              </w:rPr>
              <w:t>净值收益率标准差</w:t>
            </w:r>
            <w:r w:rsidRPr="000E4C40">
              <w:rPr>
                <w:color w:val="000000"/>
                <w:szCs w:val="24"/>
              </w:rPr>
              <w:t>②</w:t>
            </w:r>
          </w:p>
        </w:tc>
        <w:tc>
          <w:tcPr>
            <w:tcW w:type="dxa" w:w="1329"/>
            <w:vAlign w:val="center"/>
          </w:tcPr>
          <w:p w:rsidP="00281564" w:rsidR="00113777" w:rsidRDefault="00113777" w:rsidRPr="000E4C40">
            <w:pPr>
              <w:pStyle w:val="ab"/>
              <w:adjustRightInd w:val="0"/>
              <w:snapToGrid w:val="0"/>
              <w:spacing w:after="0" w:afterAutospacing="0" w:before="29" w:beforeAutospacing="0" w:line="288" w:lineRule="auto"/>
              <w:jc w:val="center"/>
              <w:rPr>
                <w:rFonts w:ascii="Times New Roman" w:hAnsi="Times New Roman"/>
                <w:color w:val="000000"/>
                <w:szCs w:val="24"/>
              </w:rPr>
            </w:pPr>
            <w:r w:rsidRPr="000E4C40">
              <w:rPr>
                <w:rFonts w:ascii="Times New Roman"/>
                <w:color w:val="000000"/>
                <w:szCs w:val="24"/>
              </w:rPr>
              <w:t>业绩比较基准收益率</w:t>
            </w:r>
            <w:r w:rsidRPr="000E4C40">
              <w:rPr>
                <w:color w:val="000000"/>
                <w:szCs w:val="24"/>
              </w:rPr>
              <w:t>③</w:t>
            </w:r>
          </w:p>
        </w:tc>
        <w:tc>
          <w:tcPr>
            <w:tcW w:type="dxa" w:w="1329"/>
            <w:vAlign w:val="center"/>
          </w:tcPr>
          <w:p w:rsidP="00281564" w:rsidR="00113777" w:rsidRDefault="00113777" w:rsidRPr="000E4C40">
            <w:pPr>
              <w:pStyle w:val="ab"/>
              <w:adjustRightInd w:val="0"/>
              <w:snapToGrid w:val="0"/>
              <w:spacing w:after="0" w:afterAutospacing="0" w:before="29" w:beforeAutospacing="0" w:line="288" w:lineRule="auto"/>
              <w:jc w:val="center"/>
              <w:rPr>
                <w:rFonts w:ascii="Times New Roman" w:hAnsi="Times New Roman"/>
                <w:color w:val="000000"/>
                <w:szCs w:val="24"/>
              </w:rPr>
            </w:pPr>
            <w:r w:rsidRPr="000E4C40">
              <w:rPr>
                <w:rFonts w:ascii="Times New Roman"/>
                <w:color w:val="000000"/>
                <w:szCs w:val="24"/>
              </w:rPr>
              <w:t>业绩比较基准收益率标准差</w:t>
            </w:r>
            <w:r w:rsidRPr="000E4C40">
              <w:rPr>
                <w:color w:val="000000"/>
                <w:szCs w:val="24"/>
              </w:rPr>
              <w:t>④</w:t>
            </w:r>
          </w:p>
        </w:tc>
        <w:tc>
          <w:tcPr>
            <w:tcW w:type="dxa" w:w="1329"/>
            <w:vAlign w:val="center"/>
          </w:tcPr>
          <w:p w:rsidP="00281564" w:rsidR="00113777" w:rsidRDefault="00113777" w:rsidRPr="000E4C40">
            <w:pPr>
              <w:pStyle w:val="ab"/>
              <w:adjustRightInd w:val="0"/>
              <w:snapToGrid w:val="0"/>
              <w:spacing w:after="0" w:afterAutospacing="0" w:before="29" w:beforeAutospacing="0" w:line="288" w:lineRule="auto"/>
              <w:jc w:val="center"/>
              <w:rPr>
                <w:rFonts w:ascii="Times New Roman" w:hAnsi="Times New Roman"/>
                <w:color w:val="000000"/>
                <w:szCs w:val="24"/>
              </w:rPr>
            </w:pPr>
            <w:r w:rsidRPr="000E4C40">
              <w:rPr>
                <w:color w:val="000000"/>
                <w:szCs w:val="24"/>
              </w:rPr>
              <w:t>①</w:t>
            </w:r>
            <w:r w:rsidR="001C69EF" w:rsidRPr="000E4C40">
              <w:rPr>
                <w:rFonts w:ascii="Times New Roman"/>
                <w:color w:val="000000"/>
              </w:rPr>
              <w:t>－</w:t>
            </w:r>
            <w:r w:rsidRPr="000E4C40">
              <w:rPr>
                <w:color w:val="000000"/>
                <w:szCs w:val="24"/>
              </w:rPr>
              <w:t>③</w:t>
            </w:r>
          </w:p>
        </w:tc>
        <w:tc>
          <w:tcPr>
            <w:tcW w:type="dxa" w:w="1329"/>
            <w:vAlign w:val="center"/>
          </w:tcPr>
          <w:p w:rsidP="00281564" w:rsidR="00113777" w:rsidRDefault="00113777" w:rsidRPr="000E4C40">
            <w:pPr>
              <w:pStyle w:val="ab"/>
              <w:adjustRightInd w:val="0"/>
              <w:snapToGrid w:val="0"/>
              <w:spacing w:after="0" w:afterAutospacing="0" w:before="29" w:beforeAutospacing="0" w:line="288" w:lineRule="auto"/>
              <w:jc w:val="center"/>
              <w:rPr>
                <w:rFonts w:ascii="Times New Roman" w:hAnsi="Times New Roman"/>
                <w:color w:val="000000"/>
                <w:szCs w:val="24"/>
              </w:rPr>
            </w:pPr>
            <w:r w:rsidRPr="000E4C40">
              <w:rPr>
                <w:color w:val="000000"/>
                <w:szCs w:val="24"/>
              </w:rPr>
              <w:t>②</w:t>
            </w:r>
            <w:r w:rsidR="001C69EF" w:rsidRPr="000E4C40">
              <w:rPr>
                <w:rFonts w:ascii="Times New Roman"/>
                <w:color w:val="000000"/>
              </w:rPr>
              <w:t>－</w:t>
            </w:r>
            <w:r w:rsidRPr="000E4C40">
              <w:rPr>
                <w:color w:val="000000"/>
                <w:szCs w:val="24"/>
              </w:rPr>
              <w:t>④</w:t>
            </w:r>
          </w:p>
        </w:tc>
      </w:tr>
      <w:tr>
        <w:tc>
          <w:tcPr>
            <w:vAlign w:val="center"/>
          </w:tcPr>
          <w:p>
            <w:pPr>
              <w:jc w:val="left"/>
            </w:pPr>
            <w:r>
              <w:rPr>
                <w:rFonts w:ascii="Times New Roman" w:hAnsi="Times New Roman"/>
                <w:color w:val="000000"/>
              </w:rPr>
              <w:t>过去三个月</w:t>
            </w:r>
          </w:p>
        </w:tc>
        <w:tc>
          <w:tcPr>
            <w:vAlign w:val="center"/>
          </w:tcPr>
          <w:p>
            <w:pPr>
              <w:jc w:val="center"/>
            </w:pPr>
            <w:r>
              <w:rPr>
                <w:rFonts w:ascii="Times New Roman" w:hAnsi="Times New Roman"/>
                <w:color w:val="000000"/>
              </w:rPr>
              <w:t>0.5442%</w:t>
            </w:r>
          </w:p>
        </w:tc>
        <w:tc>
          <w:tcPr>
            <w:vAlign w:val="center"/>
          </w:tcPr>
          <w:p>
            <w:pPr>
              <w:jc w:val="center"/>
            </w:pPr>
            <w:r>
              <w:rPr>
                <w:rFonts w:ascii="Times New Roman" w:hAnsi="Times New Roman"/>
                <w:color w:val="000000"/>
              </w:rPr>
              <w:t>0.0004%</w:t>
            </w:r>
          </w:p>
        </w:tc>
        <w:tc>
          <w:tcPr>
            <w:vAlign w:val="center"/>
          </w:tcPr>
          <w:p>
            <w:pPr>
              <w:jc w:val="center"/>
            </w:pPr>
            <w:r>
              <w:rPr>
                <w:rFonts w:ascii="Times New Roman" w:hAnsi="Times New Roman"/>
                <w:color w:val="000000"/>
              </w:rPr>
              <w:t>0.0873%</w:t>
            </w:r>
          </w:p>
        </w:tc>
        <w:tc>
          <w:tcPr>
            <w:vAlign w:val="center"/>
          </w:tcPr>
          <w:p>
            <w:pPr>
              <w:jc w:val="center"/>
            </w:pPr>
            <w:r>
              <w:rPr>
                <w:rFonts w:ascii="Times New Roman" w:hAnsi="Times New Roman"/>
                <w:color w:val="000000"/>
              </w:rPr>
              <w:t>0.0000%</w:t>
            </w:r>
          </w:p>
        </w:tc>
        <w:tc>
          <w:tcPr>
            <w:vAlign w:val="center"/>
          </w:tcPr>
          <w:p>
            <w:pPr>
              <w:jc w:val="center"/>
            </w:pPr>
            <w:r>
              <w:rPr>
                <w:rFonts w:ascii="Times New Roman" w:hAnsi="Times New Roman"/>
                <w:color w:val="000000"/>
              </w:rPr>
              <w:t>0.4569%</w:t>
            </w:r>
          </w:p>
        </w:tc>
        <w:tc>
          <w:tcPr>
            <w:vAlign w:val="center"/>
          </w:tcPr>
          <w:p>
            <w:pPr>
              <w:jc w:val="center"/>
            </w:pPr>
            <w:r>
              <w:rPr>
                <w:rFonts w:ascii="Times New Roman" w:hAnsi="Times New Roman"/>
                <w:color w:val="000000"/>
              </w:rPr>
              <w:t>0.0004%</w:t>
            </w:r>
          </w:p>
        </w:tc>
      </w:tr>
      <w:tr>
        <w:tc>
          <w:tcPr>
            <w:vAlign w:val="center"/>
          </w:tcPr>
          <w:p>
            <w:pPr>
              <w:jc w:val="left"/>
            </w:pPr>
            <w:r>
              <w:rPr>
                <w:rFonts w:ascii="Times New Roman" w:hAnsi="Times New Roman"/>
                <w:color w:val="000000"/>
              </w:rPr>
              <w:t>过去六个月</w:t>
            </w:r>
          </w:p>
        </w:tc>
        <w:tc>
          <w:tcPr>
            <w:vAlign w:val="center"/>
          </w:tcPr>
          <w:p>
            <w:pPr>
              <w:jc w:val="center"/>
            </w:pPr>
            <w:r>
              <w:rPr>
                <w:rFonts w:ascii="Times New Roman" w:hAnsi="Times New Roman"/>
                <w:color w:val="000000"/>
              </w:rPr>
              <w:t>1.2524%</w:t>
            </w:r>
          </w:p>
        </w:tc>
        <w:tc>
          <w:tcPr>
            <w:vAlign w:val="center"/>
          </w:tcPr>
          <w:p>
            <w:pPr>
              <w:jc w:val="center"/>
            </w:pPr>
            <w:r>
              <w:rPr>
                <w:rFonts w:ascii="Times New Roman" w:hAnsi="Times New Roman"/>
                <w:color w:val="000000"/>
              </w:rPr>
              <w:t>0.0010%</w:t>
            </w:r>
          </w:p>
        </w:tc>
        <w:tc>
          <w:tcPr>
            <w:vAlign w:val="center"/>
          </w:tcPr>
          <w:p>
            <w:pPr>
              <w:jc w:val="center"/>
            </w:pPr>
            <w:r>
              <w:rPr>
                <w:rFonts w:ascii="Times New Roman" w:hAnsi="Times New Roman"/>
                <w:color w:val="000000"/>
              </w:rPr>
              <w:t>0.1745%</w:t>
            </w:r>
          </w:p>
        </w:tc>
        <w:tc>
          <w:tcPr>
            <w:vAlign w:val="center"/>
          </w:tcPr>
          <w:p>
            <w:pPr>
              <w:jc w:val="center"/>
            </w:pPr>
            <w:r>
              <w:rPr>
                <w:rFonts w:ascii="Times New Roman" w:hAnsi="Times New Roman"/>
                <w:color w:val="000000"/>
              </w:rPr>
              <w:t>0.0000%</w:t>
            </w:r>
          </w:p>
        </w:tc>
        <w:tc>
          <w:tcPr>
            <w:vAlign w:val="center"/>
          </w:tcPr>
          <w:p>
            <w:pPr>
              <w:jc w:val="center"/>
            </w:pPr>
            <w:r>
              <w:rPr>
                <w:rFonts w:ascii="Times New Roman" w:hAnsi="Times New Roman"/>
                <w:color w:val="000000"/>
              </w:rPr>
              <w:t>1.0779%</w:t>
            </w:r>
          </w:p>
        </w:tc>
        <w:tc>
          <w:tcPr>
            <w:vAlign w:val="center"/>
          </w:tcPr>
          <w:p>
            <w:pPr>
              <w:jc w:val="center"/>
            </w:pPr>
            <w:r>
              <w:rPr>
                <w:rFonts w:ascii="Times New Roman" w:hAnsi="Times New Roman"/>
                <w:color w:val="000000"/>
              </w:rPr>
              <w:t>0.0010%</w:t>
            </w:r>
          </w:p>
        </w:tc>
      </w:tr>
      <w:tr>
        <w:tc>
          <w:tcPr>
            <w:vAlign w:val="center"/>
          </w:tcPr>
          <w:p>
            <w:pPr>
              <w:jc w:val="left"/>
            </w:pPr>
            <w:r>
              <w:rPr>
                <w:rFonts w:ascii="Times New Roman" w:hAnsi="Times New Roman"/>
                <w:color w:val="000000"/>
              </w:rPr>
              <w:t>过去一年</w:t>
            </w:r>
          </w:p>
        </w:tc>
        <w:tc>
          <w:tcPr>
            <w:vAlign w:val="center"/>
          </w:tcPr>
          <w:p>
            <w:pPr>
              <w:jc w:val="center"/>
            </w:pPr>
            <w:r>
              <w:rPr>
                <w:rFonts w:ascii="Times New Roman" w:hAnsi="Times New Roman"/>
                <w:color w:val="000000"/>
              </w:rPr>
              <w:t>2.6595%</w:t>
            </w:r>
          </w:p>
        </w:tc>
        <w:tc>
          <w:tcPr>
            <w:vAlign w:val="center"/>
          </w:tcPr>
          <w:p>
            <w:pPr>
              <w:jc w:val="center"/>
            </w:pPr>
            <w:r>
              <w:rPr>
                <w:rFonts w:ascii="Times New Roman" w:hAnsi="Times New Roman"/>
                <w:color w:val="000000"/>
              </w:rPr>
              <w:t>0.0008%</w:t>
            </w:r>
          </w:p>
        </w:tc>
        <w:tc>
          <w:tcPr>
            <w:vAlign w:val="center"/>
          </w:tcPr>
          <w:p>
            <w:pPr>
              <w:jc w:val="center"/>
            </w:pPr>
            <w:r>
              <w:rPr>
                <w:rFonts w:ascii="Times New Roman" w:hAnsi="Times New Roman"/>
                <w:color w:val="000000"/>
              </w:rPr>
              <w:t>0.3510%</w:t>
            </w:r>
          </w:p>
        </w:tc>
        <w:tc>
          <w:tcPr>
            <w:vAlign w:val="center"/>
          </w:tcPr>
          <w:p>
            <w:pPr>
              <w:jc w:val="center"/>
            </w:pPr>
            <w:r>
              <w:rPr>
                <w:rFonts w:ascii="Times New Roman" w:hAnsi="Times New Roman"/>
                <w:color w:val="000000"/>
              </w:rPr>
              <w:t>0.0000%</w:t>
            </w:r>
          </w:p>
        </w:tc>
        <w:tc>
          <w:tcPr>
            <w:vAlign w:val="center"/>
          </w:tcPr>
          <w:p>
            <w:pPr>
              <w:jc w:val="center"/>
            </w:pPr>
            <w:r>
              <w:rPr>
                <w:rFonts w:ascii="Times New Roman" w:hAnsi="Times New Roman"/>
                <w:color w:val="000000"/>
              </w:rPr>
              <w:t>2.3085%</w:t>
            </w:r>
          </w:p>
        </w:tc>
        <w:tc>
          <w:tcPr>
            <w:vAlign w:val="center"/>
          </w:tcPr>
          <w:p>
            <w:pPr>
              <w:jc w:val="center"/>
            </w:pPr>
            <w:r>
              <w:rPr>
                <w:rFonts w:ascii="Times New Roman" w:hAnsi="Times New Roman"/>
                <w:color w:val="000000"/>
              </w:rPr>
              <w:t>0.0008%</w:t>
            </w:r>
          </w:p>
        </w:tc>
      </w:tr>
      <w:tr>
        <w:tc>
          <w:tcPr>
            <w:vAlign w:val="center"/>
          </w:tcPr>
          <w:p>
            <w:pPr>
              <w:jc w:val="left"/>
            </w:pPr>
            <w:r>
              <w:rPr>
                <w:rFonts w:ascii="Times New Roman" w:hAnsi="Times New Roman"/>
                <w:color w:val="000000"/>
              </w:rPr>
              <w:t>过去三年</w:t>
            </w:r>
          </w:p>
        </w:tc>
        <w:tc>
          <w:tcPr>
            <w:vAlign w:val="center"/>
          </w:tcPr>
          <w:p>
            <w:pPr>
              <w:jc w:val="center"/>
            </w:pPr>
            <w:r>
              <w:rPr>
                <w:rFonts w:ascii="Times New Roman" w:hAnsi="Times New Roman"/>
                <w:color w:val="000000"/>
              </w:rPr>
              <w:t>10.3688%</w:t>
            </w:r>
          </w:p>
        </w:tc>
        <w:tc>
          <w:tcPr>
            <w:vAlign w:val="center"/>
          </w:tcPr>
          <w:p>
            <w:pPr>
              <w:jc w:val="center"/>
            </w:pPr>
            <w:r>
              <w:rPr>
                <w:rFonts w:ascii="Times New Roman" w:hAnsi="Times New Roman"/>
                <w:color w:val="000000"/>
              </w:rPr>
              <w:t>0.0023%</w:t>
            </w:r>
          </w:p>
        </w:tc>
        <w:tc>
          <w:tcPr>
            <w:vAlign w:val="center"/>
          </w:tcPr>
          <w:p>
            <w:pPr>
              <w:jc w:val="center"/>
            </w:pPr>
            <w:r>
              <w:rPr>
                <w:rFonts w:ascii="Times New Roman" w:hAnsi="Times New Roman"/>
                <w:color w:val="000000"/>
              </w:rPr>
              <w:t>1.0510%</w:t>
            </w:r>
          </w:p>
        </w:tc>
        <w:tc>
          <w:tcPr>
            <w:vAlign w:val="center"/>
          </w:tcPr>
          <w:p>
            <w:pPr>
              <w:jc w:val="center"/>
            </w:pPr>
            <w:r>
              <w:rPr>
                <w:rFonts w:ascii="Times New Roman" w:hAnsi="Times New Roman"/>
                <w:color w:val="000000"/>
              </w:rPr>
              <w:t>0.0000%</w:t>
            </w:r>
          </w:p>
        </w:tc>
        <w:tc>
          <w:tcPr>
            <w:vAlign w:val="center"/>
          </w:tcPr>
          <w:p>
            <w:pPr>
              <w:jc w:val="center"/>
            </w:pPr>
            <w:r>
              <w:rPr>
                <w:rFonts w:ascii="Times New Roman" w:hAnsi="Times New Roman"/>
                <w:color w:val="000000"/>
              </w:rPr>
              <w:t>9.3178%</w:t>
            </w:r>
          </w:p>
        </w:tc>
        <w:tc>
          <w:tcPr>
            <w:vAlign w:val="center"/>
          </w:tcPr>
          <w:p>
            <w:pPr>
              <w:jc w:val="center"/>
            </w:pPr>
            <w:r>
              <w:rPr>
                <w:rFonts w:ascii="Times New Roman" w:hAnsi="Times New Roman"/>
                <w:color w:val="000000"/>
              </w:rPr>
              <w:t>0.0023%</w:t>
            </w:r>
          </w:p>
        </w:tc>
      </w:tr>
      <w:tr>
        <w:tc>
          <w:tcPr>
            <w:vAlign w:val="center"/>
          </w:tcPr>
          <w:p>
            <w:pPr>
              <w:jc w:val="left"/>
            </w:pPr>
            <w:r>
              <w:rPr>
                <w:rFonts w:ascii="Times New Roman" w:hAnsi="Times New Roman"/>
                <w:color w:val="000000"/>
              </w:rPr>
              <w:t>自基金合同生效起至今</w:t>
            </w:r>
          </w:p>
        </w:tc>
        <w:tc>
          <w:tcPr>
            <w:vAlign w:val="center"/>
          </w:tcPr>
          <w:p>
            <w:pPr>
              <w:jc w:val="center"/>
            </w:pPr>
            <w:r>
              <w:rPr>
                <w:rFonts w:ascii="Times New Roman" w:hAnsi="Times New Roman"/>
                <w:color w:val="000000"/>
              </w:rPr>
              <w:t>12.5111%</w:t>
            </w:r>
          </w:p>
        </w:tc>
        <w:tc>
          <w:tcPr>
            <w:vAlign w:val="center"/>
          </w:tcPr>
          <w:p>
            <w:pPr>
              <w:jc w:val="center"/>
            </w:pPr>
            <w:r>
              <w:rPr>
                <w:rFonts w:ascii="Times New Roman" w:hAnsi="Times New Roman"/>
                <w:color w:val="000000"/>
              </w:rPr>
              <w:t>0.0027%</w:t>
            </w:r>
          </w:p>
        </w:tc>
        <w:tc>
          <w:tcPr>
            <w:vAlign w:val="center"/>
          </w:tcPr>
          <w:p>
            <w:pPr>
              <w:jc w:val="center"/>
            </w:pPr>
            <w:r>
              <w:rPr>
                <w:rFonts w:ascii="Times New Roman" w:hAnsi="Times New Roman"/>
                <w:color w:val="000000"/>
              </w:rPr>
              <w:t>1.2485%</w:t>
            </w:r>
          </w:p>
        </w:tc>
        <w:tc>
          <w:tcPr>
            <w:vAlign w:val="center"/>
          </w:tcPr>
          <w:p>
            <w:pPr>
              <w:jc w:val="center"/>
            </w:pPr>
            <w:r>
              <w:rPr>
                <w:rFonts w:ascii="Times New Roman" w:hAnsi="Times New Roman"/>
                <w:color w:val="000000"/>
              </w:rPr>
              <w:t>0.0000%</w:t>
            </w:r>
          </w:p>
        </w:tc>
        <w:tc>
          <w:tcPr>
            <w:vAlign w:val="center"/>
          </w:tcPr>
          <w:p>
            <w:pPr>
              <w:jc w:val="center"/>
            </w:pPr>
            <w:r>
              <w:rPr>
                <w:rFonts w:ascii="Times New Roman" w:hAnsi="Times New Roman"/>
                <w:color w:val="000000"/>
              </w:rPr>
              <w:t>11.2626%</w:t>
            </w:r>
          </w:p>
        </w:tc>
        <w:tc>
          <w:tcPr>
            <w:vAlign w:val="center"/>
          </w:tcPr>
          <w:p>
            <w:pPr>
              <w:jc w:val="center"/>
            </w:pPr>
            <w:r>
              <w:rPr>
                <w:rFonts w:ascii="Times New Roman" w:hAnsi="Times New Roman"/>
                <w:color w:val="000000"/>
              </w:rPr>
              <w:t>0.0027%</w:t>
            </w:r>
          </w:p>
        </w:tc>
      </w:tr>
    </w:tbl>
    <w:p w:rsidP="00281564" w:rsidR="000B2044" w:rsidRDefault="000B2044" w:rsidRPr="000E4C40">
      <w:pPr>
        <w:autoSpaceDE w:val="0"/>
        <w:autoSpaceDN w:val="0"/>
        <w:adjustRightInd w:val="0"/>
        <w:spacing w:before="29" w:line="288" w:lineRule="auto"/>
        <w:jc w:val="left"/>
        <w:rPr>
          <w:color w:val="000000"/>
          <w:sz w:val="24"/>
        </w:rPr>
      </w:pPr>
      <w:r w:rsidRPr="000E4C40">
        <w:rPr>
          <w:color w:val="000000"/>
          <w:sz w:val="24"/>
        </w:rPr>
        <w:t/>
      </w:r>
      <w:proofErr w:type="gramStart"/>
      <w:r w:rsidRPr="000E4C40">
        <w:rPr>
          <w:color w:val="000000"/>
          <w:sz w:val="24"/>
        </w:rPr>
        <w:t/>
      </w:r>
      <w:r w:rsidR="00327FB0" w:rsidRPr="000E4C40">
        <w:rPr>
          <w:color w:val="000000"/>
          <w:sz w:val="24"/>
        </w:rPr>
        <w:t/>
      </w:r>
      <w:r w:rsidR="000F78F3">
        <w:rPr>
          <w:rFonts w:hint="eastAsia"/>
          <w:color w:val="000000"/>
          <w:sz w:val="24"/>
        </w:rPr>
        <w:t/>
      </w:r>
      <w:proofErr w:type="gramEnd"/>
      <w:r w:rsidRPr="000E4C40">
        <w:rPr>
          <w:color w:val="000000"/>
          <w:sz w:val="24"/>
        </w:rPr>
        <w:t>注：本基金收益分配按日结转份额。</w:t>
      </w:r>
    </w:p>
    <w:p w:rsidP="00281564" w:rsidR="001F0286" w:rsidRDefault="001F0286" w:rsidRPr="000E4C40">
      <w:pPr>
        <w:tabs>
          <w:tab w:pos="1800" w:val="left"/>
        </w:tabs>
        <w:spacing w:before="29" w:line="288" w:lineRule="auto"/>
        <w:rPr>
          <w:sz w:val="24"/>
        </w:rPr>
      </w:pPr>
    </w:p>
    <w:p w:rsidP="00281564" w:rsidR="00902E3F" w:rsidRDefault="00902E3F" w:rsidRPr="000E4C40">
      <w:pPr>
        <w:spacing w:before="29" w:line="288" w:lineRule="auto"/>
        <w:rPr>
          <w:b/>
          <w:color w:val="000000"/>
          <w:kern w:val="0"/>
          <w:sz w:val="24"/>
        </w:rPr>
      </w:pPr>
      <w:r w:rsidRPr="000E4C40">
        <w:rPr>
          <w:b/>
          <w:color w:val="000000"/>
          <w:kern w:val="0"/>
          <w:sz w:val="24"/>
        </w:rPr>
        <w:t>3.2.2</w:t>
      </w:r>
      <w:r w:rsidR="00A21753" w:rsidRPr="00D8505A">
        <w:rPr>
          <w:rFonts w:hint="eastAsia"/>
          <w:b/>
          <w:color w:val="000000"/>
          <w:kern w:val="0"/>
          <w:sz w:val="24"/>
        </w:rPr>
        <w:t/>
      </w:r>
      <w:proofErr w:type="spellStart"/>
      <w:r w:rsidR="00A21753" w:rsidRPr="00D8505A">
        <w:rPr>
          <w:rFonts w:hint="eastAsia"/>
          <w:b/>
          <w:color w:val="000000"/>
          <w:kern w:val="0"/>
          <w:sz w:val="24"/>
        </w:rPr>
        <w:t/>
      </w:r>
      <w:proofErr w:type="spellEnd"/>
      <w:r w:rsidR="00A21753" w:rsidRPr="00D8505A">
        <w:rPr>
          <w:rFonts w:hint="eastAsia"/>
          <w:b/>
          <w:color w:val="000000"/>
          <w:kern w:val="0"/>
          <w:sz w:val="24"/>
        </w:rPr>
        <w:t>自基金合同生效以来</w:t>
      </w:r>
      <w:r w:rsidR="001B1302" w:rsidRPr="00D8505A">
        <w:rPr>
          <w:b/>
          <w:color w:val="000000"/>
          <w:kern w:val="0"/>
          <w:sz w:val="24"/>
        </w:rPr>
        <w:t>基</w:t>
      </w:r>
      <w:r w:rsidR="001B1302" w:rsidRPr="000E4C40">
        <w:rPr>
          <w:rFonts w:hAnsi="宋体"/>
          <w:b/>
          <w:color w:val="000000"/>
          <w:kern w:val="0"/>
          <w:sz w:val="24"/>
        </w:rPr>
        <w:t>金份额累计净值收益率变动及其与同期业绩比较基准收益率变动的比</w:t>
      </w:r>
      <w:r w:rsidR="001B1302" w:rsidRPr="000E4C40">
        <w:rPr>
          <w:rFonts w:hAnsi="宋体"/>
          <w:b/>
          <w:color w:val="000000"/>
          <w:kern w:val="0"/>
          <w:sz w:val="24"/>
        </w:rPr>
        <w:lastRenderedPageBreak/>
        <w:t>较</w:t>
      </w:r>
    </w:p>
    <w:p w:rsidP="00281564" w:rsidR="00E63B3D" w:rsidRDefault="00E63B3D" w:rsidRPr="000E4C40">
      <w:pPr>
        <w:spacing w:before="29" w:line="288" w:lineRule="auto"/>
        <w:jc w:val="center"/>
        <w:rPr>
          <w:sz w:val="24"/>
        </w:rPr>
      </w:pPr>
      <w:r w:rsidRPr="000E4C40">
        <w:rPr>
          <w:sz w:val="24"/>
        </w:rPr>
        <w:t/>
      </w:r>
      <w:proofErr w:type="spellStart"/>
      <w:proofErr w:type="gramStart"/>
      <w:r w:rsidRPr="000E4C40">
        <w:rPr>
          <w:sz w:val="24"/>
        </w:rPr>
        <w:t/>
      </w:r>
      <w:proofErr w:type="spellEnd"/>
      <w:proofErr w:type="gramEnd"/>
      <w:r w:rsidRPr="000E4C40">
        <w:rPr>
          <w:sz w:val="24"/>
        </w:rPr>
        <w:t>交银施罗德天鑫宝货币市场基金</w:t>
      </w:r>
    </w:p>
    <w:p w:rsidP="00281564" w:rsidR="00E63B3D" w:rsidRDefault="00E27752" w:rsidRPr="000E4C40">
      <w:pPr>
        <w:pStyle w:val="a6"/>
        <w:snapToGrid w:val="0"/>
        <w:spacing w:before="29" w:line="288" w:lineRule="auto"/>
        <w:jc w:val="center"/>
        <w:rPr>
          <w:rFonts w:ascii="Times New Roman" w:hAnsi="Times New Roman"/>
          <w:sz w:val="24"/>
          <w:szCs w:val="24"/>
        </w:rPr>
      </w:pPr>
      <w:r w:rsidRPr="000E4C40">
        <w:rPr>
          <w:rFonts w:ascii="Times New Roman" w:hAnsi="宋体"/>
          <w:sz w:val="24"/>
          <w:szCs w:val="24"/>
        </w:rPr>
        <w:t>份额累计净值收益率与业绩比较基准收益率历史走势对比图</w:t>
      </w:r>
    </w:p>
    <w:p w:rsidP="00281564" w:rsidR="00A7219D" w:rsidRDefault="00FF7214" w:rsidRPr="000E4C40">
      <w:pPr>
        <w:spacing w:before="29" w:line="288" w:lineRule="auto"/>
        <w:jc w:val="center"/>
        <w:rPr>
          <w:sz w:val="24"/>
        </w:rPr>
      </w:pPr>
      <w:r w:rsidRPr="000E4C40">
        <w:rPr>
          <w:rFonts w:hAnsi="宋体"/>
          <w:color w:val="000000"/>
          <w:sz w:val="24"/>
        </w:rPr>
        <w:t>（</w:t>
      </w:r>
      <w:r w:rsidR="00D87D00" w:rsidRPr="000E4C40">
        <w:rPr>
          <w:color w:val="000000"/>
          <w:kern w:val="0"/>
          <w:sz w:val="24"/>
        </w:rPr>
        <w:t/>
      </w:r>
      <w:proofErr w:type="spellStart"/>
      <w:r w:rsidR="00D87D00" w:rsidRPr="000E4C40">
        <w:rPr>
          <w:color w:val="000000"/>
          <w:kern w:val="0"/>
          <w:sz w:val="24"/>
        </w:rPr>
        <w:t/>
      </w:r>
      <w:proofErr w:type="spellEnd"/>
      <w:r w:rsidR="00D87D00" w:rsidRPr="000E4C40">
        <w:rPr>
          <w:color w:val="000000"/>
          <w:kern w:val="0"/>
          <w:sz w:val="24"/>
        </w:rPr>
        <w:t>2016年12月7日</w:t>
      </w:r>
      <w:r w:rsidR="00A7219D" w:rsidRPr="000E4C40">
        <w:rPr>
          <w:rFonts w:hAnsi="宋体"/>
          <w:color w:val="000000"/>
          <w:kern w:val="0"/>
          <w:sz w:val="24"/>
        </w:rPr>
        <w:t>至</w:t>
      </w:r>
      <w:r w:rsidR="00A7219D" w:rsidRPr="000E4C40">
        <w:rPr>
          <w:color w:val="000000"/>
          <w:kern w:val="0"/>
          <w:sz w:val="24"/>
        </w:rPr>
        <w:t/>
      </w:r>
      <w:proofErr w:type="spellStart"/>
      <w:r w:rsidR="00A7219D" w:rsidRPr="000E4C40">
        <w:rPr>
          <w:color w:val="000000"/>
          <w:kern w:val="0"/>
          <w:sz w:val="24"/>
        </w:rPr>
        <w:t/>
      </w:r>
      <w:proofErr w:type="spellEnd"/>
      <w:r w:rsidR="00A7219D" w:rsidRPr="000E4C40">
        <w:rPr>
          <w:color w:val="000000"/>
          <w:kern w:val="0"/>
          <w:sz w:val="24"/>
        </w:rPr>
        <w:t>2020年6月30日</w:t>
      </w:r>
      <w:r w:rsidRPr="000E4C40">
        <w:rPr>
          <w:rFonts w:hAnsi="宋体"/>
          <w:color w:val="000000"/>
          <w:sz w:val="24"/>
        </w:rPr>
        <w:t>）</w:t>
      </w:r>
    </w:p>
    <w:p w:rsidP="00281564" w:rsidR="00825EA5" w:rsidRDefault="00E63B3D" w:rsidRPr="000E4C40">
      <w:pPr>
        <w:numPr>
          <w:ilvl w:val="0"/>
          <w:numId w:val="1"/>
        </w:numPr>
        <w:snapToGrid w:val="0"/>
        <w:spacing w:before="29" w:line="288" w:lineRule="auto"/>
        <w:rPr>
          <w:color w:val="000000"/>
          <w:sz w:val="24"/>
        </w:rPr>
      </w:pPr>
      <w:r w:rsidRPr="000E4C40">
        <w:rPr>
          <w:color w:val="000000"/>
          <w:kern w:val="0"/>
          <w:sz w:val="24"/>
        </w:rPr>
        <w:t/>
      </w:r>
      <w:proofErr w:type="spellStart"/>
      <w:r w:rsidRPr="000E4C40">
        <w:rPr>
          <w:color w:val="000000"/>
          <w:kern w:val="0"/>
          <w:sz w:val="24"/>
        </w:rPr>
        <w:t/>
      </w:r>
      <w:proofErr w:type="spellEnd"/>
      <w:r w:rsidRPr="000E4C40">
        <w:rPr>
          <w:color w:val="000000"/>
          <w:kern w:val="0"/>
          <w:sz w:val="24"/>
        </w:rPr>
        <w:t>交银天鑫宝货币A</w:t>
      </w:r>
    </w:p>
    <w:p w:rsidP="00281564" w:rsidR="00E63B3D" w:rsidRDefault="00F14672" w:rsidRPr="000E4C40">
      <w:pPr>
        <w:tabs>
          <w:tab w:pos="0" w:val="left"/>
        </w:tabs>
        <w:spacing w:before="29" w:line="288" w:lineRule="auto"/>
        <w:jc w:val="center"/>
        <w:rPr>
          <w:color w:val="000000"/>
          <w:sz w:val="24"/>
        </w:rPr>
      </w:pPr>
      <w:r w:rsidRPr="000E4C40">
        <w:rPr>
          <w:noProof/>
          <w:color w:val="000000"/>
          <w:sz w:val="24"/>
        </w:rPr>
        <w:drawing>
          <wp:inline distB="0" distL="0" distR="0" distT="0">
            <wp:extent cx="5769610" cy="3378835"/>
            <wp:effectExtent b="0" l="19050" r="2540" t="0"/>
            <wp:docPr descr="走势图1.jpg" id="5"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走势图1.jpg"/>
                    <pic:cNvPicPr/>
                  </pic:nvPicPr>
                  <pic:blipFill>
                    <a:blip cstate="print" r:embed="rId14"/>
                    <a:stretch>
                      <a:fillRect/>
                    </a:stretch>
                  </pic:blipFill>
                  <pic:spPr>
                    <a:xfrm>
                      <a:off x="0" y="0"/>
                      <a:ext cx="5769610" cy="3378835"/>
                    </a:xfrm>
                    <a:prstGeom prst="rect">
                      <a:avLst/>
                    </a:prstGeom>
                  </pic:spPr>
                </pic:pic>
              </a:graphicData>
            </a:graphic>
          </wp:inline>
        </w:drawing>
      </w:r>
    </w:p>
    <w:p w:rsidP="00281564" w:rsidR="00E63B3D" w:rsidRDefault="00E63B3D" w:rsidRPr="000E4C40">
      <w:pPr>
        <w:autoSpaceDE w:val="0"/>
        <w:autoSpaceDN w:val="0"/>
        <w:adjustRightInd w:val="0"/>
        <w:spacing w:before="29" w:line="288" w:lineRule="auto"/>
        <w:jc w:val="left"/>
        <w:rPr>
          <w:color w:val="000000"/>
          <w:sz w:val="24"/>
        </w:rPr>
      </w:pPr>
      <w:r w:rsidRPr="000E4C40">
        <w:rPr>
          <w:color w:val="000000"/>
          <w:sz w:val="24"/>
        </w:rPr>
        <w:t/>
      </w:r>
      <w:r w:rsidR="00C4213A" w:rsidRPr="000E4C40">
        <w:rPr>
          <w:color w:val="000000"/>
          <w:sz w:val="24"/>
        </w:rPr>
        <w:t/>
      </w:r>
      <w:r w:rsidRPr="000E4C40">
        <w:rPr>
          <w:color w:val="000000"/>
          <w:sz w:val="24"/>
        </w:rPr>
        <w:t/>
      </w:r>
      <w:proofErr w:type="gramStart"/>
      <w:r w:rsidRPr="000E4C40">
        <w:rPr>
          <w:color w:val="000000"/>
          <w:sz w:val="24"/>
        </w:rPr>
        <w:t/>
      </w:r>
      <w:proofErr w:type="gramEnd"/>
      <w:r w:rsidRPr="000E4C40">
        <w:rPr>
          <w:color w:val="000000"/>
          <w:sz w:val="24"/>
        </w:rPr>
        <w:t>注：本基金建仓期为自基金合同生效日起的6个月。截至建仓期结束，本基金各项资产配置比例符合基金合同及招募说明书有关投资比例的约定。</w:t>
      </w:r>
    </w:p>
    <w:p w:rsidP="00281564" w:rsidR="00825EA5" w:rsidRDefault="00825EA5" w:rsidRPr="000E4C40">
      <w:pPr>
        <w:adjustRightInd w:val="0"/>
        <w:snapToGrid w:val="0"/>
        <w:spacing w:before="29" w:line="288" w:lineRule="auto"/>
        <w:rPr>
          <w:color w:val="000000"/>
          <w:sz w:val="24"/>
        </w:rPr>
      </w:pPr>
    </w:p>
    <w:p w:rsidP="00281564" w:rsidR="00825EA5" w:rsidRDefault="00580560" w:rsidRPr="000E4C40">
      <w:pPr>
        <w:snapToGrid w:val="0"/>
        <w:spacing w:before="29" w:line="288" w:lineRule="auto"/>
        <w:ind w:left="470"/>
        <w:rPr>
          <w:color w:val="000000"/>
          <w:sz w:val="24"/>
        </w:rPr>
      </w:pPr>
      <w:r w:rsidRPr="000E4C40">
        <w:rPr>
          <w:color w:val="000000"/>
          <w:sz w:val="24"/>
        </w:rPr>
        <w:t>2</w:t>
      </w:r>
      <w:r w:rsidRPr="000E4C40">
        <w:rPr>
          <w:rFonts w:hAnsi="宋体"/>
          <w:color w:val="000000"/>
          <w:sz w:val="24"/>
        </w:rPr>
        <w:t>、</w:t>
      </w:r>
      <w:r w:rsidR="000F78F3">
        <w:rPr>
          <w:color w:val="000000"/>
          <w:kern w:val="0"/>
          <w:sz w:val="24"/>
        </w:rPr>
        <w:t/>
      </w:r>
      <w:r w:rsidR="000F78F3">
        <w:rPr>
          <w:rFonts w:hint="eastAsia"/>
          <w:color w:val="000000"/>
          <w:kern w:val="0"/>
          <w:sz w:val="24"/>
        </w:rPr>
        <w:t/>
      </w:r>
      <w:r w:rsidR="005F668B" w:rsidRPr="000E4C40">
        <w:rPr>
          <w:color w:val="000000"/>
          <w:kern w:val="0"/>
          <w:sz w:val="24"/>
        </w:rPr>
        <w:t>交银天鑫宝货币E</w:t>
      </w:r>
    </w:p>
    <w:p w:rsidP="00281564" w:rsidR="005F668B" w:rsidRDefault="00F14672" w:rsidRPr="000E4C40">
      <w:pPr>
        <w:snapToGrid w:val="0"/>
        <w:spacing w:before="29" w:line="288" w:lineRule="auto"/>
        <w:jc w:val="center"/>
        <w:rPr>
          <w:color w:val="000000"/>
          <w:sz w:val="24"/>
        </w:rPr>
      </w:pPr>
      <w:r w:rsidRPr="000E4C40">
        <w:rPr>
          <w:noProof/>
          <w:color w:val="000000"/>
          <w:sz w:val="24"/>
        </w:rPr>
        <w:lastRenderedPageBreak/>
        <w:drawing>
          <wp:inline distB="0" distL="0" distR="0" distT="0">
            <wp:extent cx="5769610" cy="3378835"/>
            <wp:effectExtent b="0" l="19050" r="2540" t="0"/>
            <wp:docPr descr="走势图2.jpg" id="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走势图2.jpg"/>
                    <pic:cNvPicPr/>
                  </pic:nvPicPr>
                  <pic:blipFill>
                    <a:blip cstate="print" r:embed="rId15"/>
                    <a:stretch>
                      <a:fillRect/>
                    </a:stretch>
                  </pic:blipFill>
                  <pic:spPr>
                    <a:xfrm>
                      <a:off x="0" y="0"/>
                      <a:ext cx="5769610" cy="3378835"/>
                    </a:xfrm>
                    <a:prstGeom prst="rect">
                      <a:avLst/>
                    </a:prstGeom>
                  </pic:spPr>
                </pic:pic>
              </a:graphicData>
            </a:graphic>
          </wp:inline>
        </w:drawing>
      </w:r>
    </w:p>
    <w:p w:rsidP="00281564" w:rsidR="00902E3F" w:rsidRDefault="005F668B" w:rsidRPr="000E4C40">
      <w:pPr>
        <w:autoSpaceDE w:val="0"/>
        <w:autoSpaceDN w:val="0"/>
        <w:adjustRightInd w:val="0"/>
        <w:spacing w:before="29" w:line="288" w:lineRule="auto"/>
        <w:jc w:val="left"/>
        <w:rPr>
          <w:color w:val="000000"/>
          <w:sz w:val="24"/>
        </w:rPr>
      </w:pPr>
      <w:r w:rsidRPr="000E4C40">
        <w:rPr>
          <w:color w:val="000000"/>
          <w:sz w:val="24"/>
        </w:rPr>
        <w:t/>
      </w:r>
      <w:r w:rsidR="00C4213A" w:rsidRPr="000E4C40">
        <w:rPr>
          <w:color w:val="000000"/>
          <w:sz w:val="24"/>
        </w:rPr>
        <w:t/>
      </w:r>
      <w:r w:rsidRPr="000E4C40">
        <w:rPr>
          <w:color w:val="000000"/>
          <w:sz w:val="24"/>
        </w:rPr>
        <w:t/>
      </w:r>
      <w:proofErr w:type="gramStart"/>
      <w:r w:rsidRPr="000E4C40">
        <w:rPr>
          <w:color w:val="000000"/>
          <w:sz w:val="24"/>
        </w:rPr>
        <w:t/>
      </w:r>
      <w:r w:rsidR="000F78F3">
        <w:rPr>
          <w:color w:val="000000"/>
          <w:sz w:val="24"/>
        </w:rPr>
        <w:t/>
      </w:r>
      <w:r w:rsidR="000F78F3">
        <w:rPr>
          <w:rFonts w:hint="eastAsia"/>
          <w:color w:val="000000"/>
          <w:sz w:val="24"/>
        </w:rPr>
        <w:t/>
      </w:r>
      <w:proofErr w:type="gramEnd"/>
      <w:r w:rsidRPr="000E4C40">
        <w:rPr>
          <w:color w:val="000000"/>
          <w:sz w:val="24"/>
        </w:rPr>
        <w:t>注：本基金建仓期为自基金合同生效日起的6个月。截至建仓期结束，本基金各项资产配置比例符合基金合同及招募说明书有关投资比例的约定。</w:t>
      </w:r>
    </w:p>
    <w:p w:rsidP="00281564" w:rsidR="00CA65DD" w:rsidRDefault="00CA65DD" w:rsidRPr="000E4C40">
      <w:pPr>
        <w:tabs>
          <w:tab w:pos="1800" w:val="left"/>
        </w:tabs>
        <w:spacing w:before="29" w:line="288" w:lineRule="auto"/>
        <w:rPr>
          <w:color w:val="000000"/>
          <w:sz w:val="24"/>
        </w:rPr>
      </w:pPr>
    </w:p>
    <w:p w:rsidP="00841EB4" w:rsidR="00902E3F" w:rsidRDefault="00902E3F" w:rsidRPr="000E4C40">
      <w:pPr>
        <w:pStyle w:val="1"/>
        <w:spacing w:after="312" w:afterLines="100" w:before="312" w:beforeLines="100" w:line="288" w:lineRule="auto"/>
        <w:jc w:val="center"/>
        <w:rPr>
          <w:color w:val="000000"/>
          <w:kern w:val="0"/>
          <w:sz w:val="24"/>
          <w:szCs w:val="24"/>
        </w:rPr>
      </w:pPr>
      <w:r w:rsidRPr="000E4C40">
        <w:rPr>
          <w:color w:val="000000"/>
          <w:kern w:val="0"/>
          <w:sz w:val="24"/>
          <w:szCs w:val="24"/>
        </w:rPr>
        <w:t xml:space="preserve">§4  </w:t>
      </w:r>
      <w:r w:rsidRPr="000E4C40">
        <w:rPr>
          <w:rFonts w:hAnsi="宋体"/>
          <w:color w:val="000000"/>
          <w:kern w:val="0"/>
          <w:sz w:val="24"/>
          <w:szCs w:val="24"/>
        </w:rPr>
        <w:t>管理人报告</w:t>
      </w:r>
    </w:p>
    <w:p w:rsidP="00281564" w:rsidR="00902E3F" w:rsidRDefault="00902E3F" w:rsidRPr="000E4C40">
      <w:pPr>
        <w:autoSpaceDE w:val="0"/>
        <w:autoSpaceDN w:val="0"/>
        <w:adjustRightInd w:val="0"/>
        <w:spacing w:before="29" w:line="288" w:lineRule="auto"/>
        <w:jc w:val="left"/>
        <w:rPr>
          <w:b/>
          <w:bCs/>
          <w:sz w:val="24"/>
        </w:rPr>
      </w:pPr>
      <w:r w:rsidRPr="000E4C40">
        <w:rPr>
          <w:b/>
          <w:color w:val="000000"/>
          <w:kern w:val="0"/>
          <w:sz w:val="24"/>
        </w:rPr>
        <w:t xml:space="preserve">4.1 </w:t>
      </w:r>
      <w:r w:rsidRPr="000E4C40">
        <w:rPr>
          <w:rFonts w:hAnsi="宋体"/>
          <w:b/>
          <w:color w:val="000000"/>
          <w:kern w:val="0"/>
          <w:sz w:val="24"/>
        </w:rPr>
        <w:t>基金经理（或基金经理小组）简介</w:t>
      </w:r>
    </w:p>
    <w:tbl>
      <w:tblPr>
        <w:tblW w:type="dxa" w:w="8868"/>
        <w:jc w:val="cente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57"/>
          <w:bottom w:type="dxa" w:w="57"/>
        </w:tblCellMar>
        <w:tblLook w:firstColumn="1" w:firstRow="1" w:lastColumn="0" w:lastRow="0" w:noHBand="0" w:noVBand="1" w:val="04A0"/>
      </w:tblPr>
      <w:tblGrid>
        <w:gridCol w:w="945"/>
        <w:gridCol w:w="1589"/>
        <w:gridCol w:w="1478"/>
        <w:gridCol w:w="1478"/>
        <w:gridCol w:w="986"/>
        <w:gridCol w:w="2392"/>
      </w:tblGrid>
      <w:tr w:rsidR="00C4627A" w:rsidRPr="000E4C40" w:rsidTr="00951A65">
        <w:trPr>
          <w:jc w:val="center"/>
        </w:trPr>
        <w:tc>
          <w:tcPr>
            <w:tcW w:type="dxa" w:w="952"/>
            <w:vMerge w:val="restart"/>
            <w:vAlign w:val="center"/>
          </w:tcPr>
          <w:p w:rsidP="00281564" w:rsidR="00C4627A" w:rsidRDefault="00C4627A" w:rsidRPr="000E4C40">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姓名</w:t>
            </w:r>
          </w:p>
        </w:tc>
        <w:tc>
          <w:tcPr>
            <w:tcW w:type="dxa" w:w="1600"/>
            <w:vMerge w:val="restart"/>
            <w:vAlign w:val="center"/>
          </w:tcPr>
          <w:p w:rsidP="00281564" w:rsidR="00C4627A" w:rsidRDefault="00C4627A" w:rsidRPr="000E4C40">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职务</w:t>
            </w:r>
          </w:p>
        </w:tc>
        <w:tc>
          <w:tcPr>
            <w:tcW w:type="dxa" w:w="2977"/>
            <w:gridSpan w:val="2"/>
            <w:vAlign w:val="center"/>
          </w:tcPr>
          <w:p w:rsidP="00281564" w:rsidR="00C4627A" w:rsidRDefault="00C4627A" w:rsidRPr="000E4C40">
            <w:pPr>
              <w:autoSpaceDE w:val="0"/>
              <w:autoSpaceDN w:val="0"/>
              <w:adjustRightInd w:val="0"/>
              <w:spacing w:before="29" w:line="288" w:lineRule="auto"/>
              <w:ind w:left="15"/>
              <w:jc w:val="center"/>
              <w:rPr>
                <w:color w:val="000000"/>
                <w:kern w:val="0"/>
                <w:sz w:val="24"/>
              </w:rPr>
            </w:pPr>
            <w:proofErr w:type="gramStart"/>
            <w:r w:rsidRPr="000E4C40">
              <w:rPr>
                <w:rFonts w:hAnsi="宋体"/>
                <w:color w:val="000000"/>
                <w:kern w:val="0"/>
                <w:sz w:val="24"/>
              </w:rPr>
              <w:t>任本基金</w:t>
            </w:r>
            <w:proofErr w:type="gramEnd"/>
            <w:r w:rsidRPr="000E4C40">
              <w:rPr>
                <w:rFonts w:hAnsi="宋体"/>
                <w:color w:val="000000"/>
                <w:kern w:val="0"/>
                <w:sz w:val="24"/>
              </w:rPr>
              <w:t>的基金经理期限</w:t>
            </w:r>
          </w:p>
        </w:tc>
        <w:tc>
          <w:tcPr>
            <w:tcW w:type="dxa" w:w="992"/>
            <w:vMerge w:val="restart"/>
            <w:vAlign w:val="center"/>
          </w:tcPr>
          <w:p w:rsidP="00281564" w:rsidR="00C4627A" w:rsidRDefault="00C4627A" w:rsidRPr="000E4C40">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证券从业年限</w:t>
            </w:r>
          </w:p>
        </w:tc>
        <w:tc>
          <w:tcPr>
            <w:tcW w:type="dxa" w:w="2410"/>
            <w:vMerge w:val="restart"/>
            <w:vAlign w:val="center"/>
          </w:tcPr>
          <w:p w:rsidP="00281564" w:rsidR="00C4627A" w:rsidRDefault="00C4627A" w:rsidRPr="000E4C40">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说明</w:t>
            </w:r>
          </w:p>
        </w:tc>
      </w:tr>
      <w:tr w:rsidR="00C4627A" w:rsidRPr="000E4C40" w:rsidTr="00951A65">
        <w:trPr>
          <w:jc w:val="center"/>
        </w:trPr>
        <w:tc>
          <w:tcPr>
            <w:tcW w:type="dxa" w:w="952"/>
            <w:vMerge/>
            <w:vAlign w:val="center"/>
          </w:tcPr>
          <w:p w:rsidP="00281564" w:rsidR="00C4627A" w:rsidRDefault="00C4627A" w:rsidRPr="000E4C40">
            <w:pPr>
              <w:autoSpaceDE w:val="0"/>
              <w:autoSpaceDN w:val="0"/>
              <w:adjustRightInd w:val="0"/>
              <w:spacing w:before="29" w:line="288" w:lineRule="auto"/>
              <w:ind w:left="15"/>
              <w:jc w:val="center"/>
              <w:rPr>
                <w:color w:val="000000"/>
                <w:kern w:val="0"/>
                <w:sz w:val="24"/>
              </w:rPr>
            </w:pPr>
          </w:p>
        </w:tc>
        <w:tc>
          <w:tcPr>
            <w:tcW w:type="dxa" w:w="1600"/>
            <w:vMerge/>
            <w:vAlign w:val="center"/>
          </w:tcPr>
          <w:p w:rsidP="00281564" w:rsidR="00C4627A" w:rsidRDefault="00C4627A" w:rsidRPr="000E4C40">
            <w:pPr>
              <w:autoSpaceDE w:val="0"/>
              <w:autoSpaceDN w:val="0"/>
              <w:adjustRightInd w:val="0"/>
              <w:spacing w:before="29" w:line="288" w:lineRule="auto"/>
              <w:ind w:left="15"/>
              <w:jc w:val="center"/>
              <w:rPr>
                <w:color w:val="000000"/>
                <w:kern w:val="0"/>
                <w:sz w:val="24"/>
              </w:rPr>
            </w:pPr>
          </w:p>
        </w:tc>
        <w:tc>
          <w:tcPr>
            <w:tcW w:type="dxa" w:w="1488"/>
            <w:vAlign w:val="center"/>
          </w:tcPr>
          <w:p w:rsidP="00281564" w:rsidR="00C4627A" w:rsidRDefault="00C4627A" w:rsidRPr="000E4C40">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任职日期</w:t>
            </w:r>
          </w:p>
        </w:tc>
        <w:tc>
          <w:tcPr>
            <w:tcW w:type="dxa" w:w="1489"/>
            <w:vAlign w:val="center"/>
          </w:tcPr>
          <w:p w:rsidP="00281564" w:rsidR="00C4627A" w:rsidRDefault="00C4627A" w:rsidRPr="000E4C40">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离任日期</w:t>
            </w:r>
          </w:p>
        </w:tc>
        <w:tc>
          <w:tcPr>
            <w:tcW w:type="dxa" w:w="992"/>
            <w:vMerge/>
            <w:vAlign w:val="center"/>
          </w:tcPr>
          <w:p w:rsidP="00281564" w:rsidR="00C4627A" w:rsidRDefault="00C4627A" w:rsidRPr="000E4C40">
            <w:pPr>
              <w:autoSpaceDE w:val="0"/>
              <w:autoSpaceDN w:val="0"/>
              <w:adjustRightInd w:val="0"/>
              <w:spacing w:before="29" w:line="288" w:lineRule="auto"/>
              <w:ind w:left="15"/>
              <w:jc w:val="center"/>
              <w:rPr>
                <w:color w:val="000000"/>
                <w:kern w:val="0"/>
                <w:sz w:val="24"/>
              </w:rPr>
            </w:pPr>
          </w:p>
        </w:tc>
        <w:tc>
          <w:tcPr>
            <w:tcW w:type="dxa" w:w="2410"/>
            <w:vMerge/>
            <w:vAlign w:val="center"/>
          </w:tcPr>
          <w:p w:rsidP="00281564" w:rsidR="00C4627A" w:rsidRDefault="00C4627A" w:rsidRPr="000E4C40">
            <w:pPr>
              <w:autoSpaceDE w:val="0"/>
              <w:autoSpaceDN w:val="0"/>
              <w:adjustRightInd w:val="0"/>
              <w:spacing w:before="29" w:line="288" w:lineRule="auto"/>
              <w:ind w:left="15"/>
              <w:jc w:val="center"/>
              <w:rPr>
                <w:color w:val="000000"/>
                <w:kern w:val="0"/>
                <w:sz w:val="24"/>
              </w:rPr>
            </w:pPr>
          </w:p>
        </w:tc>
      </w:tr>
      <w:tr>
        <w:tc>
          <w:tcPr>
            <w:vAlign w:val="center"/>
          </w:tcPr>
          <w:p>
            <w:pPr>
              <w:jc w:val="center"/>
            </w:pPr>
            <w:r>
              <w:rPr>
                <w:color w:val="000000"/>
                <w:sz w:val="24"/>
              </w:rPr>
              <w:t>季参平</w:t>
            </w:r>
          </w:p>
        </w:tc>
        <w:tc>
          <w:tcPr>
            <w:vAlign w:val="center"/>
          </w:tcPr>
          <w:p>
            <w:pPr>
              <w:jc w:val="center"/>
            </w:pPr>
            <w:r>
              <w:rPr>
                <w:color w:val="000000"/>
                <w:sz w:val="24"/>
              </w:rPr>
              <w:t>交银货币、交银裕通纯债债券、交银现金宝货币、交银天鑫宝货币的基金经理</w:t>
            </w:r>
          </w:p>
        </w:tc>
        <w:tc>
          <w:tcPr>
            <w:vAlign w:val="center"/>
          </w:tcPr>
          <w:p>
            <w:pPr>
              <w:jc w:val="center"/>
            </w:pPr>
            <w:r>
              <w:rPr>
                <w:color w:val="000000"/>
                <w:sz w:val="24"/>
              </w:rPr>
              <w:t>2019-07-26</w:t>
            </w:r>
          </w:p>
        </w:tc>
        <w:tc>
          <w:tcPr>
            <w:vAlign w:val="center"/>
          </w:tcPr>
          <w:p>
            <w:pPr>
              <w:jc w:val="center"/>
            </w:pPr>
            <w:r>
              <w:rPr>
                <w:color w:val="000000"/>
                <w:sz w:val="24"/>
              </w:rPr>
              <w:t>-</w:t>
            </w:r>
          </w:p>
        </w:tc>
        <w:tc>
          <w:tcPr>
            <w:vAlign w:val="center"/>
          </w:tcPr>
          <w:p>
            <w:pPr>
              <w:jc w:val="center"/>
            </w:pPr>
            <w:r>
              <w:rPr>
                <w:color w:val="000000"/>
                <w:sz w:val="24"/>
              </w:rPr>
              <w:t>8年</w:t>
            </w:r>
          </w:p>
        </w:tc>
        <w:tc>
          <w:tcPr>
            <w:vAlign w:val="center"/>
          </w:tcPr>
          <w:p>
            <w:pPr>
              <w:jc w:val="both"/>
            </w:pPr>
            <w:r>
              <w:rPr>
                <w:color w:val="000000"/>
                <w:sz w:val="24"/>
              </w:rPr>
              <w:t>季参平先生，美国密歇根大学金融工程硕士、对外经济贸易大学经济学学士。2012年3月至2017年7月任瑞士银行外汇和利率交易员、联席董事。2017年加入交银施罗德基金管理有限公司，历任基金经理助理。2019年7月26日至2019年9月18日担任交银施罗德天运宝货币市场基金的基金经理。</w:t>
            </w:r>
          </w:p>
        </w:tc>
      </w:tr>
    </w:tbl>
    <w:p w:rsidP="00281564" w:rsidR="00C4627A" w:rsidRDefault="00C4627A" w:rsidRPr="000E4C40">
      <w:pPr>
        <w:autoSpaceDE w:val="0"/>
        <w:autoSpaceDN w:val="0"/>
        <w:adjustRightInd w:val="0"/>
        <w:spacing w:before="29" w:line="288" w:lineRule="auto"/>
        <w:jc w:val="left"/>
        <w:rPr>
          <w:color w:val="000000"/>
          <w:sz w:val="24"/>
        </w:rPr>
      </w:pPr>
      <w:r w:rsidRPr="000E4C40">
        <w:rPr>
          <w:color w:val="000000"/>
          <w:sz w:val="24"/>
        </w:rPr>
        <w:t/>
      </w:r>
      <w:proofErr w:type="gramStart"/>
      <w:r w:rsidRPr="000E4C40">
        <w:rPr>
          <w:color w:val="000000"/>
          <w:sz w:val="24"/>
        </w:rPr>
        <w:t/>
      </w:r>
      <w:proofErr w:type="gramEnd"/>
      <w:r w:rsidRPr="000E4C40">
        <w:rPr>
          <w:color w:val="000000"/>
          <w:sz w:val="24"/>
        </w:rPr>
        <w:t>注：基金经理（或基金经理小组）期后变动（如有）敬请关注基金管理人发布的相关公告。</w:t>
      </w:r>
    </w:p>
    <w:p w:rsidP="00281564" w:rsidR="00902E3F" w:rsidRDefault="00902E3F" w:rsidRPr="000E4C40">
      <w:pPr>
        <w:autoSpaceDE w:val="0"/>
        <w:autoSpaceDN w:val="0"/>
        <w:adjustRightInd w:val="0"/>
        <w:spacing w:before="29" w:line="288" w:lineRule="auto"/>
        <w:jc w:val="left"/>
        <w:rPr>
          <w:color w:val="000000"/>
          <w:kern w:val="0"/>
          <w:sz w:val="24"/>
        </w:rPr>
      </w:pPr>
    </w:p>
    <w:p w:rsidP="00281564" w:rsidR="00902E3F" w:rsidRDefault="00902E3F" w:rsidRPr="000E4C40">
      <w:pPr>
        <w:spacing w:before="29" w:line="288" w:lineRule="auto"/>
        <w:rPr>
          <w:b/>
          <w:color w:val="000000"/>
          <w:kern w:val="0"/>
          <w:sz w:val="24"/>
        </w:rPr>
      </w:pPr>
      <w:r w:rsidRPr="000E4C40">
        <w:rPr>
          <w:b/>
          <w:color w:val="000000"/>
          <w:kern w:val="0"/>
          <w:sz w:val="24"/>
        </w:rPr>
        <w:t xml:space="preserve">4.2 </w:t>
      </w:r>
      <w:r w:rsidRPr="000E4C40">
        <w:rPr>
          <w:rFonts w:hAnsi="宋体"/>
          <w:b/>
          <w:color w:val="000000"/>
          <w:kern w:val="0"/>
          <w:sz w:val="24"/>
        </w:rPr>
        <w:t>报告期内本基金运作遵规守信情况说明</w:t>
      </w:r>
    </w:p>
    <w:p w:rsidP="00281564" w:rsidR="00C4627A" w:rsidRDefault="00C4627A" w:rsidRPr="000E4C40">
      <w:pPr>
        <w:spacing w:before="29" w:line="288" w:lineRule="auto"/>
        <w:ind w:firstLine="480" w:firstLineChars="200"/>
        <w:rPr>
          <w:color w:val="000000"/>
          <w:sz w:val="24"/>
        </w:rPr>
      </w:pPr>
      <w:r w:rsidRPr="000E4C40">
        <w:rPr>
          <w:color w:val="000000"/>
          <w:sz w:val="24"/>
        </w:rPr>
        <w:t/>
      </w:r>
      <w:proofErr w:type="spellStart"/>
      <w:proofErr w:type="gramStart"/>
      <w:r w:rsidRPr="000E4C40">
        <w:rPr>
          <w:color w:val="000000"/>
          <w:sz w:val="24"/>
        </w:rPr>
        <w:t/>
      </w:r>
      <w:proofErr w:type="spellEnd"/>
      <w:proofErr w:type="gramEnd"/>
      <w:r w:rsidRPr="000E4C40">
        <w:rPr>
          <w:color w:val="000000"/>
          <w:sz w:val="24"/>
        </w:rPr>
        <w:t>在报告期内，本基金管理人严格遵循了《中华人民共和国证券投资基金法》、基金合同和其他相关法律法规的规定，并本着诚实信用、勤勉尽责的原则管理和运用基金资产，基金整体运作符合有关法律法规和基金合同的规定，为基金持有人谋求最大利益。</w:t>
      </w:r>
    </w:p>
    <w:p w:rsidP="00281564" w:rsidR="00902E3F" w:rsidRDefault="00902E3F" w:rsidRPr="000E4C40">
      <w:pPr>
        <w:autoSpaceDE w:val="0"/>
        <w:autoSpaceDN w:val="0"/>
        <w:adjustRightInd w:val="0"/>
        <w:spacing w:before="29" w:line="288" w:lineRule="auto"/>
        <w:jc w:val="left"/>
        <w:rPr>
          <w:color w:val="000000"/>
          <w:kern w:val="0"/>
          <w:sz w:val="24"/>
        </w:rPr>
      </w:pPr>
    </w:p>
    <w:p w:rsidP="00281564" w:rsidR="00902E3F" w:rsidRDefault="00902E3F" w:rsidRPr="000E4C40">
      <w:pPr>
        <w:autoSpaceDE w:val="0"/>
        <w:autoSpaceDN w:val="0"/>
        <w:adjustRightInd w:val="0"/>
        <w:spacing w:before="29" w:line="288" w:lineRule="auto"/>
        <w:jc w:val="left"/>
        <w:rPr>
          <w:b/>
          <w:color w:val="000000"/>
          <w:kern w:val="0"/>
          <w:sz w:val="24"/>
        </w:rPr>
      </w:pPr>
      <w:r w:rsidRPr="000E4C40">
        <w:rPr>
          <w:b/>
          <w:color w:val="000000"/>
          <w:kern w:val="0"/>
          <w:sz w:val="24"/>
        </w:rPr>
        <w:t xml:space="preserve">4.3 </w:t>
      </w:r>
      <w:r w:rsidRPr="000E4C40">
        <w:rPr>
          <w:rFonts w:hAnsi="宋体"/>
          <w:b/>
          <w:color w:val="000000"/>
          <w:kern w:val="0"/>
          <w:sz w:val="24"/>
        </w:rPr>
        <w:t>公平交易专项说明</w:t>
      </w:r>
    </w:p>
    <w:p w:rsidP="00281564" w:rsidR="003F43EB" w:rsidRDefault="003F43EB" w:rsidRPr="000E4C40">
      <w:pPr>
        <w:spacing w:before="29" w:line="288" w:lineRule="auto"/>
        <w:rPr>
          <w:sz w:val="24"/>
        </w:rPr>
      </w:pPr>
      <w:r w:rsidRPr="000E4C40">
        <w:rPr>
          <w:sz w:val="24"/>
        </w:rPr>
        <w:t xml:space="preserve">4.3.1 </w:t>
      </w:r>
      <w:r w:rsidRPr="000E4C40">
        <w:rPr>
          <w:rFonts w:hAnsi="宋体"/>
          <w:sz w:val="24"/>
        </w:rPr>
        <w:t>公平交易制度的执行情况</w:t>
      </w:r>
    </w:p>
    <w:p>
      <w:pPr>
        <w:spacing w:before="29" w:line="288" w:lineRule="auto"/>
        <w:ind w:firstLine="480" w:firstLineChars="200"/>
        <w:rPr>
          <w:color w:val="000000"/>
          <w:sz w:val="24"/>
        </w:rPr>
      </w:pPr>
      <w:r>
        <w:rPr>
          <w:color w:val="000000"/>
          <w:sz w:val="24"/>
        </w:rPr>
        <w:t>本公司制定了严格的投资控制制度和公平交易监控制度来保证旗下基金运作的公平，旗下所管理的所有资产组合，包括证券投资基金和特定客户资产管理专户均严格遵循制度进行公平交易。</w:t>
      </w:r>
    </w:p>
    <w:p>
      <w:pPr>
        <w:spacing w:before="29" w:line="288" w:lineRule="auto"/>
        <w:ind w:firstLine="480" w:firstLineChars="200"/>
        <w:rPr>
          <w:color w:val="000000"/>
          <w:sz w:val="24"/>
        </w:rPr>
      </w:pPr>
      <w:r>
        <w:rPr>
          <w:color w:val="000000"/>
          <w:sz w:val="24"/>
        </w:rPr>
        <w:t>公司建立资源共享的投资研究信息平台，确保各投资组合在获得投资信息、投资建议和实施投资决策方面享有公平的机会。公司在交易执行环节实行集中交易制度，建立公平的交易分配制度。对于交易所公开竞价交易，遵循“时间优先、价格优先、比例分配”的原则，全部通过交易系统进行比例分配；对于非集中竞价交易、以公司名义进行的场外交易，遵循“价格优先、比例分配”的原则按事前独立确定的投资方案对交易结果进行分配。</w:t>
      </w:r>
    </w:p>
    <w:p>
      <w:pPr>
        <w:spacing w:before="29" w:line="288" w:lineRule="auto"/>
        <w:ind w:firstLine="480" w:firstLineChars="200"/>
        <w:rPr>
          <w:color w:val="000000"/>
          <w:sz w:val="24"/>
        </w:rPr>
      </w:pPr>
      <w:r>
        <w:rPr>
          <w:color w:val="000000"/>
          <w:sz w:val="24"/>
        </w:rPr>
        <w:t>公司中央交易室和风险管理部进行日常投资交易行为监控，风险管理部负责对各账户公平交易进行事后分析，于每季度和每年度分别对公司管理的不同投资组合的整体收益率差异、分投资类别的收益率差异以及不同时间窗口同向交易的交易价差进行分析，通过分析评估和信息披露来加强对公平交易过程和结果的监督。</w:t>
      </w:r>
    </w:p>
    <w:p w:rsidP="00281564" w:rsidR="00C4627A" w:rsidRDefault="00C4627A" w:rsidRPr="000E4C40">
      <w:pPr>
        <w:spacing w:before="29" w:line="288" w:lineRule="auto"/>
        <w:ind w:firstLine="480" w:firstLineChars="200"/>
        <w:rPr>
          <w:color w:val="000000"/>
          <w:sz w:val="24"/>
        </w:rPr>
      </w:pPr>
      <w:r w:rsidRPr="000E4C40">
        <w:rPr>
          <w:color w:val="000000"/>
          <w:sz w:val="24"/>
        </w:rPr>
        <w:t/>
      </w:r>
      <w:proofErr w:type="spellStart"/>
      <w:proofErr w:type="gramStart"/>
      <w:r w:rsidRPr="000E4C40">
        <w:rPr>
          <w:color w:val="000000"/>
          <w:sz w:val="24"/>
        </w:rPr>
        <w:t/>
      </w:r>
      <w:proofErr w:type="spellEnd"/>
      <w:proofErr w:type="gramEnd"/>
      <w:r w:rsidRPr="000E4C40">
        <w:rPr>
          <w:color w:val="000000"/>
          <w:sz w:val="24"/>
        </w:rPr>
        <w:t>报告期内本公司严格执行公平交易制度，公平对待旗下各投资组合，未发现任何违反公平交易的行为。</w:t>
      </w:r>
    </w:p>
    <w:p w:rsidP="00281564" w:rsidR="003F43EB" w:rsidRDefault="003F43EB" w:rsidRPr="000E4C40">
      <w:pPr>
        <w:spacing w:before="29" w:line="288" w:lineRule="auto"/>
        <w:rPr>
          <w:sz w:val="24"/>
        </w:rPr>
      </w:pPr>
      <w:r w:rsidRPr="000E4C40">
        <w:rPr>
          <w:sz w:val="24"/>
        </w:rPr>
        <w:t>4.3.</w:t>
      </w:r>
      <w:r w:rsidR="0007770D" w:rsidRPr="000E4C40">
        <w:rPr>
          <w:sz w:val="24"/>
        </w:rPr>
        <w:t>2</w:t>
      </w:r>
      <w:r w:rsidRPr="000E4C40">
        <w:rPr>
          <w:rFonts w:hAnsi="宋体"/>
          <w:sz w:val="24"/>
        </w:rPr>
        <w:t>异常交易行为的专项说明</w:t>
      </w:r>
    </w:p>
    <w:p w:rsidP="00281564" w:rsidR="00902E3F" w:rsidRDefault="00C4627A" w:rsidRPr="000E4C40">
      <w:pPr>
        <w:spacing w:before="29" w:line="288" w:lineRule="auto"/>
        <w:ind w:firstLine="480" w:firstLineChars="200"/>
        <w:rPr>
          <w:color w:val="000000"/>
          <w:sz w:val="24"/>
        </w:rPr>
      </w:pPr>
      <w:r w:rsidRPr="000E4C40">
        <w:rPr>
          <w:color w:val="000000"/>
          <w:sz w:val="24"/>
        </w:rPr>
        <w:t/>
      </w:r>
      <w:proofErr w:type="spellStart"/>
      <w:proofErr w:type="gramStart"/>
      <w:r w:rsidRPr="000E4C40">
        <w:rPr>
          <w:color w:val="000000"/>
          <w:sz w:val="24"/>
        </w:rPr>
        <w:t/>
      </w:r>
      <w:proofErr w:type="spellEnd"/>
      <w:proofErr w:type="gramEnd"/>
      <w:r w:rsidRPr="000E4C40">
        <w:rPr>
          <w:color w:val="000000"/>
          <w:sz w:val="24"/>
        </w:rPr>
        <w:t>本基金于本报告期内不存在异常交易行为。本报告期内，本公司管理的所有投资组合参与的交易所公开竞价同日反向交易成交较少的单边交易量没有超过该证券当日总成交量5%的情形，本基金与本公司管理的其他投资组合在不同时间窗下（如日内、3日内、5日内）同向交易的交易价差未出现异常。</w:t>
      </w:r>
    </w:p>
    <w:p w:rsidP="00281564" w:rsidR="00BE5584" w:rsidRDefault="00BE5584" w:rsidRPr="000E4C40">
      <w:pPr>
        <w:autoSpaceDE w:val="0"/>
        <w:autoSpaceDN w:val="0"/>
        <w:adjustRightInd w:val="0"/>
        <w:spacing w:before="29" w:line="288" w:lineRule="auto"/>
        <w:jc w:val="left"/>
        <w:rPr>
          <w:color w:val="000000"/>
          <w:kern w:val="0"/>
          <w:sz w:val="24"/>
        </w:rPr>
      </w:pPr>
    </w:p>
    <w:p w:rsidP="00281564" w:rsidR="00323377" w:rsidRDefault="00B86A3F" w:rsidRPr="000E4C40">
      <w:pPr>
        <w:spacing w:before="29" w:line="288" w:lineRule="auto"/>
        <w:rPr>
          <w:sz w:val="24"/>
        </w:rPr>
      </w:pPr>
      <w:r w:rsidRPr="000E4C40">
        <w:rPr>
          <w:b/>
          <w:color w:val="000000"/>
          <w:kern w:val="0"/>
          <w:sz w:val="24"/>
        </w:rPr>
        <w:t xml:space="preserve">4.4 </w:t>
      </w:r>
      <w:r w:rsidRPr="000E4C40">
        <w:rPr>
          <w:rFonts w:hAnsi="宋体"/>
          <w:b/>
          <w:bCs/>
          <w:color w:val="000000"/>
          <w:sz w:val="24"/>
        </w:rPr>
        <w:t>报告期内基金的投资策略和运作分析</w:t>
      </w:r>
    </w:p>
    <w:p>
      <w:pPr>
        <w:spacing w:before="29" w:line="288" w:lineRule="auto"/>
        <w:ind w:firstLine="480" w:firstLineChars="200"/>
        <w:rPr>
          <w:color w:val="000000"/>
          <w:sz w:val="24"/>
        </w:rPr>
      </w:pPr>
      <w:r>
        <w:rPr>
          <w:color w:val="000000"/>
          <w:sz w:val="24"/>
        </w:rPr>
        <w:t>本报告期内，货币市场在总量适度的货币政策基调下边际收紧，货币市场利率呈上行态势。具体来看，四月央行决定对中小银行实施定向降准，同时调降超额准备金利率从0.72%至0.35%，月内资金利率下行明显，隔夜利率一度低至0.80%的水平，创2014年以来新低。五月初延续了四月较为宽松的资金利率情况，随后央行缩量续作MLF并未调降利率，开启了货币市场利率上行的进程。五月最后一周资金利率大幅上行，央行重启逆回购操作，但受利率债发行量较大、企业所得税汇算清缴等因素的影响，隔夜和七天利率均回到2%以上。六月货币市场利率中枢继续抬升，央行从总量目标逐步转向结构性目标：打击资金套利和空转行为，使得资金面再次趋紧，DR007上行至1.9%上方。六月共有两笔MLF到期合计7400亿，央行于月中一次性续作2000亿元，延续量缩价平的节奏，而DR007也持续逼近七天逆回购利率水平2.2%，2020年6月30日收盘报价2.30%。存单存款市场受资金面持续收紧和商业银行存单到期量较大，收益率上行幅度明显，国有股份制银行在1.40%-2.15%之间募集三月期存单。报告期内，三个月上海银行间拆借利率上行约19bps到2.126%。</w:t>
      </w:r>
    </w:p>
    <w:p>
      <w:pPr>
        <w:spacing w:before="29" w:line="288" w:lineRule="auto"/>
        <w:ind w:firstLine="480" w:firstLineChars="200"/>
        <w:rPr>
          <w:color w:val="000000"/>
          <w:sz w:val="24"/>
        </w:rPr>
      </w:pPr>
      <w:r>
        <w:rPr>
          <w:color w:val="000000"/>
          <w:sz w:val="24"/>
        </w:rPr>
        <w:t>基金操作方面，我们维持低杠杆、短久期的操作思路，多投资于估值波动较小的银行存款与回购等，组合整体流动性良好。六月末我们视组合流动性和市场情况，增配了高评级的同业存单、同业存款等，提高组合收益水平。</w:t>
      </w:r>
    </w:p>
    <w:p>
      <w:pPr>
        <w:spacing w:before="29" w:line="288" w:lineRule="auto"/>
        <w:ind w:firstLine="480" w:firstLineChars="200"/>
        <w:rPr>
          <w:color w:val="000000"/>
          <w:sz w:val="24"/>
        </w:rPr>
      </w:pPr>
      <w:r>
        <w:rPr>
          <w:color w:val="000000"/>
          <w:sz w:val="24"/>
        </w:rPr>
        <w:t>展望2020年三季度，我们将密切关注全球疫情发展和国内疫情反复对中国经济的影响，观察央行总量适度下货币政策的边际变化和财政政策发力的情况，并警惕下半年中美贸易摩擦可能出现的反复。我们认为，在全球疫情没有完全得到控制，且疫情对经济的拖累没有彻底出清前，货币市场不存在大幅收紧的条件。</w:t>
      </w:r>
    </w:p>
    <w:p w:rsidP="00281564" w:rsidR="00C4627A" w:rsidRDefault="00C4627A" w:rsidRPr="000E4C40">
      <w:pPr>
        <w:spacing w:before="29" w:line="288" w:lineRule="auto"/>
        <w:ind w:firstLine="480" w:firstLineChars="200"/>
        <w:rPr>
          <w:color w:val="000000"/>
          <w:sz w:val="24"/>
        </w:rPr>
      </w:pPr>
      <w:r w:rsidRPr="000E4C40">
        <w:rPr>
          <w:color w:val="000000"/>
          <w:sz w:val="24"/>
        </w:rPr>
        <w:t/>
      </w:r>
      <w:proofErr w:type="spellStart"/>
      <w:proofErr w:type="gramStart"/>
      <w:r w:rsidRPr="000E4C40">
        <w:rPr>
          <w:color w:val="000000"/>
          <w:sz w:val="24"/>
        </w:rPr>
        <w:t/>
      </w:r>
      <w:proofErr w:type="spellEnd"/>
      <w:proofErr w:type="gramEnd"/>
      <w:r w:rsidRPr="000E4C40">
        <w:rPr>
          <w:color w:val="000000"/>
          <w:sz w:val="24"/>
        </w:rPr>
        <w:t>本基金将根据不同资产收益率的动态变化，适时调整组合结构，根据期限利差动态调整组合杠杆率，通过对市场利率的前瞻性判断进行合理有效的剩余期限管理，严格控制信用风险、流动性风险和利率风险，努力为持有人创造稳健的收益。</w:t>
      </w:r>
    </w:p>
    <w:p w:rsidP="00281564" w:rsidR="00FE3301" w:rsidRDefault="00FE3301" w:rsidRPr="000E4C40">
      <w:pPr>
        <w:spacing w:before="29" w:line="288" w:lineRule="auto"/>
        <w:ind w:firstLine="480" w:firstLineChars="200"/>
        <w:rPr>
          <w:color w:val="000000"/>
          <w:sz w:val="24"/>
        </w:rPr>
      </w:pPr>
    </w:p>
    <w:p w:rsidP="00281564" w:rsidR="00323377" w:rsidRDefault="00B86A3F" w:rsidRPr="000E4C40">
      <w:pPr>
        <w:spacing w:before="29" w:line="288" w:lineRule="auto"/>
        <w:rPr>
          <w:sz w:val="24"/>
        </w:rPr>
      </w:pPr>
      <w:r w:rsidRPr="000E4C40">
        <w:rPr>
          <w:b/>
          <w:color w:val="000000"/>
          <w:kern w:val="0"/>
          <w:sz w:val="24"/>
        </w:rPr>
        <w:t>4.5</w:t>
      </w:r>
      <w:r w:rsidRPr="000E4C40">
        <w:rPr>
          <w:rFonts w:hAnsi="宋体"/>
          <w:b/>
          <w:color w:val="000000"/>
          <w:kern w:val="0"/>
          <w:sz w:val="24"/>
        </w:rPr>
        <w:t>报告期内基金的业绩表现</w:t>
      </w:r>
    </w:p>
    <w:p w:rsidP="00281564" w:rsidR="00C4627A" w:rsidRDefault="00C4627A" w:rsidRPr="000E4C40">
      <w:pPr>
        <w:spacing w:before="29" w:line="288" w:lineRule="auto"/>
        <w:ind w:firstLine="480" w:firstLineChars="200"/>
        <w:rPr>
          <w:color w:val="000000"/>
          <w:sz w:val="24"/>
        </w:rPr>
      </w:pPr>
      <w:bookmarkStart w:id="0" w:name="_Toc255486598"/>
      <w:bookmarkStart w:id="1" w:name="_Toc245193825"/>
      <w:r w:rsidRPr="000E4C40">
        <w:rPr>
          <w:color w:val="000000"/>
          <w:sz w:val="24"/>
        </w:rPr>
        <w:t/>
      </w:r>
      <w:proofErr w:type="spellStart"/>
      <w:proofErr w:type="gramStart"/>
      <w:r w:rsidRPr="000E4C40">
        <w:rPr>
          <w:color w:val="000000"/>
          <w:sz w:val="24"/>
        </w:rPr>
        <w:t/>
      </w:r>
      <w:proofErr w:type="spellEnd"/>
      <w:proofErr w:type="gramEnd"/>
      <w:r w:rsidRPr="000E4C40">
        <w:rPr>
          <w:color w:val="000000"/>
          <w:sz w:val="24"/>
        </w:rPr>
        <w:t>本基金（各类）份额净值及业绩表现请见“3.1主要财务指标” 及“3.2.1 本报告期基金份额净值增长率及其与同期业绩比较基准收益率的比较”部分披露。</w:t>
      </w:r>
    </w:p>
    <w:p w:rsidP="00281564" w:rsidR="00BE5584" w:rsidRDefault="00BE5584" w:rsidRPr="000E4C40">
      <w:pPr>
        <w:autoSpaceDE w:val="0"/>
        <w:autoSpaceDN w:val="0"/>
        <w:adjustRightInd w:val="0"/>
        <w:spacing w:before="29" w:line="288" w:lineRule="auto"/>
        <w:jc w:val="left"/>
        <w:rPr>
          <w:kern w:val="0"/>
          <w:sz w:val="24"/>
        </w:rPr>
      </w:pPr>
    </w:p>
    <w:bookmarkEnd w:id="0"/>
    <w:bookmarkEnd w:id="1"/>
    <w:p w:rsidP="0010236C" w:rsidR="0010236C" w:rsidRDefault="0010236C" w:rsidRPr="002070B4">
      <w:pPr>
        <w:autoSpaceDE w:val="0"/>
        <w:autoSpaceDN w:val="0"/>
        <w:adjustRightInd w:val="0"/>
        <w:spacing w:before="29" w:line="288" w:lineRule="auto"/>
        <w:jc w:val="left"/>
        <w:rPr>
          <w:b/>
          <w:color w:val="000000"/>
          <w:kern w:val="0"/>
          <w:sz w:val="24"/>
        </w:rPr>
      </w:pPr>
      <w:r w:rsidRPr="002070B4">
        <w:rPr>
          <w:b/>
          <w:color w:val="000000"/>
          <w:kern w:val="0"/>
          <w:sz w:val="24"/>
        </w:rPr>
        <w:t/>
      </w:r>
      <w:proofErr w:type="spellStart"/>
      <w:r w:rsidRPr="002070B4">
        <w:rPr>
          <w:b/>
          <w:color w:val="000000"/>
          <w:kern w:val="0"/>
          <w:sz w:val="24"/>
        </w:rPr>
        <w:t/>
      </w:r>
      <w:proofErr w:type="spellEnd"/>
      <w:r w:rsidRPr="002070B4">
        <w:rPr>
          <w:b/>
          <w:color w:val="000000"/>
          <w:kern w:val="0"/>
          <w:sz w:val="24"/>
        </w:rPr>
        <w:t>4</w:t>
      </w:r>
      <w:r w:rsidRPr="002070B4">
        <w:rPr>
          <w:rFonts w:hint="eastAsia"/>
          <w:b/>
          <w:color w:val="000000"/>
          <w:kern w:val="0"/>
          <w:sz w:val="24"/>
        </w:rPr>
        <w:t>.6</w:t>
      </w:r>
      <w:r w:rsidRPr="002070B4">
        <w:rPr>
          <w:rFonts w:hint="eastAsia"/>
          <w:b/>
          <w:color w:val="000000"/>
          <w:kern w:val="0"/>
          <w:sz w:val="24"/>
        </w:rPr>
        <w:t>报告期内基金持有人数或基金资产净值预警说明</w:t>
      </w:r>
    </w:p>
    <w:p w:rsidP="0010236C" w:rsidR="0010236C" w:rsidRDefault="0010236C">
      <w:pPr>
        <w:spacing w:before="29" w:line="288" w:lineRule="auto"/>
        <w:ind w:firstLine="480" w:firstLineChars="200"/>
        <w:rPr>
          <w:color w:val="000000"/>
          <w:sz w:val="24"/>
        </w:rPr>
      </w:pPr>
      <w:r w:rsidRPr="002070B4">
        <w:rPr>
          <w:color w:val="000000"/>
          <w:sz w:val="24"/>
        </w:rPr>
        <w:t/>
      </w:r>
      <w:proofErr w:type="gramStart"/>
      <w:r w:rsidRPr="002070B4">
        <w:rPr>
          <w:color w:val="000000"/>
          <w:sz w:val="24"/>
        </w:rPr>
        <w:t/>
      </w:r>
      <w:proofErr w:type="gramEnd"/>
      <w:r w:rsidRPr="002070B4">
        <w:rPr>
          <w:color w:val="000000"/>
          <w:sz w:val="24"/>
        </w:rPr>
        <w:t>本基金本报告期内无需预警说明。</w:t>
      </w:r>
    </w:p>
    <w:p w:rsidP="0010236C" w:rsidR="0010236C" w:rsidRDefault="0010236C">
      <w:pPr>
        <w:spacing w:before="29" w:line="288" w:lineRule="auto"/>
        <w:ind w:firstLine="480" w:firstLineChars="200"/>
        <w:rPr>
          <w:color w:val="000000"/>
          <w:sz w:val="24"/>
        </w:rPr>
      </w:pPr>
    </w:p>
    <w:p w:rsidP="00841EB4" w:rsidR="00902E3F" w:rsidRDefault="00902E3F" w:rsidRPr="000E4C40">
      <w:pPr>
        <w:pStyle w:val="1"/>
        <w:spacing w:after="312" w:afterLines="100" w:before="312" w:beforeLines="100" w:line="288" w:lineRule="auto"/>
        <w:jc w:val="center"/>
        <w:rPr>
          <w:color w:val="000000"/>
          <w:kern w:val="0"/>
          <w:sz w:val="24"/>
          <w:szCs w:val="24"/>
        </w:rPr>
      </w:pPr>
      <w:r w:rsidRPr="000E4C40">
        <w:rPr>
          <w:color w:val="000000"/>
          <w:kern w:val="0"/>
          <w:sz w:val="24"/>
          <w:szCs w:val="24"/>
        </w:rPr>
        <w:t xml:space="preserve">§5  </w:t>
      </w:r>
      <w:r w:rsidRPr="000E4C40">
        <w:rPr>
          <w:rFonts w:hAnsi="宋体"/>
          <w:color w:val="000000"/>
          <w:kern w:val="0"/>
          <w:sz w:val="24"/>
          <w:szCs w:val="24"/>
        </w:rPr>
        <w:t>投资组合报告</w:t>
      </w:r>
    </w:p>
    <w:p w:rsidP="00281564" w:rsidR="00902E3F" w:rsidRDefault="00902E3F">
      <w:pPr>
        <w:spacing w:before="29" w:line="288" w:lineRule="auto"/>
        <w:rPr>
          <w:rFonts w:hAnsi="宋体"/>
          <w:b/>
          <w:color w:val="000000"/>
          <w:kern w:val="0"/>
          <w:sz w:val="24"/>
        </w:rPr>
      </w:pPr>
      <w:r w:rsidRPr="000E4C40">
        <w:rPr>
          <w:b/>
          <w:color w:val="000000"/>
          <w:kern w:val="0"/>
          <w:sz w:val="24"/>
        </w:rPr>
        <w:t xml:space="preserve">5.1 </w:t>
      </w:r>
      <w:r w:rsidRPr="000E4C40">
        <w:rPr>
          <w:rFonts w:hAnsi="宋体"/>
          <w:b/>
          <w:color w:val="000000"/>
          <w:kern w:val="0"/>
          <w:sz w:val="24"/>
        </w:rPr>
        <w:t>报告期末基金资产组合情况</w:t>
      </w:r>
    </w:p>
    <w:p w:rsidP="000F4B69" w:rsidR="000F4B69" w:rsidRDefault="000F4B69" w:rsidRPr="000F4B69">
      <w:pPr>
        <w:spacing w:before="29" w:line="288" w:lineRule="auto"/>
        <w:jc w:val="right"/>
        <w:rPr>
          <w:color w:val="000000"/>
          <w:kern w:val="0"/>
          <w:sz w:val="24"/>
        </w:rPr>
      </w:pPr>
      <w:r w:rsidRPr="000F4B69">
        <w:rPr>
          <w:rFonts w:hint="eastAsia"/>
          <w:color w:val="000000"/>
          <w:kern w:val="0"/>
          <w:sz w:val="24"/>
        </w:rPr>
        <w:t/>
      </w:r>
      <w:proofErr w:type="spellStart"/>
      <w:r w:rsidRPr="000F4B69">
        <w:rPr>
          <w:rFonts w:hint="eastAsia"/>
          <w:color w:val="000000"/>
          <w:kern w:val="0"/>
          <w:sz w:val="24"/>
        </w:rPr>
        <w:t/>
      </w:r>
      <w:proofErr w:type="spellEnd"/>
      <w:r w:rsidRPr="000F4B69">
        <w:rPr>
          <w:rFonts w:hint="eastAsia"/>
          <w:color w:val="000000"/>
          <w:kern w:val="0"/>
          <w:sz w:val="24"/>
        </w:rPr>
        <w:t/>
      </w:r>
      <w:r w:rsidRPr="000F4B69">
        <w:rPr>
          <w:rFonts w:hint="eastAsia"/>
          <w:color w:val="000000"/>
          <w:kern w:val="0"/>
          <w:sz w:val="24"/>
        </w:rPr>
        <w:t>金额单位：人民币元</w:t>
      </w:r>
    </w:p>
    <w:tbl>
      <w:tblPr>
        <w:tblW w:type="dxa" w:w="8868"/>
        <w:jc w:val="cente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firstColumn="1" w:firstRow="1" w:lastColumn="0" w:lastRow="0" w:noHBand="0" w:noVBand="1" w:val="04A0"/>
      </w:tblPr>
      <w:tblGrid>
        <w:gridCol w:w="884"/>
        <w:gridCol w:w="3117"/>
        <w:gridCol w:w="3058"/>
        <w:gridCol w:w="1809"/>
      </w:tblGrid>
      <w:tr w:rsidR="00B4354A" w:rsidRPr="000E4C40" w:rsidTr="00901503">
        <w:trPr>
          <w:jc w:val="center"/>
        </w:trPr>
        <w:tc>
          <w:tcPr>
            <w:tcW w:type="dxa" w:w="884"/>
            <w:vAlign w:val="center"/>
          </w:tcPr>
          <w:p w:rsidP="00281564" w:rsidR="00B4354A" w:rsidRDefault="00B4354A" w:rsidRPr="000E4C40">
            <w:pPr>
              <w:spacing w:before="29" w:line="288" w:lineRule="auto"/>
              <w:ind w:left="17"/>
              <w:jc w:val="center"/>
              <w:rPr>
                <w:color w:val="000000"/>
                <w:sz w:val="24"/>
              </w:rPr>
            </w:pPr>
            <w:r w:rsidRPr="000E4C40">
              <w:rPr>
                <w:rFonts w:hAnsi="宋体"/>
                <w:color w:val="000000"/>
                <w:sz w:val="24"/>
              </w:rPr>
              <w:t>序号</w:t>
            </w:r>
          </w:p>
        </w:tc>
        <w:tc>
          <w:tcPr>
            <w:tcW w:type="dxa" w:w="3117"/>
            <w:vAlign w:val="center"/>
          </w:tcPr>
          <w:p w:rsidP="00281564" w:rsidR="00B4354A" w:rsidRDefault="00B4354A" w:rsidRPr="000E4C40">
            <w:pPr>
              <w:spacing w:before="29" w:line="288" w:lineRule="auto"/>
              <w:ind w:left="17"/>
              <w:jc w:val="center"/>
              <w:rPr>
                <w:color w:val="000000"/>
                <w:sz w:val="24"/>
              </w:rPr>
            </w:pPr>
            <w:r w:rsidRPr="000E4C40">
              <w:rPr>
                <w:rFonts w:hAnsi="宋体"/>
                <w:color w:val="000000"/>
                <w:sz w:val="24"/>
              </w:rPr>
              <w:t>项目</w:t>
            </w:r>
          </w:p>
        </w:tc>
        <w:tc>
          <w:tcPr>
            <w:tcW w:type="dxa" w:w="3058"/>
            <w:vAlign w:val="center"/>
          </w:tcPr>
          <w:p w:rsidP="00281564" w:rsidR="00B4354A" w:rsidRDefault="00B4354A" w:rsidRPr="000E4C40">
            <w:pPr>
              <w:spacing w:before="29" w:line="288" w:lineRule="auto"/>
              <w:ind w:left="17"/>
              <w:jc w:val="center"/>
              <w:rPr>
                <w:color w:val="000000"/>
                <w:sz w:val="24"/>
              </w:rPr>
            </w:pPr>
            <w:r w:rsidRPr="000E4C40">
              <w:rPr>
                <w:rFonts w:hAnsi="宋体"/>
                <w:color w:val="000000"/>
                <w:sz w:val="24"/>
              </w:rPr>
              <w:t>金额</w:t>
            </w:r>
          </w:p>
        </w:tc>
        <w:tc>
          <w:tcPr>
            <w:tcW w:type="dxa" w:w="1809"/>
            <w:vAlign w:val="center"/>
          </w:tcPr>
          <w:p w:rsidP="00281564" w:rsidR="00B4354A" w:rsidRDefault="00B4354A" w:rsidRPr="000E4C40">
            <w:pPr>
              <w:spacing w:before="29" w:line="288" w:lineRule="auto"/>
              <w:ind w:left="17"/>
              <w:jc w:val="center"/>
              <w:rPr>
                <w:color w:val="000000"/>
                <w:sz w:val="24"/>
              </w:rPr>
            </w:pPr>
            <w:r w:rsidRPr="000E4C40">
              <w:rPr>
                <w:rFonts w:hAnsi="宋体"/>
                <w:color w:val="000000"/>
                <w:sz w:val="24"/>
              </w:rPr>
              <w:t>占基金总资产的比例</w:t>
            </w:r>
            <w:r w:rsidR="00744E84" w:rsidRPr="000E4C40">
              <w:rPr>
                <w:rFonts w:hAnsi="宋体"/>
                <w:color w:val="000000"/>
                <w:kern w:val="0"/>
                <w:sz w:val="24"/>
              </w:rPr>
              <w:t>（％）</w:t>
            </w:r>
          </w:p>
        </w:tc>
      </w:tr>
      <w:tr w:rsidR="00B4354A" w:rsidRPr="000E4C40" w:rsidTr="00901503">
        <w:trPr>
          <w:jc w:val="center"/>
        </w:trPr>
        <w:tc>
          <w:tcPr>
            <w:tcW w:type="dxa" w:w="884"/>
            <w:vAlign w:val="center"/>
          </w:tcPr>
          <w:p w:rsidP="00281564" w:rsidR="00B4354A" w:rsidRDefault="00737060" w:rsidRPr="000E4C40">
            <w:pPr>
              <w:spacing w:before="29" w:line="288" w:lineRule="auto"/>
              <w:ind w:left="17"/>
              <w:jc w:val="center"/>
              <w:rPr>
                <w:color w:val="000000"/>
                <w:sz w:val="24"/>
              </w:rPr>
            </w:pPr>
            <w:r w:rsidRPr="000E4C40">
              <w:rPr>
                <w:color w:val="000000"/>
                <w:sz w:val="24"/>
              </w:rPr>
              <w:t>1</w:t>
            </w:r>
          </w:p>
        </w:tc>
        <w:tc>
          <w:tcPr>
            <w:tcW w:type="dxa" w:w="3117"/>
            <w:vAlign w:val="center"/>
          </w:tcPr>
          <w:p w:rsidP="00281564" w:rsidR="00B4354A" w:rsidRDefault="00B4354A" w:rsidRPr="000E4C40">
            <w:pPr>
              <w:spacing w:before="29" w:line="288" w:lineRule="auto"/>
              <w:ind w:left="17"/>
              <w:jc w:val="left"/>
              <w:rPr>
                <w:sz w:val="24"/>
              </w:rPr>
            </w:pPr>
            <w:r w:rsidRPr="000E4C40">
              <w:rPr>
                <w:rFonts w:hAnsi="宋体"/>
                <w:color w:val="000000"/>
                <w:sz w:val="24"/>
              </w:rPr>
              <w:t>固定收益投资</w:t>
            </w:r>
          </w:p>
        </w:tc>
        <w:tc>
          <w:tcPr>
            <w:tcW w:type="dxa" w:w="3058"/>
            <w:vAlign w:val="center"/>
          </w:tcPr>
          <w:p w:rsidP="00281564" w:rsidR="00B4354A" w:rsidRDefault="00B4354A" w:rsidRPr="000E4C40">
            <w:pPr>
              <w:spacing w:before="29" w:line="288" w:lineRule="auto"/>
              <w:ind w:left="17"/>
              <w:jc w:val="right"/>
              <w:rPr>
                <w:color w:val="000000"/>
                <w:sz w:val="24"/>
              </w:rPr>
            </w:pPr>
            <w:r w:rsidRPr="000E4C40">
              <w:rPr>
                <w:color w:val="000000"/>
                <w:sz w:val="24"/>
              </w:rPr>
              <w:t/>
            </w:r>
            <w:proofErr w:type="spellStart"/>
            <w:r w:rsidRPr="000E4C40">
              <w:rPr>
                <w:color w:val="000000"/>
                <w:sz w:val="24"/>
              </w:rPr>
              <w:t/>
            </w:r>
            <w:proofErr w:type="spellEnd"/>
            <w:r w:rsidRPr="000E4C40">
              <w:rPr>
                <w:color w:val="000000"/>
                <w:sz w:val="24"/>
              </w:rPr>
              <w:t>11,314,673,951.03</w:t>
            </w:r>
          </w:p>
        </w:tc>
        <w:tc>
          <w:tcPr>
            <w:tcW w:type="dxa" w:w="1809"/>
            <w:vAlign w:val="center"/>
          </w:tcPr>
          <w:p w:rsidP="00281564" w:rsidR="00B4354A" w:rsidRDefault="00B4354A" w:rsidRPr="000E4C40">
            <w:pPr>
              <w:spacing w:before="29" w:line="288" w:lineRule="auto"/>
              <w:ind w:left="17"/>
              <w:jc w:val="right"/>
              <w:rPr>
                <w:color w:val="000000"/>
                <w:sz w:val="24"/>
              </w:rPr>
            </w:pPr>
            <w:r w:rsidRPr="000E4C40">
              <w:rPr>
                <w:color w:val="000000"/>
                <w:sz w:val="24"/>
              </w:rPr>
              <w:t>38.75</w:t>
            </w:r>
          </w:p>
        </w:tc>
      </w:tr>
      <w:tr w:rsidR="00B4354A" w:rsidRPr="000E4C40" w:rsidTr="00901503">
        <w:trPr>
          <w:jc w:val="center"/>
        </w:trPr>
        <w:tc>
          <w:tcPr>
            <w:tcW w:type="dxa" w:w="884"/>
            <w:vAlign w:val="center"/>
          </w:tcPr>
          <w:p w:rsidP="00281564" w:rsidR="00B4354A" w:rsidRDefault="00B4354A" w:rsidRPr="000E4C40">
            <w:pPr>
              <w:spacing w:before="29" w:line="288" w:lineRule="auto"/>
              <w:ind w:left="17"/>
              <w:jc w:val="center"/>
              <w:rPr>
                <w:color w:val="000000"/>
                <w:sz w:val="24"/>
              </w:rPr>
            </w:pPr>
          </w:p>
        </w:tc>
        <w:tc>
          <w:tcPr>
            <w:tcW w:type="dxa" w:w="3117"/>
            <w:vAlign w:val="center"/>
          </w:tcPr>
          <w:p w:rsidP="00281564" w:rsidR="00B4354A" w:rsidRDefault="00B4354A" w:rsidRPr="000E4C40">
            <w:pPr>
              <w:spacing w:before="29" w:line="288" w:lineRule="auto"/>
              <w:ind w:left="17"/>
              <w:jc w:val="left"/>
              <w:rPr>
                <w:sz w:val="24"/>
              </w:rPr>
            </w:pPr>
            <w:r w:rsidRPr="000E4C40">
              <w:rPr>
                <w:rFonts w:hAnsi="宋体"/>
                <w:color w:val="000000"/>
                <w:sz w:val="24"/>
              </w:rPr>
              <w:t>其中：债券</w:t>
            </w:r>
          </w:p>
        </w:tc>
        <w:tc>
          <w:tcPr>
            <w:tcW w:type="dxa" w:w="3058"/>
            <w:vAlign w:val="center"/>
          </w:tcPr>
          <w:p w:rsidP="00281564" w:rsidR="00B4354A" w:rsidRDefault="00B4354A" w:rsidRPr="000E4C40">
            <w:pPr>
              <w:spacing w:before="29" w:line="288" w:lineRule="auto"/>
              <w:ind w:left="17"/>
              <w:jc w:val="right"/>
              <w:rPr>
                <w:color w:val="000000"/>
                <w:sz w:val="24"/>
              </w:rPr>
            </w:pPr>
            <w:r w:rsidRPr="000E4C40">
              <w:rPr>
                <w:color w:val="000000"/>
                <w:sz w:val="24"/>
              </w:rPr>
              <w:t/>
            </w:r>
            <w:proofErr w:type="spellStart"/>
            <w:r w:rsidRPr="000E4C40">
              <w:rPr>
                <w:color w:val="000000"/>
                <w:sz w:val="24"/>
              </w:rPr>
              <w:t/>
            </w:r>
            <w:r w:rsidRPr="000E4C40">
              <w:rPr>
                <w:color w:val="000000"/>
                <w:sz w:val="24"/>
              </w:rPr>
              <w:lastRenderedPageBreak/>
              <w:t/>
            </w:r>
            <w:proofErr w:type="spellEnd"/>
            <w:r w:rsidRPr="000E4C40">
              <w:rPr>
                <w:color w:val="000000"/>
                <w:sz w:val="24"/>
              </w:rPr>
              <w:t>11,137,777,199.67</w:t>
            </w:r>
          </w:p>
        </w:tc>
        <w:tc>
          <w:tcPr>
            <w:tcW w:type="dxa" w:w="1809"/>
            <w:vAlign w:val="center"/>
          </w:tcPr>
          <w:p w:rsidP="00281564" w:rsidR="00B4354A" w:rsidRDefault="00B4354A" w:rsidRPr="000E4C40">
            <w:pPr>
              <w:spacing w:before="29" w:line="288" w:lineRule="auto"/>
              <w:ind w:left="17"/>
              <w:jc w:val="right"/>
              <w:rPr>
                <w:color w:val="000000"/>
                <w:sz w:val="24"/>
              </w:rPr>
            </w:pPr>
            <w:r w:rsidRPr="000E4C40">
              <w:rPr>
                <w:color w:val="000000"/>
                <w:sz w:val="24"/>
              </w:rPr>
              <w:lastRenderedPageBreak/>
              <w:t/>
            </w:r>
            <w:r w:rsidRPr="000E4C40">
              <w:rPr>
                <w:color w:val="000000"/>
                <w:sz w:val="24"/>
              </w:rPr>
              <w:lastRenderedPageBreak/>
              <w:t>38.15</w:t>
            </w:r>
          </w:p>
        </w:tc>
      </w:tr>
      <w:tr w:rsidR="00B4354A" w:rsidRPr="000E4C40" w:rsidTr="00901503">
        <w:trPr>
          <w:jc w:val="center"/>
        </w:trPr>
        <w:tc>
          <w:tcPr>
            <w:tcW w:type="dxa" w:w="884"/>
            <w:vAlign w:val="center"/>
          </w:tcPr>
          <w:p w:rsidP="00281564" w:rsidR="00B4354A" w:rsidRDefault="00B4354A" w:rsidRPr="000E4C40">
            <w:pPr>
              <w:spacing w:before="29" w:line="288" w:lineRule="auto"/>
              <w:ind w:left="17"/>
              <w:jc w:val="center"/>
              <w:rPr>
                <w:color w:val="000000"/>
                <w:sz w:val="24"/>
              </w:rPr>
            </w:pPr>
          </w:p>
        </w:tc>
        <w:tc>
          <w:tcPr>
            <w:tcW w:type="dxa" w:w="3117"/>
            <w:vAlign w:val="center"/>
          </w:tcPr>
          <w:p w:rsidP="00281564" w:rsidR="00B4354A" w:rsidRDefault="00B4354A" w:rsidRPr="000E4C40">
            <w:pPr>
              <w:autoSpaceDE w:val="0"/>
              <w:autoSpaceDN w:val="0"/>
              <w:adjustRightInd w:val="0"/>
              <w:spacing w:before="29" w:line="288" w:lineRule="auto"/>
              <w:ind w:firstLine="720" w:firstLineChars="300" w:left="17" w:leftChars="8"/>
              <w:jc w:val="left"/>
              <w:rPr>
                <w:color w:val="000000"/>
                <w:sz w:val="24"/>
              </w:rPr>
            </w:pPr>
            <w:r w:rsidRPr="000E4C40">
              <w:rPr>
                <w:rFonts w:hAnsi="宋体"/>
                <w:color w:val="000000"/>
                <w:sz w:val="24"/>
              </w:rPr>
              <w:t>资产支持证券</w:t>
            </w:r>
          </w:p>
        </w:tc>
        <w:tc>
          <w:tcPr>
            <w:tcW w:type="dxa" w:w="3058"/>
            <w:vAlign w:val="center"/>
          </w:tcPr>
          <w:p w:rsidP="00281564" w:rsidR="00B4354A" w:rsidRDefault="00B4354A" w:rsidRPr="000E4C40">
            <w:pPr>
              <w:spacing w:before="29" w:line="288" w:lineRule="auto"/>
              <w:ind w:left="17"/>
              <w:jc w:val="right"/>
              <w:rPr>
                <w:color w:val="000000"/>
                <w:sz w:val="24"/>
              </w:rPr>
            </w:pPr>
            <w:r w:rsidRPr="000E4C40">
              <w:rPr>
                <w:color w:val="000000"/>
                <w:sz w:val="24"/>
              </w:rPr>
              <w:t/>
            </w:r>
            <w:proofErr w:type="spellStart"/>
            <w:r w:rsidRPr="000E4C40">
              <w:rPr>
                <w:color w:val="000000"/>
                <w:sz w:val="24"/>
              </w:rPr>
              <w:t/>
            </w:r>
            <w:proofErr w:type="spellEnd"/>
            <w:r w:rsidRPr="000E4C40">
              <w:rPr>
                <w:color w:val="000000"/>
                <w:sz w:val="24"/>
              </w:rPr>
              <w:t>176,896,751.36</w:t>
            </w:r>
          </w:p>
        </w:tc>
        <w:tc>
          <w:tcPr>
            <w:tcW w:type="dxa" w:w="1809"/>
            <w:vAlign w:val="center"/>
          </w:tcPr>
          <w:p w:rsidP="00281564" w:rsidR="00B4354A" w:rsidRDefault="00B4354A" w:rsidRPr="000E4C40">
            <w:pPr>
              <w:spacing w:before="29" w:line="288" w:lineRule="auto"/>
              <w:ind w:left="17"/>
              <w:jc w:val="right"/>
              <w:rPr>
                <w:color w:val="000000"/>
                <w:sz w:val="24"/>
              </w:rPr>
            </w:pPr>
            <w:r w:rsidRPr="000E4C40">
              <w:rPr>
                <w:color w:val="000000"/>
                <w:sz w:val="24"/>
              </w:rPr>
              <w:t>0.61</w:t>
            </w:r>
          </w:p>
        </w:tc>
      </w:tr>
      <w:tr w:rsidR="00B4354A" w:rsidRPr="000E4C40" w:rsidTr="00901503">
        <w:trPr>
          <w:jc w:val="center"/>
        </w:trPr>
        <w:tc>
          <w:tcPr>
            <w:tcW w:type="dxa" w:w="884"/>
            <w:vAlign w:val="center"/>
          </w:tcPr>
          <w:p w:rsidP="00281564" w:rsidR="00B4354A" w:rsidRDefault="00737060" w:rsidRPr="000E4C40">
            <w:pPr>
              <w:spacing w:before="29" w:line="288" w:lineRule="auto"/>
              <w:ind w:left="17"/>
              <w:jc w:val="center"/>
              <w:rPr>
                <w:color w:val="000000"/>
                <w:sz w:val="24"/>
              </w:rPr>
            </w:pPr>
            <w:r w:rsidRPr="000E4C40">
              <w:rPr>
                <w:color w:val="000000"/>
                <w:sz w:val="24"/>
              </w:rPr>
              <w:t>2</w:t>
            </w:r>
          </w:p>
        </w:tc>
        <w:tc>
          <w:tcPr>
            <w:tcW w:type="dxa" w:w="3117"/>
            <w:vAlign w:val="center"/>
          </w:tcPr>
          <w:p w:rsidP="00281564" w:rsidR="00B4354A" w:rsidRDefault="00B4354A" w:rsidRPr="000E4C40">
            <w:pPr>
              <w:spacing w:before="29" w:line="288" w:lineRule="auto"/>
              <w:ind w:left="17"/>
              <w:jc w:val="left"/>
              <w:rPr>
                <w:sz w:val="24"/>
              </w:rPr>
            </w:pPr>
            <w:r w:rsidRPr="000E4C40">
              <w:rPr>
                <w:rFonts w:hAnsi="宋体"/>
                <w:color w:val="000000"/>
                <w:sz w:val="24"/>
              </w:rPr>
              <w:t>买入返售金融资产</w:t>
            </w:r>
          </w:p>
        </w:tc>
        <w:tc>
          <w:tcPr>
            <w:tcW w:type="dxa" w:w="3058"/>
            <w:vAlign w:val="center"/>
          </w:tcPr>
          <w:p w:rsidP="00281564" w:rsidR="00B4354A" w:rsidRDefault="00B4354A" w:rsidRPr="000E4C40">
            <w:pPr>
              <w:spacing w:before="29" w:line="288" w:lineRule="auto"/>
              <w:ind w:left="17"/>
              <w:jc w:val="right"/>
              <w:rPr>
                <w:color w:val="000000"/>
                <w:sz w:val="24"/>
              </w:rPr>
            </w:pPr>
            <w:r w:rsidRPr="000E4C40">
              <w:rPr>
                <w:color w:val="000000"/>
                <w:sz w:val="24"/>
              </w:rPr>
              <w:t/>
            </w:r>
            <w:proofErr w:type="spellStart"/>
            <w:r w:rsidRPr="000E4C40">
              <w:rPr>
                <w:color w:val="000000"/>
                <w:sz w:val="24"/>
              </w:rPr>
              <w:t/>
            </w:r>
            <w:proofErr w:type="spellEnd"/>
            <w:r w:rsidRPr="000E4C40">
              <w:rPr>
                <w:color w:val="000000"/>
                <w:sz w:val="24"/>
              </w:rPr>
              <w:t>7,936,669,225.01</w:t>
            </w:r>
          </w:p>
        </w:tc>
        <w:tc>
          <w:tcPr>
            <w:tcW w:type="dxa" w:w="1809"/>
            <w:vAlign w:val="center"/>
          </w:tcPr>
          <w:p w:rsidP="00281564" w:rsidR="00B4354A" w:rsidRDefault="00B4354A" w:rsidRPr="000E4C40">
            <w:pPr>
              <w:spacing w:before="29" w:line="288" w:lineRule="auto"/>
              <w:ind w:left="17"/>
              <w:jc w:val="right"/>
              <w:rPr>
                <w:color w:val="000000"/>
                <w:sz w:val="24"/>
              </w:rPr>
            </w:pPr>
            <w:r w:rsidRPr="000E4C40">
              <w:rPr>
                <w:color w:val="000000"/>
                <w:sz w:val="24"/>
              </w:rPr>
              <w:t>27.18</w:t>
            </w:r>
          </w:p>
        </w:tc>
      </w:tr>
      <w:tr w:rsidR="00B4354A" w:rsidRPr="000E4C40" w:rsidTr="00901503">
        <w:trPr>
          <w:jc w:val="center"/>
        </w:trPr>
        <w:tc>
          <w:tcPr>
            <w:tcW w:type="dxa" w:w="884"/>
            <w:vAlign w:val="center"/>
          </w:tcPr>
          <w:p w:rsidP="00281564" w:rsidR="00B4354A" w:rsidRDefault="00B4354A" w:rsidRPr="000E4C40">
            <w:pPr>
              <w:spacing w:before="29" w:line="288" w:lineRule="auto"/>
              <w:ind w:left="17"/>
              <w:jc w:val="center"/>
              <w:rPr>
                <w:color w:val="000000"/>
                <w:sz w:val="24"/>
              </w:rPr>
            </w:pPr>
          </w:p>
        </w:tc>
        <w:tc>
          <w:tcPr>
            <w:tcW w:type="dxa" w:w="3117"/>
            <w:vAlign w:val="center"/>
          </w:tcPr>
          <w:p w:rsidP="00281564" w:rsidR="00B4354A" w:rsidRDefault="00B4354A" w:rsidRPr="000E4C40">
            <w:pPr>
              <w:spacing w:before="29" w:line="288" w:lineRule="auto"/>
              <w:ind w:left="17"/>
              <w:jc w:val="left"/>
              <w:rPr>
                <w:sz w:val="24"/>
              </w:rPr>
            </w:pPr>
            <w:r w:rsidRPr="000E4C40">
              <w:rPr>
                <w:rFonts w:hAnsi="宋体"/>
                <w:color w:val="000000"/>
                <w:sz w:val="24"/>
              </w:rPr>
              <w:t>其中：买断式回购的买入返售金融资产</w:t>
            </w:r>
          </w:p>
        </w:tc>
        <w:tc>
          <w:tcPr>
            <w:tcW w:type="dxa" w:w="3058"/>
            <w:vAlign w:val="center"/>
          </w:tcPr>
          <w:p w:rsidP="00281564" w:rsidR="00B4354A" w:rsidRDefault="00B4354A" w:rsidRPr="000E4C40">
            <w:pPr>
              <w:spacing w:before="29" w:line="288" w:lineRule="auto"/>
              <w:ind w:left="17"/>
              <w:jc w:val="right"/>
              <w:rPr>
                <w:color w:val="000000"/>
                <w:sz w:val="24"/>
              </w:rPr>
            </w:pPr>
            <w:r w:rsidRPr="000E4C40">
              <w:rPr>
                <w:color w:val="000000"/>
                <w:sz w:val="24"/>
              </w:rPr>
              <w:t>-</w:t>
            </w:r>
          </w:p>
        </w:tc>
        <w:tc>
          <w:tcPr>
            <w:tcW w:type="dxa" w:w="1809"/>
            <w:vAlign w:val="center"/>
          </w:tcPr>
          <w:p w:rsidP="00281564" w:rsidR="00B4354A" w:rsidRDefault="00B4354A" w:rsidRPr="000E4C40">
            <w:pPr>
              <w:spacing w:before="29" w:line="288" w:lineRule="auto"/>
              <w:ind w:left="17"/>
              <w:jc w:val="right"/>
              <w:rPr>
                <w:color w:val="000000"/>
                <w:sz w:val="24"/>
              </w:rPr>
            </w:pPr>
            <w:r w:rsidRPr="000E4C40">
              <w:rPr>
                <w:color w:val="000000"/>
                <w:sz w:val="24"/>
              </w:rPr>
              <w:t>-</w:t>
            </w:r>
          </w:p>
        </w:tc>
      </w:tr>
      <w:tr w:rsidR="00B4354A" w:rsidRPr="000E4C40" w:rsidTr="00901503">
        <w:trPr>
          <w:jc w:val="center"/>
        </w:trPr>
        <w:tc>
          <w:tcPr>
            <w:tcW w:type="dxa" w:w="884"/>
            <w:vAlign w:val="center"/>
          </w:tcPr>
          <w:p w:rsidP="00281564" w:rsidR="00B4354A" w:rsidRDefault="005F17EC" w:rsidRPr="000E4C40">
            <w:pPr>
              <w:spacing w:before="29" w:line="288" w:lineRule="auto"/>
              <w:ind w:left="17"/>
              <w:jc w:val="center"/>
              <w:rPr>
                <w:color w:val="000000"/>
                <w:sz w:val="24"/>
              </w:rPr>
            </w:pPr>
            <w:r w:rsidRPr="000E4C40">
              <w:rPr>
                <w:color w:val="000000"/>
                <w:sz w:val="24"/>
              </w:rPr>
              <w:t>3</w:t>
            </w:r>
          </w:p>
        </w:tc>
        <w:tc>
          <w:tcPr>
            <w:tcW w:type="dxa" w:w="3117"/>
            <w:vAlign w:val="center"/>
          </w:tcPr>
          <w:p w:rsidP="00281564" w:rsidR="00B4354A" w:rsidRDefault="00B4354A" w:rsidRPr="000E4C40">
            <w:pPr>
              <w:spacing w:before="29" w:line="288" w:lineRule="auto"/>
              <w:ind w:left="17"/>
              <w:jc w:val="left"/>
              <w:rPr>
                <w:sz w:val="24"/>
              </w:rPr>
            </w:pPr>
            <w:r w:rsidRPr="000E4C40">
              <w:rPr>
                <w:rFonts w:hAnsi="宋体"/>
                <w:color w:val="000000"/>
                <w:sz w:val="24"/>
              </w:rPr>
              <w:t>银行存款和结算备付金合计</w:t>
            </w:r>
          </w:p>
        </w:tc>
        <w:tc>
          <w:tcPr>
            <w:tcW w:type="dxa" w:w="3058"/>
            <w:vAlign w:val="center"/>
          </w:tcPr>
          <w:p w:rsidP="00281564" w:rsidR="00B4354A" w:rsidRDefault="00B4354A" w:rsidRPr="000E4C40">
            <w:pPr>
              <w:spacing w:before="29" w:line="288" w:lineRule="auto"/>
              <w:ind w:left="17"/>
              <w:jc w:val="right"/>
              <w:rPr>
                <w:color w:val="000000"/>
                <w:sz w:val="24"/>
              </w:rPr>
            </w:pPr>
            <w:r w:rsidRPr="000E4C40">
              <w:rPr>
                <w:color w:val="000000"/>
                <w:sz w:val="24"/>
              </w:rPr>
              <w:t/>
            </w:r>
            <w:proofErr w:type="spellStart"/>
            <w:r w:rsidRPr="000E4C40">
              <w:rPr>
                <w:color w:val="000000"/>
                <w:sz w:val="24"/>
              </w:rPr>
              <w:t/>
            </w:r>
            <w:proofErr w:type="spellEnd"/>
            <w:r w:rsidRPr="000E4C40">
              <w:rPr>
                <w:color w:val="000000"/>
                <w:sz w:val="24"/>
              </w:rPr>
              <w:t>9,420,343,228.21</w:t>
            </w:r>
          </w:p>
        </w:tc>
        <w:tc>
          <w:tcPr>
            <w:tcW w:type="dxa" w:w="1809"/>
            <w:vAlign w:val="center"/>
          </w:tcPr>
          <w:p w:rsidP="00281564" w:rsidR="00B4354A" w:rsidRDefault="00B4354A" w:rsidRPr="000E4C40">
            <w:pPr>
              <w:spacing w:before="29" w:line="288" w:lineRule="auto"/>
              <w:ind w:left="17"/>
              <w:jc w:val="right"/>
              <w:rPr>
                <w:color w:val="000000"/>
                <w:sz w:val="24"/>
              </w:rPr>
            </w:pPr>
            <w:r w:rsidRPr="000E4C40">
              <w:rPr>
                <w:color w:val="000000"/>
                <w:sz w:val="24"/>
              </w:rPr>
              <w:t>32.26</w:t>
            </w:r>
          </w:p>
        </w:tc>
      </w:tr>
      <w:tr w:rsidR="00B4354A" w:rsidRPr="000E4C40" w:rsidTr="00901503">
        <w:trPr>
          <w:jc w:val="center"/>
        </w:trPr>
        <w:tc>
          <w:tcPr>
            <w:tcW w:type="dxa" w:w="884"/>
            <w:vAlign w:val="center"/>
          </w:tcPr>
          <w:p w:rsidP="00281564" w:rsidR="00B4354A" w:rsidRDefault="005F17EC" w:rsidRPr="000E4C40">
            <w:pPr>
              <w:spacing w:before="29" w:line="288" w:lineRule="auto"/>
              <w:ind w:left="17"/>
              <w:jc w:val="center"/>
              <w:rPr>
                <w:color w:val="000000"/>
                <w:sz w:val="24"/>
              </w:rPr>
            </w:pPr>
            <w:r w:rsidRPr="000E4C40">
              <w:rPr>
                <w:color w:val="000000"/>
                <w:sz w:val="24"/>
              </w:rPr>
              <w:t/>
            </w:r>
            <w:r w:rsidR="00B4354A" w:rsidRPr="000E4C40">
              <w:rPr>
                <w:color w:val="000000"/>
                <w:sz w:val="24"/>
              </w:rPr>
              <w:t>4</w:t>
            </w:r>
          </w:p>
        </w:tc>
        <w:tc>
          <w:tcPr>
            <w:tcW w:type="dxa" w:w="3117"/>
            <w:vAlign w:val="center"/>
          </w:tcPr>
          <w:p w:rsidP="00281564" w:rsidR="00B4354A" w:rsidRDefault="00B4354A" w:rsidRPr="000E4C40">
            <w:pPr>
              <w:spacing w:before="29" w:line="288" w:lineRule="auto"/>
              <w:jc w:val="left"/>
              <w:rPr>
                <w:sz w:val="24"/>
              </w:rPr>
            </w:pPr>
            <w:r w:rsidRPr="000E4C40">
              <w:rPr>
                <w:rFonts w:hAnsi="宋体"/>
                <w:color w:val="000000"/>
                <w:sz w:val="24"/>
              </w:rPr>
              <w:t>其他</w:t>
            </w:r>
            <w:r w:rsidR="006D1D53">
              <w:rPr>
                <w:rFonts w:hAnsi="宋体" w:hint="eastAsia"/>
                <w:color w:val="000000"/>
                <w:sz w:val="24"/>
              </w:rPr>
              <w:t>各项</w:t>
            </w:r>
            <w:r w:rsidRPr="000E4C40">
              <w:rPr>
                <w:rFonts w:hAnsi="宋体"/>
                <w:color w:val="000000"/>
                <w:sz w:val="24"/>
              </w:rPr>
              <w:t>资产</w:t>
            </w:r>
          </w:p>
        </w:tc>
        <w:tc>
          <w:tcPr>
            <w:tcW w:type="dxa" w:w="3058"/>
            <w:vAlign w:val="center"/>
          </w:tcPr>
          <w:p w:rsidP="00281564" w:rsidR="00B4354A" w:rsidRDefault="00B4354A" w:rsidRPr="000E4C40">
            <w:pPr>
              <w:spacing w:before="29" w:line="288" w:lineRule="auto"/>
              <w:jc w:val="right"/>
              <w:rPr>
                <w:color w:val="000000"/>
                <w:sz w:val="24"/>
              </w:rPr>
            </w:pPr>
            <w:r w:rsidRPr="000E4C40">
              <w:rPr>
                <w:color w:val="000000"/>
                <w:sz w:val="24"/>
              </w:rPr>
              <w:t/>
            </w:r>
            <w:proofErr w:type="spellStart"/>
            <w:r w:rsidRPr="000E4C40">
              <w:rPr>
                <w:color w:val="000000"/>
                <w:sz w:val="24"/>
              </w:rPr>
              <w:t/>
            </w:r>
            <w:proofErr w:type="spellEnd"/>
            <w:r w:rsidRPr="000E4C40">
              <w:rPr>
                <w:color w:val="000000"/>
                <w:sz w:val="24"/>
              </w:rPr>
              <w:t>525,569,915.64</w:t>
            </w:r>
          </w:p>
        </w:tc>
        <w:tc>
          <w:tcPr>
            <w:tcW w:type="dxa" w:w="1809"/>
            <w:vAlign w:val="center"/>
          </w:tcPr>
          <w:p w:rsidP="00281564" w:rsidR="00B4354A" w:rsidRDefault="00B4354A" w:rsidRPr="000E4C40">
            <w:pPr>
              <w:spacing w:before="29" w:line="288" w:lineRule="auto"/>
              <w:jc w:val="right"/>
              <w:rPr>
                <w:color w:val="000000"/>
                <w:sz w:val="24"/>
              </w:rPr>
            </w:pPr>
            <w:r w:rsidRPr="000E4C40">
              <w:rPr>
                <w:color w:val="000000"/>
                <w:sz w:val="24"/>
              </w:rPr>
              <w:t/>
            </w:r>
            <w:proofErr w:type="spellStart"/>
            <w:r w:rsidRPr="000E4C40">
              <w:rPr>
                <w:color w:val="000000"/>
                <w:sz w:val="24"/>
              </w:rPr>
              <w:t/>
            </w:r>
            <w:proofErr w:type="spellEnd"/>
            <w:r w:rsidRPr="000E4C40">
              <w:rPr>
                <w:color w:val="000000"/>
                <w:sz w:val="24"/>
              </w:rPr>
              <w:t>1.80</w:t>
            </w:r>
          </w:p>
        </w:tc>
      </w:tr>
      <w:tr w:rsidR="00B4354A" w:rsidRPr="000E4C40" w:rsidTr="00901503">
        <w:trPr>
          <w:jc w:val="center"/>
        </w:trPr>
        <w:tc>
          <w:tcPr>
            <w:tcW w:type="dxa" w:w="884"/>
            <w:vAlign w:val="center"/>
          </w:tcPr>
          <w:p w:rsidP="00281564" w:rsidR="00B4354A" w:rsidRDefault="005F17EC" w:rsidRPr="000E4C40">
            <w:pPr>
              <w:spacing w:before="29" w:line="288" w:lineRule="auto"/>
              <w:ind w:left="17"/>
              <w:jc w:val="center"/>
              <w:rPr>
                <w:color w:val="000000"/>
                <w:sz w:val="24"/>
              </w:rPr>
            </w:pPr>
            <w:r w:rsidRPr="000E4C40">
              <w:rPr>
                <w:color w:val="000000"/>
                <w:sz w:val="24"/>
              </w:rPr>
              <w:t/>
            </w:r>
            <w:r w:rsidR="00B4354A" w:rsidRPr="000E4C40">
              <w:rPr>
                <w:color w:val="000000"/>
                <w:sz w:val="24"/>
              </w:rPr>
              <w:t>5</w:t>
            </w:r>
          </w:p>
        </w:tc>
        <w:tc>
          <w:tcPr>
            <w:tcW w:type="dxa" w:w="3117"/>
            <w:vAlign w:val="center"/>
          </w:tcPr>
          <w:p w:rsidP="00281564" w:rsidR="00B4354A" w:rsidRDefault="00B4354A" w:rsidRPr="000E4C40">
            <w:pPr>
              <w:spacing w:before="29" w:line="288" w:lineRule="auto"/>
              <w:jc w:val="left"/>
              <w:rPr>
                <w:sz w:val="24"/>
              </w:rPr>
            </w:pPr>
            <w:r w:rsidRPr="000E4C40">
              <w:rPr>
                <w:rFonts w:hAnsi="宋体"/>
                <w:color w:val="000000"/>
                <w:sz w:val="24"/>
              </w:rPr>
              <w:t>合计</w:t>
            </w:r>
          </w:p>
        </w:tc>
        <w:tc>
          <w:tcPr>
            <w:tcW w:type="dxa" w:w="3058"/>
            <w:vAlign w:val="center"/>
          </w:tcPr>
          <w:p w:rsidP="00281564" w:rsidR="00B4354A" w:rsidRDefault="00B4354A" w:rsidRPr="000E4C40">
            <w:pPr>
              <w:spacing w:before="29" w:line="288" w:lineRule="auto"/>
              <w:jc w:val="right"/>
              <w:rPr>
                <w:color w:val="000000"/>
                <w:sz w:val="24"/>
              </w:rPr>
            </w:pPr>
            <w:r w:rsidRPr="000E4C40">
              <w:rPr>
                <w:color w:val="000000"/>
                <w:sz w:val="24"/>
              </w:rPr>
              <w:t/>
            </w:r>
            <w:proofErr w:type="spellStart"/>
            <w:r w:rsidRPr="000E4C40">
              <w:rPr>
                <w:color w:val="000000"/>
                <w:sz w:val="24"/>
              </w:rPr>
              <w:t/>
            </w:r>
            <w:proofErr w:type="spellEnd"/>
            <w:r w:rsidRPr="000E4C40">
              <w:rPr>
                <w:color w:val="000000"/>
                <w:sz w:val="24"/>
              </w:rPr>
              <w:t>29,197,256,319.89</w:t>
            </w:r>
          </w:p>
        </w:tc>
        <w:tc>
          <w:tcPr>
            <w:tcW w:type="dxa" w:w="1809"/>
            <w:vAlign w:val="center"/>
          </w:tcPr>
          <w:p w:rsidP="00281564" w:rsidR="00B4354A" w:rsidRDefault="00B4354A" w:rsidRPr="000E4C40">
            <w:pPr>
              <w:spacing w:before="29" w:line="288" w:lineRule="auto"/>
              <w:jc w:val="right"/>
              <w:rPr>
                <w:color w:val="000000"/>
                <w:sz w:val="24"/>
              </w:rPr>
            </w:pPr>
            <w:r w:rsidRPr="000E4C40">
              <w:rPr>
                <w:color w:val="000000"/>
                <w:sz w:val="24"/>
              </w:rPr>
              <w:t/>
            </w:r>
            <w:proofErr w:type="spellStart"/>
            <w:r w:rsidRPr="000E4C40">
              <w:rPr>
                <w:color w:val="000000"/>
                <w:sz w:val="24"/>
              </w:rPr>
              <w:t/>
            </w:r>
            <w:proofErr w:type="spellEnd"/>
            <w:r w:rsidRPr="000E4C40">
              <w:rPr>
                <w:color w:val="000000"/>
                <w:sz w:val="24"/>
              </w:rPr>
              <w:t>100.00</w:t>
            </w:r>
          </w:p>
        </w:tc>
      </w:tr>
    </w:tbl>
    <w:p w:rsidP="00281564" w:rsidR="004771B9" w:rsidRDefault="004771B9" w:rsidRPr="000E4C40">
      <w:pPr>
        <w:autoSpaceDE w:val="0"/>
        <w:autoSpaceDN w:val="0"/>
        <w:adjustRightInd w:val="0"/>
        <w:spacing w:before="29" w:line="288" w:lineRule="auto"/>
        <w:jc w:val="left"/>
        <w:rPr>
          <w:color w:val="000000"/>
          <w:kern w:val="0"/>
          <w:sz w:val="24"/>
        </w:rPr>
      </w:pPr>
    </w:p>
    <w:p w:rsidP="00281564" w:rsidR="00902E3F" w:rsidRDefault="00902E3F" w:rsidRPr="000E4C40">
      <w:pPr>
        <w:spacing w:before="29" w:line="288" w:lineRule="auto"/>
        <w:rPr>
          <w:b/>
          <w:color w:val="000000"/>
          <w:kern w:val="0"/>
          <w:sz w:val="24"/>
        </w:rPr>
      </w:pPr>
      <w:r w:rsidRPr="000E4C40">
        <w:rPr>
          <w:b/>
          <w:color w:val="000000"/>
          <w:kern w:val="0"/>
          <w:sz w:val="24"/>
        </w:rPr>
        <w:t xml:space="preserve">5.2 </w:t>
      </w:r>
      <w:r w:rsidRPr="000E4C40">
        <w:rPr>
          <w:rFonts w:hAnsi="宋体"/>
          <w:b/>
          <w:color w:val="000000"/>
          <w:kern w:val="0"/>
          <w:sz w:val="24"/>
        </w:rPr>
        <w:t>报告期债券回购融资情况</w:t>
      </w:r>
    </w:p>
    <w:tbl>
      <w:tblPr>
        <w:tblW w:type="dxa" w:w="8868"/>
        <w:jc w:val="center"/>
        <w:tblLayout w:type="fixed"/>
        <w:tblLook w:firstColumn="0" w:firstRow="0" w:lastColumn="0" w:lastRow="0" w:noHBand="0" w:noVBand="0" w:val="0000"/>
      </w:tblPr>
      <w:tblGrid>
        <w:gridCol w:w="845"/>
        <w:gridCol w:w="3157"/>
        <w:gridCol w:w="2787"/>
        <w:gridCol w:w="2079"/>
      </w:tblGrid>
      <w:tr w:rsidR="007521F9" w:rsidRPr="000E4C40" w:rsidTr="00EF568A">
        <w:trPr>
          <w:jc w:val="center"/>
        </w:trPr>
        <w:tc>
          <w:tcPr>
            <w:tcW w:type="dxa" w:w="845"/>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spacing w:before="29" w:line="288" w:lineRule="auto"/>
              <w:jc w:val="center"/>
              <w:rPr>
                <w:color w:val="000000"/>
                <w:kern w:val="0"/>
                <w:sz w:val="24"/>
              </w:rPr>
            </w:pPr>
            <w:r w:rsidRPr="000E4C40">
              <w:rPr>
                <w:rFonts w:hAnsi="宋体"/>
                <w:color w:val="000000"/>
                <w:kern w:val="0"/>
                <w:sz w:val="24"/>
              </w:rPr>
              <w:t>序号</w:t>
            </w:r>
          </w:p>
        </w:tc>
        <w:tc>
          <w:tcPr>
            <w:tcW w:type="dxa" w:w="3157"/>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spacing w:before="29" w:line="288" w:lineRule="auto"/>
              <w:jc w:val="center"/>
              <w:rPr>
                <w:color w:val="000000"/>
                <w:kern w:val="0"/>
                <w:sz w:val="24"/>
              </w:rPr>
            </w:pPr>
            <w:r w:rsidRPr="000E4C40">
              <w:rPr>
                <w:rFonts w:hAnsi="宋体"/>
                <w:color w:val="000000"/>
                <w:kern w:val="0"/>
                <w:sz w:val="24"/>
              </w:rPr>
              <w:t>项目</w:t>
            </w:r>
          </w:p>
        </w:tc>
        <w:tc>
          <w:tcPr>
            <w:tcW w:type="dxa" w:w="4866"/>
            <w:gridSpan w:val="2"/>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spacing w:before="29" w:line="288" w:lineRule="auto"/>
              <w:jc w:val="center"/>
              <w:rPr>
                <w:color w:val="000000"/>
                <w:kern w:val="0"/>
                <w:sz w:val="24"/>
              </w:rPr>
            </w:pPr>
            <w:r w:rsidRPr="000E4C40">
              <w:rPr>
                <w:rFonts w:hAnsi="宋体"/>
                <w:color w:val="000000"/>
                <w:kern w:val="0"/>
                <w:sz w:val="24"/>
              </w:rPr>
              <w:t>占基金资产净值比例（％）</w:t>
            </w:r>
          </w:p>
        </w:tc>
      </w:tr>
      <w:tr w:rsidR="00901503" w:rsidRPr="000E4C40" w:rsidTr="00EF568A">
        <w:trPr>
          <w:jc w:val="center"/>
        </w:trPr>
        <w:tc>
          <w:tcPr>
            <w:tcW w:type="dxa" w:w="845"/>
            <w:vMerge w:val="restart"/>
            <w:tcBorders>
              <w:top w:color="000000" w:space="0" w:sz="8" w:val="single"/>
              <w:left w:color="000000" w:space="0" w:sz="8" w:val="single"/>
              <w:right w:color="000000" w:space="0" w:sz="8" w:val="single"/>
            </w:tcBorders>
            <w:vAlign w:val="center"/>
          </w:tcPr>
          <w:p w:rsidP="00281564" w:rsidR="00901503" w:rsidRDefault="00901503" w:rsidRPr="000E4C40">
            <w:pPr>
              <w:spacing w:before="29" w:line="288" w:lineRule="auto"/>
              <w:jc w:val="center"/>
              <w:rPr>
                <w:color w:val="000000"/>
                <w:kern w:val="0"/>
                <w:sz w:val="24"/>
              </w:rPr>
            </w:pPr>
            <w:r w:rsidRPr="000E4C40">
              <w:rPr>
                <w:color w:val="000000"/>
                <w:kern w:val="0"/>
                <w:sz w:val="24"/>
              </w:rPr>
              <w:t>1</w:t>
            </w:r>
          </w:p>
        </w:tc>
        <w:tc>
          <w:tcPr>
            <w:tcW w:type="dxa" w:w="3157"/>
            <w:tcBorders>
              <w:top w:color="000000" w:space="0" w:sz="8" w:val="single"/>
              <w:left w:color="000000" w:space="0" w:sz="8" w:val="single"/>
              <w:bottom w:color="000000" w:space="0" w:sz="8" w:val="single"/>
              <w:right w:color="000000" w:space="0" w:sz="8" w:val="single"/>
            </w:tcBorders>
            <w:vAlign w:val="center"/>
          </w:tcPr>
          <w:p w:rsidP="00281564" w:rsidR="00901503" w:rsidRDefault="00901503" w:rsidRPr="000E4C40">
            <w:pPr>
              <w:spacing w:before="29" w:line="288" w:lineRule="auto"/>
              <w:rPr>
                <w:sz w:val="24"/>
              </w:rPr>
            </w:pPr>
            <w:r w:rsidRPr="000E4C40">
              <w:rPr>
                <w:rFonts w:hAnsi="宋体"/>
                <w:sz w:val="24"/>
              </w:rPr>
              <w:t>报告期内债券回购融资余额</w:t>
            </w:r>
          </w:p>
        </w:tc>
        <w:tc>
          <w:tcPr>
            <w:tcW w:type="dxa" w:w="4866"/>
            <w:gridSpan w:val="2"/>
            <w:tcBorders>
              <w:top w:color="000000" w:space="0" w:sz="8" w:val="single"/>
              <w:left w:color="000000" w:space="0" w:sz="8" w:val="single"/>
              <w:bottom w:color="000000" w:space="0" w:sz="8" w:val="single"/>
              <w:right w:color="000000" w:space="0" w:sz="8" w:val="single"/>
            </w:tcBorders>
            <w:vAlign w:val="center"/>
          </w:tcPr>
          <w:p w:rsidP="00281564" w:rsidR="00901503" w:rsidRDefault="00901503" w:rsidRPr="000E4C40">
            <w:pPr>
              <w:spacing w:before="29" w:line="288" w:lineRule="auto"/>
              <w:jc w:val="right"/>
              <w:rPr>
                <w:sz w:val="24"/>
              </w:rPr>
            </w:pPr>
            <w:r w:rsidRPr="000E4C40">
              <w:rPr>
                <w:sz w:val="24"/>
              </w:rPr>
              <w:t>7.73</w:t>
            </w:r>
          </w:p>
        </w:tc>
      </w:tr>
      <w:tr w:rsidR="00901503" w:rsidRPr="000E4C40" w:rsidTr="00EF568A">
        <w:trPr>
          <w:trHeight w:val="712"/>
          <w:jc w:val="center"/>
        </w:trPr>
        <w:tc>
          <w:tcPr>
            <w:tcW w:type="dxa" w:w="845"/>
            <w:vMerge/>
            <w:tcBorders>
              <w:left w:color="000000" w:space="0" w:sz="8" w:val="single"/>
              <w:bottom w:color="000000" w:space="0" w:sz="8" w:val="single"/>
              <w:right w:color="000000" w:space="0" w:sz="8" w:val="single"/>
            </w:tcBorders>
            <w:vAlign w:val="center"/>
          </w:tcPr>
          <w:p w:rsidP="00281564" w:rsidR="00901503" w:rsidRDefault="00901503" w:rsidRPr="000E4C40">
            <w:pPr>
              <w:spacing w:before="29" w:line="288" w:lineRule="auto"/>
              <w:rPr>
                <w:color w:val="000000"/>
                <w:sz w:val="24"/>
              </w:rPr>
            </w:pPr>
          </w:p>
        </w:tc>
        <w:tc>
          <w:tcPr>
            <w:tcW w:type="dxa" w:w="3157"/>
            <w:tcBorders>
              <w:top w:color="000000" w:space="0" w:sz="8" w:val="single"/>
              <w:left w:color="000000" w:space="0" w:sz="8" w:val="single"/>
              <w:bottom w:color="000000" w:space="0" w:sz="8" w:val="single"/>
              <w:right w:color="000000" w:space="0" w:sz="8" w:val="single"/>
            </w:tcBorders>
            <w:vAlign w:val="center"/>
          </w:tcPr>
          <w:p w:rsidP="00281564" w:rsidR="00901503" w:rsidRDefault="00901503" w:rsidRPr="000E4C40">
            <w:pPr>
              <w:spacing w:before="29" w:line="288" w:lineRule="auto"/>
              <w:rPr>
                <w:sz w:val="24"/>
              </w:rPr>
            </w:pPr>
            <w:r w:rsidRPr="000E4C40">
              <w:rPr>
                <w:rFonts w:hAnsi="宋体"/>
                <w:sz w:val="24"/>
              </w:rPr>
              <w:t>其中：买断式回购融资</w:t>
            </w:r>
          </w:p>
        </w:tc>
        <w:tc>
          <w:tcPr>
            <w:tcW w:type="dxa" w:w="4866"/>
            <w:gridSpan w:val="2"/>
            <w:tcBorders>
              <w:top w:color="000000" w:space="0" w:sz="8" w:val="single"/>
              <w:left w:color="000000" w:space="0" w:sz="8" w:val="single"/>
              <w:bottom w:color="000000" w:space="0" w:sz="8" w:val="single"/>
              <w:right w:color="000000" w:space="0" w:sz="8" w:val="single"/>
            </w:tcBorders>
            <w:vAlign w:val="center"/>
          </w:tcPr>
          <w:p w:rsidP="00281564" w:rsidR="00901503" w:rsidRDefault="00901503" w:rsidRPr="000E4C40">
            <w:pPr>
              <w:spacing w:before="29" w:line="288" w:lineRule="auto"/>
              <w:jc w:val="right"/>
              <w:rPr>
                <w:sz w:val="24"/>
              </w:rPr>
            </w:pPr>
            <w:r w:rsidRPr="000E4C40">
              <w:rPr>
                <w:sz w:val="24"/>
              </w:rPr>
              <w:t>-</w:t>
            </w:r>
          </w:p>
        </w:tc>
      </w:tr>
      <w:tr w:rsidR="007521F9" w:rsidRPr="000E4C40" w:rsidTr="00EF568A">
        <w:trPr>
          <w:jc w:val="center"/>
        </w:trPr>
        <w:tc>
          <w:tcPr>
            <w:tcW w:type="dxa" w:w="845"/>
            <w:tcBorders>
              <w:left w:color="000000" w:space="0" w:sz="8" w:val="single"/>
              <w:bottom w:color="000000" w:space="0" w:sz="8" w:val="single"/>
              <w:right w:color="000000" w:space="0" w:sz="8" w:val="single"/>
            </w:tcBorders>
            <w:vAlign w:val="center"/>
          </w:tcPr>
          <w:p w:rsidP="00281564" w:rsidR="007521F9" w:rsidRDefault="007521F9" w:rsidRPr="000E4C40">
            <w:pPr>
              <w:spacing w:before="29" w:line="288" w:lineRule="auto"/>
              <w:jc w:val="center"/>
              <w:rPr>
                <w:color w:val="000000"/>
                <w:sz w:val="24"/>
              </w:rPr>
            </w:pPr>
            <w:r w:rsidRPr="000E4C40">
              <w:rPr>
                <w:rFonts w:hAnsi="宋体"/>
                <w:color w:val="000000"/>
                <w:kern w:val="0"/>
                <w:sz w:val="24"/>
              </w:rPr>
              <w:t>序号</w:t>
            </w:r>
          </w:p>
        </w:tc>
        <w:tc>
          <w:tcPr>
            <w:tcW w:type="dxa" w:w="3157"/>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spacing w:before="29" w:line="288" w:lineRule="auto"/>
              <w:jc w:val="center"/>
              <w:rPr>
                <w:sz w:val="24"/>
              </w:rPr>
            </w:pPr>
            <w:r w:rsidRPr="000E4C40">
              <w:rPr>
                <w:rFonts w:hAnsi="宋体"/>
                <w:sz w:val="24"/>
              </w:rPr>
              <w:t>项目</w:t>
            </w:r>
          </w:p>
        </w:tc>
        <w:tc>
          <w:tcPr>
            <w:tcW w:type="dxa" w:w="2787"/>
            <w:tcBorders>
              <w:top w:color="000000" w:space="0" w:sz="8" w:val="single"/>
              <w:left w:color="000000" w:space="0" w:sz="8" w:val="single"/>
              <w:bottom w:color="000000" w:space="0" w:sz="8" w:val="single"/>
              <w:right w:color="000000" w:space="0" w:sz="8" w:val="single"/>
            </w:tcBorders>
            <w:vAlign w:val="center"/>
          </w:tcPr>
          <w:p w:rsidP="008E3415" w:rsidR="007521F9" w:rsidRDefault="007521F9" w:rsidRPr="000E4C40">
            <w:pPr>
              <w:spacing w:before="29" w:line="288" w:lineRule="auto"/>
              <w:jc w:val="center"/>
              <w:rPr>
                <w:sz w:val="24"/>
              </w:rPr>
            </w:pPr>
            <w:r w:rsidRPr="000E4C40">
              <w:rPr>
                <w:rFonts w:hAnsi="宋体"/>
                <w:sz w:val="24"/>
              </w:rPr>
              <w:t>金额</w:t>
            </w:r>
          </w:p>
        </w:tc>
        <w:tc>
          <w:tcPr>
            <w:tcW w:type="dxa" w:w="2079"/>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spacing w:before="29" w:line="288" w:lineRule="auto"/>
              <w:jc w:val="center"/>
              <w:rPr>
                <w:sz w:val="24"/>
              </w:rPr>
            </w:pPr>
            <w:r w:rsidRPr="000E4C40">
              <w:rPr>
                <w:rFonts w:hAnsi="宋体"/>
                <w:color w:val="000000"/>
                <w:kern w:val="0"/>
                <w:sz w:val="24"/>
              </w:rPr>
              <w:t>占基金资产净值</w:t>
            </w:r>
            <w:r w:rsidR="00410A6D" w:rsidRPr="000E4C40">
              <w:rPr>
                <w:rFonts w:hAnsi="宋体"/>
                <w:color w:val="000000"/>
                <w:kern w:val="0"/>
                <w:sz w:val="24"/>
              </w:rPr>
              <w:t>的</w:t>
            </w:r>
            <w:r w:rsidRPr="000E4C40">
              <w:rPr>
                <w:rFonts w:hAnsi="宋体"/>
                <w:color w:val="000000"/>
                <w:kern w:val="0"/>
                <w:sz w:val="24"/>
              </w:rPr>
              <w:t>比例（％）</w:t>
            </w:r>
          </w:p>
        </w:tc>
      </w:tr>
      <w:tr w:rsidR="007521F9" w:rsidRPr="000E4C40" w:rsidTr="00EF568A">
        <w:trPr>
          <w:jc w:val="center"/>
        </w:trPr>
        <w:tc>
          <w:tcPr>
            <w:tcW w:type="dxa" w:w="845"/>
            <w:vMerge w:val="restart"/>
            <w:tcBorders>
              <w:top w:color="000000" w:space="0" w:sz="8" w:val="single"/>
              <w:left w:color="000000" w:space="0" w:sz="8" w:val="single"/>
              <w:right w:color="000000" w:space="0" w:sz="8" w:val="single"/>
            </w:tcBorders>
            <w:vAlign w:val="center"/>
          </w:tcPr>
          <w:p w:rsidP="00281564" w:rsidR="007521F9" w:rsidRDefault="007521F9" w:rsidRPr="000E4C40">
            <w:pPr>
              <w:spacing w:before="29" w:line="288" w:lineRule="auto"/>
              <w:jc w:val="center"/>
              <w:rPr>
                <w:color w:val="000000"/>
                <w:sz w:val="24"/>
              </w:rPr>
            </w:pPr>
            <w:r w:rsidRPr="000E4C40">
              <w:rPr>
                <w:color w:val="000000"/>
                <w:sz w:val="24"/>
              </w:rPr>
              <w:t>2</w:t>
            </w:r>
          </w:p>
        </w:tc>
        <w:tc>
          <w:tcPr>
            <w:tcW w:type="dxa" w:w="3157"/>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spacing w:before="29" w:line="288" w:lineRule="auto"/>
              <w:rPr>
                <w:sz w:val="24"/>
              </w:rPr>
            </w:pPr>
            <w:r w:rsidRPr="000E4C40">
              <w:rPr>
                <w:rFonts w:hAnsi="宋体"/>
                <w:sz w:val="24"/>
              </w:rPr>
              <w:t>报告期末债券回购融资余额</w:t>
            </w:r>
          </w:p>
        </w:tc>
        <w:tc>
          <w:tcPr>
            <w:tcW w:type="dxa" w:w="2787"/>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spacing w:before="29" w:line="288" w:lineRule="auto"/>
              <w:jc w:val="right"/>
              <w:rPr>
                <w:sz w:val="24"/>
              </w:rPr>
            </w:pPr>
            <w:r w:rsidRPr="000E4C40">
              <w:rPr>
                <w:sz w:val="24"/>
              </w:rPr>
              <w:t/>
            </w:r>
            <w:proofErr w:type="spellStart"/>
            <w:r w:rsidRPr="000E4C40">
              <w:rPr>
                <w:sz w:val="24"/>
              </w:rPr>
              <w:t/>
            </w:r>
            <w:proofErr w:type="spellEnd"/>
            <w:r w:rsidRPr="000E4C40">
              <w:rPr>
                <w:sz w:val="24"/>
              </w:rPr>
              <w:t>1,370,172,674.91</w:t>
            </w:r>
          </w:p>
        </w:tc>
        <w:tc>
          <w:tcPr>
            <w:tcW w:type="dxa" w:w="2079"/>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spacing w:before="29" w:line="288" w:lineRule="auto"/>
              <w:jc w:val="right"/>
              <w:rPr>
                <w:sz w:val="24"/>
              </w:rPr>
            </w:pPr>
            <w:r w:rsidRPr="000E4C40">
              <w:rPr>
                <w:sz w:val="24"/>
              </w:rPr>
              <w:t>4.93</w:t>
            </w:r>
          </w:p>
        </w:tc>
      </w:tr>
      <w:tr w:rsidR="007521F9" w:rsidRPr="000E4C40" w:rsidTr="00EF568A">
        <w:trPr>
          <w:jc w:val="center"/>
        </w:trPr>
        <w:tc>
          <w:tcPr>
            <w:tcW w:type="dxa" w:w="845"/>
            <w:vMerge/>
            <w:tcBorders>
              <w:left w:color="000000" w:space="0" w:sz="8" w:val="single"/>
              <w:bottom w:color="000000" w:space="0" w:sz="8" w:val="single"/>
              <w:right w:color="000000" w:space="0" w:sz="8" w:val="single"/>
            </w:tcBorders>
            <w:vAlign w:val="center"/>
          </w:tcPr>
          <w:p w:rsidP="00281564" w:rsidR="007521F9" w:rsidRDefault="007521F9" w:rsidRPr="000E4C40">
            <w:pPr>
              <w:spacing w:before="29" w:line="288" w:lineRule="auto"/>
              <w:jc w:val="center"/>
              <w:rPr>
                <w:color w:val="000000"/>
                <w:sz w:val="24"/>
              </w:rPr>
            </w:pPr>
          </w:p>
        </w:tc>
        <w:tc>
          <w:tcPr>
            <w:tcW w:type="dxa" w:w="3157"/>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spacing w:before="29" w:line="288" w:lineRule="auto"/>
              <w:rPr>
                <w:sz w:val="24"/>
              </w:rPr>
            </w:pPr>
            <w:r w:rsidRPr="000E4C40">
              <w:rPr>
                <w:rFonts w:hAnsi="宋体"/>
                <w:sz w:val="24"/>
              </w:rPr>
              <w:t>其中：买断式回购融资</w:t>
            </w:r>
          </w:p>
        </w:tc>
        <w:tc>
          <w:tcPr>
            <w:tcW w:type="dxa" w:w="2787"/>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spacing w:before="29" w:line="288" w:lineRule="auto"/>
              <w:jc w:val="right"/>
              <w:rPr>
                <w:sz w:val="24"/>
              </w:rPr>
            </w:pPr>
            <w:r w:rsidRPr="000E4C40">
              <w:rPr>
                <w:sz w:val="24"/>
              </w:rPr>
              <w:t/>
            </w:r>
            <w:proofErr w:type="spellStart"/>
            <w:r w:rsidRPr="000E4C40">
              <w:rPr>
                <w:sz w:val="24"/>
              </w:rPr>
              <w:t/>
            </w:r>
            <w:proofErr w:type="spellEnd"/>
            <w:r w:rsidRPr="000E4C40">
              <w:rPr>
                <w:sz w:val="24"/>
              </w:rPr>
              <w:t>-</w:t>
            </w:r>
          </w:p>
        </w:tc>
        <w:tc>
          <w:tcPr>
            <w:tcW w:type="dxa" w:w="2079"/>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spacing w:before="29" w:line="288" w:lineRule="auto"/>
              <w:jc w:val="right"/>
              <w:rPr>
                <w:sz w:val="24"/>
              </w:rPr>
            </w:pPr>
            <w:r w:rsidRPr="000E4C40">
              <w:rPr>
                <w:sz w:val="24"/>
              </w:rPr>
              <w:t>-</w:t>
            </w:r>
          </w:p>
        </w:tc>
      </w:tr>
    </w:tbl>
    <w:p w:rsidP="00281564" w:rsidR="007521F9" w:rsidRDefault="007521F9" w:rsidRPr="000E4C40">
      <w:pPr>
        <w:autoSpaceDE w:val="0"/>
        <w:autoSpaceDN w:val="0"/>
        <w:adjustRightInd w:val="0"/>
        <w:spacing w:before="29" w:line="288" w:lineRule="auto"/>
        <w:jc w:val="left"/>
        <w:rPr>
          <w:color w:val="000000"/>
          <w:sz w:val="24"/>
        </w:rPr>
      </w:pPr>
      <w:r w:rsidRPr="000E4C40">
        <w:rPr>
          <w:color w:val="000000"/>
          <w:sz w:val="24"/>
        </w:rPr>
        <w:lastRenderedPageBreak/>
        <w:t/>
      </w:r>
      <w:proofErr w:type="spellStart"/>
      <w:r w:rsidRPr="000E4C40">
        <w:rPr>
          <w:color w:val="000000"/>
          <w:sz w:val="24"/>
        </w:rPr>
        <w:t/>
      </w:r>
      <w:proofErr w:type="spellEnd"/>
      <w:r w:rsidRPr="000E4C40">
        <w:rPr>
          <w:color w:val="000000"/>
          <w:sz w:val="24"/>
        </w:rPr>
        <w:t/>
      </w:r>
      <w:proofErr w:type="spellStart"/>
      <w:proofErr w:type="gramStart"/>
      <w:r w:rsidRPr="000E4C40">
        <w:rPr>
          <w:color w:val="000000"/>
          <w:sz w:val="24"/>
        </w:rPr>
        <w:t/>
      </w:r>
      <w:proofErr w:type="spellEnd"/>
      <w:proofErr w:type="gramEnd"/>
      <w:r w:rsidRPr="000E4C40">
        <w:rPr>
          <w:color w:val="000000"/>
          <w:sz w:val="24"/>
        </w:rPr>
        <w:t>注：报告期内债券回购融资余额占基金资产净值的比例为报告期内每个银行间市场交易日融资余额占资产净值比例的简单平均值。</w:t>
      </w:r>
    </w:p>
    <w:p w:rsidP="00281564" w:rsidR="00DB2873" w:rsidRDefault="00DB2873" w:rsidRPr="000E4C40">
      <w:pPr>
        <w:spacing w:before="29" w:line="288" w:lineRule="auto"/>
        <w:rPr>
          <w:sz w:val="24"/>
        </w:rPr>
      </w:pPr>
    </w:p>
    <w:p w:rsidP="00281564" w:rsidR="004771B9" w:rsidRDefault="000D6294" w:rsidRPr="000E4C40">
      <w:pPr>
        <w:spacing w:before="29" w:line="288" w:lineRule="auto"/>
        <w:rPr>
          <w:b/>
          <w:color w:val="000000"/>
          <w:kern w:val="0"/>
          <w:sz w:val="24"/>
        </w:rPr>
      </w:pPr>
      <w:r w:rsidRPr="000E4C40">
        <w:rPr>
          <w:b/>
          <w:color w:val="000000"/>
          <w:kern w:val="0"/>
          <w:sz w:val="24"/>
        </w:rPr>
        <w:t/>
      </w:r>
      <w:r w:rsidR="004771B9" w:rsidRPr="000E4C40">
        <w:rPr>
          <w:rFonts w:hAnsi="宋体"/>
          <w:b/>
          <w:color w:val="000000"/>
          <w:kern w:val="0"/>
          <w:sz w:val="24"/>
        </w:rPr>
        <w:t>债券正回购的资金余额超过基金资产净值的</w:t>
      </w:r>
      <w:r w:rsidR="004771B9" w:rsidRPr="000E4C40">
        <w:rPr>
          <w:b/>
          <w:color w:val="000000"/>
          <w:kern w:val="0"/>
          <w:sz w:val="24"/>
        </w:rPr>
        <w:t>20</w:t>
      </w:r>
      <w:r w:rsidR="004771B9" w:rsidRPr="000E4C40">
        <w:rPr>
          <w:rFonts w:hAnsi="宋体"/>
          <w:b/>
          <w:color w:val="000000"/>
          <w:kern w:val="0"/>
          <w:sz w:val="24"/>
        </w:rPr>
        <w:t>％的说明</w:t>
      </w:r>
    </w:p>
    <w:p w:rsidP="00281564" w:rsidR="007521F9" w:rsidRDefault="007521F9" w:rsidRPr="000E4C40">
      <w:pPr>
        <w:autoSpaceDE w:val="0"/>
        <w:autoSpaceDN w:val="0"/>
        <w:adjustRightInd w:val="0"/>
        <w:spacing w:before="29" w:line="288" w:lineRule="auto"/>
        <w:jc w:val="left"/>
        <w:rPr>
          <w:color w:val="000000"/>
          <w:sz w:val="24"/>
        </w:rPr>
      </w:pPr>
      <w:r w:rsidRPr="000E4C40">
        <w:rPr>
          <w:color w:val="000000"/>
          <w:sz w:val="24"/>
        </w:rPr>
        <w:t/>
      </w:r>
      <w:proofErr w:type="gramStart"/>
      <w:r w:rsidRPr="000E4C40">
        <w:rPr>
          <w:color w:val="000000"/>
          <w:sz w:val="24"/>
        </w:rPr>
        <w:t/>
      </w:r>
      <w:proofErr w:type="gramEnd"/>
      <w:r w:rsidRPr="000E4C40">
        <w:rPr>
          <w:color w:val="000000"/>
          <w:sz w:val="24"/>
        </w:rPr>
        <w:t>本基金本报告期内债券正回购的资金余额未超过资产净值的20%。</w:t>
      </w:r>
    </w:p>
    <w:p w:rsidP="00281564" w:rsidR="00902E3F" w:rsidRDefault="00902E3F" w:rsidRPr="000E4C40">
      <w:pPr>
        <w:spacing w:before="29" w:line="288" w:lineRule="auto"/>
        <w:rPr>
          <w:b/>
          <w:color w:val="000000"/>
          <w:kern w:val="0"/>
          <w:sz w:val="24"/>
        </w:rPr>
      </w:pPr>
    </w:p>
    <w:p w:rsidP="00281564" w:rsidR="00902E3F" w:rsidRDefault="00902E3F" w:rsidRPr="000E4C40">
      <w:pPr>
        <w:spacing w:before="29" w:line="288" w:lineRule="auto"/>
        <w:rPr>
          <w:b/>
          <w:color w:val="000000"/>
          <w:kern w:val="0"/>
          <w:sz w:val="24"/>
        </w:rPr>
      </w:pPr>
      <w:r w:rsidRPr="000E4C40">
        <w:rPr>
          <w:b/>
          <w:color w:val="000000"/>
          <w:kern w:val="0"/>
          <w:sz w:val="24"/>
        </w:rPr>
        <w:t xml:space="preserve">5.3 </w:t>
      </w:r>
      <w:r w:rsidRPr="000E4C40">
        <w:rPr>
          <w:rFonts w:hAnsi="宋体"/>
          <w:b/>
          <w:color w:val="000000"/>
          <w:kern w:val="0"/>
          <w:sz w:val="24"/>
        </w:rPr>
        <w:t>基金投资组合平均剩余期限</w:t>
      </w:r>
    </w:p>
    <w:p w:rsidP="00281564" w:rsidR="00902E3F" w:rsidRDefault="00902E3F" w:rsidRPr="000E4C40">
      <w:pPr>
        <w:spacing w:before="29" w:line="288" w:lineRule="auto"/>
        <w:rPr>
          <w:b/>
          <w:color w:val="000000"/>
          <w:kern w:val="0"/>
          <w:sz w:val="24"/>
        </w:rPr>
      </w:pPr>
      <w:r w:rsidRPr="000E4C40">
        <w:rPr>
          <w:b/>
          <w:color w:val="000000"/>
          <w:kern w:val="0"/>
          <w:sz w:val="24"/>
        </w:rPr>
        <w:t xml:space="preserve">5.3.1 </w:t>
      </w:r>
      <w:r w:rsidRPr="000E4C40">
        <w:rPr>
          <w:rFonts w:hAnsi="宋体"/>
          <w:b/>
          <w:color w:val="000000"/>
          <w:kern w:val="0"/>
          <w:sz w:val="24"/>
        </w:rPr>
        <w:t>投资组合平均剩余期限基本情况</w:t>
      </w:r>
    </w:p>
    <w:tbl>
      <w:tblPr>
        <w:tblW w:type="dxa" w:w="8868"/>
        <w:jc w:val="center"/>
        <w:tblLayout w:type="fixed"/>
        <w:tblLook w:firstColumn="0" w:firstRow="0" w:lastColumn="0" w:lastRow="0" w:noHBand="0" w:noVBand="0" w:val="0000"/>
      </w:tblPr>
      <w:tblGrid>
        <w:gridCol w:w="4427"/>
        <w:gridCol w:w="4441"/>
      </w:tblGrid>
      <w:tr w:rsidR="007521F9" w:rsidRPr="000E4C40" w:rsidTr="00EF568A">
        <w:trPr>
          <w:jc w:val="center"/>
        </w:trPr>
        <w:tc>
          <w:tcPr>
            <w:tcW w:type="dxa" w:w="4427"/>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项目</w:t>
            </w:r>
            <w:r w:rsidR="00114C97" w:rsidRPr="000E4C40">
              <w:rPr>
                <w:color w:val="000000"/>
                <w:kern w:val="0"/>
                <w:sz w:val="24"/>
              </w:rPr>
              <w:t/>
            </w:r>
            <w:proofErr w:type="spellStart"/>
            <w:r w:rsidR="00114C97" w:rsidRPr="000E4C40">
              <w:rPr>
                <w:color w:val="000000"/>
                <w:kern w:val="0"/>
                <w:sz w:val="24"/>
              </w:rPr>
              <w:t/>
            </w:r>
            <w:proofErr w:type="spellEnd"/>
            <w:r w:rsidR="00114C97" w:rsidRPr="000E4C40">
              <w:rPr>
                <w:color w:val="000000"/>
                <w:kern w:val="0"/>
                <w:sz w:val="24"/>
              </w:rPr>
              <w:t/>
            </w:r>
          </w:p>
        </w:tc>
        <w:tc>
          <w:tcPr>
            <w:tcW w:type="dxa" w:w="4441"/>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天数</w:t>
            </w:r>
          </w:p>
        </w:tc>
      </w:tr>
      <w:tr w:rsidR="007521F9" w:rsidRPr="000E4C40" w:rsidTr="00EF568A">
        <w:trPr>
          <w:jc w:val="center"/>
        </w:trPr>
        <w:tc>
          <w:tcPr>
            <w:tcW w:type="dxa" w:w="4427"/>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left"/>
              <w:rPr>
                <w:color w:val="000000"/>
                <w:kern w:val="0"/>
                <w:sz w:val="24"/>
              </w:rPr>
            </w:pPr>
            <w:r w:rsidRPr="000E4C40">
              <w:rPr>
                <w:rFonts w:hAnsi="宋体"/>
                <w:color w:val="000000"/>
                <w:kern w:val="0"/>
                <w:sz w:val="24"/>
              </w:rPr>
              <w:t>报告期末投资组合平均剩余期限</w:t>
            </w:r>
          </w:p>
        </w:tc>
        <w:tc>
          <w:tcPr>
            <w:tcW w:type="dxa" w:w="4441"/>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spacing w:before="29" w:line="288" w:lineRule="auto"/>
              <w:ind w:right="120"/>
              <w:jc w:val="right"/>
              <w:rPr>
                <w:sz w:val="24"/>
              </w:rPr>
            </w:pPr>
            <w:r w:rsidRPr="000E4C40">
              <w:rPr>
                <w:color w:val="000000"/>
                <w:sz w:val="24"/>
              </w:rPr>
              <w:t/>
            </w:r>
            <w:proofErr w:type="spellStart"/>
            <w:r w:rsidRPr="000E4C40">
              <w:rPr>
                <w:color w:val="000000"/>
                <w:sz w:val="24"/>
              </w:rPr>
              <w:t/>
            </w:r>
            <w:r w:rsidR="002E040C" w:rsidRPr="000E4C40">
              <w:rPr>
                <w:color w:val="000000"/>
                <w:sz w:val="24"/>
              </w:rPr>
              <w:t/>
            </w:r>
            <w:r w:rsidRPr="000E4C40">
              <w:rPr>
                <w:color w:val="000000"/>
                <w:sz w:val="24"/>
              </w:rPr>
              <w:t/>
            </w:r>
            <w:r w:rsidRPr="000E4C40">
              <w:rPr>
                <w:sz w:val="24"/>
              </w:rPr>
              <w:t/>
            </w:r>
            <w:proofErr w:type="spellEnd"/>
            <w:r w:rsidRPr="000E4C40">
              <w:rPr>
                <w:sz w:val="24"/>
              </w:rPr>
              <w:t>85</w:t>
            </w:r>
          </w:p>
        </w:tc>
      </w:tr>
      <w:tr w:rsidR="007521F9" w:rsidRPr="000E4C40" w:rsidTr="00EF568A">
        <w:trPr>
          <w:jc w:val="center"/>
        </w:trPr>
        <w:tc>
          <w:tcPr>
            <w:tcW w:type="dxa" w:w="4427"/>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left"/>
              <w:rPr>
                <w:color w:val="000000"/>
                <w:kern w:val="0"/>
                <w:sz w:val="24"/>
              </w:rPr>
            </w:pPr>
            <w:r w:rsidRPr="000E4C40">
              <w:rPr>
                <w:rFonts w:hAnsi="宋体"/>
                <w:color w:val="000000"/>
                <w:kern w:val="0"/>
                <w:sz w:val="24"/>
              </w:rPr>
              <w:t>报告期内投资组合平均剩余期限最高值</w:t>
            </w:r>
          </w:p>
        </w:tc>
        <w:tc>
          <w:tcPr>
            <w:tcW w:type="dxa" w:w="4441"/>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spacing w:before="29" w:line="288" w:lineRule="auto"/>
              <w:ind w:right="120"/>
              <w:jc w:val="right"/>
              <w:rPr>
                <w:color w:val="000000"/>
                <w:sz w:val="24"/>
              </w:rPr>
            </w:pPr>
            <w:r w:rsidRPr="000E4C40">
              <w:rPr>
                <w:color w:val="000000"/>
                <w:sz w:val="24"/>
              </w:rPr>
              <w:t/>
            </w:r>
            <w:proofErr w:type="spellStart"/>
            <w:r w:rsidRPr="000E4C40">
              <w:rPr>
                <w:color w:val="000000"/>
                <w:sz w:val="24"/>
              </w:rPr>
              <w:t/>
            </w:r>
            <w:r w:rsidR="002E040C" w:rsidRPr="000E4C40">
              <w:rPr>
                <w:color w:val="000000"/>
                <w:sz w:val="24"/>
              </w:rPr>
              <w:t/>
            </w:r>
            <w:r w:rsidRPr="000E4C40">
              <w:rPr>
                <w:color w:val="000000"/>
                <w:sz w:val="24"/>
              </w:rPr>
              <w:t/>
            </w:r>
            <w:proofErr w:type="spellEnd"/>
            <w:r w:rsidRPr="000E4C40">
              <w:rPr>
                <w:color w:val="000000"/>
                <w:sz w:val="24"/>
              </w:rPr>
              <w:t>89</w:t>
            </w:r>
          </w:p>
        </w:tc>
      </w:tr>
      <w:tr w:rsidR="007521F9" w:rsidRPr="000E4C40" w:rsidTr="00EF568A">
        <w:trPr>
          <w:jc w:val="center"/>
        </w:trPr>
        <w:tc>
          <w:tcPr>
            <w:tcW w:type="dxa" w:w="4427"/>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left"/>
              <w:rPr>
                <w:color w:val="000000"/>
                <w:kern w:val="0"/>
                <w:sz w:val="24"/>
              </w:rPr>
            </w:pPr>
            <w:r w:rsidRPr="000E4C40">
              <w:rPr>
                <w:rFonts w:hAnsi="宋体"/>
                <w:color w:val="000000"/>
                <w:kern w:val="0"/>
                <w:sz w:val="24"/>
              </w:rPr>
              <w:t>报告期内投资组合平均剩余期限最低值</w:t>
            </w:r>
          </w:p>
        </w:tc>
        <w:tc>
          <w:tcPr>
            <w:tcW w:type="dxa" w:w="4441"/>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spacing w:before="29" w:line="288" w:lineRule="auto"/>
              <w:ind w:right="120"/>
              <w:jc w:val="right"/>
              <w:rPr>
                <w:sz w:val="24"/>
              </w:rPr>
            </w:pPr>
            <w:r w:rsidRPr="000E4C40">
              <w:rPr>
                <w:color w:val="000000"/>
                <w:sz w:val="24"/>
              </w:rPr>
              <w:t/>
            </w:r>
            <w:proofErr w:type="spellStart"/>
            <w:r w:rsidRPr="000E4C40">
              <w:rPr>
                <w:color w:val="000000"/>
                <w:sz w:val="24"/>
              </w:rPr>
              <w:t/>
            </w:r>
            <w:r w:rsidR="002E040C" w:rsidRPr="000E4C40">
              <w:rPr>
                <w:color w:val="000000"/>
                <w:sz w:val="24"/>
              </w:rPr>
              <w:t/>
            </w:r>
            <w:r w:rsidRPr="000E4C40">
              <w:rPr>
                <w:color w:val="000000"/>
                <w:sz w:val="24"/>
              </w:rPr>
              <w:t/>
            </w:r>
            <w:r w:rsidRPr="000E4C40">
              <w:rPr>
                <w:sz w:val="24"/>
              </w:rPr>
              <w:t/>
            </w:r>
            <w:proofErr w:type="spellEnd"/>
            <w:r w:rsidRPr="000E4C40">
              <w:rPr>
                <w:sz w:val="24"/>
              </w:rPr>
              <w:t>71</w:t>
            </w:r>
          </w:p>
        </w:tc>
      </w:tr>
    </w:tbl>
    <w:p w:rsidP="00281564" w:rsidR="007521F9" w:rsidRDefault="007521F9" w:rsidRPr="000E4C40">
      <w:pPr>
        <w:spacing w:before="29" w:line="288" w:lineRule="auto"/>
        <w:rPr>
          <w:b/>
          <w:sz w:val="24"/>
        </w:rPr>
      </w:pPr>
    </w:p>
    <w:p w:rsidP="00281564" w:rsidR="007277D1" w:rsidRDefault="000D6294" w:rsidRPr="000E4C40">
      <w:pPr>
        <w:spacing w:before="29" w:line="288" w:lineRule="auto"/>
        <w:rPr>
          <w:b/>
          <w:color w:val="000000"/>
          <w:kern w:val="0"/>
          <w:sz w:val="24"/>
        </w:rPr>
      </w:pPr>
      <w:r w:rsidRPr="000E4C40">
        <w:rPr>
          <w:b/>
          <w:color w:val="000000"/>
          <w:kern w:val="0"/>
          <w:sz w:val="24"/>
        </w:rPr>
        <w:t/>
      </w:r>
      <w:r w:rsidR="007277D1" w:rsidRPr="000E4C40">
        <w:rPr>
          <w:rFonts w:hAnsi="宋体"/>
          <w:b/>
          <w:color w:val="000000"/>
          <w:kern w:val="0"/>
          <w:sz w:val="24"/>
        </w:rPr>
        <w:t>报告期内投资组合平均剩余期限超过</w:t>
      </w:r>
      <w:r w:rsidR="00F046FB">
        <w:rPr>
          <w:b/>
          <w:color w:val="000000"/>
          <w:kern w:val="0"/>
          <w:sz w:val="24"/>
        </w:rPr>
        <w:t>12</w:t>
      </w:r>
      <w:r w:rsidR="007277D1" w:rsidRPr="000E4C40">
        <w:rPr>
          <w:b/>
          <w:color w:val="000000"/>
          <w:kern w:val="0"/>
          <w:sz w:val="24"/>
        </w:rPr>
        <w:t>0</w:t>
      </w:r>
      <w:r w:rsidR="007277D1" w:rsidRPr="000E4C40">
        <w:rPr>
          <w:rFonts w:hAnsi="宋体"/>
          <w:b/>
          <w:color w:val="000000"/>
          <w:kern w:val="0"/>
          <w:sz w:val="24"/>
        </w:rPr>
        <w:t>天情况说明</w:t>
      </w:r>
    </w:p>
    <w:p w:rsidP="00281564" w:rsidR="007521F9" w:rsidRDefault="000E5695">
      <w:pPr>
        <w:adjustRightInd w:val="0"/>
        <w:spacing w:before="29" w:line="288" w:lineRule="auto"/>
        <w:rPr>
          <w:kern w:val="0"/>
          <w:sz w:val="24"/>
        </w:rPr>
      </w:pPr>
      <w:r w:rsidRPr="000E5695">
        <w:rPr>
          <w:kern w:val="0"/>
          <w:sz w:val="24"/>
        </w:rPr>
        <w:lastRenderedPageBreak/>
        <w:t/>
      </w:r>
      <w:proofErr w:type="gramStart"/>
      <w:r w:rsidRPr="000E5695">
        <w:rPr>
          <w:kern w:val="0"/>
          <w:sz w:val="24"/>
        </w:rPr>
        <w:t/>
      </w:r>
      <w:proofErr w:type="gramEnd"/>
      <w:r w:rsidRPr="000E5695">
        <w:rPr>
          <w:kern w:val="0"/>
          <w:sz w:val="24"/>
        </w:rPr>
        <w:t>本基金本报告期内投资组合平均剩余期限未超过120天。</w:t>
      </w:r>
    </w:p>
    <w:p w:rsidP="00281564" w:rsidR="000E5695" w:rsidRDefault="000E5695" w:rsidRPr="000E5695">
      <w:pPr>
        <w:adjustRightInd w:val="0"/>
        <w:spacing w:before="29" w:line="288" w:lineRule="auto"/>
        <w:rPr>
          <w:sz w:val="24"/>
        </w:rPr>
      </w:pPr>
    </w:p>
    <w:p w:rsidP="00281564" w:rsidR="00902E3F" w:rsidRDefault="00902E3F" w:rsidRPr="000E4C40">
      <w:pPr>
        <w:spacing w:before="29" w:line="288" w:lineRule="auto"/>
        <w:rPr>
          <w:b/>
          <w:color w:val="000000"/>
          <w:kern w:val="0"/>
          <w:sz w:val="24"/>
        </w:rPr>
      </w:pPr>
      <w:r w:rsidRPr="000E4C40">
        <w:rPr>
          <w:b/>
          <w:color w:val="000000"/>
          <w:kern w:val="0"/>
          <w:sz w:val="24"/>
        </w:rPr>
        <w:t xml:space="preserve">5.3.2 </w:t>
      </w:r>
      <w:r w:rsidRPr="000E4C40">
        <w:rPr>
          <w:rFonts w:hAnsi="宋体"/>
          <w:b/>
          <w:color w:val="000000"/>
          <w:kern w:val="0"/>
          <w:sz w:val="24"/>
        </w:rPr>
        <w:t>报告期末投资组合平均剩余期限分布比例</w:t>
      </w:r>
    </w:p>
    <w:tbl>
      <w:tblPr>
        <w:tblW w:type="dxa" w:w="8868"/>
        <w:jc w:val="center"/>
        <w:tblLayout w:type="fixed"/>
        <w:tblLook w:firstColumn="0" w:firstRow="0" w:lastColumn="0" w:lastRow="0" w:noHBand="0" w:noVBand="0" w:val="0000"/>
      </w:tblPr>
      <w:tblGrid>
        <w:gridCol w:w="829"/>
        <w:gridCol w:w="3240"/>
        <w:gridCol w:w="2447"/>
        <w:gridCol w:w="2352"/>
      </w:tblGrid>
      <w:tr w:rsidR="007521F9" w:rsidRPr="000E4C40" w:rsidTr="00672D25">
        <w:trPr>
          <w:jc w:val="center"/>
        </w:trPr>
        <w:tc>
          <w:tcPr>
            <w:tcW w:type="dxa" w:w="829"/>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序号</w:t>
            </w:r>
          </w:p>
        </w:tc>
        <w:tc>
          <w:tcPr>
            <w:tcW w:type="dxa" w:w="3240"/>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平均剩余期限</w:t>
            </w:r>
            <w:r w:rsidR="00114C97" w:rsidRPr="000E4C40">
              <w:rPr>
                <w:color w:val="000000"/>
                <w:kern w:val="0"/>
                <w:sz w:val="24"/>
              </w:rPr>
              <w:t/>
            </w:r>
            <w:proofErr w:type="spellStart"/>
            <w:r w:rsidR="00114C97" w:rsidRPr="000E4C40">
              <w:rPr>
                <w:color w:val="000000"/>
                <w:kern w:val="0"/>
                <w:sz w:val="24"/>
              </w:rPr>
              <w:t/>
            </w:r>
            <w:proofErr w:type="spellEnd"/>
            <w:r w:rsidR="00114C97" w:rsidRPr="000E4C40">
              <w:rPr>
                <w:color w:val="000000"/>
                <w:kern w:val="0"/>
                <w:sz w:val="24"/>
              </w:rPr>
              <w:t/>
            </w:r>
          </w:p>
        </w:tc>
        <w:tc>
          <w:tcPr>
            <w:tcW w:type="dxa" w:w="2447"/>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各期限资产占基金资产净值的比例</w:t>
            </w:r>
            <w:r w:rsidR="00B071B2" w:rsidRPr="000E4C40">
              <w:rPr>
                <w:rFonts w:hAnsi="宋体"/>
                <w:color w:val="000000"/>
                <w:kern w:val="0"/>
                <w:sz w:val="24"/>
              </w:rPr>
              <w:t>（％）</w:t>
            </w:r>
          </w:p>
        </w:tc>
        <w:tc>
          <w:tcPr>
            <w:tcW w:type="dxa" w:w="2352"/>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各期限负债占基金资产净值的比例（％）</w:t>
            </w:r>
          </w:p>
        </w:tc>
      </w:tr>
      <w:tr w:rsidR="007521F9" w:rsidRPr="000E4C40" w:rsidTr="00672D25">
        <w:trPr>
          <w:jc w:val="center"/>
        </w:trPr>
        <w:tc>
          <w:tcPr>
            <w:tcW w:type="dxa" w:w="829"/>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center"/>
              <w:rPr>
                <w:color w:val="000000"/>
                <w:kern w:val="0"/>
                <w:sz w:val="24"/>
              </w:rPr>
            </w:pPr>
            <w:r w:rsidRPr="000E4C40">
              <w:rPr>
                <w:color w:val="000000"/>
                <w:sz w:val="24"/>
              </w:rPr>
              <w:t>1</w:t>
            </w:r>
          </w:p>
        </w:tc>
        <w:tc>
          <w:tcPr>
            <w:tcW w:type="dxa" w:w="3240"/>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left"/>
              <w:rPr>
                <w:color w:val="000000"/>
                <w:kern w:val="0"/>
                <w:sz w:val="24"/>
              </w:rPr>
            </w:pPr>
            <w:r w:rsidRPr="000E4C40">
              <w:rPr>
                <w:color w:val="000000"/>
                <w:sz w:val="24"/>
              </w:rPr>
              <w:t>30</w:t>
            </w:r>
            <w:r w:rsidRPr="000E4C40">
              <w:rPr>
                <w:rFonts w:hAnsi="宋体"/>
                <w:color w:val="000000"/>
                <w:sz w:val="24"/>
              </w:rPr>
              <w:t>天以内</w:t>
            </w:r>
          </w:p>
        </w:tc>
        <w:tc>
          <w:tcPr>
            <w:tcW w:type="dxa" w:w="2447"/>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right"/>
              <w:rPr>
                <w:color w:val="000000"/>
                <w:kern w:val="0"/>
                <w:sz w:val="24"/>
              </w:rPr>
            </w:pPr>
            <w:r w:rsidRPr="000E4C40">
              <w:rPr>
                <w:color w:val="000000"/>
                <w:sz w:val="24"/>
              </w:rPr>
              <w:t>31.74</w:t>
            </w:r>
          </w:p>
        </w:tc>
        <w:tc>
          <w:tcPr>
            <w:tcW w:type="dxa" w:w="2352"/>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right"/>
              <w:rPr>
                <w:color w:val="000000"/>
                <w:kern w:val="0"/>
                <w:sz w:val="24"/>
              </w:rPr>
            </w:pPr>
            <w:r w:rsidRPr="000E4C40">
              <w:rPr>
                <w:color w:val="000000"/>
                <w:sz w:val="24"/>
              </w:rPr>
              <w:t>4.93</w:t>
            </w:r>
          </w:p>
        </w:tc>
      </w:tr>
      <w:tr w:rsidR="007521F9" w:rsidRPr="000E4C40" w:rsidTr="00672D25">
        <w:trPr>
          <w:jc w:val="center"/>
        </w:trPr>
        <w:tc>
          <w:tcPr>
            <w:tcW w:type="dxa" w:w="829"/>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center"/>
              <w:rPr>
                <w:color w:val="000000"/>
                <w:sz w:val="24"/>
              </w:rPr>
            </w:pPr>
          </w:p>
        </w:tc>
        <w:tc>
          <w:tcPr>
            <w:tcW w:type="dxa" w:w="3240"/>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left"/>
              <w:rPr>
                <w:color w:val="000000"/>
                <w:kern w:val="0"/>
                <w:sz w:val="24"/>
              </w:rPr>
            </w:pPr>
            <w:r w:rsidRPr="000E4C40">
              <w:rPr>
                <w:rFonts w:hAnsi="宋体"/>
                <w:color w:val="000000"/>
                <w:sz w:val="24"/>
              </w:rPr>
              <w:t>其中：剩余存续期超过</w:t>
            </w:r>
            <w:r w:rsidRPr="000E4C40">
              <w:rPr>
                <w:color w:val="000000"/>
                <w:sz w:val="24"/>
              </w:rPr>
              <w:t>397</w:t>
            </w:r>
            <w:r w:rsidRPr="000E4C40">
              <w:rPr>
                <w:rFonts w:hAnsi="宋体"/>
                <w:color w:val="000000"/>
                <w:sz w:val="24"/>
              </w:rPr>
              <w:t>天的浮动利率债</w:t>
            </w:r>
          </w:p>
        </w:tc>
        <w:tc>
          <w:tcPr>
            <w:tcW w:type="dxa" w:w="2447"/>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right"/>
              <w:rPr>
                <w:color w:val="000000"/>
                <w:kern w:val="0"/>
                <w:sz w:val="24"/>
              </w:rPr>
            </w:pPr>
            <w:r w:rsidRPr="000E4C40">
              <w:rPr>
                <w:color w:val="000000"/>
                <w:sz w:val="24"/>
              </w:rPr>
              <w:t>-</w:t>
            </w:r>
          </w:p>
        </w:tc>
        <w:tc>
          <w:tcPr>
            <w:tcW w:type="dxa" w:w="2352"/>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right"/>
              <w:rPr>
                <w:color w:val="000000"/>
                <w:kern w:val="0"/>
                <w:sz w:val="24"/>
              </w:rPr>
            </w:pPr>
            <w:r w:rsidRPr="000E4C40">
              <w:rPr>
                <w:color w:val="000000"/>
                <w:sz w:val="24"/>
              </w:rPr>
              <w:t>-</w:t>
            </w:r>
          </w:p>
        </w:tc>
      </w:tr>
      <w:tr w:rsidR="007521F9" w:rsidRPr="000E4C40" w:rsidTr="00672D25">
        <w:trPr>
          <w:jc w:val="center"/>
        </w:trPr>
        <w:tc>
          <w:tcPr>
            <w:tcW w:type="dxa" w:w="829"/>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center"/>
              <w:rPr>
                <w:color w:val="000000"/>
                <w:sz w:val="24"/>
              </w:rPr>
            </w:pPr>
            <w:r w:rsidRPr="000E4C40">
              <w:rPr>
                <w:color w:val="000000"/>
                <w:sz w:val="24"/>
              </w:rPr>
              <w:t>2</w:t>
            </w:r>
          </w:p>
        </w:tc>
        <w:tc>
          <w:tcPr>
            <w:tcW w:type="dxa" w:w="3240"/>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left"/>
              <w:rPr>
                <w:color w:val="000000"/>
                <w:kern w:val="0"/>
                <w:sz w:val="24"/>
              </w:rPr>
            </w:pPr>
            <w:r w:rsidRPr="000E4C40">
              <w:rPr>
                <w:color w:val="000000"/>
                <w:sz w:val="24"/>
              </w:rPr>
              <w:t>30</w:t>
            </w:r>
            <w:r w:rsidR="00672C2D" w:rsidRPr="000E4C40">
              <w:rPr>
                <w:rFonts w:hAnsi="宋体"/>
                <w:color w:val="000000"/>
                <w:sz w:val="24"/>
              </w:rPr>
              <w:t>天</w:t>
            </w:r>
            <w:r w:rsidR="00672C2D" w:rsidRPr="000E4C40">
              <w:rPr>
                <w:color w:val="000000"/>
                <w:sz w:val="24"/>
              </w:rPr>
              <w:t>(</w:t>
            </w:r>
            <w:r w:rsidRPr="000E4C40">
              <w:rPr>
                <w:rFonts w:hAnsi="宋体"/>
                <w:color w:val="000000"/>
                <w:sz w:val="24"/>
              </w:rPr>
              <w:t>含</w:t>
            </w:r>
            <w:r w:rsidR="00672C2D" w:rsidRPr="000E4C40">
              <w:rPr>
                <w:color w:val="000000"/>
                <w:sz w:val="24"/>
              </w:rPr>
              <w:t>)</w:t>
            </w:r>
            <w:r w:rsidRPr="000E4C40">
              <w:rPr>
                <w:color w:val="000000"/>
                <w:sz w:val="24"/>
              </w:rPr>
              <w:t>—60</w:t>
            </w:r>
            <w:r w:rsidRPr="000E4C40">
              <w:rPr>
                <w:rFonts w:hAnsi="宋体"/>
                <w:color w:val="000000"/>
                <w:sz w:val="24"/>
              </w:rPr>
              <w:t>天</w:t>
            </w:r>
          </w:p>
        </w:tc>
        <w:tc>
          <w:tcPr>
            <w:tcW w:type="dxa" w:w="2447"/>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right"/>
              <w:rPr>
                <w:color w:val="000000"/>
                <w:kern w:val="0"/>
                <w:sz w:val="24"/>
              </w:rPr>
            </w:pPr>
            <w:r w:rsidRPr="000E4C40">
              <w:rPr>
                <w:color w:val="000000"/>
                <w:sz w:val="24"/>
              </w:rPr>
              <w:t>8.98</w:t>
            </w:r>
          </w:p>
        </w:tc>
        <w:tc>
          <w:tcPr>
            <w:tcW w:type="dxa" w:w="2352"/>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right"/>
              <w:rPr>
                <w:color w:val="000000"/>
                <w:kern w:val="0"/>
                <w:sz w:val="24"/>
              </w:rPr>
            </w:pPr>
            <w:r w:rsidRPr="000E4C40">
              <w:rPr>
                <w:color w:val="000000"/>
                <w:sz w:val="24"/>
              </w:rPr>
              <w:t>-</w:t>
            </w:r>
          </w:p>
        </w:tc>
      </w:tr>
      <w:tr w:rsidR="007521F9" w:rsidRPr="000E4C40" w:rsidTr="00672D25">
        <w:trPr>
          <w:jc w:val="center"/>
        </w:trPr>
        <w:tc>
          <w:tcPr>
            <w:tcW w:type="dxa" w:w="829"/>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center"/>
              <w:rPr>
                <w:color w:val="000000"/>
                <w:sz w:val="24"/>
              </w:rPr>
            </w:pPr>
          </w:p>
        </w:tc>
        <w:tc>
          <w:tcPr>
            <w:tcW w:type="dxa" w:w="3240"/>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left"/>
              <w:rPr>
                <w:color w:val="000000"/>
                <w:kern w:val="0"/>
                <w:sz w:val="24"/>
              </w:rPr>
            </w:pPr>
            <w:r w:rsidRPr="000E4C40">
              <w:rPr>
                <w:rFonts w:hAnsi="宋体"/>
                <w:color w:val="000000"/>
                <w:sz w:val="24"/>
              </w:rPr>
              <w:t>其中：剩余存续期超过</w:t>
            </w:r>
            <w:r w:rsidRPr="000E4C40">
              <w:rPr>
                <w:color w:val="000000"/>
                <w:sz w:val="24"/>
              </w:rPr>
              <w:t>397</w:t>
            </w:r>
            <w:r w:rsidRPr="000E4C40">
              <w:rPr>
                <w:rFonts w:hAnsi="宋体"/>
                <w:color w:val="000000"/>
                <w:sz w:val="24"/>
              </w:rPr>
              <w:t>天的浮动利率债</w:t>
            </w:r>
          </w:p>
        </w:tc>
        <w:tc>
          <w:tcPr>
            <w:tcW w:type="dxa" w:w="2447"/>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right"/>
              <w:rPr>
                <w:color w:val="000000"/>
                <w:kern w:val="0"/>
                <w:sz w:val="24"/>
              </w:rPr>
            </w:pPr>
            <w:r w:rsidRPr="000E4C40">
              <w:rPr>
                <w:color w:val="000000"/>
                <w:sz w:val="24"/>
              </w:rPr>
              <w:t>-</w:t>
            </w:r>
          </w:p>
        </w:tc>
        <w:tc>
          <w:tcPr>
            <w:tcW w:type="dxa" w:w="2352"/>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right"/>
              <w:rPr>
                <w:color w:val="000000"/>
                <w:kern w:val="0"/>
                <w:sz w:val="24"/>
              </w:rPr>
            </w:pPr>
            <w:r w:rsidRPr="000E4C40">
              <w:rPr>
                <w:color w:val="000000"/>
                <w:sz w:val="24"/>
              </w:rPr>
              <w:t>-</w:t>
            </w:r>
          </w:p>
        </w:tc>
      </w:tr>
      <w:tr w:rsidR="007521F9" w:rsidRPr="000E4C40" w:rsidTr="00672D25">
        <w:trPr>
          <w:jc w:val="center"/>
        </w:trPr>
        <w:tc>
          <w:tcPr>
            <w:tcW w:type="dxa" w:w="829"/>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center"/>
              <w:rPr>
                <w:color w:val="000000"/>
                <w:sz w:val="24"/>
              </w:rPr>
            </w:pPr>
            <w:r w:rsidRPr="000E4C40">
              <w:rPr>
                <w:color w:val="000000"/>
                <w:sz w:val="24"/>
              </w:rPr>
              <w:t>3</w:t>
            </w:r>
          </w:p>
        </w:tc>
        <w:tc>
          <w:tcPr>
            <w:tcW w:type="dxa" w:w="3240"/>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left"/>
              <w:rPr>
                <w:color w:val="000000"/>
                <w:sz w:val="24"/>
              </w:rPr>
            </w:pPr>
            <w:r w:rsidRPr="000E4C40">
              <w:rPr>
                <w:color w:val="000000"/>
                <w:sz w:val="24"/>
              </w:rPr>
              <w:t>60</w:t>
            </w:r>
            <w:r w:rsidRPr="000E4C40">
              <w:rPr>
                <w:rFonts w:hAnsi="宋体"/>
                <w:color w:val="000000"/>
                <w:sz w:val="24"/>
              </w:rPr>
              <w:t>天</w:t>
            </w:r>
            <w:r w:rsidR="00672C2D" w:rsidRPr="000E4C40">
              <w:rPr>
                <w:color w:val="000000"/>
                <w:sz w:val="24"/>
              </w:rPr>
              <w:t>(</w:t>
            </w:r>
            <w:r w:rsidR="00672C2D" w:rsidRPr="000E4C40">
              <w:rPr>
                <w:rFonts w:hAnsi="宋体"/>
                <w:color w:val="000000"/>
                <w:sz w:val="24"/>
              </w:rPr>
              <w:t>含</w:t>
            </w:r>
            <w:r w:rsidR="00672C2D" w:rsidRPr="000E4C40">
              <w:rPr>
                <w:color w:val="000000"/>
                <w:sz w:val="24"/>
              </w:rPr>
              <w:t>)</w:t>
            </w:r>
            <w:r w:rsidRPr="000E4C40">
              <w:rPr>
                <w:color w:val="000000"/>
                <w:sz w:val="24"/>
              </w:rPr>
              <w:t>—90</w:t>
            </w:r>
            <w:r w:rsidRPr="000E4C40">
              <w:rPr>
                <w:rFonts w:hAnsi="宋体"/>
                <w:color w:val="000000"/>
                <w:sz w:val="24"/>
              </w:rPr>
              <w:t>天</w:t>
            </w:r>
          </w:p>
        </w:tc>
        <w:tc>
          <w:tcPr>
            <w:tcW w:type="dxa" w:w="2447"/>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right"/>
              <w:rPr>
                <w:color w:val="000000"/>
                <w:kern w:val="0"/>
                <w:sz w:val="24"/>
              </w:rPr>
            </w:pPr>
            <w:r w:rsidRPr="000E4C40">
              <w:rPr>
                <w:color w:val="000000"/>
                <w:sz w:val="24"/>
              </w:rPr>
              <w:t>22.97</w:t>
            </w:r>
          </w:p>
        </w:tc>
        <w:tc>
          <w:tcPr>
            <w:tcW w:type="dxa" w:w="2352"/>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right"/>
              <w:rPr>
                <w:color w:val="000000"/>
                <w:kern w:val="0"/>
                <w:sz w:val="24"/>
              </w:rPr>
            </w:pPr>
            <w:r w:rsidRPr="000E4C40">
              <w:rPr>
                <w:color w:val="000000"/>
                <w:sz w:val="24"/>
              </w:rPr>
              <w:t>-</w:t>
            </w:r>
          </w:p>
        </w:tc>
      </w:tr>
      <w:tr w:rsidR="007521F9" w:rsidRPr="000E4C40" w:rsidTr="00672D25">
        <w:trPr>
          <w:jc w:val="center"/>
        </w:trPr>
        <w:tc>
          <w:tcPr>
            <w:tcW w:type="dxa" w:w="829"/>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center"/>
              <w:rPr>
                <w:color w:val="000000"/>
                <w:sz w:val="24"/>
              </w:rPr>
            </w:pPr>
          </w:p>
        </w:tc>
        <w:tc>
          <w:tcPr>
            <w:tcW w:type="dxa" w:w="3240"/>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left"/>
              <w:rPr>
                <w:color w:val="000000"/>
                <w:sz w:val="24"/>
              </w:rPr>
            </w:pPr>
            <w:r w:rsidRPr="000E4C40">
              <w:rPr>
                <w:rFonts w:hAnsi="宋体"/>
                <w:color w:val="000000"/>
                <w:sz w:val="24"/>
              </w:rPr>
              <w:t>其中：剩余存续期超过</w:t>
            </w:r>
            <w:r w:rsidRPr="000E4C40">
              <w:rPr>
                <w:color w:val="000000"/>
                <w:sz w:val="24"/>
              </w:rPr>
              <w:t>397</w:t>
            </w:r>
            <w:r w:rsidRPr="000E4C40">
              <w:rPr>
                <w:rFonts w:hAnsi="宋体"/>
                <w:color w:val="000000"/>
                <w:sz w:val="24"/>
              </w:rPr>
              <w:t>天</w:t>
            </w:r>
            <w:r w:rsidRPr="000E4C40">
              <w:rPr>
                <w:rFonts w:hAnsi="宋体"/>
                <w:color w:val="000000"/>
                <w:sz w:val="24"/>
              </w:rPr>
              <w:lastRenderedPageBreak/>
              <w:t>的浮动利率债</w:t>
            </w:r>
          </w:p>
        </w:tc>
        <w:tc>
          <w:tcPr>
            <w:tcW w:type="dxa" w:w="2447"/>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right"/>
              <w:rPr>
                <w:color w:val="000000"/>
                <w:kern w:val="0"/>
                <w:sz w:val="24"/>
              </w:rPr>
            </w:pPr>
            <w:r w:rsidRPr="000E4C40">
              <w:rPr>
                <w:color w:val="000000"/>
                <w:sz w:val="24"/>
              </w:rPr>
              <w:lastRenderedPageBreak/>
              <w:t/>
            </w:r>
            <w:r w:rsidRPr="000E4C40">
              <w:rPr>
                <w:color w:val="000000"/>
                <w:sz w:val="24"/>
              </w:rPr>
              <w:lastRenderedPageBreak/>
              <w:t>-</w:t>
            </w:r>
          </w:p>
        </w:tc>
        <w:tc>
          <w:tcPr>
            <w:tcW w:type="dxa" w:w="2352"/>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right"/>
              <w:rPr>
                <w:color w:val="000000"/>
                <w:kern w:val="0"/>
                <w:sz w:val="24"/>
              </w:rPr>
            </w:pPr>
            <w:r w:rsidRPr="000E4C40">
              <w:rPr>
                <w:color w:val="000000"/>
                <w:sz w:val="24"/>
              </w:rPr>
              <w:lastRenderedPageBreak/>
              <w:t/>
            </w:r>
            <w:r w:rsidRPr="000E4C40">
              <w:rPr>
                <w:color w:val="000000"/>
                <w:sz w:val="24"/>
              </w:rPr>
              <w:lastRenderedPageBreak/>
              <w:t>-</w:t>
            </w:r>
          </w:p>
        </w:tc>
      </w:tr>
      <w:tr w:rsidR="007521F9" w:rsidRPr="000E4C40" w:rsidTr="00672D25">
        <w:trPr>
          <w:jc w:val="center"/>
        </w:trPr>
        <w:tc>
          <w:tcPr>
            <w:tcW w:type="dxa" w:w="829"/>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center"/>
              <w:rPr>
                <w:color w:val="000000"/>
                <w:sz w:val="24"/>
              </w:rPr>
            </w:pPr>
            <w:r w:rsidRPr="000E4C40">
              <w:rPr>
                <w:color w:val="000000"/>
                <w:sz w:val="24"/>
              </w:rPr>
              <w:lastRenderedPageBreak/>
              <w:t>4</w:t>
            </w:r>
          </w:p>
        </w:tc>
        <w:tc>
          <w:tcPr>
            <w:tcW w:type="dxa" w:w="3240"/>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left"/>
              <w:rPr>
                <w:color w:val="000000"/>
                <w:sz w:val="24"/>
              </w:rPr>
            </w:pPr>
            <w:r w:rsidRPr="000E4C40">
              <w:rPr>
                <w:color w:val="000000"/>
                <w:sz w:val="24"/>
              </w:rPr>
              <w:t>90</w:t>
            </w:r>
            <w:r w:rsidRPr="000E4C40">
              <w:rPr>
                <w:rFonts w:hAnsi="宋体"/>
                <w:color w:val="000000"/>
                <w:sz w:val="24"/>
              </w:rPr>
              <w:t>天</w:t>
            </w:r>
            <w:r w:rsidR="00672C2D" w:rsidRPr="000E4C40">
              <w:rPr>
                <w:color w:val="000000"/>
                <w:sz w:val="24"/>
              </w:rPr>
              <w:t>(</w:t>
            </w:r>
            <w:r w:rsidR="00672C2D" w:rsidRPr="000E4C40">
              <w:rPr>
                <w:rFonts w:hAnsi="宋体"/>
                <w:color w:val="000000"/>
                <w:sz w:val="24"/>
              </w:rPr>
              <w:t>含</w:t>
            </w:r>
            <w:r w:rsidR="00672C2D" w:rsidRPr="000E4C40">
              <w:rPr>
                <w:color w:val="000000"/>
                <w:sz w:val="24"/>
              </w:rPr>
              <w:t>)</w:t>
            </w:r>
            <w:r w:rsidR="000E5695">
              <w:rPr>
                <w:color w:val="000000"/>
                <w:sz w:val="24"/>
              </w:rPr>
              <w:t>—12</w:t>
            </w:r>
            <w:r w:rsidRPr="000E4C40">
              <w:rPr>
                <w:color w:val="000000"/>
                <w:sz w:val="24"/>
              </w:rPr>
              <w:t>0</w:t>
            </w:r>
            <w:r w:rsidRPr="000E4C40">
              <w:rPr>
                <w:rFonts w:hAnsi="宋体"/>
                <w:color w:val="000000"/>
                <w:sz w:val="24"/>
              </w:rPr>
              <w:t>天</w:t>
            </w:r>
          </w:p>
        </w:tc>
        <w:tc>
          <w:tcPr>
            <w:tcW w:type="dxa" w:w="2447"/>
            <w:tcBorders>
              <w:top w:color="000000" w:space="0" w:sz="8" w:val="single"/>
              <w:left w:color="000000" w:space="0" w:sz="8" w:val="single"/>
              <w:bottom w:color="000000" w:space="0" w:sz="8" w:val="single"/>
              <w:right w:color="000000" w:space="0" w:sz="8" w:val="single"/>
            </w:tcBorders>
            <w:vAlign w:val="center"/>
          </w:tcPr>
          <w:p w:rsidP="00281564" w:rsidR="007521F9" w:rsidRDefault="000E5695" w:rsidRPr="000E4C40">
            <w:pPr>
              <w:autoSpaceDE w:val="0"/>
              <w:autoSpaceDN w:val="0"/>
              <w:adjustRightInd w:val="0"/>
              <w:spacing w:before="29" w:line="288" w:lineRule="auto"/>
              <w:ind w:left="15"/>
              <w:jc w:val="right"/>
              <w:rPr>
                <w:color w:val="000000"/>
                <w:kern w:val="0"/>
                <w:sz w:val="24"/>
              </w:rPr>
            </w:pPr>
            <w:r w:rsidRPr="000E5695">
              <w:rPr>
                <w:color w:val="000000"/>
                <w:sz w:val="24"/>
              </w:rPr>
              <w:t>9.17</w:t>
            </w:r>
          </w:p>
        </w:tc>
        <w:tc>
          <w:tcPr>
            <w:tcW w:type="dxa" w:w="2352"/>
            <w:tcBorders>
              <w:top w:color="000000" w:space="0" w:sz="8" w:val="single"/>
              <w:left w:color="000000" w:space="0" w:sz="8" w:val="single"/>
              <w:bottom w:color="000000" w:space="0" w:sz="8" w:val="single"/>
              <w:right w:color="000000" w:space="0" w:sz="8" w:val="single"/>
            </w:tcBorders>
            <w:vAlign w:val="center"/>
          </w:tcPr>
          <w:p w:rsidP="00281564" w:rsidR="007521F9" w:rsidRDefault="000E5695" w:rsidRPr="000E4C40">
            <w:pPr>
              <w:autoSpaceDE w:val="0"/>
              <w:autoSpaceDN w:val="0"/>
              <w:adjustRightInd w:val="0"/>
              <w:spacing w:before="29" w:line="288" w:lineRule="auto"/>
              <w:ind w:left="15"/>
              <w:jc w:val="right"/>
              <w:rPr>
                <w:color w:val="000000"/>
                <w:kern w:val="0"/>
                <w:sz w:val="24"/>
              </w:rPr>
            </w:pPr>
            <w:r w:rsidRPr="000E5695">
              <w:rPr>
                <w:color w:val="000000"/>
                <w:sz w:val="24"/>
              </w:rPr>
              <w:t>-</w:t>
            </w:r>
          </w:p>
        </w:tc>
      </w:tr>
      <w:tr w:rsidR="007521F9" w:rsidRPr="000E4C40" w:rsidTr="00672D25">
        <w:trPr>
          <w:jc w:val="center"/>
        </w:trPr>
        <w:tc>
          <w:tcPr>
            <w:tcW w:type="dxa" w:w="829"/>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center"/>
              <w:rPr>
                <w:color w:val="000000"/>
                <w:sz w:val="24"/>
              </w:rPr>
            </w:pPr>
          </w:p>
        </w:tc>
        <w:tc>
          <w:tcPr>
            <w:tcW w:type="dxa" w:w="3240"/>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left"/>
              <w:rPr>
                <w:color w:val="000000"/>
                <w:sz w:val="24"/>
              </w:rPr>
            </w:pPr>
            <w:r w:rsidRPr="000E4C40">
              <w:rPr>
                <w:rFonts w:hAnsi="宋体"/>
                <w:color w:val="000000"/>
                <w:sz w:val="24"/>
              </w:rPr>
              <w:t>其中：剩余存续期超过</w:t>
            </w:r>
            <w:r w:rsidRPr="000E4C40">
              <w:rPr>
                <w:color w:val="000000"/>
                <w:sz w:val="24"/>
              </w:rPr>
              <w:t>397</w:t>
            </w:r>
            <w:r w:rsidRPr="000E4C40">
              <w:rPr>
                <w:rFonts w:hAnsi="宋体"/>
                <w:color w:val="000000"/>
                <w:sz w:val="24"/>
              </w:rPr>
              <w:t>天的浮动利率债</w:t>
            </w:r>
          </w:p>
        </w:tc>
        <w:tc>
          <w:tcPr>
            <w:tcW w:type="dxa" w:w="2447"/>
            <w:tcBorders>
              <w:top w:color="000000" w:space="0" w:sz="8" w:val="single"/>
              <w:left w:color="000000" w:space="0" w:sz="8" w:val="single"/>
              <w:bottom w:color="000000" w:space="0" w:sz="8" w:val="single"/>
              <w:right w:color="000000" w:space="0" w:sz="8" w:val="single"/>
            </w:tcBorders>
            <w:vAlign w:val="center"/>
          </w:tcPr>
          <w:p w:rsidP="00281564" w:rsidR="007521F9" w:rsidRDefault="000E5695" w:rsidRPr="000E4C40">
            <w:pPr>
              <w:autoSpaceDE w:val="0"/>
              <w:autoSpaceDN w:val="0"/>
              <w:adjustRightInd w:val="0"/>
              <w:spacing w:before="29" w:line="288" w:lineRule="auto"/>
              <w:ind w:left="15"/>
              <w:jc w:val="right"/>
              <w:rPr>
                <w:color w:val="000000"/>
                <w:kern w:val="0"/>
                <w:sz w:val="24"/>
              </w:rPr>
            </w:pPr>
            <w:r w:rsidRPr="000E5695">
              <w:rPr>
                <w:color w:val="000000"/>
                <w:sz w:val="24"/>
              </w:rPr>
              <w:t>-</w:t>
            </w:r>
          </w:p>
        </w:tc>
        <w:tc>
          <w:tcPr>
            <w:tcW w:type="dxa" w:w="2352"/>
            <w:tcBorders>
              <w:top w:color="000000" w:space="0" w:sz="8" w:val="single"/>
              <w:left w:color="000000" w:space="0" w:sz="8" w:val="single"/>
              <w:bottom w:color="000000" w:space="0" w:sz="8" w:val="single"/>
              <w:right w:color="000000" w:space="0" w:sz="8" w:val="single"/>
            </w:tcBorders>
            <w:vAlign w:val="center"/>
          </w:tcPr>
          <w:p w:rsidP="00281564" w:rsidR="007521F9" w:rsidRDefault="000E5695" w:rsidRPr="000E4C40">
            <w:pPr>
              <w:autoSpaceDE w:val="0"/>
              <w:autoSpaceDN w:val="0"/>
              <w:adjustRightInd w:val="0"/>
              <w:spacing w:before="29" w:line="288" w:lineRule="auto"/>
              <w:ind w:left="15"/>
              <w:jc w:val="right"/>
              <w:rPr>
                <w:color w:val="000000"/>
                <w:kern w:val="0"/>
                <w:sz w:val="24"/>
              </w:rPr>
            </w:pPr>
            <w:r w:rsidRPr="000E5695">
              <w:rPr>
                <w:color w:val="000000"/>
                <w:sz w:val="24"/>
              </w:rPr>
              <w:t>-</w:t>
            </w:r>
          </w:p>
        </w:tc>
      </w:tr>
      <w:tr w:rsidR="007521F9" w:rsidRPr="000E4C40" w:rsidTr="00672D25">
        <w:trPr>
          <w:jc w:val="center"/>
        </w:trPr>
        <w:tc>
          <w:tcPr>
            <w:tcW w:type="dxa" w:w="829"/>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center"/>
              <w:rPr>
                <w:color w:val="000000"/>
                <w:sz w:val="24"/>
              </w:rPr>
            </w:pPr>
            <w:r w:rsidRPr="000E4C40">
              <w:rPr>
                <w:color w:val="000000"/>
                <w:sz w:val="24"/>
              </w:rPr>
              <w:t>5</w:t>
            </w:r>
          </w:p>
        </w:tc>
        <w:tc>
          <w:tcPr>
            <w:tcW w:type="dxa" w:w="3240"/>
            <w:tcBorders>
              <w:top w:color="000000" w:space="0" w:sz="8" w:val="single"/>
              <w:left w:color="000000" w:space="0" w:sz="8" w:val="single"/>
              <w:bottom w:color="000000" w:space="0" w:sz="8" w:val="single"/>
              <w:right w:color="000000" w:space="0" w:sz="8" w:val="single"/>
            </w:tcBorders>
            <w:vAlign w:val="center"/>
          </w:tcPr>
          <w:p w:rsidP="00281564" w:rsidR="007521F9" w:rsidRDefault="000E5695" w:rsidRPr="000E4C40">
            <w:pPr>
              <w:autoSpaceDE w:val="0"/>
              <w:autoSpaceDN w:val="0"/>
              <w:adjustRightInd w:val="0"/>
              <w:spacing w:before="29" w:line="288" w:lineRule="auto"/>
              <w:ind w:left="15"/>
              <w:jc w:val="left"/>
              <w:rPr>
                <w:color w:val="000000"/>
                <w:sz w:val="24"/>
              </w:rPr>
            </w:pPr>
            <w:r>
              <w:rPr>
                <w:color w:val="000000"/>
                <w:sz w:val="24"/>
              </w:rPr>
              <w:t>12</w:t>
            </w:r>
            <w:r w:rsidR="007521F9" w:rsidRPr="000E4C40">
              <w:rPr>
                <w:color w:val="000000"/>
                <w:sz w:val="24"/>
              </w:rPr>
              <w:t>0</w:t>
            </w:r>
            <w:r w:rsidR="007521F9" w:rsidRPr="000E4C40">
              <w:rPr>
                <w:rFonts w:hAnsi="宋体"/>
                <w:color w:val="000000"/>
                <w:sz w:val="24"/>
              </w:rPr>
              <w:t>天</w:t>
            </w:r>
            <w:r w:rsidR="00672C2D" w:rsidRPr="000E4C40">
              <w:rPr>
                <w:color w:val="000000"/>
                <w:sz w:val="24"/>
              </w:rPr>
              <w:t>(</w:t>
            </w:r>
            <w:r w:rsidR="00672C2D" w:rsidRPr="000E4C40">
              <w:rPr>
                <w:rFonts w:hAnsi="宋体"/>
                <w:color w:val="000000"/>
                <w:sz w:val="24"/>
              </w:rPr>
              <w:t>含</w:t>
            </w:r>
            <w:r w:rsidR="00672C2D" w:rsidRPr="000E4C40">
              <w:rPr>
                <w:color w:val="000000"/>
                <w:sz w:val="24"/>
              </w:rPr>
              <w:t>)</w:t>
            </w:r>
            <w:r w:rsidR="007521F9" w:rsidRPr="000E4C40">
              <w:rPr>
                <w:color w:val="000000"/>
                <w:sz w:val="24"/>
              </w:rPr>
              <w:t>—397</w:t>
            </w:r>
            <w:r w:rsidR="007521F9" w:rsidRPr="000E4C40">
              <w:rPr>
                <w:rFonts w:hAnsi="宋体"/>
                <w:color w:val="000000"/>
                <w:sz w:val="24"/>
              </w:rPr>
              <w:t>天</w:t>
            </w:r>
            <w:r w:rsidR="00F10508" w:rsidRPr="000E4C40">
              <w:rPr>
                <w:rFonts w:hAnsi="宋体"/>
                <w:color w:val="000000"/>
                <w:kern w:val="0"/>
                <w:sz w:val="24"/>
              </w:rPr>
              <w:t>（</w:t>
            </w:r>
            <w:r w:rsidR="00672C2D" w:rsidRPr="000E4C40">
              <w:rPr>
                <w:rFonts w:hAnsi="宋体"/>
                <w:color w:val="000000"/>
                <w:sz w:val="24"/>
              </w:rPr>
              <w:t>含</w:t>
            </w:r>
            <w:r w:rsidR="00F10508" w:rsidRPr="000E4C40">
              <w:rPr>
                <w:rFonts w:hAnsi="宋体"/>
                <w:color w:val="000000"/>
                <w:kern w:val="0"/>
                <w:sz w:val="24"/>
              </w:rPr>
              <w:t>）</w:t>
            </w:r>
          </w:p>
        </w:tc>
        <w:tc>
          <w:tcPr>
            <w:tcW w:type="dxa" w:w="2447"/>
            <w:tcBorders>
              <w:top w:color="000000" w:space="0" w:sz="8" w:val="single"/>
              <w:left w:color="000000" w:space="0" w:sz="8" w:val="single"/>
              <w:bottom w:color="000000" w:space="0" w:sz="8" w:val="single"/>
              <w:right w:color="000000" w:space="0" w:sz="8" w:val="single"/>
            </w:tcBorders>
            <w:vAlign w:val="center"/>
          </w:tcPr>
          <w:p w:rsidP="00281564" w:rsidR="007521F9" w:rsidRDefault="000E5695" w:rsidRPr="000E4C40">
            <w:pPr>
              <w:autoSpaceDE w:val="0"/>
              <w:autoSpaceDN w:val="0"/>
              <w:adjustRightInd w:val="0"/>
              <w:spacing w:before="29" w:line="288" w:lineRule="auto"/>
              <w:ind w:left="15"/>
              <w:jc w:val="right"/>
              <w:rPr>
                <w:color w:val="000000"/>
                <w:kern w:val="0"/>
                <w:sz w:val="24"/>
              </w:rPr>
            </w:pPr>
            <w:r w:rsidRPr="000E5695">
              <w:rPr>
                <w:color w:val="000000"/>
                <w:sz w:val="24"/>
              </w:rPr>
              <w:t>30.21</w:t>
            </w:r>
          </w:p>
        </w:tc>
        <w:tc>
          <w:tcPr>
            <w:tcW w:type="dxa" w:w="2352"/>
            <w:tcBorders>
              <w:top w:color="000000" w:space="0" w:sz="8" w:val="single"/>
              <w:left w:color="000000" w:space="0" w:sz="8" w:val="single"/>
              <w:bottom w:color="000000" w:space="0" w:sz="8" w:val="single"/>
              <w:right w:color="000000" w:space="0" w:sz="8" w:val="single"/>
            </w:tcBorders>
            <w:vAlign w:val="center"/>
          </w:tcPr>
          <w:p w:rsidP="00281564" w:rsidR="007521F9" w:rsidRDefault="000E5695" w:rsidRPr="000E4C40">
            <w:pPr>
              <w:autoSpaceDE w:val="0"/>
              <w:autoSpaceDN w:val="0"/>
              <w:adjustRightInd w:val="0"/>
              <w:spacing w:before="29" w:line="288" w:lineRule="auto"/>
              <w:ind w:left="15"/>
              <w:jc w:val="right"/>
              <w:rPr>
                <w:color w:val="000000"/>
                <w:kern w:val="0"/>
                <w:sz w:val="24"/>
              </w:rPr>
            </w:pPr>
            <w:r w:rsidRPr="000E5695">
              <w:rPr>
                <w:color w:val="000000"/>
                <w:sz w:val="24"/>
              </w:rPr>
              <w:t>-</w:t>
            </w:r>
          </w:p>
        </w:tc>
      </w:tr>
      <w:tr w:rsidR="007521F9" w:rsidRPr="000E4C40" w:rsidTr="00672D25">
        <w:trPr>
          <w:jc w:val="center"/>
        </w:trPr>
        <w:tc>
          <w:tcPr>
            <w:tcW w:type="dxa" w:w="829"/>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center"/>
              <w:rPr>
                <w:color w:val="000000"/>
                <w:sz w:val="24"/>
              </w:rPr>
            </w:pPr>
          </w:p>
        </w:tc>
        <w:tc>
          <w:tcPr>
            <w:tcW w:type="dxa" w:w="3240"/>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left"/>
              <w:rPr>
                <w:color w:val="000000"/>
                <w:sz w:val="24"/>
              </w:rPr>
            </w:pPr>
            <w:r w:rsidRPr="000E4C40">
              <w:rPr>
                <w:rFonts w:hAnsi="宋体"/>
                <w:color w:val="000000"/>
                <w:sz w:val="24"/>
              </w:rPr>
              <w:t>其中：剩余存续期超过</w:t>
            </w:r>
            <w:r w:rsidRPr="000E4C40">
              <w:rPr>
                <w:color w:val="000000"/>
                <w:sz w:val="24"/>
              </w:rPr>
              <w:t>397</w:t>
            </w:r>
            <w:r w:rsidRPr="000E4C40">
              <w:rPr>
                <w:rFonts w:hAnsi="宋体"/>
                <w:color w:val="000000"/>
                <w:sz w:val="24"/>
              </w:rPr>
              <w:t>天的浮动利率债</w:t>
            </w:r>
          </w:p>
        </w:tc>
        <w:tc>
          <w:tcPr>
            <w:tcW w:type="dxa" w:w="2447"/>
            <w:tcBorders>
              <w:top w:color="000000" w:space="0" w:sz="8" w:val="single"/>
              <w:left w:color="000000" w:space="0" w:sz="8" w:val="single"/>
              <w:bottom w:color="000000" w:space="0" w:sz="8" w:val="single"/>
              <w:right w:color="000000" w:space="0" w:sz="8" w:val="single"/>
            </w:tcBorders>
            <w:vAlign w:val="center"/>
          </w:tcPr>
          <w:p w:rsidP="00281564" w:rsidR="007521F9" w:rsidRDefault="000E5695" w:rsidRPr="000E4C40">
            <w:pPr>
              <w:autoSpaceDE w:val="0"/>
              <w:autoSpaceDN w:val="0"/>
              <w:adjustRightInd w:val="0"/>
              <w:spacing w:before="29" w:line="288" w:lineRule="auto"/>
              <w:ind w:left="15"/>
              <w:jc w:val="right"/>
              <w:rPr>
                <w:color w:val="000000"/>
                <w:kern w:val="0"/>
                <w:sz w:val="24"/>
              </w:rPr>
            </w:pPr>
            <w:r w:rsidRPr="000E5695">
              <w:rPr>
                <w:color w:val="000000"/>
                <w:sz w:val="24"/>
              </w:rPr>
              <w:t>-</w:t>
            </w:r>
          </w:p>
        </w:tc>
        <w:tc>
          <w:tcPr>
            <w:tcW w:type="dxa" w:w="2352"/>
            <w:tcBorders>
              <w:top w:color="000000" w:space="0" w:sz="8" w:val="single"/>
              <w:left w:color="000000" w:space="0" w:sz="8" w:val="single"/>
              <w:bottom w:color="000000" w:space="0" w:sz="8" w:val="single"/>
              <w:right w:color="000000" w:space="0" w:sz="8" w:val="single"/>
            </w:tcBorders>
            <w:vAlign w:val="center"/>
          </w:tcPr>
          <w:p w:rsidP="00281564" w:rsidR="007521F9" w:rsidRDefault="000E5695" w:rsidRPr="000E4C40">
            <w:pPr>
              <w:autoSpaceDE w:val="0"/>
              <w:autoSpaceDN w:val="0"/>
              <w:adjustRightInd w:val="0"/>
              <w:spacing w:before="29" w:line="288" w:lineRule="auto"/>
              <w:ind w:left="15"/>
              <w:jc w:val="right"/>
              <w:rPr>
                <w:color w:val="000000"/>
                <w:kern w:val="0"/>
                <w:sz w:val="24"/>
              </w:rPr>
            </w:pPr>
            <w:r w:rsidRPr="000E5695">
              <w:rPr>
                <w:color w:val="000000"/>
                <w:sz w:val="24"/>
              </w:rPr>
              <w:t>-</w:t>
            </w:r>
          </w:p>
        </w:tc>
      </w:tr>
      <w:tr w:rsidR="00672D25" w:rsidRPr="000E4C40" w:rsidTr="00672D25">
        <w:trPr>
          <w:jc w:val="center"/>
        </w:trPr>
        <w:tc>
          <w:tcPr>
            <w:tcW w:type="dxa" w:w="829"/>
            <w:tcBorders>
              <w:top w:color="000000" w:space="0" w:sz="8" w:val="single"/>
              <w:left w:color="000000" w:space="0" w:sz="8" w:val="single"/>
              <w:bottom w:color="000000" w:space="0" w:sz="8" w:val="single"/>
              <w:right w:color="000000" w:space="0" w:sz="8" w:val="single"/>
            </w:tcBorders>
            <w:vAlign w:val="center"/>
          </w:tcPr>
          <w:p w:rsidP="00281564" w:rsidR="00672D25" w:rsidRDefault="00672D25" w:rsidRPr="000E4C40">
            <w:pPr>
              <w:autoSpaceDE w:val="0"/>
              <w:autoSpaceDN w:val="0"/>
              <w:adjustRightInd w:val="0"/>
              <w:spacing w:before="29" w:line="288" w:lineRule="auto"/>
              <w:ind w:left="15"/>
              <w:jc w:val="center"/>
              <w:rPr>
                <w:color w:val="000000"/>
                <w:sz w:val="24"/>
              </w:rPr>
            </w:pPr>
            <w:r>
              <w:rPr>
                <w:rFonts w:hint="eastAsia"/>
                <w:color w:val="000000"/>
                <w:sz w:val="24"/>
              </w:rPr>
              <w:t>6</w:t>
            </w:r>
          </w:p>
        </w:tc>
        <w:tc>
          <w:tcPr>
            <w:tcW w:type="dxa" w:w="3240"/>
            <w:tcBorders>
              <w:top w:color="000000" w:space="0" w:sz="8" w:val="single"/>
              <w:left w:color="000000" w:space="0" w:sz="8" w:val="single"/>
              <w:bottom w:color="000000" w:space="0" w:sz="8" w:val="single"/>
              <w:right w:color="000000" w:space="0" w:sz="8" w:val="single"/>
            </w:tcBorders>
            <w:vAlign w:val="center"/>
          </w:tcPr>
          <w:p w:rsidP="00281564" w:rsidR="00672D25" w:rsidRDefault="00672D25" w:rsidRPr="000E4C40">
            <w:pPr>
              <w:autoSpaceDE w:val="0"/>
              <w:autoSpaceDN w:val="0"/>
              <w:adjustRightInd w:val="0"/>
              <w:spacing w:before="29" w:line="288" w:lineRule="auto"/>
              <w:ind w:left="15"/>
              <w:jc w:val="left"/>
              <w:rPr>
                <w:rFonts w:hAnsi="宋体"/>
                <w:color w:val="000000"/>
                <w:sz w:val="24"/>
              </w:rPr>
            </w:pPr>
            <w:r w:rsidRPr="00672D25">
              <w:rPr>
                <w:color w:val="000000"/>
                <w:sz w:val="24"/>
              </w:rPr>
              <w:t>合计</w:t>
            </w:r>
          </w:p>
        </w:tc>
        <w:tc>
          <w:tcPr>
            <w:tcW w:type="dxa" w:w="2447"/>
            <w:tcBorders>
              <w:top w:color="000000" w:space="0" w:sz="8" w:val="single"/>
              <w:left w:color="000000" w:space="0" w:sz="8" w:val="single"/>
              <w:bottom w:color="000000" w:space="0" w:sz="8" w:val="single"/>
              <w:right w:color="000000" w:space="0" w:sz="8" w:val="single"/>
            </w:tcBorders>
            <w:vAlign w:val="center"/>
          </w:tcPr>
          <w:p w:rsidP="00281564" w:rsidR="00672D25" w:rsidRDefault="00672D25" w:rsidRPr="000E5695">
            <w:pPr>
              <w:autoSpaceDE w:val="0"/>
              <w:autoSpaceDN w:val="0"/>
              <w:adjustRightInd w:val="0"/>
              <w:spacing w:before="29" w:line="288" w:lineRule="auto"/>
              <w:ind w:left="15"/>
              <w:jc w:val="right"/>
              <w:rPr>
                <w:color w:val="000000"/>
                <w:sz w:val="24"/>
              </w:rPr>
            </w:pPr>
            <w:r w:rsidRPr="000E4C40">
              <w:rPr>
                <w:color w:val="000000"/>
                <w:sz w:val="24"/>
              </w:rPr>
              <w:t/>
            </w:r>
            <w:proofErr w:type="spellStart"/>
            <w:r w:rsidRPr="000E4C40">
              <w:rPr>
                <w:color w:val="000000"/>
                <w:sz w:val="24"/>
              </w:rPr>
              <w:t/>
            </w:r>
            <w:proofErr w:type="spellEnd"/>
            <w:r w:rsidRPr="000E4C40">
              <w:rPr>
                <w:color w:val="000000"/>
                <w:sz w:val="24"/>
              </w:rPr>
              <w:t>103.07</w:t>
            </w:r>
          </w:p>
        </w:tc>
        <w:tc>
          <w:tcPr>
            <w:tcW w:type="dxa" w:w="2352"/>
            <w:tcBorders>
              <w:top w:color="000000" w:space="0" w:sz="8" w:val="single"/>
              <w:left w:color="000000" w:space="0" w:sz="8" w:val="single"/>
              <w:bottom w:color="000000" w:space="0" w:sz="8" w:val="single"/>
              <w:right w:color="000000" w:space="0" w:sz="8" w:val="single"/>
            </w:tcBorders>
            <w:vAlign w:val="center"/>
          </w:tcPr>
          <w:p w:rsidP="00281564" w:rsidR="00672D25" w:rsidRDefault="00672D25" w:rsidRPr="000E5695">
            <w:pPr>
              <w:autoSpaceDE w:val="0"/>
              <w:autoSpaceDN w:val="0"/>
              <w:adjustRightInd w:val="0"/>
              <w:spacing w:before="29" w:line="288" w:lineRule="auto"/>
              <w:ind w:left="15"/>
              <w:jc w:val="right"/>
              <w:rPr>
                <w:color w:val="000000"/>
                <w:sz w:val="24"/>
              </w:rPr>
            </w:pPr>
            <w:r w:rsidRPr="000E4C40">
              <w:rPr>
                <w:color w:val="000000"/>
                <w:sz w:val="24"/>
              </w:rPr>
              <w:t/>
            </w:r>
            <w:proofErr w:type="spellStart"/>
            <w:r w:rsidRPr="000E4C40">
              <w:rPr>
                <w:color w:val="000000"/>
                <w:sz w:val="24"/>
              </w:rPr>
              <w:t/>
            </w:r>
            <w:proofErr w:type="spellEnd"/>
            <w:r w:rsidRPr="000E4C40">
              <w:rPr>
                <w:color w:val="000000"/>
                <w:sz w:val="24"/>
              </w:rPr>
              <w:t>4.93</w:t>
            </w:r>
          </w:p>
        </w:tc>
      </w:tr>
    </w:tbl>
    <w:p w:rsidP="00281564" w:rsidR="00F046FB" w:rsidRDefault="00F046FB">
      <w:pPr>
        <w:spacing w:before="29" w:line="288" w:lineRule="auto"/>
        <w:rPr>
          <w:color w:val="000000"/>
          <w:kern w:val="0"/>
          <w:sz w:val="24"/>
        </w:rPr>
      </w:pPr>
    </w:p>
    <w:p w:rsidP="00F046FB" w:rsidR="00F046FB" w:rsidRDefault="00F046FB" w:rsidRPr="00F046FB">
      <w:pPr>
        <w:spacing w:line="360" w:lineRule="auto"/>
        <w:rPr>
          <w:rFonts w:ascii="宋体" w:cs="Arial" w:hAnsi="宋体"/>
          <w:b/>
          <w:bCs/>
          <w:color w:val="000000"/>
          <w:kern w:val="0"/>
          <w:sz w:val="24"/>
        </w:rPr>
      </w:pPr>
      <w:r w:rsidRPr="00F046FB">
        <w:rPr>
          <w:rFonts w:ascii="宋体" w:cs="Arial" w:hAnsi="宋体" w:hint="eastAsia"/>
          <w:b/>
          <w:bCs/>
          <w:color w:val="000000"/>
          <w:kern w:val="0"/>
          <w:sz w:val="24"/>
        </w:rPr>
        <w:t>5.4</w:t>
      </w:r>
      <w:r w:rsidRPr="00F046FB">
        <w:rPr>
          <w:rFonts w:ascii="宋体" w:hAnsi="宋体" w:hint="eastAsia"/>
          <w:b/>
          <w:bCs/>
          <w:color w:val="000000"/>
          <w:sz w:val="24"/>
        </w:rPr>
        <w:t>报告期内投资组合平均剩余存续期超过240天情况说明</w:t>
      </w:r>
    </w:p>
    <w:p w:rsidP="00F046FB" w:rsidR="00F046FB" w:rsidRDefault="00F046FB" w:rsidRPr="00F046FB">
      <w:pPr>
        <w:autoSpaceDE w:val="0"/>
        <w:autoSpaceDN w:val="0"/>
        <w:adjustRightInd w:val="0"/>
        <w:spacing w:line="360" w:lineRule="auto"/>
        <w:jc w:val="left"/>
        <w:rPr>
          <w:rFonts w:ascii="宋体" w:hAnsi="宋体"/>
          <w:color w:val="000000"/>
          <w:sz w:val="24"/>
        </w:rPr>
      </w:pPr>
      <w:r w:rsidRPr="00F046FB">
        <w:rPr>
          <w:rFonts w:ascii="宋体" w:hAnsi="宋体" w:hint="eastAsia"/>
          <w:color w:val="000000"/>
          <w:sz w:val="24"/>
        </w:rPr>
        <w:t/>
      </w:r>
      <w:proofErr w:type="gramStart"/>
      <w:r w:rsidRPr="00F046FB">
        <w:rPr>
          <w:rFonts w:ascii="宋体" w:hAnsi="宋体" w:hint="eastAsia"/>
          <w:color w:val="000000"/>
          <w:sz w:val="24"/>
        </w:rPr>
        <w:t/>
      </w:r>
      <w:proofErr w:type="gramEnd"/>
      <w:r w:rsidRPr="00F046FB">
        <w:rPr>
          <w:rFonts w:ascii="宋体" w:hAnsi="宋体" w:hint="eastAsia"/>
          <w:color w:val="000000"/>
          <w:sz w:val="24"/>
        </w:rPr>
        <w:t>本基金本报告期内投资组合平均剩余存续期未超过240天。</w:t>
      </w:r>
    </w:p>
    <w:p w:rsidP="00281564" w:rsidR="00F046FB" w:rsidRDefault="00F046FB" w:rsidRPr="00F046FB">
      <w:pPr>
        <w:spacing w:before="29" w:line="288" w:lineRule="auto"/>
        <w:rPr>
          <w:color w:val="000000"/>
          <w:kern w:val="0"/>
          <w:sz w:val="24"/>
        </w:rPr>
      </w:pPr>
    </w:p>
    <w:p w:rsidP="00281564" w:rsidR="00902E3F" w:rsidRDefault="002304D5">
      <w:pPr>
        <w:spacing w:before="29" w:line="288" w:lineRule="auto"/>
        <w:rPr>
          <w:rFonts w:hAnsi="宋体"/>
          <w:b/>
          <w:color w:val="000000"/>
          <w:kern w:val="0"/>
          <w:sz w:val="24"/>
        </w:rPr>
      </w:pPr>
      <w:r>
        <w:rPr>
          <w:b/>
          <w:color w:val="000000"/>
          <w:kern w:val="0"/>
          <w:sz w:val="24"/>
        </w:rPr>
        <w:t>5.5</w:t>
      </w:r>
      <w:r w:rsidR="00902E3F" w:rsidRPr="000E4C40">
        <w:rPr>
          <w:rFonts w:hAnsi="宋体"/>
          <w:b/>
          <w:color w:val="000000"/>
          <w:kern w:val="0"/>
          <w:sz w:val="24"/>
        </w:rPr>
        <w:t>报告期末按债券品种分类的债券投资组合</w:t>
      </w:r>
    </w:p>
    <w:p w:rsidP="00FE3EEE" w:rsidR="00FE3EEE" w:rsidRDefault="00FE3EEE" w:rsidRPr="00FE3EEE">
      <w:pPr>
        <w:spacing w:before="29" w:line="288" w:lineRule="auto"/>
        <w:jc w:val="right"/>
        <w:rPr>
          <w:color w:val="000000"/>
          <w:kern w:val="0"/>
          <w:sz w:val="24"/>
        </w:rPr>
      </w:pPr>
      <w:r w:rsidRPr="00FE3EEE">
        <w:rPr>
          <w:rFonts w:hint="eastAsia"/>
          <w:color w:val="000000"/>
          <w:kern w:val="0"/>
          <w:sz w:val="24"/>
        </w:rPr>
        <w:t/>
      </w:r>
      <w:proofErr w:type="spellStart"/>
      <w:r w:rsidRPr="00FE3EEE">
        <w:rPr>
          <w:rFonts w:hint="eastAsia"/>
          <w:color w:val="000000"/>
          <w:kern w:val="0"/>
          <w:sz w:val="24"/>
        </w:rPr>
        <w:t/>
      </w:r>
      <w:proofErr w:type="spellEnd"/>
      <w:r w:rsidRPr="00FE3EEE">
        <w:rPr>
          <w:rFonts w:hint="eastAsia"/>
          <w:color w:val="000000"/>
          <w:kern w:val="0"/>
          <w:sz w:val="24"/>
        </w:rPr>
        <w:t/>
      </w:r>
      <w:r w:rsidRPr="00FE3EEE">
        <w:rPr>
          <w:rFonts w:hint="eastAsia"/>
          <w:color w:val="000000"/>
          <w:kern w:val="0"/>
          <w:sz w:val="24"/>
        </w:rPr>
        <w:t>金额单位：人民币元</w:t>
      </w:r>
    </w:p>
    <w:tbl>
      <w:tblPr>
        <w:tblW w:type="dxa" w:w="8868"/>
        <w:jc w:val="cente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firstColumn="1" w:firstRow="1" w:lastColumn="0" w:lastRow="0" w:noHBand="0" w:noVBand="1" w:val="04A0"/>
      </w:tblPr>
      <w:tblGrid>
        <w:gridCol w:w="786"/>
        <w:gridCol w:w="3096"/>
        <w:gridCol w:w="3097"/>
        <w:gridCol w:w="1889"/>
      </w:tblGrid>
      <w:tr w:rsidR="007521F9" w:rsidRPr="000E4C40" w:rsidTr="00F41AA6">
        <w:trPr>
          <w:jc w:val="center"/>
        </w:trPr>
        <w:tc>
          <w:tcPr>
            <w:tcW w:type="dxa" w:w="786"/>
            <w:vAlign w:val="center"/>
          </w:tcPr>
          <w:p w:rsidP="00281564" w:rsidR="007521F9" w:rsidRDefault="007521F9" w:rsidRPr="000E4C40">
            <w:pPr>
              <w:spacing w:before="29" w:line="288" w:lineRule="auto"/>
              <w:ind w:left="17"/>
              <w:jc w:val="center"/>
              <w:rPr>
                <w:color w:val="000000"/>
                <w:sz w:val="24"/>
              </w:rPr>
            </w:pPr>
            <w:r w:rsidRPr="000E4C40">
              <w:rPr>
                <w:rFonts w:hAnsi="宋体"/>
                <w:color w:val="000000"/>
                <w:sz w:val="24"/>
              </w:rPr>
              <w:t>序号</w:t>
            </w:r>
          </w:p>
        </w:tc>
        <w:tc>
          <w:tcPr>
            <w:tcW w:type="dxa" w:w="3096"/>
            <w:vAlign w:val="center"/>
          </w:tcPr>
          <w:p w:rsidP="00281564" w:rsidR="007521F9" w:rsidRDefault="007521F9" w:rsidRPr="000E4C40">
            <w:pPr>
              <w:spacing w:before="29" w:line="288" w:lineRule="auto"/>
              <w:ind w:left="17"/>
              <w:jc w:val="center"/>
              <w:rPr>
                <w:color w:val="000000"/>
                <w:sz w:val="24"/>
              </w:rPr>
            </w:pPr>
            <w:r w:rsidRPr="000E4C40">
              <w:rPr>
                <w:rFonts w:hAnsi="宋体"/>
                <w:color w:val="000000"/>
                <w:sz w:val="24"/>
              </w:rPr>
              <w:t>债券品种</w:t>
            </w:r>
            <w:r w:rsidR="006214E4" w:rsidRPr="000E4C40">
              <w:rPr>
                <w:color w:val="000000"/>
                <w:sz w:val="24"/>
              </w:rPr>
              <w:t/>
            </w:r>
            <w:proofErr w:type="spellStart"/>
            <w:r w:rsidR="006214E4" w:rsidRPr="000E4C40">
              <w:rPr>
                <w:color w:val="000000"/>
                <w:sz w:val="24"/>
              </w:rPr>
              <w:t/>
            </w:r>
            <w:proofErr w:type="spellEnd"/>
            <w:r w:rsidR="006214E4" w:rsidRPr="000E4C40">
              <w:rPr>
                <w:color w:val="000000"/>
                <w:sz w:val="24"/>
              </w:rPr>
              <w:t/>
            </w:r>
          </w:p>
        </w:tc>
        <w:tc>
          <w:tcPr>
            <w:tcW w:type="dxa" w:w="3097"/>
            <w:vAlign w:val="center"/>
          </w:tcPr>
          <w:p w:rsidP="00281564" w:rsidR="007521F9" w:rsidRDefault="00FE3EEE" w:rsidRPr="000E4C40">
            <w:pPr>
              <w:spacing w:before="29" w:line="288" w:lineRule="auto"/>
              <w:ind w:left="17"/>
              <w:jc w:val="center"/>
              <w:rPr>
                <w:color w:val="000000"/>
                <w:sz w:val="24"/>
              </w:rPr>
            </w:pPr>
            <w:r>
              <w:rPr>
                <w:rFonts w:hAnsi="宋体"/>
                <w:sz w:val="24"/>
              </w:rPr>
              <w:t>摊</w:t>
            </w:r>
            <w:proofErr w:type="gramStart"/>
            <w:r>
              <w:rPr>
                <w:rFonts w:hAnsi="宋体"/>
                <w:sz w:val="24"/>
              </w:rPr>
              <w:t>余成本</w:t>
            </w:r>
            <w:proofErr w:type="gramEnd"/>
          </w:p>
        </w:tc>
        <w:tc>
          <w:tcPr>
            <w:tcW w:type="dxa" w:w="1889"/>
            <w:vAlign w:val="center"/>
          </w:tcPr>
          <w:p w:rsidP="00281564" w:rsidR="007521F9" w:rsidRDefault="007521F9" w:rsidRPr="000E4C40">
            <w:pPr>
              <w:spacing w:before="29" w:line="288" w:lineRule="auto"/>
              <w:ind w:left="17"/>
              <w:jc w:val="center"/>
              <w:rPr>
                <w:color w:val="000000"/>
                <w:sz w:val="24"/>
              </w:rPr>
            </w:pPr>
            <w:r w:rsidRPr="000E4C40">
              <w:rPr>
                <w:rFonts w:hAnsi="宋体"/>
                <w:color w:val="000000"/>
                <w:sz w:val="24"/>
              </w:rPr>
              <w:t>占基金资产净值比例</w:t>
            </w:r>
            <w:r w:rsidR="005F3F29" w:rsidRPr="000E4C40">
              <w:rPr>
                <w:rFonts w:hAnsi="宋体"/>
                <w:color w:val="000000"/>
                <w:kern w:val="0"/>
                <w:sz w:val="24"/>
              </w:rPr>
              <w:t>（％）</w:t>
            </w:r>
          </w:p>
        </w:tc>
      </w:tr>
      <w:tr w:rsidR="007521F9" w:rsidRPr="000E4C40" w:rsidTr="00F41AA6">
        <w:trPr>
          <w:jc w:val="center"/>
        </w:trPr>
        <w:tc>
          <w:tcPr>
            <w:tcW w:type="dxa" w:w="786"/>
            <w:vAlign w:val="center"/>
          </w:tcPr>
          <w:p w:rsidP="00281564" w:rsidR="007521F9" w:rsidRDefault="007521F9" w:rsidRPr="000E4C40">
            <w:pPr>
              <w:spacing w:before="29" w:line="288" w:lineRule="auto"/>
              <w:ind w:left="17"/>
              <w:jc w:val="center"/>
              <w:rPr>
                <w:color w:val="000000"/>
                <w:sz w:val="24"/>
              </w:rPr>
            </w:pPr>
            <w:r w:rsidRPr="000E4C40">
              <w:rPr>
                <w:color w:val="000000"/>
                <w:sz w:val="24"/>
              </w:rPr>
              <w:t>1</w:t>
            </w:r>
          </w:p>
        </w:tc>
        <w:tc>
          <w:tcPr>
            <w:tcW w:type="dxa" w:w="3096"/>
            <w:vAlign w:val="center"/>
          </w:tcPr>
          <w:p w:rsidP="00281564" w:rsidR="007521F9" w:rsidRDefault="007521F9" w:rsidRPr="000E4C40">
            <w:pPr>
              <w:spacing w:before="29" w:line="288" w:lineRule="auto"/>
              <w:ind w:left="17"/>
              <w:jc w:val="left"/>
              <w:rPr>
                <w:color w:val="000000"/>
                <w:sz w:val="24"/>
              </w:rPr>
            </w:pPr>
            <w:r w:rsidRPr="000E4C40">
              <w:rPr>
                <w:rFonts w:hAnsi="宋体"/>
                <w:color w:val="000000"/>
                <w:sz w:val="24"/>
              </w:rPr>
              <w:t>国家债券</w:t>
            </w:r>
          </w:p>
        </w:tc>
        <w:tc>
          <w:tcPr>
            <w:tcW w:type="dxa" w:w="3097"/>
            <w:vAlign w:val="center"/>
          </w:tcPr>
          <w:p w:rsidP="00281564" w:rsidR="007521F9" w:rsidRDefault="007521F9" w:rsidRPr="000E4C40">
            <w:pPr>
              <w:spacing w:before="29" w:line="288" w:lineRule="auto"/>
              <w:ind w:left="17"/>
              <w:jc w:val="right"/>
              <w:rPr>
                <w:color w:val="000000"/>
                <w:sz w:val="24"/>
              </w:rPr>
            </w:pPr>
            <w:r w:rsidRPr="000E4C40">
              <w:rPr>
                <w:color w:val="000000"/>
                <w:sz w:val="24"/>
              </w:rPr>
              <w:t/>
            </w:r>
            <w:proofErr w:type="spellStart"/>
            <w:r w:rsidRPr="000E4C40">
              <w:rPr>
                <w:color w:val="000000"/>
                <w:sz w:val="24"/>
              </w:rPr>
              <w:t/>
            </w:r>
            <w:proofErr w:type="spellEnd"/>
            <w:r w:rsidRPr="000E4C40">
              <w:rPr>
                <w:color w:val="000000"/>
                <w:sz w:val="24"/>
              </w:rPr>
              <w:t>410,322,719.14</w:t>
            </w:r>
          </w:p>
        </w:tc>
        <w:tc>
          <w:tcPr>
            <w:tcW w:type="dxa" w:w="1889"/>
            <w:vAlign w:val="center"/>
          </w:tcPr>
          <w:p w:rsidP="00281564" w:rsidR="007521F9" w:rsidRDefault="007521F9" w:rsidRPr="000E4C40">
            <w:pPr>
              <w:spacing w:before="29" w:line="288" w:lineRule="auto"/>
              <w:ind w:left="17"/>
              <w:jc w:val="right"/>
              <w:rPr>
                <w:color w:val="000000"/>
                <w:sz w:val="24"/>
              </w:rPr>
            </w:pPr>
            <w:r w:rsidRPr="000E4C40">
              <w:rPr>
                <w:color w:val="000000"/>
                <w:sz w:val="24"/>
              </w:rPr>
              <w:t>1.47</w:t>
            </w:r>
          </w:p>
        </w:tc>
      </w:tr>
      <w:tr w:rsidR="007521F9" w:rsidRPr="000E4C40" w:rsidTr="00F41AA6">
        <w:trPr>
          <w:jc w:val="center"/>
        </w:trPr>
        <w:tc>
          <w:tcPr>
            <w:tcW w:type="dxa" w:w="786"/>
            <w:vAlign w:val="center"/>
          </w:tcPr>
          <w:p w:rsidP="00281564" w:rsidR="007521F9" w:rsidRDefault="007521F9" w:rsidRPr="000E4C40">
            <w:pPr>
              <w:spacing w:before="29" w:line="288" w:lineRule="auto"/>
              <w:ind w:left="17"/>
              <w:jc w:val="center"/>
              <w:rPr>
                <w:color w:val="000000"/>
                <w:sz w:val="24"/>
              </w:rPr>
            </w:pPr>
            <w:r w:rsidRPr="000E4C40">
              <w:rPr>
                <w:color w:val="000000"/>
                <w:sz w:val="24"/>
              </w:rPr>
              <w:t>2</w:t>
            </w:r>
          </w:p>
        </w:tc>
        <w:tc>
          <w:tcPr>
            <w:tcW w:type="dxa" w:w="3096"/>
            <w:vAlign w:val="center"/>
          </w:tcPr>
          <w:p w:rsidP="00281564" w:rsidR="007521F9" w:rsidRDefault="007521F9" w:rsidRPr="000E4C40">
            <w:pPr>
              <w:spacing w:before="29" w:line="288" w:lineRule="auto"/>
              <w:ind w:left="17"/>
              <w:jc w:val="left"/>
              <w:rPr>
                <w:color w:val="000000"/>
                <w:sz w:val="24"/>
              </w:rPr>
            </w:pPr>
            <w:r w:rsidRPr="000E4C40">
              <w:rPr>
                <w:rFonts w:hAnsi="宋体"/>
                <w:color w:val="000000"/>
                <w:sz w:val="24"/>
              </w:rPr>
              <w:t>央行票据</w:t>
            </w:r>
          </w:p>
        </w:tc>
        <w:tc>
          <w:tcPr>
            <w:tcW w:type="dxa" w:w="3097"/>
            <w:vAlign w:val="center"/>
          </w:tcPr>
          <w:p w:rsidP="00281564" w:rsidR="007521F9" w:rsidRDefault="007521F9" w:rsidRPr="000E4C40">
            <w:pPr>
              <w:spacing w:before="29" w:line="288" w:lineRule="auto"/>
              <w:ind w:left="17"/>
              <w:jc w:val="right"/>
              <w:rPr>
                <w:color w:val="000000"/>
                <w:sz w:val="24"/>
              </w:rPr>
            </w:pPr>
            <w:r w:rsidRPr="000E4C40">
              <w:rPr>
                <w:color w:val="000000"/>
                <w:sz w:val="24"/>
              </w:rPr>
              <w:t/>
            </w:r>
            <w:proofErr w:type="spellStart"/>
            <w:r w:rsidRPr="000E4C40">
              <w:rPr>
                <w:color w:val="000000"/>
                <w:sz w:val="24"/>
              </w:rPr>
              <w:t/>
            </w:r>
            <w:proofErr w:type="spellEnd"/>
            <w:r w:rsidRPr="000E4C40">
              <w:rPr>
                <w:color w:val="000000"/>
                <w:sz w:val="24"/>
              </w:rPr>
              <w:t>-</w:t>
            </w:r>
          </w:p>
        </w:tc>
        <w:tc>
          <w:tcPr>
            <w:tcW w:type="dxa" w:w="1889"/>
            <w:vAlign w:val="center"/>
          </w:tcPr>
          <w:p w:rsidP="00281564" w:rsidR="007521F9" w:rsidRDefault="007521F9" w:rsidRPr="000E4C40">
            <w:pPr>
              <w:spacing w:before="29" w:line="288" w:lineRule="auto"/>
              <w:ind w:left="17"/>
              <w:jc w:val="right"/>
              <w:rPr>
                <w:color w:val="000000"/>
                <w:sz w:val="24"/>
              </w:rPr>
            </w:pPr>
            <w:r w:rsidRPr="000E4C40">
              <w:rPr>
                <w:color w:val="000000"/>
                <w:sz w:val="24"/>
              </w:rPr>
              <w:t>-</w:t>
            </w:r>
          </w:p>
        </w:tc>
      </w:tr>
      <w:tr w:rsidR="007521F9" w:rsidRPr="000E4C40" w:rsidTr="00F41AA6">
        <w:trPr>
          <w:jc w:val="center"/>
        </w:trPr>
        <w:tc>
          <w:tcPr>
            <w:tcW w:type="dxa" w:w="786"/>
            <w:vAlign w:val="center"/>
          </w:tcPr>
          <w:p w:rsidP="00281564" w:rsidR="007521F9" w:rsidRDefault="007521F9" w:rsidRPr="000E4C40">
            <w:pPr>
              <w:spacing w:before="29" w:line="288" w:lineRule="auto"/>
              <w:ind w:left="17"/>
              <w:jc w:val="center"/>
              <w:rPr>
                <w:color w:val="000000"/>
                <w:sz w:val="24"/>
              </w:rPr>
            </w:pPr>
            <w:r w:rsidRPr="000E4C40">
              <w:rPr>
                <w:color w:val="000000"/>
                <w:sz w:val="24"/>
              </w:rPr>
              <w:t>3</w:t>
            </w:r>
          </w:p>
        </w:tc>
        <w:tc>
          <w:tcPr>
            <w:tcW w:type="dxa" w:w="3096"/>
            <w:vAlign w:val="center"/>
          </w:tcPr>
          <w:p w:rsidP="00281564" w:rsidR="007521F9" w:rsidRDefault="007521F9" w:rsidRPr="000E4C40">
            <w:pPr>
              <w:spacing w:before="29" w:line="288" w:lineRule="auto"/>
              <w:ind w:left="17"/>
              <w:jc w:val="left"/>
              <w:rPr>
                <w:color w:val="000000"/>
                <w:sz w:val="24"/>
              </w:rPr>
            </w:pPr>
            <w:r w:rsidRPr="000E4C40">
              <w:rPr>
                <w:rFonts w:hAnsi="宋体"/>
                <w:color w:val="000000"/>
                <w:sz w:val="24"/>
              </w:rPr>
              <w:t>金融债券</w:t>
            </w:r>
          </w:p>
        </w:tc>
        <w:tc>
          <w:tcPr>
            <w:tcW w:type="dxa" w:w="3097"/>
            <w:vAlign w:val="center"/>
          </w:tcPr>
          <w:p w:rsidP="00281564" w:rsidR="007521F9" w:rsidRDefault="007521F9" w:rsidRPr="000E4C40">
            <w:pPr>
              <w:spacing w:before="29" w:line="288" w:lineRule="auto"/>
              <w:ind w:left="17"/>
              <w:jc w:val="right"/>
              <w:rPr>
                <w:color w:val="000000"/>
                <w:sz w:val="24"/>
              </w:rPr>
            </w:pPr>
            <w:r w:rsidRPr="000E4C40">
              <w:rPr>
                <w:color w:val="000000"/>
                <w:sz w:val="24"/>
              </w:rPr>
              <w:t/>
            </w:r>
            <w:proofErr w:type="spellStart"/>
            <w:r w:rsidRPr="000E4C40">
              <w:rPr>
                <w:color w:val="000000"/>
                <w:sz w:val="24"/>
              </w:rPr>
              <w:t/>
            </w:r>
            <w:proofErr w:type="spellEnd"/>
            <w:r w:rsidRPr="000E4C40">
              <w:rPr>
                <w:color w:val="000000"/>
                <w:sz w:val="24"/>
              </w:rPr>
              <w:t>1,003,106,143.15</w:t>
            </w:r>
          </w:p>
        </w:tc>
        <w:tc>
          <w:tcPr>
            <w:tcW w:type="dxa" w:w="1889"/>
            <w:vAlign w:val="center"/>
          </w:tcPr>
          <w:p w:rsidP="00281564" w:rsidR="007521F9" w:rsidRDefault="007521F9" w:rsidRPr="000E4C40">
            <w:pPr>
              <w:spacing w:before="29" w:line="288" w:lineRule="auto"/>
              <w:ind w:left="17"/>
              <w:jc w:val="right"/>
              <w:rPr>
                <w:color w:val="000000"/>
                <w:sz w:val="24"/>
              </w:rPr>
            </w:pPr>
            <w:r w:rsidRPr="000E4C40">
              <w:rPr>
                <w:color w:val="000000"/>
                <w:sz w:val="24"/>
              </w:rPr>
              <w:t>3.61</w:t>
            </w:r>
          </w:p>
        </w:tc>
      </w:tr>
      <w:tr w:rsidR="007521F9" w:rsidRPr="000E4C40" w:rsidTr="00F41AA6">
        <w:trPr>
          <w:jc w:val="center"/>
        </w:trPr>
        <w:tc>
          <w:tcPr>
            <w:tcW w:type="dxa" w:w="786"/>
            <w:vAlign w:val="center"/>
          </w:tcPr>
          <w:p w:rsidP="00281564" w:rsidR="007521F9" w:rsidRDefault="007521F9" w:rsidRPr="000E4C40">
            <w:pPr>
              <w:spacing w:before="29" w:line="288" w:lineRule="auto"/>
              <w:ind w:left="17"/>
              <w:jc w:val="center"/>
              <w:rPr>
                <w:color w:val="000000"/>
                <w:sz w:val="24"/>
              </w:rPr>
            </w:pPr>
          </w:p>
        </w:tc>
        <w:tc>
          <w:tcPr>
            <w:tcW w:type="dxa" w:w="3096"/>
            <w:vAlign w:val="center"/>
          </w:tcPr>
          <w:p w:rsidP="00281564" w:rsidR="007521F9" w:rsidRDefault="007521F9" w:rsidRPr="000E4C40">
            <w:pPr>
              <w:spacing w:before="29" w:line="288" w:lineRule="auto"/>
              <w:ind w:left="17"/>
              <w:jc w:val="left"/>
              <w:rPr>
                <w:color w:val="000000"/>
                <w:sz w:val="24"/>
              </w:rPr>
            </w:pPr>
            <w:r w:rsidRPr="000E4C40">
              <w:rPr>
                <w:rFonts w:hAnsi="宋体"/>
                <w:color w:val="000000"/>
                <w:sz w:val="24"/>
              </w:rPr>
              <w:t>其中：政策性金融债</w:t>
            </w:r>
          </w:p>
        </w:tc>
        <w:tc>
          <w:tcPr>
            <w:tcW w:type="dxa" w:w="3097"/>
            <w:vAlign w:val="center"/>
          </w:tcPr>
          <w:p w:rsidP="00281564" w:rsidR="007521F9" w:rsidRDefault="007521F9" w:rsidRPr="000E4C40">
            <w:pPr>
              <w:spacing w:before="29" w:line="288" w:lineRule="auto"/>
              <w:ind w:left="17"/>
              <w:jc w:val="right"/>
              <w:rPr>
                <w:color w:val="000000"/>
                <w:sz w:val="24"/>
              </w:rPr>
            </w:pPr>
            <w:r w:rsidRPr="000E4C40">
              <w:rPr>
                <w:color w:val="000000"/>
                <w:sz w:val="24"/>
              </w:rPr>
              <w:t/>
            </w:r>
            <w:proofErr w:type="spellStart"/>
            <w:r w:rsidRPr="000E4C40">
              <w:rPr>
                <w:color w:val="000000"/>
                <w:sz w:val="24"/>
              </w:rPr>
              <w:t/>
            </w:r>
            <w:proofErr w:type="spellEnd"/>
            <w:r w:rsidRPr="000E4C40">
              <w:rPr>
                <w:color w:val="000000"/>
                <w:sz w:val="24"/>
              </w:rPr>
              <w:t>1,003,106,143.15</w:t>
            </w:r>
          </w:p>
        </w:tc>
        <w:tc>
          <w:tcPr>
            <w:tcW w:type="dxa" w:w="1889"/>
            <w:vAlign w:val="center"/>
          </w:tcPr>
          <w:p w:rsidP="00281564" w:rsidR="007521F9" w:rsidRDefault="007521F9" w:rsidRPr="000E4C40">
            <w:pPr>
              <w:spacing w:before="29" w:line="288" w:lineRule="auto"/>
              <w:ind w:left="17"/>
              <w:jc w:val="right"/>
              <w:rPr>
                <w:color w:val="000000"/>
                <w:sz w:val="24"/>
              </w:rPr>
            </w:pPr>
            <w:r w:rsidRPr="000E4C40">
              <w:rPr>
                <w:color w:val="000000"/>
                <w:sz w:val="24"/>
              </w:rPr>
              <w:t/>
            </w:r>
            <w:r w:rsidRPr="000E4C40">
              <w:rPr>
                <w:color w:val="000000"/>
                <w:sz w:val="24"/>
              </w:rPr>
              <w:lastRenderedPageBreak/>
              <w:t>3.61</w:t>
            </w:r>
          </w:p>
        </w:tc>
      </w:tr>
      <w:tr w:rsidR="007521F9" w:rsidRPr="000E4C40" w:rsidTr="00F41AA6">
        <w:trPr>
          <w:jc w:val="center"/>
        </w:trPr>
        <w:tc>
          <w:tcPr>
            <w:tcW w:type="dxa" w:w="786"/>
            <w:vAlign w:val="center"/>
          </w:tcPr>
          <w:p w:rsidP="00281564" w:rsidR="007521F9" w:rsidRDefault="007521F9" w:rsidRPr="000E4C40">
            <w:pPr>
              <w:spacing w:before="29" w:line="288" w:lineRule="auto"/>
              <w:ind w:left="17"/>
              <w:jc w:val="center"/>
              <w:rPr>
                <w:color w:val="000000"/>
                <w:sz w:val="24"/>
              </w:rPr>
            </w:pPr>
            <w:r w:rsidRPr="000E4C40">
              <w:rPr>
                <w:color w:val="000000"/>
                <w:sz w:val="24"/>
              </w:rPr>
              <w:lastRenderedPageBreak/>
              <w:t>4</w:t>
            </w:r>
          </w:p>
        </w:tc>
        <w:tc>
          <w:tcPr>
            <w:tcW w:type="dxa" w:w="3096"/>
            <w:vAlign w:val="center"/>
          </w:tcPr>
          <w:p w:rsidP="00281564" w:rsidR="007521F9" w:rsidRDefault="007521F9" w:rsidRPr="000E4C40">
            <w:pPr>
              <w:spacing w:before="29" w:line="288" w:lineRule="auto"/>
              <w:ind w:left="17"/>
              <w:jc w:val="left"/>
              <w:rPr>
                <w:color w:val="000000"/>
                <w:sz w:val="24"/>
              </w:rPr>
            </w:pPr>
            <w:r w:rsidRPr="000E4C40">
              <w:rPr>
                <w:rFonts w:hAnsi="宋体"/>
                <w:color w:val="000000"/>
                <w:sz w:val="24"/>
              </w:rPr>
              <w:t>企业债券</w:t>
            </w:r>
          </w:p>
        </w:tc>
        <w:tc>
          <w:tcPr>
            <w:tcW w:type="dxa" w:w="3097"/>
            <w:vAlign w:val="center"/>
          </w:tcPr>
          <w:p w:rsidP="00281564" w:rsidR="007521F9" w:rsidRDefault="007521F9" w:rsidRPr="000E4C40">
            <w:pPr>
              <w:spacing w:before="29" w:line="288" w:lineRule="auto"/>
              <w:ind w:left="17"/>
              <w:jc w:val="right"/>
              <w:rPr>
                <w:color w:val="000000"/>
                <w:sz w:val="24"/>
              </w:rPr>
            </w:pPr>
            <w:r w:rsidRPr="000E4C40">
              <w:rPr>
                <w:color w:val="000000"/>
                <w:sz w:val="24"/>
              </w:rPr>
              <w:t/>
            </w:r>
            <w:proofErr w:type="spellStart"/>
            <w:r w:rsidRPr="000E4C40">
              <w:rPr>
                <w:color w:val="000000"/>
                <w:sz w:val="24"/>
              </w:rPr>
              <w:t/>
            </w:r>
            <w:proofErr w:type="spellEnd"/>
            <w:r w:rsidRPr="000E4C40">
              <w:rPr>
                <w:color w:val="000000"/>
                <w:sz w:val="24"/>
              </w:rPr>
              <w:t>-</w:t>
            </w:r>
          </w:p>
        </w:tc>
        <w:tc>
          <w:tcPr>
            <w:tcW w:type="dxa" w:w="1889"/>
            <w:vAlign w:val="center"/>
          </w:tcPr>
          <w:p w:rsidP="00281564" w:rsidR="007521F9" w:rsidRDefault="007521F9" w:rsidRPr="000E4C40">
            <w:pPr>
              <w:spacing w:before="29" w:line="288" w:lineRule="auto"/>
              <w:ind w:left="17"/>
              <w:jc w:val="right"/>
              <w:rPr>
                <w:color w:val="000000"/>
                <w:sz w:val="24"/>
              </w:rPr>
            </w:pPr>
            <w:r w:rsidRPr="000E4C40">
              <w:rPr>
                <w:color w:val="000000"/>
                <w:sz w:val="24"/>
              </w:rPr>
              <w:t/>
            </w:r>
            <w:proofErr w:type="spellStart"/>
            <w:r w:rsidRPr="000E4C40">
              <w:rPr>
                <w:color w:val="000000"/>
                <w:sz w:val="24"/>
              </w:rPr>
              <w:t/>
            </w:r>
            <w:proofErr w:type="spellEnd"/>
            <w:r w:rsidRPr="000E4C40">
              <w:rPr>
                <w:color w:val="000000"/>
                <w:sz w:val="24"/>
              </w:rPr>
              <w:t>-</w:t>
            </w:r>
          </w:p>
        </w:tc>
      </w:tr>
      <w:tr w:rsidR="007521F9" w:rsidRPr="000E4C40" w:rsidTr="00F41AA6">
        <w:trPr>
          <w:jc w:val="center"/>
        </w:trPr>
        <w:tc>
          <w:tcPr>
            <w:tcW w:type="dxa" w:w="786"/>
            <w:vAlign w:val="center"/>
          </w:tcPr>
          <w:p w:rsidP="00281564" w:rsidR="007521F9" w:rsidRDefault="007521F9" w:rsidRPr="000E4C40">
            <w:pPr>
              <w:spacing w:before="29" w:line="288" w:lineRule="auto"/>
              <w:ind w:left="17"/>
              <w:jc w:val="center"/>
              <w:rPr>
                <w:color w:val="000000"/>
                <w:sz w:val="24"/>
              </w:rPr>
            </w:pPr>
            <w:r w:rsidRPr="000E4C40">
              <w:rPr>
                <w:color w:val="000000"/>
                <w:sz w:val="24"/>
              </w:rPr>
              <w:t>5</w:t>
            </w:r>
          </w:p>
        </w:tc>
        <w:tc>
          <w:tcPr>
            <w:tcW w:type="dxa" w:w="3096"/>
            <w:vAlign w:val="center"/>
          </w:tcPr>
          <w:p w:rsidP="00281564" w:rsidR="007521F9" w:rsidRDefault="007521F9" w:rsidRPr="000E4C40">
            <w:pPr>
              <w:spacing w:before="29" w:line="288" w:lineRule="auto"/>
              <w:ind w:left="17"/>
              <w:jc w:val="left"/>
              <w:rPr>
                <w:color w:val="000000"/>
                <w:sz w:val="24"/>
              </w:rPr>
            </w:pPr>
            <w:r w:rsidRPr="000E4C40">
              <w:rPr>
                <w:rFonts w:hAnsi="宋体"/>
                <w:color w:val="000000"/>
                <w:sz w:val="24"/>
              </w:rPr>
              <w:t>企业短期融资</w:t>
            </w:r>
            <w:proofErr w:type="gramStart"/>
            <w:r w:rsidR="00BC0205" w:rsidRPr="000E4C40">
              <w:rPr>
                <w:rFonts w:hAnsi="宋体"/>
                <w:color w:val="000000"/>
                <w:sz w:val="24"/>
              </w:rPr>
              <w:t>券</w:t>
            </w:r>
            <w:proofErr w:type="gramEnd"/>
          </w:p>
        </w:tc>
        <w:tc>
          <w:tcPr>
            <w:tcW w:type="dxa" w:w="3097"/>
            <w:vAlign w:val="center"/>
          </w:tcPr>
          <w:p w:rsidP="00281564" w:rsidR="007521F9" w:rsidRDefault="007521F9" w:rsidRPr="000E4C40">
            <w:pPr>
              <w:spacing w:before="29" w:line="288" w:lineRule="auto"/>
              <w:ind w:left="17"/>
              <w:jc w:val="right"/>
              <w:rPr>
                <w:color w:val="000000"/>
                <w:sz w:val="24"/>
              </w:rPr>
            </w:pPr>
            <w:r w:rsidRPr="000E4C40">
              <w:rPr>
                <w:color w:val="000000"/>
                <w:sz w:val="24"/>
              </w:rPr>
              <w:t/>
            </w:r>
            <w:proofErr w:type="spellStart"/>
            <w:r w:rsidRPr="000E4C40">
              <w:rPr>
                <w:color w:val="000000"/>
                <w:sz w:val="24"/>
              </w:rPr>
              <w:t/>
            </w:r>
            <w:proofErr w:type="spellEnd"/>
            <w:r w:rsidRPr="000E4C40">
              <w:rPr>
                <w:color w:val="000000"/>
                <w:sz w:val="24"/>
              </w:rPr>
              <w:t>120,000,900.18</w:t>
            </w:r>
          </w:p>
        </w:tc>
        <w:tc>
          <w:tcPr>
            <w:tcW w:type="dxa" w:w="1889"/>
            <w:vAlign w:val="center"/>
          </w:tcPr>
          <w:p w:rsidP="00281564" w:rsidR="007521F9" w:rsidRDefault="007521F9" w:rsidRPr="000E4C40">
            <w:pPr>
              <w:spacing w:before="29" w:line="288" w:lineRule="auto"/>
              <w:ind w:left="17"/>
              <w:jc w:val="right"/>
              <w:rPr>
                <w:color w:val="000000"/>
                <w:sz w:val="24"/>
              </w:rPr>
            </w:pPr>
            <w:r w:rsidRPr="000E4C40">
              <w:rPr>
                <w:color w:val="000000"/>
                <w:sz w:val="24"/>
              </w:rPr>
              <w:t>0.43</w:t>
            </w:r>
          </w:p>
        </w:tc>
      </w:tr>
      <w:tr w:rsidR="007521F9" w:rsidRPr="000E4C40" w:rsidTr="00F41AA6">
        <w:trPr>
          <w:jc w:val="center"/>
        </w:trPr>
        <w:tc>
          <w:tcPr>
            <w:tcW w:type="dxa" w:w="786"/>
            <w:vAlign w:val="center"/>
          </w:tcPr>
          <w:p w:rsidP="00281564" w:rsidR="007521F9" w:rsidRDefault="007521F9" w:rsidRPr="000E4C40">
            <w:pPr>
              <w:spacing w:before="29" w:line="288" w:lineRule="auto"/>
              <w:ind w:left="17"/>
              <w:jc w:val="center"/>
              <w:rPr>
                <w:color w:val="000000"/>
                <w:sz w:val="24"/>
              </w:rPr>
            </w:pPr>
            <w:r w:rsidRPr="000E4C40">
              <w:rPr>
                <w:color w:val="000000"/>
                <w:sz w:val="24"/>
              </w:rPr>
              <w:t>6</w:t>
            </w:r>
          </w:p>
        </w:tc>
        <w:tc>
          <w:tcPr>
            <w:tcW w:type="dxa" w:w="3096"/>
            <w:vAlign w:val="center"/>
          </w:tcPr>
          <w:p w:rsidP="00281564" w:rsidR="007521F9" w:rsidRDefault="007521F9" w:rsidRPr="000E4C40">
            <w:pPr>
              <w:spacing w:before="29" w:line="288" w:lineRule="auto"/>
              <w:ind w:left="17"/>
              <w:jc w:val="left"/>
              <w:rPr>
                <w:color w:val="000000"/>
                <w:sz w:val="24"/>
              </w:rPr>
            </w:pPr>
            <w:r w:rsidRPr="000E4C40">
              <w:rPr>
                <w:rFonts w:hAnsi="宋体"/>
                <w:color w:val="000000"/>
                <w:sz w:val="24"/>
              </w:rPr>
              <w:t>中期票据</w:t>
            </w:r>
          </w:p>
        </w:tc>
        <w:tc>
          <w:tcPr>
            <w:tcW w:type="dxa" w:w="3097"/>
            <w:vAlign w:val="center"/>
          </w:tcPr>
          <w:p w:rsidP="00281564" w:rsidR="007521F9" w:rsidRDefault="007521F9" w:rsidRPr="000E4C40">
            <w:pPr>
              <w:spacing w:before="29" w:line="288" w:lineRule="auto"/>
              <w:ind w:left="17"/>
              <w:jc w:val="right"/>
              <w:rPr>
                <w:color w:val="000000"/>
                <w:sz w:val="24"/>
              </w:rPr>
            </w:pPr>
            <w:r w:rsidRPr="000E4C40">
              <w:rPr>
                <w:color w:val="000000"/>
                <w:sz w:val="24"/>
              </w:rPr>
              <w:t/>
            </w:r>
            <w:proofErr w:type="spellStart"/>
            <w:r w:rsidRPr="000E4C40">
              <w:rPr>
                <w:color w:val="000000"/>
                <w:sz w:val="24"/>
              </w:rPr>
              <w:t/>
            </w:r>
            <w:proofErr w:type="spellEnd"/>
            <w:r w:rsidRPr="000E4C40">
              <w:rPr>
                <w:color w:val="000000"/>
                <w:sz w:val="24"/>
              </w:rPr>
              <w:t>-</w:t>
            </w:r>
          </w:p>
        </w:tc>
        <w:tc>
          <w:tcPr>
            <w:tcW w:type="dxa" w:w="1889"/>
            <w:vAlign w:val="center"/>
          </w:tcPr>
          <w:p w:rsidP="00281564" w:rsidR="007521F9" w:rsidRDefault="007521F9" w:rsidRPr="000E4C40">
            <w:pPr>
              <w:spacing w:before="29" w:line="288" w:lineRule="auto"/>
              <w:ind w:left="17"/>
              <w:jc w:val="right"/>
              <w:rPr>
                <w:color w:val="000000"/>
                <w:sz w:val="24"/>
              </w:rPr>
            </w:pPr>
            <w:r w:rsidRPr="000E4C40">
              <w:rPr>
                <w:color w:val="000000"/>
                <w:sz w:val="24"/>
              </w:rPr>
              <w:t/>
            </w:r>
            <w:r w:rsidR="00D30BD3" w:rsidRPr="000E4C40">
              <w:rPr>
                <w:color w:val="000000"/>
                <w:sz w:val="24"/>
              </w:rPr>
              <w:t/>
            </w:r>
            <w:r w:rsidRPr="000E4C40">
              <w:rPr>
                <w:color w:val="000000"/>
                <w:sz w:val="24"/>
              </w:rPr>
              <w:t>-</w:t>
            </w:r>
          </w:p>
        </w:tc>
      </w:tr>
      <w:tr w:rsidR="00F41AA6" w:rsidRPr="000E4C40" w:rsidTr="00FE3EEE">
        <w:trPr>
          <w:jc w:val="center"/>
        </w:trPr>
        <w:tc>
          <w:tcPr>
            <w:tcW w:type="dxa" w:w="786"/>
            <w:vAlign w:val="center"/>
          </w:tcPr>
          <w:p w:rsidP="00FE3EEE" w:rsidR="00F41AA6" w:rsidRDefault="00F41AA6" w:rsidRPr="00432A2C">
            <w:pPr>
              <w:spacing w:before="29" w:line="288" w:lineRule="auto"/>
              <w:ind w:left="17"/>
              <w:jc w:val="center"/>
              <w:rPr>
                <w:color w:val="000000"/>
                <w:sz w:val="24"/>
              </w:rPr>
            </w:pPr>
            <w:r w:rsidRPr="00432A2C">
              <w:rPr>
                <w:rFonts w:hint="eastAsia"/>
                <w:color w:val="000000"/>
                <w:sz w:val="24"/>
              </w:rPr>
              <w:t>7</w:t>
            </w:r>
          </w:p>
        </w:tc>
        <w:tc>
          <w:tcPr>
            <w:tcW w:type="dxa" w:w="3096"/>
            <w:vAlign w:val="center"/>
          </w:tcPr>
          <w:p w:rsidP="00FE3EEE" w:rsidR="00F41AA6" w:rsidRDefault="00F41AA6" w:rsidRPr="00432A2C">
            <w:pPr>
              <w:spacing w:before="29" w:line="288" w:lineRule="auto"/>
              <w:ind w:left="17"/>
              <w:jc w:val="left"/>
              <w:rPr>
                <w:color w:val="000000"/>
                <w:sz w:val="24"/>
              </w:rPr>
            </w:pPr>
            <w:r w:rsidRPr="00432A2C">
              <w:rPr>
                <w:rFonts w:hint="eastAsia"/>
                <w:color w:val="000000"/>
                <w:sz w:val="24"/>
              </w:rPr>
              <w:t>同业存单</w:t>
            </w:r>
          </w:p>
        </w:tc>
        <w:tc>
          <w:tcPr>
            <w:tcW w:type="dxa" w:w="3097"/>
            <w:vAlign w:val="center"/>
          </w:tcPr>
          <w:p w:rsidP="00FE3EEE" w:rsidR="00F41AA6" w:rsidRDefault="00F41AA6" w:rsidRPr="00432A2C">
            <w:pPr>
              <w:spacing w:before="29" w:line="288" w:lineRule="auto"/>
              <w:ind w:left="17"/>
              <w:jc w:val="right"/>
              <w:rPr>
                <w:color w:val="000000"/>
                <w:sz w:val="24"/>
              </w:rPr>
            </w:pPr>
            <w:r w:rsidRPr="00432A2C">
              <w:rPr>
                <w:rFonts w:hint="eastAsia"/>
                <w:color w:val="000000"/>
                <w:sz w:val="24"/>
              </w:rPr>
              <w:t/>
            </w:r>
            <w:proofErr w:type="spellStart"/>
            <w:r w:rsidRPr="00432A2C">
              <w:rPr>
                <w:color w:val="000000"/>
                <w:sz w:val="24"/>
              </w:rPr>
              <w:t/>
            </w:r>
            <w:proofErr w:type="spellEnd"/>
            <w:r w:rsidRPr="00432A2C">
              <w:rPr>
                <w:rFonts w:hint="eastAsia"/>
                <w:color w:val="000000"/>
                <w:sz w:val="24"/>
              </w:rPr>
              <w:t>9,604,347,437.20</w:t>
            </w:r>
          </w:p>
        </w:tc>
        <w:tc>
          <w:tcPr>
            <w:tcW w:type="dxa" w:w="1889"/>
            <w:vAlign w:val="center"/>
          </w:tcPr>
          <w:p w:rsidP="00FE3EEE" w:rsidR="00F41AA6" w:rsidRDefault="00F41AA6" w:rsidRPr="00432A2C">
            <w:pPr>
              <w:spacing w:before="29" w:line="288" w:lineRule="auto"/>
              <w:ind w:left="17"/>
              <w:jc w:val="right"/>
              <w:rPr>
                <w:color w:val="000000"/>
                <w:sz w:val="24"/>
              </w:rPr>
            </w:pPr>
            <w:r w:rsidRPr="00432A2C">
              <w:rPr>
                <w:rFonts w:hint="eastAsia"/>
                <w:color w:val="000000"/>
                <w:sz w:val="24"/>
              </w:rPr>
              <w:t/>
            </w:r>
            <w:proofErr w:type="spellStart"/>
            <w:r w:rsidRPr="00432A2C">
              <w:rPr>
                <w:color w:val="000000"/>
                <w:sz w:val="24"/>
              </w:rPr>
              <w:t/>
            </w:r>
            <w:proofErr w:type="spellEnd"/>
            <w:r w:rsidRPr="00432A2C">
              <w:rPr>
                <w:rFonts w:hint="eastAsia"/>
                <w:color w:val="000000"/>
                <w:sz w:val="24"/>
              </w:rPr>
              <w:t>34.52</w:t>
            </w:r>
          </w:p>
        </w:tc>
      </w:tr>
      <w:tr w:rsidR="007521F9" w:rsidRPr="000E4C40" w:rsidTr="00F41AA6">
        <w:trPr>
          <w:jc w:val="center"/>
        </w:trPr>
        <w:tc>
          <w:tcPr>
            <w:tcW w:type="dxa" w:w="786"/>
            <w:vAlign w:val="center"/>
          </w:tcPr>
          <w:p w:rsidP="00855BA5" w:rsidR="007521F9" w:rsidRDefault="007521F9" w:rsidRPr="000E4C40">
            <w:pPr>
              <w:spacing w:before="29" w:line="288" w:lineRule="auto"/>
              <w:ind w:left="17"/>
              <w:jc w:val="center"/>
              <w:rPr>
                <w:color w:val="000000"/>
                <w:sz w:val="24"/>
              </w:rPr>
            </w:pPr>
            <w:r w:rsidRPr="000E4C40">
              <w:rPr>
                <w:color w:val="000000"/>
                <w:sz w:val="24"/>
              </w:rPr>
              <w:t/>
            </w:r>
            <w:r w:rsidR="00855BA5">
              <w:rPr>
                <w:rFonts w:hint="eastAsia"/>
                <w:color w:val="000000"/>
                <w:sz w:val="24"/>
              </w:rPr>
              <w:t/>
            </w:r>
            <w:r w:rsidRPr="000E4C40">
              <w:rPr>
                <w:color w:val="000000"/>
                <w:sz w:val="24"/>
              </w:rPr>
              <w:t>8</w:t>
            </w:r>
          </w:p>
        </w:tc>
        <w:tc>
          <w:tcPr>
            <w:tcW w:type="dxa" w:w="3096"/>
            <w:vAlign w:val="center"/>
          </w:tcPr>
          <w:p w:rsidP="00281564" w:rsidR="007521F9" w:rsidRDefault="007521F9" w:rsidRPr="000E4C40">
            <w:pPr>
              <w:spacing w:before="29" w:line="288" w:lineRule="auto"/>
              <w:ind w:left="17"/>
              <w:jc w:val="left"/>
              <w:rPr>
                <w:color w:val="000000"/>
                <w:sz w:val="24"/>
              </w:rPr>
            </w:pPr>
            <w:r w:rsidRPr="000E4C40">
              <w:rPr>
                <w:rFonts w:hAnsi="宋体"/>
                <w:color w:val="000000"/>
                <w:sz w:val="24"/>
              </w:rPr>
              <w:t>其他</w:t>
            </w:r>
          </w:p>
        </w:tc>
        <w:tc>
          <w:tcPr>
            <w:tcW w:type="dxa" w:w="3097"/>
            <w:vAlign w:val="center"/>
          </w:tcPr>
          <w:p w:rsidP="00281564" w:rsidR="007521F9" w:rsidRDefault="007521F9" w:rsidRPr="000E4C40">
            <w:pPr>
              <w:spacing w:before="29" w:line="288" w:lineRule="auto"/>
              <w:ind w:left="17"/>
              <w:jc w:val="right"/>
              <w:rPr>
                <w:color w:val="000000"/>
                <w:sz w:val="24"/>
              </w:rPr>
            </w:pPr>
            <w:r w:rsidRPr="000E4C40">
              <w:rPr>
                <w:color w:val="000000"/>
                <w:sz w:val="24"/>
              </w:rPr>
              <w:t/>
            </w:r>
            <w:proofErr w:type="spellStart"/>
            <w:r w:rsidRPr="000E4C40">
              <w:rPr>
                <w:color w:val="000000"/>
                <w:sz w:val="24"/>
              </w:rPr>
              <w:t/>
            </w:r>
            <w:proofErr w:type="spellEnd"/>
            <w:r w:rsidRPr="000E4C40">
              <w:rPr>
                <w:color w:val="000000"/>
                <w:sz w:val="24"/>
              </w:rPr>
              <w:t>-</w:t>
            </w:r>
          </w:p>
        </w:tc>
        <w:tc>
          <w:tcPr>
            <w:tcW w:type="dxa" w:w="1889"/>
            <w:vAlign w:val="center"/>
          </w:tcPr>
          <w:p w:rsidP="00281564" w:rsidR="007521F9" w:rsidRDefault="007521F9" w:rsidRPr="000E4C40">
            <w:pPr>
              <w:spacing w:before="29" w:line="288" w:lineRule="auto"/>
              <w:ind w:left="17"/>
              <w:jc w:val="right"/>
              <w:rPr>
                <w:color w:val="000000"/>
                <w:sz w:val="24"/>
              </w:rPr>
            </w:pPr>
            <w:r w:rsidRPr="000E4C40">
              <w:rPr>
                <w:color w:val="000000"/>
                <w:sz w:val="24"/>
              </w:rPr>
              <w:t/>
            </w:r>
            <w:proofErr w:type="spellStart"/>
            <w:r w:rsidRPr="000E4C40">
              <w:rPr>
                <w:color w:val="000000"/>
                <w:sz w:val="24"/>
              </w:rPr>
              <w:t/>
            </w:r>
            <w:proofErr w:type="spellEnd"/>
            <w:r w:rsidRPr="000E4C40">
              <w:rPr>
                <w:color w:val="000000"/>
                <w:sz w:val="24"/>
              </w:rPr>
              <w:t>-</w:t>
            </w:r>
          </w:p>
        </w:tc>
      </w:tr>
      <w:tr w:rsidR="007521F9" w:rsidRPr="000E4C40" w:rsidTr="00F41AA6">
        <w:trPr>
          <w:jc w:val="center"/>
        </w:trPr>
        <w:tc>
          <w:tcPr>
            <w:tcW w:type="dxa" w:w="786"/>
            <w:vAlign w:val="center"/>
          </w:tcPr>
          <w:p w:rsidP="00855BA5" w:rsidR="007521F9" w:rsidRDefault="007521F9" w:rsidRPr="000E4C40">
            <w:pPr>
              <w:spacing w:before="29" w:line="288" w:lineRule="auto"/>
              <w:ind w:left="17"/>
              <w:jc w:val="center"/>
              <w:rPr>
                <w:color w:val="000000"/>
                <w:sz w:val="24"/>
              </w:rPr>
            </w:pPr>
            <w:r w:rsidRPr="000E4C40">
              <w:rPr>
                <w:color w:val="000000"/>
                <w:sz w:val="24"/>
              </w:rPr>
              <w:t/>
            </w:r>
            <w:r w:rsidRPr="000E4C40">
              <w:rPr>
                <w:color w:val="000000"/>
                <w:sz w:val="24"/>
              </w:rPr>
              <w:lastRenderedPageBreak/>
              <w:t/>
            </w:r>
            <w:r w:rsidR="00855BA5">
              <w:rPr>
                <w:rFonts w:hint="eastAsia"/>
                <w:color w:val="000000"/>
                <w:sz w:val="24"/>
              </w:rPr>
              <w:t/>
            </w:r>
            <w:r w:rsidRPr="000E4C40">
              <w:rPr>
                <w:color w:val="000000"/>
                <w:sz w:val="24"/>
              </w:rPr>
              <w:t>9</w:t>
            </w:r>
          </w:p>
        </w:tc>
        <w:tc>
          <w:tcPr>
            <w:tcW w:type="dxa" w:w="3096"/>
            <w:vAlign w:val="center"/>
          </w:tcPr>
          <w:p w:rsidP="00281564" w:rsidR="007521F9" w:rsidRDefault="007521F9" w:rsidRPr="000E4C40">
            <w:pPr>
              <w:spacing w:before="29" w:line="288" w:lineRule="auto"/>
              <w:ind w:left="17"/>
              <w:jc w:val="left"/>
              <w:rPr>
                <w:color w:val="000000"/>
                <w:sz w:val="24"/>
              </w:rPr>
            </w:pPr>
            <w:r w:rsidRPr="000E4C40">
              <w:rPr>
                <w:rFonts w:hAnsi="宋体"/>
                <w:color w:val="000000"/>
                <w:sz w:val="24"/>
              </w:rPr>
              <w:lastRenderedPageBreak/>
              <w:t>合计</w:t>
            </w:r>
          </w:p>
        </w:tc>
        <w:tc>
          <w:tcPr>
            <w:tcW w:type="dxa" w:w="3097"/>
            <w:vAlign w:val="center"/>
          </w:tcPr>
          <w:p w:rsidP="00281564" w:rsidR="007521F9" w:rsidRDefault="007521F9" w:rsidRPr="000E4C40">
            <w:pPr>
              <w:spacing w:before="29" w:line="288" w:lineRule="auto"/>
              <w:ind w:left="17"/>
              <w:jc w:val="right"/>
              <w:rPr>
                <w:color w:val="000000"/>
                <w:sz w:val="24"/>
              </w:rPr>
            </w:pPr>
            <w:r w:rsidRPr="000E4C40">
              <w:rPr>
                <w:color w:val="000000"/>
                <w:sz w:val="24"/>
              </w:rPr>
              <w:t/>
            </w:r>
            <w:proofErr w:type="spellStart"/>
            <w:r w:rsidRPr="000E4C40">
              <w:rPr>
                <w:color w:val="000000"/>
                <w:sz w:val="24"/>
              </w:rPr>
              <w:t/>
            </w:r>
            <w:r w:rsidRPr="000E4C40">
              <w:rPr>
                <w:color w:val="000000"/>
                <w:sz w:val="24"/>
              </w:rPr>
              <w:lastRenderedPageBreak/>
              <w:t/>
            </w:r>
            <w:proofErr w:type="spellEnd"/>
            <w:r w:rsidRPr="000E4C40">
              <w:rPr>
                <w:color w:val="000000"/>
                <w:sz w:val="24"/>
              </w:rPr>
              <w:t>11,137,777,199.67</w:t>
            </w:r>
          </w:p>
        </w:tc>
        <w:tc>
          <w:tcPr>
            <w:tcW w:type="dxa" w:w="1889"/>
            <w:vAlign w:val="center"/>
          </w:tcPr>
          <w:p w:rsidP="00281564" w:rsidR="007521F9" w:rsidRDefault="007521F9" w:rsidRPr="000E4C40">
            <w:pPr>
              <w:spacing w:before="29" w:line="288" w:lineRule="auto"/>
              <w:ind w:left="17"/>
              <w:jc w:val="right"/>
              <w:rPr>
                <w:color w:val="000000"/>
                <w:sz w:val="24"/>
              </w:rPr>
            </w:pPr>
            <w:r w:rsidRPr="000E4C40">
              <w:rPr>
                <w:color w:val="000000"/>
                <w:sz w:val="24"/>
              </w:rPr>
              <w:lastRenderedPageBreak/>
              <w:t/>
            </w:r>
            <w:proofErr w:type="spellStart"/>
            <w:r w:rsidRPr="000E4C40">
              <w:rPr>
                <w:color w:val="000000"/>
                <w:sz w:val="24"/>
              </w:rPr>
              <w:t/>
            </w:r>
            <w:r w:rsidRPr="000E4C40">
              <w:rPr>
                <w:color w:val="000000"/>
                <w:sz w:val="24"/>
              </w:rPr>
              <w:lastRenderedPageBreak/>
              <w:t/>
            </w:r>
            <w:proofErr w:type="spellEnd"/>
            <w:r w:rsidRPr="000E4C40">
              <w:rPr>
                <w:color w:val="000000"/>
                <w:sz w:val="24"/>
              </w:rPr>
              <w:t>40.04</w:t>
            </w:r>
          </w:p>
        </w:tc>
      </w:tr>
      <w:tr w:rsidR="00813897" w:rsidRPr="000E4C40" w:rsidTr="00F41AA6">
        <w:trPr>
          <w:jc w:val="center"/>
        </w:trPr>
        <w:tc>
          <w:tcPr>
            <w:tcW w:type="dxa" w:w="786"/>
            <w:vAlign w:val="center"/>
          </w:tcPr>
          <w:p w:rsidP="00855BA5" w:rsidR="00813897" w:rsidRDefault="00813897" w:rsidRPr="000E4C40">
            <w:pPr>
              <w:spacing w:before="29" w:line="288" w:lineRule="auto"/>
              <w:ind w:left="17"/>
              <w:jc w:val="center"/>
              <w:rPr>
                <w:color w:val="000000"/>
                <w:sz w:val="24"/>
              </w:rPr>
            </w:pPr>
            <w:r w:rsidRPr="000E4C40">
              <w:rPr>
                <w:color w:val="000000"/>
                <w:sz w:val="24"/>
              </w:rPr>
              <w:lastRenderedPageBreak/>
              <w:t/>
            </w:r>
            <w:r w:rsidR="00855BA5">
              <w:rPr>
                <w:rFonts w:hint="eastAsia"/>
                <w:color w:val="000000"/>
                <w:sz w:val="24"/>
              </w:rPr>
              <w:t/>
            </w:r>
            <w:r w:rsidRPr="000E4C40">
              <w:rPr>
                <w:color w:val="000000"/>
                <w:sz w:val="24"/>
              </w:rPr>
              <w:t>10</w:t>
            </w:r>
          </w:p>
        </w:tc>
        <w:tc>
          <w:tcPr>
            <w:tcW w:type="dxa" w:w="3096"/>
            <w:vAlign w:val="center"/>
          </w:tcPr>
          <w:p w:rsidP="00281564" w:rsidR="00813897" w:rsidRDefault="00813897" w:rsidRPr="000E4C40">
            <w:pPr>
              <w:spacing w:before="29" w:line="288" w:lineRule="auto"/>
              <w:ind w:left="17"/>
              <w:jc w:val="left"/>
              <w:rPr>
                <w:color w:val="000000"/>
                <w:sz w:val="24"/>
              </w:rPr>
            </w:pPr>
            <w:r w:rsidRPr="000E4C40">
              <w:rPr>
                <w:rFonts w:hAnsi="宋体"/>
                <w:color w:val="000000"/>
                <w:sz w:val="24"/>
              </w:rPr>
              <w:t>剩余存续期超过</w:t>
            </w:r>
            <w:r w:rsidRPr="000E4C40">
              <w:rPr>
                <w:color w:val="000000"/>
                <w:sz w:val="24"/>
              </w:rPr>
              <w:t>397</w:t>
            </w:r>
            <w:r w:rsidRPr="000E4C40">
              <w:rPr>
                <w:rFonts w:hAnsi="宋体"/>
                <w:color w:val="000000"/>
                <w:sz w:val="24"/>
              </w:rPr>
              <w:t>天的浮动利率债券</w:t>
            </w:r>
          </w:p>
        </w:tc>
        <w:tc>
          <w:tcPr>
            <w:tcW w:type="dxa" w:w="3097"/>
            <w:vAlign w:val="center"/>
          </w:tcPr>
          <w:p w:rsidP="00281564" w:rsidR="00813897" w:rsidRDefault="00813897" w:rsidRPr="000E4C40">
            <w:pPr>
              <w:spacing w:before="29" w:line="288" w:lineRule="auto"/>
              <w:ind w:left="17"/>
              <w:jc w:val="right"/>
              <w:rPr>
                <w:color w:val="000000"/>
                <w:sz w:val="24"/>
              </w:rPr>
            </w:pPr>
            <w:r w:rsidRPr="000E4C40">
              <w:rPr>
                <w:color w:val="000000"/>
                <w:sz w:val="24"/>
              </w:rPr>
              <w:t>-</w:t>
            </w:r>
          </w:p>
        </w:tc>
        <w:tc>
          <w:tcPr>
            <w:tcW w:type="dxa" w:w="1889"/>
            <w:vAlign w:val="center"/>
          </w:tcPr>
          <w:p w:rsidP="00281564" w:rsidR="00813897" w:rsidRDefault="00813897" w:rsidRPr="000E4C40">
            <w:pPr>
              <w:spacing w:before="29" w:line="288" w:lineRule="auto"/>
              <w:ind w:left="17"/>
              <w:jc w:val="right"/>
              <w:rPr>
                <w:color w:val="000000"/>
                <w:sz w:val="24"/>
              </w:rPr>
            </w:pPr>
            <w:r w:rsidRPr="000E4C40">
              <w:rPr>
                <w:color w:val="000000"/>
                <w:sz w:val="24"/>
              </w:rPr>
              <w:t>-</w:t>
            </w:r>
          </w:p>
        </w:tc>
      </w:tr>
    </w:tbl>
    <w:p w:rsidP="00281564" w:rsidR="007521F9" w:rsidRDefault="007521F9" w:rsidRPr="000E4C40">
      <w:pPr>
        <w:spacing w:before="29" w:line="288" w:lineRule="auto"/>
        <w:rPr>
          <w:b/>
          <w:color w:val="000000"/>
          <w:kern w:val="0"/>
          <w:sz w:val="24"/>
        </w:rPr>
      </w:pPr>
    </w:p>
    <w:p w:rsidP="00281564" w:rsidR="00902E3F" w:rsidRDefault="002304D5">
      <w:pPr>
        <w:spacing w:before="29" w:line="288" w:lineRule="auto"/>
        <w:rPr>
          <w:rFonts w:hAnsi="宋体"/>
          <w:b/>
          <w:color w:val="000000"/>
          <w:kern w:val="0"/>
          <w:sz w:val="24"/>
        </w:rPr>
      </w:pPr>
      <w:r>
        <w:rPr>
          <w:b/>
          <w:color w:val="000000"/>
          <w:kern w:val="0"/>
          <w:sz w:val="24"/>
        </w:rPr>
        <w:t>5.6</w:t>
      </w:r>
      <w:r w:rsidR="00902E3F" w:rsidRPr="000E4C40">
        <w:rPr>
          <w:rFonts w:hAnsi="宋体"/>
          <w:b/>
          <w:color w:val="000000"/>
          <w:kern w:val="0"/>
          <w:sz w:val="24"/>
        </w:rPr>
        <w:t>报告期末</w:t>
      </w:r>
      <w:proofErr w:type="gramStart"/>
      <w:r w:rsidR="00902E3F" w:rsidRPr="000E4C40">
        <w:rPr>
          <w:rFonts w:hAnsi="宋体"/>
          <w:b/>
          <w:color w:val="000000"/>
          <w:kern w:val="0"/>
          <w:sz w:val="24"/>
        </w:rPr>
        <w:t>按摊余成本</w:t>
      </w:r>
      <w:proofErr w:type="gramEnd"/>
      <w:r w:rsidR="00902E3F" w:rsidRPr="000E4C40">
        <w:rPr>
          <w:rFonts w:hAnsi="宋体"/>
          <w:b/>
          <w:color w:val="000000"/>
          <w:kern w:val="0"/>
          <w:sz w:val="24"/>
        </w:rPr>
        <w:t>占基金资产净值比例大小排</w:t>
      </w:r>
      <w:r w:rsidR="00985C3A" w:rsidRPr="000E4C40">
        <w:rPr>
          <w:rFonts w:hAnsi="宋体"/>
          <w:b/>
          <w:color w:val="000000"/>
          <w:kern w:val="0"/>
          <w:sz w:val="24"/>
        </w:rPr>
        <w:t>序</w:t>
      </w:r>
      <w:r w:rsidR="00902E3F" w:rsidRPr="000E4C40">
        <w:rPr>
          <w:rFonts w:hAnsi="宋体"/>
          <w:b/>
          <w:color w:val="000000"/>
          <w:kern w:val="0"/>
          <w:sz w:val="24"/>
        </w:rPr>
        <w:t>的前十名债券投资明细</w:t>
      </w:r>
    </w:p>
    <w:p w:rsidP="00E5775C" w:rsidR="00E5775C" w:rsidRDefault="00E5775C" w:rsidRPr="00E5775C">
      <w:pPr>
        <w:spacing w:before="29" w:line="288" w:lineRule="auto"/>
        <w:jc w:val="right"/>
        <w:rPr>
          <w:color w:val="000000"/>
          <w:kern w:val="0"/>
          <w:sz w:val="24"/>
        </w:rPr>
      </w:pPr>
      <w:r w:rsidRPr="00E5775C">
        <w:rPr>
          <w:rFonts w:hint="eastAsia"/>
          <w:color w:val="000000"/>
          <w:kern w:val="0"/>
          <w:sz w:val="24"/>
        </w:rPr>
        <w:t/>
      </w:r>
      <w:proofErr w:type="spellStart"/>
      <w:r w:rsidRPr="00E5775C">
        <w:rPr>
          <w:rFonts w:hint="eastAsia"/>
          <w:color w:val="000000"/>
          <w:kern w:val="0"/>
          <w:sz w:val="24"/>
        </w:rPr>
        <w:t/>
      </w:r>
      <w:proofErr w:type="spellEnd"/>
      <w:r w:rsidRPr="00E5775C">
        <w:rPr>
          <w:rFonts w:hint="eastAsia"/>
          <w:color w:val="000000"/>
          <w:kern w:val="0"/>
          <w:sz w:val="24"/>
        </w:rPr>
        <w:t/>
      </w:r>
      <w:r w:rsidRPr="00E5775C">
        <w:rPr>
          <w:rFonts w:hint="eastAsia"/>
          <w:color w:val="000000"/>
          <w:kern w:val="0"/>
          <w:sz w:val="24"/>
        </w:rPr>
        <w:t>金额单位：人民币元</w:t>
      </w:r>
    </w:p>
    <w:tbl>
      <w:tblPr>
        <w:tblStyle w:val="aa"/>
        <w:tblW w:type="dxa" w:w="9302"/>
        <w:jc w:val="center"/>
        <w:tblCellMar>
          <w:top w:type="dxa" w:w="57"/>
          <w:bottom w:type="dxa" w:w="57"/>
        </w:tblCellMar>
        <w:tblLook w:firstColumn="1" w:firstRow="1" w:lastColumn="0" w:lastRow="0" w:noHBand="0" w:noVBand="1" w:val="04A0"/>
      </w:tblPr>
      <w:tblGrid>
        <w:gridCol w:w="1240"/>
        <w:gridCol w:w="1381"/>
        <w:gridCol w:w="1353"/>
        <w:gridCol w:w="1713"/>
        <w:gridCol w:w="1405"/>
        <w:gridCol w:w="2210"/>
      </w:tblGrid>
      <w:tr w:rsidR="00FC3236" w:rsidRPr="000E4C40" w:rsidTr="00FC3236">
        <w:trPr>
          <w:jc w:val="center"/>
        </w:trPr>
        <w:tc>
          <w:tcPr>
            <w:tcW w:type="dxa" w:w="1183"/>
            <w:vAlign w:val="center"/>
          </w:tcPr>
          <w:p w:rsidP="00281564" w:rsidR="00343648" w:rsidRDefault="00343648" w:rsidRPr="000E4C40">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序号</w:t>
            </w:r>
          </w:p>
        </w:tc>
        <w:tc>
          <w:tcPr>
            <w:tcW w:type="dxa" w:w="1398"/>
            <w:vAlign w:val="center"/>
          </w:tcPr>
          <w:p w:rsidP="00281564" w:rsidR="00343648" w:rsidRDefault="00343648" w:rsidRPr="000E4C40">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债券代码</w:t>
            </w:r>
          </w:p>
        </w:tc>
        <w:tc>
          <w:tcPr>
            <w:tcW w:type="dxa" w:w="1355"/>
            <w:vAlign w:val="center"/>
          </w:tcPr>
          <w:p w:rsidP="00281564" w:rsidR="00343648" w:rsidRDefault="00343648" w:rsidRPr="000E4C40">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债券名称</w:t>
            </w:r>
          </w:p>
        </w:tc>
        <w:tc>
          <w:tcPr>
            <w:tcW w:type="dxa" w:w="1745"/>
            <w:vAlign w:val="center"/>
          </w:tcPr>
          <w:p w:rsidP="00FC3236" w:rsidR="00343648" w:rsidRDefault="00343648" w:rsidRPr="000E4C40">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债券数量</w:t>
            </w:r>
            <w:r w:rsidR="00FC3236">
              <w:rPr>
                <w:rFonts w:hint="eastAsia"/>
                <w:color w:val="000000"/>
                <w:kern w:val="0"/>
                <w:sz w:val="24"/>
              </w:rPr>
              <w:t>(</w:t>
            </w:r>
            <w:r w:rsidR="00FC3236">
              <w:rPr>
                <w:rFonts w:hint="eastAsia"/>
                <w:color w:val="000000"/>
                <w:kern w:val="0"/>
                <w:sz w:val="24"/>
              </w:rPr>
              <w:t>张</w:t>
            </w:r>
            <w:r w:rsidR="00FC3236">
              <w:rPr>
                <w:rFonts w:hint="eastAsia"/>
                <w:color w:val="000000"/>
                <w:kern w:val="0"/>
                <w:sz w:val="24"/>
              </w:rPr>
              <w:t>)</w:t>
            </w:r>
          </w:p>
        </w:tc>
        <w:tc>
          <w:tcPr>
            <w:tcW w:type="dxa" w:w="1435"/>
            <w:vAlign w:val="center"/>
          </w:tcPr>
          <w:p w:rsidP="00281564" w:rsidR="00343648" w:rsidRDefault="00501830" w:rsidRPr="000E4C40">
            <w:pPr>
              <w:autoSpaceDE w:val="0"/>
              <w:autoSpaceDN w:val="0"/>
              <w:adjustRightInd w:val="0"/>
              <w:spacing w:before="29" w:line="288" w:lineRule="auto"/>
              <w:ind w:left="15"/>
              <w:jc w:val="center"/>
              <w:rPr>
                <w:color w:val="000000"/>
                <w:kern w:val="0"/>
                <w:sz w:val="24"/>
              </w:rPr>
            </w:pPr>
            <w:r>
              <w:rPr>
                <w:rFonts w:hAnsi="宋体"/>
                <w:color w:val="000000"/>
                <w:kern w:val="0"/>
                <w:sz w:val="24"/>
              </w:rPr>
              <w:t>摊</w:t>
            </w:r>
            <w:proofErr w:type="gramStart"/>
            <w:r>
              <w:rPr>
                <w:rFonts w:hAnsi="宋体"/>
                <w:color w:val="000000"/>
                <w:kern w:val="0"/>
                <w:sz w:val="24"/>
              </w:rPr>
              <w:t>余成本</w:t>
            </w:r>
            <w:proofErr w:type="gramEnd"/>
          </w:p>
        </w:tc>
        <w:tc>
          <w:tcPr>
            <w:tcW w:type="dxa" w:w="2186"/>
            <w:vAlign w:val="center"/>
          </w:tcPr>
          <w:p w:rsidP="00281564" w:rsidR="00343648" w:rsidRDefault="00343648" w:rsidRPr="000E4C40">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占基金资产净值比例（％）</w:t>
            </w:r>
          </w:p>
        </w:tc>
      </w:tr>
      <w:tr>
        <w:tc>
          <w:tcPr>
            <w:vAlign w:val="center"/>
          </w:tcPr>
          <w:p>
            <w:pPr>
              <w:jc w:val="center"/>
            </w:pPr>
            <w:r>
              <w:rPr>
                <w:color w:val="000000"/>
                <w:sz w:val="24"/>
              </w:rPr>
              <w:t>1</w:t>
            </w:r>
          </w:p>
        </w:tc>
        <w:tc>
          <w:tcPr>
            <w:vAlign w:val="center"/>
          </w:tcPr>
          <w:p>
            <w:pPr>
              <w:jc w:val="center"/>
            </w:pPr>
            <w:r>
              <w:rPr>
                <w:color w:val="000000"/>
                <w:sz w:val="24"/>
              </w:rPr>
              <w:t>112021147</w:t>
            </w:r>
          </w:p>
        </w:tc>
        <w:tc>
          <w:tcPr>
            <w:vAlign w:val="center"/>
          </w:tcPr>
          <w:p>
            <w:pPr>
              <w:jc w:val="center"/>
            </w:pPr>
            <w:r>
              <w:rPr>
                <w:color w:val="000000"/>
                <w:sz w:val="24"/>
              </w:rPr>
              <w:t>20渤海银行CD147</w:t>
            </w:r>
          </w:p>
        </w:tc>
        <w:tc>
          <w:tcPr>
            <w:vAlign w:val="center"/>
          </w:tcPr>
          <w:p>
            <w:pPr>
              <w:jc w:val="right"/>
            </w:pPr>
            <w:r>
              <w:rPr>
                <w:color w:val="000000"/>
                <w:sz w:val="24"/>
              </w:rPr>
              <w:t>4,000,000</w:t>
            </w:r>
          </w:p>
        </w:tc>
        <w:tc>
          <w:tcPr>
            <w:vAlign w:val="center"/>
          </w:tcPr>
          <w:p>
            <w:pPr>
              <w:jc w:val="right"/>
            </w:pPr>
            <w:r>
              <w:rPr>
                <w:color w:val="000000"/>
                <w:sz w:val="24"/>
              </w:rPr>
              <w:t>398,066,172.67</w:t>
            </w:r>
          </w:p>
        </w:tc>
        <w:tc>
          <w:tcPr>
            <w:vAlign w:val="center"/>
          </w:tcPr>
          <w:p>
            <w:pPr>
              <w:jc w:val="right"/>
            </w:pPr>
            <w:r>
              <w:rPr>
                <w:color w:val="000000"/>
                <w:sz w:val="24"/>
              </w:rPr>
              <w:t>1.43</w:t>
            </w:r>
          </w:p>
        </w:tc>
      </w:tr>
      <w:tr>
        <w:tc>
          <w:tcPr>
            <w:vAlign w:val="center"/>
          </w:tcPr>
          <w:p>
            <w:pPr>
              <w:jc w:val="center"/>
            </w:pPr>
            <w:r>
              <w:rPr>
                <w:color w:val="000000"/>
                <w:sz w:val="24"/>
              </w:rPr>
              <w:t>2</w:t>
            </w:r>
          </w:p>
        </w:tc>
        <w:tc>
          <w:tcPr>
            <w:vAlign w:val="center"/>
          </w:tcPr>
          <w:p>
            <w:pPr>
              <w:jc w:val="center"/>
            </w:pPr>
            <w:r>
              <w:rPr>
                <w:color w:val="000000"/>
                <w:sz w:val="24"/>
              </w:rPr>
              <w:t>190012</w:t>
            </w:r>
          </w:p>
        </w:tc>
        <w:tc>
          <w:tcPr>
            <w:vAlign w:val="center"/>
          </w:tcPr>
          <w:p>
            <w:pPr>
              <w:jc w:val="center"/>
            </w:pPr>
            <w:r>
              <w:rPr>
                <w:color w:val="000000"/>
                <w:sz w:val="24"/>
              </w:rPr>
              <w:t>19附息国债12</w:t>
            </w:r>
          </w:p>
        </w:tc>
        <w:tc>
          <w:tcPr>
            <w:vAlign w:val="center"/>
          </w:tcPr>
          <w:p>
            <w:pPr>
              <w:jc w:val="right"/>
            </w:pPr>
            <w:r>
              <w:rPr>
                <w:color w:val="000000"/>
                <w:sz w:val="24"/>
              </w:rPr>
              <w:t>3,700,000</w:t>
            </w:r>
          </w:p>
        </w:tc>
        <w:tc>
          <w:tcPr>
            <w:vAlign w:val="center"/>
          </w:tcPr>
          <w:p>
            <w:pPr>
              <w:jc w:val="right"/>
            </w:pPr>
            <w:r>
              <w:rPr>
                <w:color w:val="000000"/>
                <w:sz w:val="24"/>
              </w:rPr>
              <w:t>370,449,059.96</w:t>
            </w:r>
          </w:p>
        </w:tc>
        <w:tc>
          <w:tcPr>
            <w:vAlign w:val="center"/>
          </w:tcPr>
          <w:p>
            <w:pPr>
              <w:jc w:val="right"/>
            </w:pPr>
            <w:r>
              <w:rPr>
                <w:color w:val="000000"/>
                <w:sz w:val="24"/>
              </w:rPr>
              <w:t>1.33</w:t>
            </w:r>
          </w:p>
        </w:tc>
      </w:tr>
      <w:tr>
        <w:tc>
          <w:tcPr>
            <w:vAlign w:val="center"/>
          </w:tcPr>
          <w:p>
            <w:pPr>
              <w:jc w:val="center"/>
            </w:pPr>
            <w:r>
              <w:rPr>
                <w:color w:val="000000"/>
                <w:sz w:val="24"/>
              </w:rPr>
              <w:t>3</w:t>
            </w:r>
          </w:p>
        </w:tc>
        <w:tc>
          <w:tcPr>
            <w:vAlign w:val="center"/>
          </w:tcPr>
          <w:p>
            <w:pPr>
              <w:jc w:val="center"/>
            </w:pPr>
            <w:r>
              <w:rPr>
                <w:color w:val="000000"/>
                <w:sz w:val="24"/>
              </w:rPr>
              <w:t>112021153</w:t>
            </w:r>
          </w:p>
        </w:tc>
        <w:tc>
          <w:tcPr>
            <w:vAlign w:val="center"/>
          </w:tcPr>
          <w:p>
            <w:pPr>
              <w:jc w:val="center"/>
            </w:pPr>
            <w:r>
              <w:rPr>
                <w:color w:val="000000"/>
                <w:sz w:val="24"/>
              </w:rPr>
              <w:t>20渤海银行CD153</w:t>
            </w:r>
          </w:p>
        </w:tc>
        <w:tc>
          <w:tcPr>
            <w:vAlign w:val="center"/>
          </w:tcPr>
          <w:p>
            <w:pPr>
              <w:jc w:val="right"/>
            </w:pPr>
            <w:r>
              <w:rPr>
                <w:color w:val="000000"/>
                <w:sz w:val="24"/>
              </w:rPr>
              <w:t>3,000,000</w:t>
            </w:r>
          </w:p>
        </w:tc>
        <w:tc>
          <w:tcPr>
            <w:vAlign w:val="center"/>
          </w:tcPr>
          <w:p>
            <w:pPr>
              <w:jc w:val="right"/>
            </w:pPr>
            <w:r>
              <w:rPr>
                <w:color w:val="000000"/>
                <w:sz w:val="24"/>
              </w:rPr>
              <w:t>298,510,527.75</w:t>
            </w:r>
          </w:p>
        </w:tc>
        <w:tc>
          <w:tcPr>
            <w:vAlign w:val="center"/>
          </w:tcPr>
          <w:p>
            <w:pPr>
              <w:jc w:val="right"/>
            </w:pPr>
            <w:r>
              <w:rPr>
                <w:color w:val="000000"/>
                <w:sz w:val="24"/>
              </w:rPr>
              <w:t>1.07</w:t>
            </w:r>
          </w:p>
        </w:tc>
      </w:tr>
      <w:tr>
        <w:tc>
          <w:tcPr>
            <w:vAlign w:val="center"/>
          </w:tcPr>
          <w:p>
            <w:pPr>
              <w:jc w:val="center"/>
            </w:pPr>
            <w:r>
              <w:rPr>
                <w:color w:val="000000"/>
                <w:sz w:val="24"/>
              </w:rPr>
              <w:t>4</w:t>
            </w:r>
          </w:p>
        </w:tc>
        <w:tc>
          <w:tcPr>
            <w:vAlign w:val="center"/>
          </w:tcPr>
          <w:p>
            <w:pPr>
              <w:jc w:val="center"/>
            </w:pPr>
            <w:r>
              <w:rPr>
                <w:color w:val="000000"/>
                <w:sz w:val="24"/>
              </w:rPr>
              <w:t>112021167</w:t>
            </w:r>
          </w:p>
        </w:tc>
        <w:tc>
          <w:tcPr>
            <w:vAlign w:val="center"/>
          </w:tcPr>
          <w:p>
            <w:pPr>
              <w:jc w:val="center"/>
            </w:pPr>
            <w:r>
              <w:rPr>
                <w:color w:val="000000"/>
                <w:sz w:val="24"/>
              </w:rPr>
              <w:t>20渤海银行CD167</w:t>
            </w:r>
          </w:p>
        </w:tc>
        <w:tc>
          <w:tcPr>
            <w:vAlign w:val="center"/>
          </w:tcPr>
          <w:p>
            <w:pPr>
              <w:jc w:val="right"/>
            </w:pPr>
            <w:r>
              <w:rPr>
                <w:color w:val="000000"/>
                <w:sz w:val="24"/>
              </w:rPr>
              <w:t>3,000,000</w:t>
            </w:r>
          </w:p>
        </w:tc>
        <w:tc>
          <w:tcPr>
            <w:vAlign w:val="center"/>
          </w:tcPr>
          <w:p>
            <w:pPr>
              <w:jc w:val="right"/>
            </w:pPr>
            <w:r>
              <w:rPr>
                <w:color w:val="000000"/>
                <w:sz w:val="24"/>
              </w:rPr>
              <w:t>298,445,369.57</w:t>
            </w:r>
          </w:p>
        </w:tc>
        <w:tc>
          <w:tcPr>
            <w:vAlign w:val="center"/>
          </w:tcPr>
          <w:p>
            <w:pPr>
              <w:jc w:val="right"/>
            </w:pPr>
            <w:r>
              <w:rPr>
                <w:color w:val="000000"/>
                <w:sz w:val="24"/>
              </w:rPr>
              <w:t>1.07</w:t>
            </w:r>
          </w:p>
        </w:tc>
      </w:tr>
      <w:tr>
        <w:tc>
          <w:tcPr>
            <w:vAlign w:val="center"/>
          </w:tcPr>
          <w:p>
            <w:pPr>
              <w:jc w:val="center"/>
            </w:pPr>
            <w:r>
              <w:rPr>
                <w:color w:val="000000"/>
                <w:sz w:val="24"/>
              </w:rPr>
              <w:t>5</w:t>
            </w:r>
          </w:p>
        </w:tc>
        <w:tc>
          <w:tcPr>
            <w:vAlign w:val="center"/>
          </w:tcPr>
          <w:p>
            <w:pPr>
              <w:jc w:val="center"/>
            </w:pPr>
            <w:r>
              <w:rPr>
                <w:color w:val="000000"/>
                <w:sz w:val="24"/>
              </w:rPr>
              <w:t>112021221</w:t>
            </w:r>
          </w:p>
        </w:tc>
        <w:tc>
          <w:tcPr>
            <w:vAlign w:val="center"/>
          </w:tcPr>
          <w:p>
            <w:pPr>
              <w:jc w:val="center"/>
            </w:pPr>
            <w:r>
              <w:rPr>
                <w:color w:val="000000"/>
                <w:sz w:val="24"/>
              </w:rPr>
              <w:t>20渤海银行CD221</w:t>
            </w:r>
          </w:p>
        </w:tc>
        <w:tc>
          <w:tcPr>
            <w:vAlign w:val="center"/>
          </w:tcPr>
          <w:p>
            <w:pPr>
              <w:jc w:val="right"/>
            </w:pPr>
            <w:r>
              <w:rPr>
                <w:color w:val="000000"/>
                <w:sz w:val="24"/>
              </w:rPr>
              <w:t>3,000,000</w:t>
            </w:r>
          </w:p>
        </w:tc>
        <w:tc>
          <w:tcPr>
            <w:vAlign w:val="center"/>
          </w:tcPr>
          <w:p>
            <w:pPr>
              <w:jc w:val="right"/>
            </w:pPr>
            <w:r>
              <w:rPr>
                <w:color w:val="000000"/>
                <w:sz w:val="24"/>
              </w:rPr>
              <w:t>297,934,109.35</w:t>
            </w:r>
          </w:p>
        </w:tc>
        <w:tc>
          <w:tcPr>
            <w:vAlign w:val="center"/>
          </w:tcPr>
          <w:p>
            <w:pPr>
              <w:jc w:val="right"/>
            </w:pPr>
            <w:r>
              <w:rPr>
                <w:color w:val="000000"/>
                <w:sz w:val="24"/>
              </w:rPr>
              <w:t>1.07</w:t>
            </w:r>
          </w:p>
        </w:tc>
      </w:tr>
      <w:tr>
        <w:tc>
          <w:tcPr>
            <w:vAlign w:val="center"/>
          </w:tcPr>
          <w:p>
            <w:pPr>
              <w:jc w:val="center"/>
            </w:pPr>
            <w:r>
              <w:rPr>
                <w:color w:val="000000"/>
                <w:sz w:val="24"/>
              </w:rPr>
              <w:t>6</w:t>
            </w:r>
          </w:p>
        </w:tc>
        <w:tc>
          <w:tcPr>
            <w:vAlign w:val="center"/>
          </w:tcPr>
          <w:p>
            <w:pPr>
              <w:jc w:val="center"/>
            </w:pPr>
            <w:r>
              <w:rPr>
                <w:color w:val="000000"/>
                <w:sz w:val="24"/>
              </w:rPr>
              <w:t>112021148</w:t>
            </w:r>
          </w:p>
        </w:tc>
        <w:tc>
          <w:tcPr>
            <w:vAlign w:val="center"/>
          </w:tcPr>
          <w:p>
            <w:pPr>
              <w:jc w:val="center"/>
            </w:pPr>
            <w:r>
              <w:rPr>
                <w:color w:val="000000"/>
                <w:sz w:val="24"/>
              </w:rPr>
              <w:t>20渤海银行CD148</w:t>
            </w:r>
          </w:p>
        </w:tc>
        <w:tc>
          <w:tcPr>
            <w:vAlign w:val="center"/>
          </w:tcPr>
          <w:p>
            <w:pPr>
              <w:jc w:val="right"/>
            </w:pPr>
            <w:r>
              <w:rPr>
                <w:color w:val="000000"/>
                <w:sz w:val="24"/>
              </w:rPr>
              <w:t>3,000,000</w:t>
            </w:r>
          </w:p>
        </w:tc>
        <w:tc>
          <w:tcPr>
            <w:vAlign w:val="center"/>
          </w:tcPr>
          <w:p>
            <w:pPr>
              <w:jc w:val="right"/>
            </w:pPr>
            <w:r>
              <w:rPr>
                <w:color w:val="000000"/>
                <w:sz w:val="24"/>
              </w:rPr>
              <w:t>297,194,824.76</w:t>
            </w:r>
          </w:p>
        </w:tc>
        <w:tc>
          <w:tcPr>
            <w:vAlign w:val="center"/>
          </w:tcPr>
          <w:p>
            <w:pPr>
              <w:jc w:val="right"/>
            </w:pPr>
            <w:r>
              <w:rPr>
                <w:color w:val="000000"/>
                <w:sz w:val="24"/>
              </w:rPr>
              <w:t>1.07</w:t>
            </w:r>
          </w:p>
        </w:tc>
      </w:tr>
      <w:tr>
        <w:tc>
          <w:tcPr>
            <w:vAlign w:val="center"/>
          </w:tcPr>
          <w:p>
            <w:pPr>
              <w:jc w:val="center"/>
            </w:pPr>
            <w:r>
              <w:rPr>
                <w:color w:val="000000"/>
                <w:sz w:val="24"/>
              </w:rPr>
              <w:t>7</w:t>
            </w:r>
          </w:p>
        </w:tc>
        <w:tc>
          <w:tcPr>
            <w:vAlign w:val="center"/>
          </w:tcPr>
          <w:p>
            <w:pPr>
              <w:jc w:val="center"/>
            </w:pPr>
            <w:r>
              <w:rPr>
                <w:color w:val="000000"/>
                <w:sz w:val="24"/>
              </w:rPr>
              <w:t>112095080</w:t>
            </w:r>
          </w:p>
        </w:tc>
        <w:tc>
          <w:tcPr>
            <w:vAlign w:val="center"/>
          </w:tcPr>
          <w:p>
            <w:pPr>
              <w:jc w:val="center"/>
            </w:pPr>
            <w:r>
              <w:rPr>
                <w:color w:val="000000"/>
                <w:sz w:val="24"/>
              </w:rPr>
              <w:t>20广州农村商业银行CD042</w:t>
            </w:r>
          </w:p>
        </w:tc>
        <w:tc>
          <w:tcPr>
            <w:vAlign w:val="center"/>
          </w:tcPr>
          <w:p>
            <w:pPr>
              <w:jc w:val="right"/>
            </w:pPr>
            <w:r>
              <w:rPr>
                <w:color w:val="000000"/>
                <w:sz w:val="24"/>
              </w:rPr>
              <w:t>3,000,000</w:t>
            </w:r>
          </w:p>
        </w:tc>
        <w:tc>
          <w:tcPr>
            <w:vAlign w:val="center"/>
          </w:tcPr>
          <w:p>
            <w:pPr>
              <w:jc w:val="right"/>
            </w:pPr>
            <w:r>
              <w:rPr>
                <w:color w:val="000000"/>
                <w:sz w:val="24"/>
              </w:rPr>
              <w:t>296,735,585.78</w:t>
            </w:r>
          </w:p>
        </w:tc>
        <w:tc>
          <w:tcPr>
            <w:vAlign w:val="center"/>
          </w:tcPr>
          <w:p>
            <w:pPr>
              <w:jc w:val="right"/>
            </w:pPr>
            <w:r>
              <w:rPr>
                <w:color w:val="000000"/>
                <w:sz w:val="24"/>
              </w:rPr>
              <w:t>1.07</w:t>
            </w:r>
          </w:p>
        </w:tc>
      </w:tr>
      <w:tr>
        <w:tc>
          <w:tcPr>
            <w:vAlign w:val="center"/>
          </w:tcPr>
          <w:p>
            <w:pPr>
              <w:jc w:val="center"/>
            </w:pPr>
            <w:r>
              <w:rPr>
                <w:color w:val="000000"/>
                <w:sz w:val="24"/>
              </w:rPr>
              <w:t>8</w:t>
            </w:r>
          </w:p>
        </w:tc>
        <w:tc>
          <w:tcPr>
            <w:vAlign w:val="center"/>
          </w:tcPr>
          <w:p>
            <w:pPr>
              <w:jc w:val="center"/>
            </w:pPr>
            <w:r>
              <w:rPr>
                <w:color w:val="000000"/>
                <w:sz w:val="24"/>
              </w:rPr>
              <w:t>112097552</w:t>
            </w:r>
          </w:p>
        </w:tc>
        <w:tc>
          <w:tcPr>
            <w:vAlign w:val="center"/>
          </w:tcPr>
          <w:p>
            <w:pPr>
              <w:jc w:val="center"/>
            </w:pPr>
            <w:r>
              <w:rPr>
                <w:color w:val="000000"/>
                <w:sz w:val="24"/>
              </w:rPr>
              <w:t>20东莞农村商业银行CD080</w:t>
            </w:r>
          </w:p>
        </w:tc>
        <w:tc>
          <w:tcPr>
            <w:vAlign w:val="center"/>
          </w:tcPr>
          <w:p>
            <w:pPr>
              <w:jc w:val="right"/>
            </w:pPr>
            <w:r>
              <w:rPr>
                <w:color w:val="000000"/>
                <w:sz w:val="24"/>
              </w:rPr>
              <w:t>2,900,000</w:t>
            </w:r>
          </w:p>
        </w:tc>
        <w:tc>
          <w:tcPr>
            <w:vAlign w:val="center"/>
          </w:tcPr>
          <w:p>
            <w:pPr>
              <w:jc w:val="right"/>
            </w:pPr>
            <w:r>
              <w:rPr>
                <w:color w:val="000000"/>
                <w:sz w:val="24"/>
              </w:rPr>
              <w:t>288,617,139.59</w:t>
            </w:r>
          </w:p>
        </w:tc>
        <w:tc>
          <w:tcPr>
            <w:vAlign w:val="center"/>
          </w:tcPr>
          <w:p>
            <w:pPr>
              <w:jc w:val="right"/>
            </w:pPr>
            <w:r>
              <w:rPr>
                <w:color w:val="000000"/>
                <w:sz w:val="24"/>
              </w:rPr>
              <w:t>1.04</w:t>
            </w:r>
          </w:p>
        </w:tc>
      </w:tr>
      <w:tr>
        <w:tc>
          <w:tcPr>
            <w:vAlign w:val="center"/>
          </w:tcPr>
          <w:p>
            <w:pPr>
              <w:jc w:val="center"/>
            </w:pPr>
            <w:r>
              <w:rPr>
                <w:color w:val="000000"/>
                <w:sz w:val="24"/>
              </w:rPr>
              <w:t>9</w:t>
            </w:r>
          </w:p>
        </w:tc>
        <w:tc>
          <w:tcPr>
            <w:vAlign w:val="center"/>
          </w:tcPr>
          <w:p>
            <w:pPr>
              <w:jc w:val="center"/>
            </w:pPr>
            <w:r>
              <w:rPr>
                <w:color w:val="000000"/>
                <w:sz w:val="24"/>
              </w:rPr>
              <w:t>190211</w:t>
            </w:r>
          </w:p>
        </w:tc>
        <w:tc>
          <w:tcPr>
            <w:vAlign w:val="center"/>
          </w:tcPr>
          <w:p>
            <w:pPr>
              <w:jc w:val="center"/>
            </w:pPr>
            <w:r>
              <w:rPr>
                <w:color w:val="000000"/>
                <w:sz w:val="24"/>
              </w:rPr>
              <w:t>19国开11</w:t>
            </w:r>
          </w:p>
        </w:tc>
        <w:tc>
          <w:tcPr>
            <w:vAlign w:val="center"/>
          </w:tcPr>
          <w:p>
            <w:pPr>
              <w:jc w:val="right"/>
            </w:pPr>
            <w:r>
              <w:rPr>
                <w:color w:val="000000"/>
                <w:sz w:val="24"/>
              </w:rPr>
              <w:t>2,700,000</w:t>
            </w:r>
          </w:p>
        </w:tc>
        <w:tc>
          <w:tcPr>
            <w:vAlign w:val="center"/>
          </w:tcPr>
          <w:p>
            <w:pPr>
              <w:jc w:val="right"/>
            </w:pPr>
            <w:r>
              <w:rPr>
                <w:color w:val="000000"/>
                <w:sz w:val="24"/>
              </w:rPr>
              <w:t>270,811,917.97</w:t>
            </w:r>
          </w:p>
        </w:tc>
        <w:tc>
          <w:tcPr>
            <w:vAlign w:val="center"/>
          </w:tcPr>
          <w:p>
            <w:pPr>
              <w:jc w:val="right"/>
            </w:pPr>
            <w:r>
              <w:rPr>
                <w:color w:val="000000"/>
                <w:sz w:val="24"/>
              </w:rPr>
              <w:t>0.97</w:t>
            </w:r>
          </w:p>
        </w:tc>
      </w:tr>
      <w:tr>
        <w:tc>
          <w:tcPr>
            <w:vAlign w:val="center"/>
          </w:tcPr>
          <w:p>
            <w:pPr>
              <w:jc w:val="center"/>
            </w:pPr>
            <w:r>
              <w:rPr>
                <w:color w:val="000000"/>
                <w:sz w:val="24"/>
              </w:rPr>
              <w:t>10</w:t>
            </w:r>
          </w:p>
        </w:tc>
        <w:tc>
          <w:tcPr>
            <w:vAlign w:val="center"/>
          </w:tcPr>
          <w:p>
            <w:pPr>
              <w:jc w:val="center"/>
            </w:pPr>
            <w:r>
              <w:rPr>
                <w:color w:val="000000"/>
                <w:sz w:val="24"/>
              </w:rPr>
              <w:t>100411</w:t>
            </w:r>
          </w:p>
        </w:tc>
        <w:tc>
          <w:tcPr>
            <w:vAlign w:val="center"/>
          </w:tcPr>
          <w:p>
            <w:pPr>
              <w:jc w:val="center"/>
            </w:pPr>
            <w:r>
              <w:rPr>
                <w:color w:val="000000"/>
                <w:sz w:val="24"/>
              </w:rPr>
              <w:t>10农发11</w:t>
            </w:r>
          </w:p>
        </w:tc>
        <w:tc>
          <w:tcPr>
            <w:vAlign w:val="center"/>
          </w:tcPr>
          <w:p>
            <w:pPr>
              <w:jc w:val="right"/>
            </w:pPr>
            <w:r>
              <w:rPr>
                <w:color w:val="000000"/>
                <w:sz w:val="24"/>
              </w:rPr>
              <w:t>2,300,000</w:t>
            </w:r>
          </w:p>
        </w:tc>
        <w:tc>
          <w:tcPr>
            <w:vAlign w:val="center"/>
          </w:tcPr>
          <w:p>
            <w:pPr>
              <w:jc w:val="right"/>
            </w:pPr>
            <w:r>
              <w:rPr>
                <w:color w:val="000000"/>
                <w:sz w:val="24"/>
              </w:rPr>
              <w:t>230,901,680.42</w:t>
            </w:r>
          </w:p>
        </w:tc>
        <w:tc>
          <w:tcPr>
            <w:vAlign w:val="center"/>
          </w:tcPr>
          <w:p>
            <w:pPr>
              <w:jc w:val="right"/>
            </w:pPr>
            <w:r>
              <w:rPr>
                <w:color w:val="000000"/>
                <w:sz w:val="24"/>
              </w:rPr>
              <w:t>0.83</w:t>
            </w:r>
          </w:p>
        </w:tc>
      </w:tr>
    </w:tbl>
    <w:p w:rsidP="00281564" w:rsidR="00902E3F" w:rsidRDefault="00902E3F" w:rsidRPr="000E4C40">
      <w:pPr>
        <w:autoSpaceDE w:val="0"/>
        <w:autoSpaceDN w:val="0"/>
        <w:adjustRightInd w:val="0"/>
        <w:spacing w:before="29" w:line="288" w:lineRule="auto"/>
        <w:jc w:val="left"/>
        <w:rPr>
          <w:color w:val="000000"/>
          <w:kern w:val="0"/>
          <w:sz w:val="24"/>
        </w:rPr>
      </w:pPr>
    </w:p>
    <w:p w:rsidP="00281564" w:rsidR="00902E3F" w:rsidRDefault="002304D5" w:rsidRPr="000E4C40">
      <w:pPr>
        <w:spacing w:before="29" w:line="288" w:lineRule="auto"/>
        <w:rPr>
          <w:b/>
          <w:color w:val="000000"/>
          <w:kern w:val="0"/>
          <w:sz w:val="24"/>
        </w:rPr>
      </w:pPr>
      <w:r>
        <w:rPr>
          <w:b/>
          <w:color w:val="000000"/>
          <w:kern w:val="0"/>
          <w:sz w:val="24"/>
        </w:rPr>
        <w:t>5.7</w:t>
      </w:r>
      <w:r w:rsidR="00902E3F" w:rsidRPr="000E4C40">
        <w:rPr>
          <w:b/>
          <w:color w:val="000000"/>
          <w:kern w:val="0"/>
          <w:sz w:val="24"/>
        </w:rPr>
        <w:t>“</w:t>
      </w:r>
      <w:r w:rsidR="00902E3F" w:rsidRPr="000E4C40">
        <w:rPr>
          <w:rFonts w:hAnsi="宋体"/>
          <w:b/>
          <w:color w:val="000000"/>
          <w:kern w:val="0"/>
          <w:sz w:val="24"/>
        </w:rPr>
        <w:t>影子定价</w:t>
      </w:r>
      <w:r w:rsidR="00902E3F" w:rsidRPr="000E4C40">
        <w:rPr>
          <w:b/>
          <w:color w:val="000000"/>
          <w:kern w:val="0"/>
          <w:sz w:val="24"/>
        </w:rPr>
        <w:t>”</w:t>
      </w:r>
      <w:r w:rsidR="00902E3F" w:rsidRPr="000E4C40">
        <w:rPr>
          <w:rFonts w:hAnsi="宋体"/>
          <w:b/>
          <w:color w:val="000000"/>
          <w:kern w:val="0"/>
          <w:sz w:val="24"/>
        </w:rPr>
        <w:t>与</w:t>
      </w:r>
      <w:r w:rsidR="00902E3F" w:rsidRPr="000E4C40">
        <w:rPr>
          <w:b/>
          <w:color w:val="000000"/>
          <w:kern w:val="0"/>
          <w:sz w:val="24"/>
        </w:rPr>
        <w:t>“</w:t>
      </w:r>
      <w:r w:rsidR="00902E3F" w:rsidRPr="000E4C40">
        <w:rPr>
          <w:rFonts w:hAnsi="宋体"/>
          <w:b/>
          <w:color w:val="000000"/>
          <w:kern w:val="0"/>
          <w:sz w:val="24"/>
        </w:rPr>
        <w:t>摊余成本法</w:t>
      </w:r>
      <w:r w:rsidR="00902E3F" w:rsidRPr="000E4C40">
        <w:rPr>
          <w:b/>
          <w:color w:val="000000"/>
          <w:kern w:val="0"/>
          <w:sz w:val="24"/>
        </w:rPr>
        <w:t>”</w:t>
      </w:r>
      <w:r w:rsidR="00902E3F" w:rsidRPr="000E4C40">
        <w:rPr>
          <w:rFonts w:hAnsi="宋体"/>
          <w:b/>
          <w:color w:val="000000"/>
          <w:kern w:val="0"/>
          <w:sz w:val="24"/>
        </w:rPr>
        <w:t>确定的基金资产净值的偏离</w:t>
      </w:r>
    </w:p>
    <w:tbl>
      <w:tblPr>
        <w:tblW w:type="dxa" w:w="8868"/>
        <w:jc w:val="center"/>
        <w:tblLayout w:type="fixed"/>
        <w:tblLook w:firstColumn="0" w:firstRow="0" w:lastColumn="0" w:lastRow="0" w:noHBand="0" w:noVBand="0" w:val="0000"/>
      </w:tblPr>
      <w:tblGrid>
        <w:gridCol w:w="5604"/>
        <w:gridCol w:w="3264"/>
      </w:tblGrid>
      <w:tr w:rsidR="00E76F1F" w:rsidRPr="000E4C40" w:rsidTr="00C1039C">
        <w:trPr>
          <w:jc w:val="center"/>
        </w:trPr>
        <w:tc>
          <w:tcPr>
            <w:tcW w:type="dxa" w:w="5812"/>
            <w:tcBorders>
              <w:top w:color="000000" w:space="0" w:sz="8" w:val="single"/>
              <w:left w:color="000000" w:space="0" w:sz="8" w:val="single"/>
              <w:bottom w:color="000000" w:space="0" w:sz="8" w:val="single"/>
              <w:right w:color="000000" w:space="0" w:sz="8" w:val="single"/>
            </w:tcBorders>
            <w:vAlign w:val="center"/>
          </w:tcPr>
          <w:p w:rsidP="00281564" w:rsidR="00E76F1F" w:rsidRDefault="00E76F1F" w:rsidRPr="000E4C40">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项目</w:t>
            </w:r>
            <w:r w:rsidR="006D4647" w:rsidRPr="000E4C40">
              <w:rPr>
                <w:color w:val="000000"/>
                <w:kern w:val="0"/>
                <w:sz w:val="24"/>
              </w:rPr>
              <w:t/>
            </w:r>
            <w:proofErr w:type="spellStart"/>
            <w:r w:rsidR="006D4647" w:rsidRPr="000E4C40">
              <w:rPr>
                <w:color w:val="000000"/>
                <w:kern w:val="0"/>
                <w:sz w:val="24"/>
              </w:rPr>
              <w:t/>
            </w:r>
            <w:proofErr w:type="spellEnd"/>
            <w:r w:rsidR="006D4647" w:rsidRPr="000E4C40">
              <w:rPr>
                <w:color w:val="000000"/>
                <w:kern w:val="0"/>
                <w:sz w:val="24"/>
              </w:rPr>
              <w:t/>
            </w:r>
          </w:p>
        </w:tc>
        <w:tc>
          <w:tcPr>
            <w:tcW w:type="dxa" w:w="3382"/>
            <w:tcBorders>
              <w:top w:color="000000" w:space="0" w:sz="8" w:val="single"/>
              <w:left w:color="000000" w:space="0" w:sz="8" w:val="single"/>
              <w:bottom w:color="000000" w:space="0" w:sz="8" w:val="single"/>
              <w:right w:color="000000" w:space="0" w:sz="8" w:val="single"/>
            </w:tcBorders>
            <w:vAlign w:val="center"/>
          </w:tcPr>
          <w:p w:rsidP="00281564" w:rsidR="00E76F1F" w:rsidRDefault="00E76F1F" w:rsidRPr="000E4C40">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偏离情况</w:t>
            </w:r>
          </w:p>
        </w:tc>
      </w:tr>
      <w:tr w:rsidR="00E76F1F" w:rsidRPr="000E4C40" w:rsidTr="00C1039C">
        <w:trPr>
          <w:jc w:val="center"/>
        </w:trPr>
        <w:tc>
          <w:tcPr>
            <w:tcW w:type="dxa" w:w="5812"/>
            <w:tcBorders>
              <w:top w:color="000000" w:space="0" w:sz="8" w:val="single"/>
              <w:left w:color="000000" w:space="0" w:sz="8" w:val="single"/>
              <w:bottom w:color="000000" w:space="0" w:sz="8" w:val="single"/>
              <w:right w:color="000000" w:space="0" w:sz="8" w:val="single"/>
            </w:tcBorders>
            <w:vAlign w:val="center"/>
          </w:tcPr>
          <w:p w:rsidP="00281564" w:rsidR="00E76F1F" w:rsidRDefault="00E76F1F" w:rsidRPr="000E4C40">
            <w:pPr>
              <w:autoSpaceDE w:val="0"/>
              <w:autoSpaceDN w:val="0"/>
              <w:adjustRightInd w:val="0"/>
              <w:spacing w:before="29" w:line="288" w:lineRule="auto"/>
              <w:ind w:left="15"/>
              <w:jc w:val="left"/>
              <w:rPr>
                <w:color w:val="000000"/>
                <w:kern w:val="0"/>
                <w:sz w:val="24"/>
              </w:rPr>
            </w:pPr>
            <w:r w:rsidRPr="000E4C40">
              <w:rPr>
                <w:rFonts w:hAnsi="宋体"/>
                <w:color w:val="000000"/>
                <w:kern w:val="0"/>
                <w:sz w:val="24"/>
              </w:rPr>
              <w:t>报告期内偏离度的绝对值在</w:t>
            </w:r>
            <w:r w:rsidRPr="000E4C40">
              <w:rPr>
                <w:color w:val="000000"/>
                <w:kern w:val="0"/>
                <w:sz w:val="24"/>
              </w:rPr>
              <w:t>0.25(</w:t>
            </w:r>
            <w:r w:rsidRPr="000E4C40">
              <w:rPr>
                <w:rFonts w:hAnsi="宋体"/>
                <w:color w:val="000000"/>
                <w:kern w:val="0"/>
                <w:sz w:val="24"/>
              </w:rPr>
              <w:t>含</w:t>
            </w:r>
            <w:r w:rsidRPr="000E4C40">
              <w:rPr>
                <w:color w:val="000000"/>
                <w:kern w:val="0"/>
                <w:sz w:val="24"/>
              </w:rPr>
              <w:t>)-0.5%</w:t>
            </w:r>
            <w:r w:rsidRPr="000E4C40">
              <w:rPr>
                <w:rFonts w:hAnsi="宋体"/>
                <w:color w:val="000000"/>
                <w:kern w:val="0"/>
                <w:sz w:val="24"/>
              </w:rPr>
              <w:t>间的次数</w:t>
            </w:r>
          </w:p>
        </w:tc>
        <w:tc>
          <w:tcPr>
            <w:tcW w:type="dxa" w:w="3382"/>
            <w:tcBorders>
              <w:top w:color="000000" w:space="0" w:sz="8" w:val="single"/>
              <w:left w:color="000000" w:space="0" w:sz="8" w:val="single"/>
              <w:bottom w:color="000000" w:space="0" w:sz="8" w:val="single"/>
              <w:right w:color="000000" w:space="0" w:sz="8" w:val="single"/>
            </w:tcBorders>
            <w:vAlign w:val="center"/>
          </w:tcPr>
          <w:p w:rsidP="00281564" w:rsidR="00E76F1F" w:rsidRDefault="00E76F1F" w:rsidRPr="000E4C40">
            <w:pPr>
              <w:spacing w:before="29" w:line="288" w:lineRule="auto"/>
              <w:jc w:val="right"/>
              <w:rPr>
                <w:sz w:val="24"/>
              </w:rPr>
            </w:pPr>
            <w:r w:rsidRPr="000E4C40">
              <w:rPr>
                <w:color w:val="000000"/>
                <w:sz w:val="24"/>
              </w:rPr>
              <w:t/>
            </w:r>
            <w:r w:rsidRPr="000E4C40">
              <w:rPr>
                <w:color w:val="000000"/>
                <w:sz w:val="24"/>
              </w:rPr>
              <w:lastRenderedPageBreak/>
              <w:t>0</w:t>
            </w:r>
            <w:r w:rsidR="006D4647" w:rsidRPr="000E4C40">
              <w:rPr>
                <w:rFonts w:hAnsi="宋体"/>
                <w:color w:val="000000"/>
                <w:sz w:val="24"/>
              </w:rPr>
              <w:t>次</w:t>
            </w:r>
          </w:p>
        </w:tc>
      </w:tr>
      <w:tr w:rsidR="00E76F1F" w:rsidRPr="000E4C40" w:rsidTr="00C1039C">
        <w:trPr>
          <w:jc w:val="center"/>
        </w:trPr>
        <w:tc>
          <w:tcPr>
            <w:tcW w:type="dxa" w:w="5812"/>
            <w:tcBorders>
              <w:top w:color="000000" w:space="0" w:sz="8" w:val="single"/>
              <w:left w:color="000000" w:space="0" w:sz="8" w:val="single"/>
              <w:bottom w:color="000000" w:space="0" w:sz="8" w:val="single"/>
              <w:right w:color="000000" w:space="0" w:sz="8" w:val="single"/>
            </w:tcBorders>
            <w:vAlign w:val="center"/>
          </w:tcPr>
          <w:p w:rsidP="00281564" w:rsidR="00E76F1F" w:rsidRDefault="00E76F1F" w:rsidRPr="000E4C40">
            <w:pPr>
              <w:autoSpaceDE w:val="0"/>
              <w:autoSpaceDN w:val="0"/>
              <w:adjustRightInd w:val="0"/>
              <w:spacing w:before="29" w:line="288" w:lineRule="auto"/>
              <w:ind w:left="15"/>
              <w:jc w:val="left"/>
              <w:rPr>
                <w:color w:val="000000"/>
                <w:kern w:val="0"/>
                <w:sz w:val="24"/>
              </w:rPr>
            </w:pPr>
            <w:r w:rsidRPr="000E4C40">
              <w:rPr>
                <w:rFonts w:hAnsi="宋体"/>
                <w:color w:val="000000"/>
                <w:kern w:val="0"/>
                <w:sz w:val="24"/>
              </w:rPr>
              <w:lastRenderedPageBreak/>
              <w:t>报告期内偏离度的最高值</w:t>
            </w:r>
          </w:p>
        </w:tc>
        <w:tc>
          <w:tcPr>
            <w:tcW w:type="dxa" w:w="3382"/>
            <w:tcBorders>
              <w:top w:color="000000" w:space="0" w:sz="8" w:val="single"/>
              <w:left w:color="000000" w:space="0" w:sz="8" w:val="single"/>
              <w:bottom w:color="000000" w:space="0" w:sz="8" w:val="single"/>
              <w:right w:color="000000" w:space="0" w:sz="8" w:val="single"/>
            </w:tcBorders>
            <w:vAlign w:val="center"/>
          </w:tcPr>
          <w:p w:rsidP="00281564" w:rsidR="00E76F1F" w:rsidRDefault="00E76F1F" w:rsidRPr="000E4C40">
            <w:pPr>
              <w:spacing w:before="29" w:line="288" w:lineRule="auto"/>
              <w:jc w:val="right"/>
              <w:rPr>
                <w:sz w:val="24"/>
              </w:rPr>
            </w:pPr>
            <w:r w:rsidRPr="000E4C40">
              <w:rPr>
                <w:color w:val="000000"/>
                <w:sz w:val="24"/>
              </w:rPr>
              <w:t/>
            </w:r>
            <w:proofErr w:type="spellStart"/>
            <w:r w:rsidRPr="000E4C40">
              <w:rPr>
                <w:color w:val="000000"/>
                <w:sz w:val="24"/>
              </w:rPr>
              <w:t/>
            </w:r>
            <w:proofErr w:type="spellEnd"/>
            <w:r w:rsidRPr="000E4C40">
              <w:rPr>
                <w:color w:val="000000"/>
                <w:sz w:val="24"/>
              </w:rPr>
              <w:t>0.1474%</w:t>
            </w:r>
          </w:p>
        </w:tc>
      </w:tr>
      <w:tr w:rsidR="00E76F1F" w:rsidRPr="000E4C40" w:rsidTr="00C1039C">
        <w:trPr>
          <w:jc w:val="center"/>
        </w:trPr>
        <w:tc>
          <w:tcPr>
            <w:tcW w:type="dxa" w:w="5812"/>
            <w:tcBorders>
              <w:top w:color="000000" w:space="0" w:sz="8" w:val="single"/>
              <w:left w:color="000000" w:space="0" w:sz="8" w:val="single"/>
              <w:bottom w:color="000000" w:space="0" w:sz="8" w:val="single"/>
              <w:right w:color="000000" w:space="0" w:sz="8" w:val="single"/>
            </w:tcBorders>
            <w:vAlign w:val="center"/>
          </w:tcPr>
          <w:p w:rsidP="00281564" w:rsidR="00E76F1F" w:rsidRDefault="00E76F1F" w:rsidRPr="000E4C40">
            <w:pPr>
              <w:autoSpaceDE w:val="0"/>
              <w:autoSpaceDN w:val="0"/>
              <w:adjustRightInd w:val="0"/>
              <w:spacing w:before="29" w:line="288" w:lineRule="auto"/>
              <w:ind w:left="15"/>
              <w:jc w:val="left"/>
              <w:rPr>
                <w:color w:val="000000"/>
                <w:kern w:val="0"/>
                <w:sz w:val="24"/>
              </w:rPr>
            </w:pPr>
            <w:r w:rsidRPr="000E4C40">
              <w:rPr>
                <w:rFonts w:hAnsi="宋体"/>
                <w:color w:val="000000"/>
                <w:kern w:val="0"/>
                <w:sz w:val="24"/>
              </w:rPr>
              <w:t>报告期内偏离度的最低值</w:t>
            </w:r>
          </w:p>
        </w:tc>
        <w:tc>
          <w:tcPr>
            <w:tcW w:type="dxa" w:w="3382"/>
            <w:tcBorders>
              <w:top w:color="000000" w:space="0" w:sz="8" w:val="single"/>
              <w:left w:color="000000" w:space="0" w:sz="8" w:val="single"/>
              <w:bottom w:color="000000" w:space="0" w:sz="8" w:val="single"/>
              <w:right w:color="000000" w:space="0" w:sz="8" w:val="single"/>
            </w:tcBorders>
            <w:vAlign w:val="center"/>
          </w:tcPr>
          <w:p w:rsidP="00281564" w:rsidR="00E76F1F" w:rsidRDefault="00E76F1F" w:rsidRPr="000E4C40">
            <w:pPr>
              <w:spacing w:before="29" w:line="288" w:lineRule="auto"/>
              <w:jc w:val="right"/>
              <w:rPr>
                <w:sz w:val="24"/>
              </w:rPr>
            </w:pPr>
            <w:r w:rsidRPr="000E4C40">
              <w:rPr>
                <w:color w:val="000000"/>
                <w:sz w:val="24"/>
              </w:rPr>
              <w:t/>
            </w:r>
            <w:proofErr w:type="spellStart"/>
            <w:r w:rsidRPr="000E4C40">
              <w:rPr>
                <w:color w:val="000000"/>
                <w:sz w:val="24"/>
              </w:rPr>
              <w:t/>
            </w:r>
            <w:proofErr w:type="spellEnd"/>
            <w:r w:rsidRPr="000E4C40">
              <w:rPr>
                <w:color w:val="000000"/>
                <w:sz w:val="24"/>
              </w:rPr>
              <w:t>-0.0326%</w:t>
            </w:r>
          </w:p>
        </w:tc>
      </w:tr>
      <w:tr w:rsidR="00E76F1F" w:rsidRPr="000E4C40" w:rsidTr="00C1039C">
        <w:trPr>
          <w:jc w:val="center"/>
        </w:trPr>
        <w:tc>
          <w:tcPr>
            <w:tcW w:type="dxa" w:w="5812"/>
            <w:tcBorders>
              <w:top w:color="000000" w:space="0" w:sz="8" w:val="single"/>
              <w:left w:color="000000" w:space="0" w:sz="8" w:val="single"/>
              <w:bottom w:color="000000" w:space="0" w:sz="8" w:val="single"/>
              <w:right w:color="000000" w:space="0" w:sz="8" w:val="single"/>
            </w:tcBorders>
            <w:vAlign w:val="center"/>
          </w:tcPr>
          <w:p w:rsidP="00281564" w:rsidR="00E76F1F" w:rsidRDefault="00E76F1F" w:rsidRPr="000E4C40">
            <w:pPr>
              <w:autoSpaceDE w:val="0"/>
              <w:autoSpaceDN w:val="0"/>
              <w:adjustRightInd w:val="0"/>
              <w:spacing w:before="29" w:line="288" w:lineRule="auto"/>
              <w:ind w:left="15"/>
              <w:jc w:val="left"/>
              <w:rPr>
                <w:color w:val="000000"/>
                <w:kern w:val="0"/>
                <w:sz w:val="24"/>
              </w:rPr>
            </w:pPr>
            <w:r w:rsidRPr="000E4C40">
              <w:rPr>
                <w:rFonts w:hAnsi="宋体"/>
                <w:color w:val="000000"/>
                <w:kern w:val="0"/>
                <w:sz w:val="24"/>
              </w:rPr>
              <w:t>报告期内每个交易日偏离度的绝对值的简单平均值</w:t>
            </w:r>
          </w:p>
        </w:tc>
        <w:tc>
          <w:tcPr>
            <w:tcW w:type="dxa" w:w="3382"/>
            <w:tcBorders>
              <w:top w:color="000000" w:space="0" w:sz="8" w:val="single"/>
              <w:left w:color="000000" w:space="0" w:sz="8" w:val="single"/>
              <w:bottom w:color="000000" w:space="0" w:sz="8" w:val="single"/>
              <w:right w:color="000000" w:space="0" w:sz="8" w:val="single"/>
            </w:tcBorders>
            <w:vAlign w:val="center"/>
          </w:tcPr>
          <w:p w:rsidP="00281564" w:rsidR="00E76F1F" w:rsidRDefault="00E76F1F" w:rsidRPr="000E4C40">
            <w:pPr>
              <w:spacing w:before="29" w:line="288" w:lineRule="auto"/>
              <w:jc w:val="right"/>
              <w:rPr>
                <w:sz w:val="24"/>
              </w:rPr>
            </w:pPr>
            <w:r w:rsidRPr="000E4C40">
              <w:rPr>
                <w:color w:val="000000"/>
                <w:sz w:val="24"/>
              </w:rPr>
              <w:t>0.0764%</w:t>
            </w:r>
          </w:p>
        </w:tc>
      </w:tr>
    </w:tbl>
    <w:p w:rsidP="00281564" w:rsidR="00BE5584" w:rsidRDefault="00BE5584">
      <w:pPr>
        <w:autoSpaceDE w:val="0"/>
        <w:autoSpaceDN w:val="0"/>
        <w:adjustRightInd w:val="0"/>
        <w:spacing w:before="29" w:line="288" w:lineRule="auto"/>
        <w:jc w:val="left"/>
        <w:rPr>
          <w:color w:val="000000"/>
          <w:kern w:val="0"/>
          <w:sz w:val="24"/>
        </w:rPr>
      </w:pPr>
    </w:p>
    <w:p w:rsidP="002304D5" w:rsidR="002304D5" w:rsidRDefault="002304D5" w:rsidRPr="002304D5">
      <w:pPr>
        <w:spacing w:line="360" w:lineRule="auto"/>
        <w:rPr>
          <w:rFonts w:ascii="宋体" w:cs="Arial" w:hAnsi="宋体"/>
          <w:b/>
          <w:bCs/>
          <w:color w:val="000000"/>
          <w:kern w:val="0"/>
          <w:sz w:val="24"/>
        </w:rPr>
      </w:pPr>
      <w:r w:rsidRPr="002304D5">
        <w:rPr>
          <w:rFonts w:ascii="宋体" w:hAnsi="宋体" w:hint="eastAsia"/>
          <w:b/>
          <w:bCs/>
          <w:color w:val="000000"/>
          <w:sz w:val="24"/>
        </w:rPr>
        <w:t>报告期内负偏离度的绝对值达到0.25%情况说明</w:t>
      </w:r>
    </w:p>
    <w:p w:rsidP="002304D5" w:rsidR="002304D5" w:rsidRDefault="002304D5" w:rsidRPr="002304D5">
      <w:pPr>
        <w:autoSpaceDE w:val="0"/>
        <w:autoSpaceDN w:val="0"/>
        <w:adjustRightInd w:val="0"/>
        <w:spacing w:line="360" w:lineRule="auto"/>
        <w:jc w:val="left"/>
        <w:rPr>
          <w:color w:val="000000"/>
          <w:sz w:val="24"/>
        </w:rPr>
      </w:pPr>
      <w:r w:rsidRPr="002304D5">
        <w:rPr>
          <w:color w:val="000000"/>
          <w:sz w:val="24"/>
        </w:rPr>
        <w:t/>
      </w:r>
      <w:proofErr w:type="gramStart"/>
      <w:r w:rsidRPr="002304D5">
        <w:rPr>
          <w:color w:val="000000"/>
          <w:sz w:val="24"/>
        </w:rPr>
        <w:t/>
      </w:r>
      <w:proofErr w:type="gramEnd"/>
      <w:r w:rsidRPr="002304D5">
        <w:rPr>
          <w:color w:val="000000"/>
          <w:sz w:val="24"/>
        </w:rPr>
        <w:t>本基金本报告期内未存在负偏离度的绝对值达到0.25%情况。</w:t>
      </w:r>
    </w:p>
    <w:p w:rsidP="002304D5" w:rsidR="002304D5" w:rsidRDefault="002304D5" w:rsidRPr="002304D5">
      <w:pPr>
        <w:autoSpaceDE w:val="0"/>
        <w:autoSpaceDN w:val="0"/>
        <w:adjustRightInd w:val="0"/>
        <w:spacing w:line="360" w:lineRule="auto"/>
        <w:jc w:val="left"/>
        <w:rPr>
          <w:rFonts w:ascii="宋体" w:hAnsi="宋体"/>
          <w:color w:val="000000"/>
          <w:sz w:val="24"/>
        </w:rPr>
      </w:pPr>
    </w:p>
    <w:p w:rsidP="002304D5" w:rsidR="002304D5" w:rsidRDefault="002304D5" w:rsidRPr="002304D5">
      <w:pPr>
        <w:spacing w:line="360" w:lineRule="auto"/>
        <w:rPr>
          <w:rFonts w:ascii="宋体" w:cs="Arial" w:hAnsi="宋体"/>
          <w:b/>
          <w:bCs/>
          <w:color w:val="000000"/>
          <w:kern w:val="0"/>
          <w:sz w:val="24"/>
        </w:rPr>
      </w:pPr>
      <w:r w:rsidRPr="002304D5">
        <w:rPr>
          <w:rFonts w:ascii="宋体" w:hAnsi="宋体" w:hint="eastAsia"/>
          <w:b/>
          <w:bCs/>
          <w:color w:val="000000"/>
          <w:sz w:val="24"/>
        </w:rPr>
        <w:t>报告期内正偏离度的绝对值达到0.5%情况说明</w:t>
      </w:r>
    </w:p>
    <w:p w:rsidP="002304D5" w:rsidR="002304D5" w:rsidRDefault="002304D5" w:rsidRPr="002304D5">
      <w:pPr>
        <w:autoSpaceDE w:val="0"/>
        <w:autoSpaceDN w:val="0"/>
        <w:adjustRightInd w:val="0"/>
        <w:spacing w:line="360" w:lineRule="auto"/>
        <w:jc w:val="left"/>
        <w:rPr>
          <w:color w:val="000000"/>
          <w:sz w:val="24"/>
        </w:rPr>
      </w:pPr>
      <w:r w:rsidRPr="002304D5">
        <w:rPr>
          <w:color w:val="000000"/>
          <w:sz w:val="24"/>
        </w:rPr>
        <w:t/>
      </w:r>
      <w:proofErr w:type="gramStart"/>
      <w:r w:rsidRPr="002304D5">
        <w:rPr>
          <w:color w:val="000000"/>
          <w:sz w:val="24"/>
        </w:rPr>
        <w:t/>
      </w:r>
      <w:proofErr w:type="gramEnd"/>
      <w:r w:rsidRPr="002304D5">
        <w:rPr>
          <w:color w:val="000000"/>
          <w:sz w:val="24"/>
        </w:rPr>
        <w:t>本基金本报告期内未存在正偏离度的绝对值达到0.5%情况。</w:t>
      </w:r>
    </w:p>
    <w:p w:rsidP="00281564" w:rsidR="002304D5" w:rsidRDefault="002304D5" w:rsidRPr="002304D5">
      <w:pPr>
        <w:autoSpaceDE w:val="0"/>
        <w:autoSpaceDN w:val="0"/>
        <w:adjustRightInd w:val="0"/>
        <w:spacing w:before="29" w:line="288" w:lineRule="auto"/>
        <w:jc w:val="left"/>
        <w:rPr>
          <w:color w:val="000000"/>
          <w:kern w:val="0"/>
          <w:sz w:val="24"/>
        </w:rPr>
      </w:pPr>
    </w:p>
    <w:p w:rsidP="00281564" w:rsidR="00902E3F" w:rsidRDefault="002304D5">
      <w:pPr>
        <w:spacing w:before="29" w:line="288" w:lineRule="auto"/>
        <w:rPr>
          <w:rFonts w:hAnsi="宋体"/>
          <w:b/>
          <w:color w:val="000000"/>
          <w:kern w:val="0"/>
          <w:sz w:val="24"/>
        </w:rPr>
      </w:pPr>
      <w:r>
        <w:rPr>
          <w:b/>
          <w:color w:val="000000"/>
          <w:kern w:val="0"/>
          <w:sz w:val="24"/>
        </w:rPr>
        <w:t>5.8</w:t>
      </w:r>
      <w:r w:rsidR="00902E3F" w:rsidRPr="000E4C40">
        <w:rPr>
          <w:rFonts w:hAnsi="宋体"/>
          <w:b/>
          <w:color w:val="000000"/>
          <w:kern w:val="0"/>
          <w:sz w:val="24"/>
        </w:rPr>
        <w:t>报告期末按公允价值占基金资产净值比例大小排</w:t>
      </w:r>
      <w:r w:rsidR="00985C3A" w:rsidRPr="000E4C40">
        <w:rPr>
          <w:rFonts w:hAnsi="宋体"/>
          <w:b/>
          <w:color w:val="000000"/>
          <w:kern w:val="0"/>
          <w:sz w:val="24"/>
        </w:rPr>
        <w:t>序</w:t>
      </w:r>
      <w:r w:rsidR="00902E3F" w:rsidRPr="000E4C40">
        <w:rPr>
          <w:rFonts w:hAnsi="宋体"/>
          <w:b/>
          <w:color w:val="000000"/>
          <w:kern w:val="0"/>
          <w:sz w:val="24"/>
        </w:rPr>
        <w:t>的前十名资产支持证券投资明细</w:t>
      </w:r>
    </w:p>
    <w:p w:rsidP="00E97D49" w:rsidR="00E97D49" w:rsidRDefault="00E97D49" w:rsidRPr="00E97D49">
      <w:pPr>
        <w:spacing w:before="29" w:line="288" w:lineRule="auto"/>
        <w:jc w:val="right"/>
        <w:rPr>
          <w:color w:val="000000"/>
          <w:kern w:val="0"/>
          <w:sz w:val="24"/>
        </w:rPr>
      </w:pPr>
      <w:r w:rsidRPr="00E97D49">
        <w:rPr>
          <w:rFonts w:hint="eastAsia"/>
          <w:color w:val="000000"/>
          <w:kern w:val="0"/>
          <w:sz w:val="24"/>
        </w:rPr>
        <w:t/>
      </w:r>
      <w:proofErr w:type="spellStart"/>
      <w:r w:rsidRPr="00E97D49">
        <w:rPr>
          <w:rFonts w:hint="eastAsia"/>
          <w:color w:val="000000"/>
          <w:kern w:val="0"/>
          <w:sz w:val="24"/>
        </w:rPr>
        <w:t/>
      </w:r>
      <w:proofErr w:type="spellEnd"/>
      <w:r w:rsidRPr="00E97D49">
        <w:rPr>
          <w:rFonts w:hint="eastAsia"/>
          <w:color w:val="000000"/>
          <w:kern w:val="0"/>
          <w:sz w:val="24"/>
        </w:rPr>
        <w:t/>
      </w:r>
      <w:r w:rsidRPr="00E97D49">
        <w:rPr>
          <w:rFonts w:hint="eastAsia"/>
          <w:color w:val="000000"/>
          <w:kern w:val="0"/>
          <w:sz w:val="24"/>
        </w:rPr>
        <w:t>金额单位：人民币元</w:t>
      </w:r>
    </w:p>
    <w:tbl>
      <w:tblPr>
        <w:tblStyle w:val="aa"/>
        <w:tblW w:type="dxa" w:w="9302"/>
        <w:jc w:val="center"/>
        <w:tblCellMar>
          <w:top w:type="dxa" w:w="57"/>
          <w:bottom w:type="dxa" w:w="57"/>
        </w:tblCellMar>
        <w:tblLook w:firstColumn="1" w:firstRow="1" w:lastColumn="0" w:lastRow="0" w:noHBand="0" w:noVBand="1" w:val="04A0"/>
      </w:tblPr>
      <w:tblGrid>
        <w:gridCol w:w="1470"/>
        <w:gridCol w:w="1469"/>
        <w:gridCol w:w="1469"/>
        <w:gridCol w:w="1646"/>
        <w:gridCol w:w="1580"/>
        <w:gridCol w:w="1668"/>
      </w:tblGrid>
      <w:tr w:rsidR="00BF1111" w:rsidRPr="000E4C40" w:rsidTr="008F34CE">
        <w:trPr>
          <w:jc w:val="center"/>
        </w:trPr>
        <w:tc>
          <w:tcPr>
            <w:tcW w:type="dxa" w:w="1503"/>
            <w:vAlign w:val="center"/>
          </w:tcPr>
          <w:p w:rsidP="00281564" w:rsidR="00BF1111" w:rsidRDefault="00BF1111" w:rsidRPr="000E4C40">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序号</w:t>
            </w:r>
          </w:p>
        </w:tc>
        <w:tc>
          <w:tcPr>
            <w:tcW w:type="dxa" w:w="1501"/>
            <w:vAlign w:val="center"/>
          </w:tcPr>
          <w:p w:rsidP="00281564" w:rsidR="00BF1111" w:rsidRDefault="00BF1111" w:rsidRPr="000E4C40">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证券代码</w:t>
            </w:r>
          </w:p>
        </w:tc>
        <w:tc>
          <w:tcPr>
            <w:tcW w:type="dxa" w:w="1501"/>
            <w:vAlign w:val="center"/>
          </w:tcPr>
          <w:p w:rsidP="00281564" w:rsidR="00BF1111" w:rsidRDefault="00BF1111" w:rsidRPr="000E4C40">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证券名称</w:t>
            </w:r>
          </w:p>
        </w:tc>
        <w:tc>
          <w:tcPr>
            <w:tcW w:type="dxa" w:w="1608"/>
            <w:vAlign w:val="center"/>
          </w:tcPr>
          <w:p w:rsidP="00187BE0" w:rsidR="00BF1111" w:rsidRDefault="00E269C1" w:rsidRPr="00187BE0">
            <w:pPr>
              <w:autoSpaceDE w:val="0"/>
              <w:autoSpaceDN w:val="0"/>
              <w:adjustRightInd w:val="0"/>
              <w:spacing w:before="29" w:line="288" w:lineRule="auto"/>
              <w:ind w:left="15"/>
              <w:jc w:val="center"/>
              <w:rPr>
                <w:rFonts w:hAnsi="宋体"/>
                <w:color w:val="000000"/>
                <w:kern w:val="0"/>
                <w:sz w:val="24"/>
              </w:rPr>
            </w:pPr>
            <w:r w:rsidRPr="00356FA6">
              <w:rPr>
                <w:sz w:val="24"/>
              </w:rPr>
              <w:t>数量</w:t>
            </w:r>
            <w:r>
              <w:rPr>
                <w:rFonts w:hint="eastAsia"/>
                <w:color w:val="000000"/>
                <w:kern w:val="0"/>
                <w:sz w:val="24"/>
              </w:rPr>
              <w:t>(</w:t>
            </w:r>
            <w:r>
              <w:rPr>
                <w:rFonts w:hint="eastAsia"/>
                <w:color w:val="000000"/>
                <w:kern w:val="0"/>
                <w:sz w:val="24"/>
              </w:rPr>
              <w:t>份</w:t>
            </w:r>
            <w:r>
              <w:rPr>
                <w:rFonts w:hint="eastAsia"/>
                <w:color w:val="000000"/>
                <w:kern w:val="0"/>
                <w:sz w:val="24"/>
              </w:rPr>
              <w:t>)</w:t>
            </w:r>
          </w:p>
        </w:tc>
        <w:tc>
          <w:tcPr>
            <w:tcW w:type="dxa" w:w="1508"/>
            <w:vAlign w:val="center"/>
          </w:tcPr>
          <w:p w:rsidP="00B34175" w:rsidR="00BF1111" w:rsidRDefault="00BD3669" w:rsidRPr="000E4C40">
            <w:pPr>
              <w:autoSpaceDE w:val="0"/>
              <w:autoSpaceDN w:val="0"/>
              <w:adjustRightInd w:val="0"/>
              <w:spacing w:before="29" w:line="288" w:lineRule="auto"/>
              <w:ind w:left="15"/>
              <w:jc w:val="center"/>
              <w:rPr>
                <w:rFonts w:hint="eastAsia"/>
                <w:color w:val="000000"/>
                <w:kern w:val="0"/>
                <w:sz w:val="24"/>
              </w:rPr>
            </w:pPr>
            <w:r>
              <w:rPr>
                <w:rFonts w:hAnsi="宋体" w:hint="eastAsia"/>
                <w:color w:val="000000"/>
                <w:kern w:val="0"/>
                <w:sz w:val="24"/>
              </w:rPr>
              <w:t>摊余成本</w:t>
            </w:r>
            <w:r w:rsidRPr="00ED7185">
              <w:rPr>
                <w:rFonts w:hAnsi="宋体"/>
                <w:color w:val="000000"/>
                <w:kern w:val="0"/>
                <w:sz w:val="24"/>
              </w:rPr>
              <w:t>(</w:t>
            </w:r>
            <w:r w:rsidRPr="00ED7185">
              <w:rPr>
                <w:rFonts w:hAnsi="宋体" w:hint="eastAsia"/>
                <w:color w:val="000000"/>
                <w:kern w:val="0"/>
                <w:sz w:val="24"/>
              </w:rPr>
              <w:t>元</w:t>
            </w:r>
            <w:r w:rsidRPr="00ED7185">
              <w:rPr>
                <w:rFonts w:hAnsi="宋体"/>
                <w:color w:val="000000"/>
                <w:kern w:val="0"/>
                <w:sz w:val="24"/>
              </w:rPr>
              <w:t>)</w:t>
            </w:r>
            <w:bookmarkStart w:id="2" w:name="_GoBack"/>
            <w:bookmarkEnd w:id="2"/>
          </w:p>
        </w:tc>
        <w:tc>
          <w:tcPr>
            <w:tcW w:type="dxa" w:w="1681"/>
            <w:vAlign w:val="center"/>
          </w:tcPr>
          <w:p w:rsidP="00281564" w:rsidR="00BF1111" w:rsidRDefault="00F6042F" w:rsidRPr="000E4C40">
            <w:pPr>
              <w:autoSpaceDE w:val="0"/>
              <w:autoSpaceDN w:val="0"/>
              <w:adjustRightInd w:val="0"/>
              <w:spacing w:before="29" w:line="288" w:lineRule="auto"/>
              <w:ind w:left="15"/>
              <w:jc w:val="center"/>
              <w:rPr>
                <w:color w:val="000000"/>
                <w:kern w:val="0"/>
                <w:sz w:val="24"/>
              </w:rPr>
            </w:pPr>
            <w:r>
              <w:rPr>
                <w:rFonts w:hAnsi="宋体"/>
                <w:color w:val="000000"/>
                <w:kern w:val="0"/>
                <w:sz w:val="24"/>
              </w:rPr>
              <w:t>占基金资产净值比例</w:t>
            </w:r>
            <w:r>
              <w:rPr>
                <w:rFonts w:hAnsi="宋体" w:hint="eastAsia"/>
                <w:color w:val="000000"/>
                <w:kern w:val="0"/>
                <w:sz w:val="24"/>
              </w:rPr>
              <w:t>(</w:t>
            </w:r>
            <w:r>
              <w:rPr>
                <w:rFonts w:hAnsi="宋体"/>
                <w:color w:val="000000"/>
                <w:kern w:val="0"/>
                <w:sz w:val="24"/>
              </w:rPr>
              <w:t>%</w:t>
            </w:r>
            <w:r>
              <w:rPr>
                <w:rFonts w:hAnsi="宋体" w:hint="eastAsia"/>
                <w:color w:val="000000"/>
                <w:kern w:val="0"/>
                <w:sz w:val="24"/>
              </w:rPr>
              <w:t>)</w:t>
            </w:r>
          </w:p>
        </w:tc>
      </w:tr>
      <w:tr>
        <w:tc>
          <w:tcPr>
            <w:vAlign w:val="center"/>
          </w:tcPr>
          <w:p>
            <w:pPr>
              <w:jc w:val="center"/>
            </w:pPr>
            <w:r>
              <w:rPr>
                <w:color w:val="000000"/>
                <w:sz w:val="24"/>
              </w:rPr>
              <w:t>1</w:t>
            </w:r>
          </w:p>
        </w:tc>
        <w:tc>
          <w:tcPr>
            <w:vAlign w:val="center"/>
          </w:tcPr>
          <w:p>
            <w:pPr>
              <w:jc w:val="center"/>
            </w:pPr>
            <w:r>
              <w:rPr>
                <w:color w:val="000000"/>
                <w:sz w:val="24"/>
              </w:rPr>
              <w:t>2089082</w:t>
            </w:r>
          </w:p>
        </w:tc>
        <w:tc>
          <w:tcPr>
            <w:vAlign w:val="center"/>
          </w:tcPr>
          <w:p>
            <w:pPr>
              <w:jc w:val="center"/>
            </w:pPr>
            <w:r>
              <w:rPr>
                <w:color w:val="000000"/>
                <w:sz w:val="24"/>
              </w:rPr>
              <w:t>20上和1A1</w:t>
            </w:r>
          </w:p>
        </w:tc>
        <w:tc>
          <w:tcPr>
            <w:vAlign w:val="center"/>
          </w:tcPr>
          <w:p>
            <w:pPr>
              <w:jc w:val="right"/>
            </w:pPr>
            <w:r>
              <w:rPr>
                <w:color w:val="000000"/>
                <w:sz w:val="24"/>
              </w:rPr>
              <w:t>600,000</w:t>
            </w:r>
          </w:p>
        </w:tc>
        <w:tc>
          <w:tcPr>
            <w:vAlign w:val="center"/>
          </w:tcPr>
          <w:p>
            <w:pPr>
              <w:jc w:val="right"/>
            </w:pPr>
            <w:r>
              <w:rPr>
                <w:color w:val="000000"/>
                <w:sz w:val="24"/>
              </w:rPr>
              <w:t>60,001,751.36</w:t>
            </w:r>
          </w:p>
        </w:tc>
        <w:tc>
          <w:tcPr>
            <w:vAlign w:val="center"/>
          </w:tcPr>
          <w:p>
            <w:pPr>
              <w:jc w:val="right"/>
            </w:pPr>
            <w:r>
              <w:rPr>
                <w:color w:val="000000"/>
                <w:sz w:val="24"/>
              </w:rPr>
              <w:t>0.22</w:t>
            </w:r>
          </w:p>
        </w:tc>
      </w:tr>
      <w:tr>
        <w:tc>
          <w:tcPr>
            <w:vAlign w:val="center"/>
          </w:tcPr>
          <w:p>
            <w:pPr>
              <w:jc w:val="center"/>
            </w:pPr>
            <w:r>
              <w:rPr>
                <w:color w:val="000000"/>
                <w:sz w:val="24"/>
              </w:rPr>
              <w:t>2</w:t>
            </w:r>
          </w:p>
        </w:tc>
        <w:tc>
          <w:tcPr>
            <w:vAlign w:val="center"/>
          </w:tcPr>
          <w:p>
            <w:pPr>
              <w:jc w:val="center"/>
            </w:pPr>
            <w:r>
              <w:rPr>
                <w:color w:val="000000"/>
                <w:sz w:val="24"/>
              </w:rPr>
              <w:t>168649</w:t>
            </w:r>
          </w:p>
        </w:tc>
        <w:tc>
          <w:tcPr>
            <w:vAlign w:val="center"/>
          </w:tcPr>
          <w:p>
            <w:pPr>
              <w:jc w:val="center"/>
            </w:pPr>
            <w:r>
              <w:rPr>
                <w:color w:val="000000"/>
                <w:sz w:val="24"/>
              </w:rPr>
              <w:t>信润03A1</w:t>
            </w:r>
          </w:p>
        </w:tc>
        <w:tc>
          <w:tcPr>
            <w:vAlign w:val="center"/>
          </w:tcPr>
          <w:p>
            <w:pPr>
              <w:jc w:val="right"/>
            </w:pPr>
            <w:r>
              <w:rPr>
                <w:color w:val="000000"/>
                <w:sz w:val="24"/>
              </w:rPr>
              <w:t>500,000</w:t>
            </w:r>
          </w:p>
        </w:tc>
        <w:tc>
          <w:tcPr>
            <w:vAlign w:val="center"/>
          </w:tcPr>
          <w:p>
            <w:pPr>
              <w:jc w:val="right"/>
            </w:pPr>
            <w:r>
              <w:rPr>
                <w:color w:val="000000"/>
                <w:sz w:val="24"/>
              </w:rPr>
              <w:t>50,000,000.00</w:t>
            </w:r>
          </w:p>
        </w:tc>
        <w:tc>
          <w:tcPr>
            <w:vAlign w:val="center"/>
          </w:tcPr>
          <w:p>
            <w:pPr>
              <w:jc w:val="right"/>
            </w:pPr>
            <w:r>
              <w:rPr>
                <w:color w:val="000000"/>
                <w:sz w:val="24"/>
              </w:rPr>
              <w:t>0.18</w:t>
            </w:r>
          </w:p>
        </w:tc>
      </w:tr>
      <w:tr>
        <w:tc>
          <w:tcPr>
            <w:vAlign w:val="center"/>
          </w:tcPr>
          <w:p>
            <w:pPr>
              <w:jc w:val="center"/>
            </w:pPr>
            <w:r>
              <w:rPr>
                <w:color w:val="000000"/>
                <w:sz w:val="24"/>
              </w:rPr>
              <w:t>3</w:t>
            </w:r>
          </w:p>
        </w:tc>
        <w:tc>
          <w:tcPr>
            <w:vAlign w:val="center"/>
          </w:tcPr>
          <w:p>
            <w:pPr>
              <w:jc w:val="center"/>
            </w:pPr>
            <w:r>
              <w:rPr>
                <w:color w:val="000000"/>
                <w:sz w:val="24"/>
              </w:rPr>
              <w:t>165334</w:t>
            </w:r>
          </w:p>
        </w:tc>
        <w:tc>
          <w:tcPr>
            <w:vAlign w:val="center"/>
          </w:tcPr>
          <w:p>
            <w:pPr>
              <w:jc w:val="center"/>
            </w:pPr>
            <w:r>
              <w:rPr>
                <w:color w:val="000000"/>
                <w:sz w:val="24"/>
              </w:rPr>
              <w:t>信泽06A1</w:t>
            </w:r>
          </w:p>
        </w:tc>
        <w:tc>
          <w:tcPr>
            <w:vAlign w:val="center"/>
          </w:tcPr>
          <w:p>
            <w:pPr>
              <w:jc w:val="right"/>
            </w:pPr>
            <w:r>
              <w:rPr>
                <w:color w:val="000000"/>
                <w:sz w:val="24"/>
              </w:rPr>
              <w:t>300,000</w:t>
            </w:r>
          </w:p>
        </w:tc>
        <w:tc>
          <w:tcPr>
            <w:vAlign w:val="center"/>
          </w:tcPr>
          <w:p>
            <w:pPr>
              <w:jc w:val="right"/>
            </w:pPr>
            <w:r>
              <w:rPr>
                <w:color w:val="000000"/>
                <w:sz w:val="24"/>
              </w:rPr>
              <w:t>30,000,000.00</w:t>
            </w:r>
          </w:p>
        </w:tc>
        <w:tc>
          <w:tcPr>
            <w:vAlign w:val="center"/>
          </w:tcPr>
          <w:p>
            <w:pPr>
              <w:jc w:val="right"/>
            </w:pPr>
            <w:r>
              <w:rPr>
                <w:color w:val="000000"/>
                <w:sz w:val="24"/>
              </w:rPr>
              <w:t>0.11</w:t>
            </w:r>
          </w:p>
        </w:tc>
      </w:tr>
      <w:tr>
        <w:tc>
          <w:tcPr>
            <w:vAlign w:val="center"/>
          </w:tcPr>
          <w:p>
            <w:pPr>
              <w:jc w:val="center"/>
            </w:pPr>
            <w:r>
              <w:rPr>
                <w:color w:val="000000"/>
                <w:sz w:val="24"/>
              </w:rPr>
              <w:t>4</w:t>
            </w:r>
          </w:p>
        </w:tc>
        <w:tc>
          <w:tcPr>
            <w:vAlign w:val="center"/>
          </w:tcPr>
          <w:p>
            <w:pPr>
              <w:jc w:val="center"/>
            </w:pPr>
            <w:r>
              <w:rPr>
                <w:color w:val="000000"/>
                <w:sz w:val="24"/>
              </w:rPr>
              <w:t>138761</w:t>
            </w:r>
          </w:p>
        </w:tc>
        <w:tc>
          <w:tcPr>
            <w:vAlign w:val="center"/>
          </w:tcPr>
          <w:p>
            <w:pPr>
              <w:jc w:val="center"/>
            </w:pPr>
            <w:r>
              <w:rPr>
                <w:color w:val="000000"/>
                <w:sz w:val="24"/>
              </w:rPr>
              <w:t>徐矿3A</w:t>
            </w:r>
          </w:p>
        </w:tc>
        <w:tc>
          <w:tcPr>
            <w:vAlign w:val="center"/>
          </w:tcPr>
          <w:p>
            <w:pPr>
              <w:jc w:val="right"/>
            </w:pPr>
            <w:r>
              <w:rPr>
                <w:color w:val="000000"/>
                <w:sz w:val="24"/>
              </w:rPr>
              <w:t>200,000</w:t>
            </w:r>
          </w:p>
        </w:tc>
        <w:tc>
          <w:tcPr>
            <w:vAlign w:val="center"/>
          </w:tcPr>
          <w:p>
            <w:pPr>
              <w:jc w:val="right"/>
            </w:pPr>
            <w:r>
              <w:rPr>
                <w:color w:val="000000"/>
                <w:sz w:val="24"/>
              </w:rPr>
              <w:t>20,000,000.00</w:t>
            </w:r>
          </w:p>
        </w:tc>
        <w:tc>
          <w:tcPr>
            <w:vAlign w:val="center"/>
          </w:tcPr>
          <w:p>
            <w:pPr>
              <w:jc w:val="right"/>
            </w:pPr>
            <w:r>
              <w:rPr>
                <w:color w:val="000000"/>
                <w:sz w:val="24"/>
              </w:rPr>
              <w:t>0.07</w:t>
            </w:r>
          </w:p>
        </w:tc>
      </w:tr>
      <w:tr>
        <w:tc>
          <w:tcPr>
            <w:vAlign w:val="center"/>
          </w:tcPr>
          <w:p>
            <w:pPr>
              <w:jc w:val="center"/>
            </w:pPr>
            <w:r>
              <w:rPr>
                <w:color w:val="000000"/>
                <w:sz w:val="24"/>
              </w:rPr>
              <w:t>5</w:t>
            </w:r>
          </w:p>
        </w:tc>
        <w:tc>
          <w:tcPr>
            <w:vAlign w:val="center"/>
          </w:tcPr>
          <w:p>
            <w:pPr>
              <w:jc w:val="center"/>
            </w:pPr>
            <w:r>
              <w:rPr>
                <w:color w:val="000000"/>
                <w:sz w:val="24"/>
              </w:rPr>
              <w:t>138539</w:t>
            </w:r>
          </w:p>
        </w:tc>
        <w:tc>
          <w:tcPr>
            <w:vAlign w:val="center"/>
          </w:tcPr>
          <w:p>
            <w:pPr>
              <w:jc w:val="center"/>
            </w:pPr>
            <w:r>
              <w:rPr>
                <w:color w:val="000000"/>
                <w:sz w:val="24"/>
              </w:rPr>
              <w:t>徐矿2A</w:t>
            </w:r>
          </w:p>
        </w:tc>
        <w:tc>
          <w:tcPr>
            <w:vAlign w:val="center"/>
          </w:tcPr>
          <w:p>
            <w:pPr>
              <w:jc w:val="right"/>
            </w:pPr>
            <w:r>
              <w:rPr>
                <w:color w:val="000000"/>
                <w:sz w:val="24"/>
              </w:rPr>
              <w:t>150,000</w:t>
            </w:r>
          </w:p>
        </w:tc>
        <w:tc>
          <w:tcPr>
            <w:vAlign w:val="center"/>
          </w:tcPr>
          <w:p>
            <w:pPr>
              <w:jc w:val="right"/>
            </w:pPr>
            <w:r>
              <w:rPr>
                <w:color w:val="000000"/>
                <w:sz w:val="24"/>
              </w:rPr>
              <w:t>15,000,000.00</w:t>
            </w:r>
          </w:p>
        </w:tc>
        <w:tc>
          <w:tcPr>
            <w:vAlign w:val="center"/>
          </w:tcPr>
          <w:p>
            <w:pPr>
              <w:jc w:val="right"/>
            </w:pPr>
            <w:r>
              <w:rPr>
                <w:color w:val="000000"/>
                <w:sz w:val="24"/>
              </w:rPr>
              <w:t>0.05</w:t>
            </w:r>
          </w:p>
        </w:tc>
      </w:tr>
      <w:tr>
        <w:tc>
          <w:tcPr>
            <w:vAlign w:val="center"/>
          </w:tcPr>
          <w:p>
            <w:pPr>
              <w:jc w:val="center"/>
            </w:pPr>
            <w:r>
              <w:rPr>
                <w:color w:val="000000"/>
                <w:sz w:val="24"/>
              </w:rPr>
              <w:t>6</w:t>
            </w:r>
          </w:p>
        </w:tc>
        <w:tc>
          <w:tcPr>
            <w:vAlign w:val="center"/>
          </w:tcPr>
          <w:p>
            <w:pPr>
              <w:jc w:val="center"/>
            </w:pPr>
            <w:r>
              <w:rPr>
                <w:color w:val="000000"/>
                <w:sz w:val="24"/>
              </w:rPr>
              <w:t>1989480</w:t>
            </w:r>
          </w:p>
        </w:tc>
        <w:tc>
          <w:tcPr>
            <w:vAlign w:val="center"/>
          </w:tcPr>
          <w:p>
            <w:pPr>
              <w:jc w:val="center"/>
            </w:pPr>
            <w:r>
              <w:rPr>
                <w:color w:val="000000"/>
                <w:sz w:val="24"/>
              </w:rPr>
              <w:t>19上和4A1</w:t>
            </w:r>
          </w:p>
        </w:tc>
        <w:tc>
          <w:tcPr>
            <w:vAlign w:val="center"/>
          </w:tcPr>
          <w:p>
            <w:pPr>
              <w:jc w:val="right"/>
            </w:pPr>
            <w:r>
              <w:rPr>
                <w:color w:val="000000"/>
                <w:sz w:val="24"/>
              </w:rPr>
              <w:t>500,000</w:t>
            </w:r>
          </w:p>
        </w:tc>
        <w:tc>
          <w:tcPr>
            <w:vAlign w:val="center"/>
          </w:tcPr>
          <w:p>
            <w:pPr>
              <w:jc w:val="right"/>
            </w:pPr>
            <w:r>
              <w:rPr>
                <w:color w:val="000000"/>
                <w:sz w:val="24"/>
              </w:rPr>
              <w:t>1,895,000.00</w:t>
            </w:r>
          </w:p>
        </w:tc>
        <w:tc>
          <w:tcPr>
            <w:vAlign w:val="center"/>
          </w:tcPr>
          <w:p>
            <w:pPr>
              <w:jc w:val="right"/>
            </w:pPr>
            <w:r>
              <w:rPr>
                <w:color w:val="000000"/>
                <w:sz w:val="24"/>
              </w:rPr>
              <w:t>0.01</w:t>
            </w:r>
          </w:p>
        </w:tc>
      </w:tr>
    </w:tbl>
    <w:p w:rsidP="00281564" w:rsidR="00D40363" w:rsidRDefault="00D40363" w:rsidRPr="000E4C40">
      <w:pPr>
        <w:autoSpaceDE w:val="0"/>
        <w:autoSpaceDN w:val="0"/>
        <w:adjustRightInd w:val="0"/>
        <w:spacing w:before="29" w:line="288" w:lineRule="auto"/>
        <w:jc w:val="left"/>
        <w:rPr>
          <w:color w:val="000000"/>
          <w:kern w:val="0"/>
          <w:sz w:val="24"/>
        </w:rPr>
      </w:pPr>
    </w:p>
    <w:p w:rsidP="00281564" w:rsidR="00902E3F" w:rsidRDefault="002304D5" w:rsidRPr="000E4C40">
      <w:pPr>
        <w:spacing w:before="29" w:line="288" w:lineRule="auto"/>
        <w:rPr>
          <w:b/>
          <w:color w:val="000000"/>
          <w:kern w:val="0"/>
          <w:sz w:val="24"/>
        </w:rPr>
      </w:pPr>
      <w:r>
        <w:rPr>
          <w:b/>
          <w:color w:val="000000"/>
          <w:kern w:val="0"/>
          <w:sz w:val="24"/>
        </w:rPr>
        <w:t>5.9</w:t>
      </w:r>
      <w:r w:rsidR="00902E3F" w:rsidRPr="000E4C40">
        <w:rPr>
          <w:rFonts w:hAnsi="宋体"/>
          <w:b/>
          <w:color w:val="000000"/>
          <w:kern w:val="0"/>
          <w:sz w:val="24"/>
        </w:rPr>
        <w:t>投资组合报告附注</w:t>
      </w:r>
    </w:p>
    <w:p w:rsidP="00281564" w:rsidR="009D74FC" w:rsidRDefault="002304D5" w:rsidRPr="00346DC3">
      <w:pPr>
        <w:spacing w:before="29" w:line="288" w:lineRule="auto"/>
        <w:rPr>
          <w:b/>
          <w:sz w:val="24"/>
        </w:rPr>
      </w:pPr>
      <w:r w:rsidRPr="00346DC3">
        <w:rPr>
          <w:b/>
          <w:sz w:val="24"/>
        </w:rPr>
        <w:t>5.9</w:t>
      </w:r>
      <w:r w:rsidR="00902E3F" w:rsidRPr="00346DC3">
        <w:rPr>
          <w:b/>
          <w:sz w:val="24"/>
        </w:rPr>
        <w:t>.1</w:t>
      </w:r>
      <w:r w:rsidR="009D74FC" w:rsidRPr="00346DC3">
        <w:rPr>
          <w:rFonts w:hAnsi="宋体"/>
          <w:b/>
          <w:sz w:val="24"/>
        </w:rPr>
        <w:t>基金计价方法说明</w:t>
      </w:r>
    </w:p>
    <w:p w:rsidP="00930856" w:rsidR="00D40363" w:rsidRDefault="00D40363" w:rsidRPr="000E4C40">
      <w:pPr>
        <w:spacing w:before="29" w:line="288" w:lineRule="auto"/>
        <w:rPr>
          <w:color w:val="000000"/>
          <w:sz w:val="24"/>
        </w:rPr>
      </w:pPr>
      <w:r w:rsidRPr="000E4C40">
        <w:rPr>
          <w:color w:val="000000"/>
          <w:sz w:val="24"/>
        </w:rPr>
        <w:t/>
      </w:r>
      <w:proofErr w:type="spellStart"/>
      <w:proofErr w:type="gramStart"/>
      <w:r w:rsidRPr="000E4C40">
        <w:rPr>
          <w:color w:val="000000"/>
          <w:sz w:val="24"/>
        </w:rPr>
        <w:t/>
      </w:r>
      <w:proofErr w:type="spellEnd"/>
      <w:proofErr w:type="gramEnd"/>
      <w:r w:rsidRPr="000E4C40">
        <w:rPr>
          <w:color w:val="000000"/>
          <w:sz w:val="24"/>
        </w:rPr>
        <w:t>本基金采用摊余成本法计价，即计价对象以买入成本列示，按票面利率或商定利率并考虑其买入时的溢价与折价，在其剩余期限内按照实际利率和摊余成本逐日摊销计算损益。</w:t>
      </w:r>
    </w:p>
    <w:p w:rsidP="00281564" w:rsidR="00EB25E4" w:rsidRDefault="002304D5">
      <w:pPr>
        <w:adjustRightInd w:val="0"/>
        <w:spacing w:before="29" w:line="288" w:lineRule="auto"/>
        <w:ind w:left="17"/>
        <w:rPr>
          <w:color w:val="000000"/>
          <w:sz w:val="24"/>
        </w:rPr>
      </w:pPr>
      <w:r w:rsidRPr="005F35D8">
        <w:rPr>
          <w:b/>
          <w:bCs/>
          <w:sz w:val="24"/>
        </w:rPr>
        <w:t>5.9</w:t>
      </w:r>
      <w:r w:rsidR="00EB25E4" w:rsidRPr="005F35D8">
        <w:rPr>
          <w:b/>
          <w:bCs/>
          <w:sz w:val="24"/>
        </w:rPr>
        <w:t>.</w:t>
      </w:r>
      <w:r w:rsidRPr="005F35D8">
        <w:rPr>
          <w:b/>
          <w:bCs/>
          <w:sz w:val="24"/>
        </w:rPr>
        <w:t>2</w:t>
      </w:r>
      <w:r w:rsidR="00EB25E4" w:rsidRPr="000E4C40">
        <w:rPr>
          <w:color w:val="000000"/>
          <w:sz w:val="24"/>
        </w:rPr>
        <w:t/>
      </w:r>
      <w:proofErr w:type="gramStart"/>
      <w:r w:rsidR="00EB25E4" w:rsidRPr="000E4C40">
        <w:rPr>
          <w:color w:val="000000"/>
          <w:sz w:val="24"/>
        </w:rPr>
        <w:t/>
      </w:r>
      <w:proofErr w:type="gramEnd"/>
      <w:r w:rsidR="00EB25E4" w:rsidRPr="000E4C40">
        <w:rPr>
          <w:color w:val="000000"/>
          <w:sz w:val="24"/>
        </w:rPr>
        <w:t>报告期内本基金投资的前十名证券的发行主体未被监管部门立案调查，在本报告编制日前一年内本基金投资的前十名证券的发行主体未受到公开谴责和处罚。</w:t>
      </w:r>
    </w:p>
    <w:p w:rsidP="00281564" w:rsidR="00623E3A" w:rsidRDefault="00623E3A" w:rsidRPr="000E4C40">
      <w:pPr>
        <w:adjustRightInd w:val="0"/>
        <w:spacing w:before="29" w:line="288" w:lineRule="auto"/>
        <w:ind w:left="17"/>
        <w:rPr>
          <w:color w:val="000000"/>
          <w:sz w:val="24"/>
        </w:rPr>
      </w:pPr>
    </w:p>
    <w:p w:rsidP="00281564" w:rsidR="009D74FC" w:rsidRDefault="002304D5" w:rsidRPr="00346DC3">
      <w:pPr>
        <w:spacing w:before="29" w:line="288" w:lineRule="auto"/>
        <w:rPr>
          <w:rFonts w:hAnsi="宋体"/>
          <w:b/>
          <w:color w:val="000000"/>
          <w:kern w:val="0"/>
          <w:sz w:val="24"/>
        </w:rPr>
      </w:pPr>
      <w:r w:rsidRPr="00346DC3">
        <w:rPr>
          <w:b/>
          <w:color w:val="000000"/>
          <w:kern w:val="0"/>
          <w:sz w:val="24"/>
        </w:rPr>
        <w:t>5.9</w:t>
      </w:r>
      <w:r w:rsidR="009D74FC" w:rsidRPr="00346DC3">
        <w:rPr>
          <w:b/>
          <w:color w:val="000000"/>
          <w:kern w:val="0"/>
          <w:sz w:val="24"/>
        </w:rPr>
        <w:t>.</w:t>
      </w:r>
      <w:r w:rsidRPr="00346DC3">
        <w:rPr>
          <w:b/>
          <w:color w:val="000000"/>
          <w:kern w:val="0"/>
          <w:sz w:val="24"/>
        </w:rPr>
        <w:t>3</w:t>
      </w:r>
      <w:r w:rsidR="00B6632C" w:rsidRPr="00346DC3">
        <w:rPr>
          <w:rFonts w:hint="eastAsia"/>
          <w:b/>
          <w:color w:val="000000"/>
          <w:kern w:val="0"/>
          <w:sz w:val="24"/>
        </w:rPr>
        <w:t>期末</w:t>
      </w:r>
      <w:r w:rsidR="003B36B4" w:rsidRPr="00346DC3">
        <w:rPr>
          <w:rFonts w:hAnsi="宋体"/>
          <w:b/>
          <w:color w:val="000000"/>
          <w:kern w:val="0"/>
          <w:sz w:val="24"/>
        </w:rPr>
        <w:t>其他各项资产构成</w:t>
      </w:r>
    </w:p>
    <w:p w:rsidP="00A53C6C" w:rsidR="00B6632C" w:rsidRDefault="00A53C6C" w:rsidRPr="00A53C6C">
      <w:pPr>
        <w:spacing w:before="29" w:line="288" w:lineRule="auto"/>
        <w:jc w:val="right"/>
        <w:rPr>
          <w:color w:val="000000"/>
          <w:kern w:val="0"/>
          <w:sz w:val="24"/>
        </w:rPr>
      </w:pPr>
      <w:r w:rsidRPr="00A53C6C">
        <w:rPr>
          <w:rFonts w:hint="eastAsia"/>
          <w:color w:val="000000"/>
          <w:kern w:val="0"/>
          <w:sz w:val="24"/>
        </w:rPr>
        <w:t/>
      </w:r>
      <w:proofErr w:type="spellStart"/>
      <w:r w:rsidRPr="00A53C6C">
        <w:rPr>
          <w:rFonts w:hint="eastAsia"/>
          <w:color w:val="000000"/>
          <w:kern w:val="0"/>
          <w:sz w:val="24"/>
        </w:rPr>
        <w:t/>
      </w:r>
      <w:proofErr w:type="spellEnd"/>
      <w:r w:rsidRPr="00A53C6C">
        <w:rPr>
          <w:rFonts w:hint="eastAsia"/>
          <w:color w:val="000000"/>
          <w:kern w:val="0"/>
          <w:sz w:val="24"/>
        </w:rPr>
        <w:t/>
      </w:r>
      <w:r w:rsidRPr="00A53C6C">
        <w:rPr>
          <w:rFonts w:hint="eastAsia"/>
          <w:color w:val="000000"/>
          <w:kern w:val="0"/>
          <w:sz w:val="24"/>
        </w:rPr>
        <w:t>金额单位：人民币元</w:t>
      </w:r>
    </w:p>
    <w:tbl>
      <w:tblPr>
        <w:tblStyle w:val="aa"/>
        <w:tblW w:type="dxa" w:w="8868"/>
        <w:jc w:val="center"/>
        <w:tblLayout w:type="fixed"/>
        <w:tblLook w:firstColumn="1" w:firstRow="1" w:lastColumn="0" w:lastRow="0" w:noHBand="0" w:noVBand="1" w:val="04A0"/>
      </w:tblPr>
      <w:tblGrid>
        <w:gridCol w:w="907"/>
        <w:gridCol w:w="3375"/>
        <w:gridCol w:w="4586"/>
      </w:tblGrid>
      <w:tr w:rsidR="00633177" w:rsidRPr="000E4C40" w:rsidTr="00CB7680">
        <w:trPr>
          <w:jc w:val="center"/>
        </w:trPr>
        <w:tc>
          <w:tcPr>
            <w:tcW w:type="dxa" w:w="942"/>
            <w:vAlign w:val="center"/>
          </w:tcPr>
          <w:p w:rsidP="00281564" w:rsidR="00633177" w:rsidRDefault="00633177" w:rsidRPr="000E4C40">
            <w:pPr>
              <w:autoSpaceDE w:val="0"/>
              <w:autoSpaceDN w:val="0"/>
              <w:adjustRightInd w:val="0"/>
              <w:spacing w:before="29" w:line="288" w:lineRule="auto"/>
              <w:ind w:left="17"/>
              <w:jc w:val="center"/>
              <w:rPr>
                <w:color w:val="000000"/>
                <w:kern w:val="0"/>
                <w:sz w:val="24"/>
              </w:rPr>
            </w:pPr>
            <w:r w:rsidRPr="000E4C40">
              <w:rPr>
                <w:rFonts w:hAnsi="宋体"/>
                <w:color w:val="000000"/>
                <w:kern w:val="0"/>
                <w:sz w:val="24"/>
              </w:rPr>
              <w:t>序号</w:t>
            </w:r>
          </w:p>
        </w:tc>
        <w:tc>
          <w:tcPr>
            <w:tcW w:type="dxa" w:w="3535"/>
            <w:vAlign w:val="center"/>
          </w:tcPr>
          <w:p w:rsidP="00281564" w:rsidR="00633177" w:rsidRDefault="00633177" w:rsidRPr="000E4C40">
            <w:pPr>
              <w:autoSpaceDE w:val="0"/>
              <w:autoSpaceDN w:val="0"/>
              <w:adjustRightInd w:val="0"/>
              <w:spacing w:before="29" w:line="288" w:lineRule="auto"/>
              <w:ind w:left="17"/>
              <w:jc w:val="center"/>
              <w:rPr>
                <w:color w:val="000000"/>
                <w:kern w:val="0"/>
                <w:sz w:val="24"/>
              </w:rPr>
            </w:pPr>
            <w:r w:rsidRPr="000E4C40">
              <w:rPr>
                <w:rFonts w:hAnsi="宋体"/>
                <w:color w:val="000000"/>
                <w:kern w:val="0"/>
                <w:sz w:val="24"/>
              </w:rPr>
              <w:t>名称</w:t>
            </w:r>
          </w:p>
        </w:tc>
        <w:tc>
          <w:tcPr>
            <w:tcW w:type="dxa" w:w="4808"/>
            <w:vAlign w:val="center"/>
          </w:tcPr>
          <w:p w:rsidP="00281564" w:rsidR="00633177" w:rsidRDefault="00633177" w:rsidRPr="000E4C40">
            <w:pPr>
              <w:autoSpaceDE w:val="0"/>
              <w:autoSpaceDN w:val="0"/>
              <w:adjustRightInd w:val="0"/>
              <w:spacing w:before="29" w:line="288" w:lineRule="auto"/>
              <w:ind w:left="17"/>
              <w:jc w:val="center"/>
              <w:rPr>
                <w:color w:val="000000"/>
                <w:kern w:val="0"/>
                <w:sz w:val="24"/>
              </w:rPr>
            </w:pPr>
            <w:r w:rsidRPr="000E4C40">
              <w:rPr>
                <w:rFonts w:hAnsi="宋体"/>
                <w:color w:val="000000"/>
                <w:kern w:val="0"/>
                <w:sz w:val="24"/>
              </w:rPr>
              <w:t>金额</w:t>
            </w:r>
          </w:p>
        </w:tc>
      </w:tr>
      <w:tr w:rsidR="00633177" w:rsidRPr="000E4C40" w:rsidTr="00CB7680">
        <w:trPr>
          <w:jc w:val="center"/>
        </w:trPr>
        <w:tc>
          <w:tcPr>
            <w:tcW w:type="dxa" w:w="942"/>
            <w:vAlign w:val="center"/>
          </w:tcPr>
          <w:p w:rsidP="00281564" w:rsidR="00633177" w:rsidRDefault="00633177" w:rsidRPr="000E4C40">
            <w:pPr>
              <w:autoSpaceDE w:val="0"/>
              <w:autoSpaceDN w:val="0"/>
              <w:adjustRightInd w:val="0"/>
              <w:spacing w:before="29" w:line="288" w:lineRule="auto"/>
              <w:ind w:left="15"/>
              <w:jc w:val="center"/>
              <w:rPr>
                <w:color w:val="000000"/>
                <w:kern w:val="0"/>
                <w:sz w:val="24"/>
              </w:rPr>
            </w:pPr>
            <w:r w:rsidRPr="000E4C40">
              <w:rPr>
                <w:color w:val="000000"/>
                <w:sz w:val="24"/>
              </w:rPr>
              <w:t>1</w:t>
            </w:r>
          </w:p>
        </w:tc>
        <w:tc>
          <w:tcPr>
            <w:tcW w:type="dxa" w:w="3535"/>
            <w:vAlign w:val="center"/>
          </w:tcPr>
          <w:p w:rsidP="00281564" w:rsidR="00633177" w:rsidRDefault="00633177" w:rsidRPr="000E4C40">
            <w:pPr>
              <w:autoSpaceDE w:val="0"/>
              <w:autoSpaceDN w:val="0"/>
              <w:adjustRightInd w:val="0"/>
              <w:spacing w:before="29" w:line="288" w:lineRule="auto"/>
              <w:ind w:left="15"/>
              <w:jc w:val="left"/>
              <w:rPr>
                <w:color w:val="000000"/>
                <w:kern w:val="0"/>
                <w:sz w:val="24"/>
              </w:rPr>
            </w:pPr>
            <w:r w:rsidRPr="000E4C40">
              <w:rPr>
                <w:rFonts w:hAnsi="宋体"/>
                <w:color w:val="000000"/>
                <w:kern w:val="0"/>
                <w:sz w:val="24"/>
              </w:rPr>
              <w:t>存出保证金</w:t>
            </w:r>
          </w:p>
        </w:tc>
        <w:tc>
          <w:tcPr>
            <w:tcW w:type="dxa" w:w="4808"/>
            <w:vAlign w:val="center"/>
          </w:tcPr>
          <w:p w:rsidP="00281564" w:rsidR="00633177" w:rsidRDefault="00633177" w:rsidRPr="000E4C40">
            <w:pPr>
              <w:autoSpaceDE w:val="0"/>
              <w:autoSpaceDN w:val="0"/>
              <w:adjustRightInd w:val="0"/>
              <w:spacing w:before="29" w:line="288" w:lineRule="auto"/>
              <w:ind w:left="15"/>
              <w:jc w:val="right"/>
              <w:rPr>
                <w:color w:val="000000"/>
                <w:kern w:val="0"/>
                <w:sz w:val="24"/>
              </w:rPr>
            </w:pPr>
            <w:r w:rsidRPr="000E4C40">
              <w:rPr>
                <w:color w:val="000000"/>
                <w:kern w:val="0"/>
                <w:sz w:val="24"/>
              </w:rPr>
              <w:t/>
            </w:r>
            <w:proofErr w:type="spellStart"/>
            <w:r w:rsidRPr="000E4C40">
              <w:rPr>
                <w:color w:val="000000"/>
                <w:kern w:val="0"/>
                <w:sz w:val="24"/>
              </w:rPr>
              <w:t/>
            </w:r>
            <w:proofErr w:type="spellEnd"/>
            <w:r w:rsidRPr="000E4C40">
              <w:rPr>
                <w:color w:val="000000"/>
                <w:kern w:val="0"/>
                <w:sz w:val="24"/>
              </w:rPr>
              <w:t>-</w:t>
            </w:r>
          </w:p>
        </w:tc>
      </w:tr>
      <w:tr w:rsidR="00633177" w:rsidRPr="000E4C40" w:rsidTr="00CB7680">
        <w:trPr>
          <w:jc w:val="center"/>
        </w:trPr>
        <w:tc>
          <w:tcPr>
            <w:tcW w:type="dxa" w:w="942"/>
            <w:vAlign w:val="center"/>
          </w:tcPr>
          <w:p w:rsidP="00281564" w:rsidR="00633177" w:rsidRDefault="00633177" w:rsidRPr="000E4C40">
            <w:pPr>
              <w:autoSpaceDE w:val="0"/>
              <w:autoSpaceDN w:val="0"/>
              <w:adjustRightInd w:val="0"/>
              <w:spacing w:before="29" w:line="288" w:lineRule="auto"/>
              <w:ind w:left="15"/>
              <w:jc w:val="center"/>
              <w:rPr>
                <w:color w:val="000000"/>
                <w:sz w:val="24"/>
              </w:rPr>
            </w:pPr>
            <w:r w:rsidRPr="000E4C40">
              <w:rPr>
                <w:color w:val="000000"/>
                <w:sz w:val="24"/>
              </w:rPr>
              <w:t>2</w:t>
            </w:r>
          </w:p>
        </w:tc>
        <w:tc>
          <w:tcPr>
            <w:tcW w:type="dxa" w:w="3535"/>
            <w:vAlign w:val="center"/>
          </w:tcPr>
          <w:p w:rsidP="00281564" w:rsidR="00633177" w:rsidRDefault="00633177" w:rsidRPr="000E4C40">
            <w:pPr>
              <w:autoSpaceDE w:val="0"/>
              <w:autoSpaceDN w:val="0"/>
              <w:adjustRightInd w:val="0"/>
              <w:spacing w:before="29" w:line="288" w:lineRule="auto"/>
              <w:ind w:left="15"/>
              <w:jc w:val="left"/>
              <w:rPr>
                <w:color w:val="000000"/>
                <w:kern w:val="0"/>
                <w:sz w:val="24"/>
              </w:rPr>
            </w:pPr>
            <w:r w:rsidRPr="000E4C40">
              <w:rPr>
                <w:rFonts w:hAnsi="宋体"/>
                <w:color w:val="000000"/>
                <w:kern w:val="0"/>
                <w:sz w:val="24"/>
              </w:rPr>
              <w:t>应收证券清算款</w:t>
            </w:r>
          </w:p>
        </w:tc>
        <w:tc>
          <w:tcPr>
            <w:tcW w:type="dxa" w:w="4808"/>
            <w:vAlign w:val="center"/>
          </w:tcPr>
          <w:p w:rsidP="00281564" w:rsidR="00633177" w:rsidRDefault="00633177" w:rsidRPr="000E4C40">
            <w:pPr>
              <w:autoSpaceDE w:val="0"/>
              <w:autoSpaceDN w:val="0"/>
              <w:adjustRightInd w:val="0"/>
              <w:spacing w:before="29" w:line="288" w:lineRule="auto"/>
              <w:ind w:left="15"/>
              <w:jc w:val="right"/>
              <w:rPr>
                <w:color w:val="000000"/>
                <w:kern w:val="0"/>
                <w:sz w:val="24"/>
              </w:rPr>
            </w:pPr>
            <w:r w:rsidRPr="000E4C40">
              <w:rPr>
                <w:color w:val="000000"/>
                <w:kern w:val="0"/>
                <w:sz w:val="24"/>
              </w:rPr>
              <w:t/>
            </w:r>
            <w:proofErr w:type="spellStart"/>
            <w:r w:rsidRPr="000E4C40">
              <w:rPr>
                <w:color w:val="000000"/>
                <w:kern w:val="0"/>
                <w:sz w:val="24"/>
              </w:rPr>
              <w:t/>
            </w:r>
            <w:proofErr w:type="spellEnd"/>
            <w:r w:rsidRPr="000E4C40">
              <w:rPr>
                <w:color w:val="000000"/>
                <w:kern w:val="0"/>
                <w:sz w:val="24"/>
              </w:rPr>
              <w:t>-</w:t>
            </w:r>
          </w:p>
        </w:tc>
      </w:tr>
      <w:tr w:rsidR="00633177" w:rsidRPr="000E4C40" w:rsidTr="00CB7680">
        <w:trPr>
          <w:jc w:val="center"/>
        </w:trPr>
        <w:tc>
          <w:tcPr>
            <w:tcW w:type="dxa" w:w="942"/>
            <w:vAlign w:val="center"/>
          </w:tcPr>
          <w:p w:rsidP="00281564" w:rsidR="00633177" w:rsidRDefault="00633177" w:rsidRPr="000E4C40">
            <w:pPr>
              <w:autoSpaceDE w:val="0"/>
              <w:autoSpaceDN w:val="0"/>
              <w:adjustRightInd w:val="0"/>
              <w:spacing w:before="29" w:line="288" w:lineRule="auto"/>
              <w:ind w:left="15"/>
              <w:jc w:val="center"/>
              <w:rPr>
                <w:color w:val="000000"/>
                <w:sz w:val="24"/>
              </w:rPr>
            </w:pPr>
            <w:r w:rsidRPr="000E4C40">
              <w:rPr>
                <w:color w:val="000000"/>
                <w:sz w:val="24"/>
              </w:rPr>
              <w:t>3</w:t>
            </w:r>
          </w:p>
        </w:tc>
        <w:tc>
          <w:tcPr>
            <w:tcW w:type="dxa" w:w="3535"/>
            <w:vAlign w:val="center"/>
          </w:tcPr>
          <w:p w:rsidP="00281564" w:rsidR="00633177" w:rsidRDefault="00633177" w:rsidRPr="000E4C40">
            <w:pPr>
              <w:autoSpaceDE w:val="0"/>
              <w:autoSpaceDN w:val="0"/>
              <w:adjustRightInd w:val="0"/>
              <w:spacing w:before="29" w:line="288" w:lineRule="auto"/>
              <w:ind w:left="15"/>
              <w:jc w:val="left"/>
              <w:rPr>
                <w:color w:val="000000"/>
                <w:kern w:val="0"/>
                <w:sz w:val="24"/>
              </w:rPr>
            </w:pPr>
            <w:r w:rsidRPr="000E4C40">
              <w:rPr>
                <w:rFonts w:hAnsi="宋体"/>
                <w:color w:val="000000"/>
                <w:kern w:val="0"/>
                <w:sz w:val="24"/>
              </w:rPr>
              <w:t>应收利息</w:t>
            </w:r>
          </w:p>
        </w:tc>
        <w:tc>
          <w:tcPr>
            <w:tcW w:type="dxa" w:w="4808"/>
            <w:vAlign w:val="center"/>
          </w:tcPr>
          <w:p w:rsidP="00281564" w:rsidR="00633177" w:rsidRDefault="00633177" w:rsidRPr="000E4C40">
            <w:pPr>
              <w:autoSpaceDE w:val="0"/>
              <w:autoSpaceDN w:val="0"/>
              <w:adjustRightInd w:val="0"/>
              <w:spacing w:before="29" w:line="288" w:lineRule="auto"/>
              <w:ind w:left="15"/>
              <w:jc w:val="right"/>
              <w:rPr>
                <w:color w:val="000000"/>
                <w:kern w:val="0"/>
                <w:sz w:val="24"/>
              </w:rPr>
            </w:pPr>
            <w:r w:rsidRPr="000E4C40">
              <w:rPr>
                <w:color w:val="000000"/>
                <w:kern w:val="0"/>
                <w:sz w:val="24"/>
              </w:rPr>
              <w:t/>
            </w:r>
            <w:proofErr w:type="spellStart"/>
            <w:r w:rsidRPr="000E4C40">
              <w:rPr>
                <w:color w:val="000000"/>
                <w:kern w:val="0"/>
                <w:sz w:val="24"/>
              </w:rPr>
              <w:t/>
            </w:r>
            <w:proofErr w:type="spellEnd"/>
            <w:r w:rsidRPr="000E4C40">
              <w:rPr>
                <w:color w:val="000000"/>
                <w:kern w:val="0"/>
                <w:sz w:val="24"/>
              </w:rPr>
              <w:t>75,567,954.24</w:t>
            </w:r>
          </w:p>
        </w:tc>
      </w:tr>
      <w:tr w:rsidR="00633177" w:rsidRPr="000E4C40" w:rsidTr="00CB7680">
        <w:trPr>
          <w:jc w:val="center"/>
        </w:trPr>
        <w:tc>
          <w:tcPr>
            <w:tcW w:type="dxa" w:w="942"/>
            <w:vAlign w:val="center"/>
          </w:tcPr>
          <w:p w:rsidP="00281564" w:rsidR="00633177" w:rsidRDefault="00633177" w:rsidRPr="000E4C40">
            <w:pPr>
              <w:autoSpaceDE w:val="0"/>
              <w:autoSpaceDN w:val="0"/>
              <w:adjustRightInd w:val="0"/>
              <w:spacing w:before="29" w:line="288" w:lineRule="auto"/>
              <w:ind w:left="15"/>
              <w:jc w:val="center"/>
              <w:rPr>
                <w:color w:val="000000"/>
                <w:sz w:val="24"/>
              </w:rPr>
            </w:pPr>
            <w:r w:rsidRPr="000E4C40">
              <w:rPr>
                <w:color w:val="000000"/>
                <w:sz w:val="24"/>
              </w:rPr>
              <w:t>4</w:t>
            </w:r>
          </w:p>
        </w:tc>
        <w:tc>
          <w:tcPr>
            <w:tcW w:type="dxa" w:w="3535"/>
            <w:vAlign w:val="center"/>
          </w:tcPr>
          <w:p w:rsidP="00281564" w:rsidR="00633177" w:rsidRDefault="00633177" w:rsidRPr="000E4C40">
            <w:pPr>
              <w:autoSpaceDE w:val="0"/>
              <w:autoSpaceDN w:val="0"/>
              <w:adjustRightInd w:val="0"/>
              <w:spacing w:before="29" w:line="288" w:lineRule="auto"/>
              <w:ind w:left="15"/>
              <w:jc w:val="left"/>
              <w:rPr>
                <w:color w:val="000000"/>
                <w:kern w:val="0"/>
                <w:sz w:val="24"/>
              </w:rPr>
            </w:pPr>
            <w:r w:rsidRPr="000E4C40">
              <w:rPr>
                <w:rFonts w:hAnsi="宋体"/>
                <w:color w:val="000000"/>
                <w:kern w:val="0"/>
                <w:sz w:val="24"/>
              </w:rPr>
              <w:t>应收申购款</w:t>
            </w:r>
          </w:p>
        </w:tc>
        <w:tc>
          <w:tcPr>
            <w:tcW w:type="dxa" w:w="4808"/>
            <w:vAlign w:val="center"/>
          </w:tcPr>
          <w:p w:rsidP="00281564" w:rsidR="00633177" w:rsidRDefault="00633177" w:rsidRPr="000E4C40">
            <w:pPr>
              <w:autoSpaceDE w:val="0"/>
              <w:autoSpaceDN w:val="0"/>
              <w:adjustRightInd w:val="0"/>
              <w:spacing w:before="29" w:line="288" w:lineRule="auto"/>
              <w:ind w:left="15"/>
              <w:jc w:val="right"/>
              <w:rPr>
                <w:color w:val="000000"/>
                <w:kern w:val="0"/>
                <w:sz w:val="24"/>
              </w:rPr>
            </w:pPr>
            <w:r w:rsidRPr="000E4C40">
              <w:rPr>
                <w:color w:val="000000"/>
                <w:kern w:val="0"/>
                <w:sz w:val="24"/>
              </w:rPr>
              <w:t/>
            </w:r>
            <w:proofErr w:type="spellStart"/>
            <w:r w:rsidRPr="000E4C40">
              <w:rPr>
                <w:color w:val="000000"/>
                <w:kern w:val="0"/>
                <w:sz w:val="24"/>
              </w:rPr>
              <w:t/>
            </w:r>
            <w:proofErr w:type="spellEnd"/>
            <w:r w:rsidRPr="000E4C40">
              <w:rPr>
                <w:color w:val="000000"/>
                <w:kern w:val="0"/>
                <w:sz w:val="24"/>
              </w:rPr>
              <w:t>450,001,200.00</w:t>
            </w:r>
          </w:p>
        </w:tc>
      </w:tr>
      <w:tr w:rsidR="00633177" w:rsidRPr="000E4C40" w:rsidTr="00CB7680">
        <w:trPr>
          <w:jc w:val="center"/>
        </w:trPr>
        <w:tc>
          <w:tcPr>
            <w:tcW w:type="dxa" w:w="942"/>
            <w:vAlign w:val="center"/>
          </w:tcPr>
          <w:p w:rsidP="00281564" w:rsidR="00633177" w:rsidRDefault="00633177" w:rsidRPr="000E4C40">
            <w:pPr>
              <w:autoSpaceDE w:val="0"/>
              <w:autoSpaceDN w:val="0"/>
              <w:adjustRightInd w:val="0"/>
              <w:spacing w:before="29" w:line="288" w:lineRule="auto"/>
              <w:ind w:left="15"/>
              <w:jc w:val="center"/>
              <w:rPr>
                <w:color w:val="000000"/>
                <w:sz w:val="24"/>
              </w:rPr>
            </w:pPr>
            <w:r w:rsidRPr="000E4C40">
              <w:rPr>
                <w:color w:val="000000"/>
                <w:sz w:val="24"/>
              </w:rPr>
              <w:t>5</w:t>
            </w:r>
          </w:p>
        </w:tc>
        <w:tc>
          <w:tcPr>
            <w:tcW w:type="dxa" w:w="3535"/>
            <w:vAlign w:val="center"/>
          </w:tcPr>
          <w:p w:rsidP="00281564" w:rsidR="00633177" w:rsidRDefault="00633177" w:rsidRPr="000E4C40">
            <w:pPr>
              <w:autoSpaceDE w:val="0"/>
              <w:autoSpaceDN w:val="0"/>
              <w:adjustRightInd w:val="0"/>
              <w:spacing w:before="29" w:line="288" w:lineRule="auto"/>
              <w:ind w:left="15"/>
              <w:jc w:val="left"/>
              <w:rPr>
                <w:color w:val="000000"/>
                <w:kern w:val="0"/>
                <w:sz w:val="24"/>
              </w:rPr>
            </w:pPr>
            <w:r w:rsidRPr="000E4C40">
              <w:rPr>
                <w:rFonts w:hAnsi="宋体"/>
                <w:color w:val="000000"/>
                <w:kern w:val="0"/>
                <w:sz w:val="24"/>
              </w:rPr>
              <w:t>其他应收款</w:t>
            </w:r>
          </w:p>
        </w:tc>
        <w:tc>
          <w:tcPr>
            <w:tcW w:type="dxa" w:w="4808"/>
            <w:vAlign w:val="center"/>
          </w:tcPr>
          <w:p w:rsidP="00281564" w:rsidR="00633177" w:rsidRDefault="00633177" w:rsidRPr="000E4C40">
            <w:pPr>
              <w:autoSpaceDE w:val="0"/>
              <w:autoSpaceDN w:val="0"/>
              <w:adjustRightInd w:val="0"/>
              <w:spacing w:before="29" w:line="288" w:lineRule="auto"/>
              <w:ind w:left="15"/>
              <w:jc w:val="right"/>
              <w:rPr>
                <w:color w:val="000000"/>
                <w:kern w:val="0"/>
                <w:sz w:val="24"/>
              </w:rPr>
            </w:pPr>
            <w:r w:rsidRPr="000E4C40">
              <w:rPr>
                <w:color w:val="000000"/>
                <w:kern w:val="0"/>
                <w:sz w:val="24"/>
              </w:rPr>
              <w:t/>
            </w:r>
            <w:proofErr w:type="spellStart"/>
            <w:r w:rsidRPr="000E4C40">
              <w:rPr>
                <w:color w:val="000000"/>
                <w:kern w:val="0"/>
                <w:sz w:val="24"/>
              </w:rPr>
              <w:t/>
            </w:r>
            <w:proofErr w:type="spellEnd"/>
            <w:r w:rsidRPr="000E4C40">
              <w:rPr>
                <w:color w:val="000000"/>
                <w:kern w:val="0"/>
                <w:sz w:val="24"/>
              </w:rPr>
              <w:t>761.40</w:t>
            </w:r>
          </w:p>
        </w:tc>
      </w:tr>
      <w:tr w:rsidR="00F85D7E" w:rsidRPr="000E4C40" w:rsidTr="00CB7680">
        <w:trPr>
          <w:jc w:val="center"/>
        </w:trPr>
        <w:tc>
          <w:tcPr>
            <w:tcW w:type="dxa" w:w="942"/>
            <w:vAlign w:val="center"/>
          </w:tcPr>
          <w:p w:rsidP="00281564" w:rsidR="00F85D7E" w:rsidRDefault="00F85D7E" w:rsidRPr="000E4C40">
            <w:pPr>
              <w:autoSpaceDE w:val="0"/>
              <w:autoSpaceDN w:val="0"/>
              <w:adjustRightInd w:val="0"/>
              <w:spacing w:before="29" w:line="288" w:lineRule="auto"/>
              <w:ind w:left="15"/>
              <w:jc w:val="center"/>
              <w:rPr>
                <w:color w:val="000000"/>
                <w:sz w:val="24"/>
              </w:rPr>
            </w:pPr>
            <w:r w:rsidRPr="000E4C40">
              <w:rPr>
                <w:color w:val="000000"/>
                <w:sz w:val="24"/>
              </w:rPr>
              <w:t>6</w:t>
            </w:r>
          </w:p>
        </w:tc>
        <w:tc>
          <w:tcPr>
            <w:tcW w:type="dxa" w:w="3535"/>
            <w:vAlign w:val="center"/>
          </w:tcPr>
          <w:p w:rsidP="00281564" w:rsidR="00F85D7E" w:rsidRDefault="00F85D7E" w:rsidRPr="000E4C40">
            <w:pPr>
              <w:autoSpaceDE w:val="0"/>
              <w:autoSpaceDN w:val="0"/>
              <w:adjustRightInd w:val="0"/>
              <w:spacing w:before="29" w:line="288" w:lineRule="auto"/>
              <w:ind w:left="15"/>
              <w:jc w:val="left"/>
              <w:rPr>
                <w:color w:val="000000"/>
                <w:kern w:val="0"/>
                <w:sz w:val="24"/>
              </w:rPr>
            </w:pPr>
            <w:r w:rsidRPr="000E4C40">
              <w:rPr>
                <w:rFonts w:hAnsi="宋体"/>
                <w:color w:val="000000"/>
                <w:kern w:val="0"/>
                <w:sz w:val="24"/>
              </w:rPr>
              <w:t>待摊费用</w:t>
            </w:r>
          </w:p>
        </w:tc>
        <w:tc>
          <w:tcPr>
            <w:tcW w:type="dxa" w:w="4808"/>
            <w:vAlign w:val="center"/>
          </w:tcPr>
          <w:p w:rsidP="00281564" w:rsidR="00F85D7E" w:rsidRDefault="00F85D7E" w:rsidRPr="000E4C40">
            <w:pPr>
              <w:autoSpaceDE w:val="0"/>
              <w:autoSpaceDN w:val="0"/>
              <w:adjustRightInd w:val="0"/>
              <w:spacing w:before="29" w:line="288" w:lineRule="auto"/>
              <w:ind w:left="15"/>
              <w:jc w:val="right"/>
              <w:rPr>
                <w:color w:val="000000"/>
                <w:kern w:val="0"/>
                <w:sz w:val="24"/>
              </w:rPr>
            </w:pPr>
            <w:r w:rsidRPr="000E4C40">
              <w:rPr>
                <w:color w:val="000000"/>
                <w:kern w:val="0"/>
                <w:sz w:val="24"/>
              </w:rPr>
              <w:t/>
            </w:r>
            <w:proofErr w:type="spellStart"/>
            <w:r w:rsidRPr="000E4C40">
              <w:rPr>
                <w:color w:val="000000"/>
                <w:kern w:val="0"/>
                <w:sz w:val="24"/>
              </w:rPr>
              <w:t/>
            </w:r>
            <w:proofErr w:type="spellEnd"/>
            <w:r w:rsidRPr="000E4C40">
              <w:rPr>
                <w:color w:val="000000"/>
                <w:kern w:val="0"/>
                <w:sz w:val="24"/>
              </w:rPr>
              <w:t>-</w:t>
            </w:r>
          </w:p>
        </w:tc>
      </w:tr>
      <w:tr w:rsidR="00F85D7E" w:rsidRPr="000E4C40" w:rsidTr="00CB7680">
        <w:trPr>
          <w:jc w:val="center"/>
        </w:trPr>
        <w:tc>
          <w:tcPr>
            <w:tcW w:type="dxa" w:w="942"/>
            <w:vAlign w:val="center"/>
          </w:tcPr>
          <w:p w:rsidP="00281564" w:rsidR="00F85D7E" w:rsidRDefault="00F85D7E" w:rsidRPr="000E4C40">
            <w:pPr>
              <w:autoSpaceDE w:val="0"/>
              <w:autoSpaceDN w:val="0"/>
              <w:adjustRightInd w:val="0"/>
              <w:spacing w:before="29" w:line="288" w:lineRule="auto"/>
              <w:ind w:left="15"/>
              <w:jc w:val="center"/>
              <w:rPr>
                <w:color w:val="000000"/>
                <w:sz w:val="24"/>
              </w:rPr>
            </w:pPr>
            <w:r w:rsidRPr="000E4C40">
              <w:rPr>
                <w:color w:val="000000"/>
                <w:sz w:val="24"/>
              </w:rPr>
              <w:t>7</w:t>
            </w:r>
          </w:p>
        </w:tc>
        <w:tc>
          <w:tcPr>
            <w:tcW w:type="dxa" w:w="3535"/>
            <w:vAlign w:val="center"/>
          </w:tcPr>
          <w:p w:rsidP="00281564" w:rsidR="00F85D7E" w:rsidRDefault="00F85D7E" w:rsidRPr="000E4C40">
            <w:pPr>
              <w:autoSpaceDE w:val="0"/>
              <w:autoSpaceDN w:val="0"/>
              <w:adjustRightInd w:val="0"/>
              <w:spacing w:before="29" w:line="288" w:lineRule="auto"/>
              <w:ind w:left="15"/>
              <w:jc w:val="left"/>
              <w:rPr>
                <w:color w:val="000000"/>
                <w:kern w:val="0"/>
                <w:sz w:val="24"/>
              </w:rPr>
            </w:pPr>
            <w:r w:rsidRPr="000E4C40">
              <w:rPr>
                <w:rFonts w:hAnsi="宋体"/>
                <w:color w:val="000000"/>
                <w:kern w:val="0"/>
                <w:sz w:val="24"/>
              </w:rPr>
              <w:t>其他</w:t>
            </w:r>
          </w:p>
        </w:tc>
        <w:tc>
          <w:tcPr>
            <w:tcW w:type="dxa" w:w="4808"/>
            <w:vAlign w:val="center"/>
          </w:tcPr>
          <w:p w:rsidP="00281564" w:rsidR="00F85D7E" w:rsidRDefault="00F85D7E" w:rsidRPr="000E4C40">
            <w:pPr>
              <w:autoSpaceDE w:val="0"/>
              <w:autoSpaceDN w:val="0"/>
              <w:adjustRightInd w:val="0"/>
              <w:spacing w:before="29" w:line="288" w:lineRule="auto"/>
              <w:ind w:left="15"/>
              <w:jc w:val="right"/>
              <w:rPr>
                <w:color w:val="000000"/>
                <w:kern w:val="0"/>
                <w:sz w:val="24"/>
              </w:rPr>
            </w:pPr>
            <w:r w:rsidRPr="000E4C40">
              <w:rPr>
                <w:color w:val="000000"/>
                <w:kern w:val="0"/>
                <w:sz w:val="24"/>
              </w:rPr>
              <w:t/>
            </w:r>
            <w:proofErr w:type="spellStart"/>
            <w:r w:rsidRPr="000E4C40">
              <w:rPr>
                <w:color w:val="000000"/>
                <w:kern w:val="0"/>
                <w:sz w:val="24"/>
              </w:rPr>
              <w:t/>
            </w:r>
            <w:proofErr w:type="spellEnd"/>
            <w:r w:rsidRPr="000E4C40">
              <w:rPr>
                <w:color w:val="000000"/>
                <w:kern w:val="0"/>
                <w:sz w:val="24"/>
              </w:rPr>
              <w:t>-</w:t>
            </w:r>
          </w:p>
        </w:tc>
      </w:tr>
      <w:tr w:rsidR="00F85D7E" w:rsidRPr="000E4C40" w:rsidTr="00CB7680">
        <w:trPr>
          <w:jc w:val="center"/>
        </w:trPr>
        <w:tc>
          <w:tcPr>
            <w:tcW w:type="dxa" w:w="942"/>
            <w:vAlign w:val="center"/>
          </w:tcPr>
          <w:p w:rsidP="00281564" w:rsidR="00F85D7E" w:rsidRDefault="00F85D7E" w:rsidRPr="000E4C40">
            <w:pPr>
              <w:autoSpaceDE w:val="0"/>
              <w:autoSpaceDN w:val="0"/>
              <w:adjustRightInd w:val="0"/>
              <w:spacing w:before="29" w:line="288" w:lineRule="auto"/>
              <w:ind w:left="15"/>
              <w:jc w:val="center"/>
              <w:rPr>
                <w:color w:val="000000"/>
                <w:sz w:val="24"/>
              </w:rPr>
            </w:pPr>
            <w:r w:rsidRPr="000E4C40">
              <w:rPr>
                <w:color w:val="000000"/>
                <w:sz w:val="24"/>
              </w:rPr>
              <w:t>8</w:t>
            </w:r>
          </w:p>
        </w:tc>
        <w:tc>
          <w:tcPr>
            <w:tcW w:type="dxa" w:w="3535"/>
            <w:vAlign w:val="center"/>
          </w:tcPr>
          <w:p w:rsidP="00281564" w:rsidR="00F85D7E" w:rsidRDefault="00F85D7E" w:rsidRPr="000E4C40">
            <w:pPr>
              <w:autoSpaceDE w:val="0"/>
              <w:autoSpaceDN w:val="0"/>
              <w:adjustRightInd w:val="0"/>
              <w:spacing w:before="29" w:line="288" w:lineRule="auto"/>
              <w:ind w:left="15"/>
              <w:jc w:val="left"/>
              <w:rPr>
                <w:color w:val="000000"/>
                <w:kern w:val="0"/>
                <w:sz w:val="24"/>
              </w:rPr>
            </w:pPr>
            <w:r w:rsidRPr="000E4C40">
              <w:rPr>
                <w:rFonts w:hAnsi="宋体"/>
                <w:color w:val="000000"/>
                <w:kern w:val="0"/>
                <w:sz w:val="24"/>
              </w:rPr>
              <w:t>合计</w:t>
            </w:r>
          </w:p>
        </w:tc>
        <w:tc>
          <w:tcPr>
            <w:tcW w:type="dxa" w:w="4808"/>
            <w:vAlign w:val="center"/>
          </w:tcPr>
          <w:p w:rsidP="00281564" w:rsidR="00F85D7E" w:rsidRDefault="00F85D7E" w:rsidRPr="000E4C40">
            <w:pPr>
              <w:autoSpaceDE w:val="0"/>
              <w:autoSpaceDN w:val="0"/>
              <w:adjustRightInd w:val="0"/>
              <w:spacing w:before="29" w:line="288" w:lineRule="auto"/>
              <w:ind w:left="15"/>
              <w:jc w:val="right"/>
              <w:rPr>
                <w:color w:val="000000"/>
                <w:kern w:val="0"/>
                <w:sz w:val="24"/>
              </w:rPr>
            </w:pPr>
            <w:r w:rsidRPr="000E4C40">
              <w:rPr>
                <w:color w:val="000000"/>
                <w:kern w:val="0"/>
                <w:sz w:val="24"/>
              </w:rPr>
              <w:t/>
            </w:r>
            <w:proofErr w:type="spellStart"/>
            <w:r w:rsidRPr="000E4C40">
              <w:rPr>
                <w:color w:val="000000"/>
                <w:kern w:val="0"/>
                <w:sz w:val="24"/>
              </w:rPr>
              <w:t/>
            </w:r>
            <w:proofErr w:type="spellEnd"/>
            <w:r w:rsidRPr="000E4C40">
              <w:rPr>
                <w:color w:val="000000"/>
                <w:kern w:val="0"/>
                <w:sz w:val="24"/>
              </w:rPr>
              <w:t>525,569,915.64</w:t>
            </w:r>
          </w:p>
        </w:tc>
      </w:tr>
    </w:tbl>
    <w:p w:rsidP="00281564" w:rsidR="00D1705E" w:rsidRDefault="00D1705E" w:rsidRPr="000E4C40">
      <w:pPr>
        <w:autoSpaceDE w:val="0"/>
        <w:autoSpaceDN w:val="0"/>
        <w:adjustRightInd w:val="0"/>
        <w:spacing w:before="29" w:line="288" w:lineRule="auto"/>
        <w:jc w:val="left"/>
        <w:rPr>
          <w:color w:val="000000"/>
          <w:sz w:val="24"/>
        </w:rPr>
      </w:pPr>
    </w:p>
    <w:p w:rsidP="00281564" w:rsidR="00452D31" w:rsidRDefault="00DA5831" w:rsidRPr="00346DC3">
      <w:pPr>
        <w:spacing w:before="29" w:line="288" w:lineRule="auto"/>
        <w:rPr>
          <w:b/>
          <w:color w:val="000000"/>
          <w:kern w:val="0"/>
          <w:sz w:val="24"/>
        </w:rPr>
      </w:pPr>
      <w:r w:rsidRPr="00346DC3">
        <w:rPr>
          <w:b/>
          <w:color w:val="000000"/>
          <w:kern w:val="0"/>
          <w:sz w:val="24"/>
        </w:rPr>
        <w:t/>
      </w:r>
      <w:proofErr w:type="spellStart"/>
      <w:r w:rsidRPr="00346DC3">
        <w:rPr>
          <w:b/>
          <w:color w:val="000000"/>
          <w:kern w:val="0"/>
          <w:sz w:val="24"/>
        </w:rPr>
        <w:t/>
      </w:r>
      <w:proofErr w:type="spellEnd"/>
      <w:r w:rsidRPr="00346DC3">
        <w:rPr>
          <w:b/>
          <w:color w:val="000000"/>
          <w:kern w:val="0"/>
          <w:sz w:val="24"/>
        </w:rPr>
        <w:t/>
      </w:r>
      <w:r w:rsidR="002304D5" w:rsidRPr="00346DC3">
        <w:rPr>
          <w:b/>
          <w:color w:val="000000"/>
          <w:kern w:val="0"/>
          <w:sz w:val="24"/>
        </w:rPr>
        <w:t>5.9.4</w:t>
      </w:r>
      <w:r w:rsidR="00DE7C60" w:rsidRPr="00346DC3">
        <w:rPr>
          <w:rFonts w:hAnsi="宋体"/>
          <w:b/>
          <w:color w:val="000000"/>
          <w:kern w:val="0"/>
          <w:sz w:val="24"/>
        </w:rPr>
        <w:t>投资组合报告附注的其他文字描述部分</w:t>
      </w:r>
    </w:p>
    <w:p w:rsidP="00930856" w:rsidR="00452D31" w:rsidRDefault="00452D31" w:rsidRPr="000E4C40">
      <w:pPr>
        <w:spacing w:before="29" w:line="288" w:lineRule="auto"/>
        <w:rPr>
          <w:color w:val="000000"/>
          <w:sz w:val="24"/>
        </w:rPr>
      </w:pPr>
      <w:r w:rsidRPr="000E4C40">
        <w:rPr>
          <w:color w:val="000000"/>
          <w:sz w:val="24"/>
        </w:rPr>
        <w:t/>
      </w:r>
      <w:proofErr w:type="spellStart"/>
      <w:proofErr w:type="gramStart"/>
      <w:r w:rsidR="000C469F" w:rsidRPr="000E4C40">
        <w:rPr>
          <w:color w:val="000000"/>
          <w:sz w:val="24"/>
        </w:rPr>
        <w:t/>
      </w:r>
      <w:proofErr w:type="spellEnd"/>
      <w:proofErr w:type="gramEnd"/>
      <w:r w:rsidRPr="000E4C40">
        <w:rPr>
          <w:color w:val="000000"/>
          <w:sz w:val="24"/>
        </w:rPr>
        <w:t>由于四舍五入的原因，分项之和与合计项之间可能存在尾差。</w:t>
      </w:r>
    </w:p>
    <w:p w:rsidP="00281564" w:rsidR="00504B75" w:rsidRDefault="00504B75" w:rsidRPr="000E4C40">
      <w:pPr>
        <w:spacing w:before="29" w:line="288" w:lineRule="auto"/>
        <w:rPr>
          <w:color w:val="000000"/>
          <w:sz w:val="24"/>
        </w:rPr>
      </w:pPr>
    </w:p>
    <w:p w:rsidP="00841EB4" w:rsidR="00902E3F" w:rsidRDefault="00902E3F" w:rsidRPr="000E4C40">
      <w:pPr>
        <w:pStyle w:val="1"/>
        <w:spacing w:after="312" w:afterLines="100" w:before="312" w:beforeLines="100" w:line="288" w:lineRule="auto"/>
        <w:jc w:val="center"/>
        <w:rPr>
          <w:color w:val="000000"/>
          <w:kern w:val="0"/>
          <w:sz w:val="24"/>
          <w:szCs w:val="24"/>
        </w:rPr>
      </w:pPr>
      <w:r w:rsidRPr="000E4C40">
        <w:rPr>
          <w:color w:val="000000"/>
          <w:kern w:val="0"/>
          <w:sz w:val="24"/>
          <w:szCs w:val="24"/>
        </w:rPr>
        <w:t xml:space="preserve">§6  </w:t>
      </w:r>
      <w:r w:rsidRPr="000E4C40">
        <w:rPr>
          <w:rFonts w:hAnsi="宋体"/>
          <w:color w:val="000000"/>
          <w:kern w:val="0"/>
          <w:sz w:val="24"/>
          <w:szCs w:val="24"/>
        </w:rPr>
        <w:t>开放式基金份额变动</w:t>
      </w:r>
    </w:p>
    <w:p w:rsidP="00281564" w:rsidR="00902E3F" w:rsidRDefault="00902E3F" w:rsidRPr="000E4C40">
      <w:pPr>
        <w:autoSpaceDE w:val="0"/>
        <w:autoSpaceDN w:val="0"/>
        <w:adjustRightInd w:val="0"/>
        <w:spacing w:before="29" w:line="288" w:lineRule="auto"/>
        <w:ind w:left="15"/>
        <w:jc w:val="right"/>
        <w:rPr>
          <w:color w:val="000000"/>
          <w:kern w:val="0"/>
          <w:sz w:val="24"/>
        </w:rPr>
      </w:pPr>
      <w:r w:rsidRPr="000E4C40">
        <w:rPr>
          <w:rFonts w:hAnsi="宋体"/>
          <w:color w:val="000000"/>
          <w:kern w:val="0"/>
          <w:sz w:val="24"/>
        </w:rPr>
        <w:t>单位：份</w:t>
      </w:r>
    </w:p>
    <w:tbl>
      <w:tblPr>
        <w:tblW w:type="dxa" w:w="8868"/>
        <w:jc w:val="cente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firstColumn="1" w:firstRow="1" w:lastColumn="1" w:lastRow="1" w:noHBand="0" w:noVBand="0" w:val="01E0"/>
      </w:tblPr>
      <w:tblGrid>
        <w:gridCol w:w="3668"/>
        <w:gridCol w:w="2600"/>
        <w:gridCol w:w="2600"/>
      </w:tblGrid>
      <w:tr w:rsidR="006F1C55" w:rsidRPr="000E4C40" w:rsidTr="009D1870">
        <w:trPr>
          <w:jc w:val="center"/>
        </w:trPr>
        <w:tc>
          <w:tcPr>
            <w:tcW w:type="dxa" w:w="4134"/>
            <w:vAlign w:val="center"/>
          </w:tcPr>
          <w:p w:rsidP="00281564" w:rsidR="006F1C55" w:rsidRDefault="006F1C55" w:rsidRPr="000E4C40">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项目</w:t>
            </w:r>
          </w:p>
        </w:tc>
        <w:tc>
          <w:tcPr>
            <w:tcW w:type="dxa" w:w="2920"/>
            <w:vAlign w:val="center"/>
          </w:tcPr>
          <w:p w:rsidP="00281564" w:rsidR="006F1C55" w:rsidRDefault="006F1C55" w:rsidRPr="000E4C40">
            <w:pPr>
              <w:autoSpaceDE w:val="0"/>
              <w:autoSpaceDN w:val="0"/>
              <w:adjustRightInd w:val="0"/>
              <w:spacing w:before="29" w:line="288" w:lineRule="auto"/>
              <w:ind w:left="15"/>
              <w:jc w:val="center"/>
              <w:rPr>
                <w:color w:val="000000"/>
                <w:kern w:val="0"/>
                <w:sz w:val="24"/>
              </w:rPr>
            </w:pPr>
            <w:r w:rsidRPr="000E4C40">
              <w:rPr>
                <w:color w:val="000000"/>
                <w:kern w:val="0"/>
                <w:sz w:val="24"/>
              </w:rPr>
              <w:t/>
            </w:r>
            <w:proofErr w:type="spellStart"/>
            <w:r w:rsidRPr="000E4C40">
              <w:rPr>
                <w:sz w:val="24"/>
              </w:rPr>
              <w:t/>
            </w:r>
            <w:r w:rsidRPr="000E4C40">
              <w:rPr>
                <w:sz w:val="24"/>
              </w:rPr>
              <w:lastRenderedPageBreak/>
              <w:t/>
            </w:r>
            <w:proofErr w:type="spellEnd"/>
            <w:r w:rsidRPr="000E4C40">
              <w:rPr>
                <w:sz w:val="24"/>
              </w:rPr>
              <w:t/>
            </w:r>
            <w:r w:rsidR="00327FB0" w:rsidRPr="000E4C40">
              <w:rPr>
                <w:sz w:val="24"/>
              </w:rPr>
              <w:t/>
            </w:r>
            <w:r w:rsidRPr="000E4C40">
              <w:rPr>
                <w:sz w:val="24"/>
              </w:rPr>
              <w:t>交银天鑫宝货币A</w:t>
            </w:r>
          </w:p>
        </w:tc>
        <w:tc>
          <w:tcPr>
            <w:tcW w:type="dxa" w:w="2920"/>
            <w:vAlign w:val="center"/>
          </w:tcPr>
          <w:p w:rsidP="00281564" w:rsidR="006F1C55" w:rsidRDefault="006F1C55" w:rsidRPr="000E4C40">
            <w:pPr>
              <w:autoSpaceDE w:val="0"/>
              <w:autoSpaceDN w:val="0"/>
              <w:adjustRightInd w:val="0"/>
              <w:spacing w:before="29" w:line="288" w:lineRule="auto"/>
              <w:ind w:left="15"/>
              <w:jc w:val="center"/>
              <w:rPr>
                <w:color w:val="000000"/>
                <w:kern w:val="0"/>
                <w:sz w:val="24"/>
              </w:rPr>
            </w:pPr>
            <w:r w:rsidRPr="000E4C40">
              <w:rPr>
                <w:color w:val="000000"/>
                <w:kern w:val="0"/>
                <w:sz w:val="24"/>
              </w:rPr>
              <w:lastRenderedPageBreak/>
              <w:t/>
            </w:r>
            <w:r w:rsidRPr="000E4C40">
              <w:rPr>
                <w:sz w:val="24"/>
              </w:rPr>
              <w:t/>
            </w:r>
            <w:r w:rsidRPr="000E4C40">
              <w:rPr>
                <w:sz w:val="24"/>
              </w:rPr>
              <w:lastRenderedPageBreak/>
              <w:t/>
            </w:r>
            <w:r w:rsidR="00327FB0" w:rsidRPr="000E4C40">
              <w:rPr>
                <w:sz w:val="24"/>
              </w:rPr>
              <w:t/>
            </w:r>
            <w:r w:rsidR="000F78F3">
              <w:rPr>
                <w:sz w:val="24"/>
              </w:rPr>
              <w:t/>
            </w:r>
            <w:r w:rsidR="000F78F3">
              <w:rPr>
                <w:rFonts w:hint="eastAsia"/>
                <w:sz w:val="24"/>
              </w:rPr>
              <w:t/>
            </w:r>
            <w:r w:rsidRPr="000E4C40">
              <w:rPr>
                <w:sz w:val="24"/>
              </w:rPr>
              <w:t>交银天鑫宝货币E</w:t>
            </w:r>
          </w:p>
        </w:tc>
      </w:tr>
      <w:tr w:rsidR="000417E0" w:rsidRPr="000E4C40" w:rsidTr="009D1870">
        <w:trPr>
          <w:jc w:val="center"/>
        </w:trPr>
        <w:tc>
          <w:tcPr>
            <w:tcW w:type="dxa" w:w="4134"/>
            <w:vAlign w:val="center"/>
          </w:tcPr>
          <w:p w:rsidP="00281564" w:rsidR="000417E0" w:rsidRDefault="000A2D74" w:rsidRPr="000E4C40">
            <w:pPr>
              <w:autoSpaceDE w:val="0"/>
              <w:autoSpaceDN w:val="0"/>
              <w:adjustRightInd w:val="0"/>
              <w:spacing w:before="29" w:line="288" w:lineRule="auto"/>
              <w:ind w:left="15"/>
              <w:jc w:val="left"/>
              <w:rPr>
                <w:color w:val="000000"/>
                <w:kern w:val="0"/>
                <w:sz w:val="24"/>
              </w:rPr>
            </w:pPr>
            <w:r w:rsidRPr="000E4C40">
              <w:rPr>
                <w:rFonts w:hAnsi="宋体"/>
                <w:color w:val="000000"/>
                <w:kern w:val="0"/>
                <w:sz w:val="24"/>
              </w:rPr>
              <w:lastRenderedPageBreak/>
              <w:t>报告期期</w:t>
            </w:r>
            <w:proofErr w:type="gramStart"/>
            <w:r w:rsidRPr="000E4C40">
              <w:rPr>
                <w:rFonts w:hAnsi="宋体"/>
                <w:color w:val="000000"/>
                <w:kern w:val="0"/>
                <w:sz w:val="24"/>
              </w:rPr>
              <w:t>初基金</w:t>
            </w:r>
            <w:proofErr w:type="gramEnd"/>
            <w:r w:rsidRPr="000E4C40">
              <w:rPr>
                <w:rFonts w:hAnsi="宋体"/>
                <w:color w:val="000000"/>
                <w:kern w:val="0"/>
                <w:sz w:val="24"/>
              </w:rPr>
              <w:t>份额总额</w:t>
            </w:r>
          </w:p>
        </w:tc>
        <w:tc>
          <w:tcPr>
            <w:tcW w:type="dxa" w:w="2920"/>
            <w:vAlign w:val="center"/>
          </w:tcPr>
          <w:p w:rsidP="00281564" w:rsidR="000417E0" w:rsidRDefault="000417E0" w:rsidRPr="000E4C40">
            <w:pPr>
              <w:autoSpaceDE w:val="0"/>
              <w:autoSpaceDN w:val="0"/>
              <w:adjustRightInd w:val="0"/>
              <w:spacing w:before="29" w:line="288" w:lineRule="auto"/>
              <w:ind w:left="15"/>
              <w:jc w:val="right"/>
              <w:rPr>
                <w:color w:val="000000"/>
                <w:kern w:val="0"/>
                <w:sz w:val="24"/>
              </w:rPr>
            </w:pPr>
            <w:r w:rsidRPr="000E4C40">
              <w:rPr>
                <w:color w:val="000000"/>
                <w:kern w:val="0"/>
                <w:sz w:val="24"/>
              </w:rPr>
              <w:t/>
            </w:r>
            <w:r w:rsidR="003D1ECF" w:rsidRPr="000E4C40">
              <w:rPr>
                <w:color w:val="000000"/>
                <w:kern w:val="0"/>
                <w:sz w:val="24"/>
              </w:rPr>
              <w:t/>
            </w:r>
            <w:r w:rsidRPr="000E4C40">
              <w:rPr>
                <w:color w:val="000000"/>
                <w:kern w:val="0"/>
                <w:sz w:val="24"/>
              </w:rPr>
              <w:t>114,057,286.71</w:t>
            </w:r>
          </w:p>
        </w:tc>
        <w:tc>
          <w:tcPr>
            <w:tcW w:type="dxa" w:w="2920"/>
            <w:vAlign w:val="center"/>
          </w:tcPr>
          <w:p w:rsidP="00281564" w:rsidR="000417E0" w:rsidRDefault="000417E0" w:rsidRPr="000E4C40">
            <w:pPr>
              <w:autoSpaceDE w:val="0"/>
              <w:autoSpaceDN w:val="0"/>
              <w:adjustRightInd w:val="0"/>
              <w:spacing w:before="29" w:line="288" w:lineRule="auto"/>
              <w:ind w:left="15"/>
              <w:jc w:val="right"/>
              <w:rPr>
                <w:color w:val="000000"/>
                <w:kern w:val="0"/>
                <w:sz w:val="24"/>
              </w:rPr>
            </w:pPr>
            <w:r w:rsidRPr="000E4C40">
              <w:rPr>
                <w:color w:val="000000"/>
                <w:kern w:val="0"/>
                <w:sz w:val="24"/>
              </w:rPr>
              <w:t/>
            </w:r>
            <w:r w:rsidR="003D1ECF" w:rsidRPr="000E4C40">
              <w:rPr>
                <w:color w:val="000000"/>
                <w:kern w:val="0"/>
                <w:sz w:val="24"/>
              </w:rPr>
              <w:t/>
            </w:r>
            <w:r w:rsidR="000F78F3">
              <w:rPr>
                <w:color w:val="000000"/>
                <w:kern w:val="0"/>
                <w:sz w:val="24"/>
              </w:rPr>
              <w:t/>
            </w:r>
            <w:r w:rsidR="000F78F3">
              <w:rPr>
                <w:rFonts w:hint="eastAsia"/>
                <w:color w:val="000000"/>
                <w:kern w:val="0"/>
                <w:sz w:val="24"/>
              </w:rPr>
              <w:t/>
            </w:r>
            <w:r w:rsidRPr="000E4C40">
              <w:rPr>
                <w:color w:val="000000"/>
                <w:kern w:val="0"/>
                <w:sz w:val="24"/>
              </w:rPr>
              <w:t>22,138,063,786.63</w:t>
            </w:r>
          </w:p>
        </w:tc>
      </w:tr>
      <w:tr w:rsidR="000417E0" w:rsidRPr="000E4C40" w:rsidTr="009D1870">
        <w:trPr>
          <w:jc w:val="center"/>
        </w:trPr>
        <w:tc>
          <w:tcPr>
            <w:tcW w:type="dxa" w:w="4134"/>
            <w:vAlign w:val="center"/>
          </w:tcPr>
          <w:p w:rsidP="00281564" w:rsidR="000417E0" w:rsidRDefault="000A2D74" w:rsidRPr="000E4C40">
            <w:pPr>
              <w:autoSpaceDE w:val="0"/>
              <w:autoSpaceDN w:val="0"/>
              <w:adjustRightInd w:val="0"/>
              <w:spacing w:before="29" w:line="288" w:lineRule="auto"/>
              <w:ind w:left="15"/>
              <w:jc w:val="left"/>
              <w:rPr>
                <w:color w:val="000000"/>
                <w:kern w:val="0"/>
                <w:sz w:val="24"/>
              </w:rPr>
            </w:pPr>
            <w:r w:rsidRPr="000E4C40">
              <w:rPr>
                <w:rFonts w:hAnsi="宋体"/>
                <w:color w:val="000000"/>
                <w:kern w:val="0"/>
                <w:sz w:val="24"/>
              </w:rPr>
              <w:t>报告期</w:t>
            </w:r>
            <w:r w:rsidR="00CD6E50">
              <w:rPr>
                <w:rFonts w:hAnsi="宋体" w:hint="eastAsia"/>
                <w:color w:val="000000"/>
                <w:kern w:val="0"/>
                <w:sz w:val="24"/>
              </w:rPr>
              <w:t>期间</w:t>
            </w:r>
            <w:r w:rsidRPr="000E4C40">
              <w:rPr>
                <w:rFonts w:hAnsi="宋体"/>
                <w:color w:val="000000"/>
                <w:kern w:val="0"/>
                <w:sz w:val="24"/>
              </w:rPr>
              <w:t>基金总申购份额</w:t>
            </w:r>
          </w:p>
        </w:tc>
        <w:tc>
          <w:tcPr>
            <w:tcW w:type="dxa" w:w="2920"/>
            <w:vAlign w:val="center"/>
          </w:tcPr>
          <w:p w:rsidP="00281564" w:rsidR="000417E0" w:rsidRDefault="000417E0" w:rsidRPr="000E4C40">
            <w:pPr>
              <w:autoSpaceDE w:val="0"/>
              <w:autoSpaceDN w:val="0"/>
              <w:adjustRightInd w:val="0"/>
              <w:spacing w:before="29" w:line="288" w:lineRule="auto"/>
              <w:ind w:left="15"/>
              <w:jc w:val="right"/>
              <w:rPr>
                <w:color w:val="000000"/>
                <w:kern w:val="0"/>
                <w:sz w:val="24"/>
              </w:rPr>
            </w:pPr>
            <w:r w:rsidRPr="000E4C40">
              <w:rPr>
                <w:color w:val="000000"/>
                <w:kern w:val="0"/>
                <w:sz w:val="24"/>
              </w:rPr>
              <w:t/>
            </w:r>
            <w:proofErr w:type="spellStart"/>
            <w:r w:rsidRPr="000E4C40">
              <w:rPr>
                <w:color w:val="000000"/>
                <w:kern w:val="0"/>
                <w:sz w:val="24"/>
              </w:rPr>
              <w:t/>
            </w:r>
            <w:proofErr w:type="spellEnd"/>
            <w:r w:rsidRPr="000E4C40">
              <w:rPr>
                <w:color w:val="000000"/>
                <w:kern w:val="0"/>
                <w:sz w:val="24"/>
              </w:rPr>
              <w:t/>
            </w:r>
            <w:r w:rsidR="00327FB0" w:rsidRPr="000E4C40">
              <w:rPr>
                <w:color w:val="000000"/>
                <w:kern w:val="0"/>
                <w:sz w:val="24"/>
              </w:rPr>
              <w:t/>
            </w:r>
            <w:r w:rsidRPr="000E4C40">
              <w:rPr>
                <w:color w:val="000000"/>
                <w:kern w:val="0"/>
                <w:sz w:val="24"/>
              </w:rPr>
              <w:t>257,896,712.45</w:t>
            </w:r>
          </w:p>
        </w:tc>
        <w:tc>
          <w:tcPr>
            <w:tcW w:type="dxa" w:w="2920"/>
            <w:vAlign w:val="center"/>
          </w:tcPr>
          <w:p w:rsidP="00281564" w:rsidR="000417E0" w:rsidRDefault="000417E0" w:rsidRPr="000E4C40">
            <w:pPr>
              <w:autoSpaceDE w:val="0"/>
              <w:autoSpaceDN w:val="0"/>
              <w:adjustRightInd w:val="0"/>
              <w:spacing w:before="29" w:line="288" w:lineRule="auto"/>
              <w:ind w:left="15"/>
              <w:jc w:val="right"/>
              <w:rPr>
                <w:color w:val="000000"/>
                <w:kern w:val="0"/>
                <w:sz w:val="24"/>
              </w:rPr>
            </w:pPr>
            <w:r w:rsidRPr="000E4C40">
              <w:rPr>
                <w:color w:val="000000"/>
                <w:kern w:val="0"/>
                <w:sz w:val="24"/>
              </w:rPr>
              <w:t/>
            </w:r>
            <w:r w:rsidR="00327FB0" w:rsidRPr="000E4C40">
              <w:rPr>
                <w:color w:val="000000"/>
                <w:kern w:val="0"/>
                <w:sz w:val="24"/>
              </w:rPr>
              <w:t/>
            </w:r>
            <w:r w:rsidR="000F78F3">
              <w:rPr>
                <w:rFonts w:hint="eastAsia"/>
                <w:color w:val="000000"/>
                <w:kern w:val="0"/>
                <w:sz w:val="24"/>
              </w:rPr>
              <w:t/>
            </w:r>
            <w:r w:rsidRPr="000E4C40">
              <w:rPr>
                <w:color w:val="000000"/>
                <w:kern w:val="0"/>
                <w:sz w:val="24"/>
              </w:rPr>
              <w:t>13,439,223,663.45</w:t>
            </w:r>
          </w:p>
        </w:tc>
      </w:tr>
      <w:tr w:rsidR="000417E0" w:rsidRPr="000E4C40" w:rsidTr="009D1870">
        <w:trPr>
          <w:jc w:val="center"/>
        </w:trPr>
        <w:tc>
          <w:tcPr>
            <w:tcW w:type="dxa" w:w="4134"/>
            <w:vAlign w:val="center"/>
          </w:tcPr>
          <w:p w:rsidP="00281564" w:rsidR="000417E0" w:rsidRDefault="000A2D74" w:rsidRPr="000E4C40">
            <w:pPr>
              <w:autoSpaceDE w:val="0"/>
              <w:autoSpaceDN w:val="0"/>
              <w:adjustRightInd w:val="0"/>
              <w:spacing w:before="29" w:line="288" w:lineRule="auto"/>
              <w:ind w:left="15"/>
              <w:jc w:val="left"/>
              <w:rPr>
                <w:color w:val="000000"/>
                <w:kern w:val="0"/>
                <w:sz w:val="24"/>
              </w:rPr>
            </w:pPr>
            <w:r w:rsidRPr="000E4C40">
              <w:rPr>
                <w:rFonts w:hAnsi="宋体"/>
                <w:color w:val="000000"/>
                <w:kern w:val="0"/>
                <w:sz w:val="24"/>
              </w:rPr>
              <w:t>报告期</w:t>
            </w:r>
            <w:r w:rsidR="00CD6E50">
              <w:rPr>
                <w:rFonts w:hAnsi="宋体" w:hint="eastAsia"/>
                <w:color w:val="000000"/>
                <w:kern w:val="0"/>
                <w:sz w:val="24"/>
              </w:rPr>
              <w:t>期间</w:t>
            </w:r>
            <w:r w:rsidRPr="000E4C40">
              <w:rPr>
                <w:rFonts w:hAnsi="宋体"/>
                <w:color w:val="000000"/>
                <w:kern w:val="0"/>
                <w:sz w:val="24"/>
              </w:rPr>
              <w:t>基金总赎回份额</w:t>
            </w:r>
          </w:p>
        </w:tc>
        <w:tc>
          <w:tcPr>
            <w:tcW w:type="dxa" w:w="2920"/>
            <w:vAlign w:val="center"/>
          </w:tcPr>
          <w:p w:rsidP="00281564" w:rsidR="000417E0" w:rsidRDefault="000417E0" w:rsidRPr="000E4C40">
            <w:pPr>
              <w:autoSpaceDE w:val="0"/>
              <w:autoSpaceDN w:val="0"/>
              <w:adjustRightInd w:val="0"/>
              <w:spacing w:before="29" w:line="288" w:lineRule="auto"/>
              <w:ind w:left="15"/>
              <w:jc w:val="right"/>
              <w:rPr>
                <w:color w:val="000000"/>
                <w:kern w:val="0"/>
                <w:sz w:val="24"/>
              </w:rPr>
            </w:pPr>
            <w:r w:rsidRPr="000E4C40">
              <w:rPr>
                <w:color w:val="000000"/>
                <w:kern w:val="0"/>
                <w:sz w:val="24"/>
              </w:rPr>
              <w:t/>
            </w:r>
            <w:proofErr w:type="spellStart"/>
            <w:r w:rsidRPr="000E4C40">
              <w:rPr>
                <w:color w:val="000000"/>
                <w:kern w:val="0"/>
                <w:sz w:val="24"/>
              </w:rPr>
              <w:t/>
            </w:r>
            <w:proofErr w:type="spellEnd"/>
            <w:r w:rsidRPr="000E4C40">
              <w:rPr>
                <w:color w:val="000000"/>
                <w:kern w:val="0"/>
                <w:sz w:val="24"/>
              </w:rPr>
              <w:t/>
            </w:r>
            <w:r w:rsidR="00327FB0" w:rsidRPr="000E4C40">
              <w:rPr>
                <w:color w:val="000000"/>
                <w:kern w:val="0"/>
                <w:sz w:val="24"/>
              </w:rPr>
              <w:t/>
            </w:r>
            <w:r w:rsidRPr="000E4C40">
              <w:rPr>
                <w:color w:val="000000"/>
                <w:kern w:val="0"/>
                <w:sz w:val="24"/>
              </w:rPr>
              <w:t>341,536,700.10</w:t>
            </w:r>
          </w:p>
        </w:tc>
        <w:tc>
          <w:tcPr>
            <w:tcW w:type="dxa" w:w="2920"/>
            <w:vAlign w:val="center"/>
          </w:tcPr>
          <w:p w:rsidP="00281564" w:rsidR="000417E0" w:rsidRDefault="000417E0" w:rsidRPr="000E4C40">
            <w:pPr>
              <w:autoSpaceDE w:val="0"/>
              <w:autoSpaceDN w:val="0"/>
              <w:adjustRightInd w:val="0"/>
              <w:spacing w:before="29" w:line="288" w:lineRule="auto"/>
              <w:ind w:left="15"/>
              <w:jc w:val="right"/>
              <w:rPr>
                <w:color w:val="000000"/>
                <w:kern w:val="0"/>
                <w:sz w:val="24"/>
              </w:rPr>
            </w:pPr>
            <w:r w:rsidRPr="000E4C40">
              <w:rPr>
                <w:color w:val="000000"/>
                <w:kern w:val="0"/>
                <w:sz w:val="24"/>
              </w:rPr>
              <w:t/>
            </w:r>
            <w:r w:rsidR="00327FB0" w:rsidRPr="000E4C40">
              <w:rPr>
                <w:color w:val="000000"/>
                <w:kern w:val="0"/>
                <w:sz w:val="24"/>
              </w:rPr>
              <w:t/>
            </w:r>
            <w:r w:rsidR="000F78F3">
              <w:rPr>
                <w:rFonts w:hint="eastAsia"/>
                <w:color w:val="000000"/>
                <w:kern w:val="0"/>
                <w:sz w:val="24"/>
              </w:rPr>
              <w:t/>
            </w:r>
            <w:r w:rsidRPr="000E4C40">
              <w:rPr>
                <w:color w:val="000000"/>
                <w:kern w:val="0"/>
                <w:sz w:val="24"/>
              </w:rPr>
              <w:t>7,788,009,539.16</w:t>
            </w:r>
          </w:p>
        </w:tc>
      </w:tr>
      <w:tr w:rsidR="000417E0" w:rsidRPr="000E4C40" w:rsidTr="009D1870">
        <w:trPr>
          <w:jc w:val="center"/>
        </w:trPr>
        <w:tc>
          <w:tcPr>
            <w:tcW w:type="dxa" w:w="4134"/>
            <w:vAlign w:val="center"/>
          </w:tcPr>
          <w:p w:rsidP="00281564" w:rsidR="000417E0" w:rsidRDefault="00786879" w:rsidRPr="000E4C40">
            <w:pPr>
              <w:autoSpaceDE w:val="0"/>
              <w:autoSpaceDN w:val="0"/>
              <w:adjustRightInd w:val="0"/>
              <w:spacing w:before="29" w:line="288" w:lineRule="auto"/>
              <w:ind w:left="15"/>
              <w:jc w:val="left"/>
              <w:rPr>
                <w:color w:val="000000"/>
                <w:kern w:val="0"/>
                <w:sz w:val="24"/>
              </w:rPr>
            </w:pPr>
            <w:r w:rsidRPr="000E4C40">
              <w:rPr>
                <w:rFonts w:hAnsi="宋体"/>
                <w:color w:val="000000"/>
                <w:kern w:val="0"/>
                <w:sz w:val="24"/>
              </w:rPr>
              <w:t>报告期期末基金份额总额</w:t>
            </w:r>
          </w:p>
        </w:tc>
        <w:tc>
          <w:tcPr>
            <w:tcW w:type="dxa" w:w="2920"/>
            <w:vAlign w:val="center"/>
          </w:tcPr>
          <w:p w:rsidP="00281564" w:rsidR="000417E0" w:rsidRDefault="000417E0" w:rsidRPr="000E4C40">
            <w:pPr>
              <w:autoSpaceDE w:val="0"/>
              <w:autoSpaceDN w:val="0"/>
              <w:adjustRightInd w:val="0"/>
              <w:spacing w:before="29" w:line="288" w:lineRule="auto"/>
              <w:ind w:left="15"/>
              <w:jc w:val="right"/>
              <w:rPr>
                <w:color w:val="000000"/>
                <w:kern w:val="0"/>
                <w:sz w:val="24"/>
              </w:rPr>
            </w:pPr>
            <w:r w:rsidRPr="000E4C40">
              <w:rPr>
                <w:color w:val="000000"/>
                <w:kern w:val="0"/>
                <w:sz w:val="24"/>
              </w:rPr>
              <w:t/>
            </w:r>
            <w:proofErr w:type="spellStart"/>
            <w:r w:rsidRPr="000E4C40">
              <w:rPr>
                <w:color w:val="000000"/>
                <w:kern w:val="0"/>
                <w:sz w:val="24"/>
              </w:rPr>
              <w:t/>
            </w:r>
            <w:r w:rsidR="003D1ECF" w:rsidRPr="000E4C40">
              <w:rPr>
                <w:color w:val="000000"/>
                <w:kern w:val="0"/>
                <w:sz w:val="24"/>
              </w:rPr>
              <w:t/>
            </w:r>
            <w:r w:rsidRPr="000E4C40">
              <w:rPr>
                <w:color w:val="000000"/>
                <w:kern w:val="0"/>
                <w:sz w:val="24"/>
              </w:rPr>
              <w:t/>
            </w:r>
            <w:proofErr w:type="spellEnd"/>
            <w:r w:rsidRPr="000E4C40">
              <w:rPr>
                <w:color w:val="000000"/>
                <w:kern w:val="0"/>
                <w:sz w:val="24"/>
              </w:rPr>
              <w:t>30,417,299.06</w:t>
            </w:r>
          </w:p>
        </w:tc>
        <w:tc>
          <w:tcPr>
            <w:tcW w:type="dxa" w:w="2920"/>
            <w:vAlign w:val="center"/>
          </w:tcPr>
          <w:p w:rsidP="00281564" w:rsidR="000417E0" w:rsidRDefault="000417E0" w:rsidRPr="000E4C40">
            <w:pPr>
              <w:autoSpaceDE w:val="0"/>
              <w:autoSpaceDN w:val="0"/>
              <w:adjustRightInd w:val="0"/>
              <w:spacing w:before="29" w:line="288" w:lineRule="auto"/>
              <w:ind w:left="15"/>
              <w:jc w:val="right"/>
              <w:rPr>
                <w:color w:val="000000"/>
                <w:kern w:val="0"/>
                <w:sz w:val="24"/>
              </w:rPr>
            </w:pPr>
            <w:r w:rsidRPr="000E4C40">
              <w:rPr>
                <w:color w:val="000000"/>
                <w:kern w:val="0"/>
                <w:sz w:val="24"/>
              </w:rPr>
              <w:t/>
            </w:r>
            <w:r w:rsidR="003D1ECF" w:rsidRPr="000E4C40">
              <w:rPr>
                <w:color w:val="000000"/>
                <w:kern w:val="0"/>
                <w:sz w:val="24"/>
              </w:rPr>
              <w:t/>
            </w:r>
            <w:r w:rsidR="000F78F3">
              <w:rPr>
                <w:color w:val="000000"/>
                <w:kern w:val="0"/>
                <w:sz w:val="24"/>
              </w:rPr>
              <w:t/>
            </w:r>
            <w:r w:rsidR="000F78F3">
              <w:rPr>
                <w:rFonts w:hint="eastAsia"/>
                <w:color w:val="000000"/>
                <w:kern w:val="0"/>
                <w:sz w:val="24"/>
              </w:rPr>
              <w:t/>
            </w:r>
            <w:r w:rsidRPr="000E4C40">
              <w:rPr>
                <w:color w:val="000000"/>
                <w:kern w:val="0"/>
                <w:sz w:val="24"/>
              </w:rPr>
              <w:t>27,789,277,910.92</w:t>
            </w:r>
          </w:p>
        </w:tc>
      </w:tr>
    </w:tbl>
    <w:p>
      <w:pPr>
        <w:autoSpaceDE w:val="0"/>
        <w:autoSpaceDN w:val="0"/>
        <w:adjustRightInd w:val="0"/>
        <w:spacing w:before="29" w:line="288" w:lineRule="auto"/>
        <w:jc w:val="left"/>
        <w:rPr>
          <w:color w:val="000000"/>
          <w:sz w:val="24"/>
        </w:rPr>
      </w:pPr>
      <w:r>
        <w:rPr>
          <w:color w:val="000000"/>
          <w:sz w:val="24"/>
        </w:rPr>
        <w:t xml:space="preserve">注：1、如果本报告期间发生转换入、份额类别调整、红利再投业务，则总申购份额中包含该业务； </w:t>
      </w:r>
    </w:p>
    <w:p w:rsidP="00281564" w:rsidR="00AA5B03" w:rsidRDefault="00BE5584" w:rsidRPr="000E4C40">
      <w:pPr>
        <w:autoSpaceDE w:val="0"/>
        <w:autoSpaceDN w:val="0"/>
        <w:adjustRightInd w:val="0"/>
        <w:spacing w:before="29" w:line="288" w:lineRule="auto"/>
        <w:jc w:val="left"/>
        <w:rPr>
          <w:color w:val="000000"/>
          <w:sz w:val="24"/>
        </w:rPr>
      </w:pPr>
      <w:r w:rsidRPr="000E4C40">
        <w:rPr>
          <w:color w:val="000000"/>
          <w:sz w:val="24"/>
        </w:rPr>
        <w:t/>
      </w:r>
      <w:proofErr w:type="spellStart"/>
      <w:r w:rsidRPr="000E4C40">
        <w:rPr>
          <w:color w:val="000000"/>
          <w:sz w:val="24"/>
        </w:rPr>
        <w:t/>
      </w:r>
      <w:proofErr w:type="spellEnd"/>
      <w:r w:rsidRPr="000E4C40">
        <w:rPr>
          <w:color w:val="000000"/>
          <w:sz w:val="24"/>
        </w:rPr>
        <w:t/>
      </w:r>
      <w:r w:rsidR="00AA5B03" w:rsidRPr="000E4C40">
        <w:rPr>
          <w:color w:val="000000"/>
          <w:sz w:val="24"/>
        </w:rPr>
        <w:t/>
      </w:r>
      <w:proofErr w:type="spellStart"/>
      <w:proofErr w:type="gramStart"/>
      <w:r w:rsidR="00AA5B03" w:rsidRPr="000E4C40">
        <w:rPr>
          <w:color w:val="000000"/>
          <w:sz w:val="24"/>
        </w:rPr>
        <w:t/>
      </w:r>
      <w:proofErr w:type="spellEnd"/>
      <w:proofErr w:type="gramEnd"/>
      <w:r w:rsidR="00AA5B03" w:rsidRPr="000E4C40">
        <w:rPr>
          <w:color w:val="000000"/>
          <w:sz w:val="24"/>
        </w:rPr>
        <w:t xml:space="preserve"> 2、如果本报告期间发生转换出、份额类别调整业务，则总赎回份额中包含该业务。</w:t>
      </w:r>
    </w:p>
    <w:p w:rsidP="00281564" w:rsidR="006E2890" w:rsidRDefault="006E2890" w:rsidRPr="000E4C40">
      <w:pPr>
        <w:autoSpaceDE w:val="0"/>
        <w:autoSpaceDN w:val="0"/>
        <w:adjustRightInd w:val="0"/>
        <w:spacing w:before="29" w:line="288" w:lineRule="auto"/>
        <w:jc w:val="left"/>
        <w:rPr>
          <w:color w:val="000000"/>
          <w:sz w:val="24"/>
        </w:rPr>
      </w:pPr>
    </w:p>
    <w:p w:rsidP="00841EB4" w:rsidR="000F2DA3" w:rsidRDefault="000F2DA3" w:rsidRPr="000E4C40">
      <w:pPr>
        <w:pStyle w:val="1"/>
        <w:spacing w:after="312" w:afterLines="100" w:before="312" w:beforeLines="100" w:line="288" w:lineRule="auto"/>
        <w:jc w:val="center"/>
        <w:rPr>
          <w:color w:val="000000"/>
          <w:kern w:val="0"/>
          <w:sz w:val="24"/>
          <w:szCs w:val="24"/>
        </w:rPr>
      </w:pPr>
      <w:r w:rsidRPr="000E4C40">
        <w:rPr>
          <w:color w:val="000000"/>
          <w:kern w:val="0"/>
          <w:sz w:val="24"/>
          <w:szCs w:val="24"/>
        </w:rPr>
        <w:t/>
      </w:r>
      <w:proofErr w:type="spellStart"/>
      <w:r w:rsidRPr="000E4C40">
        <w:rPr>
          <w:color w:val="000000"/>
          <w:kern w:val="0"/>
          <w:sz w:val="24"/>
          <w:szCs w:val="24"/>
        </w:rPr>
        <w:t/>
      </w:r>
      <w:proofErr w:type="spellEnd"/>
      <w:r w:rsidRPr="000E4C40">
        <w:rPr>
          <w:color w:val="000000"/>
          <w:kern w:val="0"/>
          <w:sz w:val="24"/>
          <w:szCs w:val="24"/>
        </w:rPr>
        <w:t xml:space="preserve">§7  </w:t>
      </w:r>
      <w:r w:rsidRPr="000E4C40">
        <w:rPr>
          <w:rFonts w:hAnsi="宋体"/>
          <w:color w:val="000000"/>
          <w:kern w:val="0"/>
          <w:sz w:val="24"/>
          <w:szCs w:val="24"/>
        </w:rPr>
        <w:t>基金管理人运用</w:t>
      </w:r>
      <w:proofErr w:type="gramStart"/>
      <w:r w:rsidRPr="000E4C40">
        <w:rPr>
          <w:rFonts w:hAnsi="宋体"/>
          <w:color w:val="000000"/>
          <w:kern w:val="0"/>
          <w:sz w:val="24"/>
          <w:szCs w:val="24"/>
        </w:rPr>
        <w:t>固有资金</w:t>
      </w:r>
      <w:proofErr w:type="gramEnd"/>
      <w:r w:rsidRPr="000E4C40">
        <w:rPr>
          <w:rFonts w:hAnsi="宋体"/>
          <w:color w:val="000000"/>
          <w:kern w:val="0"/>
          <w:sz w:val="24"/>
          <w:szCs w:val="24"/>
        </w:rPr>
        <w:t>投资本基金交易明细</w:t>
      </w:r>
    </w:p>
    <w:tbl>
      <w:tblPr>
        <w:tblW w:type="dxa" w:w="8868"/>
        <w:jc w:val="cente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108"/>
          <w:bottom w:type="dxa" w:w="108"/>
        </w:tblCellMar>
        <w:tblLook w:firstColumn="0" w:firstRow="0" w:lastColumn="0" w:lastRow="0" w:noHBand="0" w:noVBand="0" w:val="0000"/>
      </w:tblPr>
      <w:tblGrid>
        <w:gridCol w:w="1454"/>
        <w:gridCol w:w="1678"/>
        <w:gridCol w:w="1249"/>
        <w:gridCol w:w="1544"/>
        <w:gridCol w:w="1670"/>
        <w:gridCol w:w="1273"/>
      </w:tblGrid>
      <w:tr w:rsidR="000F2DA3" w:rsidRPr="000E4C40" w:rsidTr="009D1870">
        <w:trPr>
          <w:trHeight w:val="340"/>
          <w:jc w:val="center"/>
        </w:trPr>
        <w:tc>
          <w:tcPr>
            <w:tcW w:type="dxa" w:w="1600"/>
            <w:vAlign w:val="center"/>
          </w:tcPr>
          <w:p w:rsidP="00281564" w:rsidR="000F2DA3" w:rsidRDefault="000F2DA3" w:rsidRPr="000E4C40">
            <w:pPr>
              <w:pStyle w:val="ac"/>
              <w:adjustRightInd w:val="0"/>
              <w:snapToGrid w:val="0"/>
              <w:spacing w:before="29" w:line="288" w:lineRule="auto"/>
              <w:jc w:val="center"/>
              <w:rPr>
                <w:color w:val="000000"/>
                <w:kern w:val="0"/>
              </w:rPr>
            </w:pPr>
            <w:r w:rsidRPr="000E4C40">
              <w:rPr>
                <w:rFonts w:hAnsi="宋体"/>
                <w:color w:val="000000"/>
                <w:kern w:val="0"/>
              </w:rPr>
              <w:t>序号</w:t>
            </w:r>
            <w:r w:rsidRPr="000E4C40">
              <w:rPr>
                <w:color w:val="000000"/>
                <w:kern w:val="0"/>
              </w:rPr>
              <w:t/>
            </w:r>
            <w:proofErr w:type="spellStart"/>
            <w:r w:rsidRPr="000E4C40">
              <w:rPr>
                <w:color w:val="000000"/>
                <w:kern w:val="0"/>
              </w:rPr>
              <w:t/>
            </w:r>
            <w:proofErr w:type="spellEnd"/>
            <w:r w:rsidRPr="000E4C40">
              <w:rPr>
                <w:color w:val="000000"/>
                <w:kern w:val="0"/>
              </w:rPr>
              <w:t/>
            </w:r>
            <w:proofErr w:type="spellStart"/>
            <w:r w:rsidRPr="000E4C40">
              <w:rPr>
                <w:color w:val="000000"/>
                <w:kern w:val="0"/>
              </w:rPr>
              <w:t/>
            </w:r>
            <w:proofErr w:type="spellEnd"/>
            <w:r w:rsidRPr="000E4C40">
              <w:rPr>
                <w:color w:val="000000"/>
                <w:kern w:val="0"/>
              </w:rPr>
              <w:t/>
            </w:r>
          </w:p>
        </w:tc>
        <w:tc>
          <w:tcPr>
            <w:tcW w:type="dxa" w:w="1851"/>
            <w:vAlign w:val="center"/>
          </w:tcPr>
          <w:p w:rsidP="00281564" w:rsidR="000F2DA3" w:rsidRDefault="000F2DA3" w:rsidRPr="000E4C40">
            <w:pPr>
              <w:adjustRightInd w:val="0"/>
              <w:snapToGrid w:val="0"/>
              <w:spacing w:before="29" w:line="288" w:lineRule="auto"/>
              <w:jc w:val="center"/>
              <w:rPr>
                <w:color w:val="000000"/>
                <w:kern w:val="0"/>
                <w:sz w:val="24"/>
              </w:rPr>
            </w:pPr>
            <w:r w:rsidRPr="000E4C40">
              <w:rPr>
                <w:rFonts w:hAnsi="宋体"/>
                <w:color w:val="000000"/>
                <w:kern w:val="0"/>
                <w:sz w:val="24"/>
              </w:rPr>
              <w:t>交易方式</w:t>
            </w:r>
          </w:p>
        </w:tc>
        <w:tc>
          <w:tcPr>
            <w:tcW w:type="dxa" w:w="1370"/>
            <w:vAlign w:val="center"/>
          </w:tcPr>
          <w:p w:rsidP="00281564" w:rsidR="000F2DA3" w:rsidRDefault="000F2DA3" w:rsidRPr="000E4C40">
            <w:pPr>
              <w:adjustRightInd w:val="0"/>
              <w:snapToGrid w:val="0"/>
              <w:spacing w:before="29" w:line="288" w:lineRule="auto"/>
              <w:rPr>
                <w:color w:val="000000"/>
                <w:kern w:val="0"/>
                <w:sz w:val="24"/>
              </w:rPr>
            </w:pPr>
            <w:r w:rsidRPr="000E4C40">
              <w:rPr>
                <w:rFonts w:hAnsi="宋体"/>
                <w:color w:val="000000"/>
                <w:kern w:val="0"/>
                <w:sz w:val="24"/>
              </w:rPr>
              <w:t>交易日期</w:t>
            </w:r>
          </w:p>
        </w:tc>
        <w:tc>
          <w:tcPr>
            <w:tcW w:type="dxa" w:w="1701"/>
            <w:vAlign w:val="center"/>
          </w:tcPr>
          <w:p w:rsidP="00281564" w:rsidR="000F2DA3" w:rsidRDefault="000F2DA3" w:rsidRPr="000E4C40">
            <w:pPr>
              <w:adjustRightInd w:val="0"/>
              <w:snapToGrid w:val="0"/>
              <w:spacing w:before="29" w:line="288" w:lineRule="auto"/>
              <w:jc w:val="center"/>
              <w:rPr>
                <w:color w:val="000000"/>
                <w:kern w:val="0"/>
                <w:sz w:val="24"/>
              </w:rPr>
            </w:pPr>
            <w:r w:rsidRPr="000E4C40">
              <w:rPr>
                <w:rFonts w:hAnsi="宋体"/>
                <w:color w:val="000000"/>
                <w:kern w:val="0"/>
                <w:sz w:val="24"/>
              </w:rPr>
              <w:t>交易份额（份）</w:t>
            </w:r>
          </w:p>
        </w:tc>
        <w:tc>
          <w:tcPr>
            <w:tcW w:type="dxa" w:w="1842"/>
            <w:vAlign w:val="center"/>
          </w:tcPr>
          <w:p w:rsidP="00281564" w:rsidR="000F2DA3" w:rsidRDefault="000F2DA3" w:rsidRPr="000E4C40">
            <w:pPr>
              <w:adjustRightInd w:val="0"/>
              <w:snapToGrid w:val="0"/>
              <w:spacing w:before="29" w:line="288" w:lineRule="auto"/>
              <w:jc w:val="center"/>
              <w:rPr>
                <w:color w:val="000000"/>
                <w:kern w:val="0"/>
                <w:sz w:val="24"/>
              </w:rPr>
            </w:pPr>
            <w:r w:rsidRPr="000E4C40">
              <w:rPr>
                <w:rFonts w:hAnsi="宋体"/>
                <w:color w:val="000000"/>
                <w:kern w:val="0"/>
                <w:sz w:val="24"/>
              </w:rPr>
              <w:t>交易金额（元）</w:t>
            </w:r>
          </w:p>
        </w:tc>
        <w:tc>
          <w:tcPr>
            <w:tcW w:type="dxa" w:w="1397"/>
            <w:vAlign w:val="center"/>
          </w:tcPr>
          <w:p w:rsidP="00281564" w:rsidR="000F2DA3" w:rsidRDefault="000F2DA3" w:rsidRPr="000E4C40">
            <w:pPr>
              <w:adjustRightInd w:val="0"/>
              <w:snapToGrid w:val="0"/>
              <w:spacing w:before="29" w:line="288" w:lineRule="auto"/>
              <w:jc w:val="center"/>
              <w:rPr>
                <w:color w:val="000000"/>
                <w:kern w:val="0"/>
                <w:sz w:val="24"/>
              </w:rPr>
            </w:pPr>
            <w:r w:rsidRPr="000E4C40">
              <w:rPr>
                <w:rFonts w:hAnsi="宋体"/>
                <w:color w:val="000000"/>
                <w:kern w:val="0"/>
                <w:sz w:val="24"/>
              </w:rPr>
              <w:t>适用费率</w:t>
            </w:r>
          </w:p>
        </w:tc>
      </w:tr>
      <w:tr>
        <w:tc>
          <w:tcPr>
            <w:vAlign w:val="center"/>
          </w:tcPr>
          <w:p>
            <w:pPr>
              <w:jc w:val="center"/>
            </w:pPr>
            <w:r>
              <w:rPr>
                <w:color w:val="000000"/>
                <w:sz w:val="24"/>
              </w:rPr>
              <w:t>1</w:t>
            </w:r>
          </w:p>
        </w:tc>
        <w:tc>
          <w:tcPr>
            <w:vAlign w:val="center"/>
          </w:tcPr>
          <w:p>
            <w:pPr>
              <w:jc w:val="center"/>
            </w:pPr>
            <w:r>
              <w:rPr>
                <w:color w:val="000000"/>
                <w:sz w:val="24"/>
              </w:rPr>
              <w:t>E类份额红利再投</w:t>
            </w:r>
          </w:p>
        </w:tc>
        <w:tc>
          <w:tcPr>
            <w:vAlign w:val="center"/>
          </w:tcPr>
          <w:p>
            <w:pPr>
              <w:jc w:val="center"/>
            </w:pPr>
            <w:r>
              <w:rPr>
                <w:color w:val="000000"/>
                <w:sz w:val="24"/>
              </w:rPr>
              <w:t>-</w:t>
            </w:r>
          </w:p>
        </w:tc>
        <w:tc>
          <w:tcPr>
            <w:vAlign w:val="center"/>
          </w:tcPr>
          <w:p>
            <w:pPr>
              <w:jc w:val="right"/>
            </w:pPr>
            <w:r>
              <w:rPr>
                <w:color w:val="000000"/>
                <w:sz w:val="24"/>
              </w:rPr>
              <w:t>839,888.40</w:t>
            </w:r>
          </w:p>
        </w:tc>
        <w:tc>
          <w:tcPr>
            <w:vAlign w:val="center"/>
          </w:tcPr>
          <w:p>
            <w:pPr>
              <w:jc w:val="right"/>
            </w:pPr>
            <w:r>
              <w:rPr>
                <w:color w:val="000000"/>
                <w:sz w:val="24"/>
              </w:rPr>
              <w:t>839,888.40</w:t>
            </w:r>
          </w:p>
        </w:tc>
        <w:tc>
          <w:tcPr>
            <w:vAlign w:val="center"/>
          </w:tcPr>
          <w:p>
            <w:pPr>
              <w:jc w:val="center"/>
            </w:pPr>
            <w:r>
              <w:rPr>
                <w:color w:val="000000"/>
                <w:sz w:val="24"/>
              </w:rPr>
              <w:t>-</w:t>
            </w:r>
          </w:p>
        </w:tc>
      </w:tr>
      <w:tr>
        <w:tc>
          <w:tcPr>
            <w:vAlign w:val="center"/>
          </w:tcPr>
          <w:p>
            <w:pPr>
              <w:jc w:val="center"/>
            </w:pPr>
            <w:r>
              <w:rPr>
                <w:color w:val="000000"/>
                <w:sz w:val="24"/>
              </w:rPr>
              <w:t>2</w:t>
            </w:r>
          </w:p>
        </w:tc>
        <w:tc>
          <w:tcPr>
            <w:vAlign w:val="center"/>
          </w:tcPr>
          <w:p>
            <w:pPr>
              <w:jc w:val="center"/>
            </w:pPr>
            <w:r>
              <w:rPr>
                <w:color w:val="000000"/>
                <w:sz w:val="24"/>
              </w:rPr>
              <w:t>E类份额申购</w:t>
            </w:r>
          </w:p>
        </w:tc>
        <w:tc>
          <w:tcPr>
            <w:vAlign w:val="center"/>
          </w:tcPr>
          <w:p>
            <w:pPr>
              <w:jc w:val="center"/>
            </w:pPr>
            <w:r>
              <w:rPr>
                <w:color w:val="000000"/>
                <w:sz w:val="24"/>
              </w:rPr>
              <w:t>2020-04-29</w:t>
            </w:r>
          </w:p>
        </w:tc>
        <w:tc>
          <w:tcPr>
            <w:vAlign w:val="center"/>
          </w:tcPr>
          <w:p>
            <w:pPr>
              <w:jc w:val="right"/>
            </w:pPr>
            <w:r>
              <w:rPr>
                <w:color w:val="000000"/>
                <w:sz w:val="24"/>
              </w:rPr>
              <w:t>50,000,000.00</w:t>
            </w:r>
          </w:p>
        </w:tc>
        <w:tc>
          <w:tcPr>
            <w:vAlign w:val="center"/>
          </w:tcPr>
          <w:p>
            <w:pPr>
              <w:jc w:val="right"/>
            </w:pPr>
            <w:r>
              <w:rPr>
                <w:color w:val="000000"/>
                <w:sz w:val="24"/>
              </w:rPr>
              <w:t>50,000,000.00</w:t>
            </w:r>
          </w:p>
        </w:tc>
        <w:tc>
          <w:tcPr>
            <w:vAlign w:val="center"/>
          </w:tcPr>
          <w:p>
            <w:pPr>
              <w:jc w:val="center"/>
            </w:pPr>
            <w:r>
              <w:rPr>
                <w:color w:val="000000"/>
                <w:sz w:val="24"/>
              </w:rPr>
              <w:t>-</w:t>
            </w:r>
          </w:p>
        </w:tc>
      </w:tr>
      <w:tr w:rsidR="000F2DA3" w:rsidRPr="000E4C40" w:rsidTr="009D1870">
        <w:trPr>
          <w:trHeight w:val="340"/>
          <w:jc w:val="center"/>
        </w:trPr>
        <w:tc>
          <w:tcPr>
            <w:tcW w:type="dxa" w:w="1600"/>
            <w:vAlign w:val="center"/>
          </w:tcPr>
          <w:p w:rsidP="00281564" w:rsidR="000F2DA3" w:rsidRDefault="000F2DA3" w:rsidRPr="000E4C40">
            <w:pPr>
              <w:pStyle w:val="ac"/>
              <w:adjustRightInd w:val="0"/>
              <w:snapToGrid w:val="0"/>
              <w:spacing w:before="29" w:line="288" w:lineRule="auto"/>
              <w:jc w:val="center"/>
              <w:rPr>
                <w:color w:val="000000"/>
                <w:kern w:val="0"/>
              </w:rPr>
            </w:pPr>
            <w:r w:rsidRPr="000E4C40">
              <w:rPr>
                <w:rFonts w:hAnsi="宋体"/>
                <w:color w:val="000000"/>
                <w:kern w:val="0"/>
              </w:rPr>
              <w:t>合计</w:t>
            </w:r>
          </w:p>
        </w:tc>
        <w:tc>
          <w:tcPr>
            <w:tcW w:type="dxa" w:w="1851"/>
            <w:vAlign w:val="center"/>
          </w:tcPr>
          <w:p w:rsidP="00281564" w:rsidR="000F2DA3" w:rsidRDefault="000F2DA3" w:rsidRPr="000E4C40">
            <w:pPr>
              <w:adjustRightInd w:val="0"/>
              <w:snapToGrid w:val="0"/>
              <w:spacing w:before="29" w:line="288" w:lineRule="auto"/>
              <w:jc w:val="right"/>
              <w:rPr>
                <w:color w:val="0000FF"/>
                <w:kern w:val="0"/>
                <w:sz w:val="18"/>
              </w:rPr>
            </w:pPr>
          </w:p>
        </w:tc>
        <w:tc>
          <w:tcPr>
            <w:tcW w:type="dxa" w:w="1370"/>
            <w:vAlign w:val="center"/>
          </w:tcPr>
          <w:p w:rsidP="00281564" w:rsidR="000F2DA3" w:rsidRDefault="000F2DA3" w:rsidRPr="000E4C40">
            <w:pPr>
              <w:adjustRightInd w:val="0"/>
              <w:snapToGrid w:val="0"/>
              <w:spacing w:before="29" w:line="288" w:lineRule="auto"/>
              <w:jc w:val="right"/>
              <w:rPr>
                <w:color w:val="0000FF"/>
                <w:kern w:val="0"/>
                <w:sz w:val="18"/>
              </w:rPr>
            </w:pPr>
          </w:p>
        </w:tc>
        <w:tc>
          <w:tcPr>
            <w:tcW w:type="dxa" w:w="1701"/>
            <w:vAlign w:val="center"/>
          </w:tcPr>
          <w:p w:rsidP="00281564" w:rsidR="000F2DA3" w:rsidRDefault="000F2DA3" w:rsidRPr="000E4C40">
            <w:pPr>
              <w:adjustRightInd w:val="0"/>
              <w:snapToGrid w:val="0"/>
              <w:spacing w:before="29" w:line="288" w:lineRule="auto"/>
              <w:jc w:val="right"/>
              <w:rPr>
                <w:color w:val="000000"/>
                <w:sz w:val="24"/>
              </w:rPr>
            </w:pPr>
            <w:r w:rsidRPr="000E4C40">
              <w:rPr>
                <w:color w:val="000000"/>
                <w:sz w:val="24"/>
              </w:rPr>
              <w:t/>
            </w:r>
            <w:proofErr w:type="spellStart"/>
            <w:r w:rsidRPr="000E4C40">
              <w:rPr>
                <w:color w:val="000000"/>
                <w:sz w:val="24"/>
              </w:rPr>
              <w:t/>
            </w:r>
            <w:proofErr w:type="spellEnd"/>
            <w:r w:rsidRPr="000E4C40">
              <w:rPr>
                <w:color w:val="000000"/>
                <w:sz w:val="24"/>
              </w:rPr>
              <w:t>50,839,888.40</w:t>
            </w:r>
          </w:p>
        </w:tc>
        <w:tc>
          <w:tcPr>
            <w:tcW w:type="dxa" w:w="1842"/>
            <w:vAlign w:val="center"/>
          </w:tcPr>
          <w:p w:rsidP="00281564" w:rsidR="000F2DA3" w:rsidRDefault="000F2DA3" w:rsidRPr="000E4C40">
            <w:pPr>
              <w:adjustRightInd w:val="0"/>
              <w:snapToGrid w:val="0"/>
              <w:spacing w:before="29" w:line="288" w:lineRule="auto"/>
              <w:jc w:val="right"/>
              <w:rPr>
                <w:color w:val="000000"/>
                <w:sz w:val="24"/>
              </w:rPr>
            </w:pPr>
            <w:r w:rsidRPr="000E4C40">
              <w:rPr>
                <w:color w:val="000000"/>
                <w:sz w:val="24"/>
              </w:rPr>
              <w:t/>
            </w:r>
            <w:proofErr w:type="spellStart"/>
            <w:r w:rsidRPr="000E4C40">
              <w:rPr>
                <w:color w:val="000000"/>
                <w:sz w:val="24"/>
              </w:rPr>
              <w:t/>
            </w:r>
            <w:proofErr w:type="spellEnd"/>
            <w:r w:rsidRPr="000E4C40">
              <w:rPr>
                <w:color w:val="000000"/>
                <w:sz w:val="24"/>
              </w:rPr>
              <w:t>50,839,888.40</w:t>
            </w:r>
          </w:p>
        </w:tc>
        <w:tc>
          <w:tcPr>
            <w:tcW w:type="dxa" w:w="1397"/>
            <w:vAlign w:val="center"/>
          </w:tcPr>
          <w:p w:rsidP="00281564" w:rsidR="000F2DA3" w:rsidRDefault="000F2DA3" w:rsidRPr="000E4C40">
            <w:pPr>
              <w:adjustRightInd w:val="0"/>
              <w:snapToGrid w:val="0"/>
              <w:spacing w:before="29" w:line="288" w:lineRule="auto"/>
              <w:jc w:val="right"/>
              <w:rPr>
                <w:color w:val="0000FF"/>
                <w:kern w:val="0"/>
                <w:sz w:val="18"/>
              </w:rPr>
            </w:pPr>
          </w:p>
        </w:tc>
      </w:tr>
    </w:tbl>
    <w:p>
      <w:pPr>
        <w:autoSpaceDE w:val="0"/>
        <w:autoSpaceDN w:val="0"/>
        <w:adjustRightInd w:val="0"/>
        <w:spacing w:before="29" w:line="288" w:lineRule="auto"/>
        <w:jc w:val="left"/>
        <w:rPr>
          <w:color w:val="000000"/>
          <w:sz w:val="24"/>
        </w:rPr>
      </w:pPr>
      <w:r>
        <w:rPr>
          <w:color w:val="000000"/>
          <w:sz w:val="24"/>
        </w:rPr>
        <w:t>注：1、本基金管理人本报告期末持有本基金A类份额0.00份，占本基金期末A类基金总份额的0.00%；本基金管理人本报告期末持有本基金E类份额172,264,481.25份，占本基金期末E类基金总份额的0.62%。</w:t>
      </w:r>
    </w:p>
    <w:p w:rsidP="00281564" w:rsidR="000F2DA3" w:rsidRDefault="000F2DA3" w:rsidRPr="000E4C40">
      <w:pPr>
        <w:autoSpaceDE w:val="0"/>
        <w:autoSpaceDN w:val="0"/>
        <w:adjustRightInd w:val="0"/>
        <w:spacing w:before="29" w:line="288" w:lineRule="auto"/>
        <w:jc w:val="left"/>
        <w:rPr>
          <w:color w:val="000000"/>
          <w:sz w:val="24"/>
        </w:rPr>
      </w:pPr>
      <w:r w:rsidRPr="000E4C40">
        <w:rPr>
          <w:color w:val="000000"/>
          <w:sz w:val="24"/>
        </w:rPr>
        <w:t/>
      </w:r>
      <w:proofErr w:type="spellStart"/>
      <w:r w:rsidRPr="000E4C40">
        <w:rPr>
          <w:color w:val="000000"/>
          <w:sz w:val="24"/>
        </w:rPr>
        <w:t/>
      </w:r>
      <w:proofErr w:type="spellEnd"/>
      <w:r w:rsidRPr="000E4C40">
        <w:rPr>
          <w:color w:val="000000"/>
          <w:sz w:val="24"/>
        </w:rPr>
        <w:t/>
      </w:r>
      <w:proofErr w:type="spellStart"/>
      <w:proofErr w:type="gramStart"/>
      <w:r w:rsidRPr="000E4C40">
        <w:rPr>
          <w:color w:val="000000"/>
          <w:sz w:val="24"/>
        </w:rPr>
        <w:t/>
      </w:r>
      <w:proofErr w:type="spellEnd"/>
      <w:proofErr w:type="gramEnd"/>
      <w:r w:rsidRPr="000E4C40">
        <w:rPr>
          <w:color w:val="000000"/>
          <w:sz w:val="24"/>
        </w:rPr>
        <w:t>2、本基金收益分配按日结转份额。</w:t>
      </w:r>
    </w:p>
    <w:p w:rsidP="00281564" w:rsidR="0018245B" w:rsidRDefault="0018245B" w:rsidRPr="000E4C40">
      <w:pPr>
        <w:autoSpaceDE w:val="0"/>
        <w:autoSpaceDN w:val="0"/>
        <w:adjustRightInd w:val="0"/>
        <w:spacing w:before="29" w:line="288" w:lineRule="auto"/>
        <w:jc w:val="left"/>
        <w:rPr>
          <w:color w:val="000000"/>
          <w:sz w:val="24"/>
        </w:rPr>
      </w:pPr>
    </w:p>
    <w:p w:rsidP="00841EB4" w:rsidR="00C03EF8" w:rsidRDefault="009D74FC" w:rsidRPr="009268A2">
      <w:pPr>
        <w:pStyle w:val="1"/>
        <w:spacing w:after="312" w:afterLines="100" w:before="312" w:beforeLines="100" w:line="288" w:lineRule="auto"/>
        <w:jc w:val="center"/>
        <w:rPr>
          <w:color w:val="000000"/>
          <w:kern w:val="0"/>
          <w:sz w:val="24"/>
          <w:szCs w:val="24"/>
        </w:rPr>
      </w:pPr>
      <w:r w:rsidRPr="000E4C40">
        <w:rPr>
          <w:color w:val="000000"/>
          <w:kern w:val="0"/>
          <w:sz w:val="24"/>
          <w:szCs w:val="24"/>
        </w:rPr>
        <w:t>§</w:t>
      </w:r>
      <w:r w:rsidR="00DA5831" w:rsidRPr="000E4C40">
        <w:rPr>
          <w:color w:val="000000"/>
          <w:kern w:val="0"/>
          <w:sz w:val="24"/>
          <w:szCs w:val="24"/>
        </w:rPr>
        <w:t/>
      </w:r>
      <w:r w:rsidR="00F1658B" w:rsidRPr="000E4C40">
        <w:rPr>
          <w:color w:val="000000"/>
          <w:kern w:val="0"/>
          <w:sz w:val="24"/>
          <w:szCs w:val="24"/>
        </w:rPr>
        <w:t/>
      </w:r>
      <w:r w:rsidR="00AF3D19" w:rsidRPr="000E4C40">
        <w:rPr>
          <w:color w:val="000000"/>
          <w:kern w:val="0"/>
          <w:sz w:val="24"/>
          <w:szCs w:val="24"/>
        </w:rPr>
        <w:t/>
      </w:r>
      <w:r w:rsidR="00DA5831" w:rsidRPr="000E4C40">
        <w:rPr>
          <w:color w:val="000000"/>
          <w:kern w:val="0"/>
          <w:sz w:val="24"/>
          <w:szCs w:val="24"/>
        </w:rPr>
        <w:t>8</w:t>
      </w:r>
      <w:r w:rsidRPr="000E4C40">
        <w:rPr>
          <w:rFonts w:hAnsi="宋体"/>
          <w:color w:val="000000"/>
          <w:kern w:val="0"/>
          <w:sz w:val="24"/>
          <w:szCs w:val="24"/>
        </w:rPr>
        <w:t>备查文件目录</w:t>
      </w:r>
    </w:p>
    <w:p w:rsidP="00281564" w:rsidR="00AB373C" w:rsidRDefault="00DA5831" w:rsidRPr="000E4C40">
      <w:pPr>
        <w:autoSpaceDE w:val="0"/>
        <w:autoSpaceDN w:val="0"/>
        <w:adjustRightInd w:val="0"/>
        <w:spacing w:before="29" w:line="288" w:lineRule="auto"/>
        <w:jc w:val="left"/>
        <w:rPr>
          <w:b/>
          <w:bCs/>
          <w:color w:val="000000"/>
          <w:kern w:val="0"/>
          <w:sz w:val="24"/>
        </w:rPr>
      </w:pPr>
      <w:r w:rsidRPr="000E4C40">
        <w:rPr>
          <w:b/>
          <w:color w:val="000000"/>
          <w:kern w:val="0"/>
          <w:sz w:val="24"/>
        </w:rPr>
        <w:t/>
      </w:r>
      <w:proofErr w:type="gramStart"/>
      <w:r w:rsidR="00F1658B" w:rsidRPr="000E4C40">
        <w:rPr>
          <w:b/>
          <w:color w:val="000000"/>
          <w:kern w:val="0"/>
          <w:sz w:val="24"/>
        </w:rPr>
        <w:t/>
      </w:r>
      <w:proofErr w:type="gramEnd"/>
      <w:r w:rsidRPr="000E4C40">
        <w:rPr>
          <w:b/>
          <w:color w:val="000000"/>
          <w:kern w:val="0"/>
          <w:sz w:val="24"/>
        </w:rPr>
        <w:t>8</w:t>
      </w:r>
      <w:r w:rsidR="00AB373C" w:rsidRPr="000E4C40">
        <w:rPr>
          <w:b/>
          <w:bCs/>
          <w:color w:val="000000"/>
          <w:kern w:val="0"/>
          <w:sz w:val="24"/>
        </w:rPr>
        <w:t>.</w:t>
      </w:r>
      <w:r w:rsidR="00F1658B" w:rsidRPr="000E4C40">
        <w:rPr>
          <w:b/>
          <w:bCs/>
          <w:color w:val="000000"/>
          <w:kern w:val="0"/>
          <w:sz w:val="24"/>
        </w:rPr>
        <w:t>1</w:t>
      </w:r>
      <w:r w:rsidR="00AB373C" w:rsidRPr="000E4C40">
        <w:rPr>
          <w:rFonts w:hAnsi="宋体"/>
          <w:b/>
          <w:bCs/>
          <w:color w:val="000000"/>
          <w:kern w:val="0"/>
          <w:sz w:val="24"/>
        </w:rPr>
        <w:t>备查文件目录</w:t>
      </w:r>
    </w:p>
    <w:p>
      <w:pPr>
        <w:spacing w:before="29" w:line="288" w:lineRule="auto"/>
        <w:ind w:firstLine="480" w:firstLineChars="200"/>
        <w:rPr>
          <w:color w:val="000000"/>
          <w:sz w:val="24"/>
        </w:rPr>
      </w:pPr>
      <w:r>
        <w:rPr>
          <w:color w:val="000000"/>
          <w:sz w:val="24"/>
        </w:rPr>
        <w:t xml:space="preserve">1、中国证监会准予交银施罗德天鑫宝货币市场基金募集注册的文件； </w:t>
      </w:r>
    </w:p>
    <w:p>
      <w:pPr>
        <w:spacing w:before="29" w:line="288" w:lineRule="auto"/>
        <w:ind w:firstLine="480" w:firstLineChars="200"/>
        <w:rPr>
          <w:color w:val="000000"/>
          <w:sz w:val="24"/>
        </w:rPr>
      </w:pPr>
      <w:r>
        <w:rPr>
          <w:color w:val="000000"/>
          <w:sz w:val="24"/>
        </w:rPr>
        <w:t xml:space="preserve">2、《交银施罗德天鑫宝货币市场基金基金合同》； </w:t>
      </w:r>
    </w:p>
    <w:p>
      <w:pPr>
        <w:spacing w:before="29" w:line="288" w:lineRule="auto"/>
        <w:ind w:firstLine="480" w:firstLineChars="200"/>
        <w:rPr>
          <w:color w:val="000000"/>
          <w:sz w:val="24"/>
        </w:rPr>
      </w:pPr>
      <w:r>
        <w:rPr>
          <w:color w:val="000000"/>
          <w:sz w:val="24"/>
        </w:rPr>
        <w:t xml:space="preserve">3、《交银施罗德天鑫宝货币市场基金招募说明书》； </w:t>
      </w:r>
    </w:p>
    <w:p>
      <w:pPr>
        <w:spacing w:before="29" w:line="288" w:lineRule="auto"/>
        <w:ind w:firstLine="480" w:firstLineChars="200"/>
        <w:rPr>
          <w:color w:val="000000"/>
          <w:sz w:val="24"/>
        </w:rPr>
      </w:pPr>
      <w:r>
        <w:rPr>
          <w:color w:val="000000"/>
          <w:sz w:val="24"/>
        </w:rPr>
        <w:t xml:space="preserve">4、《交银施罗德天鑫宝货币市场基金托管协议》； </w:t>
      </w:r>
    </w:p>
    <w:p>
      <w:pPr>
        <w:spacing w:before="29" w:line="288" w:lineRule="auto"/>
        <w:ind w:firstLine="480" w:firstLineChars="200"/>
        <w:rPr>
          <w:color w:val="000000"/>
          <w:sz w:val="24"/>
        </w:rPr>
      </w:pPr>
      <w:r>
        <w:rPr>
          <w:color w:val="000000"/>
          <w:sz w:val="24"/>
        </w:rPr>
        <w:t xml:space="preserve">5、关于申请募集注册交银施罗德天鑫宝货币市场基金的法律意见书； </w:t>
      </w:r>
    </w:p>
    <w:p>
      <w:pPr>
        <w:spacing w:before="29" w:line="288" w:lineRule="auto"/>
        <w:ind w:firstLine="480" w:firstLineChars="200"/>
        <w:rPr>
          <w:color w:val="000000"/>
          <w:sz w:val="24"/>
        </w:rPr>
      </w:pPr>
      <w:r>
        <w:rPr>
          <w:color w:val="000000"/>
          <w:sz w:val="24"/>
        </w:rPr>
        <w:t xml:space="preserve">6、基金管理人业务资格批件、营业执照； </w:t>
      </w:r>
    </w:p>
    <w:p>
      <w:pPr>
        <w:spacing w:before="29" w:line="288" w:lineRule="auto"/>
        <w:ind w:firstLine="480" w:firstLineChars="200"/>
        <w:rPr>
          <w:color w:val="000000"/>
          <w:sz w:val="24"/>
        </w:rPr>
      </w:pPr>
      <w:r>
        <w:rPr>
          <w:color w:val="000000"/>
          <w:sz w:val="24"/>
        </w:rPr>
        <w:t xml:space="preserve">7、基金托管人业务资格批件、营业执照； </w:t>
      </w:r>
    </w:p>
    <w:p w:rsidP="00281564" w:rsidR="00AB373C" w:rsidRDefault="00AB373C" w:rsidRPr="000E4C40">
      <w:pPr>
        <w:spacing w:before="29" w:line="288" w:lineRule="auto"/>
        <w:ind w:firstLine="480" w:firstLineChars="200"/>
        <w:rPr>
          <w:color w:val="000000"/>
          <w:sz w:val="24"/>
        </w:rPr>
      </w:pPr>
      <w:r w:rsidRPr="000E4C40">
        <w:rPr>
          <w:color w:val="000000"/>
          <w:sz w:val="24"/>
        </w:rPr>
        <w:t/>
      </w:r>
      <w:proofErr w:type="spellStart"/>
      <w:proofErr w:type="gramStart"/>
      <w:r w:rsidRPr="000E4C40">
        <w:rPr>
          <w:color w:val="000000"/>
          <w:sz w:val="24"/>
        </w:rPr>
        <w:t/>
      </w:r>
      <w:proofErr w:type="spellEnd"/>
      <w:proofErr w:type="gramEnd"/>
      <w:r w:rsidRPr="000E4C40">
        <w:rPr>
          <w:color w:val="000000"/>
          <w:sz w:val="24"/>
        </w:rPr>
        <w:t>8、报告期内交银施罗德天鑫宝货币市场基金在指定报刊上各项公告的原稿。</w:t>
      </w:r>
    </w:p>
    <w:p w:rsidP="00281564" w:rsidR="00162222" w:rsidRDefault="00162222" w:rsidRPr="000E4C40">
      <w:pPr>
        <w:spacing w:before="29" w:line="288" w:lineRule="auto"/>
        <w:ind w:firstLine="480" w:firstLineChars="200"/>
        <w:rPr>
          <w:color w:val="000000"/>
          <w:sz w:val="24"/>
        </w:rPr>
      </w:pPr>
    </w:p>
    <w:p w:rsidP="00281564" w:rsidR="00AB373C" w:rsidRDefault="00DA5831" w:rsidRPr="000E4C40">
      <w:pPr>
        <w:autoSpaceDE w:val="0"/>
        <w:autoSpaceDN w:val="0"/>
        <w:adjustRightInd w:val="0"/>
        <w:spacing w:before="29" w:line="288" w:lineRule="auto"/>
        <w:jc w:val="left"/>
        <w:rPr>
          <w:b/>
          <w:bCs/>
          <w:color w:val="000000"/>
          <w:kern w:val="0"/>
          <w:sz w:val="24"/>
        </w:rPr>
      </w:pPr>
      <w:r w:rsidRPr="000E4C40">
        <w:rPr>
          <w:b/>
          <w:color w:val="000000"/>
          <w:kern w:val="0"/>
          <w:sz w:val="24"/>
        </w:rPr>
        <w:t/>
      </w:r>
      <w:proofErr w:type="gramStart"/>
      <w:r w:rsidR="00F1658B" w:rsidRPr="000E4C40">
        <w:rPr>
          <w:b/>
          <w:color w:val="000000"/>
          <w:kern w:val="0"/>
          <w:sz w:val="24"/>
        </w:rPr>
        <w:t/>
      </w:r>
      <w:proofErr w:type="gramEnd"/>
      <w:r w:rsidRPr="000E4C40">
        <w:rPr>
          <w:b/>
          <w:color w:val="000000"/>
          <w:kern w:val="0"/>
          <w:sz w:val="24"/>
        </w:rPr>
        <w:t>8</w:t>
      </w:r>
      <w:r w:rsidR="00AB373C" w:rsidRPr="000E4C40">
        <w:rPr>
          <w:b/>
          <w:bCs/>
          <w:color w:val="000000"/>
          <w:kern w:val="0"/>
          <w:sz w:val="24"/>
        </w:rPr>
        <w:t>.</w:t>
      </w:r>
      <w:r w:rsidR="00F1658B" w:rsidRPr="000E4C40">
        <w:rPr>
          <w:b/>
          <w:bCs/>
          <w:color w:val="000000"/>
          <w:kern w:val="0"/>
          <w:sz w:val="24"/>
        </w:rPr>
        <w:t>2</w:t>
      </w:r>
      <w:r w:rsidR="00AB373C" w:rsidRPr="000E4C40">
        <w:rPr>
          <w:rFonts w:hAnsi="宋体"/>
          <w:b/>
          <w:bCs/>
          <w:color w:val="000000"/>
          <w:kern w:val="0"/>
          <w:sz w:val="24"/>
        </w:rPr>
        <w:t>存放地点</w:t>
      </w:r>
    </w:p>
    <w:p w:rsidP="00281564" w:rsidR="00AB373C" w:rsidRDefault="00AB373C" w:rsidRPr="000E4C40">
      <w:pPr>
        <w:spacing w:before="29" w:line="288" w:lineRule="auto"/>
        <w:ind w:firstLine="480" w:firstLineChars="200"/>
        <w:rPr>
          <w:color w:val="000000"/>
          <w:sz w:val="24"/>
        </w:rPr>
      </w:pPr>
      <w:r w:rsidRPr="000E4C40">
        <w:rPr>
          <w:color w:val="000000"/>
          <w:sz w:val="24"/>
        </w:rPr>
        <w:t/>
      </w:r>
      <w:proofErr w:type="spellStart"/>
      <w:proofErr w:type="gramStart"/>
      <w:r w:rsidRPr="000E4C40">
        <w:rPr>
          <w:color w:val="000000"/>
          <w:sz w:val="24"/>
        </w:rPr>
        <w:t/>
      </w:r>
      <w:proofErr w:type="spellEnd"/>
      <w:proofErr w:type="gramEnd"/>
      <w:r w:rsidRPr="000E4C40">
        <w:rPr>
          <w:color w:val="000000"/>
          <w:sz w:val="24"/>
        </w:rPr>
        <w:t>备查文件存放于基金管理人的办公场所。</w:t>
      </w:r>
    </w:p>
    <w:p w:rsidP="00281564" w:rsidR="00162222" w:rsidRDefault="00162222" w:rsidRPr="000E4C40">
      <w:pPr>
        <w:spacing w:before="29" w:line="288" w:lineRule="auto"/>
        <w:ind w:firstLine="480" w:firstLineChars="200"/>
        <w:rPr>
          <w:color w:val="000000"/>
          <w:sz w:val="24"/>
        </w:rPr>
      </w:pPr>
    </w:p>
    <w:p w:rsidP="00281564" w:rsidR="00AB373C" w:rsidRDefault="00DA5831" w:rsidRPr="000E4C40">
      <w:pPr>
        <w:autoSpaceDE w:val="0"/>
        <w:autoSpaceDN w:val="0"/>
        <w:adjustRightInd w:val="0"/>
        <w:spacing w:before="29" w:line="288" w:lineRule="auto"/>
        <w:jc w:val="left"/>
        <w:rPr>
          <w:b/>
          <w:bCs/>
          <w:color w:val="000000"/>
          <w:kern w:val="0"/>
          <w:sz w:val="24"/>
        </w:rPr>
      </w:pPr>
      <w:r w:rsidRPr="000E4C40">
        <w:rPr>
          <w:b/>
          <w:color w:val="000000"/>
          <w:kern w:val="0"/>
          <w:sz w:val="24"/>
        </w:rPr>
        <w:t/>
      </w:r>
      <w:proofErr w:type="gramStart"/>
      <w:r w:rsidR="00F1658B" w:rsidRPr="000E4C40">
        <w:rPr>
          <w:b/>
          <w:color w:val="000000"/>
          <w:kern w:val="0"/>
          <w:sz w:val="24"/>
        </w:rPr>
        <w:t/>
      </w:r>
      <w:proofErr w:type="gramEnd"/>
      <w:r w:rsidRPr="000E4C40">
        <w:rPr>
          <w:b/>
          <w:color w:val="000000"/>
          <w:kern w:val="0"/>
          <w:sz w:val="24"/>
        </w:rPr>
        <w:t>8</w:t>
      </w:r>
      <w:r w:rsidR="00AB373C" w:rsidRPr="000E4C40">
        <w:rPr>
          <w:b/>
          <w:bCs/>
          <w:color w:val="000000"/>
          <w:kern w:val="0"/>
          <w:sz w:val="24"/>
        </w:rPr>
        <w:t>.</w:t>
      </w:r>
      <w:r w:rsidR="00F1658B" w:rsidRPr="000E4C40">
        <w:rPr>
          <w:b/>
          <w:bCs/>
          <w:color w:val="000000"/>
          <w:kern w:val="0"/>
          <w:sz w:val="24"/>
        </w:rPr>
        <w:t>3</w:t>
      </w:r>
      <w:r w:rsidR="00AB373C" w:rsidRPr="000E4C40">
        <w:rPr>
          <w:rFonts w:hAnsi="宋体"/>
          <w:b/>
          <w:bCs/>
          <w:color w:val="000000"/>
          <w:kern w:val="0"/>
          <w:sz w:val="24"/>
        </w:rPr>
        <w:t>查阅方式</w:t>
      </w:r>
    </w:p>
    <w:p>
      <w:pPr>
        <w:spacing w:before="29" w:line="288" w:lineRule="auto"/>
        <w:ind w:firstLine="480" w:firstLineChars="200"/>
        <w:rPr>
          <w:color w:val="000000"/>
          <w:sz w:val="24"/>
        </w:rPr>
      </w:pPr>
      <w:r>
        <w:rPr>
          <w:color w:val="000000"/>
          <w:sz w:val="24"/>
        </w:rPr>
        <w:t xml:space="preserve">投资者可在办公时间内至基金管理人的办公场所免费查阅备查文件，或者登录基金管理人的网站(www.fund001.com)查阅。在支付工本费后，投资者可在合理时间内取得上述文件的复制件或复印件。 </w:t>
      </w:r>
    </w:p>
    <w:p w:rsidP="00281564" w:rsidR="009D74FC" w:rsidRDefault="00AB373C" w:rsidRPr="000E4C40">
      <w:pPr>
        <w:spacing w:before="29" w:line="288" w:lineRule="auto"/>
        <w:ind w:firstLine="480" w:firstLineChars="200"/>
        <w:rPr>
          <w:color w:val="000000"/>
          <w:sz w:val="24"/>
        </w:rPr>
      </w:pPr>
      <w:r w:rsidRPr="000E4C40">
        <w:rPr>
          <w:color w:val="000000"/>
          <w:sz w:val="24"/>
        </w:rPr>
        <w:t/>
      </w:r>
      <w:proofErr w:type="spellStart"/>
      <w:proofErr w:type="gramStart"/>
      <w:r w:rsidRPr="000E4C40">
        <w:rPr>
          <w:color w:val="000000"/>
          <w:sz w:val="24"/>
        </w:rPr>
        <w:t/>
      </w:r>
      <w:proofErr w:type="spellEnd"/>
      <w:proofErr w:type="gramEnd"/>
      <w:r w:rsidRPr="000E4C40">
        <w:rPr>
          <w:color w:val="000000"/>
          <w:sz w:val="24"/>
        </w:rPr>
        <w:t>投资者对本报告书如有疑问，可咨询本基金管理人交银施罗德基金管理有限公司。本公司客户服务中心电话：400-700-5000（免长途话费），021-61055000，电子邮件：services@jysld.com。</w:t>
      </w:r>
    </w:p>
    <w:p w:rsidP="00281564" w:rsidR="003B6DC6" w:rsidRDefault="003B6DC6" w:rsidRPr="000E4C40">
      <w:pPr>
        <w:spacing w:before="29" w:line="288" w:lineRule="auto"/>
        <w:ind w:right="480"/>
        <w:rPr>
          <w:b/>
          <w:bCs/>
          <w:sz w:val="24"/>
        </w:rPr>
      </w:pPr>
    </w:p>
    <w:sectPr w:rsidR="003B6DC6" w:rsidRPr="000E4C40" w:rsidSect="00075BBB">
      <w:pgSz w:h="15840" w:w="11926"/>
      <w:pgMar w:bottom="852" w:footer="992" w:gutter="0" w:header="851" w:left="1420" w:right="1420" w:top="1420"/>
      <w:cols w:space="720"/>
      <w:noEndnote/>
      <w:docGrid w:linePitch="312" w:type="line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539A" w:rsidRDefault="00D3539A">
      <w:r>
        <w:separator/>
      </w:r>
    </w:p>
  </w:endnote>
  <w:endnote w:type="continuationSeparator" w:id="0">
    <w:p w:rsidR="00D3539A" w:rsidRDefault="00D35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FE3EEE" w:rsidRDefault="00FE3EEE">
    <w:pPr>
      <w:pStyle w:val="a5"/>
    </w:pPr>
  </w:p>
</w:ftr>
</file>

<file path=word/footer2.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P="001D0DB0" w:rsidR="00FE3EEE" w:rsidRDefault="00FE3EEE" w:rsidRPr="001D0DB0">
    <w:pPr>
      <w:pStyle w:val="a5"/>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sidR="008F34CE">
      <w:rPr>
        <w:noProof/>
        <w:kern w:val="0"/>
        <w:szCs w:val="21"/>
      </w:rPr>
      <w:t>23</w:t>
    </w:r>
    <w:r>
      <w:rPr>
        <w:kern w:val="0"/>
        <w:szCs w:val="21"/>
      </w:rPr>
      <w:fldChar w:fldCharType="end"/>
    </w:r>
    <w:proofErr w:type="gramStart"/>
    <w:r>
      <w:rPr>
        <w:rFonts w:hint="eastAsia"/>
        <w:kern w:val="0"/>
        <w:szCs w:val="21"/>
      </w:rPr>
      <w:t>页共</w:t>
    </w:r>
    <w:proofErr w:type="gramEnd"/>
    <w:r>
      <w:rPr>
        <w:rFonts w:hint="eastAsia"/>
        <w:kern w:val="0"/>
        <w:szCs w:val="21"/>
      </w:rPr>
      <w:fldChar w:fldCharType="begin"/>
    </w:r>
    <w:r>
      <w:rPr>
        <w:kern w:val="0"/>
        <w:szCs w:val="21"/>
      </w:rPr>
      <w:instrText xml:space="preserve"> NUMPAGES </w:instrText>
    </w:r>
    <w:r>
      <w:rPr>
        <w:rFonts w:hint="eastAsia"/>
        <w:kern w:val="0"/>
        <w:szCs w:val="21"/>
      </w:rPr>
      <w:fldChar w:fldCharType="separate"/>
    </w:r>
    <w:r w:rsidR="008F34CE">
      <w:rPr>
        <w:noProof/>
        <w:kern w:val="0"/>
        <w:szCs w:val="21"/>
      </w:rPr>
      <w:t>23</w:t>
    </w:r>
    <w:r>
      <w:rPr>
        <w:rFonts w:hint="eastAsia"/>
        <w:kern w:val="0"/>
        <w:szCs w:val="21"/>
      </w:rPr>
      <w:fldChar w:fldCharType="end"/>
    </w:r>
    <w:r>
      <w:rPr>
        <w:rFonts w:hint="eastAsia"/>
        <w:kern w:val="0"/>
        <w:szCs w:val="21"/>
      </w:rPr>
      <w:t>页</w:t>
    </w:r>
  </w:p>
</w:ftr>
</file>

<file path=word/footer3.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FE3EEE" w:rsidRDefault="00FE3EEE">
    <w:pPr>
      <w:pStyle w:val="a5"/>
    </w:pPr>
  </w:p>
</w:ftr>
</file>

<file path=word/footnotes.xml><?xml version="1.0" encoding="utf-8"?>
<w:footnote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footnote w:id="-1" w:type="separator">
    <w:p w:rsidR="00D3539A" w:rsidRDefault="00D3539A">
      <w:r>
        <w:separator/>
      </w:r>
    </w:p>
  </w:footnote>
  <w:footnote w:id="0" w:type="continuationSeparator">
    <w:p w:rsidR="00D3539A" w:rsidRDefault="00D3539A">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FE3EEE" w:rsidRDefault="00FE3EEE">
    <w:pPr>
      <w:pStyle w:val="a4"/>
    </w:pPr>
  </w:p>
</w:hdr>
</file>

<file path=word/header2.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P="008379E2" w:rsidR="00FE3EEE" w:rsidRDefault="00FE3EEE" w:rsidRPr="00841EB4">
    <w:pPr>
      <w:pStyle w:val="a4"/>
      <w:pBdr>
        <w:bottom w:color="auto" w:space="0" w:sz="6" w:val="single"/>
      </w:pBdr>
      <w:jc w:val="right"/>
      <w:rPr>
        <w:sz w:val="24"/>
        <w:szCs w:val="24"/>
      </w:rPr>
    </w:pPr>
    <w:r w:rsidRPr="003E676C">
      <w:rPr>
        <w:sz w:val="24"/>
        <w:szCs w:val="24"/>
      </w:rPr>
      <w:t/>
    </w:r>
    <w:proofErr w:type="spellStart"/>
    <w:proofErr w:type="gramStart"/>
    <w:r w:rsidRPr="003E676C">
      <w:rPr>
        <w:sz w:val="24"/>
        <w:szCs w:val="24"/>
      </w:rPr>
      <w:t/>
    </w:r>
    <w:proofErr w:type="spellEnd"/>
    <w:proofErr w:type="gramEnd"/>
    <w:r w:rsidRPr="003E676C">
      <w:rPr>
        <w:sz w:val="24"/>
        <w:szCs w:val="24"/>
      </w:rPr>
      <w:t>交银施罗德天鑫宝货币市场基金</w:t>
    </w:r>
    <w:proofErr w:type="spellStart"/>
    <w:r w:rsidRPr="003E676C">
      <w:rPr>
        <w:sz w:val="24"/>
        <w:szCs w:val="24"/>
      </w:rPr>
      <w:t/>
    </w:r>
    <w:proofErr w:type="spellEnd"/>
    <w:r w:rsidRPr="003E676C">
      <w:rPr>
        <w:sz w:val="24"/>
        <w:szCs w:val="24"/>
      </w:rPr>
      <w:t>2020年第2季度报告</w:t>
    </w:r>
  </w:p>
</w:hdr>
</file>

<file path=word/header3.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FE3EEE" w:rsidRDefault="00FE3EEE">
    <w:pPr>
      <w:pStyle w:val="a4"/>
    </w:pPr>
  </w:p>
</w:hdr>
</file>

<file path=word/numbering.xml><?xml version="1.0" encoding="utf-8"?>
<w:numbering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15:restartNumberingAfterBreak="0" w:abstractNumId="0">
    <w:nsid w:val="1E125ACF"/>
    <w:multiLevelType w:val="hybridMultilevel"/>
    <w:tmpl w:val="A1BADB72"/>
    <w:lvl w:ilvl="0" w:tplc="1694A2F2">
      <w:start w:val="1"/>
      <w:numFmt w:val="decimal"/>
      <w:lvlText w:val="%1、"/>
      <w:lvlJc w:val="left"/>
      <w:pPr>
        <w:tabs>
          <w:tab w:pos="830" w:val="num"/>
        </w:tabs>
        <w:ind w:hanging="360" w:left="830"/>
      </w:pPr>
      <w:rPr>
        <w:rFonts w:ascii="宋体" w:hint="default"/>
        <w:color w:val="auto"/>
      </w:rPr>
    </w:lvl>
    <w:lvl w:ilvl="1" w:tentative="1" w:tplc="04090019">
      <w:start w:val="1"/>
      <w:numFmt w:val="lowerLetter"/>
      <w:lvlText w:val="%2)"/>
      <w:lvlJc w:val="left"/>
      <w:pPr>
        <w:tabs>
          <w:tab w:pos="1310" w:val="num"/>
        </w:tabs>
        <w:ind w:hanging="420" w:left="1310"/>
      </w:pPr>
    </w:lvl>
    <w:lvl w:ilvl="2" w:tentative="1" w:tplc="0409001B">
      <w:start w:val="1"/>
      <w:numFmt w:val="lowerRoman"/>
      <w:lvlText w:val="%3."/>
      <w:lvlJc w:val="right"/>
      <w:pPr>
        <w:tabs>
          <w:tab w:pos="1730" w:val="num"/>
        </w:tabs>
        <w:ind w:hanging="420" w:left="1730"/>
      </w:pPr>
    </w:lvl>
    <w:lvl w:ilvl="3" w:tentative="1" w:tplc="0409000F">
      <w:start w:val="1"/>
      <w:numFmt w:val="decimal"/>
      <w:lvlText w:val="%4."/>
      <w:lvlJc w:val="left"/>
      <w:pPr>
        <w:tabs>
          <w:tab w:pos="2150" w:val="num"/>
        </w:tabs>
        <w:ind w:hanging="420" w:left="2150"/>
      </w:pPr>
    </w:lvl>
    <w:lvl w:ilvl="4" w:tentative="1" w:tplc="04090019">
      <w:start w:val="1"/>
      <w:numFmt w:val="lowerLetter"/>
      <w:lvlText w:val="%5)"/>
      <w:lvlJc w:val="left"/>
      <w:pPr>
        <w:tabs>
          <w:tab w:pos="2570" w:val="num"/>
        </w:tabs>
        <w:ind w:hanging="420" w:left="2570"/>
      </w:pPr>
    </w:lvl>
    <w:lvl w:ilvl="5" w:tentative="1" w:tplc="0409001B">
      <w:start w:val="1"/>
      <w:numFmt w:val="lowerRoman"/>
      <w:lvlText w:val="%6."/>
      <w:lvlJc w:val="right"/>
      <w:pPr>
        <w:tabs>
          <w:tab w:pos="2990" w:val="num"/>
        </w:tabs>
        <w:ind w:hanging="420" w:left="2990"/>
      </w:pPr>
    </w:lvl>
    <w:lvl w:ilvl="6" w:tentative="1" w:tplc="0409000F">
      <w:start w:val="1"/>
      <w:numFmt w:val="decimal"/>
      <w:lvlText w:val="%7."/>
      <w:lvlJc w:val="left"/>
      <w:pPr>
        <w:tabs>
          <w:tab w:pos="3410" w:val="num"/>
        </w:tabs>
        <w:ind w:hanging="420" w:left="3410"/>
      </w:pPr>
    </w:lvl>
    <w:lvl w:ilvl="7" w:tentative="1" w:tplc="04090019">
      <w:start w:val="1"/>
      <w:numFmt w:val="lowerLetter"/>
      <w:lvlText w:val="%8)"/>
      <w:lvlJc w:val="left"/>
      <w:pPr>
        <w:tabs>
          <w:tab w:pos="3830" w:val="num"/>
        </w:tabs>
        <w:ind w:hanging="420" w:left="3830"/>
      </w:pPr>
    </w:lvl>
    <w:lvl w:ilvl="8" w:tentative="1" w:tplc="0409001B">
      <w:start w:val="1"/>
      <w:numFmt w:val="lowerRoman"/>
      <w:lvlText w:val="%9."/>
      <w:lvlJc w:val="right"/>
      <w:pPr>
        <w:tabs>
          <w:tab w:pos="4250" w:val="num"/>
        </w:tabs>
        <w:ind w:hanging="420" w:left="4250"/>
      </w:pPr>
    </w:lvl>
  </w:abstractNum>
  <w:num w:numId="1">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mc:Ignorable="w14 w15">
  <w:zoom w:percent="100"/>
  <w:embedSystemFonts/>
  <w:bordersDoNotSurroundHeader/>
  <w:bordersDoNotSurroundFooter/>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efaultTabStop w:val="720"/>
  <w:doNotHyphenateCaps/>
  <w:drawingGridHorizontalSpacing w:val="105"/>
  <w:drawingGridVerticalSpacing w:val="120"/>
  <w:displayHorizontalDrawingGridEvery w:val="0"/>
  <w:displayVerticalDrawingGridEvery w:val="3"/>
  <w:doNotShadeFormData/>
  <w:characterSpacingControl w:val="compressPunctuation"/>
  <w:doNotValidateAgainstSchema/>
  <w:doNotDemarcateInvalidXml/>
  <w:hdrShapeDefaults>
    <o:shapedefaults spidmax="2049" v:ext="edi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67283"/>
    <w:rsid w:val="000028CE"/>
    <w:rsid w:val="00004DE7"/>
    <w:rsid w:val="00005433"/>
    <w:rsid w:val="00005660"/>
    <w:rsid w:val="00011D5A"/>
    <w:rsid w:val="000126D2"/>
    <w:rsid w:val="0001552D"/>
    <w:rsid w:val="0001566B"/>
    <w:rsid w:val="0002085F"/>
    <w:rsid w:val="00035596"/>
    <w:rsid w:val="000417E0"/>
    <w:rsid w:val="00044724"/>
    <w:rsid w:val="00052CA4"/>
    <w:rsid w:val="0005518A"/>
    <w:rsid w:val="00057D26"/>
    <w:rsid w:val="000607E9"/>
    <w:rsid w:val="00063BA4"/>
    <w:rsid w:val="00064E6F"/>
    <w:rsid w:val="0006697D"/>
    <w:rsid w:val="00070092"/>
    <w:rsid w:val="0007109E"/>
    <w:rsid w:val="00075BBB"/>
    <w:rsid w:val="00075CA2"/>
    <w:rsid w:val="0007770D"/>
    <w:rsid w:val="000873A2"/>
    <w:rsid w:val="000911B4"/>
    <w:rsid w:val="000A1E90"/>
    <w:rsid w:val="000A2D74"/>
    <w:rsid w:val="000A6084"/>
    <w:rsid w:val="000A6B57"/>
    <w:rsid w:val="000A7480"/>
    <w:rsid w:val="000B2044"/>
    <w:rsid w:val="000B2266"/>
    <w:rsid w:val="000B6615"/>
    <w:rsid w:val="000C469F"/>
    <w:rsid w:val="000D0F44"/>
    <w:rsid w:val="000D6294"/>
    <w:rsid w:val="000D66F0"/>
    <w:rsid w:val="000E0F6E"/>
    <w:rsid w:val="000E4C40"/>
    <w:rsid w:val="000E5695"/>
    <w:rsid w:val="000F1795"/>
    <w:rsid w:val="000F2D88"/>
    <w:rsid w:val="000F2DA3"/>
    <w:rsid w:val="000F3C21"/>
    <w:rsid w:val="000F4826"/>
    <w:rsid w:val="000F4B69"/>
    <w:rsid w:val="000F5947"/>
    <w:rsid w:val="000F78F3"/>
    <w:rsid w:val="00101278"/>
    <w:rsid w:val="0010236C"/>
    <w:rsid w:val="001038EF"/>
    <w:rsid w:val="00103B93"/>
    <w:rsid w:val="001074D6"/>
    <w:rsid w:val="00113777"/>
    <w:rsid w:val="00114C97"/>
    <w:rsid w:val="00124BE3"/>
    <w:rsid w:val="0012707C"/>
    <w:rsid w:val="001302DB"/>
    <w:rsid w:val="00134628"/>
    <w:rsid w:val="00144663"/>
    <w:rsid w:val="00157B55"/>
    <w:rsid w:val="00162222"/>
    <w:rsid w:val="001635C7"/>
    <w:rsid w:val="0018245B"/>
    <w:rsid w:val="0018401C"/>
    <w:rsid w:val="00186667"/>
    <w:rsid w:val="00187BE0"/>
    <w:rsid w:val="00191B28"/>
    <w:rsid w:val="00193BCF"/>
    <w:rsid w:val="00195C6F"/>
    <w:rsid w:val="00196812"/>
    <w:rsid w:val="00197ED0"/>
    <w:rsid w:val="001A2524"/>
    <w:rsid w:val="001B1302"/>
    <w:rsid w:val="001B1BC6"/>
    <w:rsid w:val="001B3FBF"/>
    <w:rsid w:val="001B42BE"/>
    <w:rsid w:val="001B72D6"/>
    <w:rsid w:val="001B7CC6"/>
    <w:rsid w:val="001C5D80"/>
    <w:rsid w:val="001C668D"/>
    <w:rsid w:val="001C69EF"/>
    <w:rsid w:val="001D0D4C"/>
    <w:rsid w:val="001D0DB0"/>
    <w:rsid w:val="001D3FAC"/>
    <w:rsid w:val="001D65C8"/>
    <w:rsid w:val="001D6ECD"/>
    <w:rsid w:val="001D75D9"/>
    <w:rsid w:val="001E15D0"/>
    <w:rsid w:val="001E1B20"/>
    <w:rsid w:val="001E2E91"/>
    <w:rsid w:val="001E6FA5"/>
    <w:rsid w:val="001F0286"/>
    <w:rsid w:val="00205A5F"/>
    <w:rsid w:val="0020640F"/>
    <w:rsid w:val="0021251E"/>
    <w:rsid w:val="00220DD8"/>
    <w:rsid w:val="00223D01"/>
    <w:rsid w:val="002304D5"/>
    <w:rsid w:val="00232095"/>
    <w:rsid w:val="00233014"/>
    <w:rsid w:val="0024424F"/>
    <w:rsid w:val="002473A1"/>
    <w:rsid w:val="0025028B"/>
    <w:rsid w:val="002507FE"/>
    <w:rsid w:val="002525C7"/>
    <w:rsid w:val="00254E7F"/>
    <w:rsid w:val="002611C3"/>
    <w:rsid w:val="002622E8"/>
    <w:rsid w:val="002648B5"/>
    <w:rsid w:val="00267283"/>
    <w:rsid w:val="00274FAC"/>
    <w:rsid w:val="00281564"/>
    <w:rsid w:val="0029349C"/>
    <w:rsid w:val="002A4B7F"/>
    <w:rsid w:val="002A55E5"/>
    <w:rsid w:val="002B45A4"/>
    <w:rsid w:val="002C019C"/>
    <w:rsid w:val="002C1941"/>
    <w:rsid w:val="002C29B1"/>
    <w:rsid w:val="002D3ADF"/>
    <w:rsid w:val="002E040C"/>
    <w:rsid w:val="002E0F4A"/>
    <w:rsid w:val="002F0E9D"/>
    <w:rsid w:val="002F62AD"/>
    <w:rsid w:val="002F6539"/>
    <w:rsid w:val="00305FAF"/>
    <w:rsid w:val="00307062"/>
    <w:rsid w:val="00311ADA"/>
    <w:rsid w:val="00311AEB"/>
    <w:rsid w:val="00311BDC"/>
    <w:rsid w:val="00322B07"/>
    <w:rsid w:val="0032323A"/>
    <w:rsid w:val="00323377"/>
    <w:rsid w:val="00325E07"/>
    <w:rsid w:val="00327FB0"/>
    <w:rsid w:val="00340292"/>
    <w:rsid w:val="00340C3A"/>
    <w:rsid w:val="00343648"/>
    <w:rsid w:val="00343AF0"/>
    <w:rsid w:val="003446AD"/>
    <w:rsid w:val="00346359"/>
    <w:rsid w:val="00346B82"/>
    <w:rsid w:val="00346DC3"/>
    <w:rsid w:val="0035022C"/>
    <w:rsid w:val="0035215C"/>
    <w:rsid w:val="00362E2A"/>
    <w:rsid w:val="00363ED1"/>
    <w:rsid w:val="00371E26"/>
    <w:rsid w:val="00373AAB"/>
    <w:rsid w:val="00380B76"/>
    <w:rsid w:val="00383631"/>
    <w:rsid w:val="00383960"/>
    <w:rsid w:val="00384942"/>
    <w:rsid w:val="0039276A"/>
    <w:rsid w:val="00394BC1"/>
    <w:rsid w:val="003A0EC1"/>
    <w:rsid w:val="003B36B4"/>
    <w:rsid w:val="003B6DC6"/>
    <w:rsid w:val="003C0E8C"/>
    <w:rsid w:val="003C1137"/>
    <w:rsid w:val="003C495A"/>
    <w:rsid w:val="003D1E1A"/>
    <w:rsid w:val="003D1ECF"/>
    <w:rsid w:val="003D21F4"/>
    <w:rsid w:val="003D44FC"/>
    <w:rsid w:val="003D799E"/>
    <w:rsid w:val="003E14FE"/>
    <w:rsid w:val="003E565B"/>
    <w:rsid w:val="003F0FE7"/>
    <w:rsid w:val="003F2742"/>
    <w:rsid w:val="003F43EB"/>
    <w:rsid w:val="00402654"/>
    <w:rsid w:val="00403ED2"/>
    <w:rsid w:val="00410A6D"/>
    <w:rsid w:val="00423C71"/>
    <w:rsid w:val="004250C5"/>
    <w:rsid w:val="00425438"/>
    <w:rsid w:val="004330DF"/>
    <w:rsid w:val="00433C1E"/>
    <w:rsid w:val="004369B0"/>
    <w:rsid w:val="00440828"/>
    <w:rsid w:val="0044257C"/>
    <w:rsid w:val="00444A55"/>
    <w:rsid w:val="00446474"/>
    <w:rsid w:val="0044671E"/>
    <w:rsid w:val="00451FCA"/>
    <w:rsid w:val="004527E3"/>
    <w:rsid w:val="00452D31"/>
    <w:rsid w:val="00457CD3"/>
    <w:rsid w:val="00460000"/>
    <w:rsid w:val="00460350"/>
    <w:rsid w:val="00461A70"/>
    <w:rsid w:val="0046349D"/>
    <w:rsid w:val="00464ABB"/>
    <w:rsid w:val="00466D57"/>
    <w:rsid w:val="004702DF"/>
    <w:rsid w:val="00470341"/>
    <w:rsid w:val="00473E10"/>
    <w:rsid w:val="00473EC9"/>
    <w:rsid w:val="00474896"/>
    <w:rsid w:val="004771B9"/>
    <w:rsid w:val="00496B2E"/>
    <w:rsid w:val="00496DD2"/>
    <w:rsid w:val="004A2432"/>
    <w:rsid w:val="004A357E"/>
    <w:rsid w:val="004A46A0"/>
    <w:rsid w:val="004A67CC"/>
    <w:rsid w:val="004A6E66"/>
    <w:rsid w:val="004B1C09"/>
    <w:rsid w:val="004C5B7C"/>
    <w:rsid w:val="004D22E1"/>
    <w:rsid w:val="004E041A"/>
    <w:rsid w:val="004E3452"/>
    <w:rsid w:val="004E4E63"/>
    <w:rsid w:val="004F2B3F"/>
    <w:rsid w:val="00501282"/>
    <w:rsid w:val="00501830"/>
    <w:rsid w:val="00504B75"/>
    <w:rsid w:val="00506EF6"/>
    <w:rsid w:val="005141F5"/>
    <w:rsid w:val="00515166"/>
    <w:rsid w:val="0051578D"/>
    <w:rsid w:val="005212AE"/>
    <w:rsid w:val="00525834"/>
    <w:rsid w:val="00533490"/>
    <w:rsid w:val="00542985"/>
    <w:rsid w:val="0054464B"/>
    <w:rsid w:val="0054477E"/>
    <w:rsid w:val="0054785C"/>
    <w:rsid w:val="00555883"/>
    <w:rsid w:val="00560F94"/>
    <w:rsid w:val="005633AD"/>
    <w:rsid w:val="00570F8C"/>
    <w:rsid w:val="005721C7"/>
    <w:rsid w:val="00575970"/>
    <w:rsid w:val="00580560"/>
    <w:rsid w:val="00582960"/>
    <w:rsid w:val="00585084"/>
    <w:rsid w:val="00592D0A"/>
    <w:rsid w:val="00592F2C"/>
    <w:rsid w:val="00594DCA"/>
    <w:rsid w:val="00595285"/>
    <w:rsid w:val="005954A4"/>
    <w:rsid w:val="00597A8E"/>
    <w:rsid w:val="005A2388"/>
    <w:rsid w:val="005A60B7"/>
    <w:rsid w:val="005B0F46"/>
    <w:rsid w:val="005B527B"/>
    <w:rsid w:val="005D0779"/>
    <w:rsid w:val="005D596C"/>
    <w:rsid w:val="005D6807"/>
    <w:rsid w:val="005E0463"/>
    <w:rsid w:val="005E05CC"/>
    <w:rsid w:val="005E2087"/>
    <w:rsid w:val="005E560C"/>
    <w:rsid w:val="005E6FA5"/>
    <w:rsid w:val="005F05D6"/>
    <w:rsid w:val="005F17EC"/>
    <w:rsid w:val="005F35D8"/>
    <w:rsid w:val="005F3F29"/>
    <w:rsid w:val="005F41D2"/>
    <w:rsid w:val="005F668B"/>
    <w:rsid w:val="005F6B28"/>
    <w:rsid w:val="0060549B"/>
    <w:rsid w:val="00613327"/>
    <w:rsid w:val="00617DD4"/>
    <w:rsid w:val="006214E4"/>
    <w:rsid w:val="00623E3A"/>
    <w:rsid w:val="006245FF"/>
    <w:rsid w:val="00630342"/>
    <w:rsid w:val="0063302E"/>
    <w:rsid w:val="00633177"/>
    <w:rsid w:val="006331F2"/>
    <w:rsid w:val="00633CF7"/>
    <w:rsid w:val="00636261"/>
    <w:rsid w:val="00636B17"/>
    <w:rsid w:val="0064191E"/>
    <w:rsid w:val="00664834"/>
    <w:rsid w:val="006724A2"/>
    <w:rsid w:val="00672BEF"/>
    <w:rsid w:val="00672C2D"/>
    <w:rsid w:val="00672D25"/>
    <w:rsid w:val="00673BA5"/>
    <w:rsid w:val="006767A8"/>
    <w:rsid w:val="00684A5A"/>
    <w:rsid w:val="0069018A"/>
    <w:rsid w:val="006911A1"/>
    <w:rsid w:val="00693EE6"/>
    <w:rsid w:val="006A1E40"/>
    <w:rsid w:val="006A2D00"/>
    <w:rsid w:val="006B4C67"/>
    <w:rsid w:val="006C671E"/>
    <w:rsid w:val="006C7553"/>
    <w:rsid w:val="006D1D53"/>
    <w:rsid w:val="006D27DD"/>
    <w:rsid w:val="006D4647"/>
    <w:rsid w:val="006D4C22"/>
    <w:rsid w:val="006E13AB"/>
    <w:rsid w:val="006E2890"/>
    <w:rsid w:val="006E3E17"/>
    <w:rsid w:val="006E470F"/>
    <w:rsid w:val="006E4EB5"/>
    <w:rsid w:val="006F1C55"/>
    <w:rsid w:val="006F3CEE"/>
    <w:rsid w:val="006F622C"/>
    <w:rsid w:val="0070378F"/>
    <w:rsid w:val="00707CB2"/>
    <w:rsid w:val="00710487"/>
    <w:rsid w:val="00714B3D"/>
    <w:rsid w:val="0071688D"/>
    <w:rsid w:val="007277D1"/>
    <w:rsid w:val="00727EA0"/>
    <w:rsid w:val="00730567"/>
    <w:rsid w:val="0073105A"/>
    <w:rsid w:val="00733AB7"/>
    <w:rsid w:val="00734B8E"/>
    <w:rsid w:val="0073602D"/>
    <w:rsid w:val="00737060"/>
    <w:rsid w:val="00741288"/>
    <w:rsid w:val="00741E1D"/>
    <w:rsid w:val="0074455F"/>
    <w:rsid w:val="00744E84"/>
    <w:rsid w:val="007521F9"/>
    <w:rsid w:val="00756489"/>
    <w:rsid w:val="00756EA2"/>
    <w:rsid w:val="00757F37"/>
    <w:rsid w:val="00762E87"/>
    <w:rsid w:val="00764CF7"/>
    <w:rsid w:val="007723FD"/>
    <w:rsid w:val="00772687"/>
    <w:rsid w:val="00774E1E"/>
    <w:rsid w:val="00780252"/>
    <w:rsid w:val="00782061"/>
    <w:rsid w:val="00785C32"/>
    <w:rsid w:val="00786879"/>
    <w:rsid w:val="00790C4E"/>
    <w:rsid w:val="007B082A"/>
    <w:rsid w:val="007B1C3E"/>
    <w:rsid w:val="007C42E5"/>
    <w:rsid w:val="007C4D1A"/>
    <w:rsid w:val="007E0C02"/>
    <w:rsid w:val="007E263D"/>
    <w:rsid w:val="007F1DE3"/>
    <w:rsid w:val="007F244F"/>
    <w:rsid w:val="007F5A8D"/>
    <w:rsid w:val="007F7BD7"/>
    <w:rsid w:val="008056FA"/>
    <w:rsid w:val="0080769B"/>
    <w:rsid w:val="008115B6"/>
    <w:rsid w:val="00813897"/>
    <w:rsid w:val="00814461"/>
    <w:rsid w:val="00824081"/>
    <w:rsid w:val="00824D84"/>
    <w:rsid w:val="00825EA5"/>
    <w:rsid w:val="0082661C"/>
    <w:rsid w:val="00833555"/>
    <w:rsid w:val="008347B3"/>
    <w:rsid w:val="00834F7F"/>
    <w:rsid w:val="00835BDD"/>
    <w:rsid w:val="008379E2"/>
    <w:rsid w:val="00841EB4"/>
    <w:rsid w:val="00844B21"/>
    <w:rsid w:val="00852119"/>
    <w:rsid w:val="0085498E"/>
    <w:rsid w:val="00855BA5"/>
    <w:rsid w:val="0086245E"/>
    <w:rsid w:val="00880EE6"/>
    <w:rsid w:val="00882323"/>
    <w:rsid w:val="00887643"/>
    <w:rsid w:val="0089287A"/>
    <w:rsid w:val="00893021"/>
    <w:rsid w:val="008955D4"/>
    <w:rsid w:val="008A1980"/>
    <w:rsid w:val="008B17AE"/>
    <w:rsid w:val="008B23BD"/>
    <w:rsid w:val="008D0A39"/>
    <w:rsid w:val="008D2405"/>
    <w:rsid w:val="008E3415"/>
    <w:rsid w:val="008E4638"/>
    <w:rsid w:val="008E71D2"/>
    <w:rsid w:val="008F34CE"/>
    <w:rsid w:val="008F44F3"/>
    <w:rsid w:val="009004F7"/>
    <w:rsid w:val="00901503"/>
    <w:rsid w:val="00902E3F"/>
    <w:rsid w:val="00903E98"/>
    <w:rsid w:val="00906C9B"/>
    <w:rsid w:val="00907F97"/>
    <w:rsid w:val="00910FB5"/>
    <w:rsid w:val="00911C0E"/>
    <w:rsid w:val="009153D7"/>
    <w:rsid w:val="00920D1F"/>
    <w:rsid w:val="009268A2"/>
    <w:rsid w:val="00930856"/>
    <w:rsid w:val="0094213C"/>
    <w:rsid w:val="00943AFD"/>
    <w:rsid w:val="00943CEC"/>
    <w:rsid w:val="00945D45"/>
    <w:rsid w:val="00951A65"/>
    <w:rsid w:val="0095453F"/>
    <w:rsid w:val="0097021E"/>
    <w:rsid w:val="00971744"/>
    <w:rsid w:val="00971C19"/>
    <w:rsid w:val="00971D35"/>
    <w:rsid w:val="0097206C"/>
    <w:rsid w:val="00984D79"/>
    <w:rsid w:val="00985C3A"/>
    <w:rsid w:val="0099296A"/>
    <w:rsid w:val="009965A5"/>
    <w:rsid w:val="009A56D7"/>
    <w:rsid w:val="009A755D"/>
    <w:rsid w:val="009B15FD"/>
    <w:rsid w:val="009B2693"/>
    <w:rsid w:val="009B3AF9"/>
    <w:rsid w:val="009B3BAA"/>
    <w:rsid w:val="009B3C3F"/>
    <w:rsid w:val="009B3F21"/>
    <w:rsid w:val="009B4EB9"/>
    <w:rsid w:val="009B73A7"/>
    <w:rsid w:val="009C1A42"/>
    <w:rsid w:val="009D1870"/>
    <w:rsid w:val="009D3E05"/>
    <w:rsid w:val="009D54AB"/>
    <w:rsid w:val="009D60EB"/>
    <w:rsid w:val="009D74FC"/>
    <w:rsid w:val="009E07F4"/>
    <w:rsid w:val="009E2BAA"/>
    <w:rsid w:val="009E2CEC"/>
    <w:rsid w:val="009E3E0B"/>
    <w:rsid w:val="009F480F"/>
    <w:rsid w:val="009F4A7B"/>
    <w:rsid w:val="00A01505"/>
    <w:rsid w:val="00A1530B"/>
    <w:rsid w:val="00A16747"/>
    <w:rsid w:val="00A16D78"/>
    <w:rsid w:val="00A21753"/>
    <w:rsid w:val="00A21EC2"/>
    <w:rsid w:val="00A24DC0"/>
    <w:rsid w:val="00A33AA8"/>
    <w:rsid w:val="00A42A96"/>
    <w:rsid w:val="00A44046"/>
    <w:rsid w:val="00A455A0"/>
    <w:rsid w:val="00A50D92"/>
    <w:rsid w:val="00A53C6C"/>
    <w:rsid w:val="00A55038"/>
    <w:rsid w:val="00A575D2"/>
    <w:rsid w:val="00A62469"/>
    <w:rsid w:val="00A62DD4"/>
    <w:rsid w:val="00A65A66"/>
    <w:rsid w:val="00A7219D"/>
    <w:rsid w:val="00A76B36"/>
    <w:rsid w:val="00A805BC"/>
    <w:rsid w:val="00A80F9F"/>
    <w:rsid w:val="00A81075"/>
    <w:rsid w:val="00A83050"/>
    <w:rsid w:val="00A83F4B"/>
    <w:rsid w:val="00A87550"/>
    <w:rsid w:val="00A948C3"/>
    <w:rsid w:val="00A95FA9"/>
    <w:rsid w:val="00A96BCD"/>
    <w:rsid w:val="00AA1DFA"/>
    <w:rsid w:val="00AA5B03"/>
    <w:rsid w:val="00AA68D4"/>
    <w:rsid w:val="00AB373C"/>
    <w:rsid w:val="00AB5159"/>
    <w:rsid w:val="00AC2ACF"/>
    <w:rsid w:val="00AC2B47"/>
    <w:rsid w:val="00AC3D9E"/>
    <w:rsid w:val="00AC446F"/>
    <w:rsid w:val="00AC6C3D"/>
    <w:rsid w:val="00AD1ADB"/>
    <w:rsid w:val="00AD2F16"/>
    <w:rsid w:val="00AD30B2"/>
    <w:rsid w:val="00AD68B9"/>
    <w:rsid w:val="00AE17F1"/>
    <w:rsid w:val="00AE2FB9"/>
    <w:rsid w:val="00AE342F"/>
    <w:rsid w:val="00AE4F96"/>
    <w:rsid w:val="00AE6D9A"/>
    <w:rsid w:val="00AE7435"/>
    <w:rsid w:val="00AF2397"/>
    <w:rsid w:val="00AF27F9"/>
    <w:rsid w:val="00AF3D19"/>
    <w:rsid w:val="00AF60BA"/>
    <w:rsid w:val="00B040BC"/>
    <w:rsid w:val="00B0441A"/>
    <w:rsid w:val="00B044FC"/>
    <w:rsid w:val="00B06458"/>
    <w:rsid w:val="00B071B2"/>
    <w:rsid w:val="00B07C45"/>
    <w:rsid w:val="00B11578"/>
    <w:rsid w:val="00B12EB2"/>
    <w:rsid w:val="00B13F60"/>
    <w:rsid w:val="00B2239A"/>
    <w:rsid w:val="00B25119"/>
    <w:rsid w:val="00B26FE5"/>
    <w:rsid w:val="00B27004"/>
    <w:rsid w:val="00B33F45"/>
    <w:rsid w:val="00B33FA5"/>
    <w:rsid w:val="00B34175"/>
    <w:rsid w:val="00B40443"/>
    <w:rsid w:val="00B415B8"/>
    <w:rsid w:val="00B420AC"/>
    <w:rsid w:val="00B4354A"/>
    <w:rsid w:val="00B54CC5"/>
    <w:rsid w:val="00B60E27"/>
    <w:rsid w:val="00B64D62"/>
    <w:rsid w:val="00B6632C"/>
    <w:rsid w:val="00B81F61"/>
    <w:rsid w:val="00B83944"/>
    <w:rsid w:val="00B86A3F"/>
    <w:rsid w:val="00B92FD1"/>
    <w:rsid w:val="00B94B49"/>
    <w:rsid w:val="00BA1773"/>
    <w:rsid w:val="00BA7AF1"/>
    <w:rsid w:val="00BB03CC"/>
    <w:rsid w:val="00BB252C"/>
    <w:rsid w:val="00BB5126"/>
    <w:rsid w:val="00BB7518"/>
    <w:rsid w:val="00BC0205"/>
    <w:rsid w:val="00BC14F5"/>
    <w:rsid w:val="00BC2146"/>
    <w:rsid w:val="00BD3669"/>
    <w:rsid w:val="00BD4710"/>
    <w:rsid w:val="00BD4DEE"/>
    <w:rsid w:val="00BD6918"/>
    <w:rsid w:val="00BD7053"/>
    <w:rsid w:val="00BE33B1"/>
    <w:rsid w:val="00BE3EB8"/>
    <w:rsid w:val="00BE439F"/>
    <w:rsid w:val="00BE52AF"/>
    <w:rsid w:val="00BE5584"/>
    <w:rsid w:val="00BF1111"/>
    <w:rsid w:val="00BF3886"/>
    <w:rsid w:val="00C009AF"/>
    <w:rsid w:val="00C03EF8"/>
    <w:rsid w:val="00C06606"/>
    <w:rsid w:val="00C1039C"/>
    <w:rsid w:val="00C17098"/>
    <w:rsid w:val="00C2005E"/>
    <w:rsid w:val="00C205E4"/>
    <w:rsid w:val="00C26FF6"/>
    <w:rsid w:val="00C2782D"/>
    <w:rsid w:val="00C3040F"/>
    <w:rsid w:val="00C31398"/>
    <w:rsid w:val="00C31708"/>
    <w:rsid w:val="00C31F37"/>
    <w:rsid w:val="00C36C15"/>
    <w:rsid w:val="00C4213A"/>
    <w:rsid w:val="00C4371A"/>
    <w:rsid w:val="00C4627A"/>
    <w:rsid w:val="00C54ED4"/>
    <w:rsid w:val="00C637D1"/>
    <w:rsid w:val="00C640B8"/>
    <w:rsid w:val="00C7033B"/>
    <w:rsid w:val="00C83157"/>
    <w:rsid w:val="00C8683C"/>
    <w:rsid w:val="00C86E1D"/>
    <w:rsid w:val="00C927D5"/>
    <w:rsid w:val="00C97508"/>
    <w:rsid w:val="00CA0730"/>
    <w:rsid w:val="00CA091E"/>
    <w:rsid w:val="00CA1C04"/>
    <w:rsid w:val="00CA3808"/>
    <w:rsid w:val="00CA65DD"/>
    <w:rsid w:val="00CB0E8A"/>
    <w:rsid w:val="00CB7680"/>
    <w:rsid w:val="00CC05B9"/>
    <w:rsid w:val="00CC3F83"/>
    <w:rsid w:val="00CC57FC"/>
    <w:rsid w:val="00CC7DB0"/>
    <w:rsid w:val="00CD5F24"/>
    <w:rsid w:val="00CD6E50"/>
    <w:rsid w:val="00CE0E18"/>
    <w:rsid w:val="00CE193A"/>
    <w:rsid w:val="00CE25BB"/>
    <w:rsid w:val="00CE6A71"/>
    <w:rsid w:val="00CF21C5"/>
    <w:rsid w:val="00CF6DF0"/>
    <w:rsid w:val="00D06255"/>
    <w:rsid w:val="00D12B02"/>
    <w:rsid w:val="00D15D82"/>
    <w:rsid w:val="00D1705E"/>
    <w:rsid w:val="00D25602"/>
    <w:rsid w:val="00D30BD3"/>
    <w:rsid w:val="00D33791"/>
    <w:rsid w:val="00D33BA8"/>
    <w:rsid w:val="00D3539A"/>
    <w:rsid w:val="00D364EB"/>
    <w:rsid w:val="00D40363"/>
    <w:rsid w:val="00D451BC"/>
    <w:rsid w:val="00D51E96"/>
    <w:rsid w:val="00D5661A"/>
    <w:rsid w:val="00D568BB"/>
    <w:rsid w:val="00D63B9E"/>
    <w:rsid w:val="00D6565D"/>
    <w:rsid w:val="00D65D90"/>
    <w:rsid w:val="00D66016"/>
    <w:rsid w:val="00D769BA"/>
    <w:rsid w:val="00D8034F"/>
    <w:rsid w:val="00D81755"/>
    <w:rsid w:val="00D8505A"/>
    <w:rsid w:val="00D85266"/>
    <w:rsid w:val="00D8617C"/>
    <w:rsid w:val="00D87D00"/>
    <w:rsid w:val="00D92498"/>
    <w:rsid w:val="00D94E23"/>
    <w:rsid w:val="00DA1983"/>
    <w:rsid w:val="00DA2F1E"/>
    <w:rsid w:val="00DA329B"/>
    <w:rsid w:val="00DA5831"/>
    <w:rsid w:val="00DB2873"/>
    <w:rsid w:val="00DB6417"/>
    <w:rsid w:val="00DC4482"/>
    <w:rsid w:val="00DC6D2A"/>
    <w:rsid w:val="00DD1CEE"/>
    <w:rsid w:val="00DD2C3B"/>
    <w:rsid w:val="00DD5028"/>
    <w:rsid w:val="00DD6F2F"/>
    <w:rsid w:val="00DE7C60"/>
    <w:rsid w:val="00DF1198"/>
    <w:rsid w:val="00DF2D90"/>
    <w:rsid w:val="00E12082"/>
    <w:rsid w:val="00E21589"/>
    <w:rsid w:val="00E24D9E"/>
    <w:rsid w:val="00E257C8"/>
    <w:rsid w:val="00E26581"/>
    <w:rsid w:val="00E269C1"/>
    <w:rsid w:val="00E2722E"/>
    <w:rsid w:val="00E27752"/>
    <w:rsid w:val="00E3447D"/>
    <w:rsid w:val="00E428F6"/>
    <w:rsid w:val="00E431CE"/>
    <w:rsid w:val="00E445F8"/>
    <w:rsid w:val="00E503E4"/>
    <w:rsid w:val="00E5134D"/>
    <w:rsid w:val="00E55E02"/>
    <w:rsid w:val="00E571C4"/>
    <w:rsid w:val="00E5775C"/>
    <w:rsid w:val="00E62A84"/>
    <w:rsid w:val="00E63B3D"/>
    <w:rsid w:val="00E64272"/>
    <w:rsid w:val="00E64479"/>
    <w:rsid w:val="00E66A12"/>
    <w:rsid w:val="00E67D99"/>
    <w:rsid w:val="00E70E8B"/>
    <w:rsid w:val="00E75556"/>
    <w:rsid w:val="00E76F1F"/>
    <w:rsid w:val="00E80BE2"/>
    <w:rsid w:val="00E8309D"/>
    <w:rsid w:val="00E90A9C"/>
    <w:rsid w:val="00E912B7"/>
    <w:rsid w:val="00E95356"/>
    <w:rsid w:val="00E966E5"/>
    <w:rsid w:val="00E96898"/>
    <w:rsid w:val="00E9710E"/>
    <w:rsid w:val="00E97D49"/>
    <w:rsid w:val="00EA3D96"/>
    <w:rsid w:val="00EA4C82"/>
    <w:rsid w:val="00EA6B69"/>
    <w:rsid w:val="00EA6B7B"/>
    <w:rsid w:val="00EB25E4"/>
    <w:rsid w:val="00EB3D8B"/>
    <w:rsid w:val="00ED1B77"/>
    <w:rsid w:val="00ED1E31"/>
    <w:rsid w:val="00ED5511"/>
    <w:rsid w:val="00ED57D1"/>
    <w:rsid w:val="00EE2130"/>
    <w:rsid w:val="00EE7A0B"/>
    <w:rsid w:val="00EF3B7C"/>
    <w:rsid w:val="00EF4DD2"/>
    <w:rsid w:val="00EF568A"/>
    <w:rsid w:val="00EF56FA"/>
    <w:rsid w:val="00EF6216"/>
    <w:rsid w:val="00EF6E42"/>
    <w:rsid w:val="00F046FB"/>
    <w:rsid w:val="00F0613C"/>
    <w:rsid w:val="00F06EDE"/>
    <w:rsid w:val="00F10508"/>
    <w:rsid w:val="00F11244"/>
    <w:rsid w:val="00F120D4"/>
    <w:rsid w:val="00F14672"/>
    <w:rsid w:val="00F14A7B"/>
    <w:rsid w:val="00F1658B"/>
    <w:rsid w:val="00F2540D"/>
    <w:rsid w:val="00F26602"/>
    <w:rsid w:val="00F31380"/>
    <w:rsid w:val="00F333BF"/>
    <w:rsid w:val="00F34483"/>
    <w:rsid w:val="00F34499"/>
    <w:rsid w:val="00F365C9"/>
    <w:rsid w:val="00F406E3"/>
    <w:rsid w:val="00F40C82"/>
    <w:rsid w:val="00F41AA6"/>
    <w:rsid w:val="00F5114E"/>
    <w:rsid w:val="00F53B1A"/>
    <w:rsid w:val="00F54568"/>
    <w:rsid w:val="00F57249"/>
    <w:rsid w:val="00F60094"/>
    <w:rsid w:val="00F6042F"/>
    <w:rsid w:val="00F62DE3"/>
    <w:rsid w:val="00F77131"/>
    <w:rsid w:val="00F7796E"/>
    <w:rsid w:val="00F85CBF"/>
    <w:rsid w:val="00F85D7E"/>
    <w:rsid w:val="00F92B0F"/>
    <w:rsid w:val="00F94C5A"/>
    <w:rsid w:val="00F9749C"/>
    <w:rsid w:val="00FA379D"/>
    <w:rsid w:val="00FA4C13"/>
    <w:rsid w:val="00FA6E20"/>
    <w:rsid w:val="00FB345F"/>
    <w:rsid w:val="00FB4DA5"/>
    <w:rsid w:val="00FB7A18"/>
    <w:rsid w:val="00FC3236"/>
    <w:rsid w:val="00FC57A1"/>
    <w:rsid w:val="00FD3820"/>
    <w:rsid w:val="00FE2508"/>
    <w:rsid w:val="00FE3301"/>
    <w:rsid w:val="00FE3EEE"/>
    <w:rsid w:val="00FE6E6D"/>
    <w:rsid w:val="00FF0DAE"/>
    <w:rsid w:val="00FF3092"/>
    <w:rsid w:val="00FF6C89"/>
    <w:rsid w:val="00FF7214"/>
  </w:rsids>
  <m:mathPr>
    <m:mathFont m:val="Cambria Math"/>
    <m:brkBin m:val="before"/>
    <m:brkBinSub m:val="--"/>
    <m:smallFrac/>
    <m:dispDef/>
    <m:lMargin m:val="0"/>
    <m:rMargin m:val="0"/>
    <m:defJc m:val="centerGroup"/>
    <m:wrapIndent m:val="1440"/>
    <m:intLim m:val="subSup"/>
    <m:naryLim m:val="undOvr"/>
  </m:mathPr>
  <w:themeFontLang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2049" v:ext="edit"/>
    <o:shapelayout v:ext="edit">
      <o:idmap data="1" v:ext="edit"/>
    </o:shapelayout>
  </w:shapeDefaults>
  <w:doNotEmbedSmartTags/>
  <w:decimalSymbol w:val="."/>
  <w:listSeparator w:val=","/>
  <w15:docId w15:val="{9CE9F10A-D266-40C6-AA50-04DD11322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cs="Times New Roman" w:eastAsia="宋体" w:hAnsi="Times New Roman"/>
        <w:lang w:bidi="ar-SA" w:eastAsia="zh-CN" w:val="en-US"/>
      </w:rPr>
    </w:rPrDefault>
    <w:pPrDefault/>
  </w:docDefaults>
  <w:latentStyles w:count="371" w:defLockedState="0" w:defQFormat="0" w:defSemiHidden="0" w:defUIPriority="0" w:defUnhideWhenUsed="0">
    <w:lsdException w:name="Normal" w:qFormat="1"/>
    <w:lsdException w:name="heading 1" w:qFormat="1"/>
    <w:lsdException w:name="heading 2" w:qFormat="1"/>
    <w:lsdException w:name="heading 3" w:qFormat="1" w:semiHidden="1" w:unhideWhenUsed="1"/>
    <w:lsdException w:name="heading 4" w:qFormat="1" w:semiHidden="1" w:unhideWhenUsed="1"/>
    <w:lsdException w:name="heading 5" w:qFormat="1" w:semiHidden="1" w:unhideWhenUsed="1"/>
    <w:lsdException w:name="heading 6" w:qFormat="1" w:semiHidden="1" w:unhideWhenUsed="1"/>
    <w:lsdException w:name="heading 7" w:qFormat="1" w:semiHidden="1" w:unhideWhenUsed="1"/>
    <w:lsdException w:name="heading 8" w:qFormat="1" w:semiHidden="1" w:unhideWhenUsed="1"/>
    <w:lsdException w:name="heading 9" w:qFormat="1"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qFormat="1"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a" w:type="paragraph">
    <w:name w:val="Normal"/>
    <w:qFormat/>
    <w:rsid w:val="00075BBB"/>
    <w:pPr>
      <w:widowControl w:val="0"/>
      <w:jc w:val="both"/>
    </w:pPr>
    <w:rPr>
      <w:kern w:val="2"/>
      <w:sz w:val="21"/>
      <w:szCs w:val="24"/>
    </w:rPr>
  </w:style>
  <w:style w:styleId="1" w:type="paragraph">
    <w:name w:val="heading 1"/>
    <w:basedOn w:val="a"/>
    <w:next w:val="a"/>
    <w:link w:val="1Char"/>
    <w:qFormat/>
    <w:rsid w:val="00CA65DD"/>
    <w:pPr>
      <w:keepNext/>
      <w:keepLines/>
      <w:spacing w:after="330" w:before="340" w:line="578" w:lineRule="auto"/>
      <w:outlineLvl w:val="0"/>
    </w:pPr>
    <w:rPr>
      <w:b/>
      <w:bCs/>
      <w:kern w:val="44"/>
      <w:sz w:val="44"/>
      <w:szCs w:val="44"/>
    </w:rPr>
  </w:style>
  <w:style w:styleId="2" w:type="paragraph">
    <w:name w:val="heading 2"/>
    <w:basedOn w:val="a"/>
    <w:next w:val="a0"/>
    <w:qFormat/>
    <w:rsid w:val="009D74FC"/>
    <w:pPr>
      <w:keepNext/>
      <w:keepLines/>
      <w:spacing w:after="260" w:before="260" w:line="360" w:lineRule="auto"/>
      <w:outlineLvl w:val="1"/>
    </w:pPr>
    <w:rPr>
      <w:rFonts w:ascii="Arial" w:cs="Arial" w:hAnsi="Arial"/>
      <w:b/>
      <w:bCs/>
      <w:sz w:val="24"/>
      <w:szCs w:val="28"/>
    </w:rPr>
  </w:style>
  <w:style w:default="1" w:styleId="a1" w:type="character">
    <w:name w:val="Default Paragraph Font"/>
    <w:uiPriority w:val="1"/>
    <w:semiHidden/>
    <w:unhideWhenUsed/>
  </w:style>
  <w:style w:default="1" w:styleId="a2" w:type="table">
    <w:name w:val="Normal Table"/>
    <w:uiPriority w:val="99"/>
    <w:semiHidden/>
    <w:unhideWhenUsed/>
    <w:tblPr>
      <w:tblInd w:type="dxa" w:w="0"/>
      <w:tblCellMar>
        <w:top w:type="dxa" w:w="0"/>
        <w:left w:type="dxa" w:w="108"/>
        <w:bottom w:type="dxa" w:w="0"/>
        <w:right w:type="dxa" w:w="108"/>
      </w:tblCellMar>
    </w:tblPr>
  </w:style>
  <w:style w:default="1" w:styleId="a3" w:type="numbering">
    <w:name w:val="No List"/>
    <w:uiPriority w:val="99"/>
    <w:semiHidden/>
    <w:unhideWhenUsed/>
  </w:style>
  <w:style w:styleId="a4" w:type="paragraph">
    <w:name w:val="header"/>
    <w:basedOn w:val="a"/>
    <w:link w:val="Char"/>
    <w:uiPriority w:val="99"/>
    <w:rsid w:val="00613327"/>
    <w:pPr>
      <w:pBdr>
        <w:bottom w:color="auto" w:space="1" w:sz="6" w:val="single"/>
      </w:pBdr>
      <w:tabs>
        <w:tab w:pos="4153" w:val="center"/>
        <w:tab w:pos="8306" w:val="right"/>
      </w:tabs>
      <w:snapToGrid w:val="0"/>
      <w:jc w:val="center"/>
    </w:pPr>
    <w:rPr>
      <w:sz w:val="18"/>
      <w:szCs w:val="18"/>
    </w:rPr>
  </w:style>
  <w:style w:styleId="a5" w:type="paragraph">
    <w:name w:val="footer"/>
    <w:basedOn w:val="a"/>
    <w:rsid w:val="00613327"/>
    <w:pPr>
      <w:tabs>
        <w:tab w:pos="4153" w:val="center"/>
        <w:tab w:pos="8306" w:val="right"/>
      </w:tabs>
      <w:snapToGrid w:val="0"/>
      <w:jc w:val="left"/>
    </w:pPr>
    <w:rPr>
      <w:sz w:val="18"/>
      <w:szCs w:val="18"/>
    </w:rPr>
  </w:style>
  <w:style w:customStyle="1" w:styleId="Char0" w:type="paragraph">
    <w:name w:val="Char"/>
    <w:basedOn w:val="a"/>
    <w:rsid w:val="00186667"/>
  </w:style>
  <w:style w:styleId="20" w:type="paragraph">
    <w:name w:val="Body Text Indent 2"/>
    <w:basedOn w:val="a"/>
    <w:rsid w:val="00186667"/>
    <w:pPr>
      <w:spacing w:line="560" w:lineRule="exact"/>
      <w:ind w:firstLine="480" w:firstLineChars="200"/>
    </w:pPr>
    <w:rPr>
      <w:rFonts w:ascii="宋体" w:hAnsi="宋体"/>
      <w:color w:val="FF0000"/>
      <w:sz w:val="24"/>
    </w:rPr>
  </w:style>
  <w:style w:styleId="a6" w:type="paragraph">
    <w:name w:val="Plain Text"/>
    <w:basedOn w:val="a"/>
    <w:link w:val="Char1"/>
    <w:uiPriority w:val="99"/>
    <w:rsid w:val="004771B9"/>
    <w:rPr>
      <w:rFonts w:ascii="宋体" w:hAnsi="Courier New"/>
      <w:szCs w:val="21"/>
    </w:rPr>
  </w:style>
  <w:style w:styleId="3" w:type="paragraph">
    <w:name w:val="Body Text Indent 3"/>
    <w:basedOn w:val="a"/>
    <w:rsid w:val="004771B9"/>
    <w:pPr>
      <w:spacing w:after="120"/>
      <w:ind w:left="420" w:leftChars="200"/>
    </w:pPr>
    <w:rPr>
      <w:sz w:val="16"/>
      <w:szCs w:val="16"/>
    </w:rPr>
  </w:style>
  <w:style w:styleId="a0" w:type="paragraph">
    <w:name w:val="Normal Indent"/>
    <w:basedOn w:val="a"/>
    <w:rsid w:val="009D74FC"/>
    <w:pPr>
      <w:ind w:firstLine="420" w:firstLineChars="200"/>
    </w:pPr>
  </w:style>
  <w:style w:styleId="a7" w:type="paragraph">
    <w:name w:val="Document Map"/>
    <w:basedOn w:val="a"/>
    <w:semiHidden/>
    <w:rsid w:val="005212AE"/>
    <w:pPr>
      <w:shd w:color="auto" w:fill="000080" w:val="clear"/>
    </w:pPr>
  </w:style>
  <w:style w:customStyle="1" w:styleId="Char1" w:type="character">
    <w:name w:val="纯文本 Char"/>
    <w:link w:val="a6"/>
    <w:uiPriority w:val="99"/>
    <w:rsid w:val="00E63B3D"/>
    <w:rPr>
      <w:rFonts w:ascii="宋体" w:hAnsi="Courier New"/>
      <w:kern w:val="2"/>
      <w:sz w:val="21"/>
      <w:szCs w:val="21"/>
    </w:rPr>
  </w:style>
  <w:style w:styleId="a8" w:type="paragraph">
    <w:name w:val="Balloon Text"/>
    <w:basedOn w:val="a"/>
    <w:link w:val="Char2"/>
    <w:rsid w:val="00E63B3D"/>
    <w:rPr>
      <w:sz w:val="18"/>
      <w:szCs w:val="18"/>
    </w:rPr>
  </w:style>
  <w:style w:customStyle="1" w:styleId="Char2" w:type="character">
    <w:name w:val="批注框文本 Char"/>
    <w:basedOn w:val="a1"/>
    <w:link w:val="a8"/>
    <w:rsid w:val="00E63B3D"/>
    <w:rPr>
      <w:kern w:val="2"/>
      <w:sz w:val="18"/>
      <w:szCs w:val="18"/>
    </w:rPr>
  </w:style>
  <w:style w:styleId="a9" w:type="paragraph">
    <w:name w:val="List Paragraph"/>
    <w:basedOn w:val="a"/>
    <w:uiPriority w:val="34"/>
    <w:qFormat/>
    <w:rsid w:val="005F668B"/>
    <w:pPr>
      <w:ind w:firstLine="420" w:firstLineChars="200"/>
    </w:pPr>
  </w:style>
  <w:style w:styleId="aa" w:type="table">
    <w:name w:val="Table Grid"/>
    <w:basedOn w:val="a2"/>
    <w:qFormat/>
    <w:rsid w:val="005A60B7"/>
    <w:tblPr>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Pr>
  </w:style>
  <w:style w:styleId="ab" w:type="paragraph">
    <w:name w:val="Normal (Web)"/>
    <w:basedOn w:val="a"/>
    <w:rsid w:val="008B23BD"/>
    <w:pPr>
      <w:widowControl/>
      <w:spacing w:after="100" w:afterAutospacing="1" w:before="100" w:beforeAutospacing="1"/>
    </w:pPr>
    <w:rPr>
      <w:rFonts w:ascii="宋体" w:hAnsi="宋体"/>
      <w:kern w:val="0"/>
      <w:sz w:val="24"/>
      <w:szCs w:val="20"/>
    </w:rPr>
  </w:style>
  <w:style w:customStyle="1" w:styleId="Char" w:type="character">
    <w:name w:val="页眉 Char"/>
    <w:basedOn w:val="a1"/>
    <w:link w:val="a4"/>
    <w:uiPriority w:val="99"/>
    <w:rsid w:val="008379E2"/>
    <w:rPr>
      <w:kern w:val="2"/>
      <w:sz w:val="18"/>
      <w:szCs w:val="18"/>
    </w:rPr>
  </w:style>
  <w:style w:customStyle="1" w:styleId="1Char" w:type="character">
    <w:name w:val="标题 1 Char"/>
    <w:basedOn w:val="a1"/>
    <w:link w:val="1"/>
    <w:rsid w:val="00CA65DD"/>
    <w:rPr>
      <w:b/>
      <w:bCs/>
      <w:kern w:val="44"/>
      <w:sz w:val="44"/>
      <w:szCs w:val="44"/>
    </w:rPr>
  </w:style>
  <w:style w:styleId="ac" w:type="paragraph">
    <w:name w:val="Date"/>
    <w:basedOn w:val="a"/>
    <w:next w:val="a"/>
    <w:link w:val="Char3"/>
    <w:rsid w:val="00D66016"/>
    <w:rPr>
      <w:sz w:val="24"/>
      <w:szCs w:val="20"/>
    </w:rPr>
  </w:style>
  <w:style w:customStyle="1" w:styleId="Char3" w:type="character">
    <w:name w:val="日期 Char"/>
    <w:basedOn w:val="a1"/>
    <w:link w:val="ac"/>
    <w:rsid w:val="00D66016"/>
    <w:rPr>
      <w:kern w:val="2"/>
      <w:sz w:val="24"/>
    </w:rPr>
  </w:style>
  <w:style w:styleId="ad" w:type="character">
    <w:name w:val="Strong"/>
    <w:basedOn w:val="a1"/>
    <w:uiPriority w:val="22"/>
    <w:qFormat/>
    <w:rsid w:val="00A217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137842">
      <w:bodyDiv w:val="1"/>
      <w:marLeft w:val="0"/>
      <w:marRight w:val="0"/>
      <w:marTop w:val="0"/>
      <w:marBottom w:val="0"/>
      <w:divBdr>
        <w:top w:val="none" w:sz="0" w:space="0" w:color="auto"/>
        <w:left w:val="none" w:sz="0" w:space="0" w:color="auto"/>
        <w:bottom w:val="none" w:sz="0" w:space="0" w:color="auto"/>
        <w:right w:val="none" w:sz="0" w:space="0" w:color="auto"/>
      </w:divBdr>
    </w:div>
    <w:div w:id="130173811">
      <w:bodyDiv w:val="1"/>
      <w:marLeft w:val="0"/>
      <w:marRight w:val="0"/>
      <w:marTop w:val="0"/>
      <w:marBottom w:val="0"/>
      <w:divBdr>
        <w:top w:val="none" w:sz="0" w:space="0" w:color="auto"/>
        <w:left w:val="none" w:sz="0" w:space="0" w:color="auto"/>
        <w:bottom w:val="none" w:sz="0" w:space="0" w:color="auto"/>
        <w:right w:val="none" w:sz="0" w:space="0" w:color="auto"/>
      </w:divBdr>
    </w:div>
    <w:div w:id="257716218">
      <w:bodyDiv w:val="1"/>
      <w:marLeft w:val="0"/>
      <w:marRight w:val="0"/>
      <w:marTop w:val="0"/>
      <w:marBottom w:val="0"/>
      <w:divBdr>
        <w:top w:val="none" w:sz="0" w:space="0" w:color="auto"/>
        <w:left w:val="none" w:sz="0" w:space="0" w:color="auto"/>
        <w:bottom w:val="none" w:sz="0" w:space="0" w:color="auto"/>
        <w:right w:val="none" w:sz="0" w:space="0" w:color="auto"/>
      </w:divBdr>
    </w:div>
    <w:div w:id="1061950662">
      <w:bodyDiv w:val="1"/>
      <w:marLeft w:val="0"/>
      <w:marRight w:val="0"/>
      <w:marTop w:val="0"/>
      <w:marBottom w:val="0"/>
      <w:divBdr>
        <w:top w:val="none" w:sz="0" w:space="0" w:color="auto"/>
        <w:left w:val="none" w:sz="0" w:space="0" w:color="auto"/>
        <w:bottom w:val="none" w:sz="0" w:space="0" w:color="auto"/>
        <w:right w:val="none" w:sz="0" w:space="0" w:color="auto"/>
      </w:divBdr>
    </w:div>
    <w:div w:id="1338926825">
      <w:bodyDiv w:val="1"/>
      <w:marLeft w:val="0"/>
      <w:marRight w:val="0"/>
      <w:marTop w:val="0"/>
      <w:marBottom w:val="0"/>
      <w:divBdr>
        <w:top w:val="none" w:sz="0" w:space="0" w:color="auto"/>
        <w:left w:val="none" w:sz="0" w:space="0" w:color="auto"/>
        <w:bottom w:val="none" w:sz="0" w:space="0" w:color="auto"/>
        <w:right w:val="none" w:sz="0" w:space="0" w:color="auto"/>
      </w:divBdr>
    </w:div>
    <w:div w:id="1455054290">
      <w:bodyDiv w:val="1"/>
      <w:marLeft w:val="0"/>
      <w:marRight w:val="0"/>
      <w:marTop w:val="0"/>
      <w:marBottom w:val="0"/>
      <w:divBdr>
        <w:top w:val="none" w:sz="0" w:space="0" w:color="auto"/>
        <w:left w:val="none" w:sz="0" w:space="0" w:color="auto"/>
        <w:bottom w:val="none" w:sz="0" w:space="0" w:color="auto"/>
        <w:right w:val="none" w:sz="0" w:space="0" w:color="auto"/>
      </w:divBdr>
    </w:div>
    <w:div w:id="1487357562">
      <w:bodyDiv w:val="1"/>
      <w:marLeft w:val="0"/>
      <w:marRight w:val="0"/>
      <w:marTop w:val="0"/>
      <w:marBottom w:val="0"/>
      <w:divBdr>
        <w:top w:val="none" w:sz="0" w:space="0" w:color="auto"/>
        <w:left w:val="none" w:sz="0" w:space="0" w:color="auto"/>
        <w:bottom w:val="none" w:sz="0" w:space="0" w:color="auto"/>
        <w:right w:val="none" w:sz="0" w:space="0" w:color="auto"/>
      </w:divBdr>
    </w:div>
    <w:div w:id="1707101621">
      <w:bodyDiv w:val="1"/>
      <w:marLeft w:val="0"/>
      <w:marRight w:val="0"/>
      <w:marTop w:val="0"/>
      <w:marBottom w:val="0"/>
      <w:divBdr>
        <w:top w:val="none" w:sz="0" w:space="0" w:color="auto"/>
        <w:left w:val="none" w:sz="0" w:space="0" w:color="auto"/>
        <w:bottom w:val="none" w:sz="0" w:space="0" w:color="auto"/>
        <w:right w:val="none" w:sz="0" w:space="0" w:color="auto"/>
      </w:divBdr>
    </w:div>
    <w:div w:id="1971396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
<Relationship Id="rId1" Target="../customXml/item1.xml" Type="http://schemas.openxmlformats.org/officeDocument/2006/relationships/customXml"/>
<Relationship Id="rId10" Target="footer1.xml" Type="http://schemas.openxmlformats.org/officeDocument/2006/relationships/footer"/>
<Relationship Id="rId11" Target="footer2.xml" Type="http://schemas.openxmlformats.org/officeDocument/2006/relationships/footer"/>
<Relationship Id="rId12" Target="header3.xml" Type="http://schemas.openxmlformats.org/officeDocument/2006/relationships/header"/>
<Relationship Id="rId13" Target="footer3.xml" Type="http://schemas.openxmlformats.org/officeDocument/2006/relationships/footer"/>
<Relationship Id="rId14" Target="media/image1.jpeg" Type="http://schemas.openxmlformats.org/officeDocument/2006/relationships/image"/>
<Relationship Id="rId15" Target="media/image2.jpeg" Type="http://schemas.openxmlformats.org/officeDocument/2006/relationships/image"/>
<Relationship Id="rId16" Target="fontTable.xml" Type="http://schemas.openxmlformats.org/officeDocument/2006/relationships/fontTable"/>
<Relationship Id="rId17" Target="theme/theme1.xml" Type="http://schemas.openxmlformats.org/officeDocument/2006/relationships/theme"/>
<Relationship Id="rId2" Target="numbering.xml" Type="http://schemas.openxmlformats.org/officeDocument/2006/relationships/numbering"/>
<Relationship Id="rId3" Target="styles.xml" Type="http://schemas.openxmlformats.org/officeDocument/2006/relationships/styles"/>
<Relationship Id="rId4" Target="settings.xml" Type="http://schemas.openxmlformats.org/officeDocument/2006/relationships/settings"/>
<Relationship Id="rId5" Target="webSettings.xml" Type="http://schemas.openxmlformats.org/officeDocument/2006/relationships/webSettings"/>
<Relationship Id="rId6" Target="footnotes.xml" Type="http://schemas.openxmlformats.org/officeDocument/2006/relationships/footnotes"/>
<Relationship Id="rId7" Target="endnotes.xml" Type="http://schemas.openxmlformats.org/officeDocument/2006/relationships/endnotes"/>
<Relationship Id="rId8" Target="header1.xml" Type="http://schemas.openxmlformats.org/officeDocument/2006/relationships/header"/>
<Relationship Id="rId9" Target="header2.xml" Type="http://schemas.openxmlformats.org/officeDocument/2006/relationships/header"/>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Id="rId1" Target="itemProps1.xml" Type="http://schemas.openxmlformats.org/officeDocument/2006/relationships/customXmlProps"/>
</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673816A4-F601-4D3D-A69D-0F61F348C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563</TotalTime>
  <Pages>23</Pages>
  <Words>3613</Words>
  <Characters>20600</Characters>
  <Application>Microsoft Office Word</Application>
  <DocSecurity>0</DocSecurity>
  <Lines>171</Lines>
  <Paragraphs>48</Paragraphs>
  <ScaleCrop>false</ScaleCrop>
  <Company>jysld</Company>
  <LinksUpToDate>false</LinksUpToDate>
  <CharactersWithSpaces>24165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2012-11-21T05:49:00Z</dcterms:created>
  <cp:lastModifiedBy>业务系统</cp:lastModifiedBy>
  <cp:lastPrinted>2009-01-22T10:11:00Z</cp:lastPrinted>
  <dcterms:modified xsi:type="dcterms:W3CDTF">2020-04-08T01:27:00Z</dcterms:modified>
  <cp:revision>336</cp:revision>
</cp:coreProperties>
</file>