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交银施罗德定期支付月月丰债券型证券投资基金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二〇二〇年四月二十二日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1179E3" w:rsidRDefault="00B8273C">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1179E3" w:rsidRDefault="00B8273C">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1179E3" w:rsidRDefault="00B8273C">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1179E3" w:rsidRDefault="00B8273C">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1179E3" w:rsidRDefault="00B8273C">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交银定期支付月月丰债券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8</w:t>
            </w:r>
            <w:r w:rsidRPr="007F52FA">
              <w:rPr>
                <w:color w:val="000000"/>
                <w:kern w:val="0"/>
                <w:sz w:val="24"/>
              </w:rPr>
              <w:t>月</w:t>
            </w:r>
            <w:r w:rsidRPr="007F52FA">
              <w:rPr>
                <w:color w:val="000000"/>
                <w:kern w:val="0"/>
                <w:sz w:val="24"/>
              </w:rPr>
              <w:t>13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20,882,798.78</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本基金精选具有较高息票率的债券，以获取稳定的债息收入，并通过适当参与股票市场，力争实现基金资产的长期增值。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考量企业债券的信用评级以及各类债券的流动性、供求关系和收益率水平等，自下而上地精选具有较高息票率的个券。同时，本基金深度关注股票、权证一级市场和二级市场的运行状况与相应风险收益特征，在严格控制基金资产运作风险的基础上，把握投资机会。</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90%×</w:t>
            </w:r>
            <w:r w:rsidRPr="007F52FA">
              <w:rPr>
                <w:color w:val="000000"/>
                <w:kern w:val="0"/>
                <w:sz w:val="24"/>
              </w:rPr>
              <w:t>中债综合全价指数收益率</w:t>
            </w:r>
            <w:r w:rsidRPr="007F52FA">
              <w:rPr>
                <w:color w:val="000000"/>
                <w:kern w:val="0"/>
                <w:sz w:val="24"/>
              </w:rPr>
              <w:t>+10%×</w:t>
            </w:r>
            <w:r w:rsidRPr="007F52FA">
              <w:rPr>
                <w:color w:val="000000"/>
                <w:kern w:val="0"/>
                <w:sz w:val="24"/>
              </w:rPr>
              <w:t>沪深</w:t>
            </w:r>
            <w:r w:rsidRPr="007F52FA">
              <w:rPr>
                <w:color w:val="000000"/>
                <w:kern w:val="0"/>
                <w:sz w:val="24"/>
              </w:rPr>
              <w:t>300</w:t>
            </w:r>
            <w:r w:rsidRPr="007F52FA">
              <w:rPr>
                <w:color w:val="000000"/>
                <w:kern w:val="0"/>
                <w:sz w:val="24"/>
              </w:rPr>
              <w:t>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910F55" w:rsidP="00B8273C">
            <w:pPr>
              <w:spacing w:before="29" w:line="288" w:lineRule="auto"/>
              <w:jc w:val="left"/>
              <w:rPr>
                <w:sz w:val="24"/>
              </w:rPr>
            </w:pPr>
            <w:r w:rsidRPr="007F52FA">
              <w:rPr>
                <w:color w:val="000000" w:themeColor="text1"/>
                <w:sz w:val="24"/>
              </w:rPr>
              <w:t>519730</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519731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17,702,549.34</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3,180,249.44</w:t>
            </w:r>
            <w:r w:rsidRPr="007F52FA">
              <w:rPr>
                <w:color w:val="000000"/>
                <w:kern w:val="0"/>
                <w:sz w:val="24"/>
              </w:rPr>
              <w:t>份</w:t>
            </w:r>
          </w:p>
        </w:tc>
        <w:bookmarkStart w:id="0" w:name="_GoBack"/>
        <w:bookmarkEnd w:id="0"/>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719,306.75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83,828.01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562,460.68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66,515.96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0.0301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0.0240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27,581,361.01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4,820,481.65</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1.558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1.516</w:t>
            </w:r>
          </w:p>
        </w:tc>
      </w:tr>
    </w:tbl>
    <w:p w:rsidR="001179E3" w:rsidRDefault="00B8273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交银定期支付月月丰债券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179E3">
        <w:trPr>
          <w:jc w:val="center"/>
        </w:trPr>
        <w:tc>
          <w:tcPr>
            <w:tcW w:w="1266" w:type="dxa"/>
            <w:vAlign w:val="center"/>
          </w:tcPr>
          <w:p w:rsidR="001179E3" w:rsidRDefault="00B8273C">
            <w:pPr>
              <w:jc w:val="left"/>
            </w:pPr>
            <w:r>
              <w:rPr>
                <w:color w:val="000000"/>
                <w:sz w:val="24"/>
              </w:rPr>
              <w:t>过去三个月</w:t>
            </w:r>
          </w:p>
        </w:tc>
        <w:tc>
          <w:tcPr>
            <w:tcW w:w="1267" w:type="dxa"/>
            <w:vAlign w:val="center"/>
          </w:tcPr>
          <w:p w:rsidR="001179E3" w:rsidRDefault="00B8273C">
            <w:pPr>
              <w:jc w:val="center"/>
            </w:pPr>
            <w:r>
              <w:rPr>
                <w:color w:val="000000"/>
                <w:sz w:val="24"/>
              </w:rPr>
              <w:t>1.96%</w:t>
            </w:r>
          </w:p>
        </w:tc>
        <w:tc>
          <w:tcPr>
            <w:tcW w:w="1267" w:type="dxa"/>
            <w:vAlign w:val="center"/>
          </w:tcPr>
          <w:p w:rsidR="001179E3" w:rsidRDefault="00B8273C">
            <w:pPr>
              <w:jc w:val="center"/>
            </w:pPr>
            <w:r>
              <w:rPr>
                <w:color w:val="000000"/>
                <w:sz w:val="24"/>
              </w:rPr>
              <w:t>0.28%</w:t>
            </w:r>
          </w:p>
        </w:tc>
        <w:tc>
          <w:tcPr>
            <w:tcW w:w="1267" w:type="dxa"/>
            <w:vAlign w:val="center"/>
          </w:tcPr>
          <w:p w:rsidR="001179E3" w:rsidRDefault="00B8273C">
            <w:pPr>
              <w:jc w:val="center"/>
            </w:pPr>
            <w:r>
              <w:rPr>
                <w:color w:val="000000"/>
                <w:sz w:val="24"/>
              </w:rPr>
              <w:t>0.70%</w:t>
            </w:r>
          </w:p>
        </w:tc>
        <w:tc>
          <w:tcPr>
            <w:tcW w:w="1267" w:type="dxa"/>
            <w:vAlign w:val="center"/>
          </w:tcPr>
          <w:p w:rsidR="001179E3" w:rsidRDefault="00B8273C">
            <w:pPr>
              <w:jc w:val="center"/>
            </w:pPr>
            <w:r>
              <w:rPr>
                <w:color w:val="000000"/>
                <w:sz w:val="24"/>
              </w:rPr>
              <w:t>0.16%</w:t>
            </w:r>
          </w:p>
        </w:tc>
        <w:tc>
          <w:tcPr>
            <w:tcW w:w="1267" w:type="dxa"/>
            <w:vAlign w:val="center"/>
          </w:tcPr>
          <w:p w:rsidR="001179E3" w:rsidRDefault="00B8273C">
            <w:pPr>
              <w:jc w:val="center"/>
            </w:pPr>
            <w:r>
              <w:rPr>
                <w:color w:val="000000"/>
                <w:sz w:val="24"/>
              </w:rPr>
              <w:t>1.26%</w:t>
            </w:r>
          </w:p>
        </w:tc>
        <w:tc>
          <w:tcPr>
            <w:tcW w:w="1267" w:type="dxa"/>
            <w:vAlign w:val="center"/>
          </w:tcPr>
          <w:p w:rsidR="001179E3" w:rsidRDefault="00B8273C">
            <w:pPr>
              <w:jc w:val="center"/>
            </w:pPr>
            <w:r>
              <w:rPr>
                <w:color w:val="000000"/>
                <w:sz w:val="24"/>
              </w:rPr>
              <w:t>0.12%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交银定期支付月月丰债券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179E3">
        <w:trPr>
          <w:jc w:val="center"/>
        </w:trPr>
        <w:tc>
          <w:tcPr>
            <w:tcW w:w="1266" w:type="dxa"/>
            <w:vAlign w:val="center"/>
          </w:tcPr>
          <w:p w:rsidR="001179E3" w:rsidRDefault="00B8273C">
            <w:pPr>
              <w:jc w:val="left"/>
            </w:pPr>
            <w:r>
              <w:rPr>
                <w:color w:val="000000"/>
                <w:sz w:val="24"/>
              </w:rPr>
              <w:t>过去三个月</w:t>
            </w:r>
          </w:p>
        </w:tc>
        <w:tc>
          <w:tcPr>
            <w:tcW w:w="1267" w:type="dxa"/>
            <w:vAlign w:val="center"/>
          </w:tcPr>
          <w:p w:rsidR="001179E3" w:rsidRDefault="00B8273C">
            <w:pPr>
              <w:jc w:val="center"/>
            </w:pPr>
            <w:r>
              <w:rPr>
                <w:color w:val="000000"/>
                <w:sz w:val="24"/>
              </w:rPr>
              <w:t>1.88%</w:t>
            </w:r>
          </w:p>
        </w:tc>
        <w:tc>
          <w:tcPr>
            <w:tcW w:w="1267" w:type="dxa"/>
            <w:vAlign w:val="center"/>
          </w:tcPr>
          <w:p w:rsidR="001179E3" w:rsidRDefault="00B8273C">
            <w:pPr>
              <w:jc w:val="center"/>
            </w:pPr>
            <w:r>
              <w:rPr>
                <w:color w:val="000000"/>
                <w:sz w:val="24"/>
              </w:rPr>
              <w:t>0.28%</w:t>
            </w:r>
          </w:p>
        </w:tc>
        <w:tc>
          <w:tcPr>
            <w:tcW w:w="1267" w:type="dxa"/>
            <w:vAlign w:val="center"/>
          </w:tcPr>
          <w:p w:rsidR="001179E3" w:rsidRDefault="00B8273C">
            <w:pPr>
              <w:jc w:val="center"/>
            </w:pPr>
            <w:r>
              <w:rPr>
                <w:color w:val="000000"/>
                <w:sz w:val="24"/>
              </w:rPr>
              <w:t>0.70%</w:t>
            </w:r>
          </w:p>
        </w:tc>
        <w:tc>
          <w:tcPr>
            <w:tcW w:w="1267" w:type="dxa"/>
            <w:vAlign w:val="center"/>
          </w:tcPr>
          <w:p w:rsidR="001179E3" w:rsidRDefault="00B8273C">
            <w:pPr>
              <w:jc w:val="center"/>
            </w:pPr>
            <w:r>
              <w:rPr>
                <w:color w:val="000000"/>
                <w:sz w:val="24"/>
              </w:rPr>
              <w:t>0.16%</w:t>
            </w:r>
          </w:p>
        </w:tc>
        <w:tc>
          <w:tcPr>
            <w:tcW w:w="1267" w:type="dxa"/>
            <w:vAlign w:val="center"/>
          </w:tcPr>
          <w:p w:rsidR="001179E3" w:rsidRDefault="00B8273C">
            <w:pPr>
              <w:jc w:val="center"/>
            </w:pPr>
            <w:r>
              <w:rPr>
                <w:color w:val="000000"/>
                <w:sz w:val="24"/>
              </w:rPr>
              <w:t>1.18%</w:t>
            </w:r>
          </w:p>
        </w:tc>
        <w:tc>
          <w:tcPr>
            <w:tcW w:w="1267" w:type="dxa"/>
            <w:vAlign w:val="center"/>
          </w:tcPr>
          <w:p w:rsidR="001179E3" w:rsidRDefault="00B8273C">
            <w:pPr>
              <w:jc w:val="center"/>
            </w:pPr>
            <w:r>
              <w:rPr>
                <w:color w:val="000000"/>
                <w:sz w:val="24"/>
              </w:rPr>
              <w:t>0.12%</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交银施罗德定期支付月月丰债券型证券投资基金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8</w:t>
      </w:r>
      <w:r w:rsidR="00D04410" w:rsidRPr="007F52FA">
        <w:rPr>
          <w:rFonts w:ascii="Times New Roman" w:hAnsi="Times New Roman"/>
          <w:sz w:val="24"/>
          <w:szCs w:val="24"/>
        </w:rPr>
        <w:t>月</w:t>
      </w:r>
      <w:r w:rsidR="00D04410" w:rsidRPr="007F52FA">
        <w:rPr>
          <w:rFonts w:ascii="Times New Roman" w:hAnsi="Times New Roman"/>
          <w:sz w:val="24"/>
          <w:szCs w:val="24"/>
        </w:rPr>
        <w:t>13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交银定期支付月月丰债券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lastRenderedPageBreak/>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交银定期支付月月丰债券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1179E3">
        <w:trPr>
          <w:jc w:val="center"/>
        </w:trPr>
        <w:tc>
          <w:tcPr>
            <w:tcW w:w="946" w:type="dxa"/>
            <w:vAlign w:val="center"/>
          </w:tcPr>
          <w:p w:rsidR="001179E3" w:rsidRDefault="00B8273C">
            <w:pPr>
              <w:jc w:val="center"/>
            </w:pPr>
            <w:r>
              <w:rPr>
                <w:color w:val="000000"/>
                <w:sz w:val="24"/>
              </w:rPr>
              <w:t>凌超</w:t>
            </w:r>
          </w:p>
        </w:tc>
        <w:tc>
          <w:tcPr>
            <w:tcW w:w="924" w:type="dxa"/>
            <w:vAlign w:val="center"/>
          </w:tcPr>
          <w:p w:rsidR="001179E3" w:rsidRDefault="00B8273C">
            <w:pPr>
              <w:jc w:val="center"/>
            </w:pPr>
            <w:r>
              <w:rPr>
                <w:color w:val="000000"/>
                <w:sz w:val="24"/>
              </w:rPr>
              <w:t>交银定期支付月月丰债券、交</w:t>
            </w:r>
            <w:r>
              <w:rPr>
                <w:color w:val="000000"/>
                <w:sz w:val="24"/>
              </w:rPr>
              <w:lastRenderedPageBreak/>
              <w:t>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02" w:type="dxa"/>
            <w:vAlign w:val="center"/>
          </w:tcPr>
          <w:p w:rsidR="001179E3" w:rsidRDefault="00B8273C">
            <w:pPr>
              <w:jc w:val="center"/>
            </w:pPr>
            <w:r>
              <w:rPr>
                <w:color w:val="000000"/>
                <w:sz w:val="24"/>
              </w:rPr>
              <w:lastRenderedPageBreak/>
              <w:t>2018-02-13</w:t>
            </w:r>
          </w:p>
        </w:tc>
        <w:tc>
          <w:tcPr>
            <w:tcW w:w="1300" w:type="dxa"/>
            <w:vAlign w:val="center"/>
          </w:tcPr>
          <w:p w:rsidR="001179E3" w:rsidRDefault="00B8273C">
            <w:pPr>
              <w:jc w:val="center"/>
            </w:pPr>
            <w:r>
              <w:rPr>
                <w:color w:val="000000"/>
                <w:sz w:val="24"/>
              </w:rPr>
              <w:t>-</w:t>
            </w:r>
          </w:p>
        </w:tc>
        <w:tc>
          <w:tcPr>
            <w:tcW w:w="1245" w:type="dxa"/>
            <w:vAlign w:val="center"/>
          </w:tcPr>
          <w:p w:rsidR="001179E3" w:rsidRDefault="00B8273C">
            <w:pPr>
              <w:jc w:val="center"/>
            </w:pPr>
            <w:r>
              <w:rPr>
                <w:color w:val="000000"/>
                <w:sz w:val="24"/>
              </w:rPr>
              <w:t>14</w:t>
            </w:r>
            <w:r>
              <w:rPr>
                <w:color w:val="000000"/>
                <w:sz w:val="24"/>
              </w:rPr>
              <w:t>年</w:t>
            </w:r>
          </w:p>
        </w:tc>
        <w:tc>
          <w:tcPr>
            <w:tcW w:w="3251" w:type="dxa"/>
            <w:vAlign w:val="center"/>
          </w:tcPr>
          <w:p w:rsidR="001179E3" w:rsidRDefault="00B8273C">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w:t>
            </w:r>
            <w:r>
              <w:rPr>
                <w:color w:val="000000"/>
                <w:sz w:val="24"/>
              </w:rPr>
              <w:lastRenderedPageBreak/>
              <w:t>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w:t>
            </w:r>
            <w:r>
              <w:rPr>
                <w:color w:val="000000"/>
                <w:sz w:val="24"/>
              </w:rPr>
              <w:t>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w:t>
            </w:r>
            <w:r>
              <w:rPr>
                <w:color w:val="000000"/>
                <w:sz w:val="24"/>
              </w:rPr>
              <w:t>转型前的交银施罗德荣祥保本混合型证券投资基金的基金经理。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1179E3" w:rsidRDefault="00B8273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179E3" w:rsidRDefault="00B8273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1179E3" w:rsidRDefault="00B8273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1179E3" w:rsidRDefault="00B8273C">
      <w:pPr>
        <w:spacing w:before="29" w:line="288" w:lineRule="auto"/>
        <w:ind w:firstLineChars="200" w:firstLine="480"/>
        <w:rPr>
          <w:color w:val="000000"/>
          <w:sz w:val="24"/>
        </w:rPr>
      </w:pPr>
      <w:r>
        <w:rPr>
          <w:color w:val="000000"/>
          <w:sz w:val="24"/>
        </w:rPr>
        <w:t>本报告期内，债券市场受资金面宽裕、新冠疫情等因素影响，收益率呈现趋势下行走势。一月，因市场资金面相对宽裕，债市基本维持平稳，新冠疫情开始出现，并在下半月开始日趋严重。二月伊始，国内疫情发酵，在市场资金面宽裕的背景下，债市收益率开始不断下行；进入三月，资金面进一步宽松，虽然国内疫情逐步缓解，但国外新冠疫情开始逐步发酵，全球央行开始普遍降息，受其影响债券收益率逐步降至年内低位，全月维持低位震荡。</w:t>
      </w:r>
    </w:p>
    <w:p w:rsidR="001179E3" w:rsidRDefault="00B8273C">
      <w:pPr>
        <w:spacing w:before="29" w:line="288" w:lineRule="auto"/>
        <w:ind w:firstLineChars="200" w:firstLine="480"/>
        <w:rPr>
          <w:color w:val="000000"/>
          <w:sz w:val="24"/>
        </w:rPr>
      </w:pPr>
      <w:r>
        <w:rPr>
          <w:color w:val="000000"/>
          <w:sz w:val="24"/>
        </w:rPr>
        <w:t>一季度，权益市场前期走势较为良好，在新冠疫情逐步发酵后，出现危机式下跌模式，国际主要指数跌幅均超过</w:t>
      </w:r>
      <w:r>
        <w:rPr>
          <w:color w:val="000000"/>
          <w:sz w:val="24"/>
        </w:rPr>
        <w:t>20%</w:t>
      </w:r>
      <w:r>
        <w:rPr>
          <w:color w:val="000000"/>
          <w:sz w:val="24"/>
        </w:rPr>
        <w:t>以上，由于国</w:t>
      </w:r>
      <w:r>
        <w:rPr>
          <w:color w:val="000000"/>
          <w:sz w:val="24"/>
        </w:rPr>
        <w:t>内疫情控制相对及时果断，主要指数跌幅相对较少。一月，科技、传媒以及新能源车板块表现突出，二月国内新冠疫情冲击应对措施及时果断，对市场也相对冲击短暂，科技类品种依然表现亮眼。步入三月之后，国外疫情开始逐步发酵并且形势急剧恶化，主要国家股指均出现危机式快速大幅下跌，国内指数也受其情绪影响和对经济的担忧出现同步回落，但总体回落幅度相对较小，前期涨幅较大的科技类、新能源车板块出现较大幅度回调。</w:t>
      </w:r>
    </w:p>
    <w:p w:rsidR="001179E3" w:rsidRDefault="00B8273C">
      <w:pPr>
        <w:spacing w:before="29" w:line="288" w:lineRule="auto"/>
        <w:ind w:firstLineChars="200" w:firstLine="480"/>
        <w:rPr>
          <w:color w:val="000000"/>
          <w:sz w:val="24"/>
        </w:rPr>
      </w:pPr>
      <w:r>
        <w:rPr>
          <w:color w:val="000000"/>
          <w:sz w:val="24"/>
        </w:rPr>
        <w:t>在基金操作中，债券部分我们利率债底仓久期有所提高，但总体依然维持中短久期。权益方面，保持仓位的灵活，一至二月参与科技类等主</w:t>
      </w:r>
      <w:r>
        <w:rPr>
          <w:color w:val="000000"/>
          <w:sz w:val="24"/>
        </w:rPr>
        <w:t>流板块的投资机会，三月随着市场波动率加剧，迅速将仓位降低至较低水平。此外，组合积极参与权益及转债的一级市场申购，以增厚收益。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2020</w:t>
      </w:r>
      <w:r w:rsidRPr="007F52FA">
        <w:rPr>
          <w:color w:val="000000"/>
          <w:sz w:val="24"/>
        </w:rPr>
        <w:t>年二季度，在新冠疫情的冲击下，国内外经济均面临较为严峻的冲击，无论是企业还是民众的生活压力都有明显上升，宏观逆周期调控政策发力迫在眉睫。资金面维持宽松的格局下，如何传导到实体经济，解决经济增长困境和缓解就业压力将是二季度政府的主要工作重点和目标。考虑到债券收益率受疫情悲观预期影响已经处于历史低位附近，加之逆周期调控政策的逐步推出，市场悲观情绪或会有所缓和，因此我们对二季度债券市场维持低位震荡的观点，依然维持中短久期利率债底仓配置，并根据市场变化动态调整组合久期。权益方面，我们持续关注新冠疫情对各行业的冲击影响，及其受冲击程度和后期逐步恢复的情况，同时也积极关注逆周期调控政策发力背景下可能受益板块的相关投资机会。</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本基金本报告期内连续二十个工作日以上出现基金资产净值低于</w:t>
      </w:r>
      <w:r w:rsidRPr="002070B4">
        <w:rPr>
          <w:color w:val="000000"/>
          <w:sz w:val="24"/>
        </w:rPr>
        <w:t>5000</w:t>
      </w:r>
      <w:r w:rsidRPr="002070B4">
        <w:rPr>
          <w:color w:val="000000"/>
          <w:sz w:val="24"/>
        </w:rPr>
        <w:t>万元的情形，截至本报告期末，本基金基金资产净值仍低于</w:t>
      </w:r>
      <w:r w:rsidRPr="002070B4">
        <w:rPr>
          <w:color w:val="000000"/>
          <w:sz w:val="24"/>
        </w:rPr>
        <w:t>5000</w:t>
      </w:r>
      <w:r w:rsidRPr="002070B4">
        <w:rPr>
          <w:color w:val="000000"/>
          <w:sz w:val="24"/>
        </w:rPr>
        <w:t>万元。</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1,422,608.00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3.86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1,422,608.00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3.86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26,691,500.90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72.36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26,691,500.90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72.36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3,000,000.00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8.13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5,142,360.24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13.94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631,747.18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1.71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36,888,216.32</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5F69E7" w:rsidRPr="005F69E7" w:rsidRDefault="001A5E45" w:rsidP="001A5E45">
      <w:pPr>
        <w:jc w:val="right"/>
        <w:rPr>
          <w:sz w:val="24"/>
        </w:rPr>
      </w:pPr>
      <w:r w:rsidRPr="001A5E45">
        <w:rPr>
          <w:rFonts w:hint="eastAsia"/>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1A5E45" w:rsidP="007C14DF">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1,422,608.00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4.39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1,422,608.00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4.39</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1179E3">
        <w:trPr>
          <w:jc w:val="center"/>
        </w:trPr>
        <w:tc>
          <w:tcPr>
            <w:tcW w:w="850" w:type="dxa"/>
            <w:vAlign w:val="center"/>
          </w:tcPr>
          <w:p w:rsidR="001179E3" w:rsidRDefault="00B8273C">
            <w:pPr>
              <w:jc w:val="center"/>
            </w:pPr>
            <w:r>
              <w:rPr>
                <w:color w:val="000000"/>
                <w:sz w:val="24"/>
              </w:rPr>
              <w:t>1</w:t>
            </w:r>
          </w:p>
        </w:tc>
        <w:tc>
          <w:tcPr>
            <w:tcW w:w="1327" w:type="dxa"/>
            <w:vAlign w:val="center"/>
          </w:tcPr>
          <w:p w:rsidR="001179E3" w:rsidRDefault="00B8273C">
            <w:pPr>
              <w:jc w:val="center"/>
            </w:pPr>
            <w:r>
              <w:rPr>
                <w:color w:val="000000"/>
                <w:sz w:val="24"/>
              </w:rPr>
              <w:t>002507</w:t>
            </w:r>
          </w:p>
        </w:tc>
        <w:tc>
          <w:tcPr>
            <w:tcW w:w="1769" w:type="dxa"/>
            <w:vAlign w:val="center"/>
          </w:tcPr>
          <w:p w:rsidR="001179E3" w:rsidRDefault="00B8273C">
            <w:pPr>
              <w:jc w:val="center"/>
            </w:pPr>
            <w:r>
              <w:rPr>
                <w:color w:val="000000"/>
                <w:sz w:val="24"/>
              </w:rPr>
              <w:t>涪陵榨菜</w:t>
            </w:r>
          </w:p>
        </w:tc>
        <w:tc>
          <w:tcPr>
            <w:tcW w:w="1327" w:type="dxa"/>
            <w:vAlign w:val="center"/>
          </w:tcPr>
          <w:p w:rsidR="001179E3" w:rsidRDefault="00B8273C">
            <w:pPr>
              <w:jc w:val="right"/>
            </w:pPr>
            <w:r>
              <w:rPr>
                <w:color w:val="000000"/>
                <w:sz w:val="24"/>
              </w:rPr>
              <w:t>10,600</w:t>
            </w:r>
          </w:p>
        </w:tc>
        <w:tc>
          <w:tcPr>
            <w:tcW w:w="1915" w:type="dxa"/>
            <w:vAlign w:val="center"/>
          </w:tcPr>
          <w:p w:rsidR="001179E3" w:rsidRDefault="00B8273C">
            <w:pPr>
              <w:jc w:val="right"/>
            </w:pPr>
            <w:r>
              <w:rPr>
                <w:color w:val="000000"/>
                <w:sz w:val="24"/>
              </w:rPr>
              <w:t>334,324.00</w:t>
            </w:r>
          </w:p>
        </w:tc>
        <w:tc>
          <w:tcPr>
            <w:tcW w:w="1680" w:type="dxa"/>
            <w:vAlign w:val="center"/>
          </w:tcPr>
          <w:p w:rsidR="001179E3" w:rsidRDefault="00B8273C">
            <w:pPr>
              <w:jc w:val="right"/>
            </w:pPr>
            <w:r>
              <w:rPr>
                <w:color w:val="000000"/>
                <w:sz w:val="24"/>
              </w:rPr>
              <w:t>1.03</w:t>
            </w:r>
          </w:p>
        </w:tc>
      </w:tr>
      <w:tr w:rsidR="001179E3">
        <w:trPr>
          <w:jc w:val="center"/>
        </w:trPr>
        <w:tc>
          <w:tcPr>
            <w:tcW w:w="850" w:type="dxa"/>
            <w:vAlign w:val="center"/>
          </w:tcPr>
          <w:p w:rsidR="001179E3" w:rsidRDefault="00B8273C">
            <w:pPr>
              <w:jc w:val="center"/>
            </w:pPr>
            <w:r>
              <w:rPr>
                <w:color w:val="000000"/>
                <w:sz w:val="24"/>
              </w:rPr>
              <w:t>2</w:t>
            </w:r>
          </w:p>
        </w:tc>
        <w:tc>
          <w:tcPr>
            <w:tcW w:w="1327" w:type="dxa"/>
            <w:vAlign w:val="center"/>
          </w:tcPr>
          <w:p w:rsidR="001179E3" w:rsidRDefault="00B8273C">
            <w:pPr>
              <w:jc w:val="center"/>
            </w:pPr>
            <w:r>
              <w:rPr>
                <w:color w:val="000000"/>
                <w:sz w:val="24"/>
              </w:rPr>
              <w:t>002216</w:t>
            </w:r>
          </w:p>
        </w:tc>
        <w:tc>
          <w:tcPr>
            <w:tcW w:w="1769" w:type="dxa"/>
            <w:vAlign w:val="center"/>
          </w:tcPr>
          <w:p w:rsidR="001179E3" w:rsidRDefault="00B8273C">
            <w:pPr>
              <w:jc w:val="center"/>
            </w:pPr>
            <w:r>
              <w:rPr>
                <w:color w:val="000000"/>
                <w:sz w:val="24"/>
              </w:rPr>
              <w:t>三全食品</w:t>
            </w:r>
          </w:p>
        </w:tc>
        <w:tc>
          <w:tcPr>
            <w:tcW w:w="1327" w:type="dxa"/>
            <w:vAlign w:val="center"/>
          </w:tcPr>
          <w:p w:rsidR="001179E3" w:rsidRDefault="00B8273C">
            <w:pPr>
              <w:jc w:val="right"/>
            </w:pPr>
            <w:r>
              <w:rPr>
                <w:color w:val="000000"/>
                <w:sz w:val="24"/>
              </w:rPr>
              <w:t>16,200</w:t>
            </w:r>
          </w:p>
        </w:tc>
        <w:tc>
          <w:tcPr>
            <w:tcW w:w="1915" w:type="dxa"/>
            <w:vAlign w:val="center"/>
          </w:tcPr>
          <w:p w:rsidR="001179E3" w:rsidRDefault="00B8273C">
            <w:pPr>
              <w:jc w:val="right"/>
            </w:pPr>
            <w:r>
              <w:rPr>
                <w:color w:val="000000"/>
                <w:sz w:val="24"/>
              </w:rPr>
              <w:t>327,078.00</w:t>
            </w:r>
          </w:p>
        </w:tc>
        <w:tc>
          <w:tcPr>
            <w:tcW w:w="1680" w:type="dxa"/>
            <w:vAlign w:val="center"/>
          </w:tcPr>
          <w:p w:rsidR="001179E3" w:rsidRDefault="00B8273C">
            <w:pPr>
              <w:jc w:val="right"/>
            </w:pPr>
            <w:r>
              <w:rPr>
                <w:color w:val="000000"/>
                <w:sz w:val="24"/>
              </w:rPr>
              <w:t>1.01</w:t>
            </w:r>
          </w:p>
        </w:tc>
      </w:tr>
      <w:tr w:rsidR="001179E3">
        <w:trPr>
          <w:jc w:val="center"/>
        </w:trPr>
        <w:tc>
          <w:tcPr>
            <w:tcW w:w="850" w:type="dxa"/>
            <w:vAlign w:val="center"/>
          </w:tcPr>
          <w:p w:rsidR="001179E3" w:rsidRDefault="00B8273C">
            <w:pPr>
              <w:jc w:val="center"/>
            </w:pPr>
            <w:r>
              <w:rPr>
                <w:color w:val="000000"/>
                <w:sz w:val="24"/>
              </w:rPr>
              <w:t>3</w:t>
            </w:r>
          </w:p>
        </w:tc>
        <w:tc>
          <w:tcPr>
            <w:tcW w:w="1327" w:type="dxa"/>
            <w:vAlign w:val="center"/>
          </w:tcPr>
          <w:p w:rsidR="001179E3" w:rsidRDefault="00B8273C">
            <w:pPr>
              <w:jc w:val="center"/>
            </w:pPr>
            <w:r>
              <w:rPr>
                <w:color w:val="000000"/>
                <w:sz w:val="24"/>
              </w:rPr>
              <w:t>603866</w:t>
            </w:r>
          </w:p>
        </w:tc>
        <w:tc>
          <w:tcPr>
            <w:tcW w:w="1769" w:type="dxa"/>
            <w:vAlign w:val="center"/>
          </w:tcPr>
          <w:p w:rsidR="001179E3" w:rsidRDefault="00B8273C">
            <w:pPr>
              <w:jc w:val="center"/>
            </w:pPr>
            <w:r>
              <w:rPr>
                <w:color w:val="000000"/>
                <w:sz w:val="24"/>
              </w:rPr>
              <w:t>桃李面包</w:t>
            </w:r>
          </w:p>
        </w:tc>
        <w:tc>
          <w:tcPr>
            <w:tcW w:w="1327" w:type="dxa"/>
            <w:vAlign w:val="center"/>
          </w:tcPr>
          <w:p w:rsidR="001179E3" w:rsidRDefault="00B8273C">
            <w:pPr>
              <w:jc w:val="right"/>
            </w:pPr>
            <w:r>
              <w:rPr>
                <w:color w:val="000000"/>
                <w:sz w:val="24"/>
              </w:rPr>
              <w:t>6,600</w:t>
            </w:r>
          </w:p>
        </w:tc>
        <w:tc>
          <w:tcPr>
            <w:tcW w:w="1915" w:type="dxa"/>
            <w:vAlign w:val="center"/>
          </w:tcPr>
          <w:p w:rsidR="001179E3" w:rsidRDefault="00B8273C">
            <w:pPr>
              <w:jc w:val="right"/>
            </w:pPr>
            <w:r>
              <w:rPr>
                <w:color w:val="000000"/>
                <w:sz w:val="24"/>
              </w:rPr>
              <w:t>326,568.00</w:t>
            </w:r>
          </w:p>
        </w:tc>
        <w:tc>
          <w:tcPr>
            <w:tcW w:w="1680" w:type="dxa"/>
            <w:vAlign w:val="center"/>
          </w:tcPr>
          <w:p w:rsidR="001179E3" w:rsidRDefault="00B8273C">
            <w:pPr>
              <w:jc w:val="right"/>
            </w:pPr>
            <w:r>
              <w:rPr>
                <w:color w:val="000000"/>
                <w:sz w:val="24"/>
              </w:rPr>
              <w:t>1.01</w:t>
            </w:r>
          </w:p>
        </w:tc>
      </w:tr>
      <w:tr w:rsidR="001179E3">
        <w:trPr>
          <w:jc w:val="center"/>
        </w:trPr>
        <w:tc>
          <w:tcPr>
            <w:tcW w:w="850" w:type="dxa"/>
            <w:vAlign w:val="center"/>
          </w:tcPr>
          <w:p w:rsidR="001179E3" w:rsidRDefault="00B8273C">
            <w:pPr>
              <w:jc w:val="center"/>
            </w:pPr>
            <w:r>
              <w:rPr>
                <w:color w:val="000000"/>
                <w:sz w:val="24"/>
              </w:rPr>
              <w:t>4</w:t>
            </w:r>
          </w:p>
        </w:tc>
        <w:tc>
          <w:tcPr>
            <w:tcW w:w="1327" w:type="dxa"/>
            <w:vAlign w:val="center"/>
          </w:tcPr>
          <w:p w:rsidR="001179E3" w:rsidRDefault="00B8273C">
            <w:pPr>
              <w:jc w:val="center"/>
            </w:pPr>
            <w:r>
              <w:rPr>
                <w:color w:val="000000"/>
                <w:sz w:val="24"/>
              </w:rPr>
              <w:t>000661</w:t>
            </w:r>
          </w:p>
        </w:tc>
        <w:tc>
          <w:tcPr>
            <w:tcW w:w="1769" w:type="dxa"/>
            <w:vAlign w:val="center"/>
          </w:tcPr>
          <w:p w:rsidR="001179E3" w:rsidRDefault="00B8273C">
            <w:pPr>
              <w:jc w:val="center"/>
            </w:pPr>
            <w:r>
              <w:rPr>
                <w:color w:val="000000"/>
                <w:sz w:val="24"/>
              </w:rPr>
              <w:t>长春高新</w:t>
            </w:r>
          </w:p>
        </w:tc>
        <w:tc>
          <w:tcPr>
            <w:tcW w:w="1327" w:type="dxa"/>
            <w:vAlign w:val="center"/>
          </w:tcPr>
          <w:p w:rsidR="001179E3" w:rsidRDefault="00B8273C">
            <w:pPr>
              <w:jc w:val="right"/>
            </w:pPr>
            <w:r>
              <w:rPr>
                <w:color w:val="000000"/>
                <w:sz w:val="24"/>
              </w:rPr>
              <w:t>500</w:t>
            </w:r>
          </w:p>
        </w:tc>
        <w:tc>
          <w:tcPr>
            <w:tcW w:w="1915" w:type="dxa"/>
            <w:vAlign w:val="center"/>
          </w:tcPr>
          <w:p w:rsidR="001179E3" w:rsidRDefault="00B8273C">
            <w:pPr>
              <w:jc w:val="right"/>
            </w:pPr>
            <w:r>
              <w:rPr>
                <w:color w:val="000000"/>
                <w:sz w:val="24"/>
              </w:rPr>
              <w:t>274,000.00</w:t>
            </w:r>
          </w:p>
        </w:tc>
        <w:tc>
          <w:tcPr>
            <w:tcW w:w="1680" w:type="dxa"/>
            <w:vAlign w:val="center"/>
          </w:tcPr>
          <w:p w:rsidR="001179E3" w:rsidRDefault="00B8273C">
            <w:pPr>
              <w:jc w:val="right"/>
            </w:pPr>
            <w:r>
              <w:rPr>
                <w:color w:val="000000"/>
                <w:sz w:val="24"/>
              </w:rPr>
              <w:t>0.85</w:t>
            </w:r>
          </w:p>
        </w:tc>
      </w:tr>
      <w:tr w:rsidR="001179E3">
        <w:trPr>
          <w:jc w:val="center"/>
        </w:trPr>
        <w:tc>
          <w:tcPr>
            <w:tcW w:w="850" w:type="dxa"/>
            <w:vAlign w:val="center"/>
          </w:tcPr>
          <w:p w:rsidR="001179E3" w:rsidRDefault="00B8273C">
            <w:pPr>
              <w:jc w:val="center"/>
            </w:pPr>
            <w:r>
              <w:rPr>
                <w:color w:val="000000"/>
                <w:sz w:val="24"/>
              </w:rPr>
              <w:t>5</w:t>
            </w:r>
          </w:p>
        </w:tc>
        <w:tc>
          <w:tcPr>
            <w:tcW w:w="1327" w:type="dxa"/>
            <w:vAlign w:val="center"/>
          </w:tcPr>
          <w:p w:rsidR="001179E3" w:rsidRDefault="00B8273C">
            <w:pPr>
              <w:jc w:val="center"/>
            </w:pPr>
            <w:r>
              <w:rPr>
                <w:color w:val="000000"/>
                <w:sz w:val="24"/>
              </w:rPr>
              <w:t>600305</w:t>
            </w:r>
          </w:p>
        </w:tc>
        <w:tc>
          <w:tcPr>
            <w:tcW w:w="1769" w:type="dxa"/>
            <w:vAlign w:val="center"/>
          </w:tcPr>
          <w:p w:rsidR="001179E3" w:rsidRDefault="00B8273C">
            <w:pPr>
              <w:jc w:val="center"/>
            </w:pPr>
            <w:r>
              <w:rPr>
                <w:color w:val="000000"/>
                <w:sz w:val="24"/>
              </w:rPr>
              <w:t>恒顺醋业</w:t>
            </w:r>
          </w:p>
        </w:tc>
        <w:tc>
          <w:tcPr>
            <w:tcW w:w="1327" w:type="dxa"/>
            <w:vAlign w:val="center"/>
          </w:tcPr>
          <w:p w:rsidR="001179E3" w:rsidRDefault="00B8273C">
            <w:pPr>
              <w:jc w:val="right"/>
            </w:pPr>
            <w:r>
              <w:rPr>
                <w:color w:val="000000"/>
                <w:sz w:val="24"/>
              </w:rPr>
              <w:t>8,200</w:t>
            </w:r>
          </w:p>
        </w:tc>
        <w:tc>
          <w:tcPr>
            <w:tcW w:w="1915" w:type="dxa"/>
            <w:vAlign w:val="center"/>
          </w:tcPr>
          <w:p w:rsidR="001179E3" w:rsidRDefault="00B8273C">
            <w:pPr>
              <w:jc w:val="right"/>
            </w:pPr>
            <w:r>
              <w:rPr>
                <w:color w:val="000000"/>
                <w:sz w:val="24"/>
              </w:rPr>
              <w:t>160,638.00</w:t>
            </w:r>
          </w:p>
        </w:tc>
        <w:tc>
          <w:tcPr>
            <w:tcW w:w="1680" w:type="dxa"/>
            <w:vAlign w:val="center"/>
          </w:tcPr>
          <w:p w:rsidR="001179E3" w:rsidRDefault="00B8273C">
            <w:pPr>
              <w:jc w:val="right"/>
            </w:pPr>
            <w:r>
              <w:rPr>
                <w:color w:val="000000"/>
                <w:sz w:val="24"/>
              </w:rPr>
              <w:t>0.50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12,462,256.30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38.46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14,064,443.00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43.41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14,064,443.00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43.41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164,801.60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0.51</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26,691,500.90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82.38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1179E3">
        <w:trPr>
          <w:jc w:val="center"/>
        </w:trPr>
        <w:tc>
          <w:tcPr>
            <w:tcW w:w="1075" w:type="dxa"/>
            <w:vAlign w:val="center"/>
          </w:tcPr>
          <w:p w:rsidR="001179E3" w:rsidRDefault="00B8273C">
            <w:pPr>
              <w:jc w:val="center"/>
            </w:pPr>
            <w:r>
              <w:rPr>
                <w:color w:val="000000"/>
                <w:sz w:val="24"/>
              </w:rPr>
              <w:t>1</w:t>
            </w:r>
          </w:p>
        </w:tc>
        <w:tc>
          <w:tcPr>
            <w:tcW w:w="1533" w:type="dxa"/>
            <w:vAlign w:val="center"/>
          </w:tcPr>
          <w:p w:rsidR="001179E3" w:rsidRDefault="00B8273C">
            <w:pPr>
              <w:jc w:val="center"/>
            </w:pPr>
            <w:r>
              <w:rPr>
                <w:color w:val="000000"/>
                <w:sz w:val="24"/>
              </w:rPr>
              <w:t>010107</w:t>
            </w:r>
          </w:p>
        </w:tc>
        <w:tc>
          <w:tcPr>
            <w:tcW w:w="1533" w:type="dxa"/>
            <w:vAlign w:val="center"/>
          </w:tcPr>
          <w:p w:rsidR="001179E3" w:rsidRDefault="00B8273C">
            <w:pPr>
              <w:jc w:val="center"/>
            </w:pPr>
            <w:r>
              <w:rPr>
                <w:color w:val="000000"/>
                <w:sz w:val="24"/>
              </w:rPr>
              <w:t>21</w:t>
            </w:r>
            <w:r>
              <w:rPr>
                <w:color w:val="000000"/>
                <w:sz w:val="24"/>
              </w:rPr>
              <w:t>国债</w:t>
            </w:r>
            <w:r>
              <w:rPr>
                <w:color w:val="000000"/>
                <w:sz w:val="24"/>
              </w:rPr>
              <w:t>⑺</w:t>
            </w:r>
          </w:p>
        </w:tc>
        <w:tc>
          <w:tcPr>
            <w:tcW w:w="1394" w:type="dxa"/>
            <w:vAlign w:val="center"/>
          </w:tcPr>
          <w:p w:rsidR="001179E3" w:rsidRDefault="00B8273C">
            <w:pPr>
              <w:jc w:val="right"/>
            </w:pPr>
            <w:r>
              <w:rPr>
                <w:color w:val="000000"/>
                <w:sz w:val="24"/>
              </w:rPr>
              <w:t>120,770</w:t>
            </w:r>
          </w:p>
        </w:tc>
        <w:tc>
          <w:tcPr>
            <w:tcW w:w="1944" w:type="dxa"/>
            <w:vAlign w:val="center"/>
          </w:tcPr>
          <w:p w:rsidR="001179E3" w:rsidRDefault="00B8273C">
            <w:pPr>
              <w:jc w:val="right"/>
            </w:pPr>
            <w:r>
              <w:rPr>
                <w:color w:val="000000"/>
                <w:sz w:val="24"/>
              </w:rPr>
              <w:t>12,462,256.30</w:t>
            </w:r>
          </w:p>
        </w:tc>
        <w:tc>
          <w:tcPr>
            <w:tcW w:w="1389" w:type="dxa"/>
            <w:vAlign w:val="center"/>
          </w:tcPr>
          <w:p w:rsidR="001179E3" w:rsidRDefault="00B8273C">
            <w:pPr>
              <w:jc w:val="right"/>
            </w:pPr>
            <w:r>
              <w:rPr>
                <w:color w:val="000000"/>
                <w:sz w:val="24"/>
              </w:rPr>
              <w:t>38.46</w:t>
            </w:r>
          </w:p>
        </w:tc>
      </w:tr>
      <w:tr w:rsidR="001179E3">
        <w:trPr>
          <w:jc w:val="center"/>
        </w:trPr>
        <w:tc>
          <w:tcPr>
            <w:tcW w:w="1075" w:type="dxa"/>
            <w:vAlign w:val="center"/>
          </w:tcPr>
          <w:p w:rsidR="001179E3" w:rsidRDefault="00B8273C">
            <w:pPr>
              <w:jc w:val="center"/>
            </w:pPr>
            <w:r>
              <w:rPr>
                <w:color w:val="000000"/>
                <w:sz w:val="24"/>
              </w:rPr>
              <w:t>2</w:t>
            </w:r>
          </w:p>
        </w:tc>
        <w:tc>
          <w:tcPr>
            <w:tcW w:w="1533" w:type="dxa"/>
            <w:vAlign w:val="center"/>
          </w:tcPr>
          <w:p w:rsidR="001179E3" w:rsidRDefault="00B8273C">
            <w:pPr>
              <w:jc w:val="center"/>
            </w:pPr>
            <w:r>
              <w:rPr>
                <w:color w:val="000000"/>
                <w:sz w:val="24"/>
              </w:rPr>
              <w:t>018006</w:t>
            </w:r>
          </w:p>
        </w:tc>
        <w:tc>
          <w:tcPr>
            <w:tcW w:w="1533" w:type="dxa"/>
            <w:vAlign w:val="center"/>
          </w:tcPr>
          <w:p w:rsidR="001179E3" w:rsidRDefault="00B8273C">
            <w:pPr>
              <w:jc w:val="center"/>
            </w:pPr>
            <w:r>
              <w:rPr>
                <w:color w:val="000000"/>
                <w:sz w:val="24"/>
              </w:rPr>
              <w:t>国开</w:t>
            </w:r>
            <w:r>
              <w:rPr>
                <w:color w:val="000000"/>
                <w:sz w:val="24"/>
              </w:rPr>
              <w:t>1702</w:t>
            </w:r>
          </w:p>
        </w:tc>
        <w:tc>
          <w:tcPr>
            <w:tcW w:w="1394" w:type="dxa"/>
            <w:vAlign w:val="center"/>
          </w:tcPr>
          <w:p w:rsidR="001179E3" w:rsidRDefault="00B8273C">
            <w:pPr>
              <w:jc w:val="right"/>
            </w:pPr>
            <w:r>
              <w:rPr>
                <w:color w:val="000000"/>
                <w:sz w:val="24"/>
              </w:rPr>
              <w:t>117,210</w:t>
            </w:r>
          </w:p>
        </w:tc>
        <w:tc>
          <w:tcPr>
            <w:tcW w:w="1944" w:type="dxa"/>
            <w:vAlign w:val="center"/>
          </w:tcPr>
          <w:p w:rsidR="001179E3" w:rsidRDefault="00B8273C">
            <w:pPr>
              <w:jc w:val="right"/>
            </w:pPr>
            <w:r>
              <w:rPr>
                <w:color w:val="000000"/>
                <w:sz w:val="24"/>
              </w:rPr>
              <w:t>12,137,095.50</w:t>
            </w:r>
          </w:p>
        </w:tc>
        <w:tc>
          <w:tcPr>
            <w:tcW w:w="1389" w:type="dxa"/>
            <w:vAlign w:val="center"/>
          </w:tcPr>
          <w:p w:rsidR="001179E3" w:rsidRDefault="00B8273C">
            <w:pPr>
              <w:jc w:val="right"/>
            </w:pPr>
            <w:r>
              <w:rPr>
                <w:color w:val="000000"/>
                <w:sz w:val="24"/>
              </w:rPr>
              <w:t>37.46</w:t>
            </w:r>
          </w:p>
        </w:tc>
      </w:tr>
      <w:tr w:rsidR="001179E3">
        <w:trPr>
          <w:jc w:val="center"/>
        </w:trPr>
        <w:tc>
          <w:tcPr>
            <w:tcW w:w="1075" w:type="dxa"/>
            <w:vAlign w:val="center"/>
          </w:tcPr>
          <w:p w:rsidR="001179E3" w:rsidRDefault="00B8273C">
            <w:pPr>
              <w:jc w:val="center"/>
            </w:pPr>
            <w:r>
              <w:rPr>
                <w:color w:val="000000"/>
                <w:sz w:val="24"/>
              </w:rPr>
              <w:t>3</w:t>
            </w:r>
          </w:p>
        </w:tc>
        <w:tc>
          <w:tcPr>
            <w:tcW w:w="1533" w:type="dxa"/>
            <w:vAlign w:val="center"/>
          </w:tcPr>
          <w:p w:rsidR="001179E3" w:rsidRDefault="00B8273C">
            <w:pPr>
              <w:jc w:val="center"/>
            </w:pPr>
            <w:r>
              <w:rPr>
                <w:color w:val="000000"/>
                <w:sz w:val="24"/>
              </w:rPr>
              <w:t>018007</w:t>
            </w:r>
          </w:p>
        </w:tc>
        <w:tc>
          <w:tcPr>
            <w:tcW w:w="1533" w:type="dxa"/>
            <w:vAlign w:val="center"/>
          </w:tcPr>
          <w:p w:rsidR="001179E3" w:rsidRDefault="00B8273C">
            <w:pPr>
              <w:jc w:val="center"/>
            </w:pPr>
            <w:r>
              <w:rPr>
                <w:color w:val="000000"/>
                <w:sz w:val="24"/>
              </w:rPr>
              <w:t>国开</w:t>
            </w:r>
            <w:r>
              <w:rPr>
                <w:color w:val="000000"/>
                <w:sz w:val="24"/>
              </w:rPr>
              <w:t>1801</w:t>
            </w:r>
          </w:p>
        </w:tc>
        <w:tc>
          <w:tcPr>
            <w:tcW w:w="1394" w:type="dxa"/>
            <w:vAlign w:val="center"/>
          </w:tcPr>
          <w:p w:rsidR="001179E3" w:rsidRDefault="00B8273C">
            <w:pPr>
              <w:jc w:val="right"/>
            </w:pPr>
            <w:r>
              <w:rPr>
                <w:color w:val="000000"/>
                <w:sz w:val="24"/>
              </w:rPr>
              <w:t>19,130</w:t>
            </w:r>
          </w:p>
        </w:tc>
        <w:tc>
          <w:tcPr>
            <w:tcW w:w="1944" w:type="dxa"/>
            <w:vAlign w:val="center"/>
          </w:tcPr>
          <w:p w:rsidR="001179E3" w:rsidRDefault="00B8273C">
            <w:pPr>
              <w:jc w:val="right"/>
            </w:pPr>
            <w:r>
              <w:rPr>
                <w:color w:val="000000"/>
                <w:sz w:val="24"/>
              </w:rPr>
              <w:t>1,927,347.50</w:t>
            </w:r>
          </w:p>
        </w:tc>
        <w:tc>
          <w:tcPr>
            <w:tcW w:w="1389" w:type="dxa"/>
            <w:vAlign w:val="center"/>
          </w:tcPr>
          <w:p w:rsidR="001179E3" w:rsidRDefault="00B8273C">
            <w:pPr>
              <w:jc w:val="right"/>
            </w:pPr>
            <w:r>
              <w:rPr>
                <w:color w:val="000000"/>
                <w:sz w:val="24"/>
              </w:rPr>
              <w:t>5.95</w:t>
            </w:r>
          </w:p>
        </w:tc>
      </w:tr>
      <w:tr w:rsidR="001179E3">
        <w:trPr>
          <w:jc w:val="center"/>
        </w:trPr>
        <w:tc>
          <w:tcPr>
            <w:tcW w:w="1075" w:type="dxa"/>
            <w:vAlign w:val="center"/>
          </w:tcPr>
          <w:p w:rsidR="001179E3" w:rsidRDefault="00B8273C">
            <w:pPr>
              <w:jc w:val="center"/>
            </w:pPr>
            <w:r>
              <w:rPr>
                <w:color w:val="000000"/>
                <w:sz w:val="24"/>
              </w:rPr>
              <w:t>4</w:t>
            </w:r>
          </w:p>
        </w:tc>
        <w:tc>
          <w:tcPr>
            <w:tcW w:w="1533" w:type="dxa"/>
            <w:vAlign w:val="center"/>
          </w:tcPr>
          <w:p w:rsidR="001179E3" w:rsidRDefault="00B8273C">
            <w:pPr>
              <w:jc w:val="center"/>
            </w:pPr>
            <w:r>
              <w:rPr>
                <w:color w:val="000000"/>
                <w:sz w:val="24"/>
              </w:rPr>
              <w:t>128098</w:t>
            </w:r>
          </w:p>
        </w:tc>
        <w:tc>
          <w:tcPr>
            <w:tcW w:w="1533" w:type="dxa"/>
            <w:vAlign w:val="center"/>
          </w:tcPr>
          <w:p w:rsidR="001179E3" w:rsidRDefault="00B8273C">
            <w:pPr>
              <w:jc w:val="center"/>
            </w:pPr>
            <w:r>
              <w:rPr>
                <w:color w:val="000000"/>
                <w:sz w:val="24"/>
              </w:rPr>
              <w:t>康弘转债</w:t>
            </w:r>
          </w:p>
        </w:tc>
        <w:tc>
          <w:tcPr>
            <w:tcW w:w="1394" w:type="dxa"/>
            <w:vAlign w:val="center"/>
          </w:tcPr>
          <w:p w:rsidR="001179E3" w:rsidRDefault="00B8273C">
            <w:pPr>
              <w:jc w:val="right"/>
            </w:pPr>
            <w:r>
              <w:rPr>
                <w:color w:val="000000"/>
                <w:sz w:val="24"/>
              </w:rPr>
              <w:t>1,280</w:t>
            </w:r>
          </w:p>
        </w:tc>
        <w:tc>
          <w:tcPr>
            <w:tcW w:w="1944" w:type="dxa"/>
            <w:vAlign w:val="center"/>
          </w:tcPr>
          <w:p w:rsidR="001179E3" w:rsidRDefault="00B8273C">
            <w:pPr>
              <w:jc w:val="right"/>
            </w:pPr>
            <w:r>
              <w:rPr>
                <w:color w:val="000000"/>
                <w:sz w:val="24"/>
              </w:rPr>
              <w:t>163,801.60</w:t>
            </w:r>
          </w:p>
        </w:tc>
        <w:tc>
          <w:tcPr>
            <w:tcW w:w="1389" w:type="dxa"/>
            <w:vAlign w:val="center"/>
          </w:tcPr>
          <w:p w:rsidR="001179E3" w:rsidRDefault="00B8273C">
            <w:pPr>
              <w:jc w:val="right"/>
            </w:pPr>
            <w:r>
              <w:rPr>
                <w:color w:val="000000"/>
                <w:sz w:val="24"/>
              </w:rPr>
              <w:t>0.51</w:t>
            </w:r>
          </w:p>
        </w:tc>
      </w:tr>
      <w:tr w:rsidR="001179E3">
        <w:trPr>
          <w:jc w:val="center"/>
        </w:trPr>
        <w:tc>
          <w:tcPr>
            <w:tcW w:w="1075" w:type="dxa"/>
            <w:vAlign w:val="center"/>
          </w:tcPr>
          <w:p w:rsidR="001179E3" w:rsidRDefault="00B8273C">
            <w:pPr>
              <w:jc w:val="center"/>
            </w:pPr>
            <w:r>
              <w:rPr>
                <w:color w:val="000000"/>
                <w:sz w:val="24"/>
              </w:rPr>
              <w:t>5</w:t>
            </w:r>
          </w:p>
        </w:tc>
        <w:tc>
          <w:tcPr>
            <w:tcW w:w="1533" w:type="dxa"/>
            <w:vAlign w:val="center"/>
          </w:tcPr>
          <w:p w:rsidR="001179E3" w:rsidRDefault="00B8273C">
            <w:pPr>
              <w:jc w:val="center"/>
            </w:pPr>
            <w:r>
              <w:rPr>
                <w:color w:val="000000"/>
                <w:sz w:val="24"/>
              </w:rPr>
              <w:t>123044</w:t>
            </w:r>
          </w:p>
        </w:tc>
        <w:tc>
          <w:tcPr>
            <w:tcW w:w="1533" w:type="dxa"/>
            <w:vAlign w:val="center"/>
          </w:tcPr>
          <w:p w:rsidR="001179E3" w:rsidRDefault="00B8273C">
            <w:pPr>
              <w:jc w:val="center"/>
            </w:pPr>
            <w:r>
              <w:rPr>
                <w:color w:val="000000"/>
                <w:sz w:val="24"/>
              </w:rPr>
              <w:t>红相转债</w:t>
            </w:r>
          </w:p>
        </w:tc>
        <w:tc>
          <w:tcPr>
            <w:tcW w:w="1394" w:type="dxa"/>
            <w:vAlign w:val="center"/>
          </w:tcPr>
          <w:p w:rsidR="001179E3" w:rsidRDefault="00B8273C">
            <w:pPr>
              <w:jc w:val="right"/>
            </w:pPr>
            <w:r>
              <w:rPr>
                <w:color w:val="000000"/>
                <w:sz w:val="24"/>
              </w:rPr>
              <w:t>10</w:t>
            </w:r>
          </w:p>
        </w:tc>
        <w:tc>
          <w:tcPr>
            <w:tcW w:w="1944" w:type="dxa"/>
            <w:vAlign w:val="center"/>
          </w:tcPr>
          <w:p w:rsidR="001179E3" w:rsidRDefault="00B8273C">
            <w:pPr>
              <w:jc w:val="right"/>
            </w:pPr>
            <w:r>
              <w:rPr>
                <w:color w:val="000000"/>
                <w:sz w:val="24"/>
              </w:rPr>
              <w:t>1,000.00</w:t>
            </w:r>
          </w:p>
        </w:tc>
        <w:tc>
          <w:tcPr>
            <w:tcW w:w="1389" w:type="dxa"/>
            <w:vAlign w:val="center"/>
          </w:tcPr>
          <w:p w:rsidR="001179E3" w:rsidRDefault="00B8273C">
            <w:pPr>
              <w:jc w:val="right"/>
            </w:pPr>
            <w:r>
              <w:rPr>
                <w:color w:val="000000"/>
                <w:sz w:val="24"/>
              </w:rPr>
              <w:t>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885AD9">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7"/>
        <w:gridCol w:w="4845"/>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42,860.56</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581,981.09</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6,905.53</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631,747.18</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交银定期支付月月丰债券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交银定期支付月月丰债券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18,636,103.84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2,708,492.81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4,209,824.80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2,264,105.81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5,143,379.30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1,792,349.18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17,702,549.34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3,180,249.44</w:t>
            </w:r>
          </w:p>
        </w:tc>
      </w:tr>
    </w:tbl>
    <w:p w:rsidR="001179E3" w:rsidRDefault="00B8273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998" w:type="dxa"/>
        <w:tblInd w:w="108" w:type="dxa"/>
        <w:tblLayout w:type="fixed"/>
        <w:tblLook w:val="0000" w:firstRow="0" w:lastRow="0" w:firstColumn="0" w:lastColumn="0" w:noHBand="0" w:noVBand="0"/>
      </w:tblPr>
      <w:tblGrid>
        <w:gridCol w:w="3204"/>
        <w:gridCol w:w="2897"/>
        <w:gridCol w:w="2897"/>
      </w:tblGrid>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center"/>
              <w:rPr>
                <w:color w:val="000000"/>
                <w:kern w:val="0"/>
                <w:sz w:val="24"/>
              </w:rPr>
            </w:pPr>
            <w:r w:rsidRPr="00AE55CC">
              <w:rPr>
                <w:color w:val="000000"/>
                <w:kern w:val="0"/>
                <w:sz w:val="24"/>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C</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pStyle w:val="ac"/>
              <w:adjustRightInd w:val="0"/>
              <w:snapToGrid w:val="0"/>
              <w:spacing w:line="360" w:lineRule="exact"/>
              <w:rPr>
                <w:color w:val="000000"/>
                <w:szCs w:val="24"/>
              </w:rPr>
            </w:pPr>
            <w:r w:rsidRPr="00AE55CC">
              <w:rPr>
                <w:color w:val="000000"/>
                <w:szCs w:val="24"/>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4,115,305.95</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买入</w:t>
            </w:r>
            <w:r w:rsidRPr="00AE55CC">
              <w:rPr>
                <w:color w:val="000000"/>
                <w:sz w:val="24"/>
              </w:rPr>
              <w:t>/</w:t>
            </w:r>
            <w:r w:rsidRPr="00AE55CC">
              <w:rPr>
                <w:color w:val="000000"/>
                <w:sz w:val="24"/>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40,904.25</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4,074,401.70</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报告期期末持有的本基金份额占基金总份额比例（</w:t>
            </w:r>
            <w:r w:rsidRPr="00AE55CC">
              <w:rPr>
                <w:color w:val="000000"/>
                <w:sz w:val="24"/>
              </w:rPr>
              <w:t>%</w:t>
            </w: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23.02</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bl>
    <w:p w:rsidR="001179E3" w:rsidRDefault="00B8273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2</w:t>
      </w:r>
      <w:r w:rsidRPr="00AE55CC">
        <w:rPr>
          <w:color w:val="000000"/>
          <w:sz w:val="24"/>
        </w:rPr>
        <w:t>、如果本报告期间发生转换出业务，则总赎回份额中包含该业务。</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776"/>
        <w:gridCol w:w="1317"/>
        <w:gridCol w:w="1633"/>
        <w:gridCol w:w="1767"/>
        <w:gridCol w:w="1343"/>
      </w:tblGrid>
      <w:tr w:rsidR="00285618" w:rsidRPr="007F52FA" w:rsidTr="00735E32">
        <w:trPr>
          <w:trHeight w:val="340"/>
          <w:jc w:val="center"/>
        </w:trPr>
        <w:tc>
          <w:tcPr>
            <w:tcW w:w="1070"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序号</w:t>
            </w:r>
          </w:p>
        </w:tc>
        <w:tc>
          <w:tcPr>
            <w:tcW w:w="1851"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交易方式</w:t>
            </w:r>
          </w:p>
        </w:tc>
        <w:tc>
          <w:tcPr>
            <w:tcW w:w="1370" w:type="dxa"/>
            <w:vAlign w:val="center"/>
          </w:tcPr>
          <w:p w:rsidR="00285618" w:rsidRPr="007F52FA" w:rsidRDefault="00285618" w:rsidP="007C14DF">
            <w:pPr>
              <w:adjustRightInd w:val="0"/>
              <w:snapToGrid w:val="0"/>
              <w:spacing w:before="29" w:line="288" w:lineRule="auto"/>
              <w:rPr>
                <w:color w:val="000000"/>
                <w:kern w:val="0"/>
                <w:sz w:val="24"/>
              </w:rPr>
            </w:pPr>
            <w:r w:rsidRPr="007F52FA">
              <w:rPr>
                <w:color w:val="000000"/>
                <w:kern w:val="0"/>
                <w:sz w:val="24"/>
              </w:rPr>
              <w:t>交易日期</w:t>
            </w:r>
          </w:p>
        </w:tc>
        <w:tc>
          <w:tcPr>
            <w:tcW w:w="1701"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交易份额（份</w:t>
            </w:r>
            <w:r w:rsidR="006B2CE8" w:rsidRPr="007F52FA">
              <w:rPr>
                <w:color w:val="000000"/>
                <w:kern w:val="0"/>
                <w:sz w:val="24"/>
              </w:rPr>
              <w:t>）</w:t>
            </w:r>
          </w:p>
        </w:tc>
        <w:tc>
          <w:tcPr>
            <w:tcW w:w="1842"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交易金额（元）</w:t>
            </w:r>
          </w:p>
        </w:tc>
        <w:tc>
          <w:tcPr>
            <w:tcW w:w="1397"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适用费率</w:t>
            </w:r>
          </w:p>
        </w:tc>
      </w:tr>
      <w:tr w:rsidR="001179E3">
        <w:trPr>
          <w:jc w:val="center"/>
        </w:trPr>
        <w:tc>
          <w:tcPr>
            <w:tcW w:w="1032" w:type="dxa"/>
            <w:vAlign w:val="center"/>
          </w:tcPr>
          <w:p w:rsidR="001179E3" w:rsidRDefault="00B8273C">
            <w:pPr>
              <w:jc w:val="center"/>
            </w:pPr>
            <w:r>
              <w:rPr>
                <w:rFonts w:eastAsiaTheme="minorEastAsia"/>
                <w:color w:val="000000"/>
                <w:sz w:val="24"/>
              </w:rPr>
              <w:t>1</w:t>
            </w:r>
          </w:p>
        </w:tc>
        <w:tc>
          <w:tcPr>
            <w:tcW w:w="1776" w:type="dxa"/>
            <w:vAlign w:val="center"/>
          </w:tcPr>
          <w:p w:rsidR="001179E3" w:rsidRDefault="00B8273C">
            <w:pPr>
              <w:jc w:val="center"/>
            </w:pPr>
            <w:r>
              <w:rPr>
                <w:rFonts w:eastAsiaTheme="minorEastAsia"/>
                <w:color w:val="000000"/>
                <w:sz w:val="24"/>
              </w:rPr>
              <w:t>自动赎回</w:t>
            </w:r>
          </w:p>
        </w:tc>
        <w:tc>
          <w:tcPr>
            <w:tcW w:w="1317" w:type="dxa"/>
            <w:vAlign w:val="center"/>
          </w:tcPr>
          <w:p w:rsidR="001179E3" w:rsidRDefault="00B8273C">
            <w:pPr>
              <w:jc w:val="center"/>
            </w:pPr>
            <w:r>
              <w:rPr>
                <w:rFonts w:eastAsiaTheme="minorEastAsia"/>
                <w:color w:val="000000"/>
                <w:sz w:val="24"/>
              </w:rPr>
              <w:t>2020-01-03</w:t>
            </w:r>
          </w:p>
        </w:tc>
        <w:tc>
          <w:tcPr>
            <w:tcW w:w="1633" w:type="dxa"/>
            <w:vAlign w:val="center"/>
          </w:tcPr>
          <w:p w:rsidR="001179E3" w:rsidRDefault="00B8273C">
            <w:pPr>
              <w:jc w:val="right"/>
            </w:pPr>
            <w:r>
              <w:rPr>
                <w:rFonts w:eastAsiaTheme="minorEastAsia"/>
                <w:color w:val="000000"/>
                <w:sz w:val="24"/>
              </w:rPr>
              <w:t>-13,980.77</w:t>
            </w:r>
          </w:p>
        </w:tc>
        <w:tc>
          <w:tcPr>
            <w:tcW w:w="1767" w:type="dxa"/>
            <w:vAlign w:val="center"/>
          </w:tcPr>
          <w:p w:rsidR="001179E3" w:rsidRDefault="00B8273C">
            <w:pPr>
              <w:jc w:val="right"/>
            </w:pPr>
            <w:r>
              <w:rPr>
                <w:rFonts w:eastAsiaTheme="minorEastAsia"/>
                <w:color w:val="000000"/>
                <w:sz w:val="24"/>
              </w:rPr>
              <w:t>-21,432.52</w:t>
            </w:r>
          </w:p>
        </w:tc>
        <w:tc>
          <w:tcPr>
            <w:tcW w:w="1343" w:type="dxa"/>
            <w:vAlign w:val="center"/>
          </w:tcPr>
          <w:p w:rsidR="001179E3" w:rsidRDefault="00B8273C">
            <w:pPr>
              <w:jc w:val="center"/>
            </w:pPr>
            <w:r>
              <w:rPr>
                <w:rFonts w:eastAsiaTheme="minorEastAsia"/>
                <w:color w:val="000000"/>
                <w:sz w:val="24"/>
              </w:rPr>
              <w:t>-</w:t>
            </w:r>
          </w:p>
        </w:tc>
      </w:tr>
      <w:tr w:rsidR="001179E3">
        <w:trPr>
          <w:jc w:val="center"/>
        </w:trPr>
        <w:tc>
          <w:tcPr>
            <w:tcW w:w="1032" w:type="dxa"/>
            <w:vAlign w:val="center"/>
          </w:tcPr>
          <w:p w:rsidR="001179E3" w:rsidRDefault="00B8273C">
            <w:pPr>
              <w:jc w:val="center"/>
            </w:pPr>
            <w:r>
              <w:rPr>
                <w:rFonts w:eastAsiaTheme="minorEastAsia"/>
                <w:color w:val="000000"/>
                <w:sz w:val="24"/>
              </w:rPr>
              <w:t>2</w:t>
            </w:r>
          </w:p>
        </w:tc>
        <w:tc>
          <w:tcPr>
            <w:tcW w:w="1776" w:type="dxa"/>
            <w:vAlign w:val="center"/>
          </w:tcPr>
          <w:p w:rsidR="001179E3" w:rsidRDefault="00B8273C">
            <w:pPr>
              <w:jc w:val="center"/>
            </w:pPr>
            <w:r>
              <w:rPr>
                <w:rFonts w:eastAsiaTheme="minorEastAsia"/>
                <w:color w:val="000000"/>
                <w:sz w:val="24"/>
              </w:rPr>
              <w:t>自动赎回</w:t>
            </w:r>
          </w:p>
        </w:tc>
        <w:tc>
          <w:tcPr>
            <w:tcW w:w="1317" w:type="dxa"/>
            <w:vAlign w:val="center"/>
          </w:tcPr>
          <w:p w:rsidR="001179E3" w:rsidRDefault="00B8273C">
            <w:pPr>
              <w:jc w:val="center"/>
            </w:pPr>
            <w:r>
              <w:rPr>
                <w:rFonts w:eastAsiaTheme="minorEastAsia"/>
                <w:color w:val="000000"/>
                <w:sz w:val="24"/>
              </w:rPr>
              <w:t>2020-02-04</w:t>
            </w:r>
          </w:p>
        </w:tc>
        <w:tc>
          <w:tcPr>
            <w:tcW w:w="1633" w:type="dxa"/>
            <w:vAlign w:val="center"/>
          </w:tcPr>
          <w:p w:rsidR="001179E3" w:rsidRDefault="00B8273C">
            <w:pPr>
              <w:jc w:val="right"/>
            </w:pPr>
            <w:r>
              <w:rPr>
                <w:rFonts w:eastAsiaTheme="minorEastAsia"/>
                <w:color w:val="000000"/>
                <w:sz w:val="24"/>
              </w:rPr>
              <w:t>-14,382.73</w:t>
            </w:r>
          </w:p>
        </w:tc>
        <w:tc>
          <w:tcPr>
            <w:tcW w:w="1767" w:type="dxa"/>
            <w:vAlign w:val="center"/>
          </w:tcPr>
          <w:p w:rsidR="001179E3" w:rsidRDefault="00B8273C">
            <w:pPr>
              <w:jc w:val="right"/>
            </w:pPr>
            <w:r>
              <w:rPr>
                <w:rFonts w:eastAsiaTheme="minorEastAsia"/>
                <w:color w:val="000000"/>
                <w:sz w:val="24"/>
              </w:rPr>
              <w:t>-21,919.28</w:t>
            </w:r>
          </w:p>
        </w:tc>
        <w:tc>
          <w:tcPr>
            <w:tcW w:w="1343" w:type="dxa"/>
            <w:vAlign w:val="center"/>
          </w:tcPr>
          <w:p w:rsidR="001179E3" w:rsidRDefault="00B8273C">
            <w:pPr>
              <w:jc w:val="center"/>
            </w:pPr>
            <w:r>
              <w:rPr>
                <w:rFonts w:eastAsiaTheme="minorEastAsia"/>
                <w:color w:val="000000"/>
                <w:sz w:val="24"/>
              </w:rPr>
              <w:t>-</w:t>
            </w:r>
          </w:p>
        </w:tc>
      </w:tr>
      <w:tr w:rsidR="001179E3">
        <w:trPr>
          <w:jc w:val="center"/>
        </w:trPr>
        <w:tc>
          <w:tcPr>
            <w:tcW w:w="1032" w:type="dxa"/>
            <w:vAlign w:val="center"/>
          </w:tcPr>
          <w:p w:rsidR="001179E3" w:rsidRDefault="00B8273C">
            <w:pPr>
              <w:jc w:val="center"/>
            </w:pPr>
            <w:r>
              <w:rPr>
                <w:rFonts w:eastAsiaTheme="minorEastAsia"/>
                <w:color w:val="000000"/>
                <w:sz w:val="24"/>
              </w:rPr>
              <w:t>3</w:t>
            </w:r>
          </w:p>
        </w:tc>
        <w:tc>
          <w:tcPr>
            <w:tcW w:w="1776" w:type="dxa"/>
            <w:vAlign w:val="center"/>
          </w:tcPr>
          <w:p w:rsidR="001179E3" w:rsidRDefault="00B8273C">
            <w:pPr>
              <w:jc w:val="center"/>
            </w:pPr>
            <w:r>
              <w:rPr>
                <w:rFonts w:eastAsiaTheme="minorEastAsia"/>
                <w:color w:val="000000"/>
                <w:sz w:val="24"/>
              </w:rPr>
              <w:t>自动赎回</w:t>
            </w:r>
          </w:p>
        </w:tc>
        <w:tc>
          <w:tcPr>
            <w:tcW w:w="1317" w:type="dxa"/>
            <w:vAlign w:val="center"/>
          </w:tcPr>
          <w:p w:rsidR="001179E3" w:rsidRDefault="00B8273C">
            <w:pPr>
              <w:jc w:val="center"/>
            </w:pPr>
            <w:r>
              <w:rPr>
                <w:rFonts w:eastAsiaTheme="minorEastAsia"/>
                <w:color w:val="000000"/>
                <w:sz w:val="24"/>
              </w:rPr>
              <w:t>2020-03-03</w:t>
            </w:r>
          </w:p>
        </w:tc>
        <w:tc>
          <w:tcPr>
            <w:tcW w:w="1633" w:type="dxa"/>
            <w:vAlign w:val="center"/>
          </w:tcPr>
          <w:p w:rsidR="001179E3" w:rsidRDefault="00B8273C">
            <w:pPr>
              <w:jc w:val="right"/>
            </w:pPr>
            <w:r>
              <w:rPr>
                <w:rFonts w:eastAsiaTheme="minorEastAsia"/>
                <w:color w:val="000000"/>
                <w:sz w:val="24"/>
              </w:rPr>
              <w:t>-12,540.75</w:t>
            </w:r>
          </w:p>
        </w:tc>
        <w:tc>
          <w:tcPr>
            <w:tcW w:w="1767" w:type="dxa"/>
            <w:vAlign w:val="center"/>
          </w:tcPr>
          <w:p w:rsidR="001179E3" w:rsidRDefault="00B8273C">
            <w:pPr>
              <w:jc w:val="right"/>
            </w:pPr>
            <w:r>
              <w:rPr>
                <w:rFonts w:eastAsiaTheme="minorEastAsia"/>
                <w:color w:val="000000"/>
                <w:sz w:val="24"/>
              </w:rPr>
              <w:t>-19,551.03</w:t>
            </w:r>
          </w:p>
        </w:tc>
        <w:tc>
          <w:tcPr>
            <w:tcW w:w="1343" w:type="dxa"/>
            <w:vAlign w:val="center"/>
          </w:tcPr>
          <w:p w:rsidR="001179E3" w:rsidRDefault="00B8273C">
            <w:pPr>
              <w:jc w:val="center"/>
            </w:pPr>
            <w:r>
              <w:rPr>
                <w:rFonts w:eastAsiaTheme="minorEastAsia"/>
                <w:color w:val="000000"/>
                <w:sz w:val="24"/>
              </w:rPr>
              <w:t>-</w:t>
            </w:r>
          </w:p>
        </w:tc>
      </w:tr>
      <w:tr w:rsidR="00285618" w:rsidRPr="007F52FA" w:rsidTr="00735E32">
        <w:trPr>
          <w:trHeight w:val="340"/>
          <w:jc w:val="center"/>
        </w:trPr>
        <w:tc>
          <w:tcPr>
            <w:tcW w:w="1070"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合计</w:t>
            </w:r>
          </w:p>
        </w:tc>
        <w:tc>
          <w:tcPr>
            <w:tcW w:w="1851"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370"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701"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-40,904.25</w:t>
            </w:r>
          </w:p>
        </w:tc>
        <w:tc>
          <w:tcPr>
            <w:tcW w:w="1842"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-62,902.83</w:t>
            </w:r>
          </w:p>
        </w:tc>
        <w:tc>
          <w:tcPr>
            <w:tcW w:w="1397" w:type="dxa"/>
            <w:vAlign w:val="center"/>
          </w:tcPr>
          <w:p w:rsidR="00285618" w:rsidRPr="007F52FA" w:rsidRDefault="00285618" w:rsidP="007C14DF">
            <w:pPr>
              <w:adjustRightInd w:val="0"/>
              <w:snapToGrid w:val="0"/>
              <w:spacing w:before="29" w:line="288" w:lineRule="auto"/>
              <w:jc w:val="right"/>
              <w:rPr>
                <w:color w:val="0000FF"/>
                <w:kern w:val="0"/>
                <w:sz w:val="24"/>
              </w:rPr>
            </w:pPr>
          </w:p>
        </w:tc>
      </w:tr>
    </w:tbl>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按照基金合同的约定，每月定期通过自动赎回基金份额向基金份额持有人支付一定现金，具体而言，本基金按照本招募说明书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上述自动赎回基金份额由基金管理人发起而无需基金份额持有人另行提交赎回申请。基金份额持有人并无需就此类自动赎回支付赎回费。</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1179E3" w:rsidRDefault="00B8273C">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、中国证监会批准交银施罗德定期支付月月丰债券型证券投资基金募集的文件；</w:t>
      </w:r>
      <w:r>
        <w:rPr>
          <w:rFonts w:eastAsiaTheme="minorEastAsia"/>
          <w:color w:val="000000"/>
          <w:sz w:val="24"/>
        </w:rPr>
        <w:t xml:space="preserve"> </w:t>
      </w:r>
    </w:p>
    <w:p w:rsidR="001179E3" w:rsidRDefault="00B8273C">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、《交银施罗德定期支付月月丰债券型证券投资基金基金合同》；</w:t>
      </w:r>
      <w:r>
        <w:rPr>
          <w:rFonts w:eastAsiaTheme="minorEastAsia"/>
          <w:color w:val="000000"/>
          <w:sz w:val="24"/>
        </w:rPr>
        <w:t xml:space="preserve"> </w:t>
      </w:r>
    </w:p>
    <w:p w:rsidR="001179E3" w:rsidRDefault="00B8273C">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、《交银施罗德定期支付月月丰债券型证券投资基金招募说明书》；</w:t>
      </w:r>
      <w:r>
        <w:rPr>
          <w:rFonts w:eastAsiaTheme="minorEastAsia"/>
          <w:color w:val="000000"/>
          <w:sz w:val="24"/>
        </w:rPr>
        <w:t xml:space="preserve"> </w:t>
      </w:r>
    </w:p>
    <w:p w:rsidR="001179E3" w:rsidRDefault="00B8273C">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、《交银施罗德定期支付月月丰债券型证券投资基金托管协议》；</w:t>
      </w:r>
      <w:r>
        <w:rPr>
          <w:rFonts w:eastAsiaTheme="minorEastAsia"/>
          <w:color w:val="000000"/>
          <w:sz w:val="24"/>
        </w:rPr>
        <w:t xml:space="preserve"> </w:t>
      </w:r>
    </w:p>
    <w:p w:rsidR="001179E3" w:rsidRDefault="00B8273C">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、关于募集交银施罗德定期支付月月丰债券型证券投资基金之法律意见书；</w:t>
      </w:r>
      <w:r>
        <w:rPr>
          <w:rFonts w:eastAsiaTheme="minorEastAsia"/>
          <w:color w:val="000000"/>
          <w:sz w:val="24"/>
        </w:rPr>
        <w:t xml:space="preserve"> </w:t>
      </w:r>
    </w:p>
    <w:p w:rsidR="001179E3" w:rsidRDefault="00B8273C">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1179E3" w:rsidRDefault="00B8273C">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、报告期内交银施罗德定期支付月月丰债券型证券投资基金在指定报刊上各项公告的原稿。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rsidR="001179E3" w:rsidRDefault="00B8273C">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B8273C">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B8273C">
      <w:rPr>
        <w:noProof/>
        <w:kern w:val="0"/>
        <w:szCs w:val="21"/>
      </w:rPr>
      <w:t>15</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AD1" w:rsidRDefault="00685AD1">
      <w:r>
        <w:separator/>
      </w:r>
    </w:p>
  </w:footnote>
  <w:footnote w:type="continuationSeparator" w:id="0">
    <w:p w:rsidR="00685AD1" w:rsidRDefault="00685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交银施罗德定期支付月月丰债券型证券投资基金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9E3"/>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73C"/>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925F9-8F78-4777-BD38-88C9A89CD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254</TotalTime>
  <Pages>15</Pages>
  <Words>1300</Words>
  <Characters>7416</Characters>
  <Application>Microsoft Office Word</Application>
  <DocSecurity>0</DocSecurity>
  <Lines>61</Lines>
  <Paragraphs>17</Paragraphs>
  <ScaleCrop>false</ScaleCrop>
  <Company>TRT. Ltd. Co.</Company>
  <LinksUpToDate>false</LinksUpToDate>
  <CharactersWithSpaces>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biz-xuqixin</cp:lastModifiedBy>
  <cp:revision>405</cp:revision>
  <cp:lastPrinted>2007-07-19T00:46:00Z</cp:lastPrinted>
  <dcterms:created xsi:type="dcterms:W3CDTF">2014-01-17T06:19:00Z</dcterms:created>
  <dcterms:modified xsi:type="dcterms:W3CDTF">2020-04-10T09:12:00Z</dcterms:modified>
</cp:coreProperties>
</file>