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交银施罗德活期通货币市场基金</w:t>
      </w:r>
    </w:p>
    <w:p w:rsidR="00B60E27" w:rsidRPr="001E1B20" w:rsidRDefault="00B60E27" w:rsidP="00281564">
      <w:pPr>
        <w:spacing w:before="29" w:line="288" w:lineRule="auto"/>
        <w:jc w:val="center"/>
        <w:rPr>
          <w:b/>
          <w:sz w:val="36"/>
          <w:szCs w:val="36"/>
        </w:rPr>
      </w:pPr>
      <w:r w:rsidRPr="001E1B20">
        <w:rPr>
          <w:b/>
          <w:sz w:val="36"/>
          <w:szCs w:val="36"/>
        </w:rPr>
        <w:t>2020</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2020</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中信建投证券股份有限公司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二〇二〇年四月二十二日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275890" w:rsidRDefault="002773BC">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275890" w:rsidRDefault="002773BC">
      <w:pPr>
        <w:adjustRightInd w:val="0"/>
        <w:spacing w:before="29" w:line="288" w:lineRule="auto"/>
        <w:ind w:firstLineChars="200" w:firstLine="480"/>
        <w:rPr>
          <w:color w:val="000000"/>
          <w:sz w:val="24"/>
        </w:rPr>
      </w:pPr>
      <w:r>
        <w:rPr>
          <w:color w:val="000000"/>
          <w:sz w:val="24"/>
        </w:rPr>
        <w:t>基金托管人中信建投证券股份有限公司根据本基金合同规定，于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275890" w:rsidRDefault="002773BC">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75890" w:rsidRDefault="002773BC">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275890" w:rsidRDefault="002773BC">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2020</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交银活期通货币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003042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7</w:t>
            </w:r>
            <w:r w:rsidRPr="000E4C40">
              <w:rPr>
                <w:color w:val="000000"/>
                <w:kern w:val="0"/>
                <w:sz w:val="24"/>
              </w:rPr>
              <w:t>月</w:t>
            </w:r>
            <w:r w:rsidRPr="000E4C40">
              <w:rPr>
                <w:color w:val="000000"/>
                <w:kern w:val="0"/>
                <w:sz w:val="24"/>
              </w:rPr>
              <w:t>27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34,423,493,700.05</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中信建投证券股份有限公司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003042</w:t>
            </w:r>
          </w:p>
        </w:tc>
        <w:tc>
          <w:tcPr>
            <w:tcW w:w="2923" w:type="dxa"/>
            <w:vAlign w:val="center"/>
          </w:tcPr>
          <w:p w:rsidR="00A805BC" w:rsidRPr="000E4C40" w:rsidRDefault="00A805BC" w:rsidP="00281564">
            <w:pPr>
              <w:spacing w:before="29" w:line="288" w:lineRule="auto"/>
              <w:jc w:val="left"/>
              <w:rPr>
                <w:sz w:val="24"/>
              </w:rPr>
            </w:pPr>
            <w:r w:rsidRPr="000E4C40">
              <w:rPr>
                <w:sz w:val="24"/>
              </w:rPr>
              <w:t>003043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15,247,266,462.39</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19,176,227,237.66</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(2020</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-2020</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89,894,159.83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138,131,742.45</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89,894,159.83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138,131,742.45</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15,247,266,462.39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19,176,227,237.66</w:t>
            </w:r>
          </w:p>
        </w:tc>
      </w:tr>
    </w:tbl>
    <w:p w:rsidR="00275890" w:rsidRDefault="002773B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交银活期通货币</w:t>
      </w:r>
      <w:r w:rsidR="00834F7F" w:rsidRPr="000E4C40">
        <w:rPr>
          <w:rFonts w:ascii="Times New Roman" w:hAnsi="Times New Roman"/>
          <w:b/>
          <w:color w:val="auto"/>
        </w:rPr>
        <w:t>A</w:t>
      </w:r>
      <w:r w:rsidR="00834F7F" w:rsidRPr="000E4C40">
        <w:rPr>
          <w:rFonts w:ascii="Times New Roman"/>
          <w:b/>
          <w:color w:val="auto"/>
        </w:rPr>
        <w:t>：</w:t>
      </w:r>
    </w:p>
    <w:tbl>
      <w:tblPr>
        <w:tblStyle w:val="ad"/>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275890">
        <w:trPr>
          <w:jc w:val="center"/>
        </w:trPr>
        <w:tc>
          <w:tcPr>
            <w:tcW w:w="1266" w:type="dxa"/>
            <w:vAlign w:val="center"/>
          </w:tcPr>
          <w:p w:rsidR="00275890" w:rsidRDefault="002773BC">
            <w:pPr>
              <w:jc w:val="left"/>
            </w:pPr>
            <w:r>
              <w:rPr>
                <w:color w:val="000000"/>
              </w:rPr>
              <w:lastRenderedPageBreak/>
              <w:t>过去三个月</w:t>
            </w:r>
          </w:p>
        </w:tc>
        <w:tc>
          <w:tcPr>
            <w:tcW w:w="1267" w:type="dxa"/>
            <w:vAlign w:val="center"/>
          </w:tcPr>
          <w:p w:rsidR="00275890" w:rsidRDefault="002773BC">
            <w:pPr>
              <w:jc w:val="center"/>
            </w:pPr>
            <w:r>
              <w:rPr>
                <w:color w:val="000000"/>
              </w:rPr>
              <w:t>0.5724%</w:t>
            </w:r>
          </w:p>
        </w:tc>
        <w:tc>
          <w:tcPr>
            <w:tcW w:w="1267" w:type="dxa"/>
            <w:vAlign w:val="center"/>
          </w:tcPr>
          <w:p w:rsidR="00275890" w:rsidRDefault="002773BC">
            <w:pPr>
              <w:jc w:val="center"/>
            </w:pPr>
            <w:r>
              <w:rPr>
                <w:color w:val="000000"/>
              </w:rPr>
              <w:t>0.0011%</w:t>
            </w:r>
          </w:p>
        </w:tc>
        <w:tc>
          <w:tcPr>
            <w:tcW w:w="1267" w:type="dxa"/>
            <w:vAlign w:val="center"/>
          </w:tcPr>
          <w:p w:rsidR="00275890" w:rsidRDefault="002773BC">
            <w:pPr>
              <w:jc w:val="center"/>
            </w:pPr>
            <w:r>
              <w:rPr>
                <w:color w:val="000000"/>
              </w:rPr>
              <w:t>0.0873%</w:t>
            </w:r>
          </w:p>
        </w:tc>
        <w:tc>
          <w:tcPr>
            <w:tcW w:w="1267" w:type="dxa"/>
            <w:vAlign w:val="center"/>
          </w:tcPr>
          <w:p w:rsidR="00275890" w:rsidRDefault="002773BC">
            <w:pPr>
              <w:jc w:val="center"/>
            </w:pPr>
            <w:r>
              <w:rPr>
                <w:color w:val="000000"/>
              </w:rPr>
              <w:t>0.0000%</w:t>
            </w:r>
          </w:p>
        </w:tc>
        <w:tc>
          <w:tcPr>
            <w:tcW w:w="1267" w:type="dxa"/>
            <w:vAlign w:val="center"/>
          </w:tcPr>
          <w:p w:rsidR="00275890" w:rsidRDefault="002773BC">
            <w:pPr>
              <w:jc w:val="center"/>
            </w:pPr>
            <w:r>
              <w:rPr>
                <w:color w:val="000000"/>
              </w:rPr>
              <w:t>0.4851%</w:t>
            </w:r>
          </w:p>
        </w:tc>
        <w:tc>
          <w:tcPr>
            <w:tcW w:w="1267" w:type="dxa"/>
            <w:vAlign w:val="center"/>
          </w:tcPr>
          <w:p w:rsidR="00275890" w:rsidRDefault="002773BC">
            <w:pPr>
              <w:jc w:val="center"/>
            </w:pPr>
            <w:r>
              <w:rPr>
                <w:color w:val="000000"/>
              </w:rPr>
              <w:t>0.0011%</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交银活期通货币</w:t>
      </w:r>
      <w:r w:rsidR="000B2044" w:rsidRPr="000E4C40">
        <w:rPr>
          <w:rFonts w:ascii="Times New Roman" w:hAnsi="Times New Roman"/>
          <w:b/>
          <w:color w:val="000000"/>
        </w:rPr>
        <w:t>E</w:t>
      </w:r>
      <w:r w:rsidR="000B2044" w:rsidRPr="000E4C40">
        <w:rPr>
          <w:rFonts w:ascii="Times New Roman"/>
          <w:b/>
          <w:color w:val="auto"/>
        </w:rPr>
        <w:t>：</w:t>
      </w:r>
    </w:p>
    <w:tbl>
      <w:tblPr>
        <w:tblStyle w:val="ad"/>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275890">
        <w:trPr>
          <w:jc w:val="center"/>
        </w:trPr>
        <w:tc>
          <w:tcPr>
            <w:tcW w:w="1266" w:type="dxa"/>
            <w:vAlign w:val="center"/>
          </w:tcPr>
          <w:p w:rsidR="00275890" w:rsidRDefault="002773BC">
            <w:pPr>
              <w:jc w:val="left"/>
            </w:pPr>
            <w:r>
              <w:rPr>
                <w:color w:val="000000"/>
              </w:rPr>
              <w:t>过去三个月</w:t>
            </w:r>
          </w:p>
        </w:tc>
        <w:tc>
          <w:tcPr>
            <w:tcW w:w="1267" w:type="dxa"/>
            <w:vAlign w:val="center"/>
          </w:tcPr>
          <w:p w:rsidR="00275890" w:rsidRDefault="002773BC">
            <w:pPr>
              <w:jc w:val="center"/>
            </w:pPr>
            <w:r>
              <w:rPr>
                <w:color w:val="000000"/>
              </w:rPr>
              <w:t>0.6325%</w:t>
            </w:r>
          </w:p>
        </w:tc>
        <w:tc>
          <w:tcPr>
            <w:tcW w:w="1267" w:type="dxa"/>
            <w:vAlign w:val="center"/>
          </w:tcPr>
          <w:p w:rsidR="00275890" w:rsidRDefault="002773BC">
            <w:pPr>
              <w:jc w:val="center"/>
            </w:pPr>
            <w:r>
              <w:rPr>
                <w:color w:val="000000"/>
              </w:rPr>
              <w:t>0.0011%</w:t>
            </w:r>
          </w:p>
        </w:tc>
        <w:tc>
          <w:tcPr>
            <w:tcW w:w="1267" w:type="dxa"/>
            <w:vAlign w:val="center"/>
          </w:tcPr>
          <w:p w:rsidR="00275890" w:rsidRDefault="002773BC">
            <w:pPr>
              <w:jc w:val="center"/>
            </w:pPr>
            <w:r>
              <w:rPr>
                <w:color w:val="000000"/>
              </w:rPr>
              <w:t>0.0873%</w:t>
            </w:r>
          </w:p>
        </w:tc>
        <w:tc>
          <w:tcPr>
            <w:tcW w:w="1267" w:type="dxa"/>
            <w:vAlign w:val="center"/>
          </w:tcPr>
          <w:p w:rsidR="00275890" w:rsidRDefault="002773BC">
            <w:pPr>
              <w:jc w:val="center"/>
            </w:pPr>
            <w:r>
              <w:rPr>
                <w:color w:val="000000"/>
              </w:rPr>
              <w:t>0.0000%</w:t>
            </w:r>
          </w:p>
        </w:tc>
        <w:tc>
          <w:tcPr>
            <w:tcW w:w="1267" w:type="dxa"/>
            <w:vAlign w:val="center"/>
          </w:tcPr>
          <w:p w:rsidR="00275890" w:rsidRDefault="002773BC">
            <w:pPr>
              <w:jc w:val="center"/>
            </w:pPr>
            <w:r>
              <w:rPr>
                <w:color w:val="000000"/>
              </w:rPr>
              <w:t>0.5452%</w:t>
            </w:r>
          </w:p>
        </w:tc>
        <w:tc>
          <w:tcPr>
            <w:tcW w:w="1267" w:type="dxa"/>
            <w:vAlign w:val="center"/>
          </w:tcPr>
          <w:p w:rsidR="00275890" w:rsidRDefault="002773BC">
            <w:pPr>
              <w:jc w:val="center"/>
            </w:pPr>
            <w:r>
              <w:rPr>
                <w:color w:val="000000"/>
              </w:rPr>
              <w:t>0.0011%</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交银施罗德活期通货币市场基金</w:t>
      </w:r>
    </w:p>
    <w:p w:rsidR="00E63B3D" w:rsidRPr="000E4C40" w:rsidRDefault="00E27752" w:rsidP="00281564">
      <w:pPr>
        <w:pStyle w:val="a7"/>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7</w:t>
      </w:r>
      <w:r w:rsidR="00D87D00" w:rsidRPr="000E4C40">
        <w:rPr>
          <w:color w:val="000000"/>
          <w:kern w:val="0"/>
          <w:sz w:val="24"/>
        </w:rPr>
        <w:t>月</w:t>
      </w:r>
      <w:r w:rsidR="00D87D00" w:rsidRPr="000E4C40">
        <w:rPr>
          <w:color w:val="000000"/>
          <w:kern w:val="0"/>
          <w:sz w:val="24"/>
        </w:rPr>
        <w:t>27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2020</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交银活期通货币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交银活期通货币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275890">
        <w:trPr>
          <w:jc w:val="center"/>
        </w:trPr>
        <w:tc>
          <w:tcPr>
            <w:tcW w:w="945" w:type="dxa"/>
            <w:vAlign w:val="center"/>
          </w:tcPr>
          <w:p w:rsidR="00275890" w:rsidRDefault="002773BC">
            <w:pPr>
              <w:jc w:val="center"/>
            </w:pPr>
            <w:r>
              <w:rPr>
                <w:color w:val="000000"/>
                <w:sz w:val="24"/>
              </w:rPr>
              <w:t>黄莹洁</w:t>
            </w:r>
          </w:p>
        </w:tc>
        <w:tc>
          <w:tcPr>
            <w:tcW w:w="1589" w:type="dxa"/>
            <w:vAlign w:val="center"/>
          </w:tcPr>
          <w:p w:rsidR="00275890" w:rsidRDefault="002773BC">
            <w:pPr>
              <w:jc w:val="center"/>
            </w:pPr>
            <w:r>
              <w:rPr>
                <w:color w:val="000000"/>
                <w:sz w:val="24"/>
              </w:rPr>
              <w:t>交银理财</w:t>
            </w:r>
            <w:r>
              <w:rPr>
                <w:color w:val="000000"/>
                <w:sz w:val="24"/>
              </w:rPr>
              <w:t>21</w:t>
            </w:r>
            <w:r>
              <w:rPr>
                <w:color w:val="000000"/>
                <w:sz w:val="24"/>
              </w:rPr>
              <w:t>天债券、交银丰享收益债券、交银活期通货币、交银天利宝货币、交银裕隆纯债债券、交银天益宝货币、</w:t>
            </w:r>
            <w:r>
              <w:rPr>
                <w:color w:val="000000"/>
                <w:sz w:val="24"/>
              </w:rPr>
              <w:lastRenderedPageBreak/>
              <w:t>交银境尚收益债券、交银稳鑫短债债券、交银稳利中短债债券的基金经理</w:t>
            </w:r>
          </w:p>
        </w:tc>
        <w:tc>
          <w:tcPr>
            <w:tcW w:w="1478" w:type="dxa"/>
            <w:vAlign w:val="center"/>
          </w:tcPr>
          <w:p w:rsidR="00275890" w:rsidRDefault="002773BC">
            <w:pPr>
              <w:jc w:val="center"/>
            </w:pPr>
            <w:r>
              <w:rPr>
                <w:color w:val="000000"/>
                <w:sz w:val="24"/>
              </w:rPr>
              <w:lastRenderedPageBreak/>
              <w:t>2016-07-27</w:t>
            </w:r>
          </w:p>
        </w:tc>
        <w:tc>
          <w:tcPr>
            <w:tcW w:w="1478" w:type="dxa"/>
            <w:vAlign w:val="center"/>
          </w:tcPr>
          <w:p w:rsidR="00275890" w:rsidRDefault="002773BC">
            <w:pPr>
              <w:jc w:val="center"/>
            </w:pPr>
            <w:r>
              <w:rPr>
                <w:color w:val="000000"/>
                <w:sz w:val="24"/>
              </w:rPr>
              <w:t>-</w:t>
            </w:r>
          </w:p>
        </w:tc>
        <w:tc>
          <w:tcPr>
            <w:tcW w:w="986" w:type="dxa"/>
            <w:vAlign w:val="center"/>
          </w:tcPr>
          <w:p w:rsidR="00275890" w:rsidRDefault="002773BC">
            <w:pPr>
              <w:jc w:val="center"/>
            </w:pPr>
            <w:r>
              <w:rPr>
                <w:color w:val="000000"/>
                <w:sz w:val="24"/>
              </w:rPr>
              <w:t>12</w:t>
            </w:r>
            <w:r>
              <w:rPr>
                <w:color w:val="000000"/>
                <w:sz w:val="24"/>
              </w:rPr>
              <w:t>年</w:t>
            </w:r>
          </w:p>
        </w:tc>
        <w:tc>
          <w:tcPr>
            <w:tcW w:w="2392" w:type="dxa"/>
            <w:vAlign w:val="center"/>
          </w:tcPr>
          <w:p w:rsidR="00275890" w:rsidRDefault="002773BC">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lastRenderedPageBreak/>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w:t>
            </w:r>
            <w:r>
              <w:rPr>
                <w:color w:val="000000"/>
                <w:sz w:val="24"/>
              </w:rPr>
              <w:t>德裕通纯债债券型证券投资基金的基金经理。</w:t>
            </w:r>
          </w:p>
        </w:tc>
      </w:tr>
      <w:tr w:rsidR="00275890">
        <w:trPr>
          <w:jc w:val="center"/>
        </w:trPr>
        <w:tc>
          <w:tcPr>
            <w:tcW w:w="945" w:type="dxa"/>
            <w:vAlign w:val="center"/>
          </w:tcPr>
          <w:p w:rsidR="00275890" w:rsidRDefault="002773BC">
            <w:pPr>
              <w:jc w:val="center"/>
            </w:pPr>
            <w:r>
              <w:rPr>
                <w:color w:val="000000"/>
                <w:sz w:val="24"/>
              </w:rPr>
              <w:lastRenderedPageBreak/>
              <w:t>连端清</w:t>
            </w:r>
          </w:p>
        </w:tc>
        <w:tc>
          <w:tcPr>
            <w:tcW w:w="1589" w:type="dxa"/>
            <w:vAlign w:val="center"/>
          </w:tcPr>
          <w:p w:rsidR="00275890" w:rsidRDefault="002773BC">
            <w:pPr>
              <w:jc w:val="center"/>
            </w:pPr>
            <w:r>
              <w:rPr>
                <w:color w:val="000000"/>
                <w:sz w:val="24"/>
              </w:rPr>
              <w:t>交银理财</w:t>
            </w:r>
            <w:r>
              <w:rPr>
                <w:color w:val="000000"/>
                <w:sz w:val="24"/>
              </w:rPr>
              <w:t>60</w:t>
            </w:r>
            <w:r>
              <w:rPr>
                <w:color w:val="000000"/>
                <w:sz w:val="24"/>
              </w:rPr>
              <w:t>天债券、交银丰盈收益债券、交银丰润收益债券、交银活期通货币、交银裕盈纯债债券、交银裕利纯债债券的基金经理</w:t>
            </w:r>
          </w:p>
        </w:tc>
        <w:tc>
          <w:tcPr>
            <w:tcW w:w="1478" w:type="dxa"/>
            <w:vAlign w:val="center"/>
          </w:tcPr>
          <w:p w:rsidR="00275890" w:rsidRDefault="002773BC">
            <w:pPr>
              <w:jc w:val="center"/>
            </w:pPr>
            <w:r>
              <w:rPr>
                <w:color w:val="000000"/>
                <w:sz w:val="24"/>
              </w:rPr>
              <w:t>2016-07-27</w:t>
            </w:r>
          </w:p>
        </w:tc>
        <w:tc>
          <w:tcPr>
            <w:tcW w:w="1478" w:type="dxa"/>
            <w:vAlign w:val="center"/>
          </w:tcPr>
          <w:p w:rsidR="00275890" w:rsidRDefault="002773BC">
            <w:pPr>
              <w:jc w:val="center"/>
            </w:pPr>
            <w:r>
              <w:rPr>
                <w:color w:val="000000"/>
                <w:sz w:val="24"/>
              </w:rPr>
              <w:t>-</w:t>
            </w:r>
          </w:p>
        </w:tc>
        <w:tc>
          <w:tcPr>
            <w:tcW w:w="986" w:type="dxa"/>
            <w:vAlign w:val="center"/>
          </w:tcPr>
          <w:p w:rsidR="00275890" w:rsidRDefault="002773BC">
            <w:pPr>
              <w:jc w:val="center"/>
            </w:pPr>
            <w:r>
              <w:rPr>
                <w:color w:val="000000"/>
                <w:sz w:val="24"/>
              </w:rPr>
              <w:t>7</w:t>
            </w:r>
            <w:r>
              <w:rPr>
                <w:color w:val="000000"/>
                <w:sz w:val="24"/>
              </w:rPr>
              <w:t>年</w:t>
            </w:r>
          </w:p>
        </w:tc>
        <w:tc>
          <w:tcPr>
            <w:tcW w:w="2392" w:type="dxa"/>
            <w:vAlign w:val="center"/>
          </w:tcPr>
          <w:p w:rsidR="00275890" w:rsidRDefault="002773BC">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w:t>
            </w:r>
            <w:r>
              <w:rPr>
                <w:color w:val="000000"/>
                <w:sz w:val="24"/>
              </w:rPr>
              <w:t>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w:t>
            </w:r>
            <w:r>
              <w:rPr>
                <w:color w:val="000000"/>
                <w:sz w:val="24"/>
              </w:rPr>
              <w:lastRenderedPageBreak/>
              <w:t>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w:t>
            </w:r>
            <w:r>
              <w:rPr>
                <w:color w:val="000000"/>
                <w:sz w:val="24"/>
              </w:rPr>
              <w:t>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p>
        </w:tc>
      </w:tr>
    </w:tbl>
    <w:p w:rsidR="00275890" w:rsidRDefault="002773BC">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275890" w:rsidRDefault="002773BC">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275890" w:rsidRDefault="002773B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75890" w:rsidRDefault="002773BC">
      <w:pPr>
        <w:spacing w:before="29" w:line="288" w:lineRule="auto"/>
        <w:ind w:firstLineChars="200" w:firstLine="480"/>
        <w:rPr>
          <w:color w:val="000000"/>
          <w:sz w:val="24"/>
        </w:rPr>
      </w:pPr>
      <w:r>
        <w:rPr>
          <w:color w:val="000000"/>
          <w:sz w:val="24"/>
        </w:rPr>
        <w:t>公司建立资源共享的投资研究信息平台，确保各投资组合在获</w:t>
      </w:r>
      <w:r>
        <w:rPr>
          <w:color w:val="000000"/>
          <w:sz w:val="24"/>
        </w:rPr>
        <w:t>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75890" w:rsidRDefault="002773B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w:t>
      </w:r>
      <w:r>
        <w:rPr>
          <w:color w:val="000000"/>
          <w:sz w:val="24"/>
        </w:rPr>
        <w:t>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275890" w:rsidRDefault="002773BC">
      <w:pPr>
        <w:spacing w:before="29" w:line="288" w:lineRule="auto"/>
        <w:ind w:firstLineChars="200" w:firstLine="480"/>
        <w:rPr>
          <w:color w:val="000000"/>
          <w:sz w:val="24"/>
        </w:rPr>
      </w:pPr>
      <w:r>
        <w:rPr>
          <w:color w:val="000000"/>
          <w:sz w:val="24"/>
        </w:rPr>
        <w:t>2020</w:t>
      </w:r>
      <w:r>
        <w:rPr>
          <w:color w:val="000000"/>
          <w:sz w:val="24"/>
        </w:rPr>
        <w:t>年一季度，突如其来的新冠疫情改变了世界，抗击疫情成了海内外最大的基本面。新冠病毒的快速传播完全打乱世界各国的正常活动。一月下旬新冠病毒在武汉爆发，我国迅速进入抗击疫情模式，经济活动基本处于冰封状态。二月中下旬，我国疫情防控形势逐步好转，复工复产逐渐开启。但是，此时新冠病毒在海外开始大规模传播，韩国、伊朗、意大利与西班牙等国家纷纷沦陷。随着感染人数大幅上升，这些国家也被迫按下了社会经济活动暂停键。疫情冲击导致我国经济大幅下行，一至二月社会消费品零售总额同比下降</w:t>
      </w:r>
      <w:r>
        <w:rPr>
          <w:color w:val="000000"/>
          <w:sz w:val="24"/>
        </w:rPr>
        <w:t>20.5%</w:t>
      </w:r>
      <w:r>
        <w:rPr>
          <w:color w:val="000000"/>
          <w:sz w:val="24"/>
        </w:rPr>
        <w:t>，</w:t>
      </w:r>
      <w:r>
        <w:rPr>
          <w:color w:val="000000"/>
          <w:sz w:val="24"/>
        </w:rPr>
        <w:t>FAI</w:t>
      </w:r>
      <w:r>
        <w:rPr>
          <w:color w:val="000000"/>
          <w:sz w:val="24"/>
        </w:rPr>
        <w:t>同比下降</w:t>
      </w:r>
      <w:r>
        <w:rPr>
          <w:color w:val="000000"/>
          <w:sz w:val="24"/>
        </w:rPr>
        <w:t>24.5%</w:t>
      </w:r>
      <w:r>
        <w:rPr>
          <w:color w:val="000000"/>
          <w:sz w:val="24"/>
        </w:rPr>
        <w:t>，出口</w:t>
      </w:r>
      <w:r>
        <w:rPr>
          <w:color w:val="000000"/>
          <w:sz w:val="24"/>
        </w:rPr>
        <w:t>同比下降</w:t>
      </w:r>
      <w:r>
        <w:rPr>
          <w:color w:val="000000"/>
          <w:sz w:val="24"/>
        </w:rPr>
        <w:t>17.2%</w:t>
      </w:r>
      <w:r>
        <w:rPr>
          <w:color w:val="000000"/>
          <w:sz w:val="24"/>
        </w:rPr>
        <w:t>。</w:t>
      </w:r>
    </w:p>
    <w:p w:rsidR="00275890" w:rsidRDefault="002773BC">
      <w:pPr>
        <w:spacing w:before="29" w:line="288" w:lineRule="auto"/>
        <w:ind w:firstLineChars="200" w:firstLine="480"/>
        <w:rPr>
          <w:color w:val="000000"/>
          <w:sz w:val="24"/>
        </w:rPr>
      </w:pPr>
      <w:r>
        <w:rPr>
          <w:color w:val="000000"/>
          <w:sz w:val="24"/>
        </w:rPr>
        <w:t>货币政策与财政政策宽松力度均加大，以应对疫情造成的经济冲击。货币政策方面，</w:t>
      </w:r>
      <w:r>
        <w:rPr>
          <w:color w:val="000000"/>
          <w:sz w:val="24"/>
        </w:rPr>
        <w:t>2020</w:t>
      </w:r>
      <w:r>
        <w:rPr>
          <w:color w:val="000000"/>
          <w:sz w:val="24"/>
        </w:rPr>
        <w:t>年</w:t>
      </w:r>
      <w:r>
        <w:rPr>
          <w:color w:val="000000"/>
          <w:sz w:val="24"/>
        </w:rPr>
        <w:t>2</w:t>
      </w:r>
      <w:r>
        <w:rPr>
          <w:color w:val="000000"/>
          <w:sz w:val="24"/>
        </w:rPr>
        <w:t>月</w:t>
      </w:r>
      <w:r>
        <w:rPr>
          <w:color w:val="000000"/>
          <w:sz w:val="24"/>
        </w:rPr>
        <w:t>3</w:t>
      </w:r>
      <w:r>
        <w:rPr>
          <w:color w:val="000000"/>
          <w:sz w:val="24"/>
        </w:rPr>
        <w:t>日央行在公开市场上投放</w:t>
      </w:r>
      <w:r>
        <w:rPr>
          <w:color w:val="000000"/>
          <w:sz w:val="24"/>
        </w:rPr>
        <w:t>7</w:t>
      </w:r>
      <w:r>
        <w:rPr>
          <w:color w:val="000000"/>
          <w:sz w:val="24"/>
        </w:rPr>
        <w:t>天与</w:t>
      </w:r>
      <w:r>
        <w:rPr>
          <w:color w:val="000000"/>
          <w:sz w:val="24"/>
        </w:rPr>
        <w:t>14</w:t>
      </w:r>
      <w:r>
        <w:rPr>
          <w:color w:val="000000"/>
          <w:sz w:val="24"/>
        </w:rPr>
        <w:t>天逆回购，并且下调</w:t>
      </w:r>
      <w:r>
        <w:rPr>
          <w:color w:val="000000"/>
          <w:sz w:val="24"/>
        </w:rPr>
        <w:t>7</w:t>
      </w:r>
      <w:r>
        <w:rPr>
          <w:color w:val="000000"/>
          <w:sz w:val="24"/>
        </w:rPr>
        <w:t>天与</w:t>
      </w:r>
      <w:r>
        <w:rPr>
          <w:color w:val="000000"/>
          <w:sz w:val="24"/>
        </w:rPr>
        <w:t>14</w:t>
      </w:r>
      <w:r>
        <w:rPr>
          <w:color w:val="000000"/>
          <w:sz w:val="24"/>
        </w:rPr>
        <w:t>天逆回</w:t>
      </w:r>
      <w:r>
        <w:rPr>
          <w:color w:val="000000"/>
          <w:sz w:val="24"/>
        </w:rPr>
        <w:lastRenderedPageBreak/>
        <w:t>购操作利率</w:t>
      </w:r>
      <w:r>
        <w:rPr>
          <w:color w:val="000000"/>
          <w:sz w:val="24"/>
        </w:rPr>
        <w:t>10</w:t>
      </w:r>
      <w:r>
        <w:rPr>
          <w:color w:val="000000"/>
          <w:sz w:val="24"/>
        </w:rPr>
        <w:t>个</w:t>
      </w:r>
      <w:r>
        <w:rPr>
          <w:color w:val="000000"/>
          <w:sz w:val="24"/>
        </w:rPr>
        <w:t>BP</w:t>
      </w:r>
      <w:r>
        <w:rPr>
          <w:color w:val="000000"/>
          <w:sz w:val="24"/>
        </w:rPr>
        <w:t>；</w:t>
      </w:r>
      <w:r>
        <w:rPr>
          <w:color w:val="000000"/>
          <w:sz w:val="24"/>
        </w:rPr>
        <w:t>2020</w:t>
      </w:r>
      <w:r>
        <w:rPr>
          <w:color w:val="000000"/>
          <w:sz w:val="24"/>
        </w:rPr>
        <w:t>年</w:t>
      </w:r>
      <w:r>
        <w:rPr>
          <w:color w:val="000000"/>
          <w:sz w:val="24"/>
        </w:rPr>
        <w:t>3</w:t>
      </w:r>
      <w:r>
        <w:rPr>
          <w:color w:val="000000"/>
          <w:sz w:val="24"/>
        </w:rPr>
        <w:t>月</w:t>
      </w:r>
      <w:r>
        <w:rPr>
          <w:color w:val="000000"/>
          <w:sz w:val="24"/>
        </w:rPr>
        <w:t>16</w:t>
      </w:r>
      <w:r>
        <w:rPr>
          <w:color w:val="000000"/>
          <w:sz w:val="24"/>
        </w:rPr>
        <w:t>日，央行实施定向降准</w:t>
      </w:r>
      <w:r>
        <w:rPr>
          <w:color w:val="000000"/>
          <w:sz w:val="24"/>
        </w:rPr>
        <w:t>0.5</w:t>
      </w:r>
      <w:r>
        <w:rPr>
          <w:color w:val="000000"/>
          <w:sz w:val="24"/>
        </w:rPr>
        <w:t>至</w:t>
      </w:r>
      <w:r>
        <w:rPr>
          <w:color w:val="000000"/>
          <w:sz w:val="24"/>
        </w:rPr>
        <w:t>1</w:t>
      </w:r>
      <w:r>
        <w:rPr>
          <w:color w:val="000000"/>
          <w:sz w:val="24"/>
        </w:rPr>
        <w:t>个百分点，释放长期资金</w:t>
      </w:r>
      <w:r>
        <w:rPr>
          <w:color w:val="000000"/>
          <w:sz w:val="24"/>
        </w:rPr>
        <w:t>5500</w:t>
      </w:r>
      <w:r>
        <w:rPr>
          <w:color w:val="000000"/>
          <w:sz w:val="24"/>
        </w:rPr>
        <w:t>亿；三月下旬央行加大了公开市场降息幅度，</w:t>
      </w:r>
      <w:r>
        <w:rPr>
          <w:color w:val="000000"/>
          <w:sz w:val="24"/>
        </w:rPr>
        <w:t>2020</w:t>
      </w:r>
      <w:r>
        <w:rPr>
          <w:color w:val="000000"/>
          <w:sz w:val="24"/>
        </w:rPr>
        <w:t>年</w:t>
      </w:r>
      <w:r>
        <w:rPr>
          <w:color w:val="000000"/>
          <w:sz w:val="24"/>
        </w:rPr>
        <w:t>3</w:t>
      </w:r>
      <w:r>
        <w:rPr>
          <w:color w:val="000000"/>
          <w:sz w:val="24"/>
        </w:rPr>
        <w:t>月</w:t>
      </w:r>
      <w:r>
        <w:rPr>
          <w:color w:val="000000"/>
          <w:sz w:val="24"/>
        </w:rPr>
        <w:t>30</w:t>
      </w:r>
      <w:r>
        <w:rPr>
          <w:color w:val="000000"/>
          <w:sz w:val="24"/>
        </w:rPr>
        <w:t>日再次调降</w:t>
      </w:r>
      <w:r>
        <w:rPr>
          <w:color w:val="000000"/>
          <w:sz w:val="24"/>
        </w:rPr>
        <w:t>7</w:t>
      </w:r>
      <w:r>
        <w:rPr>
          <w:color w:val="000000"/>
          <w:sz w:val="24"/>
        </w:rPr>
        <w:t>天逆回购操作</w:t>
      </w:r>
      <w:r>
        <w:rPr>
          <w:color w:val="000000"/>
          <w:sz w:val="24"/>
        </w:rPr>
        <w:t>20</w:t>
      </w:r>
      <w:r>
        <w:rPr>
          <w:color w:val="000000"/>
          <w:sz w:val="24"/>
        </w:rPr>
        <w:t>个</w:t>
      </w:r>
      <w:r>
        <w:rPr>
          <w:color w:val="000000"/>
          <w:sz w:val="24"/>
        </w:rPr>
        <w:t>BP</w:t>
      </w:r>
      <w:r>
        <w:rPr>
          <w:color w:val="000000"/>
          <w:sz w:val="24"/>
        </w:rPr>
        <w:t>；同时通过专项再贷款等政策工具以及政策性银行支持实体企业。财政政策方面，财政部实施减税降费、财政贴息、缓缴税款等措施。三月，欧美等疫情严重的国</w:t>
      </w:r>
      <w:r>
        <w:rPr>
          <w:color w:val="000000"/>
          <w:sz w:val="24"/>
        </w:rPr>
        <w:t>家大规模实施超宽松的货币与财政政策，美联储两次大幅降息，将利率降至零附近，并且推出无限量化宽松政策。</w:t>
      </w:r>
    </w:p>
    <w:p w:rsidR="00275890" w:rsidRDefault="002773BC">
      <w:pPr>
        <w:spacing w:before="29" w:line="288" w:lineRule="auto"/>
        <w:ind w:firstLineChars="200" w:firstLine="480"/>
        <w:rPr>
          <w:color w:val="000000"/>
          <w:sz w:val="24"/>
        </w:rPr>
      </w:pPr>
      <w:r>
        <w:rPr>
          <w:color w:val="000000"/>
          <w:sz w:val="24"/>
        </w:rPr>
        <w:t>资金面上，二月以来货币市场资金面非常宽松，存单等货币品种收益率降至历史低位；三个月股份制银行存单收益率三月末较去年底下降</w:t>
      </w:r>
      <w:r>
        <w:rPr>
          <w:color w:val="000000"/>
          <w:sz w:val="24"/>
        </w:rPr>
        <w:t>110</w:t>
      </w:r>
      <w:r>
        <w:rPr>
          <w:color w:val="000000"/>
          <w:sz w:val="24"/>
        </w:rPr>
        <w:t>个</w:t>
      </w:r>
      <w:r>
        <w:rPr>
          <w:color w:val="000000"/>
          <w:sz w:val="24"/>
        </w:rPr>
        <w:t>BP</w:t>
      </w:r>
      <w:r>
        <w:rPr>
          <w:color w:val="000000"/>
          <w:sz w:val="24"/>
        </w:rPr>
        <w:t>以上。由于疫情冲击导致的货币宽松及经济大幅下滑，一季度债券市场大幅上涨，三月末十年期国开债</w:t>
      </w:r>
      <w:r>
        <w:rPr>
          <w:color w:val="000000"/>
          <w:sz w:val="24"/>
        </w:rPr>
        <w:t>YTM</w:t>
      </w:r>
      <w:r>
        <w:rPr>
          <w:color w:val="000000"/>
          <w:sz w:val="24"/>
        </w:rPr>
        <w:t>较去年底下降</w:t>
      </w:r>
      <w:r>
        <w:rPr>
          <w:color w:val="000000"/>
          <w:sz w:val="24"/>
        </w:rPr>
        <w:t>60</w:t>
      </w:r>
      <w:r>
        <w:rPr>
          <w:color w:val="000000"/>
          <w:sz w:val="24"/>
        </w:rPr>
        <w:t>个</w:t>
      </w:r>
      <w:r>
        <w:rPr>
          <w:color w:val="000000"/>
          <w:sz w:val="24"/>
        </w:rPr>
        <w:t>BP</w:t>
      </w:r>
      <w:r>
        <w:rPr>
          <w:color w:val="000000"/>
          <w:sz w:val="24"/>
        </w:rPr>
        <w:t>以上。</w:t>
      </w:r>
    </w:p>
    <w:p w:rsidR="00275890" w:rsidRDefault="002773BC">
      <w:pPr>
        <w:spacing w:before="29" w:line="288" w:lineRule="auto"/>
        <w:ind w:firstLineChars="200" w:firstLine="480"/>
        <w:rPr>
          <w:color w:val="000000"/>
          <w:sz w:val="24"/>
        </w:rPr>
      </w:pPr>
      <w:r>
        <w:rPr>
          <w:color w:val="000000"/>
          <w:sz w:val="24"/>
        </w:rPr>
        <w:t>基金操作方面，报告期内本基金提升流动性以期满足基金份额持有人赎回需求，管控信用风险，择机调整组合杠杆与久期。考虑资金面持续宽松，本基金拉长了组合久期，调</w:t>
      </w:r>
      <w:r>
        <w:rPr>
          <w:color w:val="000000"/>
          <w:sz w:val="24"/>
        </w:rPr>
        <w:t>整了存款存单与短融等投资品种的配置比例，择机加大存款、短融及逆回购等品种的配置力度，为持有人创造了稳健的回报。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2020</w:t>
      </w:r>
      <w:r w:rsidRPr="000E4C40">
        <w:rPr>
          <w:color w:val="000000"/>
          <w:sz w:val="24"/>
        </w:rPr>
        <w:t>年二季度，尽管国内疫情防控已取得初步胜利，而且随着复工复产的深入，国内经济在逐步修复中；但是，二季度国内经济形势仍不容乐观，经济修复压力可能较大。海外疫情可能将持续一段时间，欧美的经济下滑幅度可能较大，我国外贸与企业供应链将经历严峻考验，预计短期内央行货币政策将保持宽松。我们将密切关注全球主要国家疫情防控的进展，及其对金融市场与实体经济的冲击。组合管理方面，本基金将跟踪研判宏观经济走势与央行货币政策操作，保持较好的流动性，把握市场波动机会，控制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“3.1</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 xml:space="preserve">“3.2.1 </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lastRenderedPageBreak/>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21,463,042,989.39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56.80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21,393,042,989.39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56.61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70,000,000.00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0.19</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6,584,834,277.27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17.42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9,574,455,527.06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25.34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167,934,704.18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0.44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37,790,267,497.90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7.53</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3,347,522,606.24</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9.72</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92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92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44</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30.27</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9.72</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10.09</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31.67</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0.73</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36.54</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center"/>
              <w:rPr>
                <w:color w:val="000000"/>
                <w:sz w:val="24"/>
              </w:rPr>
            </w:pPr>
            <w:r>
              <w:rPr>
                <w:rFonts w:hint="eastAsia"/>
                <w:color w:val="000000"/>
                <w:sz w:val="24"/>
              </w:rPr>
              <w:t>6</w:t>
            </w:r>
          </w:p>
        </w:tc>
        <w:tc>
          <w:tcPr>
            <w:tcW w:w="3240"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109.29</w:t>
            </w:r>
          </w:p>
        </w:tc>
        <w:tc>
          <w:tcPr>
            <w:tcW w:w="2352"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9.72</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摊余成本</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w:t>
            </w:r>
            <w:r w:rsidRPr="000E4C40">
              <w:rPr>
                <w:rFonts w:hAnsi="宋体"/>
                <w:color w:val="000000"/>
                <w:sz w:val="24"/>
              </w:rPr>
              <w:lastRenderedPageBreak/>
              <w:t>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lastRenderedPageBreak/>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1,207,197,999.70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3.51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560,798,802.29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560,798,802.29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100,892,863.90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0.29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10,848,970,558.57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31.52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1,522,882,561.74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4.42</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7,152,300,203.19</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20.78</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21,393,042,989.39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62.15</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d"/>
        <w:tblW w:w="9302" w:type="dxa"/>
        <w:jc w:val="center"/>
        <w:tblCellMar>
          <w:top w:w="57" w:type="dxa"/>
          <w:bottom w:w="57" w:type="dxa"/>
        </w:tblCellMar>
        <w:tblLook w:val="04A0" w:firstRow="1" w:lastRow="0" w:firstColumn="1" w:lastColumn="0" w:noHBand="0" w:noVBand="1"/>
      </w:tblPr>
      <w:tblGrid>
        <w:gridCol w:w="913"/>
        <w:gridCol w:w="1359"/>
        <w:gridCol w:w="2065"/>
        <w:gridCol w:w="1530"/>
        <w:gridCol w:w="1716"/>
        <w:gridCol w:w="1719"/>
      </w:tblGrid>
      <w:tr w:rsidR="00FC3236" w:rsidRPr="000E4C40" w:rsidTr="00FC3236">
        <w:trPr>
          <w:jc w:val="center"/>
        </w:trPr>
        <w:tc>
          <w:tcPr>
            <w:tcW w:w="118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39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35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745" w:type="dxa"/>
            <w:vAlign w:val="center"/>
          </w:tcPr>
          <w:p w:rsidR="00343648" w:rsidRPr="000E4C40" w:rsidRDefault="00343648" w:rsidP="00FC323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w="1435"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w="218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275890">
        <w:trPr>
          <w:jc w:val="center"/>
        </w:trPr>
        <w:tc>
          <w:tcPr>
            <w:tcW w:w="0" w:type="auto"/>
            <w:vAlign w:val="center"/>
          </w:tcPr>
          <w:p w:rsidR="00275890" w:rsidRDefault="002773BC">
            <w:pPr>
              <w:jc w:val="center"/>
            </w:pPr>
            <w:r>
              <w:rPr>
                <w:color w:val="000000"/>
                <w:sz w:val="24"/>
              </w:rPr>
              <w:t>1</w:t>
            </w:r>
          </w:p>
        </w:tc>
        <w:tc>
          <w:tcPr>
            <w:tcW w:w="0" w:type="auto"/>
            <w:vAlign w:val="center"/>
          </w:tcPr>
          <w:p w:rsidR="00275890" w:rsidRDefault="002773BC">
            <w:pPr>
              <w:jc w:val="center"/>
            </w:pPr>
            <w:r>
              <w:rPr>
                <w:color w:val="000000"/>
                <w:sz w:val="24"/>
              </w:rPr>
              <w:t>012000233</w:t>
            </w:r>
          </w:p>
        </w:tc>
        <w:tc>
          <w:tcPr>
            <w:tcW w:w="0" w:type="auto"/>
            <w:vAlign w:val="center"/>
          </w:tcPr>
          <w:p w:rsidR="00275890" w:rsidRDefault="002773BC">
            <w:pPr>
              <w:jc w:val="center"/>
            </w:pPr>
            <w:r>
              <w:rPr>
                <w:color w:val="000000"/>
                <w:sz w:val="24"/>
              </w:rPr>
              <w:t>20</w:t>
            </w:r>
            <w:r>
              <w:rPr>
                <w:color w:val="000000"/>
                <w:sz w:val="24"/>
              </w:rPr>
              <w:t>电网</w:t>
            </w:r>
            <w:r>
              <w:rPr>
                <w:color w:val="000000"/>
                <w:sz w:val="24"/>
              </w:rPr>
              <w:t>SCP006</w:t>
            </w:r>
          </w:p>
        </w:tc>
        <w:tc>
          <w:tcPr>
            <w:tcW w:w="0" w:type="auto"/>
            <w:vAlign w:val="center"/>
          </w:tcPr>
          <w:p w:rsidR="00275890" w:rsidRDefault="002773BC">
            <w:pPr>
              <w:jc w:val="right"/>
            </w:pPr>
            <w:r>
              <w:rPr>
                <w:color w:val="000000"/>
                <w:sz w:val="24"/>
              </w:rPr>
              <w:t>5,000,000</w:t>
            </w:r>
          </w:p>
        </w:tc>
        <w:tc>
          <w:tcPr>
            <w:tcW w:w="0" w:type="auto"/>
            <w:vAlign w:val="center"/>
          </w:tcPr>
          <w:p w:rsidR="00275890" w:rsidRDefault="002773BC">
            <w:pPr>
              <w:jc w:val="right"/>
            </w:pPr>
            <w:r>
              <w:rPr>
                <w:color w:val="000000"/>
                <w:sz w:val="24"/>
              </w:rPr>
              <w:t>500,175,699.86</w:t>
            </w:r>
          </w:p>
        </w:tc>
        <w:tc>
          <w:tcPr>
            <w:tcW w:w="0" w:type="auto"/>
            <w:vAlign w:val="center"/>
          </w:tcPr>
          <w:p w:rsidR="00275890" w:rsidRDefault="002773BC">
            <w:pPr>
              <w:jc w:val="right"/>
            </w:pPr>
            <w:r>
              <w:rPr>
                <w:color w:val="000000"/>
                <w:sz w:val="24"/>
              </w:rPr>
              <w:t>1.45</w:t>
            </w:r>
          </w:p>
        </w:tc>
      </w:tr>
      <w:tr w:rsidR="00275890">
        <w:trPr>
          <w:jc w:val="center"/>
        </w:trPr>
        <w:tc>
          <w:tcPr>
            <w:tcW w:w="0" w:type="auto"/>
            <w:vAlign w:val="center"/>
          </w:tcPr>
          <w:p w:rsidR="00275890" w:rsidRDefault="002773BC">
            <w:pPr>
              <w:jc w:val="center"/>
            </w:pPr>
            <w:r>
              <w:rPr>
                <w:color w:val="000000"/>
                <w:sz w:val="24"/>
              </w:rPr>
              <w:t>2</w:t>
            </w:r>
          </w:p>
        </w:tc>
        <w:tc>
          <w:tcPr>
            <w:tcW w:w="0" w:type="auto"/>
            <w:vAlign w:val="center"/>
          </w:tcPr>
          <w:p w:rsidR="00275890" w:rsidRDefault="002773BC">
            <w:pPr>
              <w:jc w:val="center"/>
            </w:pPr>
            <w:r>
              <w:rPr>
                <w:color w:val="000000"/>
                <w:sz w:val="24"/>
              </w:rPr>
              <w:t>011902995</w:t>
            </w:r>
          </w:p>
        </w:tc>
        <w:tc>
          <w:tcPr>
            <w:tcW w:w="0" w:type="auto"/>
            <w:vAlign w:val="center"/>
          </w:tcPr>
          <w:p w:rsidR="00275890" w:rsidRDefault="002773BC">
            <w:pPr>
              <w:jc w:val="center"/>
            </w:pPr>
            <w:r>
              <w:rPr>
                <w:color w:val="000000"/>
                <w:sz w:val="24"/>
              </w:rPr>
              <w:t>19</w:t>
            </w:r>
            <w:r>
              <w:rPr>
                <w:color w:val="000000"/>
                <w:sz w:val="24"/>
              </w:rPr>
              <w:t>电网</w:t>
            </w:r>
            <w:r>
              <w:rPr>
                <w:color w:val="000000"/>
                <w:sz w:val="24"/>
              </w:rPr>
              <w:t>SCP012</w:t>
            </w:r>
          </w:p>
        </w:tc>
        <w:tc>
          <w:tcPr>
            <w:tcW w:w="0" w:type="auto"/>
            <w:vAlign w:val="center"/>
          </w:tcPr>
          <w:p w:rsidR="00275890" w:rsidRDefault="002773BC">
            <w:pPr>
              <w:jc w:val="right"/>
            </w:pPr>
            <w:r>
              <w:rPr>
                <w:color w:val="000000"/>
                <w:sz w:val="24"/>
              </w:rPr>
              <w:t>5,000,000</w:t>
            </w:r>
          </w:p>
        </w:tc>
        <w:tc>
          <w:tcPr>
            <w:tcW w:w="0" w:type="auto"/>
            <w:vAlign w:val="center"/>
          </w:tcPr>
          <w:p w:rsidR="00275890" w:rsidRDefault="002773BC">
            <w:pPr>
              <w:jc w:val="right"/>
            </w:pPr>
            <w:r>
              <w:rPr>
                <w:color w:val="000000"/>
                <w:sz w:val="24"/>
              </w:rPr>
              <w:t>499,874,802.12</w:t>
            </w:r>
          </w:p>
        </w:tc>
        <w:tc>
          <w:tcPr>
            <w:tcW w:w="0" w:type="auto"/>
            <w:vAlign w:val="center"/>
          </w:tcPr>
          <w:p w:rsidR="00275890" w:rsidRDefault="002773BC">
            <w:pPr>
              <w:jc w:val="right"/>
            </w:pPr>
            <w:r>
              <w:rPr>
                <w:color w:val="000000"/>
                <w:sz w:val="24"/>
              </w:rPr>
              <w:t>1.45</w:t>
            </w:r>
          </w:p>
        </w:tc>
      </w:tr>
      <w:tr w:rsidR="00275890">
        <w:trPr>
          <w:jc w:val="center"/>
        </w:trPr>
        <w:tc>
          <w:tcPr>
            <w:tcW w:w="0" w:type="auto"/>
            <w:vAlign w:val="center"/>
          </w:tcPr>
          <w:p w:rsidR="00275890" w:rsidRDefault="002773BC">
            <w:pPr>
              <w:jc w:val="center"/>
            </w:pPr>
            <w:r>
              <w:rPr>
                <w:color w:val="000000"/>
                <w:sz w:val="24"/>
              </w:rPr>
              <w:t>3</w:t>
            </w:r>
          </w:p>
        </w:tc>
        <w:tc>
          <w:tcPr>
            <w:tcW w:w="0" w:type="auto"/>
            <w:vAlign w:val="center"/>
          </w:tcPr>
          <w:p w:rsidR="00275890" w:rsidRDefault="002773BC">
            <w:pPr>
              <w:jc w:val="center"/>
            </w:pPr>
            <w:r>
              <w:rPr>
                <w:color w:val="000000"/>
                <w:sz w:val="24"/>
              </w:rPr>
              <w:t>1382312</w:t>
            </w:r>
          </w:p>
        </w:tc>
        <w:tc>
          <w:tcPr>
            <w:tcW w:w="0" w:type="auto"/>
            <w:vAlign w:val="center"/>
          </w:tcPr>
          <w:p w:rsidR="00275890" w:rsidRDefault="002773BC">
            <w:pPr>
              <w:jc w:val="center"/>
            </w:pPr>
            <w:r>
              <w:rPr>
                <w:color w:val="000000"/>
                <w:sz w:val="24"/>
              </w:rPr>
              <w:t>13</w:t>
            </w:r>
            <w:r>
              <w:rPr>
                <w:color w:val="000000"/>
                <w:sz w:val="24"/>
              </w:rPr>
              <w:t>中铁建</w:t>
            </w:r>
            <w:r>
              <w:rPr>
                <w:color w:val="000000"/>
                <w:sz w:val="24"/>
              </w:rPr>
              <w:t>MTN1</w:t>
            </w:r>
          </w:p>
        </w:tc>
        <w:tc>
          <w:tcPr>
            <w:tcW w:w="0" w:type="auto"/>
            <w:vAlign w:val="center"/>
          </w:tcPr>
          <w:p w:rsidR="00275890" w:rsidRDefault="002773BC">
            <w:pPr>
              <w:jc w:val="right"/>
            </w:pPr>
            <w:r>
              <w:rPr>
                <w:color w:val="000000"/>
                <w:sz w:val="24"/>
              </w:rPr>
              <w:t>4,900,000</w:t>
            </w:r>
          </w:p>
        </w:tc>
        <w:tc>
          <w:tcPr>
            <w:tcW w:w="0" w:type="auto"/>
            <w:vAlign w:val="center"/>
          </w:tcPr>
          <w:p w:rsidR="00275890" w:rsidRDefault="002773BC">
            <w:pPr>
              <w:jc w:val="right"/>
            </w:pPr>
            <w:r>
              <w:rPr>
                <w:color w:val="000000"/>
                <w:sz w:val="24"/>
              </w:rPr>
              <w:t>493,948,596.89</w:t>
            </w:r>
          </w:p>
        </w:tc>
        <w:tc>
          <w:tcPr>
            <w:tcW w:w="0" w:type="auto"/>
            <w:vAlign w:val="center"/>
          </w:tcPr>
          <w:p w:rsidR="00275890" w:rsidRDefault="002773BC">
            <w:pPr>
              <w:jc w:val="right"/>
            </w:pPr>
            <w:r>
              <w:rPr>
                <w:color w:val="000000"/>
                <w:sz w:val="24"/>
              </w:rPr>
              <w:t>1.43</w:t>
            </w:r>
          </w:p>
        </w:tc>
      </w:tr>
      <w:tr w:rsidR="00275890">
        <w:trPr>
          <w:jc w:val="center"/>
        </w:trPr>
        <w:tc>
          <w:tcPr>
            <w:tcW w:w="0" w:type="auto"/>
            <w:vAlign w:val="center"/>
          </w:tcPr>
          <w:p w:rsidR="00275890" w:rsidRDefault="002773BC">
            <w:pPr>
              <w:jc w:val="center"/>
            </w:pPr>
            <w:r>
              <w:rPr>
                <w:color w:val="000000"/>
                <w:sz w:val="24"/>
              </w:rPr>
              <w:t>4</w:t>
            </w:r>
          </w:p>
        </w:tc>
        <w:tc>
          <w:tcPr>
            <w:tcW w:w="0" w:type="auto"/>
            <w:vAlign w:val="center"/>
          </w:tcPr>
          <w:p w:rsidR="00275890" w:rsidRDefault="002773BC">
            <w:pPr>
              <w:jc w:val="center"/>
            </w:pPr>
            <w:r>
              <w:rPr>
                <w:color w:val="000000"/>
                <w:sz w:val="24"/>
              </w:rPr>
              <w:t>112095027</w:t>
            </w:r>
          </w:p>
        </w:tc>
        <w:tc>
          <w:tcPr>
            <w:tcW w:w="0" w:type="auto"/>
            <w:vAlign w:val="center"/>
          </w:tcPr>
          <w:p w:rsidR="00275890" w:rsidRDefault="002773BC">
            <w:pPr>
              <w:jc w:val="center"/>
            </w:pPr>
            <w:r>
              <w:rPr>
                <w:color w:val="000000"/>
                <w:sz w:val="24"/>
              </w:rPr>
              <w:t>20</w:t>
            </w:r>
            <w:r>
              <w:rPr>
                <w:color w:val="000000"/>
                <w:sz w:val="24"/>
              </w:rPr>
              <w:t>上海农商银行</w:t>
            </w:r>
            <w:r>
              <w:rPr>
                <w:color w:val="000000"/>
                <w:sz w:val="24"/>
              </w:rPr>
              <w:t>CD032</w:t>
            </w:r>
          </w:p>
        </w:tc>
        <w:tc>
          <w:tcPr>
            <w:tcW w:w="0" w:type="auto"/>
            <w:vAlign w:val="center"/>
          </w:tcPr>
          <w:p w:rsidR="00275890" w:rsidRDefault="002773BC">
            <w:pPr>
              <w:jc w:val="right"/>
            </w:pPr>
            <w:r>
              <w:rPr>
                <w:color w:val="000000"/>
                <w:sz w:val="24"/>
              </w:rPr>
              <w:t>5,000,000</w:t>
            </w:r>
          </w:p>
        </w:tc>
        <w:tc>
          <w:tcPr>
            <w:tcW w:w="0" w:type="auto"/>
            <w:vAlign w:val="center"/>
          </w:tcPr>
          <w:p w:rsidR="00275890" w:rsidRDefault="002773BC">
            <w:pPr>
              <w:jc w:val="right"/>
            </w:pPr>
            <w:r>
              <w:rPr>
                <w:color w:val="000000"/>
                <w:sz w:val="24"/>
              </w:rPr>
              <w:t>491,771,564.37</w:t>
            </w:r>
          </w:p>
        </w:tc>
        <w:tc>
          <w:tcPr>
            <w:tcW w:w="0" w:type="auto"/>
            <w:vAlign w:val="center"/>
          </w:tcPr>
          <w:p w:rsidR="00275890" w:rsidRDefault="002773BC">
            <w:pPr>
              <w:jc w:val="right"/>
            </w:pPr>
            <w:r>
              <w:rPr>
                <w:color w:val="000000"/>
                <w:sz w:val="24"/>
              </w:rPr>
              <w:t>1.43</w:t>
            </w:r>
          </w:p>
        </w:tc>
      </w:tr>
      <w:tr w:rsidR="00275890">
        <w:trPr>
          <w:jc w:val="center"/>
        </w:trPr>
        <w:tc>
          <w:tcPr>
            <w:tcW w:w="0" w:type="auto"/>
            <w:vAlign w:val="center"/>
          </w:tcPr>
          <w:p w:rsidR="00275890" w:rsidRDefault="002773BC">
            <w:pPr>
              <w:jc w:val="center"/>
            </w:pPr>
            <w:r>
              <w:rPr>
                <w:color w:val="000000"/>
                <w:sz w:val="24"/>
              </w:rPr>
              <w:t>5</w:t>
            </w:r>
          </w:p>
        </w:tc>
        <w:tc>
          <w:tcPr>
            <w:tcW w:w="0" w:type="auto"/>
            <w:vAlign w:val="center"/>
          </w:tcPr>
          <w:p w:rsidR="00275890" w:rsidRDefault="002773BC">
            <w:pPr>
              <w:jc w:val="center"/>
            </w:pPr>
            <w:r>
              <w:rPr>
                <w:color w:val="000000"/>
                <w:sz w:val="24"/>
              </w:rPr>
              <w:t>011903005</w:t>
            </w:r>
          </w:p>
        </w:tc>
        <w:tc>
          <w:tcPr>
            <w:tcW w:w="0" w:type="auto"/>
            <w:vAlign w:val="center"/>
          </w:tcPr>
          <w:p w:rsidR="00275890" w:rsidRDefault="002773BC">
            <w:pPr>
              <w:jc w:val="center"/>
            </w:pPr>
            <w:r>
              <w:rPr>
                <w:color w:val="000000"/>
                <w:sz w:val="24"/>
              </w:rPr>
              <w:t>19</w:t>
            </w:r>
            <w:r>
              <w:rPr>
                <w:color w:val="000000"/>
                <w:sz w:val="24"/>
              </w:rPr>
              <w:t>中油股</w:t>
            </w:r>
            <w:r>
              <w:rPr>
                <w:color w:val="000000"/>
                <w:sz w:val="24"/>
              </w:rPr>
              <w:t>SCP002</w:t>
            </w:r>
          </w:p>
        </w:tc>
        <w:tc>
          <w:tcPr>
            <w:tcW w:w="0" w:type="auto"/>
            <w:vAlign w:val="center"/>
          </w:tcPr>
          <w:p w:rsidR="00275890" w:rsidRDefault="002773BC">
            <w:pPr>
              <w:jc w:val="right"/>
            </w:pPr>
            <w:r>
              <w:rPr>
                <w:color w:val="000000"/>
                <w:sz w:val="24"/>
              </w:rPr>
              <w:t>4,500,000</w:t>
            </w:r>
          </w:p>
        </w:tc>
        <w:tc>
          <w:tcPr>
            <w:tcW w:w="0" w:type="auto"/>
            <w:vAlign w:val="center"/>
          </w:tcPr>
          <w:p w:rsidR="00275890" w:rsidRDefault="002773BC">
            <w:pPr>
              <w:jc w:val="right"/>
            </w:pPr>
            <w:r>
              <w:rPr>
                <w:color w:val="000000"/>
                <w:sz w:val="24"/>
              </w:rPr>
              <w:t>449,348,501.68</w:t>
            </w:r>
          </w:p>
        </w:tc>
        <w:tc>
          <w:tcPr>
            <w:tcW w:w="0" w:type="auto"/>
            <w:vAlign w:val="center"/>
          </w:tcPr>
          <w:p w:rsidR="00275890" w:rsidRDefault="002773BC">
            <w:pPr>
              <w:jc w:val="right"/>
            </w:pPr>
            <w:r>
              <w:rPr>
                <w:color w:val="000000"/>
                <w:sz w:val="24"/>
              </w:rPr>
              <w:t>1.31</w:t>
            </w:r>
          </w:p>
        </w:tc>
      </w:tr>
      <w:tr w:rsidR="00275890">
        <w:trPr>
          <w:jc w:val="center"/>
        </w:trPr>
        <w:tc>
          <w:tcPr>
            <w:tcW w:w="0" w:type="auto"/>
            <w:vAlign w:val="center"/>
          </w:tcPr>
          <w:p w:rsidR="00275890" w:rsidRDefault="002773BC">
            <w:pPr>
              <w:jc w:val="center"/>
            </w:pPr>
            <w:r>
              <w:rPr>
                <w:color w:val="000000"/>
                <w:sz w:val="24"/>
              </w:rPr>
              <w:t>6</w:t>
            </w:r>
          </w:p>
        </w:tc>
        <w:tc>
          <w:tcPr>
            <w:tcW w:w="0" w:type="auto"/>
            <w:vAlign w:val="center"/>
          </w:tcPr>
          <w:p w:rsidR="00275890" w:rsidRDefault="002773BC">
            <w:pPr>
              <w:jc w:val="center"/>
            </w:pPr>
            <w:r>
              <w:rPr>
                <w:color w:val="000000"/>
                <w:sz w:val="24"/>
              </w:rPr>
              <w:t>111977570</w:t>
            </w:r>
          </w:p>
        </w:tc>
        <w:tc>
          <w:tcPr>
            <w:tcW w:w="0" w:type="auto"/>
            <w:vAlign w:val="center"/>
          </w:tcPr>
          <w:p w:rsidR="00275890" w:rsidRDefault="002773BC">
            <w:pPr>
              <w:jc w:val="center"/>
            </w:pPr>
            <w:r>
              <w:rPr>
                <w:color w:val="000000"/>
                <w:sz w:val="24"/>
              </w:rPr>
              <w:t>19</w:t>
            </w:r>
            <w:r>
              <w:rPr>
                <w:color w:val="000000"/>
                <w:sz w:val="24"/>
              </w:rPr>
              <w:t>江西银行</w:t>
            </w:r>
            <w:r>
              <w:rPr>
                <w:color w:val="000000"/>
                <w:sz w:val="24"/>
              </w:rPr>
              <w:t>CD105</w:t>
            </w:r>
          </w:p>
        </w:tc>
        <w:tc>
          <w:tcPr>
            <w:tcW w:w="0" w:type="auto"/>
            <w:vAlign w:val="center"/>
          </w:tcPr>
          <w:p w:rsidR="00275890" w:rsidRDefault="002773BC">
            <w:pPr>
              <w:jc w:val="right"/>
            </w:pPr>
            <w:r>
              <w:rPr>
                <w:color w:val="000000"/>
                <w:sz w:val="24"/>
              </w:rPr>
              <w:t>4,500,000</w:t>
            </w:r>
          </w:p>
        </w:tc>
        <w:tc>
          <w:tcPr>
            <w:tcW w:w="0" w:type="auto"/>
            <w:vAlign w:val="center"/>
          </w:tcPr>
          <w:p w:rsidR="00275890" w:rsidRDefault="002773BC">
            <w:pPr>
              <w:jc w:val="right"/>
            </w:pPr>
            <w:r>
              <w:rPr>
                <w:color w:val="000000"/>
                <w:sz w:val="24"/>
              </w:rPr>
              <w:t>443,275,436.62</w:t>
            </w:r>
          </w:p>
        </w:tc>
        <w:tc>
          <w:tcPr>
            <w:tcW w:w="0" w:type="auto"/>
            <w:vAlign w:val="center"/>
          </w:tcPr>
          <w:p w:rsidR="00275890" w:rsidRDefault="002773BC">
            <w:pPr>
              <w:jc w:val="right"/>
            </w:pPr>
            <w:r>
              <w:rPr>
                <w:color w:val="000000"/>
                <w:sz w:val="24"/>
              </w:rPr>
              <w:t>1.29</w:t>
            </w:r>
          </w:p>
        </w:tc>
      </w:tr>
      <w:tr w:rsidR="00275890">
        <w:trPr>
          <w:jc w:val="center"/>
        </w:trPr>
        <w:tc>
          <w:tcPr>
            <w:tcW w:w="0" w:type="auto"/>
            <w:vAlign w:val="center"/>
          </w:tcPr>
          <w:p w:rsidR="00275890" w:rsidRDefault="002773BC">
            <w:pPr>
              <w:jc w:val="center"/>
            </w:pPr>
            <w:r>
              <w:rPr>
                <w:color w:val="000000"/>
                <w:sz w:val="24"/>
              </w:rPr>
              <w:t>7</w:t>
            </w:r>
          </w:p>
        </w:tc>
        <w:tc>
          <w:tcPr>
            <w:tcW w:w="0" w:type="auto"/>
            <w:vAlign w:val="center"/>
          </w:tcPr>
          <w:p w:rsidR="00275890" w:rsidRDefault="002773BC">
            <w:pPr>
              <w:jc w:val="center"/>
            </w:pPr>
            <w:r>
              <w:rPr>
                <w:color w:val="000000"/>
                <w:sz w:val="24"/>
              </w:rPr>
              <w:t>012000274</w:t>
            </w:r>
          </w:p>
        </w:tc>
        <w:tc>
          <w:tcPr>
            <w:tcW w:w="0" w:type="auto"/>
            <w:vAlign w:val="center"/>
          </w:tcPr>
          <w:p w:rsidR="00275890" w:rsidRDefault="002773BC">
            <w:pPr>
              <w:jc w:val="center"/>
            </w:pPr>
            <w:r>
              <w:rPr>
                <w:color w:val="000000"/>
                <w:sz w:val="24"/>
              </w:rPr>
              <w:t>20</w:t>
            </w:r>
            <w:r>
              <w:rPr>
                <w:color w:val="000000"/>
                <w:sz w:val="24"/>
              </w:rPr>
              <w:t>电网</w:t>
            </w:r>
            <w:r>
              <w:rPr>
                <w:color w:val="000000"/>
                <w:sz w:val="24"/>
              </w:rPr>
              <w:t>SCP008</w:t>
            </w:r>
          </w:p>
        </w:tc>
        <w:tc>
          <w:tcPr>
            <w:tcW w:w="0" w:type="auto"/>
            <w:vAlign w:val="center"/>
          </w:tcPr>
          <w:p w:rsidR="00275890" w:rsidRDefault="002773BC">
            <w:pPr>
              <w:jc w:val="right"/>
            </w:pPr>
            <w:r>
              <w:rPr>
                <w:color w:val="000000"/>
                <w:sz w:val="24"/>
              </w:rPr>
              <w:t>4,000,000</w:t>
            </w:r>
          </w:p>
        </w:tc>
        <w:tc>
          <w:tcPr>
            <w:tcW w:w="0" w:type="auto"/>
            <w:vAlign w:val="center"/>
          </w:tcPr>
          <w:p w:rsidR="00275890" w:rsidRDefault="002773BC">
            <w:pPr>
              <w:jc w:val="right"/>
            </w:pPr>
            <w:r>
              <w:rPr>
                <w:color w:val="000000"/>
                <w:sz w:val="24"/>
              </w:rPr>
              <w:t>400,436,201.99</w:t>
            </w:r>
          </w:p>
        </w:tc>
        <w:tc>
          <w:tcPr>
            <w:tcW w:w="0" w:type="auto"/>
            <w:vAlign w:val="center"/>
          </w:tcPr>
          <w:p w:rsidR="00275890" w:rsidRDefault="002773BC">
            <w:pPr>
              <w:jc w:val="right"/>
            </w:pPr>
            <w:r>
              <w:rPr>
                <w:color w:val="000000"/>
                <w:sz w:val="24"/>
              </w:rPr>
              <w:t>1.16</w:t>
            </w:r>
          </w:p>
        </w:tc>
      </w:tr>
      <w:tr w:rsidR="00275890">
        <w:trPr>
          <w:jc w:val="center"/>
        </w:trPr>
        <w:tc>
          <w:tcPr>
            <w:tcW w:w="0" w:type="auto"/>
            <w:vAlign w:val="center"/>
          </w:tcPr>
          <w:p w:rsidR="00275890" w:rsidRDefault="002773BC">
            <w:pPr>
              <w:jc w:val="center"/>
            </w:pPr>
            <w:r>
              <w:rPr>
                <w:color w:val="000000"/>
                <w:sz w:val="24"/>
              </w:rPr>
              <w:t>8</w:t>
            </w:r>
          </w:p>
        </w:tc>
        <w:tc>
          <w:tcPr>
            <w:tcW w:w="0" w:type="auto"/>
            <w:vAlign w:val="center"/>
          </w:tcPr>
          <w:p w:rsidR="00275890" w:rsidRDefault="002773BC">
            <w:pPr>
              <w:jc w:val="center"/>
            </w:pPr>
            <w:r>
              <w:rPr>
                <w:color w:val="000000"/>
                <w:sz w:val="24"/>
              </w:rPr>
              <w:t>011902942</w:t>
            </w:r>
          </w:p>
        </w:tc>
        <w:tc>
          <w:tcPr>
            <w:tcW w:w="0" w:type="auto"/>
            <w:vAlign w:val="center"/>
          </w:tcPr>
          <w:p w:rsidR="00275890" w:rsidRDefault="002773BC">
            <w:pPr>
              <w:jc w:val="center"/>
            </w:pPr>
            <w:r>
              <w:rPr>
                <w:color w:val="000000"/>
                <w:sz w:val="24"/>
              </w:rPr>
              <w:t>19</w:t>
            </w:r>
            <w:r>
              <w:rPr>
                <w:color w:val="000000"/>
                <w:sz w:val="24"/>
              </w:rPr>
              <w:t>邮政</w:t>
            </w:r>
            <w:r>
              <w:rPr>
                <w:color w:val="000000"/>
                <w:sz w:val="24"/>
              </w:rPr>
              <w:t>SCP005</w:t>
            </w:r>
          </w:p>
        </w:tc>
        <w:tc>
          <w:tcPr>
            <w:tcW w:w="0" w:type="auto"/>
            <w:vAlign w:val="center"/>
          </w:tcPr>
          <w:p w:rsidR="00275890" w:rsidRDefault="002773BC">
            <w:pPr>
              <w:jc w:val="right"/>
            </w:pPr>
            <w:r>
              <w:rPr>
                <w:color w:val="000000"/>
                <w:sz w:val="24"/>
              </w:rPr>
              <w:t>4,000,000</w:t>
            </w:r>
          </w:p>
        </w:tc>
        <w:tc>
          <w:tcPr>
            <w:tcW w:w="0" w:type="auto"/>
            <w:vAlign w:val="center"/>
          </w:tcPr>
          <w:p w:rsidR="00275890" w:rsidRDefault="002773BC">
            <w:pPr>
              <w:jc w:val="right"/>
            </w:pPr>
            <w:r>
              <w:rPr>
                <w:color w:val="000000"/>
                <w:sz w:val="24"/>
              </w:rPr>
              <w:t>400,337,590.47</w:t>
            </w:r>
          </w:p>
        </w:tc>
        <w:tc>
          <w:tcPr>
            <w:tcW w:w="0" w:type="auto"/>
            <w:vAlign w:val="center"/>
          </w:tcPr>
          <w:p w:rsidR="00275890" w:rsidRDefault="002773BC">
            <w:pPr>
              <w:jc w:val="right"/>
            </w:pPr>
            <w:r>
              <w:rPr>
                <w:color w:val="000000"/>
                <w:sz w:val="24"/>
              </w:rPr>
              <w:t>1.16</w:t>
            </w:r>
          </w:p>
        </w:tc>
      </w:tr>
      <w:tr w:rsidR="00275890">
        <w:trPr>
          <w:jc w:val="center"/>
        </w:trPr>
        <w:tc>
          <w:tcPr>
            <w:tcW w:w="0" w:type="auto"/>
            <w:vAlign w:val="center"/>
          </w:tcPr>
          <w:p w:rsidR="00275890" w:rsidRDefault="002773BC">
            <w:pPr>
              <w:jc w:val="center"/>
            </w:pPr>
            <w:r>
              <w:rPr>
                <w:color w:val="000000"/>
                <w:sz w:val="24"/>
              </w:rPr>
              <w:t>9</w:t>
            </w:r>
          </w:p>
        </w:tc>
        <w:tc>
          <w:tcPr>
            <w:tcW w:w="0" w:type="auto"/>
            <w:vAlign w:val="center"/>
          </w:tcPr>
          <w:p w:rsidR="00275890" w:rsidRDefault="002773BC">
            <w:pPr>
              <w:jc w:val="center"/>
            </w:pPr>
            <w:r>
              <w:rPr>
                <w:color w:val="000000"/>
                <w:sz w:val="24"/>
              </w:rPr>
              <w:t>012000777</w:t>
            </w:r>
          </w:p>
        </w:tc>
        <w:tc>
          <w:tcPr>
            <w:tcW w:w="0" w:type="auto"/>
            <w:vAlign w:val="center"/>
          </w:tcPr>
          <w:p w:rsidR="00275890" w:rsidRDefault="002773BC">
            <w:pPr>
              <w:jc w:val="center"/>
            </w:pPr>
            <w:r>
              <w:rPr>
                <w:color w:val="000000"/>
                <w:sz w:val="24"/>
              </w:rPr>
              <w:t>20</w:t>
            </w:r>
            <w:r>
              <w:rPr>
                <w:color w:val="000000"/>
                <w:sz w:val="24"/>
              </w:rPr>
              <w:t>铁塔股份</w:t>
            </w:r>
            <w:r>
              <w:rPr>
                <w:color w:val="000000"/>
                <w:sz w:val="24"/>
              </w:rPr>
              <w:t>SCP001</w:t>
            </w:r>
          </w:p>
        </w:tc>
        <w:tc>
          <w:tcPr>
            <w:tcW w:w="0" w:type="auto"/>
            <w:vAlign w:val="center"/>
          </w:tcPr>
          <w:p w:rsidR="00275890" w:rsidRDefault="002773BC">
            <w:pPr>
              <w:jc w:val="right"/>
            </w:pPr>
            <w:r>
              <w:rPr>
                <w:color w:val="000000"/>
                <w:sz w:val="24"/>
              </w:rPr>
              <w:t>4,000,000</w:t>
            </w:r>
          </w:p>
        </w:tc>
        <w:tc>
          <w:tcPr>
            <w:tcW w:w="0" w:type="auto"/>
            <w:vAlign w:val="center"/>
          </w:tcPr>
          <w:p w:rsidR="00275890" w:rsidRDefault="002773BC">
            <w:pPr>
              <w:jc w:val="right"/>
            </w:pPr>
            <w:r>
              <w:rPr>
                <w:color w:val="000000"/>
                <w:sz w:val="24"/>
              </w:rPr>
              <w:t>399,531,954.87</w:t>
            </w:r>
          </w:p>
        </w:tc>
        <w:tc>
          <w:tcPr>
            <w:tcW w:w="0" w:type="auto"/>
            <w:vAlign w:val="center"/>
          </w:tcPr>
          <w:p w:rsidR="00275890" w:rsidRDefault="002773BC">
            <w:pPr>
              <w:jc w:val="right"/>
            </w:pPr>
            <w:r>
              <w:rPr>
                <w:color w:val="000000"/>
                <w:sz w:val="24"/>
              </w:rPr>
              <w:t>1.16</w:t>
            </w:r>
          </w:p>
        </w:tc>
      </w:tr>
      <w:tr w:rsidR="00275890">
        <w:trPr>
          <w:jc w:val="center"/>
        </w:trPr>
        <w:tc>
          <w:tcPr>
            <w:tcW w:w="0" w:type="auto"/>
            <w:vAlign w:val="center"/>
          </w:tcPr>
          <w:p w:rsidR="00275890" w:rsidRDefault="002773BC">
            <w:pPr>
              <w:jc w:val="center"/>
            </w:pPr>
            <w:r>
              <w:rPr>
                <w:color w:val="000000"/>
                <w:sz w:val="24"/>
              </w:rPr>
              <w:t>10</w:t>
            </w:r>
          </w:p>
        </w:tc>
        <w:tc>
          <w:tcPr>
            <w:tcW w:w="0" w:type="auto"/>
            <w:vAlign w:val="center"/>
          </w:tcPr>
          <w:p w:rsidR="00275890" w:rsidRDefault="002773BC">
            <w:pPr>
              <w:jc w:val="center"/>
            </w:pPr>
            <w:r>
              <w:rPr>
                <w:color w:val="000000"/>
                <w:sz w:val="24"/>
              </w:rPr>
              <w:t>209910</w:t>
            </w:r>
          </w:p>
        </w:tc>
        <w:tc>
          <w:tcPr>
            <w:tcW w:w="0" w:type="auto"/>
            <w:vAlign w:val="center"/>
          </w:tcPr>
          <w:p w:rsidR="00275890" w:rsidRDefault="002773BC">
            <w:pPr>
              <w:jc w:val="center"/>
            </w:pPr>
            <w:r>
              <w:rPr>
                <w:color w:val="000000"/>
                <w:sz w:val="24"/>
              </w:rPr>
              <w:t>20</w:t>
            </w:r>
            <w:r>
              <w:rPr>
                <w:color w:val="000000"/>
                <w:sz w:val="24"/>
              </w:rPr>
              <w:t>贴现国债</w:t>
            </w:r>
            <w:r>
              <w:rPr>
                <w:color w:val="000000"/>
                <w:sz w:val="24"/>
              </w:rPr>
              <w:t>10</w:t>
            </w:r>
          </w:p>
        </w:tc>
        <w:tc>
          <w:tcPr>
            <w:tcW w:w="0" w:type="auto"/>
            <w:vAlign w:val="center"/>
          </w:tcPr>
          <w:p w:rsidR="00275890" w:rsidRDefault="002773BC">
            <w:pPr>
              <w:jc w:val="right"/>
            </w:pPr>
            <w:r>
              <w:rPr>
                <w:color w:val="000000"/>
                <w:sz w:val="24"/>
              </w:rPr>
              <w:t>3,800,000</w:t>
            </w:r>
          </w:p>
        </w:tc>
        <w:tc>
          <w:tcPr>
            <w:tcW w:w="0" w:type="auto"/>
            <w:vAlign w:val="center"/>
          </w:tcPr>
          <w:p w:rsidR="00275890" w:rsidRDefault="002773BC">
            <w:pPr>
              <w:jc w:val="right"/>
            </w:pPr>
            <w:r>
              <w:rPr>
                <w:color w:val="000000"/>
                <w:sz w:val="24"/>
              </w:rPr>
              <w:t>378,806,247.11</w:t>
            </w:r>
          </w:p>
        </w:tc>
        <w:tc>
          <w:tcPr>
            <w:tcW w:w="0" w:type="auto"/>
            <w:vAlign w:val="center"/>
          </w:tcPr>
          <w:p w:rsidR="00275890" w:rsidRDefault="002773BC">
            <w:pPr>
              <w:jc w:val="right"/>
            </w:pPr>
            <w:r>
              <w:rPr>
                <w:color w:val="000000"/>
                <w:sz w:val="24"/>
              </w:rPr>
              <w:t>1.10</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lastRenderedPageBreak/>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0.1544%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0.0467%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0.0919%</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0.50%</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E97D49" w:rsidRPr="00E97D49" w:rsidRDefault="00E97D49" w:rsidP="00E97D49">
      <w:pPr>
        <w:spacing w:before="29" w:line="288" w:lineRule="auto"/>
        <w:jc w:val="right"/>
        <w:rPr>
          <w:color w:val="000000"/>
          <w:kern w:val="0"/>
          <w:sz w:val="24"/>
        </w:rPr>
      </w:pPr>
      <w:r w:rsidRPr="00E97D49">
        <w:rPr>
          <w:rFonts w:hint="eastAsia"/>
          <w:color w:val="000000"/>
          <w:kern w:val="0"/>
          <w:sz w:val="24"/>
        </w:rPr>
        <w:t>金额单位：人民币元</w:t>
      </w:r>
    </w:p>
    <w:tbl>
      <w:tblPr>
        <w:tblStyle w:val="ad"/>
        <w:tblW w:w="9302" w:type="dxa"/>
        <w:jc w:val="center"/>
        <w:tblCellMar>
          <w:top w:w="57" w:type="dxa"/>
          <w:bottom w:w="57" w:type="dxa"/>
        </w:tblCellMar>
        <w:tblLook w:val="04A0" w:firstRow="1" w:lastRow="0" w:firstColumn="1" w:lastColumn="0" w:noHBand="0" w:noVBand="1"/>
      </w:tblPr>
      <w:tblGrid>
        <w:gridCol w:w="1480"/>
        <w:gridCol w:w="1489"/>
        <w:gridCol w:w="1484"/>
        <w:gridCol w:w="1595"/>
        <w:gridCol w:w="1596"/>
        <w:gridCol w:w="1658"/>
      </w:tblGrid>
      <w:tr w:rsidR="00BF1111" w:rsidRPr="000E4C40" w:rsidTr="008F34CE">
        <w:trPr>
          <w:jc w:val="center"/>
        </w:trPr>
        <w:tc>
          <w:tcPr>
            <w:tcW w:w="1503"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01"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01"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608" w:type="dxa"/>
            <w:vAlign w:val="center"/>
          </w:tcPr>
          <w:p w:rsidR="00BF1111" w:rsidRPr="00187BE0" w:rsidRDefault="00E269C1" w:rsidP="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w="1508" w:type="dxa"/>
            <w:vAlign w:val="center"/>
          </w:tcPr>
          <w:p w:rsidR="00BF1111" w:rsidRPr="000E4C40" w:rsidRDefault="00BD3669" w:rsidP="00B34175">
            <w:pPr>
              <w:autoSpaceDE w:val="0"/>
              <w:autoSpaceDN w:val="0"/>
              <w:adjustRightInd w:val="0"/>
              <w:spacing w:before="29" w:line="288" w:lineRule="auto"/>
              <w:ind w:left="15"/>
              <w:jc w:val="center"/>
              <w:rPr>
                <w:color w:val="000000"/>
                <w:kern w:val="0"/>
                <w:sz w:val="24"/>
              </w:rPr>
            </w:pPr>
            <w:r>
              <w:rPr>
                <w:rFonts w:hAnsi="宋体" w:hint="eastAsia"/>
                <w:color w:val="000000"/>
                <w:kern w:val="0"/>
                <w:sz w:val="24"/>
              </w:rPr>
              <w:t>摊余成本</w:t>
            </w:r>
            <w:r w:rsidRPr="00ED7185">
              <w:rPr>
                <w:rFonts w:hAnsi="宋体"/>
                <w:color w:val="000000"/>
                <w:kern w:val="0"/>
                <w:sz w:val="24"/>
              </w:rPr>
              <w:t>(</w:t>
            </w:r>
            <w:r w:rsidRPr="00ED7185">
              <w:rPr>
                <w:rFonts w:hAnsi="宋体" w:hint="eastAsia"/>
                <w:color w:val="000000"/>
                <w:kern w:val="0"/>
                <w:sz w:val="24"/>
              </w:rPr>
              <w:t>元</w:t>
            </w:r>
            <w:r w:rsidRPr="00ED7185">
              <w:rPr>
                <w:rFonts w:hAnsi="宋体"/>
                <w:color w:val="000000"/>
                <w:kern w:val="0"/>
                <w:sz w:val="24"/>
              </w:rPr>
              <w:t>)</w:t>
            </w:r>
          </w:p>
        </w:tc>
        <w:tc>
          <w:tcPr>
            <w:tcW w:w="1681" w:type="dxa"/>
            <w:vAlign w:val="center"/>
          </w:tcPr>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275890">
        <w:trPr>
          <w:jc w:val="center"/>
        </w:trPr>
        <w:tc>
          <w:tcPr>
            <w:tcW w:w="0" w:type="auto"/>
            <w:vAlign w:val="center"/>
          </w:tcPr>
          <w:p w:rsidR="00275890" w:rsidRDefault="002773BC">
            <w:pPr>
              <w:jc w:val="center"/>
            </w:pPr>
            <w:r>
              <w:rPr>
                <w:color w:val="000000"/>
                <w:sz w:val="24"/>
              </w:rPr>
              <w:t>1</w:t>
            </w:r>
          </w:p>
        </w:tc>
        <w:tc>
          <w:tcPr>
            <w:tcW w:w="0" w:type="auto"/>
            <w:vAlign w:val="center"/>
          </w:tcPr>
          <w:p w:rsidR="00275890" w:rsidRDefault="002773BC">
            <w:pPr>
              <w:jc w:val="center"/>
            </w:pPr>
            <w:r>
              <w:rPr>
                <w:color w:val="000000"/>
                <w:sz w:val="24"/>
              </w:rPr>
              <w:t>165334</w:t>
            </w:r>
          </w:p>
        </w:tc>
        <w:tc>
          <w:tcPr>
            <w:tcW w:w="0" w:type="auto"/>
            <w:vAlign w:val="center"/>
          </w:tcPr>
          <w:p w:rsidR="00275890" w:rsidRDefault="002773BC">
            <w:pPr>
              <w:jc w:val="center"/>
            </w:pPr>
            <w:r>
              <w:rPr>
                <w:color w:val="000000"/>
                <w:sz w:val="24"/>
              </w:rPr>
              <w:t>信泽</w:t>
            </w:r>
            <w:r>
              <w:rPr>
                <w:color w:val="000000"/>
                <w:sz w:val="24"/>
              </w:rPr>
              <w:t>06A1</w:t>
            </w:r>
          </w:p>
        </w:tc>
        <w:tc>
          <w:tcPr>
            <w:tcW w:w="0" w:type="auto"/>
            <w:vAlign w:val="center"/>
          </w:tcPr>
          <w:p w:rsidR="00275890" w:rsidRDefault="002773BC">
            <w:pPr>
              <w:jc w:val="right"/>
            </w:pPr>
            <w:r>
              <w:rPr>
                <w:color w:val="000000"/>
                <w:sz w:val="24"/>
              </w:rPr>
              <w:t>500,000</w:t>
            </w:r>
          </w:p>
        </w:tc>
        <w:tc>
          <w:tcPr>
            <w:tcW w:w="0" w:type="auto"/>
            <w:vAlign w:val="center"/>
          </w:tcPr>
          <w:p w:rsidR="00275890" w:rsidRDefault="002773BC" w:rsidP="002773BC">
            <w:pPr>
              <w:jc w:val="right"/>
            </w:pPr>
            <w:r>
              <w:rPr>
                <w:color w:val="000000"/>
                <w:sz w:val="24"/>
              </w:rPr>
              <w:t>50,00</w:t>
            </w:r>
            <w:r>
              <w:rPr>
                <w:color w:val="000000"/>
                <w:sz w:val="24"/>
              </w:rPr>
              <w:t>0,000.00</w:t>
            </w:r>
          </w:p>
        </w:tc>
        <w:tc>
          <w:tcPr>
            <w:tcW w:w="0" w:type="auto"/>
            <w:vAlign w:val="center"/>
          </w:tcPr>
          <w:p w:rsidR="00275890" w:rsidRDefault="002773BC">
            <w:pPr>
              <w:jc w:val="right"/>
            </w:pPr>
            <w:r>
              <w:rPr>
                <w:color w:val="000000"/>
                <w:sz w:val="24"/>
              </w:rPr>
              <w:t>0</w:t>
            </w:r>
            <w:r>
              <w:rPr>
                <w:color w:val="000000"/>
                <w:sz w:val="24"/>
              </w:rPr>
              <w:t>.15</w:t>
            </w:r>
          </w:p>
        </w:tc>
      </w:tr>
      <w:tr w:rsidR="00275890">
        <w:trPr>
          <w:jc w:val="center"/>
        </w:trPr>
        <w:tc>
          <w:tcPr>
            <w:tcW w:w="0" w:type="auto"/>
            <w:vAlign w:val="center"/>
          </w:tcPr>
          <w:p w:rsidR="00275890" w:rsidRDefault="002773BC">
            <w:pPr>
              <w:jc w:val="center"/>
            </w:pPr>
            <w:r>
              <w:rPr>
                <w:color w:val="000000"/>
                <w:sz w:val="24"/>
              </w:rPr>
              <w:t>2</w:t>
            </w:r>
          </w:p>
        </w:tc>
        <w:tc>
          <w:tcPr>
            <w:tcW w:w="0" w:type="auto"/>
            <w:vAlign w:val="center"/>
          </w:tcPr>
          <w:p w:rsidR="00275890" w:rsidRDefault="002773BC">
            <w:pPr>
              <w:jc w:val="center"/>
            </w:pPr>
            <w:r>
              <w:rPr>
                <w:color w:val="000000"/>
                <w:sz w:val="24"/>
              </w:rPr>
              <w:t>138222</w:t>
            </w:r>
          </w:p>
        </w:tc>
        <w:tc>
          <w:tcPr>
            <w:tcW w:w="0" w:type="auto"/>
            <w:vAlign w:val="center"/>
          </w:tcPr>
          <w:p w:rsidR="00275890" w:rsidRDefault="002773BC">
            <w:pPr>
              <w:jc w:val="center"/>
            </w:pPr>
            <w:r>
              <w:rPr>
                <w:color w:val="000000"/>
                <w:sz w:val="24"/>
              </w:rPr>
              <w:t>煦日</w:t>
            </w:r>
            <w:r>
              <w:rPr>
                <w:color w:val="000000"/>
                <w:sz w:val="24"/>
              </w:rPr>
              <w:t>03A1</w:t>
            </w:r>
          </w:p>
        </w:tc>
        <w:tc>
          <w:tcPr>
            <w:tcW w:w="0" w:type="auto"/>
            <w:vAlign w:val="center"/>
          </w:tcPr>
          <w:p w:rsidR="00275890" w:rsidRDefault="002773BC">
            <w:pPr>
              <w:jc w:val="right"/>
            </w:pPr>
            <w:r>
              <w:rPr>
                <w:color w:val="000000"/>
                <w:sz w:val="24"/>
              </w:rPr>
              <w:t>200,000</w:t>
            </w:r>
          </w:p>
        </w:tc>
        <w:tc>
          <w:tcPr>
            <w:tcW w:w="0" w:type="auto"/>
            <w:vAlign w:val="center"/>
          </w:tcPr>
          <w:p w:rsidR="00275890" w:rsidRDefault="002773BC" w:rsidP="002773BC">
            <w:pPr>
              <w:jc w:val="right"/>
            </w:pPr>
            <w:r>
              <w:rPr>
                <w:color w:val="000000"/>
                <w:sz w:val="24"/>
              </w:rPr>
              <w:t>20,000</w:t>
            </w:r>
            <w:bookmarkStart w:id="2" w:name="_GoBack"/>
            <w:bookmarkEnd w:id="2"/>
            <w:r>
              <w:rPr>
                <w:color w:val="000000"/>
                <w:sz w:val="24"/>
              </w:rPr>
              <w:t>,000.00</w:t>
            </w:r>
          </w:p>
        </w:tc>
        <w:tc>
          <w:tcPr>
            <w:tcW w:w="0" w:type="auto"/>
            <w:vAlign w:val="center"/>
          </w:tcPr>
          <w:p w:rsidR="00275890" w:rsidRDefault="002773BC">
            <w:pPr>
              <w:jc w:val="right"/>
            </w:pPr>
            <w:r>
              <w:rPr>
                <w:color w:val="000000"/>
                <w:sz w:val="24"/>
              </w:rPr>
              <w:t>0</w:t>
            </w:r>
            <w:r>
              <w:rPr>
                <w:color w:val="000000"/>
                <w:sz w:val="24"/>
              </w:rPr>
              <w:t>.06</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346DC3" w:rsidRDefault="002304D5" w:rsidP="00281564">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346DC3" w:rsidRDefault="002304D5" w:rsidP="00281564">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d"/>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lastRenderedPageBreak/>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157,798,615.18</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10,136,089.00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167,934,704.18</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346DC3" w:rsidRDefault="002304D5" w:rsidP="00281564">
      <w:pPr>
        <w:spacing w:before="29" w:line="288" w:lineRule="auto"/>
        <w:rPr>
          <w:b/>
          <w:color w:val="000000"/>
          <w:kern w:val="0"/>
          <w:sz w:val="24"/>
        </w:rPr>
      </w:pPr>
      <w:r w:rsidRPr="00346DC3">
        <w:rPr>
          <w:b/>
          <w:color w:val="000000"/>
          <w:kern w:val="0"/>
          <w:sz w:val="24"/>
        </w:rPr>
        <w:t>5.9.4</w:t>
      </w:r>
      <w:r w:rsidR="00DE7C60" w:rsidRPr="00346DC3">
        <w:rPr>
          <w:rFonts w:hAnsi="宋体"/>
          <w:b/>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15,697,243,072.19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19,172,010,722.00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13,415,872,025.38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10,405,286,996.93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13,865,848,635.18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10,401,070,481.27</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15,247,266,462.39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19,176,227,237.66</w:t>
            </w:r>
          </w:p>
        </w:tc>
      </w:tr>
    </w:tbl>
    <w:p w:rsidR="00275890" w:rsidRDefault="002773B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f"/>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275890">
        <w:trPr>
          <w:jc w:val="center"/>
        </w:trPr>
        <w:tc>
          <w:tcPr>
            <w:tcW w:w="1454" w:type="dxa"/>
            <w:vAlign w:val="center"/>
          </w:tcPr>
          <w:p w:rsidR="00275890" w:rsidRDefault="002773BC">
            <w:pPr>
              <w:jc w:val="center"/>
            </w:pPr>
            <w:r>
              <w:rPr>
                <w:color w:val="000000"/>
                <w:sz w:val="24"/>
              </w:rPr>
              <w:t>1</w:t>
            </w:r>
          </w:p>
        </w:tc>
        <w:tc>
          <w:tcPr>
            <w:tcW w:w="1678" w:type="dxa"/>
            <w:vAlign w:val="center"/>
          </w:tcPr>
          <w:p w:rsidR="00275890" w:rsidRDefault="002773BC">
            <w:pPr>
              <w:jc w:val="center"/>
            </w:pPr>
            <w:r>
              <w:rPr>
                <w:color w:val="000000"/>
                <w:sz w:val="24"/>
              </w:rPr>
              <w:t>E</w:t>
            </w:r>
            <w:r>
              <w:rPr>
                <w:color w:val="000000"/>
                <w:sz w:val="24"/>
              </w:rPr>
              <w:t>类份额红利再投</w:t>
            </w:r>
          </w:p>
        </w:tc>
        <w:tc>
          <w:tcPr>
            <w:tcW w:w="1249" w:type="dxa"/>
            <w:vAlign w:val="center"/>
          </w:tcPr>
          <w:p w:rsidR="00275890" w:rsidRDefault="002773BC">
            <w:pPr>
              <w:jc w:val="center"/>
            </w:pPr>
            <w:r>
              <w:rPr>
                <w:color w:val="000000"/>
                <w:sz w:val="24"/>
              </w:rPr>
              <w:t>-</w:t>
            </w:r>
          </w:p>
        </w:tc>
        <w:tc>
          <w:tcPr>
            <w:tcW w:w="1544" w:type="dxa"/>
            <w:vAlign w:val="center"/>
          </w:tcPr>
          <w:p w:rsidR="00275890" w:rsidRDefault="002773BC">
            <w:pPr>
              <w:jc w:val="right"/>
            </w:pPr>
            <w:r>
              <w:rPr>
                <w:color w:val="000000"/>
                <w:sz w:val="24"/>
              </w:rPr>
              <w:t>1,296,489.63</w:t>
            </w:r>
          </w:p>
        </w:tc>
        <w:tc>
          <w:tcPr>
            <w:tcW w:w="1670" w:type="dxa"/>
            <w:vAlign w:val="center"/>
          </w:tcPr>
          <w:p w:rsidR="00275890" w:rsidRDefault="002773BC">
            <w:pPr>
              <w:jc w:val="right"/>
            </w:pPr>
            <w:r>
              <w:rPr>
                <w:color w:val="000000"/>
                <w:sz w:val="24"/>
              </w:rPr>
              <w:t>1,296,489.63</w:t>
            </w:r>
          </w:p>
        </w:tc>
        <w:tc>
          <w:tcPr>
            <w:tcW w:w="1273" w:type="dxa"/>
            <w:vAlign w:val="center"/>
          </w:tcPr>
          <w:p w:rsidR="00275890" w:rsidRDefault="002773BC">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f"/>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1,296,489.63</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1,296,489.63</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275890" w:rsidRDefault="002773BC">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、本基金管理人本报告期末持有本基金</w:t>
      </w:r>
      <w:r>
        <w:rPr>
          <w:color w:val="000000"/>
          <w:sz w:val="24"/>
        </w:rPr>
        <w:t>E</w:t>
      </w:r>
      <w:r>
        <w:rPr>
          <w:color w:val="000000"/>
          <w:sz w:val="24"/>
        </w:rPr>
        <w:t>类份额</w:t>
      </w:r>
      <w:r>
        <w:rPr>
          <w:color w:val="000000"/>
          <w:sz w:val="24"/>
        </w:rPr>
        <w:t>206,144,613.52</w:t>
      </w:r>
      <w:r>
        <w:rPr>
          <w:color w:val="000000"/>
          <w:sz w:val="24"/>
        </w:rPr>
        <w:t>份，占本基金期末</w:t>
      </w:r>
      <w:r>
        <w:rPr>
          <w:color w:val="000000"/>
          <w:sz w:val="24"/>
        </w:rPr>
        <w:t>E</w:t>
      </w:r>
      <w:r>
        <w:rPr>
          <w:color w:val="000000"/>
          <w:sz w:val="24"/>
        </w:rPr>
        <w:t>类基金总份额的</w:t>
      </w:r>
      <w:r>
        <w:rPr>
          <w:color w:val="000000"/>
          <w:sz w:val="24"/>
        </w:rPr>
        <w:t>1.08%</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275890" w:rsidRDefault="002773BC">
      <w:pPr>
        <w:spacing w:before="29" w:line="288" w:lineRule="auto"/>
        <w:ind w:firstLineChars="200" w:firstLine="480"/>
        <w:rPr>
          <w:color w:val="000000"/>
          <w:sz w:val="24"/>
        </w:rPr>
      </w:pPr>
      <w:r>
        <w:rPr>
          <w:color w:val="000000"/>
          <w:sz w:val="24"/>
        </w:rPr>
        <w:t>1</w:t>
      </w:r>
      <w:r>
        <w:rPr>
          <w:color w:val="000000"/>
          <w:sz w:val="24"/>
        </w:rPr>
        <w:t>、中国证监会准予交银施罗德活期通货币市场基金募集注册的文件；</w:t>
      </w:r>
      <w:r>
        <w:rPr>
          <w:color w:val="000000"/>
          <w:sz w:val="24"/>
        </w:rPr>
        <w:t xml:space="preserve"> </w:t>
      </w:r>
    </w:p>
    <w:p w:rsidR="00275890" w:rsidRDefault="002773BC">
      <w:pPr>
        <w:spacing w:before="29" w:line="288" w:lineRule="auto"/>
        <w:ind w:firstLineChars="200" w:firstLine="480"/>
        <w:rPr>
          <w:color w:val="000000"/>
          <w:sz w:val="24"/>
        </w:rPr>
      </w:pPr>
      <w:r>
        <w:rPr>
          <w:color w:val="000000"/>
          <w:sz w:val="24"/>
        </w:rPr>
        <w:t>2</w:t>
      </w:r>
      <w:r>
        <w:rPr>
          <w:color w:val="000000"/>
          <w:sz w:val="24"/>
        </w:rPr>
        <w:t>、《交银施罗德活期通货币市场基金基金合同》；</w:t>
      </w:r>
      <w:r>
        <w:rPr>
          <w:color w:val="000000"/>
          <w:sz w:val="24"/>
        </w:rPr>
        <w:t xml:space="preserve"> </w:t>
      </w:r>
    </w:p>
    <w:p w:rsidR="00275890" w:rsidRDefault="002773BC">
      <w:pPr>
        <w:spacing w:before="29" w:line="288" w:lineRule="auto"/>
        <w:ind w:firstLineChars="200" w:firstLine="480"/>
        <w:rPr>
          <w:color w:val="000000"/>
          <w:sz w:val="24"/>
        </w:rPr>
      </w:pPr>
      <w:r>
        <w:rPr>
          <w:color w:val="000000"/>
          <w:sz w:val="24"/>
        </w:rPr>
        <w:t>3</w:t>
      </w:r>
      <w:r>
        <w:rPr>
          <w:color w:val="000000"/>
          <w:sz w:val="24"/>
        </w:rPr>
        <w:t>、《交银施罗德活期通货币市场基金招募说明书》；</w:t>
      </w:r>
      <w:r>
        <w:rPr>
          <w:color w:val="000000"/>
          <w:sz w:val="24"/>
        </w:rPr>
        <w:t xml:space="preserve"> </w:t>
      </w:r>
    </w:p>
    <w:p w:rsidR="00275890" w:rsidRDefault="002773BC">
      <w:pPr>
        <w:spacing w:before="29" w:line="288" w:lineRule="auto"/>
        <w:ind w:firstLineChars="200" w:firstLine="480"/>
        <w:rPr>
          <w:color w:val="000000"/>
          <w:sz w:val="24"/>
        </w:rPr>
      </w:pPr>
      <w:r>
        <w:rPr>
          <w:color w:val="000000"/>
          <w:sz w:val="24"/>
        </w:rPr>
        <w:t>4</w:t>
      </w:r>
      <w:r>
        <w:rPr>
          <w:color w:val="000000"/>
          <w:sz w:val="24"/>
        </w:rPr>
        <w:t>、《交银施罗德活期通货币市场基金托管协议》；</w:t>
      </w:r>
      <w:r>
        <w:rPr>
          <w:color w:val="000000"/>
          <w:sz w:val="24"/>
        </w:rPr>
        <w:t xml:space="preserve"> </w:t>
      </w:r>
    </w:p>
    <w:p w:rsidR="00275890" w:rsidRDefault="002773BC">
      <w:pPr>
        <w:spacing w:before="29" w:line="288" w:lineRule="auto"/>
        <w:ind w:firstLineChars="200" w:firstLine="480"/>
        <w:rPr>
          <w:color w:val="000000"/>
          <w:sz w:val="24"/>
        </w:rPr>
      </w:pPr>
      <w:r>
        <w:rPr>
          <w:color w:val="000000"/>
          <w:sz w:val="24"/>
        </w:rPr>
        <w:t>5</w:t>
      </w:r>
      <w:r>
        <w:rPr>
          <w:color w:val="000000"/>
          <w:sz w:val="24"/>
        </w:rPr>
        <w:t>、关于申请募集注册交银施罗德活期通货币市场基金的法律意见书；</w:t>
      </w:r>
      <w:r>
        <w:rPr>
          <w:color w:val="000000"/>
          <w:sz w:val="24"/>
        </w:rPr>
        <w:t xml:space="preserve"> </w:t>
      </w:r>
    </w:p>
    <w:p w:rsidR="00275890" w:rsidRDefault="002773BC">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275890" w:rsidRDefault="002773BC">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、报告期内交银施罗德活期通货币市场基金在指定报刊上各项公告的原稿。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275890" w:rsidRDefault="002773B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39A" w:rsidRDefault="00D3539A">
      <w:r>
        <w:separator/>
      </w:r>
    </w:p>
  </w:endnote>
  <w:endnote w:type="continuationSeparator" w:id="0">
    <w:p w:rsidR="00D3539A" w:rsidRDefault="00D3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EE" w:rsidRDefault="00FE3EE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EE" w:rsidRPr="001D0DB0" w:rsidRDefault="00FE3EEE" w:rsidP="001D0DB0">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773BC">
      <w:rPr>
        <w:noProof/>
        <w:kern w:val="0"/>
        <w:szCs w:val="21"/>
      </w:rPr>
      <w:t>13</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2773BC">
      <w:rPr>
        <w:noProof/>
        <w:kern w:val="0"/>
        <w:szCs w:val="21"/>
      </w:rPr>
      <w:t>15</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EE" w:rsidRDefault="00FE3E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39A" w:rsidRDefault="00D3539A">
      <w:r>
        <w:separator/>
      </w:r>
    </w:p>
  </w:footnote>
  <w:footnote w:type="continuationSeparator" w:id="0">
    <w:p w:rsidR="00D3539A" w:rsidRDefault="00D3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EE" w:rsidRDefault="00FE3EE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EE" w:rsidRPr="00841EB4" w:rsidRDefault="00FE3EEE" w:rsidP="008379E2">
    <w:pPr>
      <w:pStyle w:val="a4"/>
      <w:pBdr>
        <w:bottom w:val="single" w:sz="6" w:space="0" w:color="auto"/>
      </w:pBdr>
      <w:jc w:val="right"/>
      <w:rPr>
        <w:sz w:val="24"/>
        <w:szCs w:val="24"/>
      </w:rPr>
    </w:pPr>
    <w:r w:rsidRPr="003E676C">
      <w:rPr>
        <w:sz w:val="24"/>
        <w:szCs w:val="24"/>
      </w:rPr>
      <w:t>交银施罗德活期通货币市场基金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EE" w:rsidRDefault="00FE3E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75890"/>
    <w:rsid w:val="002773B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F59B032"/>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character" w:styleId="af1">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695C12C-4408-4807-B64C-39B1729D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15</Pages>
  <Words>1370</Words>
  <Characters>7814</Characters>
  <Application>Microsoft Office Word</Application>
  <DocSecurity>0</DocSecurity>
  <Lines>65</Lines>
  <Paragraphs>18</Paragraphs>
  <ScaleCrop>false</ScaleCrop>
  <Company>jysld</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汪亚中</cp:lastModifiedBy>
  <cp:revision>337</cp:revision>
  <cp:lastPrinted>2009-01-22T10:11:00Z</cp:lastPrinted>
  <dcterms:created xsi:type="dcterms:W3CDTF">2012-11-21T05:49:00Z</dcterms:created>
  <dcterms:modified xsi:type="dcterms:W3CDTF">2020-04-10T07:07:00Z</dcterms:modified>
</cp:coreProperties>
</file>