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交银施罗德中证环境治理指数型证券投资基金</w:t>
      </w:r>
      <w:r w:rsidRPr="00D319C5">
        <w:rPr>
          <w:b/>
          <w:sz w:val="36"/>
          <w:szCs w:val="36"/>
        </w:rPr>
        <w:t>(LOF)</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4381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744381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F2A5D" w:rsidRDefault="00BC274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F2A5D" w:rsidRDefault="00BC2743">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F2A5D" w:rsidRDefault="00BC274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F2A5D" w:rsidRDefault="00BC274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E34CD" w:rsidRPr="004D34F6" w:rsidRDefault="002A0135" w:rsidP="004D34F6">
      <w:pPr>
        <w:pStyle w:val="11"/>
        <w:tabs>
          <w:tab w:val="clear" w:pos="9072"/>
          <w:tab w:val="right" w:leader="dot" w:pos="9000"/>
        </w:tabs>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74438110" w:history="1">
        <w:r w:rsidR="00134C04" w:rsidRPr="003D7D5F">
          <w:rPr>
            <w:rStyle w:val="a9"/>
            <w:b/>
            <w:bCs/>
            <w:noProof/>
          </w:rPr>
          <w:t>§1</w:t>
        </w:r>
        <w:r w:rsidR="00AE34CD" w:rsidRPr="003D7D5F">
          <w:rPr>
            <w:rStyle w:val="a9"/>
            <w:rFonts w:hint="eastAsia"/>
            <w:b/>
            <w:bCs/>
            <w:noProof/>
          </w:rPr>
          <w:t>重要提示及目录</w:t>
        </w:r>
        <w:r w:rsidR="00AE34CD" w:rsidRPr="004D34F6">
          <w:rPr>
            <w:webHidden/>
          </w:rPr>
          <w:tab/>
        </w:r>
        <w:r w:rsidRPr="004D34F6">
          <w:rPr>
            <w:webHidden/>
          </w:rPr>
          <w:fldChar w:fldCharType="begin"/>
        </w:r>
        <w:r w:rsidR="00AE34CD" w:rsidRPr="004D34F6">
          <w:rPr>
            <w:webHidden/>
          </w:rPr>
          <w:instrText xml:space="preserve"> PAGEREF _Toc374438110 \h </w:instrText>
        </w:r>
        <w:r w:rsidRPr="004D34F6">
          <w:rPr>
            <w:webHidden/>
          </w:rPr>
        </w:r>
        <w:r w:rsidRPr="004D34F6">
          <w:rPr>
            <w:webHidden/>
          </w:rPr>
          <w:fldChar w:fldCharType="separate"/>
        </w:r>
        <w:r w:rsidR="00AE34CD" w:rsidRPr="004D34F6">
          <w:rPr>
            <w:webHidden/>
          </w:rPr>
          <w:t>2</w:t>
        </w:r>
        <w:r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11" w:history="1">
        <w:r w:rsidR="00AE34CD" w:rsidRPr="00D776F5">
          <w:rPr>
            <w:kern w:val="2"/>
            <w:szCs w:val="24"/>
          </w:rPr>
          <w:t xml:space="preserve">1.1 </w:t>
        </w:r>
        <w:r w:rsidR="00AE34CD" w:rsidRPr="00D776F5">
          <w:rPr>
            <w:rFonts w:hint="eastAsia"/>
            <w:kern w:val="2"/>
            <w:szCs w:val="24"/>
          </w:rPr>
          <w:t>重要提示</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_Toc374438111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2</w:t>
        </w:r>
        <w:r w:rsidR="002A0135" w:rsidRPr="00D776F5">
          <w:rPr>
            <w:webHidden/>
            <w:kern w:val="2"/>
            <w:szCs w:val="24"/>
          </w:rPr>
          <w:fldChar w:fldCharType="end"/>
        </w:r>
      </w:hyperlink>
    </w:p>
    <w:p w:rsidR="00AE34CD" w:rsidRPr="004D34F6" w:rsidRDefault="0031019C" w:rsidP="004D34F6">
      <w:pPr>
        <w:pStyle w:val="11"/>
        <w:tabs>
          <w:tab w:val="clear" w:pos="9072"/>
          <w:tab w:val="right" w:leader="dot" w:pos="9000"/>
        </w:tabs>
      </w:pPr>
      <w:hyperlink w:anchor="_Toc374438112" w:history="1">
        <w:r w:rsidR="00134C04" w:rsidRPr="003D7D5F">
          <w:rPr>
            <w:rStyle w:val="a9"/>
            <w:b/>
            <w:bCs/>
            <w:noProof/>
          </w:rPr>
          <w:t>§2</w:t>
        </w:r>
        <w:r w:rsidR="00AE34CD" w:rsidRPr="003D7D5F">
          <w:rPr>
            <w:rStyle w:val="a9"/>
            <w:rFonts w:hint="eastAsia"/>
            <w:b/>
            <w:bCs/>
            <w:noProof/>
          </w:rPr>
          <w:t>基金简介</w:t>
        </w:r>
        <w:r w:rsidR="00AE34CD" w:rsidRPr="004D34F6">
          <w:rPr>
            <w:webHidden/>
          </w:rPr>
          <w:tab/>
        </w:r>
        <w:r w:rsidR="002A0135" w:rsidRPr="004D34F6">
          <w:rPr>
            <w:webHidden/>
          </w:rPr>
          <w:fldChar w:fldCharType="begin"/>
        </w:r>
        <w:r w:rsidR="00AE34CD" w:rsidRPr="004D34F6">
          <w:rPr>
            <w:webHidden/>
          </w:rPr>
          <w:instrText xml:space="preserve"> PAGEREF _Toc374438112 \h </w:instrText>
        </w:r>
        <w:r w:rsidR="002A0135" w:rsidRPr="004D34F6">
          <w:rPr>
            <w:webHidden/>
          </w:rPr>
        </w:r>
        <w:r w:rsidR="002A0135" w:rsidRPr="004D34F6">
          <w:rPr>
            <w:webHidden/>
          </w:rPr>
          <w:fldChar w:fldCharType="separate"/>
        </w:r>
        <w:r w:rsidR="00AE34CD" w:rsidRPr="004D34F6">
          <w:rPr>
            <w:webHidden/>
          </w:rPr>
          <w:t>5</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3" w:history="1">
        <w:r w:rsidR="00AE34CD" w:rsidRPr="00D776F5">
          <w:rPr>
            <w:kern w:val="2"/>
          </w:rPr>
          <w:t>2.1</w:t>
        </w:r>
        <w:r w:rsidR="00FD1DAD" w:rsidRPr="00D776F5">
          <w:rPr>
            <w:rFonts w:hint="eastAsia"/>
            <w:kern w:val="2"/>
          </w:rPr>
          <w:t>基金基本情况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_Toc374438113 \h </w:instrText>
        </w:r>
        <w:r w:rsidR="002A0135" w:rsidRPr="00D776F5">
          <w:rPr>
            <w:webHidden/>
            <w:kern w:val="2"/>
          </w:rPr>
        </w:r>
        <w:r w:rsidR="002A0135" w:rsidRPr="00D776F5">
          <w:rPr>
            <w:webHidden/>
            <w:kern w:val="2"/>
          </w:rPr>
          <w:fldChar w:fldCharType="separate"/>
        </w:r>
        <w:r w:rsidR="00AE34CD" w:rsidRPr="00D776F5">
          <w:rPr>
            <w:webHidden/>
            <w:kern w:val="2"/>
          </w:rPr>
          <w:t>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4" w:history="1">
        <w:r w:rsidR="00AE34CD" w:rsidRPr="00D776F5">
          <w:rPr>
            <w:kern w:val="2"/>
          </w:rPr>
          <w:t xml:space="preserve">2.2 </w:t>
        </w:r>
        <w:r w:rsidR="00AE34CD" w:rsidRPr="00D776F5">
          <w:rPr>
            <w:rFonts w:hint="eastAsia"/>
            <w:kern w:val="2"/>
          </w:rPr>
          <w:t>基金产品说明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_Toc374438114 \h </w:instrText>
        </w:r>
        <w:r w:rsidR="002A0135" w:rsidRPr="00D776F5">
          <w:rPr>
            <w:webHidden/>
            <w:kern w:val="2"/>
          </w:rPr>
        </w:r>
        <w:r w:rsidR="002A0135" w:rsidRPr="00D776F5">
          <w:rPr>
            <w:webHidden/>
            <w:kern w:val="2"/>
          </w:rPr>
          <w:fldChar w:fldCharType="separate"/>
        </w:r>
        <w:r w:rsidR="00AE34CD" w:rsidRPr="00D776F5">
          <w:rPr>
            <w:webHidden/>
            <w:kern w:val="2"/>
          </w:rPr>
          <w:t>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5" w:history="1">
        <w:r w:rsidR="00AE34CD" w:rsidRPr="00D776F5">
          <w:rPr>
            <w:kern w:val="2"/>
          </w:rPr>
          <w:t xml:space="preserve">2.3 </w:t>
        </w:r>
        <w:r w:rsidR="00AE34CD" w:rsidRPr="00D776F5">
          <w:rPr>
            <w:rFonts w:hint="eastAsia"/>
            <w:kern w:val="2"/>
          </w:rPr>
          <w:t>基金管理人和基金托管人</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_Toc374438115 \h </w:instrText>
        </w:r>
        <w:r w:rsidR="002A0135" w:rsidRPr="00D776F5">
          <w:rPr>
            <w:webHidden/>
            <w:kern w:val="2"/>
          </w:rPr>
        </w:r>
        <w:r w:rsidR="002A0135" w:rsidRPr="00D776F5">
          <w:rPr>
            <w:webHidden/>
            <w:kern w:val="2"/>
          </w:rPr>
          <w:fldChar w:fldCharType="separate"/>
        </w:r>
        <w:r w:rsidR="00AE34CD" w:rsidRPr="00D776F5">
          <w:rPr>
            <w:webHidden/>
            <w:kern w:val="2"/>
          </w:rPr>
          <w:t>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6" w:history="1">
        <w:r w:rsidR="00AE34CD" w:rsidRPr="00D776F5">
          <w:rPr>
            <w:kern w:val="2"/>
          </w:rPr>
          <w:t xml:space="preserve">2.4 </w:t>
        </w:r>
        <w:r w:rsidR="00AE34CD" w:rsidRPr="00D776F5">
          <w:rPr>
            <w:rFonts w:hint="eastAsia"/>
            <w:kern w:val="2"/>
          </w:rPr>
          <w:t>信息披露方式</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_Toc374438116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7" w:history="1">
        <w:r w:rsidR="00AE34CD" w:rsidRPr="00D776F5">
          <w:rPr>
            <w:kern w:val="2"/>
          </w:rPr>
          <w:t xml:space="preserve">2.5 </w:t>
        </w:r>
        <w:r w:rsidR="00AE34CD" w:rsidRPr="00D776F5">
          <w:rPr>
            <w:rFonts w:hint="eastAsia"/>
            <w:kern w:val="2"/>
          </w:rPr>
          <w:t>其他相关资料</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_Toc374438117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18" w:history="1">
        <w:r w:rsidR="00134C04" w:rsidRPr="003D7D5F">
          <w:rPr>
            <w:rStyle w:val="a9"/>
            <w:b/>
            <w:bCs/>
            <w:noProof/>
          </w:rPr>
          <w:t>§3</w:t>
        </w:r>
        <w:r w:rsidR="00AE34CD" w:rsidRPr="003D7D5F">
          <w:rPr>
            <w:rStyle w:val="a9"/>
            <w:rFonts w:hint="eastAsia"/>
            <w:b/>
            <w:bCs/>
            <w:noProof/>
          </w:rPr>
          <w:t>主要财务指标、基金净值表现及利润分配情况</w:t>
        </w:r>
        <w:r w:rsidR="00AE34CD" w:rsidRPr="004D34F6">
          <w:rPr>
            <w:webHidden/>
          </w:rPr>
          <w:tab/>
        </w:r>
        <w:r w:rsidR="002A0135" w:rsidRPr="004D34F6">
          <w:rPr>
            <w:webHidden/>
          </w:rPr>
          <w:fldChar w:fldCharType="begin"/>
        </w:r>
        <w:r w:rsidR="00AE34CD" w:rsidRPr="004D34F6">
          <w:rPr>
            <w:webHidden/>
          </w:rPr>
          <w:instrText xml:space="preserve"> PAGEREF _Toc374438118 \h </w:instrText>
        </w:r>
        <w:r w:rsidR="002A0135" w:rsidRPr="004D34F6">
          <w:rPr>
            <w:webHidden/>
          </w:rPr>
        </w:r>
        <w:r w:rsidR="002A0135" w:rsidRPr="004D34F6">
          <w:rPr>
            <w:webHidden/>
          </w:rPr>
          <w:fldChar w:fldCharType="separate"/>
        </w:r>
        <w:r w:rsidR="00AE34CD" w:rsidRPr="004D34F6">
          <w:rPr>
            <w:webHidden/>
          </w:rPr>
          <w:t>7</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19" w:history="1">
        <w:r w:rsidR="00AE34CD" w:rsidRPr="00D776F5">
          <w:rPr>
            <w:kern w:val="2"/>
          </w:rPr>
          <w:t xml:space="preserve">3.1 </w:t>
        </w:r>
        <w:r w:rsidR="00AE34CD" w:rsidRPr="00D776F5">
          <w:rPr>
            <w:rFonts w:hint="eastAsia"/>
            <w:kern w:val="2"/>
          </w:rPr>
          <w:t>主要会计数据和财务指标</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_Toc374438119 \h </w:instrText>
        </w:r>
        <w:r w:rsidR="002A0135" w:rsidRPr="00D776F5">
          <w:rPr>
            <w:webHidden/>
            <w:kern w:val="2"/>
          </w:rPr>
        </w:r>
        <w:r w:rsidR="002A0135" w:rsidRPr="00D776F5">
          <w:rPr>
            <w:webHidden/>
            <w:kern w:val="2"/>
          </w:rPr>
          <w:fldChar w:fldCharType="separate"/>
        </w:r>
        <w:r w:rsidR="00AE34CD" w:rsidRPr="00D776F5">
          <w:rPr>
            <w:webHidden/>
            <w:kern w:val="2"/>
          </w:rPr>
          <w:t>7</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0" w:history="1">
        <w:r w:rsidR="00AE34CD" w:rsidRPr="00D776F5">
          <w:rPr>
            <w:rFonts w:hint="eastAsia"/>
            <w:kern w:val="2"/>
          </w:rPr>
          <w:t>3.2</w:t>
        </w:r>
        <w:r w:rsidR="00AE34CD" w:rsidRPr="00D776F5">
          <w:rPr>
            <w:rFonts w:hint="eastAsia"/>
            <w:kern w:val="2"/>
          </w:rPr>
          <w:t>基金净值表现</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_Toc374438120 \h </w:instrText>
        </w:r>
        <w:r w:rsidR="002A0135" w:rsidRPr="00D776F5">
          <w:rPr>
            <w:webHidden/>
            <w:kern w:val="2"/>
          </w:rPr>
        </w:r>
        <w:r w:rsidR="002A0135" w:rsidRPr="00D776F5">
          <w:rPr>
            <w:webHidden/>
            <w:kern w:val="2"/>
          </w:rPr>
          <w:fldChar w:fldCharType="separate"/>
        </w:r>
        <w:r w:rsidR="00AE34CD" w:rsidRPr="00D776F5">
          <w:rPr>
            <w:webHidden/>
            <w:kern w:val="2"/>
          </w:rPr>
          <w:t>11</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1" w:history="1">
        <w:r w:rsidR="00AE34CD" w:rsidRPr="00D776F5">
          <w:rPr>
            <w:rFonts w:hint="eastAsia"/>
            <w:kern w:val="2"/>
          </w:rPr>
          <w:t>3.3</w:t>
        </w:r>
        <w:r w:rsidR="00AE34CD" w:rsidRPr="00D776F5">
          <w:rPr>
            <w:rFonts w:hint="eastAsia"/>
            <w:kern w:val="2"/>
          </w:rPr>
          <w:t>过去三年基金的利润分配情况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_Toc374438121 \h </w:instrText>
        </w:r>
        <w:r w:rsidR="002A0135" w:rsidRPr="00D776F5">
          <w:rPr>
            <w:webHidden/>
            <w:kern w:val="2"/>
          </w:rPr>
        </w:r>
        <w:r w:rsidR="002A0135" w:rsidRPr="00D776F5">
          <w:rPr>
            <w:webHidden/>
            <w:kern w:val="2"/>
          </w:rPr>
          <w:fldChar w:fldCharType="separate"/>
        </w:r>
        <w:r w:rsidR="00AE34CD" w:rsidRPr="00D776F5">
          <w:rPr>
            <w:webHidden/>
            <w:kern w:val="2"/>
          </w:rPr>
          <w:t>14</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22" w:history="1">
        <w:r w:rsidR="00134C04" w:rsidRPr="003D7D5F">
          <w:rPr>
            <w:rStyle w:val="a9"/>
            <w:b/>
            <w:bCs/>
            <w:noProof/>
          </w:rPr>
          <w:t>§4</w:t>
        </w:r>
        <w:r w:rsidR="00AE34CD" w:rsidRPr="003D7D5F">
          <w:rPr>
            <w:rStyle w:val="a9"/>
            <w:rFonts w:hint="eastAsia"/>
            <w:b/>
            <w:bCs/>
            <w:noProof/>
          </w:rPr>
          <w:t>管理人报告</w:t>
        </w:r>
        <w:r w:rsidR="00AE34CD" w:rsidRPr="004D34F6">
          <w:rPr>
            <w:webHidden/>
          </w:rPr>
          <w:tab/>
        </w:r>
        <w:r w:rsidR="002A0135" w:rsidRPr="004D34F6">
          <w:rPr>
            <w:webHidden/>
          </w:rPr>
          <w:fldChar w:fldCharType="begin"/>
        </w:r>
        <w:r w:rsidR="00AE34CD" w:rsidRPr="004D34F6">
          <w:rPr>
            <w:webHidden/>
          </w:rPr>
          <w:instrText xml:space="preserve"> PAGEREF _Toc374438122 \h </w:instrText>
        </w:r>
        <w:r w:rsidR="002A0135" w:rsidRPr="004D34F6">
          <w:rPr>
            <w:webHidden/>
          </w:rPr>
        </w:r>
        <w:r w:rsidR="002A0135" w:rsidRPr="004D34F6">
          <w:rPr>
            <w:webHidden/>
          </w:rPr>
          <w:fldChar w:fldCharType="separate"/>
        </w:r>
        <w:r w:rsidR="00AE34CD" w:rsidRPr="004D34F6">
          <w:rPr>
            <w:webHidden/>
          </w:rPr>
          <w:t>14</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3" w:history="1">
        <w:r w:rsidR="00AE34CD" w:rsidRPr="00D776F5">
          <w:rPr>
            <w:kern w:val="2"/>
          </w:rPr>
          <w:t xml:space="preserve">4.1 </w:t>
        </w:r>
        <w:r w:rsidR="00AE34CD" w:rsidRPr="00D776F5">
          <w:rPr>
            <w:rFonts w:hint="eastAsia"/>
            <w:kern w:val="2"/>
          </w:rPr>
          <w:t>基金管理人及基金经理情况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_Toc374438123 \h </w:instrText>
        </w:r>
        <w:r w:rsidR="002A0135" w:rsidRPr="00D776F5">
          <w:rPr>
            <w:webHidden/>
            <w:kern w:val="2"/>
          </w:rPr>
        </w:r>
        <w:r w:rsidR="002A0135" w:rsidRPr="00D776F5">
          <w:rPr>
            <w:webHidden/>
            <w:kern w:val="2"/>
          </w:rPr>
          <w:fldChar w:fldCharType="separate"/>
        </w:r>
        <w:r w:rsidR="00AE34CD" w:rsidRPr="00D776F5">
          <w:rPr>
            <w:webHidden/>
            <w:kern w:val="2"/>
          </w:rPr>
          <w:t>14</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4" w:history="1">
        <w:r w:rsidR="00AE34CD" w:rsidRPr="00D776F5">
          <w:rPr>
            <w:kern w:val="2"/>
          </w:rPr>
          <w:t xml:space="preserve">4.2 </w:t>
        </w:r>
        <w:r w:rsidR="00AE34CD" w:rsidRPr="00D776F5">
          <w:rPr>
            <w:rFonts w:hint="eastAsia"/>
            <w:kern w:val="2"/>
          </w:rPr>
          <w:t>管理人对报告期内本基金运作遵规守信情况的说明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_Toc374438124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5" w:history="1">
        <w:r w:rsidR="00AE34CD" w:rsidRPr="00D776F5">
          <w:rPr>
            <w:kern w:val="2"/>
          </w:rPr>
          <w:t xml:space="preserve">4.3 </w:t>
        </w:r>
        <w:r w:rsidR="00AE34CD" w:rsidRPr="00D776F5">
          <w:rPr>
            <w:rFonts w:hint="eastAsia"/>
            <w:kern w:val="2"/>
          </w:rPr>
          <w:t>管理人对报告期内公平交易情况的专项说明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_Toc374438125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6" w:history="1">
        <w:r w:rsidR="00AE34CD" w:rsidRPr="00D776F5">
          <w:rPr>
            <w:kern w:val="2"/>
          </w:rPr>
          <w:t xml:space="preserve">4.4 </w:t>
        </w:r>
        <w:r w:rsidR="00AE34CD" w:rsidRPr="00D776F5">
          <w:rPr>
            <w:rFonts w:hint="eastAsia"/>
            <w:kern w:val="2"/>
          </w:rPr>
          <w:t>管理人对报告期内基金的投资策略和业绩表现的说明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_Toc374438126 \h </w:instrText>
        </w:r>
        <w:r w:rsidR="002A0135" w:rsidRPr="00D776F5">
          <w:rPr>
            <w:webHidden/>
            <w:kern w:val="2"/>
          </w:rPr>
        </w:r>
        <w:r w:rsidR="002A0135" w:rsidRPr="00D776F5">
          <w:rPr>
            <w:webHidden/>
            <w:kern w:val="2"/>
          </w:rPr>
          <w:fldChar w:fldCharType="separate"/>
        </w:r>
        <w:r w:rsidR="00AE34CD" w:rsidRPr="00D776F5">
          <w:rPr>
            <w:webHidden/>
            <w:kern w:val="2"/>
          </w:rPr>
          <w:t>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7" w:history="1">
        <w:r w:rsidR="00AE34CD" w:rsidRPr="00D776F5">
          <w:rPr>
            <w:kern w:val="2"/>
          </w:rPr>
          <w:t xml:space="preserve">4.5 </w:t>
        </w:r>
        <w:r w:rsidR="00AE34CD" w:rsidRPr="00D776F5">
          <w:rPr>
            <w:rFonts w:hint="eastAsia"/>
            <w:kern w:val="2"/>
          </w:rPr>
          <w:t>管理人对宏观经济、证券市场及行业走势的简要展望</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_Toc374438127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8" w:history="1">
        <w:r w:rsidR="00AE34CD" w:rsidRPr="00D776F5">
          <w:rPr>
            <w:kern w:val="2"/>
          </w:rPr>
          <w:t xml:space="preserve">4.6 </w:t>
        </w:r>
        <w:r w:rsidR="00AE34CD" w:rsidRPr="00D776F5">
          <w:rPr>
            <w:rFonts w:hint="eastAsia"/>
            <w:kern w:val="2"/>
          </w:rPr>
          <w:t>管理人内部有关本基金的监察稽核工作情况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_Toc374438128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29" w:history="1">
        <w:r w:rsidR="00AE34CD" w:rsidRPr="00D776F5">
          <w:rPr>
            <w:kern w:val="2"/>
          </w:rPr>
          <w:t xml:space="preserve">4.7 </w:t>
        </w:r>
        <w:r w:rsidR="00AE34CD" w:rsidRPr="00D776F5">
          <w:rPr>
            <w:rFonts w:hint="eastAsia"/>
            <w:kern w:val="2"/>
          </w:rPr>
          <w:t>管理人对报告期内基金估值程序等事项的说明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_Toc374438129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0" w:history="1">
        <w:r w:rsidR="00AE34CD" w:rsidRPr="00D776F5">
          <w:rPr>
            <w:kern w:val="2"/>
          </w:rPr>
          <w:t xml:space="preserve">4.8 </w:t>
        </w:r>
        <w:r w:rsidR="00AE34CD" w:rsidRPr="00D776F5">
          <w:rPr>
            <w:rFonts w:hint="eastAsia"/>
            <w:kern w:val="2"/>
          </w:rPr>
          <w:t>管理人对报告期内基金利润分配情况的说明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_Toc374438130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32" w:history="1">
        <w:r w:rsidR="00134C04" w:rsidRPr="003D7D5F">
          <w:rPr>
            <w:rStyle w:val="a9"/>
            <w:b/>
            <w:bCs/>
            <w:noProof/>
          </w:rPr>
          <w:t>§5</w:t>
        </w:r>
        <w:r w:rsidR="00AE34CD" w:rsidRPr="003D7D5F">
          <w:rPr>
            <w:rStyle w:val="a9"/>
            <w:rFonts w:hint="eastAsia"/>
            <w:b/>
            <w:bCs/>
            <w:noProof/>
          </w:rPr>
          <w:t>托管人报告</w:t>
        </w:r>
        <w:r w:rsidR="00AE34CD" w:rsidRPr="004D34F6">
          <w:rPr>
            <w:webHidden/>
          </w:rPr>
          <w:tab/>
        </w:r>
        <w:r w:rsidR="002A0135" w:rsidRPr="004D34F6">
          <w:rPr>
            <w:webHidden/>
          </w:rPr>
          <w:fldChar w:fldCharType="begin"/>
        </w:r>
        <w:r w:rsidR="00AE34CD" w:rsidRPr="004D34F6">
          <w:rPr>
            <w:webHidden/>
          </w:rPr>
          <w:instrText xml:space="preserve"> PAGEREF _Toc374438132 \h </w:instrText>
        </w:r>
        <w:r w:rsidR="002A0135" w:rsidRPr="004D34F6">
          <w:rPr>
            <w:webHidden/>
          </w:rPr>
        </w:r>
        <w:r w:rsidR="002A0135" w:rsidRPr="004D34F6">
          <w:rPr>
            <w:webHidden/>
          </w:rPr>
          <w:fldChar w:fldCharType="separate"/>
        </w:r>
        <w:r w:rsidR="00AE34CD" w:rsidRPr="004D34F6">
          <w:rPr>
            <w:webHidden/>
          </w:rPr>
          <w:t>16</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3" w:history="1">
        <w:r w:rsidR="00AE34CD" w:rsidRPr="00D776F5">
          <w:rPr>
            <w:kern w:val="2"/>
          </w:rPr>
          <w:t xml:space="preserve">5.1 </w:t>
        </w:r>
        <w:r w:rsidR="00AE34CD" w:rsidRPr="00D776F5">
          <w:rPr>
            <w:rFonts w:hint="eastAsia"/>
            <w:kern w:val="2"/>
          </w:rPr>
          <w:t>报告期内本基金托管人遵规守信情况声明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_Toc374438133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4" w:history="1">
        <w:r w:rsidR="00AE34CD" w:rsidRPr="00D776F5">
          <w:rPr>
            <w:kern w:val="2"/>
          </w:rPr>
          <w:t xml:space="preserve">5.2 </w:t>
        </w:r>
        <w:r w:rsidR="00AE34CD" w:rsidRPr="00D776F5">
          <w:rPr>
            <w:rFonts w:hint="eastAsia"/>
            <w:kern w:val="2"/>
          </w:rPr>
          <w:t>托管人对报告期内本基金投资运作遵规守信、净值计算、利润分配等情况的说明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_Toc374438134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5" w:history="1">
        <w:r w:rsidR="00AE34CD" w:rsidRPr="00D776F5">
          <w:rPr>
            <w:kern w:val="2"/>
          </w:rPr>
          <w:t xml:space="preserve">5.3 </w:t>
        </w:r>
        <w:r w:rsidR="00AE34CD" w:rsidRPr="00D776F5">
          <w:rPr>
            <w:rFonts w:hint="eastAsia"/>
            <w:kern w:val="2"/>
          </w:rPr>
          <w:t>托管人对本年度报告中财务信息等内容的真实、准确和完整发表意见</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_Toc374438135 \h </w:instrText>
        </w:r>
        <w:r w:rsidR="002A0135" w:rsidRPr="00D776F5">
          <w:rPr>
            <w:webHidden/>
            <w:kern w:val="2"/>
          </w:rPr>
        </w:r>
        <w:r w:rsidR="002A0135" w:rsidRPr="00D776F5">
          <w:rPr>
            <w:webHidden/>
            <w:kern w:val="2"/>
          </w:rPr>
          <w:fldChar w:fldCharType="separate"/>
        </w:r>
        <w:r w:rsidR="00AE34CD" w:rsidRPr="00D776F5">
          <w:rPr>
            <w:webHidden/>
            <w:kern w:val="2"/>
          </w:rPr>
          <w:t>16</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36" w:history="1">
        <w:r w:rsidR="00134C04" w:rsidRPr="003D7D5F">
          <w:rPr>
            <w:rStyle w:val="a9"/>
            <w:b/>
            <w:bCs/>
            <w:noProof/>
          </w:rPr>
          <w:t>§6</w:t>
        </w:r>
        <w:r w:rsidR="00AE34CD" w:rsidRPr="003D7D5F">
          <w:rPr>
            <w:rStyle w:val="a9"/>
            <w:rFonts w:hint="eastAsia"/>
            <w:b/>
            <w:bCs/>
            <w:noProof/>
          </w:rPr>
          <w:t>审计报告</w:t>
        </w:r>
        <w:r w:rsidR="00AE34CD" w:rsidRPr="004D34F6">
          <w:rPr>
            <w:webHidden/>
          </w:rPr>
          <w:tab/>
        </w:r>
        <w:r w:rsidR="002A0135" w:rsidRPr="004D34F6">
          <w:rPr>
            <w:webHidden/>
          </w:rPr>
          <w:fldChar w:fldCharType="begin"/>
        </w:r>
        <w:r w:rsidR="00AE34CD" w:rsidRPr="004D34F6">
          <w:rPr>
            <w:webHidden/>
          </w:rPr>
          <w:instrText xml:space="preserve"> PAGEREF _Toc374438136 \h </w:instrText>
        </w:r>
        <w:r w:rsidR="002A0135" w:rsidRPr="004D34F6">
          <w:rPr>
            <w:webHidden/>
          </w:rPr>
        </w:r>
        <w:r w:rsidR="002A0135" w:rsidRPr="004D34F6">
          <w:rPr>
            <w:webHidden/>
          </w:rPr>
          <w:fldChar w:fldCharType="separate"/>
        </w:r>
        <w:r w:rsidR="00AE34CD" w:rsidRPr="004D34F6">
          <w:rPr>
            <w:webHidden/>
          </w:rPr>
          <w:t>17</w:t>
        </w:r>
        <w:r w:rsidR="002A0135" w:rsidRPr="004D34F6">
          <w:rPr>
            <w:webHidden/>
          </w:rPr>
          <w:fldChar w:fldCharType="end"/>
        </w:r>
      </w:hyperlink>
    </w:p>
    <w:p w:rsidR="00AE34CD" w:rsidRPr="004D34F6" w:rsidRDefault="0031019C" w:rsidP="004D34F6">
      <w:pPr>
        <w:pStyle w:val="11"/>
        <w:tabs>
          <w:tab w:val="clear" w:pos="9072"/>
          <w:tab w:val="right" w:leader="dot" w:pos="9000"/>
        </w:tabs>
      </w:pPr>
      <w:hyperlink w:anchor="_Toc374438137" w:history="1">
        <w:r w:rsidR="00134C04" w:rsidRPr="003D7D5F">
          <w:rPr>
            <w:rStyle w:val="a9"/>
            <w:b/>
            <w:bCs/>
            <w:noProof/>
          </w:rPr>
          <w:t>§7</w:t>
        </w:r>
        <w:r w:rsidR="00AE34CD" w:rsidRPr="003D7D5F">
          <w:rPr>
            <w:rStyle w:val="a9"/>
            <w:rFonts w:hint="eastAsia"/>
            <w:b/>
            <w:bCs/>
            <w:noProof/>
          </w:rPr>
          <w:t>年度财务报表</w:t>
        </w:r>
        <w:r w:rsidR="00AE34CD" w:rsidRPr="004D34F6">
          <w:rPr>
            <w:webHidden/>
          </w:rPr>
          <w:tab/>
        </w:r>
        <w:r w:rsidR="002A0135" w:rsidRPr="004D34F6">
          <w:rPr>
            <w:webHidden/>
          </w:rPr>
          <w:fldChar w:fldCharType="begin"/>
        </w:r>
        <w:r w:rsidR="00AE34CD" w:rsidRPr="004D34F6">
          <w:rPr>
            <w:webHidden/>
          </w:rPr>
          <w:instrText xml:space="preserve"> PAGEREF _Toc374438137 \h </w:instrText>
        </w:r>
        <w:r w:rsidR="002A0135" w:rsidRPr="004D34F6">
          <w:rPr>
            <w:webHidden/>
          </w:rPr>
        </w:r>
        <w:r w:rsidR="002A0135" w:rsidRPr="004D34F6">
          <w:rPr>
            <w:webHidden/>
          </w:rPr>
          <w:fldChar w:fldCharType="separate"/>
        </w:r>
        <w:r w:rsidR="00AE34CD" w:rsidRPr="004D34F6">
          <w:rPr>
            <w:webHidden/>
          </w:rPr>
          <w:t>17</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8" w:history="1">
        <w:r w:rsidR="00AE34CD" w:rsidRPr="00D776F5">
          <w:rPr>
            <w:kern w:val="2"/>
          </w:rPr>
          <w:t xml:space="preserve">7.1 </w:t>
        </w:r>
        <w:r w:rsidR="00AE34CD" w:rsidRPr="00D776F5">
          <w:rPr>
            <w:rFonts w:hint="eastAsia"/>
            <w:kern w:val="2"/>
          </w:rPr>
          <w:t>资产负债表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_Toc374438138 \h </w:instrText>
        </w:r>
        <w:r w:rsidR="002A0135" w:rsidRPr="00D776F5">
          <w:rPr>
            <w:webHidden/>
            <w:kern w:val="2"/>
          </w:rPr>
        </w:r>
        <w:r w:rsidR="002A0135" w:rsidRPr="00D776F5">
          <w:rPr>
            <w:webHidden/>
            <w:kern w:val="2"/>
          </w:rPr>
          <w:fldChar w:fldCharType="separate"/>
        </w:r>
        <w:r w:rsidR="00AE34CD" w:rsidRPr="00D776F5">
          <w:rPr>
            <w:webHidden/>
            <w:kern w:val="2"/>
          </w:rPr>
          <w:t>17</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39" w:history="1">
        <w:r w:rsidR="00AE34CD" w:rsidRPr="00D776F5">
          <w:rPr>
            <w:kern w:val="2"/>
          </w:rPr>
          <w:t xml:space="preserve">7.2 </w:t>
        </w:r>
        <w:r w:rsidR="00AE34CD" w:rsidRPr="00D776F5">
          <w:rPr>
            <w:rFonts w:hint="eastAsia"/>
            <w:kern w:val="2"/>
          </w:rPr>
          <w:t>利润表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_Toc374438139 \h </w:instrText>
        </w:r>
        <w:r w:rsidR="002A0135" w:rsidRPr="00D776F5">
          <w:rPr>
            <w:webHidden/>
            <w:kern w:val="2"/>
          </w:rPr>
        </w:r>
        <w:r w:rsidR="002A0135" w:rsidRPr="00D776F5">
          <w:rPr>
            <w:webHidden/>
            <w:kern w:val="2"/>
          </w:rPr>
          <w:fldChar w:fldCharType="separate"/>
        </w:r>
        <w:r w:rsidR="00AE34CD" w:rsidRPr="00D776F5">
          <w:rPr>
            <w:webHidden/>
            <w:kern w:val="2"/>
          </w:rPr>
          <w:t>21</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40" w:history="1">
        <w:r w:rsidR="00AE34CD" w:rsidRPr="00D776F5">
          <w:rPr>
            <w:kern w:val="2"/>
          </w:rPr>
          <w:t xml:space="preserve">7.3 </w:t>
        </w:r>
        <w:r w:rsidR="00AE34CD" w:rsidRPr="00D776F5">
          <w:rPr>
            <w:rFonts w:hint="eastAsia"/>
            <w:kern w:val="2"/>
          </w:rPr>
          <w:t>所有者权益（基金净值）变动表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_Toc374438140 \h </w:instrText>
        </w:r>
        <w:r w:rsidR="002A0135" w:rsidRPr="00D776F5">
          <w:rPr>
            <w:webHidden/>
            <w:kern w:val="2"/>
          </w:rPr>
        </w:r>
        <w:r w:rsidR="002A0135" w:rsidRPr="00D776F5">
          <w:rPr>
            <w:webHidden/>
            <w:kern w:val="2"/>
          </w:rPr>
          <w:fldChar w:fldCharType="separate"/>
        </w:r>
        <w:r w:rsidR="00AE34CD" w:rsidRPr="00D776F5">
          <w:rPr>
            <w:webHidden/>
            <w:kern w:val="2"/>
          </w:rPr>
          <w:t>23</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41" w:history="1">
        <w:r w:rsidR="00AE34CD" w:rsidRPr="00D776F5">
          <w:rPr>
            <w:rFonts w:hint="eastAsia"/>
            <w:kern w:val="2"/>
          </w:rPr>
          <w:t>7.4</w:t>
        </w:r>
        <w:r w:rsidR="00AE34CD" w:rsidRPr="00D776F5">
          <w:rPr>
            <w:rFonts w:hint="eastAsia"/>
            <w:kern w:val="2"/>
          </w:rPr>
          <w:t>报表附注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_Toc374438141 \h </w:instrText>
        </w:r>
        <w:r w:rsidR="002A0135" w:rsidRPr="00D776F5">
          <w:rPr>
            <w:webHidden/>
            <w:kern w:val="2"/>
          </w:rPr>
        </w:r>
        <w:r w:rsidR="002A0135" w:rsidRPr="00D776F5">
          <w:rPr>
            <w:webHidden/>
            <w:kern w:val="2"/>
          </w:rPr>
          <w:fldChar w:fldCharType="separate"/>
        </w:r>
        <w:r w:rsidR="00AE34CD" w:rsidRPr="00D776F5">
          <w:rPr>
            <w:webHidden/>
            <w:kern w:val="2"/>
          </w:rPr>
          <w:t>26</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42" w:history="1">
        <w:r w:rsidR="00134C04" w:rsidRPr="003D7D5F">
          <w:rPr>
            <w:rStyle w:val="a9"/>
            <w:b/>
            <w:bCs/>
            <w:noProof/>
          </w:rPr>
          <w:t>§8</w:t>
        </w:r>
        <w:r w:rsidR="00AE34CD" w:rsidRPr="003D7D5F">
          <w:rPr>
            <w:rStyle w:val="a9"/>
            <w:rFonts w:hint="eastAsia"/>
            <w:b/>
            <w:bCs/>
            <w:noProof/>
          </w:rPr>
          <w:t>投资组合报告</w:t>
        </w:r>
        <w:r w:rsidR="00AE34CD" w:rsidRPr="004D34F6">
          <w:rPr>
            <w:webHidden/>
          </w:rPr>
          <w:tab/>
        </w:r>
        <w:r w:rsidR="002A0135" w:rsidRPr="004D34F6">
          <w:rPr>
            <w:webHidden/>
          </w:rPr>
          <w:fldChar w:fldCharType="begin"/>
        </w:r>
        <w:r w:rsidR="00AE34CD" w:rsidRPr="004D34F6">
          <w:rPr>
            <w:webHidden/>
          </w:rPr>
          <w:instrText xml:space="preserve"> PAGEREF _Toc374438142 \h </w:instrText>
        </w:r>
        <w:r w:rsidR="002A0135" w:rsidRPr="004D34F6">
          <w:rPr>
            <w:webHidden/>
          </w:rPr>
        </w:r>
        <w:r w:rsidR="002A0135" w:rsidRPr="004D34F6">
          <w:rPr>
            <w:webHidden/>
          </w:rPr>
          <w:fldChar w:fldCharType="separate"/>
        </w:r>
        <w:r w:rsidR="00AE34CD" w:rsidRPr="004D34F6">
          <w:rPr>
            <w:webHidden/>
          </w:rPr>
          <w:t>87</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3" w:history="1">
        <w:r w:rsidR="00AE34CD" w:rsidRPr="00D776F5">
          <w:rPr>
            <w:rFonts w:hint="eastAsia"/>
            <w:kern w:val="2"/>
            <w:szCs w:val="24"/>
          </w:rPr>
          <w:t>8</w:t>
        </w:r>
        <w:r w:rsidR="00AE34CD" w:rsidRPr="00D776F5">
          <w:rPr>
            <w:kern w:val="2"/>
            <w:szCs w:val="24"/>
          </w:rPr>
          <w:t>.</w:t>
        </w:r>
        <w:r w:rsidR="00AE34CD" w:rsidRPr="00D776F5">
          <w:rPr>
            <w:rFonts w:hint="eastAsia"/>
            <w:kern w:val="2"/>
            <w:szCs w:val="24"/>
          </w:rPr>
          <w:t>1</w:t>
        </w:r>
        <w:r w:rsidR="00AE34CD" w:rsidRPr="00D776F5">
          <w:rPr>
            <w:rFonts w:hint="eastAsia"/>
            <w:kern w:val="2"/>
            <w:szCs w:val="24"/>
          </w:rPr>
          <w:t>期末基金资产组合情况</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_Toc374438143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87</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4"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2</w:t>
        </w:r>
        <w:r w:rsidR="00AE34CD" w:rsidRPr="00D776F5">
          <w:rPr>
            <w:rFonts w:hint="eastAsia"/>
            <w:kern w:val="2"/>
            <w:szCs w:val="24"/>
          </w:rPr>
          <w:t>期末按行业分类的股票投资组合</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_Toc374438144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89</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5"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3</w:t>
        </w:r>
        <w:r w:rsidR="00AE34CD" w:rsidRPr="00D776F5">
          <w:rPr>
            <w:rFonts w:hint="eastAsia"/>
            <w:kern w:val="2"/>
            <w:szCs w:val="24"/>
          </w:rPr>
          <w:t>期末按公允价值占基金资产净值比例大小排序的所有股票投资明细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_Toc374438145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98</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6"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4</w:t>
        </w:r>
        <w:r w:rsidR="00AE34CD" w:rsidRPr="00D776F5">
          <w:rPr>
            <w:rFonts w:hint="eastAsia"/>
            <w:kern w:val="2"/>
            <w:szCs w:val="24"/>
          </w:rPr>
          <w:t>报告期内股票投资组合的重大变动</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_Toc374438146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99</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7"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5</w:t>
        </w:r>
        <w:r w:rsidR="00AE34CD" w:rsidRPr="00D776F5">
          <w:rPr>
            <w:rFonts w:hint="eastAsia"/>
            <w:kern w:val="2"/>
            <w:szCs w:val="24"/>
          </w:rPr>
          <w:t>期末按债券品种分类的债券投资组合</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_Toc374438147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100</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8"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6</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的前五名债券投资明细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_Toc374438148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102</w:t>
        </w:r>
        <w:r w:rsidR="002A0135" w:rsidRPr="00D776F5">
          <w:rPr>
            <w:webHidden/>
            <w:kern w:val="2"/>
            <w:szCs w:val="24"/>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49"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7</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的所有资产支持证券投资明细</w:t>
        </w:r>
        <w:r w:rsidR="00AE34CD" w:rsidRPr="00D776F5">
          <w:rPr>
            <w:webHidden/>
            <w:kern w:val="2"/>
            <w:szCs w:val="24"/>
          </w:rPr>
          <w:tab/>
        </w:r>
        <w:r w:rsidR="002A0135" w:rsidRPr="00D776F5">
          <w:rPr>
            <w:webHidden/>
            <w:kern w:val="2"/>
            <w:szCs w:val="24"/>
          </w:rPr>
          <w:fldChar w:fldCharType="begin"/>
        </w:r>
        <w:r w:rsidR="00AE34CD" w:rsidRPr="00D776F5">
          <w:rPr>
            <w:webHidden/>
            <w:kern w:val="2"/>
            <w:szCs w:val="24"/>
          </w:rPr>
          <w:instrText xml:space="preserve"> PAGEREF _Toc374438149 \h </w:instrText>
        </w:r>
        <w:r w:rsidR="002A0135" w:rsidRPr="00D776F5">
          <w:rPr>
            <w:webHidden/>
            <w:kern w:val="2"/>
            <w:szCs w:val="24"/>
          </w:rPr>
        </w:r>
        <w:r w:rsidR="002A0135" w:rsidRPr="00D776F5">
          <w:rPr>
            <w:webHidden/>
            <w:kern w:val="2"/>
            <w:szCs w:val="24"/>
          </w:rPr>
          <w:fldChar w:fldCharType="separate"/>
        </w:r>
        <w:r w:rsidR="00AE34CD" w:rsidRPr="00D776F5">
          <w:rPr>
            <w:webHidden/>
            <w:kern w:val="2"/>
            <w:szCs w:val="24"/>
          </w:rPr>
          <w:t>103</w:t>
        </w:r>
        <w:r w:rsidR="002A0135" w:rsidRPr="00D776F5">
          <w:rPr>
            <w:webHidden/>
            <w:kern w:val="2"/>
            <w:szCs w:val="24"/>
          </w:rPr>
          <w:fldChar w:fldCharType="end"/>
        </w:r>
      </w:hyperlink>
    </w:p>
    <w:p w:rsidR="008A49CE" w:rsidRPr="00D776F5" w:rsidRDefault="0031019C" w:rsidP="00D776F5">
      <w:pPr>
        <w:pStyle w:val="22"/>
        <w:tabs>
          <w:tab w:val="clear" w:pos="9072"/>
          <w:tab w:val="left" w:pos="1260"/>
          <w:tab w:val="right" w:leader="dot" w:pos="9000"/>
        </w:tabs>
        <w:rPr>
          <w:kern w:val="2"/>
        </w:rPr>
      </w:pPr>
      <w:hyperlink w:anchor="_Toc382914482" w:history="1">
        <w:r w:rsidR="008A49CE" w:rsidRPr="00D776F5">
          <w:rPr>
            <w:kern w:val="2"/>
            <w:szCs w:val="24"/>
          </w:rPr>
          <w:t xml:space="preserve">8.8 </w:t>
        </w:r>
        <w:r w:rsidR="008A49CE" w:rsidRPr="00D776F5">
          <w:rPr>
            <w:rFonts w:hint="eastAsia"/>
            <w:kern w:val="2"/>
            <w:szCs w:val="24"/>
          </w:rPr>
          <w:t>报告期末按公允价值占基金资产净值比例大小排序的前五名贵金属投资明细</w:t>
        </w:r>
        <w:r w:rsidR="008A49CE" w:rsidRPr="00D776F5">
          <w:rPr>
            <w:webHidden/>
            <w:kern w:val="2"/>
            <w:szCs w:val="24"/>
          </w:rPr>
          <w:tab/>
        </w:r>
      </w:hyperlink>
      <w:r w:rsidR="008A49CE" w:rsidRPr="00D776F5">
        <w:rPr>
          <w:rFonts w:hint="eastAsia"/>
          <w:kern w:val="2"/>
          <w:szCs w:val="24"/>
        </w:rPr>
        <w:t>103</w:t>
      </w:r>
    </w:p>
    <w:p w:rsidR="00AE34CD" w:rsidRPr="00D776F5" w:rsidRDefault="0031019C" w:rsidP="00D776F5">
      <w:pPr>
        <w:pStyle w:val="22"/>
        <w:tabs>
          <w:tab w:val="clear" w:pos="9072"/>
          <w:tab w:val="left" w:pos="1260"/>
          <w:tab w:val="right" w:leader="dot" w:pos="9000"/>
        </w:tabs>
        <w:rPr>
          <w:kern w:val="2"/>
        </w:rPr>
      </w:pPr>
      <w:hyperlink w:anchor="_Toc374438150" w:history="1">
        <w:r w:rsidR="00AE34CD" w:rsidRPr="00D776F5">
          <w:rPr>
            <w:rFonts w:hint="eastAsia"/>
            <w:kern w:val="2"/>
          </w:rPr>
          <w:t>8</w:t>
        </w:r>
        <w:r w:rsidR="00AE34CD" w:rsidRPr="00D776F5">
          <w:rPr>
            <w:kern w:val="2"/>
          </w:rPr>
          <w:t>.</w:t>
        </w:r>
        <w:r w:rsidR="008A49CE" w:rsidRPr="00D776F5">
          <w:rPr>
            <w:rFonts w:hint="eastAsia"/>
            <w:kern w:val="2"/>
          </w:rPr>
          <w:t>9</w:t>
        </w:r>
        <w:r w:rsidR="00AE34CD" w:rsidRPr="00D776F5">
          <w:rPr>
            <w:rFonts w:hint="eastAsia"/>
            <w:kern w:val="2"/>
          </w:rPr>
          <w:t>期末按公允价值占基金资产净值比例大小排</w:t>
        </w:r>
        <w:r w:rsidR="003C5BF3">
          <w:rPr>
            <w:rFonts w:hint="eastAsia"/>
          </w:rPr>
          <w:t>序</w:t>
        </w:r>
        <w:r w:rsidR="00AE34CD" w:rsidRPr="00D776F5">
          <w:rPr>
            <w:rFonts w:hint="eastAsia"/>
            <w:kern w:val="2"/>
          </w:rPr>
          <w:t>的前五名权证投资明细</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_Toc374438150 \h </w:instrText>
        </w:r>
        <w:r w:rsidR="002A0135" w:rsidRPr="00D776F5">
          <w:rPr>
            <w:webHidden/>
            <w:kern w:val="2"/>
          </w:rPr>
        </w:r>
        <w:r w:rsidR="002A0135" w:rsidRPr="00D776F5">
          <w:rPr>
            <w:webHidden/>
            <w:kern w:val="2"/>
          </w:rPr>
          <w:fldChar w:fldCharType="separate"/>
        </w:r>
        <w:r w:rsidR="00AE34CD" w:rsidRPr="00D776F5">
          <w:rPr>
            <w:webHidden/>
            <w:kern w:val="2"/>
          </w:rPr>
          <w:t>103</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1" w:history="1">
        <w:r w:rsidR="00AE34CD" w:rsidRPr="00D776F5">
          <w:rPr>
            <w:rFonts w:hint="eastAsia"/>
            <w:kern w:val="2"/>
          </w:rPr>
          <w:t>8</w:t>
        </w:r>
        <w:r w:rsidR="00AE34CD" w:rsidRPr="00D776F5">
          <w:rPr>
            <w:kern w:val="2"/>
          </w:rPr>
          <w:t>.</w:t>
        </w:r>
        <w:r w:rsidR="008A49CE" w:rsidRPr="00D776F5">
          <w:rPr>
            <w:rFonts w:hint="eastAsia"/>
            <w:kern w:val="2"/>
          </w:rPr>
          <w:t>10</w:t>
        </w:r>
        <w:r w:rsidR="00AE34CD" w:rsidRPr="00D776F5">
          <w:rPr>
            <w:rFonts w:hint="eastAsia"/>
            <w:kern w:val="2"/>
          </w:rPr>
          <w:t>报告期末本基金投资的股指期货交易情况说明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_Toc374438151 \h </w:instrText>
        </w:r>
        <w:r w:rsidR="002A0135" w:rsidRPr="00D776F5">
          <w:rPr>
            <w:webHidden/>
            <w:kern w:val="2"/>
          </w:rPr>
        </w:r>
        <w:r w:rsidR="002A0135" w:rsidRPr="00D776F5">
          <w:rPr>
            <w:webHidden/>
            <w:kern w:val="2"/>
          </w:rPr>
          <w:fldChar w:fldCharType="separate"/>
        </w:r>
        <w:r w:rsidR="00AE34CD" w:rsidRPr="00D776F5">
          <w:rPr>
            <w:webHidden/>
            <w:kern w:val="2"/>
          </w:rPr>
          <w:t>104</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2"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1</w:t>
        </w:r>
        <w:r w:rsidR="00AE34CD" w:rsidRPr="00D776F5">
          <w:rPr>
            <w:rFonts w:hint="eastAsia"/>
            <w:kern w:val="2"/>
          </w:rPr>
          <w:t>报告期末本基金投资的国债期货交易情况说明</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_Toc374438152 \h </w:instrText>
        </w:r>
        <w:r w:rsidR="002A0135" w:rsidRPr="00D776F5">
          <w:rPr>
            <w:webHidden/>
            <w:kern w:val="2"/>
          </w:rPr>
        </w:r>
        <w:r w:rsidR="002A0135" w:rsidRPr="00D776F5">
          <w:rPr>
            <w:webHidden/>
            <w:kern w:val="2"/>
          </w:rPr>
          <w:fldChar w:fldCharType="separate"/>
        </w:r>
        <w:r w:rsidR="00AE34CD" w:rsidRPr="00D776F5">
          <w:rPr>
            <w:webHidden/>
            <w:kern w:val="2"/>
          </w:rPr>
          <w:t>105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3"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2</w:t>
        </w:r>
        <w:r w:rsidR="00AE34CD" w:rsidRPr="00D776F5">
          <w:rPr>
            <w:rFonts w:hint="eastAsia"/>
            <w:kern w:val="2"/>
          </w:rPr>
          <w:t>投资组合报告附注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_Toc374438153 \h </w:instrText>
        </w:r>
        <w:r w:rsidR="002A0135" w:rsidRPr="00D776F5">
          <w:rPr>
            <w:webHidden/>
            <w:kern w:val="2"/>
          </w:rPr>
        </w:r>
        <w:r w:rsidR="002A0135" w:rsidRPr="00D776F5">
          <w:rPr>
            <w:webHidden/>
            <w:kern w:val="2"/>
          </w:rPr>
          <w:fldChar w:fldCharType="separate"/>
        </w:r>
        <w:r w:rsidR="00AE34CD" w:rsidRPr="00D776F5">
          <w:rPr>
            <w:webHidden/>
            <w:kern w:val="2"/>
          </w:rPr>
          <w:t>106</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54" w:history="1">
        <w:r w:rsidR="00AE34CD" w:rsidRPr="003D7D5F">
          <w:rPr>
            <w:rStyle w:val="a9"/>
            <w:b/>
            <w:bCs/>
            <w:noProof/>
          </w:rPr>
          <w:t>§</w:t>
        </w:r>
        <w:r w:rsidR="00AE34CD" w:rsidRPr="003D7D5F">
          <w:rPr>
            <w:rStyle w:val="a9"/>
            <w:rFonts w:hint="eastAsia"/>
            <w:b/>
            <w:bCs/>
            <w:noProof/>
          </w:rPr>
          <w:t>9</w:t>
        </w:r>
        <w:r w:rsidR="00AE34CD" w:rsidRPr="003D7D5F">
          <w:rPr>
            <w:rStyle w:val="a9"/>
            <w:rFonts w:hint="eastAsia"/>
            <w:b/>
            <w:bCs/>
            <w:noProof/>
          </w:rPr>
          <w:t>基金份额持有人信息</w:t>
        </w:r>
        <w:r w:rsidR="00AE34CD" w:rsidRPr="004D34F6">
          <w:rPr>
            <w:webHidden/>
          </w:rPr>
          <w:tab/>
        </w:r>
        <w:r w:rsidR="002A0135" w:rsidRPr="004D34F6">
          <w:rPr>
            <w:webHidden/>
          </w:rPr>
          <w:fldChar w:fldCharType="begin"/>
        </w:r>
        <w:r w:rsidR="00AE34CD" w:rsidRPr="004D34F6">
          <w:rPr>
            <w:webHidden/>
          </w:rPr>
          <w:instrText xml:space="preserve"> PAGEREF _Toc374438154 \h </w:instrText>
        </w:r>
        <w:r w:rsidR="002A0135" w:rsidRPr="004D34F6">
          <w:rPr>
            <w:webHidden/>
          </w:rPr>
        </w:r>
        <w:r w:rsidR="002A0135" w:rsidRPr="004D34F6">
          <w:rPr>
            <w:webHidden/>
          </w:rPr>
          <w:fldChar w:fldCharType="separate"/>
        </w:r>
        <w:r w:rsidR="00AE34CD" w:rsidRPr="004D34F6">
          <w:rPr>
            <w:webHidden/>
          </w:rPr>
          <w:t>108</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5" w:history="1">
        <w:r w:rsidR="00AE34CD" w:rsidRPr="00D776F5">
          <w:rPr>
            <w:rFonts w:hint="eastAsia"/>
            <w:kern w:val="2"/>
          </w:rPr>
          <w:t>9</w:t>
        </w:r>
        <w:r w:rsidR="00AE34CD" w:rsidRPr="00D776F5">
          <w:rPr>
            <w:kern w:val="2"/>
          </w:rPr>
          <w:t>.</w:t>
        </w:r>
        <w:r w:rsidR="00AE34CD" w:rsidRPr="00D776F5">
          <w:rPr>
            <w:rFonts w:hint="eastAsia"/>
            <w:kern w:val="2"/>
          </w:rPr>
          <w:t>1</w:t>
        </w:r>
        <w:r w:rsidR="00AE34CD" w:rsidRPr="00D776F5">
          <w:rPr>
            <w:rFonts w:hint="eastAsia"/>
            <w:kern w:val="2"/>
          </w:rPr>
          <w:t>期末基金份额持有人户数及持有人结构</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_Toc374438155 \h </w:instrText>
        </w:r>
        <w:r w:rsidR="002A0135" w:rsidRPr="00D776F5">
          <w:rPr>
            <w:webHidden/>
            <w:kern w:val="2"/>
          </w:rPr>
        </w:r>
        <w:r w:rsidR="002A0135" w:rsidRPr="00D776F5">
          <w:rPr>
            <w:webHidden/>
            <w:kern w:val="2"/>
          </w:rPr>
          <w:fldChar w:fldCharType="separate"/>
        </w:r>
        <w:r w:rsidR="00AE34CD" w:rsidRPr="00D776F5">
          <w:rPr>
            <w:webHidden/>
            <w:kern w:val="2"/>
          </w:rPr>
          <w:t>108</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6" w:history="1">
        <w:r w:rsidR="00AE34CD" w:rsidRPr="00D776F5">
          <w:rPr>
            <w:rFonts w:hint="eastAsia"/>
            <w:kern w:val="2"/>
          </w:rPr>
          <w:t>9</w:t>
        </w:r>
        <w:r w:rsidR="00AE34CD" w:rsidRPr="00D776F5">
          <w:rPr>
            <w:kern w:val="2"/>
          </w:rPr>
          <w:t>.</w:t>
        </w:r>
        <w:r w:rsidR="00AE34CD" w:rsidRPr="00D776F5">
          <w:rPr>
            <w:rFonts w:hint="eastAsia"/>
            <w:kern w:val="2"/>
          </w:rPr>
          <w:t>2</w:t>
        </w:r>
        <w:r w:rsidR="00AE34CD" w:rsidRPr="00D776F5">
          <w:rPr>
            <w:rFonts w:hint="eastAsia"/>
            <w:kern w:val="2"/>
          </w:rPr>
          <w:t>期末上市基金前十名持有人</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_Toc374438156 \h </w:instrText>
        </w:r>
        <w:r w:rsidR="002A0135" w:rsidRPr="00D776F5">
          <w:rPr>
            <w:webHidden/>
            <w:kern w:val="2"/>
          </w:rPr>
        </w:r>
        <w:r w:rsidR="002A0135" w:rsidRPr="00D776F5">
          <w:rPr>
            <w:webHidden/>
            <w:kern w:val="2"/>
          </w:rPr>
          <w:fldChar w:fldCharType="separate"/>
        </w:r>
        <w:r w:rsidR="00AE34CD" w:rsidRPr="00D776F5">
          <w:rPr>
            <w:webHidden/>
            <w:kern w:val="2"/>
          </w:rPr>
          <w:t>110</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7" w:history="1">
        <w:r w:rsidR="00AE34CD" w:rsidRPr="00D776F5">
          <w:rPr>
            <w:rFonts w:hint="eastAsia"/>
            <w:kern w:val="2"/>
          </w:rPr>
          <w:t>9</w:t>
        </w:r>
        <w:r w:rsidR="00AE34CD" w:rsidRPr="00D776F5">
          <w:rPr>
            <w:kern w:val="2"/>
          </w:rPr>
          <w:t>.</w:t>
        </w:r>
        <w:r w:rsidR="00AE34CD" w:rsidRPr="00D776F5">
          <w:rPr>
            <w:rFonts w:hint="eastAsia"/>
            <w:kern w:val="2"/>
          </w:rPr>
          <w:t>3</w:t>
        </w:r>
        <w:r w:rsidR="00AE34CD" w:rsidRPr="00D776F5">
          <w:rPr>
            <w:rFonts w:hint="eastAsia"/>
            <w:kern w:val="2"/>
          </w:rPr>
          <w:t>期末基金管理人的从业人员持有本基金的情况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_Toc374438157 \h </w:instrText>
        </w:r>
        <w:r w:rsidR="002A0135" w:rsidRPr="00D776F5">
          <w:rPr>
            <w:webHidden/>
            <w:kern w:val="2"/>
          </w:rPr>
        </w:r>
        <w:r w:rsidR="002A0135" w:rsidRPr="00D776F5">
          <w:rPr>
            <w:webHidden/>
            <w:kern w:val="2"/>
          </w:rPr>
          <w:fldChar w:fldCharType="separate"/>
        </w:r>
        <w:r w:rsidR="00AE34CD" w:rsidRPr="00D776F5">
          <w:rPr>
            <w:webHidden/>
            <w:kern w:val="2"/>
          </w:rPr>
          <w:t>111</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58" w:history="1">
        <w:r w:rsidR="00AE34CD" w:rsidRPr="00D776F5">
          <w:rPr>
            <w:rFonts w:hint="eastAsia"/>
            <w:kern w:val="2"/>
          </w:rPr>
          <w:t>9</w:t>
        </w:r>
        <w:r w:rsidR="00AE34CD" w:rsidRPr="00D776F5">
          <w:rPr>
            <w:kern w:val="2"/>
          </w:rPr>
          <w:t>.</w:t>
        </w:r>
        <w:r w:rsidR="00AE34CD" w:rsidRPr="00D776F5">
          <w:rPr>
            <w:rFonts w:hint="eastAsia"/>
            <w:kern w:val="2"/>
          </w:rPr>
          <w:t>4</w:t>
        </w:r>
        <w:r w:rsidR="00AE34CD" w:rsidRPr="00D776F5">
          <w:rPr>
            <w:rFonts w:hint="eastAsia"/>
            <w:kern w:val="2"/>
          </w:rPr>
          <w:t>发起式基金发起资金持有份额情况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_Toc374438158 \h </w:instrText>
        </w:r>
        <w:r w:rsidR="002A0135" w:rsidRPr="00D776F5">
          <w:rPr>
            <w:webHidden/>
            <w:kern w:val="2"/>
          </w:rPr>
        </w:r>
        <w:r w:rsidR="002A0135" w:rsidRPr="00D776F5">
          <w:rPr>
            <w:webHidden/>
            <w:kern w:val="2"/>
          </w:rPr>
          <w:fldChar w:fldCharType="separate"/>
        </w:r>
        <w:r w:rsidR="00AE34CD" w:rsidRPr="00D776F5">
          <w:rPr>
            <w:webHidden/>
            <w:kern w:val="2"/>
          </w:rPr>
          <w:t>112</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59" w:history="1">
        <w:r w:rsidR="00AE34CD" w:rsidRPr="003D7D5F">
          <w:rPr>
            <w:rStyle w:val="a9"/>
            <w:b/>
            <w:bCs/>
            <w:noProof/>
          </w:rPr>
          <w:t>§</w:t>
        </w:r>
        <w:r w:rsidR="00AE34CD" w:rsidRPr="003D7D5F">
          <w:rPr>
            <w:rStyle w:val="a9"/>
            <w:rFonts w:hint="eastAsia"/>
            <w:b/>
            <w:bCs/>
            <w:noProof/>
          </w:rPr>
          <w:t>10</w:t>
        </w:r>
        <w:r w:rsidR="00AE34CD" w:rsidRPr="003D7D5F">
          <w:rPr>
            <w:rStyle w:val="a9"/>
            <w:rFonts w:hint="eastAsia"/>
            <w:b/>
            <w:bCs/>
            <w:noProof/>
          </w:rPr>
          <w:t>开放式基金份额变动</w:t>
        </w:r>
        <w:r w:rsidR="00AE34CD" w:rsidRPr="004D34F6">
          <w:rPr>
            <w:webHidden/>
          </w:rPr>
          <w:tab/>
        </w:r>
        <w:r w:rsidR="002A0135" w:rsidRPr="004D34F6">
          <w:rPr>
            <w:webHidden/>
          </w:rPr>
          <w:fldChar w:fldCharType="begin"/>
        </w:r>
        <w:r w:rsidR="00AE34CD" w:rsidRPr="004D34F6">
          <w:rPr>
            <w:webHidden/>
          </w:rPr>
          <w:instrText xml:space="preserve"> PAGEREF _Toc374438159 \h </w:instrText>
        </w:r>
        <w:r w:rsidR="002A0135" w:rsidRPr="004D34F6">
          <w:rPr>
            <w:webHidden/>
          </w:rPr>
        </w:r>
        <w:r w:rsidR="002A0135" w:rsidRPr="004D34F6">
          <w:rPr>
            <w:webHidden/>
          </w:rPr>
          <w:fldChar w:fldCharType="separate"/>
        </w:r>
        <w:r w:rsidR="00AE34CD" w:rsidRPr="004D34F6">
          <w:rPr>
            <w:webHidden/>
          </w:rPr>
          <w:t>114</w:t>
        </w:r>
        <w:r w:rsidR="002A0135" w:rsidRPr="004D34F6">
          <w:rPr>
            <w:webHidden/>
          </w:rPr>
          <w:fldChar w:fldCharType="end"/>
        </w:r>
      </w:hyperlink>
    </w:p>
    <w:p w:rsidR="00AE34CD" w:rsidRPr="004D34F6" w:rsidRDefault="0031019C" w:rsidP="004D34F6">
      <w:pPr>
        <w:pStyle w:val="11"/>
        <w:tabs>
          <w:tab w:val="clear" w:pos="9072"/>
          <w:tab w:val="right" w:leader="dot" w:pos="9000"/>
        </w:tabs>
      </w:pPr>
      <w:hyperlink w:anchor="_Toc374438160" w:history="1">
        <w:r w:rsidR="00AE34CD" w:rsidRPr="003D7D5F">
          <w:rPr>
            <w:rStyle w:val="a9"/>
            <w:b/>
            <w:bCs/>
            <w:noProof/>
          </w:rPr>
          <w:t>§</w:t>
        </w:r>
        <w:r w:rsidR="00AE34CD" w:rsidRPr="003D7D5F">
          <w:rPr>
            <w:rStyle w:val="a9"/>
            <w:rFonts w:hint="eastAsia"/>
            <w:b/>
            <w:bCs/>
            <w:noProof/>
          </w:rPr>
          <w:t>11</w:t>
        </w:r>
        <w:r w:rsidR="00AE34CD" w:rsidRPr="003D7D5F">
          <w:rPr>
            <w:rStyle w:val="a9"/>
            <w:rFonts w:hint="eastAsia"/>
            <w:b/>
            <w:bCs/>
            <w:noProof/>
          </w:rPr>
          <w:t>重大事件揭示</w:t>
        </w:r>
        <w:r w:rsidR="00AE34CD" w:rsidRPr="004D34F6">
          <w:rPr>
            <w:webHidden/>
          </w:rPr>
          <w:tab/>
        </w:r>
        <w:r w:rsidR="002A0135" w:rsidRPr="004D34F6">
          <w:rPr>
            <w:webHidden/>
          </w:rPr>
          <w:fldChar w:fldCharType="begin"/>
        </w:r>
        <w:r w:rsidR="00AE34CD" w:rsidRPr="004D34F6">
          <w:rPr>
            <w:webHidden/>
          </w:rPr>
          <w:instrText xml:space="preserve"> PAGEREF _Toc374438160 \h </w:instrText>
        </w:r>
        <w:r w:rsidR="002A0135" w:rsidRPr="004D34F6">
          <w:rPr>
            <w:webHidden/>
          </w:rPr>
        </w:r>
        <w:r w:rsidR="002A0135" w:rsidRPr="004D34F6">
          <w:rPr>
            <w:webHidden/>
          </w:rPr>
          <w:fldChar w:fldCharType="separate"/>
        </w:r>
        <w:r w:rsidR="00AE34CD" w:rsidRPr="004D34F6">
          <w:rPr>
            <w:webHidden/>
          </w:rPr>
          <w:t>115</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1" w:history="1">
        <w:r w:rsidR="00AE34CD" w:rsidRPr="00D776F5">
          <w:rPr>
            <w:rFonts w:hint="eastAsia"/>
            <w:kern w:val="2"/>
          </w:rPr>
          <w:t>11</w:t>
        </w:r>
        <w:r w:rsidR="00AE34CD" w:rsidRPr="00D776F5">
          <w:rPr>
            <w:kern w:val="2"/>
          </w:rPr>
          <w:t>.1</w:t>
        </w:r>
        <w:r w:rsidR="00AE34CD" w:rsidRPr="00D776F5">
          <w:rPr>
            <w:rFonts w:hint="eastAsia"/>
            <w:kern w:val="2"/>
          </w:rPr>
          <w:t>基金份额持有人大会决议</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_Toc374438161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2" w:history="1">
        <w:r w:rsidR="00AE34CD" w:rsidRPr="00D776F5">
          <w:rPr>
            <w:rFonts w:hint="eastAsia"/>
            <w:kern w:val="2"/>
          </w:rPr>
          <w:t>11</w:t>
        </w:r>
        <w:r w:rsidR="00AE34CD" w:rsidRPr="00D776F5">
          <w:rPr>
            <w:kern w:val="2"/>
          </w:rPr>
          <w:t xml:space="preserve">.2 </w:t>
        </w:r>
        <w:r w:rsidR="00AE34CD" w:rsidRPr="00D776F5">
          <w:rPr>
            <w:rFonts w:hint="eastAsia"/>
            <w:kern w:val="2"/>
          </w:rPr>
          <w:t>基金管理人、基金托管人的专门基金托管部门的重大人事变动</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_Toc374438162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3" w:history="1">
        <w:r w:rsidR="00AE34CD" w:rsidRPr="00D776F5">
          <w:rPr>
            <w:rFonts w:hint="eastAsia"/>
            <w:kern w:val="2"/>
          </w:rPr>
          <w:t>11</w:t>
        </w:r>
        <w:r w:rsidR="00AE34CD" w:rsidRPr="00D776F5">
          <w:rPr>
            <w:kern w:val="2"/>
          </w:rPr>
          <w:t xml:space="preserve">.3 </w:t>
        </w:r>
        <w:r w:rsidR="00AE34CD" w:rsidRPr="00D776F5">
          <w:rPr>
            <w:rFonts w:hint="eastAsia"/>
            <w:kern w:val="2"/>
          </w:rPr>
          <w:t>涉及基金管理人、基金财产、基金托管业务的诉讼</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_Toc374438163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4" w:history="1">
        <w:r w:rsidR="00AE34CD" w:rsidRPr="00D776F5">
          <w:rPr>
            <w:rFonts w:hint="eastAsia"/>
            <w:kern w:val="2"/>
          </w:rPr>
          <w:t>11</w:t>
        </w:r>
        <w:r w:rsidR="00AE34CD" w:rsidRPr="00D776F5">
          <w:rPr>
            <w:kern w:val="2"/>
          </w:rPr>
          <w:t xml:space="preserve">.4 </w:t>
        </w:r>
        <w:r w:rsidR="00AE34CD" w:rsidRPr="00D776F5">
          <w:rPr>
            <w:rFonts w:hint="eastAsia"/>
            <w:kern w:val="2"/>
          </w:rPr>
          <w:t>基金投资策略的改变</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_Toc374438164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5" w:history="1">
        <w:r w:rsidR="00AE34CD" w:rsidRPr="00D776F5">
          <w:rPr>
            <w:rFonts w:hint="eastAsia"/>
            <w:kern w:val="2"/>
          </w:rPr>
          <w:t>11</w:t>
        </w:r>
        <w:r w:rsidR="00AE34CD" w:rsidRPr="00D776F5">
          <w:rPr>
            <w:kern w:val="2"/>
          </w:rPr>
          <w:t>.5</w:t>
        </w:r>
        <w:r w:rsidR="00AE34CD" w:rsidRPr="00D776F5">
          <w:rPr>
            <w:rFonts w:hint="eastAsia"/>
            <w:kern w:val="2"/>
          </w:rPr>
          <w:t>为基金进行审计的会计师事务所情况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_Toc374438165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6" w:history="1">
        <w:r w:rsidR="00AE34CD" w:rsidRPr="00D776F5">
          <w:rPr>
            <w:rFonts w:hint="eastAsia"/>
            <w:kern w:val="2"/>
          </w:rPr>
          <w:t>11</w:t>
        </w:r>
        <w:r w:rsidR="00AE34CD" w:rsidRPr="00D776F5">
          <w:rPr>
            <w:kern w:val="2"/>
          </w:rPr>
          <w:t xml:space="preserve">.6 </w:t>
        </w:r>
        <w:r w:rsidR="00AE34CD" w:rsidRPr="00D776F5">
          <w:rPr>
            <w:rFonts w:hint="eastAsia"/>
            <w:kern w:val="2"/>
          </w:rPr>
          <w:t>管理人、托管人及其高级管理人员受稽查或处罚等情况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_Toc374438166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7" w:history="1">
        <w:r w:rsidR="00AE34CD" w:rsidRPr="00D776F5">
          <w:rPr>
            <w:rFonts w:hint="eastAsia"/>
            <w:kern w:val="2"/>
          </w:rPr>
          <w:t>11</w:t>
        </w:r>
        <w:r w:rsidR="00AE34CD" w:rsidRPr="00D776F5">
          <w:rPr>
            <w:kern w:val="2"/>
          </w:rPr>
          <w:t xml:space="preserve">.7 </w:t>
        </w:r>
        <w:r w:rsidR="00AE34CD" w:rsidRPr="00D776F5">
          <w:rPr>
            <w:rFonts w:hint="eastAsia"/>
            <w:kern w:val="2"/>
          </w:rPr>
          <w:t>基金租用证券公司交易单元的有关情况</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_Toc374438167 \h </w:instrText>
        </w:r>
        <w:r w:rsidR="002A0135" w:rsidRPr="00D776F5">
          <w:rPr>
            <w:webHidden/>
            <w:kern w:val="2"/>
          </w:rPr>
        </w:r>
        <w:r w:rsidR="002A0135" w:rsidRPr="00D776F5">
          <w:rPr>
            <w:webHidden/>
            <w:kern w:val="2"/>
          </w:rPr>
          <w:fldChar w:fldCharType="separate"/>
        </w:r>
        <w:r w:rsidR="00AE34CD" w:rsidRPr="00D776F5">
          <w:rPr>
            <w:webHidden/>
            <w:kern w:val="2"/>
          </w:rPr>
          <w:t>115</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68" w:history="1">
        <w:r w:rsidR="00AE34CD" w:rsidRPr="00D776F5">
          <w:rPr>
            <w:rFonts w:hint="eastAsia"/>
            <w:kern w:val="2"/>
          </w:rPr>
          <w:t>11</w:t>
        </w:r>
        <w:r w:rsidR="00AE34CD" w:rsidRPr="00D776F5">
          <w:rPr>
            <w:kern w:val="2"/>
          </w:rPr>
          <w:t>.</w:t>
        </w:r>
        <w:r w:rsidR="00AE34CD" w:rsidRPr="00D776F5">
          <w:rPr>
            <w:rFonts w:hint="eastAsia"/>
            <w:kern w:val="2"/>
          </w:rPr>
          <w:t>8</w:t>
        </w:r>
        <w:r w:rsidR="00AE34CD" w:rsidRPr="00D776F5">
          <w:rPr>
            <w:rFonts w:hint="eastAsia"/>
            <w:kern w:val="2"/>
          </w:rPr>
          <w:t>其他重大事件</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_Toc374438168 \h </w:instrText>
        </w:r>
        <w:r w:rsidR="002A0135" w:rsidRPr="00D776F5">
          <w:rPr>
            <w:webHidden/>
            <w:kern w:val="2"/>
          </w:rPr>
        </w:r>
        <w:r w:rsidR="002A0135" w:rsidRPr="00D776F5">
          <w:rPr>
            <w:webHidden/>
            <w:kern w:val="2"/>
          </w:rPr>
          <w:fldChar w:fldCharType="separate"/>
        </w:r>
        <w:r w:rsidR="00AE34CD" w:rsidRPr="00D776F5">
          <w:rPr>
            <w:webHidden/>
            <w:kern w:val="2"/>
          </w:rPr>
          <w:t>117</w:t>
        </w:r>
        <w:r w:rsidR="002A0135" w:rsidRPr="00D776F5">
          <w:rPr>
            <w:webHidden/>
            <w:kern w:val="2"/>
          </w:rPr>
          <w:fldChar w:fldCharType="end"/>
        </w:r>
      </w:hyperlink>
    </w:p>
    <w:p w:rsidR="00AE34CD" w:rsidRPr="004D34F6" w:rsidRDefault="0031019C" w:rsidP="004D34F6">
      <w:pPr>
        <w:pStyle w:val="11"/>
        <w:tabs>
          <w:tab w:val="clear" w:pos="9072"/>
          <w:tab w:val="right" w:leader="dot" w:pos="9000"/>
        </w:tabs>
      </w:pPr>
      <w:hyperlink w:anchor="_Toc374438170"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2</w:t>
        </w:r>
        <w:r w:rsidR="00AE34CD" w:rsidRPr="003D7D5F">
          <w:rPr>
            <w:rStyle w:val="a9"/>
            <w:rFonts w:hint="eastAsia"/>
            <w:b/>
            <w:bCs/>
            <w:noProof/>
          </w:rPr>
          <w:t>影响投资者决策的其他重要信息</w:t>
        </w:r>
        <w:r w:rsidR="00AE34CD" w:rsidRPr="004D34F6">
          <w:rPr>
            <w:webHidden/>
          </w:rPr>
          <w:tab/>
        </w:r>
        <w:r w:rsidR="002A0135" w:rsidRPr="004D34F6">
          <w:rPr>
            <w:webHidden/>
          </w:rPr>
          <w:fldChar w:fldCharType="begin"/>
        </w:r>
        <w:r w:rsidR="00AE34CD" w:rsidRPr="004D34F6">
          <w:rPr>
            <w:webHidden/>
          </w:rPr>
          <w:instrText xml:space="preserve"> PAGEREF _Toc374438170 \h </w:instrText>
        </w:r>
        <w:r w:rsidR="002A0135" w:rsidRPr="004D34F6">
          <w:rPr>
            <w:webHidden/>
          </w:rPr>
        </w:r>
        <w:r w:rsidR="002A0135" w:rsidRPr="004D34F6">
          <w:rPr>
            <w:webHidden/>
          </w:rPr>
          <w:fldChar w:fldCharType="separate"/>
        </w:r>
        <w:r w:rsidR="00AE34CD" w:rsidRPr="004D34F6">
          <w:rPr>
            <w:webHidden/>
          </w:rPr>
          <w:t>119</w:t>
        </w:r>
        <w:r w:rsidR="002A0135" w:rsidRPr="004D34F6">
          <w:rPr>
            <w:webHidden/>
          </w:rPr>
          <w:fldChar w:fldCharType="end"/>
        </w:r>
      </w:hyperlink>
    </w:p>
    <w:p w:rsidR="00AE34CD" w:rsidRPr="004D34F6" w:rsidRDefault="0031019C" w:rsidP="004D34F6">
      <w:pPr>
        <w:pStyle w:val="11"/>
        <w:tabs>
          <w:tab w:val="clear" w:pos="9072"/>
          <w:tab w:val="right" w:leader="dot" w:pos="9000"/>
        </w:tabs>
      </w:pPr>
      <w:hyperlink w:anchor="_Toc374438171"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3</w:t>
        </w:r>
        <w:r w:rsidR="00AE34CD" w:rsidRPr="003D7D5F">
          <w:rPr>
            <w:rStyle w:val="a9"/>
            <w:rFonts w:hint="eastAsia"/>
            <w:b/>
            <w:bCs/>
            <w:noProof/>
          </w:rPr>
          <w:t>备查文件目录</w:t>
        </w:r>
        <w:r w:rsidR="00AE34CD" w:rsidRPr="004D34F6">
          <w:rPr>
            <w:webHidden/>
          </w:rPr>
          <w:tab/>
        </w:r>
        <w:r w:rsidR="002A0135" w:rsidRPr="004D34F6">
          <w:rPr>
            <w:webHidden/>
          </w:rPr>
          <w:fldChar w:fldCharType="begin"/>
        </w:r>
        <w:r w:rsidR="00AE34CD" w:rsidRPr="004D34F6">
          <w:rPr>
            <w:webHidden/>
          </w:rPr>
          <w:instrText xml:space="preserve"> PAGEREF _Toc374438171 \h </w:instrText>
        </w:r>
        <w:r w:rsidR="002A0135" w:rsidRPr="004D34F6">
          <w:rPr>
            <w:webHidden/>
          </w:rPr>
        </w:r>
        <w:r w:rsidR="002A0135" w:rsidRPr="004D34F6">
          <w:rPr>
            <w:webHidden/>
          </w:rPr>
          <w:fldChar w:fldCharType="separate"/>
        </w:r>
        <w:r w:rsidR="00AE34CD" w:rsidRPr="004D34F6">
          <w:rPr>
            <w:webHidden/>
          </w:rPr>
          <w:t>119</w:t>
        </w:r>
        <w:r w:rsidR="002A0135" w:rsidRPr="004D34F6">
          <w:rPr>
            <w:webHidden/>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72" w:history="1">
        <w:r w:rsidR="00AE34CD" w:rsidRPr="00D776F5">
          <w:rPr>
            <w:rFonts w:hint="eastAsia"/>
            <w:kern w:val="2"/>
          </w:rPr>
          <w:t>1</w:t>
        </w:r>
        <w:r w:rsidR="00033084" w:rsidRPr="00D776F5">
          <w:rPr>
            <w:rFonts w:hint="eastAsia"/>
            <w:kern w:val="2"/>
          </w:rPr>
          <w:t>3</w:t>
        </w:r>
        <w:r w:rsidR="00AE34CD" w:rsidRPr="00D776F5">
          <w:rPr>
            <w:kern w:val="2"/>
          </w:rPr>
          <w:t xml:space="preserve">.1 </w:t>
        </w:r>
        <w:r w:rsidR="00AE34CD" w:rsidRPr="00D776F5">
          <w:rPr>
            <w:rFonts w:hint="eastAsia"/>
            <w:kern w:val="2"/>
          </w:rPr>
          <w:t>备查文件目录</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_Toc374438172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rPr>
      </w:pPr>
      <w:hyperlink w:anchor="_Toc374438173" w:history="1">
        <w:r w:rsidR="00AE34CD" w:rsidRPr="00D776F5">
          <w:rPr>
            <w:rFonts w:hint="eastAsia"/>
            <w:kern w:val="2"/>
          </w:rPr>
          <w:t>1</w:t>
        </w:r>
        <w:r w:rsidR="00033084" w:rsidRPr="00D776F5">
          <w:rPr>
            <w:rFonts w:hint="eastAsia"/>
            <w:kern w:val="2"/>
          </w:rPr>
          <w:t>3</w:t>
        </w:r>
        <w:r w:rsidR="00AE34CD" w:rsidRPr="00D776F5">
          <w:rPr>
            <w:kern w:val="2"/>
          </w:rPr>
          <w:t xml:space="preserve">.2 </w:t>
        </w:r>
        <w:r w:rsidR="00AE34CD" w:rsidRPr="00D776F5">
          <w:rPr>
            <w:rFonts w:hint="eastAsia"/>
            <w:kern w:val="2"/>
          </w:rPr>
          <w:t>存放地点</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_Toc374438173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AE34CD" w:rsidRPr="00D776F5" w:rsidRDefault="0031019C" w:rsidP="00D776F5">
      <w:pPr>
        <w:pStyle w:val="22"/>
        <w:tabs>
          <w:tab w:val="clear" w:pos="9072"/>
          <w:tab w:val="left" w:pos="1260"/>
          <w:tab w:val="right" w:leader="dot" w:pos="9000"/>
        </w:tabs>
        <w:rPr>
          <w:kern w:val="2"/>
          <w:szCs w:val="24"/>
        </w:rPr>
      </w:pPr>
      <w:hyperlink w:anchor="_Toc374438174" w:history="1">
        <w:r w:rsidR="00AE34CD" w:rsidRPr="00D776F5">
          <w:rPr>
            <w:rFonts w:hint="eastAsia"/>
            <w:kern w:val="2"/>
          </w:rPr>
          <w:t>1</w:t>
        </w:r>
        <w:r w:rsidR="00033084" w:rsidRPr="00D776F5">
          <w:rPr>
            <w:rFonts w:hint="eastAsia"/>
            <w:kern w:val="2"/>
          </w:rPr>
          <w:t>3</w:t>
        </w:r>
        <w:r w:rsidR="00AE34CD" w:rsidRPr="00D776F5">
          <w:rPr>
            <w:kern w:val="2"/>
          </w:rPr>
          <w:t xml:space="preserve">.3 </w:t>
        </w:r>
        <w:r w:rsidR="00AE34CD" w:rsidRPr="00D776F5">
          <w:rPr>
            <w:rFonts w:hint="eastAsia"/>
            <w:kern w:val="2"/>
          </w:rPr>
          <w:t>查阅方式</w:t>
        </w:r>
        <w:r w:rsidR="00AE34CD" w:rsidRPr="00D776F5">
          <w:rPr>
            <w:webHidden/>
            <w:kern w:val="2"/>
          </w:rPr>
          <w:tab/>
        </w:r>
        <w:r w:rsidR="002A0135" w:rsidRPr="00D776F5">
          <w:rPr>
            <w:webHidden/>
            <w:kern w:val="2"/>
          </w:rPr>
          <w:fldChar w:fldCharType="begin"/>
        </w:r>
        <w:r w:rsidR="00AE34CD" w:rsidRPr="00D776F5">
          <w:rPr>
            <w:webHidden/>
            <w:kern w:val="2"/>
          </w:rPr>
          <w:instrText xml:space="preserve"> PAGEREF _Toc374438174 \h </w:instrText>
        </w:r>
        <w:r w:rsidR="002A0135" w:rsidRPr="00D776F5">
          <w:rPr>
            <w:webHidden/>
            <w:kern w:val="2"/>
          </w:rPr>
        </w:r>
        <w:r w:rsidR="002A0135" w:rsidRPr="00D776F5">
          <w:rPr>
            <w:webHidden/>
            <w:kern w:val="2"/>
          </w:rPr>
          <w:fldChar w:fldCharType="separate"/>
        </w:r>
        <w:r w:rsidR="00AE34CD" w:rsidRPr="00D776F5">
          <w:rPr>
            <w:webHidden/>
            <w:kern w:val="2"/>
          </w:rPr>
          <w:t>119</w:t>
        </w:r>
        <w:r w:rsidR="002A0135" w:rsidRPr="00D776F5">
          <w:rPr>
            <w:webHidden/>
            <w:kern w:val="2"/>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7443811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744381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交银施罗德中证环境治理指数型证券投资基金</w:t>
            </w:r>
            <w:r w:rsidRPr="0038115A">
              <w:rPr>
                <w:sz w:val="24"/>
              </w:rPr>
              <w:t>(LOF)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交银中证环境治理指数</w:t>
            </w:r>
            <w:r w:rsidRPr="0038115A">
              <w:rPr>
                <w:sz w:val="24"/>
              </w:rPr>
              <w:t>(LOF)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环境治理</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7</w:t>
            </w:r>
            <w:r w:rsidRPr="0038115A">
              <w:rPr>
                <w:sz w:val="24"/>
              </w:rPr>
              <w:t>月</w:t>
            </w:r>
            <w:r w:rsidRPr="0038115A">
              <w:rPr>
                <w:sz w:val="24"/>
              </w:rPr>
              <w:t>19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222,974,259.46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注：本基金于</w:t>
      </w:r>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日由交银施罗德中证环境治理指数分级证券投资基金转型为交银施罗德中证环境治理指数型证券投资基金（</w:t>
      </w:r>
      <w:r w:rsidRPr="0038115A">
        <w:rPr>
          <w:kern w:val="0"/>
          <w:sz w:val="24"/>
        </w:rPr>
        <w:t>LOF</w:t>
      </w:r>
      <w:r w:rsidRPr="0038115A">
        <w:rPr>
          <w:kern w:val="0"/>
          <w:sz w:val="24"/>
        </w:rPr>
        <w:t>），新基金合同及托管协议即日起生效。本表列示的基金合同生效日及本报告列示的转型生效日均指</w:t>
      </w:r>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3" w:name="_Toc361324846"/>
      <w:bookmarkStart w:id="14" w:name="_Toc374438114"/>
      <w:r w:rsidRPr="002D02CF">
        <w:rPr>
          <w:b/>
          <w:sz w:val="24"/>
        </w:rPr>
        <w:t xml:space="preserve">2.2 </w:t>
      </w:r>
      <w:r w:rsidRPr="002D02CF">
        <w:rPr>
          <w:rFonts w:hint="eastAsia"/>
          <w:b/>
          <w:sz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本基金采用指数化投资，紧密跟踪标的指数，追求跟踪偏离度与跟踪误差最小化。本基金力争控制本基金日均跟踪偏离度的绝对值不超过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。如因指数编制规则调整或其他因素导致跟踪偏离度和跟踪误差超过上述范围，基金管理人应采取合理措施避免跟踪偏离度、跟踪误差进一步扩大。</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中证环境治理指数收益率</w:t>
            </w:r>
            <w:r w:rsidRPr="002A7419">
              <w:rPr>
                <w:sz w:val="24"/>
              </w:rPr>
              <w:t>×95%</w:t>
            </w:r>
            <w:r w:rsidRPr="002A7419">
              <w:rPr>
                <w:sz w:val="24"/>
              </w:rPr>
              <w:t>＋银行活期存款利率（税后）</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2D02CF">
      <w:pPr>
        <w:spacing w:before="29" w:line="288" w:lineRule="auto"/>
        <w:rPr>
          <w:b/>
          <w:sz w:val="24"/>
        </w:rPr>
      </w:pPr>
      <w:bookmarkStart w:id="15" w:name="_Toc225498247"/>
      <w:bookmarkStart w:id="16" w:name="_Toc361324847"/>
      <w:bookmarkStart w:id="17" w:name="_Toc374438115"/>
      <w:r w:rsidRPr="002D02CF">
        <w:rPr>
          <w:b/>
          <w:sz w:val="24"/>
        </w:rPr>
        <w:t xml:space="preserve">2.3 </w:t>
      </w:r>
      <w:r w:rsidRPr="002D02CF">
        <w:rPr>
          <w:rFonts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8" w:name="_Toc225498248"/>
      <w:bookmarkStart w:id="19" w:name="_Toc361324848"/>
      <w:bookmarkStart w:id="20" w:name="_Toc374438116"/>
      <w:r w:rsidRPr="002D02CF">
        <w:rPr>
          <w:b/>
          <w:sz w:val="24"/>
        </w:rPr>
        <w:t xml:space="preserve">2.4 </w:t>
      </w:r>
      <w:r w:rsidRPr="002D02CF">
        <w:rPr>
          <w:rFonts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1" w:name="_Toc225498249"/>
      <w:bookmarkStart w:id="22" w:name="_Toc361324849"/>
      <w:bookmarkStart w:id="23" w:name="_Toc374438117"/>
      <w:r w:rsidRPr="002D02CF">
        <w:rPr>
          <w:b/>
          <w:sz w:val="24"/>
        </w:rPr>
        <w:t xml:space="preserve">2.5 </w:t>
      </w:r>
      <w:r w:rsidRPr="002D02CF">
        <w:rPr>
          <w:rFonts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4381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2D02CF">
      <w:pPr>
        <w:spacing w:before="29" w:line="288" w:lineRule="auto"/>
        <w:rPr>
          <w:b/>
          <w:sz w:val="24"/>
        </w:rPr>
      </w:pPr>
      <w:bookmarkStart w:id="27" w:name="_Toc286996129"/>
      <w:bookmarkStart w:id="28" w:name="_Toc361324851"/>
      <w:bookmarkStart w:id="29" w:name="_Toc374438119"/>
      <w:r w:rsidRPr="002D02CF">
        <w:rPr>
          <w:b/>
          <w:sz w:val="24"/>
        </w:rPr>
        <w:t xml:space="preserve">3.1 </w:t>
      </w:r>
      <w:r w:rsidRPr="002D02CF">
        <w:rPr>
          <w:rFonts w:hint="eastAsia"/>
          <w:b/>
          <w:sz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-17,401,743.43</w:t>
            </w:r>
          </w:p>
        </w:tc>
        <w:tc>
          <w:tcPr>
            <w:tcW w:w="1297" w:type="pct"/>
            <w:vAlign w:val="center"/>
          </w:tcPr>
          <w:p w:rsidR="0040141B" w:rsidRPr="00251D94" w:rsidRDefault="0040141B" w:rsidP="004E3EF9">
            <w:pPr>
              <w:spacing w:before="29" w:line="288" w:lineRule="auto"/>
              <w:jc w:val="right"/>
              <w:rPr>
                <w:szCs w:val="21"/>
              </w:rPr>
            </w:pPr>
            <w:r w:rsidRPr="00251D94">
              <w:rPr>
                <w:szCs w:val="21"/>
              </w:rPr>
              <w:t>-22,196,681.71</w:t>
            </w:r>
          </w:p>
        </w:tc>
        <w:tc>
          <w:tcPr>
            <w:tcW w:w="1278" w:type="pct"/>
            <w:vAlign w:val="center"/>
          </w:tcPr>
          <w:p w:rsidR="0040141B" w:rsidRPr="00251D94" w:rsidRDefault="0040141B" w:rsidP="004E3EF9">
            <w:pPr>
              <w:spacing w:before="29" w:line="288" w:lineRule="auto"/>
              <w:jc w:val="right"/>
              <w:rPr>
                <w:szCs w:val="21"/>
              </w:rPr>
            </w:pPr>
            <w:r w:rsidRPr="00251D94">
              <w:rPr>
                <w:szCs w:val="21"/>
              </w:rPr>
              <w:t>-2,002,698.62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1,487,426.61</w:t>
            </w:r>
          </w:p>
        </w:tc>
        <w:tc>
          <w:tcPr>
            <w:tcW w:w="1297" w:type="pct"/>
            <w:vAlign w:val="center"/>
          </w:tcPr>
          <w:p w:rsidR="0040141B" w:rsidRPr="00251D94" w:rsidRDefault="0040141B" w:rsidP="004E3EF9">
            <w:pPr>
              <w:spacing w:before="29" w:line="288" w:lineRule="auto"/>
              <w:jc w:val="right"/>
              <w:rPr>
                <w:szCs w:val="21"/>
              </w:rPr>
            </w:pPr>
            <w:r w:rsidRPr="00251D94">
              <w:rPr>
                <w:szCs w:val="21"/>
              </w:rPr>
              <w:t>-64,627,906.47</w:t>
            </w:r>
          </w:p>
        </w:tc>
        <w:tc>
          <w:tcPr>
            <w:tcW w:w="1278" w:type="pct"/>
            <w:vAlign w:val="center"/>
          </w:tcPr>
          <w:p w:rsidR="0040141B" w:rsidRPr="00251D94" w:rsidRDefault="0040141B" w:rsidP="004E3EF9">
            <w:pPr>
              <w:spacing w:before="29" w:line="288" w:lineRule="auto"/>
              <w:jc w:val="right"/>
              <w:rPr>
                <w:szCs w:val="21"/>
              </w:rPr>
            </w:pPr>
            <w:r w:rsidRPr="00251D94">
              <w:rPr>
                <w:szCs w:val="21"/>
              </w:rPr>
              <w:t>-12,529,903.02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0.0080</w:t>
            </w:r>
          </w:p>
        </w:tc>
        <w:tc>
          <w:tcPr>
            <w:tcW w:w="1297" w:type="pct"/>
            <w:vAlign w:val="center"/>
          </w:tcPr>
          <w:p w:rsidR="0040141B" w:rsidRPr="00251D94" w:rsidRDefault="0040141B" w:rsidP="004E3EF9">
            <w:pPr>
              <w:spacing w:before="29" w:line="288" w:lineRule="auto"/>
              <w:jc w:val="right"/>
              <w:rPr>
                <w:szCs w:val="21"/>
              </w:rPr>
            </w:pPr>
            <w:r w:rsidRPr="00251D94">
              <w:rPr>
                <w:szCs w:val="21"/>
              </w:rPr>
              <w:t>-0.4153</w:t>
            </w:r>
          </w:p>
        </w:tc>
        <w:tc>
          <w:tcPr>
            <w:tcW w:w="1278" w:type="pct"/>
            <w:vAlign w:val="center"/>
          </w:tcPr>
          <w:p w:rsidR="0040141B" w:rsidRPr="00251D94" w:rsidRDefault="0040141B" w:rsidP="004E3EF9">
            <w:pPr>
              <w:spacing w:before="29" w:line="288" w:lineRule="auto"/>
              <w:jc w:val="right"/>
              <w:rPr>
                <w:szCs w:val="21"/>
              </w:rPr>
            </w:pPr>
            <w:r w:rsidRPr="00251D94">
              <w:rPr>
                <w:szCs w:val="21"/>
              </w:rPr>
              <w:t>-0.0815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1.50%</w:t>
            </w:r>
          </w:p>
        </w:tc>
        <w:tc>
          <w:tcPr>
            <w:tcW w:w="1297" w:type="pct"/>
            <w:vAlign w:val="center"/>
          </w:tcPr>
          <w:p w:rsidR="0040141B" w:rsidRPr="00251D94" w:rsidRDefault="0040141B" w:rsidP="004E3EF9">
            <w:pPr>
              <w:spacing w:before="29" w:line="288" w:lineRule="auto"/>
              <w:jc w:val="right"/>
              <w:rPr>
                <w:szCs w:val="21"/>
              </w:rPr>
            </w:pPr>
            <w:r w:rsidRPr="00251D94">
              <w:rPr>
                <w:szCs w:val="21"/>
              </w:rPr>
              <w:t>-62.70%</w:t>
            </w:r>
          </w:p>
        </w:tc>
        <w:tc>
          <w:tcPr>
            <w:tcW w:w="1278" w:type="pct"/>
            <w:vAlign w:val="center"/>
          </w:tcPr>
          <w:p w:rsidR="0040141B" w:rsidRPr="00251D94" w:rsidRDefault="0040141B" w:rsidP="004E3EF9">
            <w:pPr>
              <w:spacing w:before="29" w:line="288" w:lineRule="auto"/>
              <w:jc w:val="right"/>
              <w:rPr>
                <w:szCs w:val="21"/>
              </w:rPr>
            </w:pPr>
            <w:r w:rsidRPr="00251D94">
              <w:rPr>
                <w:szCs w:val="21"/>
              </w:rPr>
              <w:t>-8.33%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3.03%</w:t>
            </w:r>
          </w:p>
        </w:tc>
        <w:tc>
          <w:tcPr>
            <w:tcW w:w="1297" w:type="pct"/>
            <w:vAlign w:val="center"/>
          </w:tcPr>
          <w:p w:rsidR="0040141B" w:rsidRPr="00251D94" w:rsidRDefault="0040141B" w:rsidP="004E3EF9">
            <w:pPr>
              <w:spacing w:before="29" w:line="288" w:lineRule="auto"/>
              <w:jc w:val="right"/>
              <w:rPr>
                <w:szCs w:val="21"/>
              </w:rPr>
            </w:pPr>
            <w:r w:rsidRPr="00251D94">
              <w:rPr>
                <w:szCs w:val="21"/>
              </w:rPr>
              <w:t>-45.48%</w:t>
            </w:r>
          </w:p>
        </w:tc>
        <w:tc>
          <w:tcPr>
            <w:tcW w:w="1278" w:type="pct"/>
            <w:vAlign w:val="center"/>
          </w:tcPr>
          <w:p w:rsidR="0040141B" w:rsidRPr="00251D94" w:rsidRDefault="0040141B" w:rsidP="004E3EF9">
            <w:pPr>
              <w:spacing w:before="29" w:line="288" w:lineRule="auto"/>
              <w:jc w:val="right"/>
              <w:rPr>
                <w:szCs w:val="21"/>
              </w:rPr>
            </w:pPr>
            <w:r w:rsidRPr="00251D94">
              <w:rPr>
                <w:szCs w:val="21"/>
              </w:rPr>
              <w:t>-7.16%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-109,219,140.80</w:t>
            </w:r>
          </w:p>
        </w:tc>
        <w:tc>
          <w:tcPr>
            <w:tcW w:w="1297" w:type="pct"/>
            <w:vAlign w:val="center"/>
          </w:tcPr>
          <w:p w:rsidR="0040141B" w:rsidRPr="00251D94" w:rsidRDefault="0040141B" w:rsidP="004E3EF9">
            <w:pPr>
              <w:spacing w:before="29" w:line="288" w:lineRule="auto"/>
              <w:jc w:val="right"/>
              <w:rPr>
                <w:szCs w:val="21"/>
              </w:rPr>
            </w:pPr>
            <w:r w:rsidRPr="00251D94">
              <w:rPr>
                <w:szCs w:val="21"/>
              </w:rPr>
              <w:t>-82,970,747.50</w:t>
            </w:r>
          </w:p>
        </w:tc>
        <w:tc>
          <w:tcPr>
            <w:tcW w:w="1278" w:type="pct"/>
            <w:vAlign w:val="center"/>
          </w:tcPr>
          <w:p w:rsidR="0040141B" w:rsidRPr="00251D94" w:rsidRDefault="0040141B" w:rsidP="004E3EF9">
            <w:pPr>
              <w:spacing w:before="29" w:line="288" w:lineRule="auto"/>
              <w:jc w:val="right"/>
              <w:rPr>
                <w:szCs w:val="21"/>
              </w:rPr>
            </w:pPr>
            <w:r w:rsidRPr="00251D94">
              <w:rPr>
                <w:szCs w:val="21"/>
              </w:rPr>
              <w:t>-13,755,033.85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-0.490</w:t>
            </w:r>
          </w:p>
        </w:tc>
        <w:tc>
          <w:tcPr>
            <w:tcW w:w="1297" w:type="pct"/>
            <w:vAlign w:val="center"/>
          </w:tcPr>
          <w:p w:rsidR="0040141B" w:rsidRPr="00251D94" w:rsidRDefault="0040141B" w:rsidP="004E3EF9">
            <w:pPr>
              <w:spacing w:before="29" w:line="288" w:lineRule="auto"/>
              <w:jc w:val="right"/>
              <w:rPr>
                <w:szCs w:val="21"/>
              </w:rPr>
            </w:pPr>
            <w:r w:rsidRPr="00251D94">
              <w:rPr>
                <w:szCs w:val="21"/>
              </w:rPr>
              <w:t>-0.505</w:t>
            </w:r>
          </w:p>
        </w:tc>
        <w:tc>
          <w:tcPr>
            <w:tcW w:w="1278" w:type="pct"/>
            <w:vAlign w:val="center"/>
          </w:tcPr>
          <w:p w:rsidR="0040141B" w:rsidRPr="00251D94" w:rsidRDefault="0040141B" w:rsidP="004E3EF9">
            <w:pPr>
              <w:spacing w:before="29" w:line="288" w:lineRule="auto"/>
              <w:jc w:val="right"/>
              <w:rPr>
                <w:szCs w:val="21"/>
              </w:rPr>
            </w:pPr>
            <w:r w:rsidRPr="00251D94">
              <w:rPr>
                <w:szCs w:val="21"/>
              </w:rPr>
              <w:t>-0.092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113,755,118.66</w:t>
            </w:r>
          </w:p>
        </w:tc>
        <w:tc>
          <w:tcPr>
            <w:tcW w:w="1297" w:type="pct"/>
            <w:vAlign w:val="center"/>
          </w:tcPr>
          <w:p w:rsidR="0040141B" w:rsidRPr="00251D94" w:rsidRDefault="0040141B" w:rsidP="004E3EF9">
            <w:pPr>
              <w:spacing w:before="29" w:line="288" w:lineRule="auto"/>
              <w:jc w:val="right"/>
              <w:rPr>
                <w:szCs w:val="21"/>
              </w:rPr>
            </w:pPr>
            <w:r w:rsidRPr="00251D94">
              <w:rPr>
                <w:szCs w:val="21"/>
              </w:rPr>
              <w:t>81,310,896.76</w:t>
            </w:r>
          </w:p>
        </w:tc>
        <w:tc>
          <w:tcPr>
            <w:tcW w:w="1278" w:type="pct"/>
            <w:vAlign w:val="center"/>
          </w:tcPr>
          <w:p w:rsidR="0040141B" w:rsidRPr="00251D94" w:rsidRDefault="0040141B" w:rsidP="004E3EF9">
            <w:pPr>
              <w:spacing w:before="29" w:line="288" w:lineRule="auto"/>
              <w:jc w:val="right"/>
              <w:rPr>
                <w:szCs w:val="21"/>
              </w:rPr>
            </w:pPr>
            <w:r w:rsidRPr="00251D94">
              <w:rPr>
                <w:szCs w:val="21"/>
              </w:rPr>
              <w:t>135,309,774.55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0.510</w:t>
            </w:r>
          </w:p>
        </w:tc>
        <w:tc>
          <w:tcPr>
            <w:tcW w:w="1297" w:type="pct"/>
            <w:vAlign w:val="center"/>
          </w:tcPr>
          <w:p w:rsidR="0040141B" w:rsidRPr="00251D94" w:rsidRDefault="0040141B" w:rsidP="004E3EF9">
            <w:pPr>
              <w:spacing w:before="29" w:line="288" w:lineRule="auto"/>
              <w:jc w:val="right"/>
              <w:rPr>
                <w:szCs w:val="21"/>
              </w:rPr>
            </w:pPr>
            <w:r w:rsidRPr="00251D94">
              <w:rPr>
                <w:szCs w:val="21"/>
              </w:rPr>
              <w:t>0.495</w:t>
            </w:r>
          </w:p>
        </w:tc>
        <w:tc>
          <w:tcPr>
            <w:tcW w:w="1278" w:type="pct"/>
            <w:vAlign w:val="center"/>
          </w:tcPr>
          <w:p w:rsidR="0040141B" w:rsidRPr="00251D94" w:rsidRDefault="0040141B" w:rsidP="004E3EF9">
            <w:pPr>
              <w:spacing w:before="29" w:line="288" w:lineRule="auto"/>
              <w:jc w:val="right"/>
              <w:rPr>
                <w:szCs w:val="21"/>
              </w:rPr>
            </w:pPr>
            <w:r w:rsidRPr="00251D94">
              <w:rPr>
                <w:szCs w:val="21"/>
              </w:rPr>
              <w:t>0.908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-46.26%</w:t>
            </w:r>
          </w:p>
        </w:tc>
        <w:tc>
          <w:tcPr>
            <w:tcW w:w="1297" w:type="pct"/>
            <w:vAlign w:val="center"/>
          </w:tcPr>
          <w:p w:rsidR="0040141B" w:rsidRPr="00251D94" w:rsidRDefault="0040141B" w:rsidP="004E3EF9">
            <w:pPr>
              <w:spacing w:before="29" w:line="288" w:lineRule="auto"/>
              <w:jc w:val="right"/>
              <w:rPr>
                <w:szCs w:val="21"/>
              </w:rPr>
            </w:pPr>
            <w:r w:rsidRPr="00251D94">
              <w:rPr>
                <w:szCs w:val="21"/>
              </w:rPr>
              <w:t>-47.84%</w:t>
            </w:r>
          </w:p>
        </w:tc>
        <w:tc>
          <w:tcPr>
            <w:tcW w:w="1278" w:type="pct"/>
            <w:vAlign w:val="center"/>
          </w:tcPr>
          <w:p w:rsidR="0040141B" w:rsidRPr="00251D94" w:rsidRDefault="0040141B" w:rsidP="004E3EF9">
            <w:pPr>
              <w:spacing w:before="29" w:line="288" w:lineRule="auto"/>
              <w:jc w:val="right"/>
              <w:rPr>
                <w:szCs w:val="21"/>
              </w:rPr>
            </w:pPr>
            <w:r w:rsidRPr="00251D94">
              <w:rPr>
                <w:szCs w:val="21"/>
              </w:rPr>
              <w:t>-4.32%</w:t>
            </w:r>
          </w:p>
        </w:tc>
      </w:tr>
    </w:tbl>
    <w:p w:rsidR="00EF2A5D" w:rsidRDefault="00BC274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744381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F2A5D">
        <w:tc>
          <w:tcPr>
            <w:tcW w:w="1286" w:type="dxa"/>
            <w:vAlign w:val="center"/>
          </w:tcPr>
          <w:p w:rsidR="00EF2A5D" w:rsidRDefault="00BC2743">
            <w:pPr>
              <w:jc w:val="left"/>
            </w:pPr>
            <w:r>
              <w:rPr>
                <w:color w:val="000000"/>
                <w:sz w:val="24"/>
              </w:rPr>
              <w:t>过去三个月</w:t>
            </w:r>
          </w:p>
        </w:tc>
        <w:tc>
          <w:tcPr>
            <w:tcW w:w="1286" w:type="dxa"/>
            <w:vAlign w:val="center"/>
          </w:tcPr>
          <w:p w:rsidR="00EF2A5D" w:rsidRDefault="00BC2743">
            <w:pPr>
              <w:jc w:val="center"/>
            </w:pPr>
            <w:r>
              <w:rPr>
                <w:color w:val="000000"/>
                <w:sz w:val="24"/>
              </w:rPr>
              <w:t>0.39%</w:t>
            </w:r>
          </w:p>
        </w:tc>
        <w:tc>
          <w:tcPr>
            <w:tcW w:w="1286" w:type="dxa"/>
            <w:vAlign w:val="center"/>
          </w:tcPr>
          <w:p w:rsidR="00EF2A5D" w:rsidRDefault="00BC2743">
            <w:pPr>
              <w:jc w:val="center"/>
            </w:pPr>
            <w:r>
              <w:rPr>
                <w:color w:val="000000"/>
                <w:sz w:val="24"/>
              </w:rPr>
              <w:t>0.80%</w:t>
            </w:r>
          </w:p>
        </w:tc>
        <w:tc>
          <w:tcPr>
            <w:tcW w:w="1285" w:type="dxa"/>
            <w:vAlign w:val="center"/>
          </w:tcPr>
          <w:p w:rsidR="00EF2A5D" w:rsidRDefault="00BC2743">
            <w:pPr>
              <w:jc w:val="center"/>
            </w:pPr>
            <w:r>
              <w:rPr>
                <w:color w:val="000000"/>
                <w:sz w:val="24"/>
              </w:rPr>
              <w:t>1.03%</w:t>
            </w:r>
          </w:p>
        </w:tc>
        <w:tc>
          <w:tcPr>
            <w:tcW w:w="1285" w:type="dxa"/>
            <w:vAlign w:val="center"/>
          </w:tcPr>
          <w:p w:rsidR="00EF2A5D" w:rsidRDefault="00BC2743">
            <w:pPr>
              <w:jc w:val="center"/>
            </w:pPr>
            <w:r>
              <w:rPr>
                <w:color w:val="000000"/>
                <w:sz w:val="24"/>
              </w:rPr>
              <w:t>0.82%</w:t>
            </w:r>
          </w:p>
        </w:tc>
        <w:tc>
          <w:tcPr>
            <w:tcW w:w="1285" w:type="dxa"/>
            <w:vAlign w:val="center"/>
          </w:tcPr>
          <w:p w:rsidR="00EF2A5D" w:rsidRDefault="00BC2743">
            <w:pPr>
              <w:jc w:val="center"/>
            </w:pPr>
            <w:r>
              <w:rPr>
                <w:color w:val="000000"/>
                <w:sz w:val="24"/>
              </w:rPr>
              <w:t>-0.64%</w:t>
            </w:r>
          </w:p>
        </w:tc>
        <w:tc>
          <w:tcPr>
            <w:tcW w:w="1285" w:type="dxa"/>
            <w:vAlign w:val="center"/>
          </w:tcPr>
          <w:p w:rsidR="00EF2A5D" w:rsidRDefault="00BC2743">
            <w:pPr>
              <w:jc w:val="center"/>
            </w:pPr>
            <w:r>
              <w:rPr>
                <w:color w:val="000000"/>
                <w:sz w:val="24"/>
              </w:rPr>
              <w:t>-0.02%</w:t>
            </w:r>
          </w:p>
        </w:tc>
      </w:tr>
      <w:tr w:rsidR="00EF2A5D">
        <w:tc>
          <w:tcPr>
            <w:tcW w:w="1286" w:type="dxa"/>
            <w:vAlign w:val="center"/>
          </w:tcPr>
          <w:p w:rsidR="00EF2A5D" w:rsidRDefault="00BC2743">
            <w:pPr>
              <w:jc w:val="left"/>
            </w:pPr>
            <w:r>
              <w:rPr>
                <w:color w:val="000000"/>
                <w:sz w:val="24"/>
              </w:rPr>
              <w:t>过去六个月</w:t>
            </w:r>
          </w:p>
        </w:tc>
        <w:tc>
          <w:tcPr>
            <w:tcW w:w="1286" w:type="dxa"/>
            <w:vAlign w:val="center"/>
          </w:tcPr>
          <w:p w:rsidR="00EF2A5D" w:rsidRDefault="00BC2743">
            <w:pPr>
              <w:jc w:val="center"/>
            </w:pPr>
            <w:r>
              <w:rPr>
                <w:color w:val="000000"/>
                <w:sz w:val="24"/>
              </w:rPr>
              <w:t>-9.73%</w:t>
            </w:r>
          </w:p>
        </w:tc>
        <w:tc>
          <w:tcPr>
            <w:tcW w:w="1286" w:type="dxa"/>
            <w:vAlign w:val="center"/>
          </w:tcPr>
          <w:p w:rsidR="00EF2A5D" w:rsidRDefault="00BC2743">
            <w:pPr>
              <w:jc w:val="center"/>
            </w:pPr>
            <w:r>
              <w:rPr>
                <w:color w:val="000000"/>
                <w:sz w:val="24"/>
              </w:rPr>
              <w:t>1.08%</w:t>
            </w:r>
          </w:p>
        </w:tc>
        <w:tc>
          <w:tcPr>
            <w:tcW w:w="1285" w:type="dxa"/>
            <w:vAlign w:val="center"/>
          </w:tcPr>
          <w:p w:rsidR="00EF2A5D" w:rsidRDefault="00BC2743">
            <w:pPr>
              <w:jc w:val="center"/>
            </w:pPr>
            <w:r>
              <w:rPr>
                <w:color w:val="000000"/>
                <w:sz w:val="24"/>
              </w:rPr>
              <w:t>-9.45%</w:t>
            </w:r>
          </w:p>
        </w:tc>
        <w:tc>
          <w:tcPr>
            <w:tcW w:w="1285" w:type="dxa"/>
            <w:vAlign w:val="center"/>
          </w:tcPr>
          <w:p w:rsidR="00EF2A5D" w:rsidRDefault="00BC2743">
            <w:pPr>
              <w:jc w:val="center"/>
            </w:pPr>
            <w:r>
              <w:rPr>
                <w:color w:val="000000"/>
                <w:sz w:val="24"/>
              </w:rPr>
              <w:t>1.09%</w:t>
            </w:r>
          </w:p>
        </w:tc>
        <w:tc>
          <w:tcPr>
            <w:tcW w:w="1285" w:type="dxa"/>
            <w:vAlign w:val="center"/>
          </w:tcPr>
          <w:p w:rsidR="00EF2A5D" w:rsidRDefault="00BC2743">
            <w:pPr>
              <w:jc w:val="center"/>
            </w:pPr>
            <w:r>
              <w:rPr>
                <w:color w:val="000000"/>
                <w:sz w:val="24"/>
              </w:rPr>
              <w:t>-0.28%</w:t>
            </w:r>
          </w:p>
        </w:tc>
        <w:tc>
          <w:tcPr>
            <w:tcW w:w="1285" w:type="dxa"/>
            <w:vAlign w:val="center"/>
          </w:tcPr>
          <w:p w:rsidR="00EF2A5D" w:rsidRDefault="00BC2743">
            <w:pPr>
              <w:jc w:val="center"/>
            </w:pPr>
            <w:r>
              <w:rPr>
                <w:color w:val="000000"/>
                <w:sz w:val="24"/>
              </w:rPr>
              <w:t>-0.01%</w:t>
            </w:r>
          </w:p>
        </w:tc>
      </w:tr>
      <w:tr w:rsidR="00EF2A5D">
        <w:tc>
          <w:tcPr>
            <w:tcW w:w="1286" w:type="dxa"/>
            <w:vAlign w:val="center"/>
          </w:tcPr>
          <w:p w:rsidR="00EF2A5D" w:rsidRDefault="00BC2743">
            <w:pPr>
              <w:jc w:val="left"/>
            </w:pPr>
            <w:r>
              <w:rPr>
                <w:color w:val="000000"/>
                <w:sz w:val="24"/>
              </w:rPr>
              <w:t>过去一年</w:t>
            </w:r>
          </w:p>
        </w:tc>
        <w:tc>
          <w:tcPr>
            <w:tcW w:w="1286" w:type="dxa"/>
            <w:vAlign w:val="center"/>
          </w:tcPr>
          <w:p w:rsidR="00EF2A5D" w:rsidRDefault="00BC2743">
            <w:pPr>
              <w:jc w:val="center"/>
            </w:pPr>
            <w:r>
              <w:rPr>
                <w:color w:val="000000"/>
                <w:sz w:val="24"/>
              </w:rPr>
              <w:t>3.03%</w:t>
            </w:r>
          </w:p>
        </w:tc>
        <w:tc>
          <w:tcPr>
            <w:tcW w:w="1286" w:type="dxa"/>
            <w:vAlign w:val="center"/>
          </w:tcPr>
          <w:p w:rsidR="00EF2A5D" w:rsidRDefault="00BC2743">
            <w:pPr>
              <w:jc w:val="center"/>
            </w:pPr>
            <w:r>
              <w:rPr>
                <w:color w:val="000000"/>
                <w:sz w:val="24"/>
              </w:rPr>
              <w:t>1.52%</w:t>
            </w:r>
          </w:p>
        </w:tc>
        <w:tc>
          <w:tcPr>
            <w:tcW w:w="1285" w:type="dxa"/>
            <w:vAlign w:val="center"/>
          </w:tcPr>
          <w:p w:rsidR="00EF2A5D" w:rsidRDefault="00BC2743">
            <w:pPr>
              <w:jc w:val="center"/>
            </w:pPr>
            <w:r>
              <w:rPr>
                <w:color w:val="000000"/>
                <w:sz w:val="24"/>
              </w:rPr>
              <w:t>4.17%</w:t>
            </w:r>
          </w:p>
        </w:tc>
        <w:tc>
          <w:tcPr>
            <w:tcW w:w="1285" w:type="dxa"/>
            <w:vAlign w:val="center"/>
          </w:tcPr>
          <w:p w:rsidR="00EF2A5D" w:rsidRDefault="00BC2743">
            <w:pPr>
              <w:jc w:val="center"/>
            </w:pPr>
            <w:r>
              <w:rPr>
                <w:color w:val="000000"/>
                <w:sz w:val="24"/>
              </w:rPr>
              <w:t>1.56%</w:t>
            </w:r>
          </w:p>
        </w:tc>
        <w:tc>
          <w:tcPr>
            <w:tcW w:w="1285" w:type="dxa"/>
            <w:vAlign w:val="center"/>
          </w:tcPr>
          <w:p w:rsidR="00EF2A5D" w:rsidRDefault="00BC2743">
            <w:pPr>
              <w:jc w:val="center"/>
            </w:pPr>
            <w:r>
              <w:rPr>
                <w:color w:val="000000"/>
                <w:sz w:val="24"/>
              </w:rPr>
              <w:t>-1.14%</w:t>
            </w:r>
          </w:p>
        </w:tc>
        <w:tc>
          <w:tcPr>
            <w:tcW w:w="1285" w:type="dxa"/>
            <w:vAlign w:val="center"/>
          </w:tcPr>
          <w:p w:rsidR="00EF2A5D" w:rsidRDefault="00BC2743">
            <w:pPr>
              <w:jc w:val="center"/>
            </w:pPr>
            <w:r>
              <w:rPr>
                <w:color w:val="000000"/>
                <w:sz w:val="24"/>
              </w:rPr>
              <w:t>-0.04%</w:t>
            </w:r>
          </w:p>
        </w:tc>
      </w:tr>
      <w:tr w:rsidR="00EF2A5D">
        <w:tc>
          <w:tcPr>
            <w:tcW w:w="1286" w:type="dxa"/>
            <w:vAlign w:val="center"/>
          </w:tcPr>
          <w:p w:rsidR="00EF2A5D" w:rsidRDefault="00BC2743">
            <w:pPr>
              <w:jc w:val="left"/>
            </w:pPr>
            <w:r>
              <w:rPr>
                <w:color w:val="000000"/>
                <w:sz w:val="24"/>
              </w:rPr>
              <w:t>过去三年</w:t>
            </w:r>
          </w:p>
        </w:tc>
        <w:tc>
          <w:tcPr>
            <w:tcW w:w="1286" w:type="dxa"/>
            <w:vAlign w:val="center"/>
          </w:tcPr>
          <w:p w:rsidR="00EF2A5D" w:rsidRDefault="00BC2743">
            <w:pPr>
              <w:jc w:val="center"/>
            </w:pPr>
            <w:r>
              <w:rPr>
                <w:color w:val="000000"/>
                <w:sz w:val="24"/>
              </w:rPr>
              <w:t>-47.85%</w:t>
            </w:r>
          </w:p>
        </w:tc>
        <w:tc>
          <w:tcPr>
            <w:tcW w:w="1286" w:type="dxa"/>
            <w:vAlign w:val="center"/>
          </w:tcPr>
          <w:p w:rsidR="00EF2A5D" w:rsidRDefault="00BC2743">
            <w:pPr>
              <w:jc w:val="center"/>
            </w:pPr>
            <w:r>
              <w:rPr>
                <w:color w:val="000000"/>
                <w:sz w:val="24"/>
              </w:rPr>
              <w:t>1.43%</w:t>
            </w:r>
          </w:p>
        </w:tc>
        <w:tc>
          <w:tcPr>
            <w:tcW w:w="1285" w:type="dxa"/>
            <w:vAlign w:val="center"/>
          </w:tcPr>
          <w:p w:rsidR="00EF2A5D" w:rsidRDefault="00BC2743">
            <w:pPr>
              <w:jc w:val="center"/>
            </w:pPr>
            <w:r>
              <w:rPr>
                <w:color w:val="000000"/>
                <w:sz w:val="24"/>
              </w:rPr>
              <w:t>-45.81%</w:t>
            </w:r>
          </w:p>
        </w:tc>
        <w:tc>
          <w:tcPr>
            <w:tcW w:w="1285" w:type="dxa"/>
            <w:vAlign w:val="center"/>
          </w:tcPr>
          <w:p w:rsidR="00EF2A5D" w:rsidRDefault="00BC2743">
            <w:pPr>
              <w:jc w:val="center"/>
            </w:pPr>
            <w:r>
              <w:rPr>
                <w:color w:val="000000"/>
                <w:sz w:val="24"/>
              </w:rPr>
              <w:t>1.44%</w:t>
            </w:r>
          </w:p>
        </w:tc>
        <w:tc>
          <w:tcPr>
            <w:tcW w:w="1285" w:type="dxa"/>
            <w:vAlign w:val="center"/>
          </w:tcPr>
          <w:p w:rsidR="00EF2A5D" w:rsidRDefault="00BC2743">
            <w:pPr>
              <w:jc w:val="center"/>
            </w:pPr>
            <w:r>
              <w:rPr>
                <w:color w:val="000000"/>
                <w:sz w:val="24"/>
              </w:rPr>
              <w:t>-2.04%</w:t>
            </w:r>
          </w:p>
        </w:tc>
        <w:tc>
          <w:tcPr>
            <w:tcW w:w="1285" w:type="dxa"/>
            <w:vAlign w:val="center"/>
          </w:tcPr>
          <w:p w:rsidR="00EF2A5D" w:rsidRDefault="00BC2743">
            <w:pPr>
              <w:jc w:val="center"/>
            </w:pPr>
            <w:r>
              <w:rPr>
                <w:color w:val="000000"/>
                <w:sz w:val="24"/>
              </w:rPr>
              <w:t>-0.01%</w:t>
            </w:r>
          </w:p>
        </w:tc>
      </w:tr>
      <w:tr w:rsidR="00EF2A5D">
        <w:tc>
          <w:tcPr>
            <w:tcW w:w="1286" w:type="dxa"/>
            <w:vAlign w:val="center"/>
          </w:tcPr>
          <w:p w:rsidR="00EF2A5D" w:rsidRDefault="00BC2743">
            <w:pPr>
              <w:jc w:val="left"/>
            </w:pPr>
            <w:r>
              <w:rPr>
                <w:color w:val="000000"/>
                <w:sz w:val="24"/>
              </w:rPr>
              <w:t>自基金合同生效至今</w:t>
            </w:r>
          </w:p>
        </w:tc>
        <w:tc>
          <w:tcPr>
            <w:tcW w:w="1286" w:type="dxa"/>
            <w:vAlign w:val="center"/>
          </w:tcPr>
          <w:p w:rsidR="00EF2A5D" w:rsidRDefault="00BC2743">
            <w:pPr>
              <w:jc w:val="center"/>
            </w:pPr>
            <w:r>
              <w:rPr>
                <w:color w:val="000000"/>
                <w:sz w:val="24"/>
              </w:rPr>
              <w:t>-46.26%</w:t>
            </w:r>
          </w:p>
        </w:tc>
        <w:tc>
          <w:tcPr>
            <w:tcW w:w="1286" w:type="dxa"/>
            <w:vAlign w:val="center"/>
          </w:tcPr>
          <w:p w:rsidR="00EF2A5D" w:rsidRDefault="00BC2743">
            <w:pPr>
              <w:jc w:val="center"/>
            </w:pPr>
            <w:r>
              <w:rPr>
                <w:color w:val="000000"/>
                <w:sz w:val="24"/>
              </w:rPr>
              <w:t>1.39%</w:t>
            </w:r>
          </w:p>
        </w:tc>
        <w:tc>
          <w:tcPr>
            <w:tcW w:w="1285" w:type="dxa"/>
            <w:vAlign w:val="center"/>
          </w:tcPr>
          <w:p w:rsidR="00EF2A5D" w:rsidRDefault="00BC2743">
            <w:pPr>
              <w:jc w:val="center"/>
            </w:pPr>
            <w:r>
              <w:rPr>
                <w:color w:val="000000"/>
                <w:sz w:val="24"/>
              </w:rPr>
              <w:t>-43.78%</w:t>
            </w:r>
          </w:p>
        </w:tc>
        <w:tc>
          <w:tcPr>
            <w:tcW w:w="1285" w:type="dxa"/>
            <w:vAlign w:val="center"/>
          </w:tcPr>
          <w:p w:rsidR="00EF2A5D" w:rsidRDefault="00BC2743">
            <w:pPr>
              <w:jc w:val="center"/>
            </w:pPr>
            <w:r>
              <w:rPr>
                <w:color w:val="000000"/>
                <w:sz w:val="24"/>
              </w:rPr>
              <w:t>1.41%</w:t>
            </w:r>
          </w:p>
        </w:tc>
        <w:tc>
          <w:tcPr>
            <w:tcW w:w="1285" w:type="dxa"/>
            <w:vAlign w:val="center"/>
          </w:tcPr>
          <w:p w:rsidR="00EF2A5D" w:rsidRDefault="00BC2743">
            <w:pPr>
              <w:jc w:val="center"/>
            </w:pPr>
            <w:r>
              <w:rPr>
                <w:color w:val="000000"/>
                <w:sz w:val="24"/>
              </w:rPr>
              <w:t>-2.48%</w:t>
            </w:r>
          </w:p>
        </w:tc>
        <w:tc>
          <w:tcPr>
            <w:tcW w:w="1285" w:type="dxa"/>
            <w:vAlign w:val="center"/>
          </w:tcPr>
          <w:p w:rsidR="00EF2A5D" w:rsidRDefault="00BC2743">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注：本基金业绩比较基准为中证环境治理指数收益率</w:t>
      </w:r>
      <w:r w:rsidRPr="00EF1D48">
        <w:rPr>
          <w:kern w:val="0"/>
          <w:sz w:val="24"/>
        </w:rPr>
        <w:t>×95%</w:t>
      </w:r>
      <w:r w:rsidRPr="00EF1D48">
        <w:rPr>
          <w:kern w:val="0"/>
          <w:sz w:val="24"/>
        </w:rPr>
        <w:t>＋银行活期存款利率（税后）</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注：本基金由交银施罗德中证环境治理指数分级证券投资基金转型而来。基金转型日为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日。本基金的投资转型期为交银施罗德中证环境治理指数分级证券投资基金转型实施日（即</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483AAF">
      <w:pPr>
        <w:spacing w:before="29" w:line="288" w:lineRule="auto"/>
        <w:rPr>
          <w:rFonts w:asciiTheme="minorEastAsia" w:eastAsiaTheme="minorEastAsia" w:hAnsiTheme="minorEastAsia"/>
          <w:color w:val="000000"/>
          <w:szCs w:val="21"/>
        </w:rPr>
      </w:pPr>
      <w:bookmarkStart w:id="33" w:name="_Toc249760033"/>
      <w:bookmarkStart w:id="34" w:name="_Toc361324853"/>
      <w:bookmarkStart w:id="35" w:name="_Toc374438121"/>
      <w:r w:rsidRPr="00483AAF">
        <w:rPr>
          <w:b/>
          <w:bCs/>
          <w:color w:val="000000"/>
          <w:kern w:val="0"/>
          <w:sz w:val="24"/>
        </w:rPr>
        <w:t>3.3</w:t>
      </w:r>
      <w:r w:rsidRPr="00483AAF">
        <w:rPr>
          <w:rFonts w:hint="eastAsia"/>
          <w:b/>
          <w:bCs/>
          <w:color w:val="000000"/>
          <w:kern w:val="0"/>
          <w:sz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EF2A5D">
        <w:trPr>
          <w:jc w:val="center"/>
        </w:trPr>
        <w:tc>
          <w:tcPr>
            <w:tcW w:w="1157" w:type="dxa"/>
            <w:vAlign w:val="center"/>
          </w:tcPr>
          <w:p w:rsidR="00EF2A5D" w:rsidRDefault="00BC2743">
            <w:pPr>
              <w:jc w:val="center"/>
            </w:pPr>
            <w:r>
              <w:rPr>
                <w:color w:val="000000"/>
                <w:sz w:val="24"/>
              </w:rPr>
              <w:t>2019</w:t>
            </w:r>
            <w:r>
              <w:rPr>
                <w:color w:val="000000"/>
                <w:sz w:val="24"/>
              </w:rPr>
              <w:t>年</w:t>
            </w:r>
          </w:p>
        </w:tc>
        <w:tc>
          <w:tcPr>
            <w:tcW w:w="1378" w:type="dxa"/>
            <w:vAlign w:val="center"/>
          </w:tcPr>
          <w:p w:rsidR="00EF2A5D" w:rsidRDefault="00BC2743">
            <w:pPr>
              <w:jc w:val="right"/>
            </w:pPr>
            <w:r>
              <w:rPr>
                <w:color w:val="000000"/>
                <w:sz w:val="24"/>
              </w:rPr>
              <w:t>-</w:t>
            </w:r>
          </w:p>
        </w:tc>
        <w:tc>
          <w:tcPr>
            <w:tcW w:w="1839" w:type="dxa"/>
            <w:vAlign w:val="center"/>
          </w:tcPr>
          <w:p w:rsidR="00EF2A5D" w:rsidRDefault="00BC2743">
            <w:pPr>
              <w:jc w:val="right"/>
            </w:pPr>
            <w:r>
              <w:rPr>
                <w:color w:val="000000"/>
                <w:sz w:val="24"/>
              </w:rPr>
              <w:t>-</w:t>
            </w:r>
          </w:p>
        </w:tc>
        <w:tc>
          <w:tcPr>
            <w:tcW w:w="1950" w:type="dxa"/>
            <w:vAlign w:val="center"/>
          </w:tcPr>
          <w:p w:rsidR="00EF2A5D" w:rsidRDefault="00BC2743">
            <w:pPr>
              <w:jc w:val="right"/>
            </w:pPr>
            <w:r>
              <w:rPr>
                <w:color w:val="000000"/>
                <w:sz w:val="24"/>
              </w:rPr>
              <w:t>-</w:t>
            </w:r>
          </w:p>
        </w:tc>
        <w:tc>
          <w:tcPr>
            <w:tcW w:w="1894" w:type="dxa"/>
            <w:vAlign w:val="center"/>
          </w:tcPr>
          <w:p w:rsidR="00EF2A5D" w:rsidRDefault="00BC2743">
            <w:pPr>
              <w:jc w:val="right"/>
            </w:pPr>
            <w:r>
              <w:rPr>
                <w:color w:val="000000"/>
                <w:sz w:val="24"/>
              </w:rPr>
              <w:t>-</w:t>
            </w:r>
          </w:p>
        </w:tc>
        <w:tc>
          <w:tcPr>
            <w:tcW w:w="1068" w:type="dxa"/>
            <w:vAlign w:val="center"/>
          </w:tcPr>
          <w:p w:rsidR="00EF2A5D" w:rsidRDefault="00BC2743">
            <w:pPr>
              <w:jc w:val="left"/>
            </w:pPr>
            <w:r>
              <w:rPr>
                <w:color w:val="000000"/>
                <w:sz w:val="24"/>
              </w:rPr>
              <w:t>-</w:t>
            </w:r>
          </w:p>
        </w:tc>
      </w:tr>
      <w:tr w:rsidR="00EF2A5D">
        <w:trPr>
          <w:jc w:val="center"/>
        </w:trPr>
        <w:tc>
          <w:tcPr>
            <w:tcW w:w="1157" w:type="dxa"/>
            <w:vAlign w:val="center"/>
          </w:tcPr>
          <w:p w:rsidR="00EF2A5D" w:rsidRDefault="00BC2743">
            <w:pPr>
              <w:jc w:val="center"/>
            </w:pPr>
            <w:r>
              <w:rPr>
                <w:color w:val="000000"/>
                <w:sz w:val="24"/>
              </w:rPr>
              <w:t>2018</w:t>
            </w:r>
            <w:r>
              <w:rPr>
                <w:color w:val="000000"/>
                <w:sz w:val="24"/>
              </w:rPr>
              <w:t>年</w:t>
            </w:r>
          </w:p>
        </w:tc>
        <w:tc>
          <w:tcPr>
            <w:tcW w:w="1378" w:type="dxa"/>
            <w:vAlign w:val="center"/>
          </w:tcPr>
          <w:p w:rsidR="00EF2A5D" w:rsidRDefault="00BC2743">
            <w:pPr>
              <w:jc w:val="right"/>
            </w:pPr>
            <w:r>
              <w:rPr>
                <w:color w:val="000000"/>
                <w:sz w:val="24"/>
              </w:rPr>
              <w:t>-</w:t>
            </w:r>
          </w:p>
        </w:tc>
        <w:tc>
          <w:tcPr>
            <w:tcW w:w="1839" w:type="dxa"/>
            <w:vAlign w:val="center"/>
          </w:tcPr>
          <w:p w:rsidR="00EF2A5D" w:rsidRDefault="00BC2743">
            <w:pPr>
              <w:jc w:val="right"/>
            </w:pPr>
            <w:r>
              <w:rPr>
                <w:color w:val="000000"/>
                <w:sz w:val="24"/>
              </w:rPr>
              <w:t>-</w:t>
            </w:r>
          </w:p>
        </w:tc>
        <w:tc>
          <w:tcPr>
            <w:tcW w:w="1950" w:type="dxa"/>
            <w:vAlign w:val="center"/>
          </w:tcPr>
          <w:p w:rsidR="00EF2A5D" w:rsidRDefault="00BC2743">
            <w:pPr>
              <w:jc w:val="right"/>
            </w:pPr>
            <w:r>
              <w:rPr>
                <w:color w:val="000000"/>
                <w:sz w:val="24"/>
              </w:rPr>
              <w:t>-</w:t>
            </w:r>
          </w:p>
        </w:tc>
        <w:tc>
          <w:tcPr>
            <w:tcW w:w="1894" w:type="dxa"/>
            <w:vAlign w:val="center"/>
          </w:tcPr>
          <w:p w:rsidR="00EF2A5D" w:rsidRDefault="00BC2743">
            <w:pPr>
              <w:jc w:val="right"/>
            </w:pPr>
            <w:r>
              <w:rPr>
                <w:color w:val="000000"/>
                <w:sz w:val="24"/>
              </w:rPr>
              <w:t>-</w:t>
            </w:r>
          </w:p>
        </w:tc>
        <w:tc>
          <w:tcPr>
            <w:tcW w:w="1068" w:type="dxa"/>
            <w:vAlign w:val="center"/>
          </w:tcPr>
          <w:p w:rsidR="00EF2A5D" w:rsidRDefault="00BC2743">
            <w:pPr>
              <w:jc w:val="left"/>
            </w:pPr>
            <w:r>
              <w:rPr>
                <w:color w:val="000000"/>
                <w:sz w:val="24"/>
              </w:rPr>
              <w:t>-</w:t>
            </w:r>
          </w:p>
        </w:tc>
      </w:tr>
      <w:tr w:rsidR="00EF2A5D">
        <w:trPr>
          <w:jc w:val="center"/>
        </w:trPr>
        <w:tc>
          <w:tcPr>
            <w:tcW w:w="1157" w:type="dxa"/>
            <w:vAlign w:val="center"/>
          </w:tcPr>
          <w:p w:rsidR="00EF2A5D" w:rsidRDefault="00BC2743">
            <w:pPr>
              <w:jc w:val="center"/>
            </w:pPr>
            <w:r>
              <w:rPr>
                <w:color w:val="000000"/>
                <w:sz w:val="24"/>
              </w:rPr>
              <w:t>2017</w:t>
            </w:r>
            <w:r>
              <w:rPr>
                <w:color w:val="000000"/>
                <w:sz w:val="24"/>
              </w:rPr>
              <w:t>年</w:t>
            </w:r>
          </w:p>
        </w:tc>
        <w:tc>
          <w:tcPr>
            <w:tcW w:w="1378" w:type="dxa"/>
            <w:vAlign w:val="center"/>
          </w:tcPr>
          <w:p w:rsidR="00EF2A5D" w:rsidRDefault="00BC2743">
            <w:pPr>
              <w:jc w:val="right"/>
            </w:pPr>
            <w:r>
              <w:rPr>
                <w:color w:val="000000"/>
                <w:sz w:val="24"/>
              </w:rPr>
              <w:t>-</w:t>
            </w:r>
          </w:p>
        </w:tc>
        <w:tc>
          <w:tcPr>
            <w:tcW w:w="1839" w:type="dxa"/>
            <w:vAlign w:val="center"/>
          </w:tcPr>
          <w:p w:rsidR="00EF2A5D" w:rsidRDefault="00BC2743">
            <w:pPr>
              <w:jc w:val="right"/>
            </w:pPr>
            <w:r>
              <w:rPr>
                <w:color w:val="000000"/>
                <w:sz w:val="24"/>
              </w:rPr>
              <w:t>-</w:t>
            </w:r>
          </w:p>
        </w:tc>
        <w:tc>
          <w:tcPr>
            <w:tcW w:w="1950" w:type="dxa"/>
            <w:vAlign w:val="center"/>
          </w:tcPr>
          <w:p w:rsidR="00EF2A5D" w:rsidRDefault="00BC2743">
            <w:pPr>
              <w:jc w:val="right"/>
            </w:pPr>
            <w:r>
              <w:rPr>
                <w:color w:val="000000"/>
                <w:sz w:val="24"/>
              </w:rPr>
              <w:t>-</w:t>
            </w:r>
          </w:p>
        </w:tc>
        <w:tc>
          <w:tcPr>
            <w:tcW w:w="1894" w:type="dxa"/>
            <w:vAlign w:val="center"/>
          </w:tcPr>
          <w:p w:rsidR="00EF2A5D" w:rsidRDefault="00BC2743">
            <w:pPr>
              <w:jc w:val="right"/>
            </w:pPr>
            <w:r>
              <w:rPr>
                <w:color w:val="000000"/>
                <w:sz w:val="24"/>
              </w:rPr>
              <w:t>-</w:t>
            </w:r>
          </w:p>
        </w:tc>
        <w:tc>
          <w:tcPr>
            <w:tcW w:w="1068" w:type="dxa"/>
            <w:vAlign w:val="center"/>
          </w:tcPr>
          <w:p w:rsidR="00EF2A5D" w:rsidRDefault="00BC274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744381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744381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p>
    <w:p w:rsidR="00EF2A5D" w:rsidRDefault="00BC27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F2A5D">
        <w:tc>
          <w:tcPr>
            <w:tcW w:w="1032" w:type="dxa"/>
            <w:vAlign w:val="center"/>
          </w:tcPr>
          <w:p w:rsidR="00EF2A5D" w:rsidRDefault="00BC2743">
            <w:pPr>
              <w:jc w:val="center"/>
            </w:pPr>
            <w:r>
              <w:rPr>
                <w:color w:val="000000"/>
                <w:sz w:val="24"/>
              </w:rPr>
              <w:t>蔡铮</w:t>
            </w:r>
          </w:p>
        </w:tc>
        <w:tc>
          <w:tcPr>
            <w:tcW w:w="1416" w:type="dxa"/>
            <w:vAlign w:val="center"/>
          </w:tcPr>
          <w:p w:rsidR="00EF2A5D" w:rsidRDefault="00BC274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EF2A5D" w:rsidRDefault="00BC2743">
            <w:pPr>
              <w:jc w:val="center"/>
            </w:pPr>
            <w:r>
              <w:rPr>
                <w:color w:val="000000"/>
                <w:sz w:val="24"/>
              </w:rPr>
              <w:t>2016-07-19</w:t>
            </w:r>
          </w:p>
        </w:tc>
        <w:tc>
          <w:tcPr>
            <w:tcW w:w="1276" w:type="dxa"/>
            <w:vAlign w:val="center"/>
          </w:tcPr>
          <w:p w:rsidR="00EF2A5D" w:rsidRDefault="00BC2743">
            <w:pPr>
              <w:jc w:val="center"/>
            </w:pPr>
            <w:r>
              <w:rPr>
                <w:color w:val="000000"/>
                <w:sz w:val="24"/>
              </w:rPr>
              <w:t>-</w:t>
            </w:r>
          </w:p>
        </w:tc>
        <w:tc>
          <w:tcPr>
            <w:tcW w:w="996" w:type="dxa"/>
            <w:vAlign w:val="center"/>
          </w:tcPr>
          <w:p w:rsidR="00EF2A5D" w:rsidRDefault="00BC2743">
            <w:pPr>
              <w:jc w:val="center"/>
            </w:pPr>
            <w:r>
              <w:rPr>
                <w:color w:val="000000"/>
                <w:sz w:val="24"/>
              </w:rPr>
              <w:t>10</w:t>
            </w:r>
            <w:r>
              <w:rPr>
                <w:color w:val="000000"/>
                <w:sz w:val="24"/>
              </w:rPr>
              <w:t>年</w:t>
            </w:r>
          </w:p>
        </w:tc>
        <w:tc>
          <w:tcPr>
            <w:tcW w:w="3040" w:type="dxa"/>
            <w:vAlign w:val="center"/>
          </w:tcPr>
          <w:p w:rsidR="00EF2A5D" w:rsidRDefault="00BC274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F2A5D" w:rsidRDefault="00BC274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F2A5D" w:rsidRDefault="00BC274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744381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744381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p>
    <w:p w:rsidR="00EF2A5D" w:rsidRDefault="00BC274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F2A5D" w:rsidRDefault="00BC274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F2A5D" w:rsidRDefault="00BC274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2A5D" w:rsidRDefault="00BC274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F2A5D" w:rsidRDefault="00BC274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7443812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股震荡上行，风险偏好有所上升。作为跟踪基准指数的指数基金，全年基金总体呈现震荡向上的走势。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7443812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31019C" w:rsidP="00125363">
      <w:pPr>
        <w:spacing w:before="29" w:line="288" w:lineRule="auto"/>
        <w:ind w:firstLineChars="200" w:firstLine="480"/>
        <w:rPr>
          <w:color w:val="000000"/>
          <w:sz w:val="24"/>
        </w:rPr>
      </w:pPr>
      <w:r w:rsidRPr="0031019C">
        <w:rPr>
          <w:rFonts w:hint="eastAsia"/>
          <w:color w:val="000000"/>
          <w:sz w:val="24"/>
        </w:rPr>
        <w:t>展望</w:t>
      </w:r>
      <w:r w:rsidRPr="0031019C">
        <w:rPr>
          <w:rFonts w:hint="eastAsia"/>
          <w:color w:val="000000"/>
          <w:sz w:val="24"/>
        </w:rPr>
        <w:t>2020</w:t>
      </w:r>
      <w:r w:rsidRPr="0031019C">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31019C">
        <w:rPr>
          <w:rFonts w:hint="eastAsia"/>
          <w:color w:val="000000"/>
          <w:sz w:val="24"/>
        </w:rPr>
        <w:t>A</w:t>
      </w:r>
      <w:r w:rsidRPr="0031019C">
        <w:rPr>
          <w:rFonts w:hint="eastAsia"/>
          <w:color w:val="000000"/>
          <w:sz w:val="24"/>
        </w:rPr>
        <w:t>股市场维持谨慎乐观的看法。</w:t>
      </w:r>
      <w:bookmarkStart w:id="53" w:name="_GoBack"/>
      <w:bookmarkEnd w:id="53"/>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374438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EF2A5D" w:rsidRDefault="00BC2743">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EF2A5D" w:rsidRDefault="00BC274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F2A5D" w:rsidRDefault="00BC2743">
      <w:pPr>
        <w:spacing w:before="29" w:line="288" w:lineRule="auto"/>
        <w:ind w:firstLineChars="200" w:firstLine="480"/>
        <w:rPr>
          <w:color w:val="000000"/>
          <w:sz w:val="24"/>
        </w:rPr>
      </w:pPr>
      <w:r>
        <w:rPr>
          <w:color w:val="000000"/>
          <w:sz w:val="24"/>
        </w:rPr>
        <w:t>（一）继续深化全面风险管理，提高风险控制有效性。</w:t>
      </w:r>
    </w:p>
    <w:p w:rsidR="00EF2A5D" w:rsidRDefault="00BC274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EF2A5D" w:rsidRDefault="00BC2743">
      <w:pPr>
        <w:spacing w:before="29" w:line="288" w:lineRule="auto"/>
        <w:ind w:firstLineChars="200" w:firstLine="480"/>
        <w:rPr>
          <w:color w:val="000000"/>
          <w:sz w:val="24"/>
        </w:rPr>
      </w:pPr>
      <w:r>
        <w:rPr>
          <w:color w:val="000000"/>
          <w:sz w:val="24"/>
        </w:rPr>
        <w:t>（二）全面开展内部监督检查，强化公司内部控制。</w:t>
      </w:r>
    </w:p>
    <w:p w:rsidR="00EF2A5D" w:rsidRDefault="00BC274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F2A5D" w:rsidRDefault="00BC2743">
      <w:pPr>
        <w:spacing w:before="29" w:line="288" w:lineRule="auto"/>
        <w:ind w:firstLineChars="200" w:firstLine="480"/>
        <w:rPr>
          <w:color w:val="000000"/>
          <w:sz w:val="24"/>
        </w:rPr>
      </w:pPr>
      <w:r>
        <w:rPr>
          <w:color w:val="000000"/>
          <w:sz w:val="24"/>
        </w:rPr>
        <w:t>（三）强化全员合规理念，突出重点，全面提升法律、合规管理水平。</w:t>
      </w:r>
    </w:p>
    <w:p w:rsidR="00EF2A5D" w:rsidRDefault="00BC2743">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EF2A5D" w:rsidRDefault="00BC2743">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374438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EF2A5D" w:rsidRDefault="00BC27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F2A5D" w:rsidRDefault="00BC27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62" w:name="_Toc247959458"/>
      <w:bookmarkStart w:id="63" w:name="_Toc225570084"/>
      <w:bookmarkStart w:id="64" w:name="_Toc361324862"/>
      <w:bookmarkStart w:id="65"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6" w:name="_Toc225498263"/>
      <w:bookmarkStart w:id="67" w:name="_Toc361324864"/>
      <w:bookmarkStart w:id="68" w:name="_Toc374438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6"/>
      <w:bookmarkEnd w:id="67"/>
      <w:bookmarkEnd w:id="6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69" w:name="_Toc225498264"/>
      <w:bookmarkStart w:id="70" w:name="_Toc361324865"/>
      <w:bookmarkStart w:id="71" w:name="_Toc37443813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69"/>
      <w:bookmarkEnd w:id="70"/>
      <w:bookmarkEnd w:id="71"/>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作为本基金的托管人，中信银行严格遵守了《证券投资基金法》及其他有关法律法规、基金合同和托管协议的规定，对交银施罗德中证环境治理指数型证券投资基金</w:t>
      </w:r>
      <w:r w:rsidRPr="007455A2">
        <w:rPr>
          <w:color w:val="000000"/>
          <w:sz w:val="24"/>
        </w:rPr>
        <w:t>(LOF) 2019</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2" w:name="_Toc225498265"/>
      <w:bookmarkStart w:id="73" w:name="_Toc361324866"/>
      <w:bookmarkStart w:id="74" w:name="_Toc37443813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2"/>
      <w:r w:rsidRPr="007455A2">
        <w:rPr>
          <w:rFonts w:ascii="Times New Roman" w:hAnsi="Times New Roman" w:hint="eastAsia"/>
          <w:kern w:val="0"/>
          <w:szCs w:val="24"/>
        </w:rPr>
        <w:t>说明</w:t>
      </w:r>
      <w:bookmarkEnd w:id="73"/>
      <w:bookmarkEnd w:id="7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本托管人认为，交银施罗德基金管理有限公司在中证环境治理指数型证券投资基金</w:t>
      </w:r>
      <w:r w:rsidRPr="007455A2">
        <w:rPr>
          <w:color w:val="000000"/>
          <w:sz w:val="24"/>
        </w:rPr>
        <w:t>(LOF)</w:t>
      </w:r>
      <w:r w:rsidRPr="007455A2">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5" w:name="_Toc225498266"/>
      <w:bookmarkStart w:id="76" w:name="_Toc361324867"/>
      <w:bookmarkStart w:id="77" w:name="_Toc37443813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5"/>
      <w:bookmarkEnd w:id="76"/>
      <w:bookmarkEnd w:id="7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BC2743">
        <w:rPr>
          <w:rFonts w:hint="eastAsia"/>
          <w:color w:val="000000"/>
          <w:sz w:val="24"/>
        </w:rPr>
        <w:t>公开募集</w:t>
      </w:r>
      <w:r w:rsidRPr="007455A2">
        <w:rPr>
          <w:color w:val="000000"/>
          <w:sz w:val="24"/>
        </w:rPr>
        <w:t>证券投资基金信息披露管理办法》及其他相关法律法规的规定，基金管理人所编制和披露的交银施罗德中证环境治理指数型证券投资基金</w:t>
      </w:r>
      <w:r w:rsidRPr="007455A2">
        <w:rPr>
          <w:color w:val="000000"/>
          <w:sz w:val="24"/>
        </w:rPr>
        <w:t xml:space="preserve">(LOF) </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8" w:name="_Toc245801814"/>
      <w:bookmarkStart w:id="79" w:name="_Toc247959464"/>
      <w:bookmarkStart w:id="80" w:name="_Toc352255986"/>
      <w:bookmarkStart w:id="81" w:name="_Toc352256054"/>
      <w:bookmarkStart w:id="82" w:name="_Toc352331232"/>
      <w:bookmarkStart w:id="83" w:name="_Toc362424010"/>
      <w:bookmarkStart w:id="84" w:name="_Toc374459272"/>
      <w:bookmarkStart w:id="85" w:name="_Toc361324872"/>
      <w:bookmarkStart w:id="86" w:name="_Toc374438137"/>
      <w:r w:rsidRPr="00E62260">
        <w:rPr>
          <w:rFonts w:eastAsiaTheme="minorEastAsia"/>
          <w:b/>
          <w:bCs/>
          <w:szCs w:val="24"/>
          <w:lang w:val="en-US"/>
        </w:rPr>
        <w:t xml:space="preserve">§6  </w:t>
      </w:r>
      <w:r w:rsidRPr="00E62260">
        <w:rPr>
          <w:rFonts w:eastAsiaTheme="minorEastAsia"/>
          <w:b/>
          <w:bCs/>
          <w:szCs w:val="24"/>
          <w:lang w:val="en-US"/>
        </w:rPr>
        <w:t>审计报告</w:t>
      </w:r>
      <w:bookmarkEnd w:id="78"/>
      <w:bookmarkEnd w:id="79"/>
      <w:bookmarkEnd w:id="80"/>
      <w:bookmarkEnd w:id="81"/>
      <w:bookmarkEnd w:id="82"/>
      <w:bookmarkEnd w:id="83"/>
      <w:bookmarkEnd w:id="8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交银施罗德中证环境治理指数型证券投资基金</w:t>
      </w:r>
      <w:r>
        <w:rPr>
          <w:rFonts w:eastAsiaTheme="minorEastAsia"/>
          <w:kern w:val="0"/>
          <w:sz w:val="24"/>
        </w:rPr>
        <w:t>(LOF)</w:t>
      </w:r>
      <w:r>
        <w:rPr>
          <w:rFonts w:eastAsiaTheme="minorEastAsia"/>
          <w:kern w:val="0"/>
          <w:sz w:val="24"/>
        </w:rPr>
        <w:t>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7" w:name="_Toc374459275"/>
      <w:bookmarkStart w:id="88" w:name="_Toc362424013"/>
      <w:bookmarkStart w:id="89" w:name="_Toc352331235"/>
      <w:bookmarkStart w:id="90" w:name="_Toc352256057"/>
      <w:bookmarkStart w:id="91" w:name="_Toc352255989"/>
      <w:bookmarkStart w:id="92" w:name="_Toc286996149"/>
      <w:bookmarkStart w:id="93" w:name="_Toc374459273"/>
      <w:bookmarkStart w:id="94" w:name="_Toc362424011"/>
      <w:bookmarkStart w:id="95" w:name="_Toc352331233"/>
      <w:bookmarkStart w:id="96" w:name="_Toc352256055"/>
      <w:bookmarkStart w:id="97" w:name="_Toc352255987"/>
      <w:bookmarkStart w:id="9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7"/>
      <w:bookmarkEnd w:id="88"/>
      <w:bookmarkEnd w:id="89"/>
      <w:bookmarkEnd w:id="90"/>
      <w:bookmarkEnd w:id="91"/>
      <w:bookmarkEnd w:id="92"/>
    </w:p>
    <w:p w:rsidR="00EF2A5D" w:rsidRDefault="00BC274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EF2A5D" w:rsidRDefault="00BC2743">
      <w:pPr>
        <w:widowControl/>
        <w:spacing w:line="288" w:lineRule="auto"/>
        <w:ind w:firstLine="420"/>
        <w:rPr>
          <w:rFonts w:eastAsiaTheme="minorEastAsia"/>
          <w:kern w:val="0"/>
          <w:sz w:val="24"/>
        </w:rPr>
      </w:pPr>
      <w:r>
        <w:rPr>
          <w:rFonts w:eastAsiaTheme="minorEastAsia"/>
          <w:kern w:val="0"/>
          <w:sz w:val="24"/>
        </w:rPr>
        <w:t>我们审计了交银施罗德中证环境治理指数型证券投资基金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交银中证环境治理指数基金</w:t>
      </w:r>
      <w:r>
        <w:rPr>
          <w:rFonts w:eastAsiaTheme="minorEastAsia"/>
          <w:kern w:val="0"/>
          <w:sz w:val="24"/>
        </w:rPr>
        <w:t>(LOF)”)</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F2A5D" w:rsidRDefault="00EF2A5D">
      <w:pPr>
        <w:widowControl/>
        <w:spacing w:line="288" w:lineRule="auto"/>
        <w:ind w:firstLine="420"/>
        <w:rPr>
          <w:rFonts w:eastAsiaTheme="minorEastAsia"/>
          <w:kern w:val="0"/>
          <w:sz w:val="24"/>
        </w:rPr>
      </w:pPr>
    </w:p>
    <w:p w:rsidR="00EF2A5D" w:rsidRDefault="00BC274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发布的有关规定及允许的基金行业实务操作编制，公允反映了交银中证环境治理指数基金</w:t>
      </w:r>
      <w:r>
        <w:rPr>
          <w:rFonts w:eastAsiaTheme="minorEastAsia"/>
          <w:kern w:val="0"/>
          <w:sz w:val="24"/>
        </w:rPr>
        <w:t>(LOF)2019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EF2A5D" w:rsidRDefault="00BC274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F2A5D" w:rsidRDefault="00EF2A5D">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按照中国注册会计师职业道德守则，我们独立于交银中证环境治理指数基金</w:t>
      </w:r>
      <w:r>
        <w:rPr>
          <w:rFonts w:eastAsiaTheme="minorEastAsia"/>
          <w:sz w:val="24"/>
        </w:rPr>
        <w:t>(LOF)</w:t>
      </w:r>
      <w:r>
        <w:rPr>
          <w:rFonts w:eastAsiaTheme="minorEastAsia"/>
          <w:sz w:val="24"/>
        </w:rPr>
        <w:t>，并履行了职业道德方面的其他责任。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3"/>
      <w:bookmarkEnd w:id="94"/>
      <w:bookmarkEnd w:id="95"/>
      <w:bookmarkEnd w:id="96"/>
      <w:bookmarkEnd w:id="97"/>
      <w:bookmarkEnd w:id="98"/>
      <w:r>
        <w:rPr>
          <w:rFonts w:ascii="Times New Roman" w:eastAsiaTheme="minorEastAsia" w:hAnsi="Times New Roman" w:hint="eastAsia"/>
          <w:kern w:val="0"/>
          <w:szCs w:val="24"/>
        </w:rPr>
        <w:t>管理层和治理层对财务报表的责任</w:t>
      </w:r>
    </w:p>
    <w:p w:rsidR="00EF2A5D" w:rsidRDefault="00BC2743">
      <w:pPr>
        <w:spacing w:line="288" w:lineRule="auto"/>
        <w:ind w:firstLineChars="200" w:firstLine="480"/>
        <w:rPr>
          <w:rFonts w:eastAsiaTheme="minorEastAsia"/>
          <w:sz w:val="24"/>
        </w:rPr>
      </w:pPr>
      <w:r>
        <w:rPr>
          <w:rFonts w:eastAsiaTheme="minorEastAsia"/>
          <w:sz w:val="24"/>
        </w:rPr>
        <w:t>交银中证环境治理指数基金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在编制财务报表时，基金管理人管理层负责评估交银中证环境治理指数基金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，并运用持续经营假设，除非基金管理人管理层计划清算交银中证环境治理指数基金</w:t>
      </w:r>
      <w:r>
        <w:rPr>
          <w:rFonts w:eastAsiaTheme="minorEastAsia"/>
          <w:sz w:val="24"/>
        </w:rPr>
        <w:t>(LOF)</w:t>
      </w:r>
      <w:r>
        <w:rPr>
          <w:rFonts w:eastAsiaTheme="minorEastAsia"/>
          <w:sz w:val="24"/>
        </w:rPr>
        <w:t>、终止运营或别无其他现实的选择。</w:t>
      </w:r>
    </w:p>
    <w:p w:rsidR="00EF2A5D" w:rsidRDefault="00EF2A5D">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基金管理人治理层负责监督交银中证环境治理指数基金</w:t>
      </w:r>
      <w:r>
        <w:rPr>
          <w:rFonts w:eastAsiaTheme="minorEastAsia"/>
          <w:sz w:val="24"/>
        </w:rPr>
        <w:t>(LOF)</w:t>
      </w:r>
      <w:r>
        <w:rPr>
          <w:rFonts w:eastAsiaTheme="minorEastAsia"/>
          <w:sz w:val="24"/>
        </w:rPr>
        <w:t>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9" w:name="_Toc374459274"/>
      <w:bookmarkStart w:id="100" w:name="_Toc362424012"/>
      <w:bookmarkStart w:id="101" w:name="_Toc352331234"/>
      <w:bookmarkStart w:id="102" w:name="_Toc352256056"/>
      <w:bookmarkStart w:id="103" w:name="_Toc352255988"/>
      <w:bookmarkStart w:id="104" w:name="_Toc286996148"/>
      <w:r>
        <w:rPr>
          <w:rFonts w:ascii="Times New Roman" w:eastAsiaTheme="minorEastAsia" w:hAnsi="Times New Roman"/>
          <w:kern w:val="0"/>
          <w:szCs w:val="24"/>
        </w:rPr>
        <w:t xml:space="preserve">6.4 </w:t>
      </w:r>
      <w:bookmarkEnd w:id="99"/>
      <w:bookmarkEnd w:id="100"/>
      <w:bookmarkEnd w:id="101"/>
      <w:bookmarkEnd w:id="102"/>
      <w:bookmarkEnd w:id="103"/>
      <w:bookmarkEnd w:id="104"/>
      <w:r>
        <w:rPr>
          <w:rFonts w:ascii="Times New Roman" w:eastAsiaTheme="minorEastAsia" w:hAnsi="Times New Roman" w:hint="eastAsia"/>
          <w:kern w:val="0"/>
          <w:szCs w:val="24"/>
        </w:rPr>
        <w:t>注册会计师对财务报表审计的责任</w:t>
      </w:r>
    </w:p>
    <w:p w:rsidR="00EF2A5D" w:rsidRDefault="00BC274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EF2A5D" w:rsidRDefault="00BC274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对基金管理人管理层使用持续经营假设的恰当性得出结论。同时，根据获取的审计证据，就可能导致对交银中证环境治理指数基金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环境治理指数基金</w:t>
      </w:r>
      <w:r>
        <w:rPr>
          <w:rFonts w:eastAsiaTheme="minorEastAsia"/>
          <w:sz w:val="24"/>
        </w:rPr>
        <w:t>(LOF)</w:t>
      </w:r>
      <w:r>
        <w:rPr>
          <w:rFonts w:eastAsiaTheme="minorEastAsia"/>
          <w:sz w:val="24"/>
        </w:rPr>
        <w:t>不能持续经营。</w:t>
      </w:r>
    </w:p>
    <w:p w:rsidR="00EF2A5D" w:rsidRDefault="00EF2A5D">
      <w:pPr>
        <w:spacing w:line="288" w:lineRule="auto"/>
        <w:ind w:firstLineChars="200" w:firstLine="480"/>
        <w:rPr>
          <w:rFonts w:eastAsiaTheme="minorEastAsia"/>
          <w:sz w:val="24"/>
        </w:rPr>
      </w:pPr>
    </w:p>
    <w:p w:rsidR="00EF2A5D" w:rsidRDefault="00BC274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EF2A5D" w:rsidRDefault="00EF2A5D">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5"/>
      <w:bookmarkEnd w:id="8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5" w:name="_Toc225498268"/>
      <w:bookmarkStart w:id="106" w:name="_Toc361324873"/>
      <w:bookmarkStart w:id="107" w:name="_Toc374438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5"/>
      <w:bookmarkEnd w:id="106"/>
      <w:bookmarkEnd w:id="107"/>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交银施罗德中证环境治理指数型证券投资基金</w:t>
      </w:r>
      <w:r w:rsidRPr="00753490">
        <w:rPr>
          <w:color w:val="000000"/>
          <w:sz w:val="24"/>
        </w:rPr>
        <w:t>(LOF)</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7,586,367.65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6,652,219.84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91,578.44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30,264.05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17,989.13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10,589.01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106,932,264.57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75,108,462.22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106,932,264.57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74,882,016.22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226,446.00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1,670.79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1,724.13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528,880.84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54,508.72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115,158,751.42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81,857,767.97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1,005,638.07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245,697.25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96,301.13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72,119.61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19,260.20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14,423.91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48,787.32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23,730.51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233,646.04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190,897.86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1,403,632.76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546,871.21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222,974,259.46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164,281,644.26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-109,219,140.80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-82,970,747.50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113,755,118.66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81,310,896.76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115,158,751.42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81,857,767.97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0.510</w:t>
      </w:r>
      <w:r w:rsidRPr="00BF6D11">
        <w:rPr>
          <w:kern w:val="0"/>
          <w:sz w:val="24"/>
        </w:rPr>
        <w:t>元，基金份额总额</w:t>
      </w:r>
      <w:r w:rsidRPr="00BF6D11">
        <w:rPr>
          <w:kern w:val="0"/>
          <w:sz w:val="24"/>
        </w:rPr>
        <w:t>222,974,259.46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8" w:name="_Toc225498269"/>
      <w:bookmarkStart w:id="109" w:name="_Toc361324874"/>
      <w:bookmarkStart w:id="110" w:name="_Toc374438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8"/>
      <w:bookmarkEnd w:id="109"/>
      <w:bookmarkEnd w:id="110"/>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交银施罗德中证环境治理指数型证券投资基金</w:t>
      </w:r>
      <w:r w:rsidRPr="00471EEB">
        <w:rPr>
          <w:color w:val="000000"/>
          <w:sz w:val="24"/>
        </w:rPr>
        <w:t>(LOF)</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3,187,986.16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-62,914,093.33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56,029.35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57,690.07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55,431.72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57,043.51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-15,913,924.32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-20,598,497.88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-16,614,674.17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-21,346,153.28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19,807.71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-23,158.08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680,942.14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770,813.48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18,889,170.04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-42,431,224.76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156,711.09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57,939.24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1,700,559.55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1,713,813.14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987,153.96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1,029,583.03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197,430.85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205,916.64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134,526.65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136,731.56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2.04</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2.26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381,446.05</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341,579.65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1,487,426.61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-64,627,906.47</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1,487,426.61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-64,627,906.47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1" w:name="_Toc225498270"/>
      <w:bookmarkStart w:id="112" w:name="_Toc361324875"/>
      <w:bookmarkStart w:id="113" w:name="_Toc3744381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1"/>
      <w:bookmarkEnd w:id="112"/>
      <w:bookmarkEnd w:id="113"/>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交银施罗德中证环境治理指数型证券投资基金</w:t>
      </w:r>
      <w:r w:rsidRPr="00480B3C">
        <w:rPr>
          <w:color w:val="000000"/>
          <w:sz w:val="24"/>
        </w:rPr>
        <w:t>(LOF)</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164,281,644.26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-82,970,747.50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81,310,896.76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1,487,426.61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1,487,426.61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58,692,615.20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-27,735,819.91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30,956,795.29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217,830,712.40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-100,377,545.80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117,453,166.60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-159,138,097.20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72,641,725.89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-86,496,371.31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222,974,259.46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-109,219,140.80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113,755,118.66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149,064,808.40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-13,755,033.85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135,309,774.55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-64,627,906.47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-64,627,906.47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15,216,835.86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-4,587,807.18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10,629,028.68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81,378,337.47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-25,811,539.36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55,566,798.11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-66,161,501.61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21,223,732.18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-44,937,769.43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164,281,644.26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-82,970,747.50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81,310,896.76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4" w:name="_Toc225498271"/>
      <w:bookmarkStart w:id="115" w:name="_Toc361324876"/>
      <w:bookmarkStart w:id="116" w:name="_Toc3744381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4"/>
      <w:bookmarkEnd w:id="115"/>
      <w:bookmarkEnd w:id="116"/>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w:t>
      </w:r>
      <w:r w:rsidRPr="00AD0E47">
        <w:rPr>
          <w:rFonts w:ascii="Times New Roman" w:hAnsi="Times New Roman" w:hint="eastAsia"/>
          <w:kern w:val="0"/>
          <w:szCs w:val="24"/>
        </w:rPr>
        <w:t>基金基本情况</w:t>
      </w:r>
    </w:p>
    <w:p w:rsidR="00EF2A5D" w:rsidRDefault="00BC2743">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EF2A5D" w:rsidRDefault="00BC2743">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EF2A5D" w:rsidRDefault="00BC2743">
      <w:pPr>
        <w:spacing w:before="29" w:line="288" w:lineRule="auto"/>
        <w:ind w:firstLineChars="200" w:firstLine="480"/>
        <w:rPr>
          <w:color w:val="000000"/>
          <w:sz w:val="24"/>
        </w:rPr>
      </w:pPr>
      <w:r>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。基金的投资组合比例为：股票资产投资比例不低于基金资产的</w:t>
      </w:r>
      <w:r>
        <w:rPr>
          <w:color w:val="000000"/>
          <w:sz w:val="24"/>
        </w:rPr>
        <w:t xml:space="preserve"> 90%</w:t>
      </w:r>
      <w:r>
        <w:rPr>
          <w:color w:val="000000"/>
          <w:sz w:val="24"/>
        </w:rPr>
        <w:t>，本基金投资于中证环境治理指数的成份股及其备选成份股的比例不低于非现金基金资产的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，其中现金不包括结算备付金、存出保证金和应收申购款等。本基金的业绩比较基准为中证环境治理指数收益率</w:t>
      </w:r>
      <w:r>
        <w:rPr>
          <w:color w:val="000000"/>
          <w:sz w:val="24"/>
        </w:rPr>
        <w:t>×95%</w:t>
      </w:r>
      <w:r>
        <w:rPr>
          <w:color w:val="000000"/>
          <w:sz w:val="24"/>
        </w:rPr>
        <w:t>＋银行活期存款利率（税后）</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7.4.2</w:t>
      </w:r>
      <w:r w:rsidRPr="00AD0E47">
        <w:rPr>
          <w:rFonts w:ascii="Times New Roman" w:hAnsi="Times New Roman" w:hint="eastAsia"/>
          <w:kern w:val="0"/>
          <w:szCs w:val="24"/>
        </w:rPr>
        <w:t>会计报表的编制基础</w:t>
      </w:r>
    </w:p>
    <w:p w:rsidR="00EF2A5D" w:rsidRDefault="00BC274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7.4.4.1</w:t>
      </w:r>
      <w:r w:rsidRPr="00AD0E47">
        <w:rPr>
          <w:rFonts w:ascii="Times New Roman" w:hAnsi="Times New Roman" w:hint="eastAsia"/>
          <w:kern w:val="0"/>
          <w:szCs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p>
    <w:p w:rsidR="00EF2A5D" w:rsidRDefault="00BC274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F2A5D" w:rsidRDefault="00BC274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F2A5D" w:rsidRDefault="00BC274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F2A5D" w:rsidRDefault="00BC274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F2A5D" w:rsidRDefault="00BC274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F2A5D" w:rsidRDefault="00BC274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p>
    <w:p w:rsidR="00EF2A5D" w:rsidRDefault="00BC274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EF2A5D" w:rsidRDefault="00BC274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F2A5D" w:rsidRDefault="00BC274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p>
    <w:p w:rsidR="00EF2A5D" w:rsidRDefault="00BC274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F2A5D" w:rsidRDefault="00BC274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p>
    <w:p w:rsidR="00EF2A5D" w:rsidRDefault="00BC274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p>
    <w:p w:rsidR="00EF2A5D" w:rsidRDefault="00BC2743">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p>
    <w:p w:rsidR="00EF2A5D" w:rsidRDefault="00BC274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p>
    <w:p w:rsidR="00EF2A5D" w:rsidRDefault="00BC274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EF2A5D" w:rsidRDefault="00BC274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F2A5D" w:rsidRDefault="00BC274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7.4.6</w:t>
      </w:r>
      <w:r w:rsidRPr="00AD0E47">
        <w:rPr>
          <w:rFonts w:ascii="Times New Roman" w:hAnsi="Times New Roman" w:hint="eastAsia"/>
          <w:kern w:val="0"/>
          <w:szCs w:val="24"/>
        </w:rPr>
        <w:t>税项</w:t>
      </w:r>
    </w:p>
    <w:p w:rsidR="00EF2A5D" w:rsidRDefault="00BC274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F2A5D" w:rsidRDefault="00BC274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EF2A5D" w:rsidRDefault="00BC274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F2A5D" w:rsidRDefault="00BC274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F2A5D" w:rsidRDefault="00BC274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F2A5D" w:rsidRDefault="00BC274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7,586,367.65</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6,652,219.84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7,586,367.65</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6,652,219.84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w:t>
      </w:r>
      <w:r w:rsidRPr="00AD0E47">
        <w:rPr>
          <w:rFonts w:ascii="Times New Roman" w:hAnsi="Times New Roman" w:hint="eastAsia"/>
          <w:kern w:val="0"/>
          <w:szCs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140,363,857.89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106,932,264.57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-33,431,593.32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140,363,857.89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106,932,264.57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-33,431,593.32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127,194,225.58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74,882,016.22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-52,312,209.36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235,000.00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226,446.00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-8,554.00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235,000.00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226,446.00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-8,554.00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127,429,225.58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75,108,462.22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-52,320,763.36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1,616.18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1,376.42</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45.32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14.96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327.58</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0.38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8.91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5.17</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1,670.79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1,724.13</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7.4.7.7</w:t>
      </w:r>
      <w:r w:rsidRPr="00AD0E47">
        <w:rPr>
          <w:rFonts w:ascii="Times New Roman" w:hAnsi="Times New Roman" w:hint="eastAsia"/>
          <w:kern w:val="0"/>
          <w:szCs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48,787.32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23,730.51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48,787.32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23,730.51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7.4.7.8</w:t>
      </w:r>
      <w:r w:rsidRPr="00AD0E47">
        <w:rPr>
          <w:rFonts w:ascii="Times New Roman" w:hAnsi="Times New Roman" w:hint="eastAsia"/>
          <w:kern w:val="0"/>
          <w:szCs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3,646.04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897.86</w:t>
            </w:r>
          </w:p>
        </w:tc>
      </w:tr>
      <w:tr w:rsidR="00EF2A5D">
        <w:tc>
          <w:tcPr>
            <w:tcW w:w="2715" w:type="dxa"/>
            <w:vAlign w:val="center"/>
          </w:tcPr>
          <w:p w:rsidR="00EF2A5D" w:rsidRDefault="00BC2743">
            <w:pPr>
              <w:jc w:val="left"/>
            </w:pPr>
            <w:r>
              <w:rPr>
                <w:kern w:val="0"/>
                <w:sz w:val="24"/>
              </w:rPr>
              <w:t>预提信息披露费</w:t>
            </w:r>
          </w:p>
        </w:tc>
        <w:tc>
          <w:tcPr>
            <w:tcW w:w="3150" w:type="dxa"/>
            <w:vAlign w:val="center"/>
          </w:tcPr>
          <w:p w:rsidR="00EF2A5D" w:rsidRDefault="00BC2743">
            <w:pPr>
              <w:jc w:val="right"/>
            </w:pPr>
            <w:r>
              <w:rPr>
                <w:kern w:val="0"/>
                <w:sz w:val="24"/>
              </w:rPr>
              <w:t>120,000.00</w:t>
            </w:r>
          </w:p>
        </w:tc>
        <w:tc>
          <w:tcPr>
            <w:tcW w:w="3150" w:type="dxa"/>
            <w:vAlign w:val="center"/>
          </w:tcPr>
          <w:p w:rsidR="00EF2A5D" w:rsidRDefault="00BC2743">
            <w:pPr>
              <w:jc w:val="right"/>
            </w:pPr>
            <w:r>
              <w:rPr>
                <w:kern w:val="0"/>
                <w:sz w:val="24"/>
              </w:rPr>
              <w:t>80,000.00</w:t>
            </w:r>
          </w:p>
        </w:tc>
      </w:tr>
      <w:tr w:rsidR="00EF2A5D">
        <w:tc>
          <w:tcPr>
            <w:tcW w:w="2715" w:type="dxa"/>
            <w:vAlign w:val="center"/>
          </w:tcPr>
          <w:p w:rsidR="00EF2A5D" w:rsidRDefault="00BC2743">
            <w:pPr>
              <w:jc w:val="left"/>
            </w:pPr>
            <w:r>
              <w:rPr>
                <w:kern w:val="0"/>
                <w:sz w:val="24"/>
              </w:rPr>
              <w:t>预提审计费</w:t>
            </w:r>
          </w:p>
        </w:tc>
        <w:tc>
          <w:tcPr>
            <w:tcW w:w="3150" w:type="dxa"/>
            <w:vAlign w:val="center"/>
          </w:tcPr>
          <w:p w:rsidR="00EF2A5D" w:rsidRDefault="00BC2743">
            <w:pPr>
              <w:jc w:val="right"/>
            </w:pPr>
            <w:r>
              <w:rPr>
                <w:kern w:val="0"/>
                <w:sz w:val="24"/>
              </w:rPr>
              <w:t>60,000.00</w:t>
            </w:r>
          </w:p>
        </w:tc>
        <w:tc>
          <w:tcPr>
            <w:tcW w:w="3150" w:type="dxa"/>
            <w:vAlign w:val="center"/>
          </w:tcPr>
          <w:p w:rsidR="00EF2A5D" w:rsidRDefault="00BC2743">
            <w:pPr>
              <w:jc w:val="right"/>
            </w:pPr>
            <w:r>
              <w:rPr>
                <w:kern w:val="0"/>
                <w:sz w:val="24"/>
              </w:rPr>
              <w:t>60,000.00</w:t>
            </w:r>
          </w:p>
        </w:tc>
      </w:tr>
      <w:tr w:rsidR="00EF2A5D">
        <w:tc>
          <w:tcPr>
            <w:tcW w:w="2715" w:type="dxa"/>
            <w:vAlign w:val="center"/>
          </w:tcPr>
          <w:p w:rsidR="00EF2A5D" w:rsidRDefault="00BC2743">
            <w:pPr>
              <w:jc w:val="left"/>
            </w:pPr>
            <w:r>
              <w:rPr>
                <w:kern w:val="0"/>
                <w:sz w:val="24"/>
              </w:rPr>
              <w:t>应付指数使用费</w:t>
            </w:r>
          </w:p>
        </w:tc>
        <w:tc>
          <w:tcPr>
            <w:tcW w:w="3150" w:type="dxa"/>
            <w:vAlign w:val="center"/>
          </w:tcPr>
          <w:p w:rsidR="00EF2A5D" w:rsidRDefault="00BC2743">
            <w:pPr>
              <w:jc w:val="right"/>
            </w:pPr>
            <w:r>
              <w:rPr>
                <w:kern w:val="0"/>
                <w:sz w:val="24"/>
              </w:rPr>
              <w:t>50,000.00</w:t>
            </w:r>
          </w:p>
        </w:tc>
        <w:tc>
          <w:tcPr>
            <w:tcW w:w="3150" w:type="dxa"/>
            <w:vAlign w:val="center"/>
          </w:tcPr>
          <w:p w:rsidR="00EF2A5D" w:rsidRDefault="00BC2743">
            <w:pPr>
              <w:jc w:val="right"/>
            </w:pPr>
            <w:r>
              <w:rPr>
                <w:kern w:val="0"/>
                <w:sz w:val="24"/>
              </w:rPr>
              <w:t>50,000.00</w:t>
            </w:r>
          </w:p>
        </w:tc>
      </w:tr>
      <w:tr w:rsidR="00EF2A5D">
        <w:tc>
          <w:tcPr>
            <w:tcW w:w="2715" w:type="dxa"/>
            <w:vAlign w:val="center"/>
          </w:tcPr>
          <w:p w:rsidR="00EF2A5D" w:rsidRDefault="00BC2743">
            <w:pPr>
              <w:jc w:val="left"/>
            </w:pPr>
            <w:r>
              <w:rPr>
                <w:kern w:val="0"/>
                <w:sz w:val="24"/>
              </w:rPr>
              <w:t>其他</w:t>
            </w:r>
          </w:p>
        </w:tc>
        <w:tc>
          <w:tcPr>
            <w:tcW w:w="3150" w:type="dxa"/>
            <w:vAlign w:val="center"/>
          </w:tcPr>
          <w:p w:rsidR="00EF2A5D" w:rsidRDefault="00BC2743">
            <w:pPr>
              <w:jc w:val="right"/>
            </w:pPr>
            <w:r>
              <w:rPr>
                <w:kern w:val="0"/>
                <w:sz w:val="24"/>
              </w:rPr>
              <w:t>-</w:t>
            </w:r>
          </w:p>
        </w:tc>
        <w:tc>
          <w:tcPr>
            <w:tcW w:w="3150" w:type="dxa"/>
            <w:vAlign w:val="center"/>
          </w:tcPr>
          <w:p w:rsidR="00EF2A5D" w:rsidRDefault="00BC2743">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233,646.04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190,897.86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7.4.7.9</w:t>
      </w:r>
      <w:r w:rsidRPr="00AD0E47">
        <w:rPr>
          <w:rFonts w:ascii="Times New Roman" w:hAnsi="Times New Roman" w:hint="eastAsia"/>
          <w:kern w:val="0"/>
          <w:szCs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164,281,644.26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164,281,644.26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217,830,712.40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217,830,712.40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-159,138,097.20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-159,138,097.20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222,974,259.46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222,974,259.46</w:t>
            </w:r>
          </w:p>
        </w:tc>
      </w:tr>
    </w:tbl>
    <w:p w:rsidR="00EF2A5D" w:rsidRDefault="00BC2743">
      <w:pPr>
        <w:tabs>
          <w:tab w:val="left" w:pos="426"/>
        </w:tabs>
        <w:spacing w:before="29" w:line="288" w:lineRule="auto"/>
        <w:jc w:val="left"/>
        <w:rPr>
          <w:kern w:val="0"/>
          <w:sz w:val="24"/>
        </w:rPr>
      </w:pPr>
      <w:r>
        <w:rPr>
          <w:kern w:val="0"/>
          <w:sz w:val="24"/>
        </w:rPr>
        <w:t>注：</w:t>
      </w:r>
    </w:p>
    <w:p w:rsidR="008E32CB" w:rsidRDefault="007C3A11" w:rsidP="00560542">
      <w:pPr>
        <w:tabs>
          <w:tab w:val="left" w:pos="426"/>
        </w:tabs>
        <w:spacing w:before="29" w:line="288" w:lineRule="auto"/>
        <w:jc w:val="left"/>
        <w:rPr>
          <w:kern w:val="0"/>
          <w:sz w:val="24"/>
        </w:rPr>
      </w:pPr>
      <w:r w:rsidRPr="00D754A9">
        <w:rPr>
          <w:kern w:val="0"/>
          <w:sz w:val="24"/>
        </w:rPr>
        <w:t>截至</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日止，本基金托管在深交所场内的基金份额为</w:t>
      </w:r>
      <w:r w:rsidRPr="00D754A9">
        <w:rPr>
          <w:kern w:val="0"/>
          <w:sz w:val="24"/>
        </w:rPr>
        <w:t>353,480.00</w:t>
      </w:r>
      <w:r w:rsidRPr="00D754A9">
        <w:rPr>
          <w:kern w:val="0"/>
          <w:sz w:val="24"/>
        </w:rPr>
        <w:t>份</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3,217,173.00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222,620,779.46</w:t>
      </w:r>
      <w:r w:rsidRPr="00D754A9">
        <w:rPr>
          <w:kern w:val="0"/>
          <w:sz w:val="24"/>
        </w:rPr>
        <w:t>份</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161,064,471.26</w:t>
      </w:r>
      <w:r w:rsidRPr="00D754A9">
        <w:rPr>
          <w:kern w:val="0"/>
          <w:sz w:val="24"/>
        </w:rPr>
        <w:t>份</w:t>
      </w:r>
      <w:r w:rsidRPr="00D754A9">
        <w:rPr>
          <w:kern w:val="0"/>
          <w:sz w:val="24"/>
        </w:rPr>
        <w:t>)</w:t>
      </w:r>
      <w:r w:rsidRPr="00D754A9">
        <w:rPr>
          <w:kern w:val="0"/>
          <w:sz w:val="24"/>
        </w:rPr>
        <w:t>。场内的基金份额登记在证券登记结算系统，可按基金份额净值申购或赎回；未上市的基金份额登记在注册登记系统，按基金份额净值申购或赎回。通过跨系统转登记可实现基金份额在两个系统之间的转换。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7.4.7.10</w:t>
      </w:r>
      <w:r w:rsidRPr="00AD0E47">
        <w:rPr>
          <w:rFonts w:ascii="Times New Roman" w:hAnsi="Times New Roman" w:hint="eastAsia"/>
          <w:kern w:val="0"/>
          <w:szCs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-10,873,083.18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-72,097,664.32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-82,970,747.50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-17,401,743.43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18,889,170.04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1,487,426.61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-6,668,653.50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-21,067,166.41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-27,735,819.91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-23,406,583.64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-76,970,962.16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-100,377,545.80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16,737,930.14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55,903,795.75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72,641,725.89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-34,943,480.11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-74,275,660.69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-109,219,140.80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7.4.7.11</w:t>
      </w:r>
      <w:r w:rsidRPr="00AD0E47">
        <w:rPr>
          <w:rFonts w:ascii="Times New Roman" w:hAnsi="Times New Roman" w:hint="eastAsia"/>
          <w:kern w:val="0"/>
          <w:szCs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54,381.45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55,784.30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872.24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865.02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178.03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394.19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55,431.72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57,043.51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34,253,935.78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41,436,358.19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50,868,609.95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62,782,511.47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-16,614,674.17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-21,346,153.28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892,751.18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320,975.70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872,000.00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343,700.00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943.47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433.78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19,807.71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-23,158.08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7.4.7.15</w:t>
      </w:r>
      <w:r w:rsidRPr="00AD0E47">
        <w:rPr>
          <w:rFonts w:ascii="Times New Roman" w:hAnsi="Times New Roman" w:hint="eastAsia"/>
          <w:kern w:val="0"/>
          <w:szCs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7.4.7.16</w:t>
      </w:r>
      <w:r w:rsidRPr="00AD0E47">
        <w:rPr>
          <w:rFonts w:ascii="Times New Roman" w:hAnsi="Times New Roman" w:hint="eastAsia"/>
          <w:kern w:val="0"/>
          <w:szCs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680,942.14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770,813.48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680,942.14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770,813.48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18,889,170.04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-42,431,224.76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18,880,616.04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-42,430,710.36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8,554.00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-514.40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18,889,170.04</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-42,431,224.76</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7.4.7.18</w:t>
      </w:r>
      <w:r w:rsidRPr="00AD0E47">
        <w:rPr>
          <w:rFonts w:ascii="Times New Roman" w:hAnsi="Times New Roman" w:hint="eastAsia"/>
          <w:kern w:val="0"/>
          <w:szCs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156,711.09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57,939.24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156,711.09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57,939.24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134,526.65</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136,731.56</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134,526.65</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136,731.56</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7.4.7.20</w:t>
      </w:r>
      <w:r w:rsidRPr="00AD0E47">
        <w:rPr>
          <w:rFonts w:ascii="Times New Roman" w:hAnsi="Times New Roman" w:hint="eastAsia"/>
          <w:kern w:val="0"/>
          <w:szCs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EF2A5D">
        <w:trPr>
          <w:jc w:val="center"/>
        </w:trPr>
        <w:tc>
          <w:tcPr>
            <w:tcW w:w="2855" w:type="dxa"/>
            <w:vAlign w:val="center"/>
          </w:tcPr>
          <w:p w:rsidR="00EF2A5D" w:rsidRDefault="00BC2743">
            <w:pPr>
              <w:jc w:val="left"/>
            </w:pPr>
            <w:r>
              <w:rPr>
                <w:sz w:val="24"/>
              </w:rPr>
              <w:t>指数使用费</w:t>
            </w:r>
          </w:p>
        </w:tc>
        <w:tc>
          <w:tcPr>
            <w:tcW w:w="2893" w:type="dxa"/>
            <w:vAlign w:val="center"/>
          </w:tcPr>
          <w:p w:rsidR="00EF2A5D" w:rsidRDefault="00BC2743">
            <w:pPr>
              <w:jc w:val="right"/>
            </w:pPr>
            <w:r>
              <w:rPr>
                <w:sz w:val="24"/>
              </w:rPr>
              <w:t>200,000.00</w:t>
            </w:r>
          </w:p>
        </w:tc>
        <w:tc>
          <w:tcPr>
            <w:tcW w:w="3367" w:type="dxa"/>
            <w:vAlign w:val="center"/>
          </w:tcPr>
          <w:p w:rsidR="00EF2A5D" w:rsidRDefault="00BC2743">
            <w:pPr>
              <w:jc w:val="right"/>
            </w:pPr>
            <w:r>
              <w:rPr>
                <w:sz w:val="24"/>
              </w:rPr>
              <w:t>200,000.00</w:t>
            </w:r>
          </w:p>
        </w:tc>
      </w:tr>
      <w:tr w:rsidR="00EF2A5D">
        <w:trPr>
          <w:jc w:val="center"/>
        </w:trPr>
        <w:tc>
          <w:tcPr>
            <w:tcW w:w="2855" w:type="dxa"/>
            <w:vAlign w:val="center"/>
          </w:tcPr>
          <w:p w:rsidR="00EF2A5D" w:rsidRDefault="00BC2743">
            <w:pPr>
              <w:jc w:val="left"/>
            </w:pPr>
            <w:r>
              <w:rPr>
                <w:sz w:val="24"/>
              </w:rPr>
              <w:t>银行费用</w:t>
            </w:r>
          </w:p>
        </w:tc>
        <w:tc>
          <w:tcPr>
            <w:tcW w:w="2893" w:type="dxa"/>
            <w:vAlign w:val="center"/>
          </w:tcPr>
          <w:p w:rsidR="00EF2A5D" w:rsidRDefault="00BC2743">
            <w:pPr>
              <w:jc w:val="right"/>
            </w:pPr>
            <w:r>
              <w:rPr>
                <w:sz w:val="24"/>
              </w:rPr>
              <w:t>1,446.05</w:t>
            </w:r>
          </w:p>
        </w:tc>
        <w:tc>
          <w:tcPr>
            <w:tcW w:w="3367" w:type="dxa"/>
            <w:vAlign w:val="center"/>
          </w:tcPr>
          <w:p w:rsidR="00EF2A5D" w:rsidRDefault="00BC2743">
            <w:pPr>
              <w:jc w:val="right"/>
            </w:pPr>
            <w:r>
              <w:rPr>
                <w:sz w:val="24"/>
              </w:rPr>
              <w:t>1,579.65</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381,446.05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341,579.65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0.02%</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EF2A5D">
        <w:tc>
          <w:tcPr>
            <w:tcW w:w="5220" w:type="dxa"/>
            <w:vAlign w:val="center"/>
          </w:tcPr>
          <w:p w:rsidR="00EF2A5D" w:rsidRDefault="00BC27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F2A5D" w:rsidRDefault="00BC2743">
            <w:pPr>
              <w:jc w:val="center"/>
            </w:pPr>
            <w:r>
              <w:rPr>
                <w:color w:val="000000"/>
                <w:sz w:val="24"/>
              </w:rPr>
              <w:t>基金管理人、基金销售机构</w:t>
            </w:r>
          </w:p>
        </w:tc>
      </w:tr>
      <w:tr w:rsidR="00EF2A5D">
        <w:tc>
          <w:tcPr>
            <w:tcW w:w="5220" w:type="dxa"/>
            <w:vAlign w:val="center"/>
          </w:tcPr>
          <w:p w:rsidR="00EF2A5D" w:rsidRDefault="00BC274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EF2A5D" w:rsidRDefault="00BC2743">
            <w:pPr>
              <w:jc w:val="center"/>
            </w:pPr>
            <w:r>
              <w:rPr>
                <w:color w:val="000000"/>
                <w:sz w:val="24"/>
              </w:rPr>
              <w:t>基金托管人、基金销售机构</w:t>
            </w:r>
          </w:p>
        </w:tc>
      </w:tr>
      <w:tr w:rsidR="00EF2A5D">
        <w:tc>
          <w:tcPr>
            <w:tcW w:w="5220" w:type="dxa"/>
            <w:vAlign w:val="center"/>
          </w:tcPr>
          <w:p w:rsidR="00EF2A5D" w:rsidRDefault="00BC274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F2A5D" w:rsidRDefault="00BC2743">
            <w:pPr>
              <w:jc w:val="center"/>
            </w:pPr>
            <w:r>
              <w:rPr>
                <w:color w:val="000000"/>
                <w:sz w:val="24"/>
              </w:rPr>
              <w:t>基金管理人的股东、基金销售机构</w:t>
            </w:r>
          </w:p>
        </w:tc>
      </w:tr>
      <w:tr w:rsidR="00EF2A5D">
        <w:tc>
          <w:tcPr>
            <w:tcW w:w="5220" w:type="dxa"/>
            <w:vAlign w:val="center"/>
          </w:tcPr>
          <w:p w:rsidR="00EF2A5D" w:rsidRDefault="00BC2743">
            <w:pPr>
              <w:jc w:val="left"/>
            </w:pPr>
            <w:r>
              <w:rPr>
                <w:color w:val="000000"/>
                <w:sz w:val="24"/>
              </w:rPr>
              <w:t>施罗德投资管理有限公司</w:t>
            </w:r>
          </w:p>
        </w:tc>
        <w:tc>
          <w:tcPr>
            <w:tcW w:w="3780" w:type="dxa"/>
            <w:vAlign w:val="center"/>
          </w:tcPr>
          <w:p w:rsidR="00EF2A5D" w:rsidRDefault="00BC2743">
            <w:pPr>
              <w:jc w:val="center"/>
            </w:pPr>
            <w:r>
              <w:rPr>
                <w:color w:val="000000"/>
                <w:sz w:val="24"/>
              </w:rPr>
              <w:t>基金管理人的股东</w:t>
            </w:r>
          </w:p>
        </w:tc>
      </w:tr>
      <w:tr w:rsidR="00EF2A5D">
        <w:tc>
          <w:tcPr>
            <w:tcW w:w="5220" w:type="dxa"/>
            <w:vAlign w:val="center"/>
          </w:tcPr>
          <w:p w:rsidR="00EF2A5D" w:rsidRDefault="00BC274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F2A5D" w:rsidRDefault="00BC2743">
            <w:pPr>
              <w:jc w:val="center"/>
            </w:pPr>
            <w:r>
              <w:rPr>
                <w:color w:val="000000"/>
                <w:sz w:val="24"/>
              </w:rPr>
              <w:t>基金管理人的股东</w:t>
            </w:r>
          </w:p>
        </w:tc>
      </w:tr>
      <w:tr w:rsidR="00EF2A5D">
        <w:tc>
          <w:tcPr>
            <w:tcW w:w="5220" w:type="dxa"/>
            <w:vAlign w:val="center"/>
          </w:tcPr>
          <w:p w:rsidR="00EF2A5D" w:rsidRDefault="00BC2743">
            <w:pPr>
              <w:jc w:val="left"/>
            </w:pPr>
            <w:r>
              <w:rPr>
                <w:color w:val="000000"/>
                <w:sz w:val="24"/>
              </w:rPr>
              <w:t>交银施罗德资产管理有限公司</w:t>
            </w:r>
          </w:p>
        </w:tc>
        <w:tc>
          <w:tcPr>
            <w:tcW w:w="3780" w:type="dxa"/>
            <w:vAlign w:val="center"/>
          </w:tcPr>
          <w:p w:rsidR="00EF2A5D" w:rsidRDefault="00BC2743">
            <w:pPr>
              <w:jc w:val="center"/>
            </w:pPr>
            <w:r>
              <w:rPr>
                <w:color w:val="000000"/>
                <w:sz w:val="24"/>
              </w:rPr>
              <w:t>基金管理人的子公司</w:t>
            </w:r>
          </w:p>
        </w:tc>
      </w:tr>
      <w:tr w:rsidR="00EF2A5D">
        <w:tc>
          <w:tcPr>
            <w:tcW w:w="5220" w:type="dxa"/>
            <w:vAlign w:val="center"/>
          </w:tcPr>
          <w:p w:rsidR="00EF2A5D" w:rsidRDefault="00BC2743">
            <w:pPr>
              <w:jc w:val="left"/>
            </w:pPr>
            <w:r>
              <w:rPr>
                <w:color w:val="000000"/>
                <w:sz w:val="24"/>
              </w:rPr>
              <w:t>上海直源投资管理有限公司</w:t>
            </w:r>
          </w:p>
        </w:tc>
        <w:tc>
          <w:tcPr>
            <w:tcW w:w="3780" w:type="dxa"/>
            <w:vAlign w:val="center"/>
          </w:tcPr>
          <w:p w:rsidR="00EF2A5D" w:rsidRDefault="00BC274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w:t>
      </w:r>
      <w:r w:rsidRPr="00AD0E47">
        <w:rPr>
          <w:rFonts w:ascii="Times New Roman" w:hAnsi="Times New Roman" w:hint="eastAsia"/>
          <w:kern w:val="0"/>
          <w:szCs w:val="24"/>
        </w:rPr>
        <w:t>关联方报酬</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7.4.10.2.1</w:t>
      </w:r>
      <w:r w:rsidRPr="00AD0E47">
        <w:rPr>
          <w:rFonts w:ascii="Times New Roman" w:hAnsi="Times New Roman" w:hint="eastAsia"/>
          <w:kern w:val="0"/>
          <w:szCs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987,153.96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1,029,583.03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284,062.16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238,135.48</w:t>
            </w:r>
          </w:p>
        </w:tc>
      </w:tr>
    </w:tbl>
    <w:p w:rsidR="00EF2A5D" w:rsidRDefault="00BC27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×1.00%÷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7.4.10.2.2</w:t>
      </w:r>
      <w:r w:rsidRPr="00AD0E47">
        <w:rPr>
          <w:rFonts w:ascii="Times New Roman" w:hAnsi="Times New Roman" w:hint="eastAsia"/>
          <w:kern w:val="0"/>
          <w:szCs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197,430.85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205,916.64</w:t>
            </w:r>
          </w:p>
        </w:tc>
      </w:tr>
    </w:tbl>
    <w:p w:rsidR="00EF2A5D" w:rsidRDefault="00BC27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r w:rsidRPr="00AD0E47">
        <w:rPr>
          <w:rFonts w:ascii="Times New Roman" w:hAnsi="Times New Roman"/>
          <w:kern w:val="0"/>
          <w:szCs w:val="24"/>
        </w:rPr>
        <w:t>7.4.10.2.3</w:t>
      </w:r>
      <w:r w:rsidRPr="00AD0E47">
        <w:rPr>
          <w:rFonts w:ascii="Times New Roman" w:hAnsi="Times New Roman" w:hint="eastAsia"/>
          <w:kern w:val="0"/>
          <w:szCs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C03AF0" w:rsidP="009C2B48">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34.11%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46.29%</w:t>
            </w:r>
          </w:p>
        </w:tc>
      </w:tr>
    </w:tbl>
    <w:p w:rsidR="00EF2A5D" w:rsidRDefault="00BC27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F2A5D" w:rsidRDefault="00BC274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p>
    <w:p w:rsidR="00EF2A5D" w:rsidRDefault="00EF2A5D">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F2A5D">
        <w:tc>
          <w:tcPr>
            <w:tcW w:w="2268" w:type="dxa"/>
            <w:vAlign w:val="center"/>
          </w:tcPr>
          <w:p w:rsidR="00EF2A5D" w:rsidRDefault="00BC2743">
            <w:pPr>
              <w:jc w:val="left"/>
            </w:pPr>
            <w:r>
              <w:rPr>
                <w:szCs w:val="21"/>
              </w:rPr>
              <w:t>中信银行</w:t>
            </w:r>
          </w:p>
        </w:tc>
        <w:tc>
          <w:tcPr>
            <w:tcW w:w="1683" w:type="dxa"/>
            <w:vAlign w:val="center"/>
          </w:tcPr>
          <w:p w:rsidR="00EF2A5D" w:rsidRDefault="00BC2743">
            <w:pPr>
              <w:jc w:val="right"/>
            </w:pPr>
            <w:r>
              <w:rPr>
                <w:szCs w:val="21"/>
              </w:rPr>
              <w:t>7,586,367.65</w:t>
            </w:r>
          </w:p>
        </w:tc>
        <w:tc>
          <w:tcPr>
            <w:tcW w:w="1683" w:type="dxa"/>
            <w:vAlign w:val="center"/>
          </w:tcPr>
          <w:p w:rsidR="00EF2A5D" w:rsidRDefault="00BC2743">
            <w:pPr>
              <w:jc w:val="right"/>
            </w:pPr>
            <w:r>
              <w:rPr>
                <w:szCs w:val="21"/>
              </w:rPr>
              <w:t>54,381.45</w:t>
            </w:r>
          </w:p>
        </w:tc>
        <w:tc>
          <w:tcPr>
            <w:tcW w:w="1683" w:type="dxa"/>
            <w:vAlign w:val="center"/>
          </w:tcPr>
          <w:p w:rsidR="00EF2A5D" w:rsidRDefault="00BC2743">
            <w:pPr>
              <w:jc w:val="right"/>
            </w:pPr>
            <w:r>
              <w:rPr>
                <w:szCs w:val="21"/>
              </w:rPr>
              <w:t>6,652,219.84</w:t>
            </w:r>
          </w:p>
        </w:tc>
        <w:tc>
          <w:tcPr>
            <w:tcW w:w="1683" w:type="dxa"/>
            <w:vAlign w:val="center"/>
          </w:tcPr>
          <w:p w:rsidR="00EF2A5D" w:rsidRDefault="00BC2743">
            <w:pPr>
              <w:jc w:val="right"/>
            </w:pPr>
            <w:r>
              <w:rPr>
                <w:szCs w:val="21"/>
              </w:rPr>
              <w:t>55,784.30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w:t>
      </w:r>
      <w:r w:rsidR="00F56AE4">
        <w:rPr>
          <w:rFonts w:hint="eastAsia"/>
          <w:kern w:val="0"/>
          <w:sz w:val="24"/>
        </w:rPr>
        <w:t>的</w:t>
      </w:r>
      <w:r w:rsidRPr="00D754A9">
        <w:rPr>
          <w:kern w:val="0"/>
          <w:sz w:val="24"/>
        </w:rPr>
        <w:t>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7.4.11</w:t>
      </w:r>
      <w:r w:rsidRPr="00AD0E47">
        <w:rPr>
          <w:rFonts w:ascii="Times New Roman" w:hAnsi="Times New Roman" w:hint="eastAsia"/>
          <w:kern w:val="0"/>
          <w:szCs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w:t>
      </w:r>
      <w:r w:rsidRPr="00AD0E47">
        <w:rPr>
          <w:rFonts w:ascii="Times New Roman" w:hAnsi="Times New Roman" w:hint="eastAsia"/>
          <w:kern w:val="0"/>
          <w:szCs w:val="24"/>
        </w:rPr>
        <w:t>金融工具风险及管理</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p>
    <w:p w:rsidR="00EF2A5D" w:rsidRDefault="00BC2743">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EF2A5D" w:rsidRDefault="00BC274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F2A5D" w:rsidRDefault="00BC274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7.4.13.2</w:t>
      </w:r>
      <w:r w:rsidRPr="00AD0E47">
        <w:rPr>
          <w:rFonts w:ascii="Times New Roman" w:hAnsi="Times New Roman" w:hint="eastAsia"/>
          <w:kern w:val="0"/>
          <w:szCs w:val="24"/>
        </w:rPr>
        <w:t>信用风险</w:t>
      </w:r>
    </w:p>
    <w:p w:rsidR="00EF2A5D" w:rsidRDefault="00BC274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F2A5D" w:rsidRDefault="00BC274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F2A5D" w:rsidRDefault="00BC2743">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0.28%</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7.4.13.3</w:t>
      </w:r>
      <w:r w:rsidRPr="00AD0E47">
        <w:rPr>
          <w:rFonts w:ascii="Times New Roman" w:hAnsi="Times New Roman" w:hint="eastAsia"/>
          <w:kern w:val="0"/>
          <w:szCs w:val="24"/>
        </w:rPr>
        <w:t>流动性风险</w:t>
      </w:r>
    </w:p>
    <w:p w:rsidR="00EF2A5D" w:rsidRDefault="00BC274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F2A5D" w:rsidRDefault="00BC274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F2A5D" w:rsidRDefault="00BC274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EF2A5D" w:rsidRDefault="00BC27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F2A5D" w:rsidRDefault="00BC27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F2A5D" w:rsidRDefault="00BC274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w:t>
      </w:r>
      <w:r w:rsidRPr="00AD0E47">
        <w:rPr>
          <w:rFonts w:ascii="Times New Roman" w:hAnsi="Times New Roman" w:hint="eastAsia"/>
          <w:kern w:val="0"/>
          <w:szCs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w:t>
      </w:r>
      <w:r w:rsidRPr="00AD0E47">
        <w:rPr>
          <w:rFonts w:ascii="Times New Roman" w:hAnsi="Times New Roman" w:hint="eastAsia"/>
          <w:kern w:val="0"/>
          <w:szCs w:val="24"/>
        </w:rPr>
        <w:t>利率风险</w:t>
      </w:r>
    </w:p>
    <w:p w:rsidR="00EF2A5D" w:rsidRDefault="00BC274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F2A5D" w:rsidRDefault="00BC274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7.4.13.4.1.1</w:t>
      </w:r>
      <w:r w:rsidRPr="00AD0E47">
        <w:rPr>
          <w:rFonts w:ascii="Times New Roman" w:hAnsi="Times New Roman" w:hint="eastAsia"/>
          <w:kern w:val="0"/>
          <w:szCs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F2A5D">
        <w:trPr>
          <w:jc w:val="center"/>
        </w:trPr>
        <w:tc>
          <w:tcPr>
            <w:tcW w:w="1588" w:type="dxa"/>
            <w:vAlign w:val="center"/>
          </w:tcPr>
          <w:p w:rsidR="00EF2A5D" w:rsidRDefault="00BC2743">
            <w:pPr>
              <w:jc w:val="center"/>
            </w:pPr>
            <w:r>
              <w:rPr>
                <w:color w:val="000000"/>
                <w:sz w:val="18"/>
                <w:szCs w:val="18"/>
              </w:rPr>
              <w:t>银行存款</w:t>
            </w:r>
          </w:p>
        </w:tc>
        <w:tc>
          <w:tcPr>
            <w:tcW w:w="1701" w:type="dxa"/>
            <w:vAlign w:val="center"/>
          </w:tcPr>
          <w:p w:rsidR="00EF2A5D" w:rsidRDefault="00BC2743">
            <w:pPr>
              <w:jc w:val="right"/>
            </w:pPr>
            <w:r>
              <w:rPr>
                <w:color w:val="000000"/>
                <w:sz w:val="18"/>
                <w:szCs w:val="18"/>
              </w:rPr>
              <w:t>7,586,367.65</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7,586,367.65</w:t>
            </w:r>
          </w:p>
        </w:tc>
      </w:tr>
      <w:tr w:rsidR="00EF2A5D">
        <w:trPr>
          <w:jc w:val="center"/>
        </w:trPr>
        <w:tc>
          <w:tcPr>
            <w:tcW w:w="1588" w:type="dxa"/>
            <w:vAlign w:val="center"/>
          </w:tcPr>
          <w:p w:rsidR="00EF2A5D" w:rsidRDefault="00BC2743">
            <w:pPr>
              <w:jc w:val="center"/>
            </w:pPr>
            <w:r>
              <w:rPr>
                <w:color w:val="000000"/>
                <w:sz w:val="18"/>
                <w:szCs w:val="18"/>
              </w:rPr>
              <w:t>结算备付金</w:t>
            </w:r>
          </w:p>
        </w:tc>
        <w:tc>
          <w:tcPr>
            <w:tcW w:w="1701" w:type="dxa"/>
            <w:vAlign w:val="center"/>
          </w:tcPr>
          <w:p w:rsidR="00EF2A5D" w:rsidRDefault="00BC2743">
            <w:pPr>
              <w:jc w:val="right"/>
            </w:pPr>
            <w:r>
              <w:rPr>
                <w:color w:val="000000"/>
                <w:sz w:val="18"/>
                <w:szCs w:val="18"/>
              </w:rPr>
              <w:t>91,578.44</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91,578.44</w:t>
            </w:r>
          </w:p>
        </w:tc>
      </w:tr>
      <w:tr w:rsidR="00EF2A5D">
        <w:trPr>
          <w:jc w:val="center"/>
        </w:trPr>
        <w:tc>
          <w:tcPr>
            <w:tcW w:w="1588" w:type="dxa"/>
            <w:vAlign w:val="center"/>
          </w:tcPr>
          <w:p w:rsidR="00EF2A5D" w:rsidRDefault="00BC2743">
            <w:pPr>
              <w:jc w:val="center"/>
            </w:pPr>
            <w:r>
              <w:rPr>
                <w:color w:val="000000"/>
                <w:sz w:val="18"/>
                <w:szCs w:val="18"/>
              </w:rPr>
              <w:t>存出保证金</w:t>
            </w:r>
          </w:p>
        </w:tc>
        <w:tc>
          <w:tcPr>
            <w:tcW w:w="1701" w:type="dxa"/>
            <w:vAlign w:val="center"/>
          </w:tcPr>
          <w:p w:rsidR="00EF2A5D" w:rsidRDefault="00BC2743">
            <w:pPr>
              <w:jc w:val="right"/>
            </w:pPr>
            <w:r>
              <w:rPr>
                <w:color w:val="000000"/>
                <w:sz w:val="18"/>
                <w:szCs w:val="18"/>
              </w:rPr>
              <w:t>17,989.13</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17,989.13</w:t>
            </w:r>
          </w:p>
        </w:tc>
      </w:tr>
      <w:tr w:rsidR="00EF2A5D">
        <w:trPr>
          <w:jc w:val="center"/>
        </w:trPr>
        <w:tc>
          <w:tcPr>
            <w:tcW w:w="1588" w:type="dxa"/>
            <w:vAlign w:val="center"/>
          </w:tcPr>
          <w:p w:rsidR="00EF2A5D" w:rsidRDefault="00BC2743">
            <w:pPr>
              <w:jc w:val="center"/>
            </w:pPr>
            <w:r>
              <w:rPr>
                <w:color w:val="000000"/>
                <w:sz w:val="18"/>
                <w:szCs w:val="18"/>
              </w:rPr>
              <w:t>交易性金融资产</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106,932,264.57</w:t>
            </w:r>
          </w:p>
        </w:tc>
        <w:tc>
          <w:tcPr>
            <w:tcW w:w="1301" w:type="dxa"/>
            <w:vAlign w:val="center"/>
          </w:tcPr>
          <w:p w:rsidR="00EF2A5D" w:rsidRDefault="00BC2743">
            <w:pPr>
              <w:jc w:val="right"/>
            </w:pPr>
            <w:r>
              <w:rPr>
                <w:color w:val="000000"/>
                <w:sz w:val="18"/>
                <w:szCs w:val="18"/>
              </w:rPr>
              <w:t>106,932,264.57</w:t>
            </w:r>
          </w:p>
        </w:tc>
      </w:tr>
      <w:tr w:rsidR="00EF2A5D">
        <w:trPr>
          <w:jc w:val="center"/>
        </w:trPr>
        <w:tc>
          <w:tcPr>
            <w:tcW w:w="1588" w:type="dxa"/>
            <w:vAlign w:val="center"/>
          </w:tcPr>
          <w:p w:rsidR="00EF2A5D" w:rsidRDefault="00BC2743">
            <w:pPr>
              <w:jc w:val="center"/>
            </w:pPr>
            <w:r>
              <w:rPr>
                <w:color w:val="000000"/>
                <w:sz w:val="18"/>
                <w:szCs w:val="18"/>
              </w:rPr>
              <w:t>应收利息</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1,670.79</w:t>
            </w:r>
          </w:p>
        </w:tc>
        <w:tc>
          <w:tcPr>
            <w:tcW w:w="1301" w:type="dxa"/>
            <w:vAlign w:val="center"/>
          </w:tcPr>
          <w:p w:rsidR="00EF2A5D" w:rsidRDefault="00BC2743">
            <w:pPr>
              <w:jc w:val="right"/>
            </w:pPr>
            <w:r>
              <w:rPr>
                <w:color w:val="000000"/>
                <w:sz w:val="18"/>
                <w:szCs w:val="18"/>
              </w:rPr>
              <w:t>1,670.79</w:t>
            </w:r>
          </w:p>
        </w:tc>
      </w:tr>
      <w:tr w:rsidR="00EF2A5D">
        <w:trPr>
          <w:jc w:val="center"/>
        </w:trPr>
        <w:tc>
          <w:tcPr>
            <w:tcW w:w="1588" w:type="dxa"/>
            <w:vAlign w:val="center"/>
          </w:tcPr>
          <w:p w:rsidR="00EF2A5D" w:rsidRDefault="00BC2743">
            <w:pPr>
              <w:jc w:val="center"/>
            </w:pPr>
            <w:r>
              <w:rPr>
                <w:color w:val="000000"/>
                <w:sz w:val="18"/>
                <w:szCs w:val="18"/>
              </w:rPr>
              <w:t>应收申购款</w:t>
            </w:r>
          </w:p>
        </w:tc>
        <w:tc>
          <w:tcPr>
            <w:tcW w:w="1701" w:type="dxa"/>
            <w:vAlign w:val="center"/>
          </w:tcPr>
          <w:p w:rsidR="00EF2A5D" w:rsidRDefault="00BC2743">
            <w:pPr>
              <w:jc w:val="right"/>
            </w:pPr>
            <w:r>
              <w:rPr>
                <w:color w:val="000000"/>
                <w:sz w:val="18"/>
                <w:szCs w:val="18"/>
              </w:rPr>
              <w:t>200.00</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528,680.84</w:t>
            </w:r>
          </w:p>
        </w:tc>
        <w:tc>
          <w:tcPr>
            <w:tcW w:w="1301" w:type="dxa"/>
            <w:vAlign w:val="center"/>
          </w:tcPr>
          <w:p w:rsidR="00EF2A5D" w:rsidRDefault="00BC2743">
            <w:pPr>
              <w:jc w:val="right"/>
            </w:pPr>
            <w:r>
              <w:rPr>
                <w:color w:val="000000"/>
                <w:sz w:val="18"/>
                <w:szCs w:val="18"/>
              </w:rPr>
              <w:t>528,880.84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7,696,135.22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107,462,616.20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115,158,751.42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F2A5D">
        <w:trPr>
          <w:jc w:val="center"/>
        </w:trPr>
        <w:tc>
          <w:tcPr>
            <w:tcW w:w="1588" w:type="dxa"/>
            <w:vAlign w:val="center"/>
          </w:tcPr>
          <w:p w:rsidR="00EF2A5D" w:rsidRDefault="00BC2743">
            <w:pPr>
              <w:jc w:val="center"/>
            </w:pPr>
            <w:r>
              <w:rPr>
                <w:color w:val="000000"/>
                <w:sz w:val="18"/>
                <w:szCs w:val="18"/>
              </w:rPr>
              <w:t>应付赎回款</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1,005,638.07</w:t>
            </w:r>
          </w:p>
        </w:tc>
        <w:tc>
          <w:tcPr>
            <w:tcW w:w="1301" w:type="dxa"/>
            <w:vAlign w:val="center"/>
          </w:tcPr>
          <w:p w:rsidR="00EF2A5D" w:rsidRDefault="00BC2743">
            <w:pPr>
              <w:jc w:val="right"/>
            </w:pPr>
            <w:r>
              <w:rPr>
                <w:color w:val="000000"/>
                <w:sz w:val="18"/>
                <w:szCs w:val="18"/>
              </w:rPr>
              <w:t>1,005,638.07</w:t>
            </w:r>
          </w:p>
        </w:tc>
      </w:tr>
      <w:tr w:rsidR="00EF2A5D">
        <w:trPr>
          <w:jc w:val="center"/>
        </w:trPr>
        <w:tc>
          <w:tcPr>
            <w:tcW w:w="1588" w:type="dxa"/>
            <w:vAlign w:val="center"/>
          </w:tcPr>
          <w:p w:rsidR="00EF2A5D" w:rsidRDefault="00BC2743">
            <w:pPr>
              <w:jc w:val="center"/>
            </w:pPr>
            <w:r>
              <w:rPr>
                <w:color w:val="000000"/>
                <w:sz w:val="18"/>
                <w:szCs w:val="18"/>
              </w:rPr>
              <w:t>应付管理人报酬</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96,301.13</w:t>
            </w:r>
          </w:p>
        </w:tc>
        <w:tc>
          <w:tcPr>
            <w:tcW w:w="1301" w:type="dxa"/>
            <w:vAlign w:val="center"/>
          </w:tcPr>
          <w:p w:rsidR="00EF2A5D" w:rsidRDefault="00BC2743">
            <w:pPr>
              <w:jc w:val="right"/>
            </w:pPr>
            <w:r>
              <w:rPr>
                <w:color w:val="000000"/>
                <w:sz w:val="18"/>
                <w:szCs w:val="18"/>
              </w:rPr>
              <w:t>96,301.13</w:t>
            </w:r>
          </w:p>
        </w:tc>
      </w:tr>
      <w:tr w:rsidR="00EF2A5D">
        <w:trPr>
          <w:jc w:val="center"/>
        </w:trPr>
        <w:tc>
          <w:tcPr>
            <w:tcW w:w="1588" w:type="dxa"/>
            <w:vAlign w:val="center"/>
          </w:tcPr>
          <w:p w:rsidR="00EF2A5D" w:rsidRDefault="00BC2743">
            <w:pPr>
              <w:jc w:val="center"/>
            </w:pPr>
            <w:r>
              <w:rPr>
                <w:color w:val="000000"/>
                <w:sz w:val="18"/>
                <w:szCs w:val="18"/>
              </w:rPr>
              <w:t>应付托管费</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19,260.20</w:t>
            </w:r>
          </w:p>
        </w:tc>
        <w:tc>
          <w:tcPr>
            <w:tcW w:w="1301" w:type="dxa"/>
            <w:vAlign w:val="center"/>
          </w:tcPr>
          <w:p w:rsidR="00EF2A5D" w:rsidRDefault="00BC2743">
            <w:pPr>
              <w:jc w:val="right"/>
            </w:pPr>
            <w:r>
              <w:rPr>
                <w:color w:val="000000"/>
                <w:sz w:val="18"/>
                <w:szCs w:val="18"/>
              </w:rPr>
              <w:t>19,260.20</w:t>
            </w:r>
          </w:p>
        </w:tc>
      </w:tr>
      <w:tr w:rsidR="00EF2A5D">
        <w:trPr>
          <w:jc w:val="center"/>
        </w:trPr>
        <w:tc>
          <w:tcPr>
            <w:tcW w:w="1588" w:type="dxa"/>
            <w:vAlign w:val="center"/>
          </w:tcPr>
          <w:p w:rsidR="00EF2A5D" w:rsidRDefault="00BC2743">
            <w:pPr>
              <w:jc w:val="center"/>
            </w:pPr>
            <w:r>
              <w:rPr>
                <w:color w:val="000000"/>
                <w:sz w:val="18"/>
                <w:szCs w:val="18"/>
              </w:rPr>
              <w:t>应付交易费用</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48,787.32</w:t>
            </w:r>
          </w:p>
        </w:tc>
        <w:tc>
          <w:tcPr>
            <w:tcW w:w="1301" w:type="dxa"/>
            <w:vAlign w:val="center"/>
          </w:tcPr>
          <w:p w:rsidR="00EF2A5D" w:rsidRDefault="00BC2743">
            <w:pPr>
              <w:jc w:val="right"/>
            </w:pPr>
            <w:r>
              <w:rPr>
                <w:color w:val="000000"/>
                <w:sz w:val="18"/>
                <w:szCs w:val="18"/>
              </w:rPr>
              <w:t>48,787.32</w:t>
            </w:r>
          </w:p>
        </w:tc>
      </w:tr>
      <w:tr w:rsidR="00EF2A5D">
        <w:trPr>
          <w:jc w:val="center"/>
        </w:trPr>
        <w:tc>
          <w:tcPr>
            <w:tcW w:w="1588" w:type="dxa"/>
            <w:vAlign w:val="center"/>
          </w:tcPr>
          <w:p w:rsidR="00EF2A5D" w:rsidRDefault="00BC2743">
            <w:pPr>
              <w:jc w:val="center"/>
            </w:pPr>
            <w:r>
              <w:rPr>
                <w:color w:val="000000"/>
                <w:sz w:val="18"/>
                <w:szCs w:val="18"/>
              </w:rPr>
              <w:t>其他负债</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233,646.04</w:t>
            </w:r>
          </w:p>
        </w:tc>
        <w:tc>
          <w:tcPr>
            <w:tcW w:w="1301" w:type="dxa"/>
            <w:vAlign w:val="center"/>
          </w:tcPr>
          <w:p w:rsidR="00EF2A5D" w:rsidRDefault="00BC2743">
            <w:pPr>
              <w:jc w:val="right"/>
            </w:pPr>
            <w:r>
              <w:rPr>
                <w:color w:val="000000"/>
                <w:sz w:val="18"/>
                <w:szCs w:val="18"/>
              </w:rPr>
              <w:t>233,646.04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1,403,632.76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1,403,632.76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7,696,135.22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106,058,983.44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113,755,118.66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F2A5D">
        <w:trPr>
          <w:jc w:val="center"/>
        </w:trPr>
        <w:tc>
          <w:tcPr>
            <w:tcW w:w="1588" w:type="dxa"/>
            <w:vAlign w:val="center"/>
          </w:tcPr>
          <w:p w:rsidR="00EF2A5D" w:rsidRDefault="00BC2743">
            <w:pPr>
              <w:jc w:val="center"/>
            </w:pPr>
            <w:r>
              <w:rPr>
                <w:color w:val="000000"/>
                <w:sz w:val="18"/>
                <w:szCs w:val="18"/>
              </w:rPr>
              <w:t>银行存款</w:t>
            </w:r>
          </w:p>
        </w:tc>
        <w:tc>
          <w:tcPr>
            <w:tcW w:w="1701" w:type="dxa"/>
            <w:vAlign w:val="center"/>
          </w:tcPr>
          <w:p w:rsidR="00EF2A5D" w:rsidRDefault="00BC2743">
            <w:pPr>
              <w:jc w:val="right"/>
            </w:pPr>
            <w:r>
              <w:rPr>
                <w:color w:val="000000"/>
                <w:sz w:val="18"/>
                <w:szCs w:val="18"/>
              </w:rPr>
              <w:t>6,652,219.84</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6,652,219.84</w:t>
            </w:r>
          </w:p>
        </w:tc>
      </w:tr>
      <w:tr w:rsidR="00EF2A5D">
        <w:trPr>
          <w:jc w:val="center"/>
        </w:trPr>
        <w:tc>
          <w:tcPr>
            <w:tcW w:w="1588" w:type="dxa"/>
            <w:vAlign w:val="center"/>
          </w:tcPr>
          <w:p w:rsidR="00EF2A5D" w:rsidRDefault="00BC2743">
            <w:pPr>
              <w:jc w:val="center"/>
            </w:pPr>
            <w:r>
              <w:rPr>
                <w:color w:val="000000"/>
                <w:sz w:val="18"/>
                <w:szCs w:val="18"/>
              </w:rPr>
              <w:t>结算备付金</w:t>
            </w:r>
          </w:p>
        </w:tc>
        <w:tc>
          <w:tcPr>
            <w:tcW w:w="1701" w:type="dxa"/>
            <w:vAlign w:val="center"/>
          </w:tcPr>
          <w:p w:rsidR="00EF2A5D" w:rsidRDefault="00BC2743">
            <w:pPr>
              <w:jc w:val="right"/>
            </w:pPr>
            <w:r>
              <w:rPr>
                <w:color w:val="000000"/>
                <w:sz w:val="18"/>
                <w:szCs w:val="18"/>
              </w:rPr>
              <w:t>30,264.05</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30,264.05</w:t>
            </w:r>
          </w:p>
        </w:tc>
      </w:tr>
      <w:tr w:rsidR="00EF2A5D">
        <w:trPr>
          <w:jc w:val="center"/>
        </w:trPr>
        <w:tc>
          <w:tcPr>
            <w:tcW w:w="1588" w:type="dxa"/>
            <w:vAlign w:val="center"/>
          </w:tcPr>
          <w:p w:rsidR="00EF2A5D" w:rsidRDefault="00BC2743">
            <w:pPr>
              <w:jc w:val="center"/>
            </w:pPr>
            <w:r>
              <w:rPr>
                <w:color w:val="000000"/>
                <w:sz w:val="18"/>
                <w:szCs w:val="18"/>
              </w:rPr>
              <w:t>存出保证金</w:t>
            </w:r>
          </w:p>
        </w:tc>
        <w:tc>
          <w:tcPr>
            <w:tcW w:w="1701" w:type="dxa"/>
            <w:vAlign w:val="center"/>
          </w:tcPr>
          <w:p w:rsidR="00EF2A5D" w:rsidRDefault="00BC2743">
            <w:pPr>
              <w:jc w:val="right"/>
            </w:pPr>
            <w:r>
              <w:rPr>
                <w:color w:val="000000"/>
                <w:sz w:val="18"/>
                <w:szCs w:val="18"/>
              </w:rPr>
              <w:t>10,589.01</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301" w:type="dxa"/>
            <w:vAlign w:val="center"/>
          </w:tcPr>
          <w:p w:rsidR="00EF2A5D" w:rsidRDefault="00BC2743">
            <w:pPr>
              <w:jc w:val="right"/>
            </w:pPr>
            <w:r>
              <w:rPr>
                <w:color w:val="000000"/>
                <w:sz w:val="18"/>
                <w:szCs w:val="18"/>
              </w:rPr>
              <w:t>10,589.01</w:t>
            </w:r>
          </w:p>
        </w:tc>
      </w:tr>
      <w:tr w:rsidR="00EF2A5D">
        <w:trPr>
          <w:jc w:val="center"/>
        </w:trPr>
        <w:tc>
          <w:tcPr>
            <w:tcW w:w="1588" w:type="dxa"/>
            <w:vAlign w:val="center"/>
          </w:tcPr>
          <w:p w:rsidR="00EF2A5D" w:rsidRDefault="00BC2743">
            <w:pPr>
              <w:jc w:val="center"/>
            </w:pPr>
            <w:r>
              <w:rPr>
                <w:color w:val="000000"/>
                <w:sz w:val="18"/>
                <w:szCs w:val="18"/>
              </w:rPr>
              <w:t>交易性金融资产</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226,446.00</w:t>
            </w:r>
          </w:p>
        </w:tc>
        <w:tc>
          <w:tcPr>
            <w:tcW w:w="1559" w:type="dxa"/>
            <w:vAlign w:val="center"/>
          </w:tcPr>
          <w:p w:rsidR="00EF2A5D" w:rsidRDefault="00BC2743">
            <w:pPr>
              <w:jc w:val="right"/>
            </w:pPr>
            <w:r>
              <w:rPr>
                <w:color w:val="000000"/>
                <w:sz w:val="18"/>
                <w:szCs w:val="18"/>
              </w:rPr>
              <w:t>74,882,016.22</w:t>
            </w:r>
          </w:p>
        </w:tc>
        <w:tc>
          <w:tcPr>
            <w:tcW w:w="1301" w:type="dxa"/>
            <w:vAlign w:val="center"/>
          </w:tcPr>
          <w:p w:rsidR="00EF2A5D" w:rsidRDefault="00BC2743">
            <w:pPr>
              <w:jc w:val="right"/>
            </w:pPr>
            <w:r>
              <w:rPr>
                <w:color w:val="000000"/>
                <w:sz w:val="18"/>
                <w:szCs w:val="18"/>
              </w:rPr>
              <w:t>75,108,462.22</w:t>
            </w:r>
          </w:p>
        </w:tc>
      </w:tr>
      <w:tr w:rsidR="00EF2A5D">
        <w:trPr>
          <w:jc w:val="center"/>
        </w:trPr>
        <w:tc>
          <w:tcPr>
            <w:tcW w:w="1588" w:type="dxa"/>
            <w:vAlign w:val="center"/>
          </w:tcPr>
          <w:p w:rsidR="00EF2A5D" w:rsidRDefault="00BC2743">
            <w:pPr>
              <w:jc w:val="center"/>
            </w:pPr>
            <w:r>
              <w:rPr>
                <w:color w:val="000000"/>
                <w:sz w:val="18"/>
                <w:szCs w:val="18"/>
              </w:rPr>
              <w:t>应收利息</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1,724.13</w:t>
            </w:r>
          </w:p>
        </w:tc>
        <w:tc>
          <w:tcPr>
            <w:tcW w:w="1301" w:type="dxa"/>
            <w:vAlign w:val="center"/>
          </w:tcPr>
          <w:p w:rsidR="00EF2A5D" w:rsidRDefault="00BC2743">
            <w:pPr>
              <w:jc w:val="right"/>
            </w:pPr>
            <w:r>
              <w:rPr>
                <w:color w:val="000000"/>
                <w:sz w:val="18"/>
                <w:szCs w:val="18"/>
              </w:rPr>
              <w:t>1,724.13</w:t>
            </w:r>
          </w:p>
        </w:tc>
      </w:tr>
      <w:tr w:rsidR="00EF2A5D">
        <w:trPr>
          <w:jc w:val="center"/>
        </w:trPr>
        <w:tc>
          <w:tcPr>
            <w:tcW w:w="1588" w:type="dxa"/>
            <w:vAlign w:val="center"/>
          </w:tcPr>
          <w:p w:rsidR="00EF2A5D" w:rsidRDefault="00BC2743">
            <w:pPr>
              <w:jc w:val="center"/>
            </w:pPr>
            <w:r>
              <w:rPr>
                <w:color w:val="000000"/>
                <w:sz w:val="18"/>
                <w:szCs w:val="18"/>
              </w:rPr>
              <w:t>应收申购款</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54,508.72</w:t>
            </w:r>
          </w:p>
        </w:tc>
        <w:tc>
          <w:tcPr>
            <w:tcW w:w="1301" w:type="dxa"/>
            <w:vAlign w:val="center"/>
          </w:tcPr>
          <w:p w:rsidR="00EF2A5D" w:rsidRDefault="00BC2743">
            <w:pPr>
              <w:jc w:val="right"/>
            </w:pPr>
            <w:r>
              <w:rPr>
                <w:color w:val="000000"/>
                <w:sz w:val="18"/>
                <w:szCs w:val="18"/>
              </w:rPr>
              <w:t>54,508.72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6,693,072.90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226,446.00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74,938,249.07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81,857,767.97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F2A5D">
        <w:trPr>
          <w:jc w:val="center"/>
        </w:trPr>
        <w:tc>
          <w:tcPr>
            <w:tcW w:w="1588" w:type="dxa"/>
            <w:vAlign w:val="center"/>
          </w:tcPr>
          <w:p w:rsidR="00EF2A5D" w:rsidRDefault="00BC2743">
            <w:pPr>
              <w:jc w:val="center"/>
            </w:pPr>
            <w:r>
              <w:rPr>
                <w:color w:val="000000"/>
                <w:sz w:val="18"/>
                <w:szCs w:val="18"/>
              </w:rPr>
              <w:t>应付赎回款</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245,697.25</w:t>
            </w:r>
          </w:p>
        </w:tc>
        <w:tc>
          <w:tcPr>
            <w:tcW w:w="1301" w:type="dxa"/>
            <w:vAlign w:val="center"/>
          </w:tcPr>
          <w:p w:rsidR="00EF2A5D" w:rsidRDefault="00BC2743">
            <w:pPr>
              <w:jc w:val="right"/>
            </w:pPr>
            <w:r>
              <w:rPr>
                <w:color w:val="000000"/>
                <w:sz w:val="18"/>
                <w:szCs w:val="18"/>
              </w:rPr>
              <w:t>245,697.25</w:t>
            </w:r>
          </w:p>
        </w:tc>
      </w:tr>
      <w:tr w:rsidR="00EF2A5D">
        <w:trPr>
          <w:jc w:val="center"/>
        </w:trPr>
        <w:tc>
          <w:tcPr>
            <w:tcW w:w="1588" w:type="dxa"/>
            <w:vAlign w:val="center"/>
          </w:tcPr>
          <w:p w:rsidR="00EF2A5D" w:rsidRDefault="00BC2743">
            <w:pPr>
              <w:jc w:val="center"/>
            </w:pPr>
            <w:r>
              <w:rPr>
                <w:color w:val="000000"/>
                <w:sz w:val="18"/>
                <w:szCs w:val="18"/>
              </w:rPr>
              <w:t>应付管理人报酬</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72,119.61</w:t>
            </w:r>
          </w:p>
        </w:tc>
        <w:tc>
          <w:tcPr>
            <w:tcW w:w="1301" w:type="dxa"/>
            <w:vAlign w:val="center"/>
          </w:tcPr>
          <w:p w:rsidR="00EF2A5D" w:rsidRDefault="00BC2743">
            <w:pPr>
              <w:jc w:val="right"/>
            </w:pPr>
            <w:r>
              <w:rPr>
                <w:color w:val="000000"/>
                <w:sz w:val="18"/>
                <w:szCs w:val="18"/>
              </w:rPr>
              <w:t>72,119.61</w:t>
            </w:r>
          </w:p>
        </w:tc>
      </w:tr>
      <w:tr w:rsidR="00EF2A5D">
        <w:trPr>
          <w:jc w:val="center"/>
        </w:trPr>
        <w:tc>
          <w:tcPr>
            <w:tcW w:w="1588" w:type="dxa"/>
            <w:vAlign w:val="center"/>
          </w:tcPr>
          <w:p w:rsidR="00EF2A5D" w:rsidRDefault="00BC2743">
            <w:pPr>
              <w:jc w:val="center"/>
            </w:pPr>
            <w:r>
              <w:rPr>
                <w:color w:val="000000"/>
                <w:sz w:val="18"/>
                <w:szCs w:val="18"/>
              </w:rPr>
              <w:t>应付托管费</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14,423.91</w:t>
            </w:r>
          </w:p>
        </w:tc>
        <w:tc>
          <w:tcPr>
            <w:tcW w:w="1301" w:type="dxa"/>
            <w:vAlign w:val="center"/>
          </w:tcPr>
          <w:p w:rsidR="00EF2A5D" w:rsidRDefault="00BC2743">
            <w:pPr>
              <w:jc w:val="right"/>
            </w:pPr>
            <w:r>
              <w:rPr>
                <w:color w:val="000000"/>
                <w:sz w:val="18"/>
                <w:szCs w:val="18"/>
              </w:rPr>
              <w:t>14,423.91</w:t>
            </w:r>
          </w:p>
        </w:tc>
      </w:tr>
      <w:tr w:rsidR="00EF2A5D">
        <w:trPr>
          <w:jc w:val="center"/>
        </w:trPr>
        <w:tc>
          <w:tcPr>
            <w:tcW w:w="1588" w:type="dxa"/>
            <w:vAlign w:val="center"/>
          </w:tcPr>
          <w:p w:rsidR="00EF2A5D" w:rsidRDefault="00BC2743">
            <w:pPr>
              <w:jc w:val="center"/>
            </w:pPr>
            <w:r>
              <w:rPr>
                <w:color w:val="000000"/>
                <w:sz w:val="18"/>
                <w:szCs w:val="18"/>
              </w:rPr>
              <w:t>应付交易费用</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23,730.51</w:t>
            </w:r>
          </w:p>
        </w:tc>
        <w:tc>
          <w:tcPr>
            <w:tcW w:w="1301" w:type="dxa"/>
            <w:vAlign w:val="center"/>
          </w:tcPr>
          <w:p w:rsidR="00EF2A5D" w:rsidRDefault="00BC2743">
            <w:pPr>
              <w:jc w:val="right"/>
            </w:pPr>
            <w:r>
              <w:rPr>
                <w:color w:val="000000"/>
                <w:sz w:val="18"/>
                <w:szCs w:val="18"/>
              </w:rPr>
              <w:t>23,730.51</w:t>
            </w:r>
          </w:p>
        </w:tc>
      </w:tr>
      <w:tr w:rsidR="00EF2A5D">
        <w:trPr>
          <w:jc w:val="center"/>
        </w:trPr>
        <w:tc>
          <w:tcPr>
            <w:tcW w:w="1588" w:type="dxa"/>
            <w:vAlign w:val="center"/>
          </w:tcPr>
          <w:p w:rsidR="00EF2A5D" w:rsidRDefault="00BC2743">
            <w:pPr>
              <w:jc w:val="center"/>
            </w:pPr>
            <w:r>
              <w:rPr>
                <w:color w:val="000000"/>
                <w:sz w:val="18"/>
                <w:szCs w:val="18"/>
              </w:rPr>
              <w:t>应交税费</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2.07</w:t>
            </w:r>
          </w:p>
        </w:tc>
        <w:tc>
          <w:tcPr>
            <w:tcW w:w="1301" w:type="dxa"/>
            <w:vAlign w:val="center"/>
          </w:tcPr>
          <w:p w:rsidR="00EF2A5D" w:rsidRDefault="00BC2743">
            <w:pPr>
              <w:jc w:val="right"/>
            </w:pPr>
            <w:r>
              <w:rPr>
                <w:color w:val="000000"/>
                <w:sz w:val="18"/>
                <w:szCs w:val="18"/>
              </w:rPr>
              <w:t>2.07</w:t>
            </w:r>
          </w:p>
        </w:tc>
      </w:tr>
      <w:tr w:rsidR="00EF2A5D">
        <w:trPr>
          <w:jc w:val="center"/>
        </w:trPr>
        <w:tc>
          <w:tcPr>
            <w:tcW w:w="1588" w:type="dxa"/>
            <w:vAlign w:val="center"/>
          </w:tcPr>
          <w:p w:rsidR="00EF2A5D" w:rsidRDefault="00BC2743">
            <w:pPr>
              <w:jc w:val="center"/>
            </w:pPr>
            <w:r>
              <w:rPr>
                <w:color w:val="000000"/>
                <w:sz w:val="18"/>
                <w:szCs w:val="18"/>
              </w:rPr>
              <w:t>其他负债</w:t>
            </w:r>
          </w:p>
        </w:tc>
        <w:tc>
          <w:tcPr>
            <w:tcW w:w="1701" w:type="dxa"/>
            <w:vAlign w:val="center"/>
          </w:tcPr>
          <w:p w:rsidR="00EF2A5D" w:rsidRDefault="00BC2743">
            <w:pPr>
              <w:jc w:val="right"/>
            </w:pPr>
            <w:r>
              <w:rPr>
                <w:color w:val="000000"/>
                <w:sz w:val="18"/>
                <w:szCs w:val="18"/>
              </w:rPr>
              <w:t>-</w:t>
            </w:r>
          </w:p>
        </w:tc>
        <w:tc>
          <w:tcPr>
            <w:tcW w:w="1701"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w:t>
            </w:r>
          </w:p>
        </w:tc>
        <w:tc>
          <w:tcPr>
            <w:tcW w:w="1559" w:type="dxa"/>
            <w:vAlign w:val="center"/>
          </w:tcPr>
          <w:p w:rsidR="00EF2A5D" w:rsidRDefault="00BC2743">
            <w:pPr>
              <w:jc w:val="right"/>
            </w:pPr>
            <w:r>
              <w:rPr>
                <w:color w:val="000000"/>
                <w:sz w:val="18"/>
                <w:szCs w:val="18"/>
              </w:rPr>
              <w:t>190,897.86</w:t>
            </w:r>
          </w:p>
        </w:tc>
        <w:tc>
          <w:tcPr>
            <w:tcW w:w="1301" w:type="dxa"/>
            <w:vAlign w:val="center"/>
          </w:tcPr>
          <w:p w:rsidR="00EF2A5D" w:rsidRDefault="00BC2743">
            <w:pPr>
              <w:jc w:val="right"/>
            </w:pPr>
            <w:r>
              <w:rPr>
                <w:color w:val="000000"/>
                <w:sz w:val="18"/>
                <w:szCs w:val="18"/>
              </w:rPr>
              <w:t>190,897.86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546,871.21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546,871.21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6,693,072.90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226,446.00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74,391,377.86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81,310,896.76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0.28%)</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7.4.13.4.2</w:t>
      </w:r>
      <w:r w:rsidRPr="00AD0E47">
        <w:rPr>
          <w:rFonts w:ascii="Times New Roman" w:hAnsi="Times New Roman" w:hint="eastAsia"/>
          <w:kern w:val="0"/>
          <w:szCs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w:t>
      </w:r>
      <w:r w:rsidRPr="00AD0E47">
        <w:rPr>
          <w:rFonts w:ascii="Times New Roman" w:hAnsi="Times New Roman" w:hint="eastAsia"/>
          <w:kern w:val="0"/>
          <w:szCs w:val="24"/>
        </w:rPr>
        <w:t>其他价格风险</w:t>
      </w:r>
    </w:p>
    <w:p w:rsidR="00EF2A5D" w:rsidRDefault="00BC274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F2A5D" w:rsidRDefault="00BC2743">
      <w:pPr>
        <w:spacing w:before="29" w:line="288" w:lineRule="auto"/>
        <w:ind w:firstLineChars="200" w:firstLine="480"/>
        <w:rPr>
          <w:color w:val="000000"/>
          <w:sz w:val="24"/>
        </w:rPr>
      </w:pPr>
      <w:r>
        <w:rPr>
          <w:color w:val="000000"/>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本基金通过投资组合的分散化降低其他价格风险。本基金投资组合中股票资产投资比例不低于基金资产的</w:t>
      </w:r>
      <w:r w:rsidRPr="00C10D71">
        <w:rPr>
          <w:color w:val="000000"/>
          <w:sz w:val="24"/>
        </w:rPr>
        <w:t xml:space="preserve"> 90%</w:t>
      </w:r>
      <w:r w:rsidRPr="00C10D71">
        <w:rPr>
          <w:color w:val="000000"/>
          <w:sz w:val="24"/>
        </w:rPr>
        <w:t>，本基金投资于中证环境治理指数的成份股及其备选成份股的比例不低于非现金基金资产的</w:t>
      </w:r>
      <w:r w:rsidRPr="00C10D71">
        <w:rPr>
          <w:color w:val="000000"/>
          <w:sz w:val="24"/>
        </w:rPr>
        <w:t>90%</w:t>
      </w:r>
      <w:r w:rsidRPr="00C10D71">
        <w:rPr>
          <w:color w:val="000000"/>
          <w:sz w:val="24"/>
        </w:rPr>
        <w:t>，投资于权证的比例不得超过基金资产净值的</w:t>
      </w:r>
      <w:r w:rsidRPr="00C10D71">
        <w:rPr>
          <w:color w:val="000000"/>
          <w:sz w:val="24"/>
        </w:rPr>
        <w:t>3%</w:t>
      </w:r>
      <w:r w:rsidRPr="00C10D71">
        <w:rPr>
          <w:color w:val="000000"/>
          <w:sz w:val="24"/>
        </w:rPr>
        <w:t>，每个交易日日终在扣除股指期货合约需缴纳的交易保证金以后，持有现金或到期日在一年以内的政府债券的比例不低于基金资产净值的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7.4.13.4.3.1</w:t>
      </w:r>
      <w:r w:rsidRPr="00AD0E47">
        <w:rPr>
          <w:rFonts w:ascii="Times New Roman" w:hAnsi="Times New Roman" w:hint="eastAsia"/>
          <w:kern w:val="0"/>
          <w:szCs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106,932,264.57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74,882,016.22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92.09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226,446.00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0.28</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106,932,264.57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94.00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75,108,462.22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92.37</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F2A5D">
        <w:tc>
          <w:tcPr>
            <w:tcW w:w="851" w:type="dxa"/>
            <w:vAlign w:val="center"/>
          </w:tcPr>
          <w:p w:rsidR="00EF2A5D" w:rsidRDefault="00BC2743">
            <w:pPr>
              <w:jc w:val="left"/>
            </w:pPr>
            <w:r>
              <w:rPr>
                <w:bCs/>
                <w:color w:val="000000"/>
                <w:sz w:val="24"/>
              </w:rPr>
              <w:t>假设</w:t>
            </w:r>
          </w:p>
        </w:tc>
        <w:tc>
          <w:tcPr>
            <w:tcW w:w="8221" w:type="dxa"/>
            <w:gridSpan w:val="3"/>
            <w:vAlign w:val="center"/>
          </w:tcPr>
          <w:p w:rsidR="00EF2A5D" w:rsidRDefault="00BC274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F2A5D">
        <w:tc>
          <w:tcPr>
            <w:tcW w:w="851" w:type="dxa"/>
            <w:vMerge/>
          </w:tcPr>
          <w:p w:rsidR="00EF2A5D" w:rsidRDefault="00EF2A5D"/>
        </w:tc>
        <w:tc>
          <w:tcPr>
            <w:tcW w:w="3969" w:type="dxa"/>
            <w:vAlign w:val="center"/>
          </w:tcPr>
          <w:p w:rsidR="00EF2A5D" w:rsidRDefault="00BC274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EF2A5D" w:rsidRDefault="00BC2743">
            <w:pPr>
              <w:jc w:val="right"/>
            </w:pPr>
            <w:r>
              <w:rPr>
                <w:color w:val="000000"/>
                <w:sz w:val="24"/>
              </w:rPr>
              <w:t>增加约</w:t>
            </w:r>
            <w:r>
              <w:rPr>
                <w:color w:val="000000"/>
                <w:sz w:val="24"/>
              </w:rPr>
              <w:t>555</w:t>
            </w:r>
          </w:p>
        </w:tc>
        <w:tc>
          <w:tcPr>
            <w:tcW w:w="2126" w:type="dxa"/>
            <w:vAlign w:val="center"/>
          </w:tcPr>
          <w:p w:rsidR="00EF2A5D" w:rsidRDefault="00BC2743">
            <w:pPr>
              <w:jc w:val="right"/>
            </w:pPr>
            <w:r>
              <w:rPr>
                <w:color w:val="000000"/>
                <w:sz w:val="24"/>
              </w:rPr>
              <w:t>增加约</w:t>
            </w:r>
            <w:r>
              <w:rPr>
                <w:color w:val="000000"/>
                <w:sz w:val="24"/>
              </w:rPr>
              <w:t>386</w:t>
            </w:r>
          </w:p>
        </w:tc>
      </w:tr>
      <w:tr w:rsidR="00EF2A5D">
        <w:tc>
          <w:tcPr>
            <w:tcW w:w="851" w:type="dxa"/>
            <w:vMerge/>
          </w:tcPr>
          <w:p w:rsidR="00EF2A5D" w:rsidRDefault="00EF2A5D"/>
        </w:tc>
        <w:tc>
          <w:tcPr>
            <w:tcW w:w="3969" w:type="dxa"/>
            <w:vAlign w:val="center"/>
          </w:tcPr>
          <w:p w:rsidR="00EF2A5D" w:rsidRDefault="00BC274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EF2A5D" w:rsidRDefault="00BC2743">
            <w:pPr>
              <w:jc w:val="right"/>
            </w:pPr>
            <w:r>
              <w:rPr>
                <w:color w:val="000000"/>
                <w:sz w:val="24"/>
              </w:rPr>
              <w:t>减少约</w:t>
            </w:r>
            <w:r>
              <w:rPr>
                <w:color w:val="000000"/>
                <w:sz w:val="24"/>
              </w:rPr>
              <w:t>555</w:t>
            </w:r>
          </w:p>
        </w:tc>
        <w:tc>
          <w:tcPr>
            <w:tcW w:w="2126" w:type="dxa"/>
            <w:vAlign w:val="center"/>
          </w:tcPr>
          <w:p w:rsidR="00EF2A5D" w:rsidRDefault="00BC2743">
            <w:pPr>
              <w:jc w:val="right"/>
            </w:pPr>
            <w:r>
              <w:rPr>
                <w:color w:val="000000"/>
                <w:sz w:val="24"/>
              </w:rPr>
              <w:t>减少约</w:t>
            </w:r>
            <w:r>
              <w:rPr>
                <w:color w:val="000000"/>
                <w:sz w:val="24"/>
              </w:rPr>
              <w:t>386</w:t>
            </w:r>
          </w:p>
        </w:tc>
      </w:tr>
    </w:tbl>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p>
    <w:p w:rsidR="00EF2A5D" w:rsidRDefault="00BC2743">
      <w:pPr>
        <w:spacing w:before="29" w:line="288" w:lineRule="auto"/>
        <w:ind w:firstLineChars="200" w:firstLine="480"/>
        <w:rPr>
          <w:color w:val="000000"/>
          <w:sz w:val="24"/>
        </w:rPr>
      </w:pPr>
      <w:r>
        <w:rPr>
          <w:color w:val="000000"/>
          <w:sz w:val="24"/>
        </w:rPr>
        <w:t xml:space="preserve">(1) </w:t>
      </w:r>
      <w:r>
        <w:rPr>
          <w:color w:val="000000"/>
          <w:sz w:val="24"/>
        </w:rPr>
        <w:t>公允价值</w:t>
      </w:r>
    </w:p>
    <w:p w:rsidR="00EF2A5D" w:rsidRDefault="00BC274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F2A5D" w:rsidRDefault="00BC274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F2A5D" w:rsidRDefault="00BC2743">
      <w:pPr>
        <w:spacing w:before="29" w:line="288" w:lineRule="auto"/>
        <w:ind w:firstLineChars="200" w:firstLine="480"/>
        <w:rPr>
          <w:color w:val="000000"/>
          <w:sz w:val="24"/>
        </w:rPr>
      </w:pPr>
      <w:r>
        <w:rPr>
          <w:color w:val="000000"/>
          <w:sz w:val="24"/>
        </w:rPr>
        <w:t>第一层次：相同资产或负债在活跃市场上未经调整的报价。</w:t>
      </w:r>
    </w:p>
    <w:p w:rsidR="00EF2A5D" w:rsidRDefault="00BC274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F2A5D" w:rsidRDefault="00BC2743">
      <w:pPr>
        <w:spacing w:before="29" w:line="288" w:lineRule="auto"/>
        <w:ind w:firstLineChars="200" w:firstLine="480"/>
        <w:rPr>
          <w:color w:val="000000"/>
          <w:sz w:val="24"/>
        </w:rPr>
      </w:pPr>
      <w:r>
        <w:rPr>
          <w:color w:val="000000"/>
          <w:sz w:val="24"/>
        </w:rPr>
        <w:t>第三层次：相关资产或负债的不可观察输入值。</w:t>
      </w:r>
    </w:p>
    <w:p w:rsidR="00EF2A5D" w:rsidRDefault="00BC274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F2A5D" w:rsidRDefault="00BC274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F2A5D" w:rsidRDefault="00BC274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106,932,264.57</w:t>
      </w:r>
      <w:r>
        <w:rPr>
          <w:color w:val="000000"/>
          <w:sz w:val="24"/>
        </w:rPr>
        <w:t>元，无属于第二或第三层次的余额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75,108,462.22</w:t>
      </w:r>
      <w:r>
        <w:rPr>
          <w:color w:val="000000"/>
          <w:sz w:val="24"/>
        </w:rPr>
        <w:t>元，无第二或第三层次</w:t>
      </w:r>
      <w:r>
        <w:rPr>
          <w:color w:val="000000"/>
          <w:sz w:val="24"/>
        </w:rPr>
        <w:t>)</w:t>
      </w:r>
      <w:r>
        <w:rPr>
          <w:color w:val="000000"/>
          <w:sz w:val="24"/>
        </w:rPr>
        <w:t>。</w:t>
      </w:r>
    </w:p>
    <w:p w:rsidR="00EF2A5D" w:rsidRDefault="00BC274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F2A5D" w:rsidRDefault="00BC274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F2A5D" w:rsidRDefault="00BC274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F2A5D" w:rsidRDefault="00BC274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F2A5D" w:rsidRDefault="00BC2743">
      <w:pPr>
        <w:spacing w:before="29" w:line="288" w:lineRule="auto"/>
        <w:ind w:firstLineChars="200" w:firstLine="480"/>
        <w:rPr>
          <w:color w:val="000000"/>
          <w:sz w:val="24"/>
        </w:rPr>
      </w:pPr>
      <w:r>
        <w:rPr>
          <w:color w:val="000000"/>
          <w:sz w:val="24"/>
        </w:rPr>
        <w:t>无。</w:t>
      </w:r>
    </w:p>
    <w:p w:rsidR="00EF2A5D" w:rsidRDefault="00BC274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F2A5D" w:rsidRDefault="00BC274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F2A5D" w:rsidRDefault="00BC274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F2A5D" w:rsidRDefault="00BC274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17" w:name="_Toc225498272"/>
      <w:bookmarkStart w:id="118" w:name="_Toc361324877"/>
      <w:bookmarkStart w:id="119" w:name="_Toc37443814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17"/>
      <w:bookmarkEnd w:id="118"/>
      <w:bookmarkEnd w:id="119"/>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0" w:name="_Toc225498273"/>
      <w:bookmarkStart w:id="121" w:name="_Toc361324878"/>
      <w:bookmarkStart w:id="122"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0"/>
      <w:bookmarkEnd w:id="121"/>
      <w:bookmarkEnd w:id="122"/>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106,932,264.57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92.86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106,932,264.57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92.86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7,677,946.09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548,540.76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0.48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115,158,751.42</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23" w:name="_Toc225498274"/>
      <w:bookmarkStart w:id="124" w:name="_Toc361324879"/>
      <w:bookmarkStart w:id="125" w:name="_Toc37443814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23"/>
      <w:bookmarkEnd w:id="124"/>
      <w:bookmarkEnd w:id="125"/>
    </w:p>
    <w:p w:rsidR="00B66802" w:rsidRPr="00AD0E47" w:rsidRDefault="00B66802" w:rsidP="00B66802">
      <w:pPr>
        <w:pStyle w:val="20"/>
        <w:spacing w:before="29" w:after="0" w:line="288" w:lineRule="auto"/>
        <w:rPr>
          <w:rFonts w:ascii="Times New Roman" w:hAnsi="Times New Roman"/>
          <w:kern w:val="0"/>
          <w:szCs w:val="24"/>
        </w:rPr>
      </w:pPr>
      <w:bookmarkStart w:id="126" w:name="_Toc275523745"/>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126"/>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DB5159">
        <w:trPr>
          <w:trHeight w:val="390"/>
          <w:jc w:val="center"/>
        </w:trPr>
        <w:tc>
          <w:tcPr>
            <w:tcW w:w="1196" w:type="dxa"/>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34,856,751.45</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30.64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16,599,785.43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14.59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4,194,518.36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3.69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2,116,044.00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1.86</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49,165,165.33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43.22</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106,932,264.57</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94.00</w:t>
            </w:r>
          </w:p>
        </w:tc>
      </w:tr>
    </w:tbl>
    <w:p w:rsidR="00B66802" w:rsidRPr="00AD0E47" w:rsidRDefault="00B66802" w:rsidP="00B66802">
      <w:pPr>
        <w:pStyle w:val="20"/>
        <w:spacing w:before="29" w:after="0" w:line="288" w:lineRule="auto"/>
        <w:rPr>
          <w:rFonts w:ascii="Times New Roman" w:hAnsi="Times New Roman"/>
          <w:kern w:val="0"/>
          <w:szCs w:val="24"/>
        </w:rPr>
      </w:pPr>
      <w:bookmarkStart w:id="127" w:name="_Toc275523746"/>
      <w:bookmarkStart w:id="128" w:name="_Toc361324880"/>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127"/>
      <w:bookmarkEnd w:id="128"/>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9" w:name="_Toc361324881"/>
      <w:bookmarkStart w:id="130" w:name="_Toc3744381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29"/>
      <w:bookmarkEnd w:id="130"/>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F2A5D">
        <w:trPr>
          <w:jc w:val="center"/>
        </w:trPr>
        <w:tc>
          <w:tcPr>
            <w:tcW w:w="817" w:type="dxa"/>
            <w:vAlign w:val="center"/>
          </w:tcPr>
          <w:p w:rsidR="00EF2A5D" w:rsidRDefault="00BC2743">
            <w:pPr>
              <w:jc w:val="center"/>
            </w:pPr>
            <w:r>
              <w:rPr>
                <w:color w:val="000000"/>
                <w:sz w:val="24"/>
              </w:rPr>
              <w:t>1</w:t>
            </w:r>
          </w:p>
        </w:tc>
        <w:tc>
          <w:tcPr>
            <w:tcW w:w="1276" w:type="dxa"/>
            <w:vAlign w:val="center"/>
          </w:tcPr>
          <w:p w:rsidR="00EF2A5D" w:rsidRDefault="00BC2743">
            <w:pPr>
              <w:jc w:val="center"/>
            </w:pPr>
            <w:r>
              <w:rPr>
                <w:color w:val="000000"/>
                <w:sz w:val="24"/>
              </w:rPr>
              <w:t>002340</w:t>
            </w:r>
          </w:p>
        </w:tc>
        <w:tc>
          <w:tcPr>
            <w:tcW w:w="1701" w:type="dxa"/>
            <w:vAlign w:val="center"/>
          </w:tcPr>
          <w:p w:rsidR="00EF2A5D" w:rsidRDefault="00BC2743">
            <w:pPr>
              <w:jc w:val="center"/>
            </w:pPr>
            <w:r>
              <w:rPr>
                <w:color w:val="000000"/>
                <w:sz w:val="24"/>
              </w:rPr>
              <w:t>格林美</w:t>
            </w:r>
          </w:p>
        </w:tc>
        <w:tc>
          <w:tcPr>
            <w:tcW w:w="1559" w:type="dxa"/>
            <w:vAlign w:val="center"/>
          </w:tcPr>
          <w:p w:rsidR="00EF2A5D" w:rsidRDefault="00BC2743">
            <w:pPr>
              <w:jc w:val="right"/>
            </w:pPr>
            <w:r>
              <w:rPr>
                <w:color w:val="000000"/>
                <w:sz w:val="24"/>
              </w:rPr>
              <w:t>496,860</w:t>
            </w:r>
          </w:p>
        </w:tc>
        <w:tc>
          <w:tcPr>
            <w:tcW w:w="1932" w:type="dxa"/>
            <w:vAlign w:val="center"/>
          </w:tcPr>
          <w:p w:rsidR="00EF2A5D" w:rsidRDefault="00BC2743">
            <w:pPr>
              <w:jc w:val="right"/>
            </w:pPr>
            <w:r>
              <w:rPr>
                <w:color w:val="000000"/>
                <w:sz w:val="24"/>
              </w:rPr>
              <w:t>2,419,708.20</w:t>
            </w:r>
          </w:p>
        </w:tc>
        <w:tc>
          <w:tcPr>
            <w:tcW w:w="1612" w:type="dxa"/>
            <w:vAlign w:val="center"/>
          </w:tcPr>
          <w:p w:rsidR="00EF2A5D" w:rsidRDefault="00BC2743">
            <w:pPr>
              <w:jc w:val="right"/>
            </w:pPr>
            <w:r>
              <w:rPr>
                <w:color w:val="000000"/>
                <w:sz w:val="24"/>
              </w:rPr>
              <w:t>2.13</w:t>
            </w:r>
          </w:p>
        </w:tc>
      </w:tr>
      <w:tr w:rsidR="00EF2A5D">
        <w:trPr>
          <w:jc w:val="center"/>
        </w:trPr>
        <w:tc>
          <w:tcPr>
            <w:tcW w:w="817" w:type="dxa"/>
            <w:vAlign w:val="center"/>
          </w:tcPr>
          <w:p w:rsidR="00EF2A5D" w:rsidRDefault="00BC2743">
            <w:pPr>
              <w:jc w:val="center"/>
            </w:pPr>
            <w:r>
              <w:rPr>
                <w:color w:val="000000"/>
                <w:sz w:val="24"/>
              </w:rPr>
              <w:t>2</w:t>
            </w:r>
          </w:p>
        </w:tc>
        <w:tc>
          <w:tcPr>
            <w:tcW w:w="1276" w:type="dxa"/>
            <w:vAlign w:val="center"/>
          </w:tcPr>
          <w:p w:rsidR="00EF2A5D" w:rsidRDefault="00BC2743">
            <w:pPr>
              <w:jc w:val="center"/>
            </w:pPr>
            <w:r>
              <w:rPr>
                <w:color w:val="000000"/>
                <w:sz w:val="24"/>
              </w:rPr>
              <w:t>002549</w:t>
            </w:r>
          </w:p>
        </w:tc>
        <w:tc>
          <w:tcPr>
            <w:tcW w:w="1701" w:type="dxa"/>
            <w:vAlign w:val="center"/>
          </w:tcPr>
          <w:p w:rsidR="00EF2A5D" w:rsidRDefault="00BC2743">
            <w:pPr>
              <w:jc w:val="center"/>
            </w:pPr>
            <w:r>
              <w:rPr>
                <w:color w:val="000000"/>
                <w:sz w:val="24"/>
              </w:rPr>
              <w:t>凯美特气</w:t>
            </w:r>
          </w:p>
        </w:tc>
        <w:tc>
          <w:tcPr>
            <w:tcW w:w="1559" w:type="dxa"/>
            <w:vAlign w:val="center"/>
          </w:tcPr>
          <w:p w:rsidR="00EF2A5D" w:rsidRDefault="00BC2743">
            <w:pPr>
              <w:jc w:val="right"/>
            </w:pPr>
            <w:r>
              <w:rPr>
                <w:color w:val="000000"/>
                <w:sz w:val="24"/>
              </w:rPr>
              <w:t>390,900</w:t>
            </w:r>
          </w:p>
        </w:tc>
        <w:tc>
          <w:tcPr>
            <w:tcW w:w="1932" w:type="dxa"/>
            <w:vAlign w:val="center"/>
          </w:tcPr>
          <w:p w:rsidR="00EF2A5D" w:rsidRDefault="00BC2743">
            <w:pPr>
              <w:jc w:val="right"/>
            </w:pPr>
            <w:r>
              <w:rPr>
                <w:color w:val="000000"/>
                <w:sz w:val="24"/>
              </w:rPr>
              <w:t>2,400,126.00</w:t>
            </w:r>
          </w:p>
        </w:tc>
        <w:tc>
          <w:tcPr>
            <w:tcW w:w="1612" w:type="dxa"/>
            <w:vAlign w:val="center"/>
          </w:tcPr>
          <w:p w:rsidR="00EF2A5D" w:rsidRDefault="00BC2743">
            <w:pPr>
              <w:jc w:val="right"/>
            </w:pPr>
            <w:r>
              <w:rPr>
                <w:color w:val="000000"/>
                <w:sz w:val="24"/>
              </w:rPr>
              <w:t>2.11</w:t>
            </w:r>
          </w:p>
        </w:tc>
      </w:tr>
      <w:tr w:rsidR="00EF2A5D">
        <w:trPr>
          <w:jc w:val="center"/>
        </w:trPr>
        <w:tc>
          <w:tcPr>
            <w:tcW w:w="817" w:type="dxa"/>
            <w:vAlign w:val="center"/>
          </w:tcPr>
          <w:p w:rsidR="00EF2A5D" w:rsidRDefault="00BC2743">
            <w:pPr>
              <w:jc w:val="center"/>
            </w:pPr>
            <w:r>
              <w:rPr>
                <w:color w:val="000000"/>
                <w:sz w:val="24"/>
              </w:rPr>
              <w:t>3</w:t>
            </w:r>
          </w:p>
        </w:tc>
        <w:tc>
          <w:tcPr>
            <w:tcW w:w="1276" w:type="dxa"/>
            <w:vAlign w:val="center"/>
          </w:tcPr>
          <w:p w:rsidR="00EF2A5D" w:rsidRDefault="00BC2743">
            <w:pPr>
              <w:jc w:val="center"/>
            </w:pPr>
            <w:r>
              <w:rPr>
                <w:color w:val="000000"/>
                <w:sz w:val="24"/>
              </w:rPr>
              <w:t>300779</w:t>
            </w:r>
          </w:p>
        </w:tc>
        <w:tc>
          <w:tcPr>
            <w:tcW w:w="1701" w:type="dxa"/>
            <w:vAlign w:val="center"/>
          </w:tcPr>
          <w:p w:rsidR="00EF2A5D" w:rsidRDefault="00BC2743">
            <w:pPr>
              <w:jc w:val="center"/>
            </w:pPr>
            <w:r>
              <w:rPr>
                <w:color w:val="000000"/>
                <w:sz w:val="24"/>
              </w:rPr>
              <w:t>惠城环保</w:t>
            </w:r>
          </w:p>
        </w:tc>
        <w:tc>
          <w:tcPr>
            <w:tcW w:w="1559" w:type="dxa"/>
            <w:vAlign w:val="center"/>
          </w:tcPr>
          <w:p w:rsidR="00EF2A5D" w:rsidRDefault="00BC2743">
            <w:pPr>
              <w:jc w:val="right"/>
            </w:pPr>
            <w:r>
              <w:rPr>
                <w:color w:val="000000"/>
                <w:sz w:val="24"/>
              </w:rPr>
              <w:t>75,100</w:t>
            </w:r>
          </w:p>
        </w:tc>
        <w:tc>
          <w:tcPr>
            <w:tcW w:w="1932" w:type="dxa"/>
            <w:vAlign w:val="center"/>
          </w:tcPr>
          <w:p w:rsidR="00EF2A5D" w:rsidRDefault="00BC2743">
            <w:pPr>
              <w:jc w:val="right"/>
            </w:pPr>
            <w:r>
              <w:rPr>
                <w:color w:val="000000"/>
                <w:sz w:val="24"/>
              </w:rPr>
              <w:t>2,362,646.00</w:t>
            </w:r>
          </w:p>
        </w:tc>
        <w:tc>
          <w:tcPr>
            <w:tcW w:w="1612" w:type="dxa"/>
            <w:vAlign w:val="center"/>
          </w:tcPr>
          <w:p w:rsidR="00EF2A5D" w:rsidRDefault="00BC2743">
            <w:pPr>
              <w:jc w:val="right"/>
            </w:pPr>
            <w:r>
              <w:rPr>
                <w:color w:val="000000"/>
                <w:sz w:val="24"/>
              </w:rPr>
              <w:t>2.08</w:t>
            </w:r>
          </w:p>
        </w:tc>
      </w:tr>
      <w:tr w:rsidR="00EF2A5D">
        <w:trPr>
          <w:jc w:val="center"/>
        </w:trPr>
        <w:tc>
          <w:tcPr>
            <w:tcW w:w="817" w:type="dxa"/>
            <w:vAlign w:val="center"/>
          </w:tcPr>
          <w:p w:rsidR="00EF2A5D" w:rsidRDefault="00BC2743">
            <w:pPr>
              <w:jc w:val="center"/>
            </w:pPr>
            <w:r>
              <w:rPr>
                <w:color w:val="000000"/>
                <w:sz w:val="24"/>
              </w:rPr>
              <w:t>4</w:t>
            </w:r>
          </w:p>
        </w:tc>
        <w:tc>
          <w:tcPr>
            <w:tcW w:w="1276" w:type="dxa"/>
            <w:vAlign w:val="center"/>
          </w:tcPr>
          <w:p w:rsidR="00EF2A5D" w:rsidRDefault="00BC2743">
            <w:pPr>
              <w:jc w:val="center"/>
            </w:pPr>
            <w:r>
              <w:rPr>
                <w:color w:val="000000"/>
                <w:sz w:val="24"/>
              </w:rPr>
              <w:t>300007</w:t>
            </w:r>
          </w:p>
        </w:tc>
        <w:tc>
          <w:tcPr>
            <w:tcW w:w="1701" w:type="dxa"/>
            <w:vAlign w:val="center"/>
          </w:tcPr>
          <w:p w:rsidR="00EF2A5D" w:rsidRDefault="00BC2743">
            <w:pPr>
              <w:jc w:val="center"/>
            </w:pPr>
            <w:r>
              <w:rPr>
                <w:color w:val="000000"/>
                <w:sz w:val="24"/>
              </w:rPr>
              <w:t>汉威科技</w:t>
            </w:r>
          </w:p>
        </w:tc>
        <w:tc>
          <w:tcPr>
            <w:tcW w:w="1559" w:type="dxa"/>
            <w:vAlign w:val="center"/>
          </w:tcPr>
          <w:p w:rsidR="00EF2A5D" w:rsidRDefault="00BC2743">
            <w:pPr>
              <w:jc w:val="right"/>
            </w:pPr>
            <w:r>
              <w:rPr>
                <w:color w:val="000000"/>
                <w:sz w:val="24"/>
              </w:rPr>
              <w:t>139,900</w:t>
            </w:r>
          </w:p>
        </w:tc>
        <w:tc>
          <w:tcPr>
            <w:tcW w:w="1932" w:type="dxa"/>
            <w:vAlign w:val="center"/>
          </w:tcPr>
          <w:p w:rsidR="00EF2A5D" w:rsidRDefault="00BC2743">
            <w:pPr>
              <w:jc w:val="right"/>
            </w:pPr>
            <w:r>
              <w:rPr>
                <w:color w:val="000000"/>
                <w:sz w:val="24"/>
              </w:rPr>
              <w:t>2,288,764.00</w:t>
            </w:r>
          </w:p>
        </w:tc>
        <w:tc>
          <w:tcPr>
            <w:tcW w:w="1612" w:type="dxa"/>
            <w:vAlign w:val="center"/>
          </w:tcPr>
          <w:p w:rsidR="00EF2A5D" w:rsidRDefault="00BC2743">
            <w:pPr>
              <w:jc w:val="right"/>
            </w:pPr>
            <w:r>
              <w:rPr>
                <w:color w:val="000000"/>
                <w:sz w:val="24"/>
              </w:rPr>
              <w:t>2.01</w:t>
            </w:r>
          </w:p>
        </w:tc>
      </w:tr>
      <w:tr w:rsidR="00EF2A5D">
        <w:trPr>
          <w:jc w:val="center"/>
        </w:trPr>
        <w:tc>
          <w:tcPr>
            <w:tcW w:w="817" w:type="dxa"/>
            <w:vAlign w:val="center"/>
          </w:tcPr>
          <w:p w:rsidR="00EF2A5D" w:rsidRDefault="00BC2743">
            <w:pPr>
              <w:jc w:val="center"/>
            </w:pPr>
            <w:r>
              <w:rPr>
                <w:color w:val="000000"/>
                <w:sz w:val="24"/>
              </w:rPr>
              <w:t>5</w:t>
            </w:r>
          </w:p>
        </w:tc>
        <w:tc>
          <w:tcPr>
            <w:tcW w:w="1276" w:type="dxa"/>
            <w:vAlign w:val="center"/>
          </w:tcPr>
          <w:p w:rsidR="00EF2A5D" w:rsidRDefault="00BC2743">
            <w:pPr>
              <w:jc w:val="center"/>
            </w:pPr>
            <w:r>
              <w:rPr>
                <w:color w:val="000000"/>
                <w:sz w:val="24"/>
              </w:rPr>
              <w:t>300664</w:t>
            </w:r>
          </w:p>
        </w:tc>
        <w:tc>
          <w:tcPr>
            <w:tcW w:w="1701" w:type="dxa"/>
            <w:vAlign w:val="center"/>
          </w:tcPr>
          <w:p w:rsidR="00EF2A5D" w:rsidRDefault="00BC2743">
            <w:pPr>
              <w:jc w:val="center"/>
            </w:pPr>
            <w:r>
              <w:rPr>
                <w:color w:val="000000"/>
                <w:sz w:val="24"/>
              </w:rPr>
              <w:t>鹏鹞环保</w:t>
            </w:r>
          </w:p>
        </w:tc>
        <w:tc>
          <w:tcPr>
            <w:tcW w:w="1559" w:type="dxa"/>
            <w:vAlign w:val="center"/>
          </w:tcPr>
          <w:p w:rsidR="00EF2A5D" w:rsidRDefault="00BC2743">
            <w:pPr>
              <w:jc w:val="right"/>
            </w:pPr>
            <w:r>
              <w:rPr>
                <w:color w:val="000000"/>
                <w:sz w:val="24"/>
              </w:rPr>
              <w:t>176,200</w:t>
            </w:r>
          </w:p>
        </w:tc>
        <w:tc>
          <w:tcPr>
            <w:tcW w:w="1932" w:type="dxa"/>
            <w:vAlign w:val="center"/>
          </w:tcPr>
          <w:p w:rsidR="00EF2A5D" w:rsidRDefault="00BC2743">
            <w:pPr>
              <w:jc w:val="right"/>
            </w:pPr>
            <w:r>
              <w:rPr>
                <w:color w:val="000000"/>
                <w:sz w:val="24"/>
              </w:rPr>
              <w:t>2,283,552.00</w:t>
            </w:r>
          </w:p>
        </w:tc>
        <w:tc>
          <w:tcPr>
            <w:tcW w:w="1612" w:type="dxa"/>
            <w:vAlign w:val="center"/>
          </w:tcPr>
          <w:p w:rsidR="00EF2A5D" w:rsidRDefault="00BC2743">
            <w:pPr>
              <w:jc w:val="right"/>
            </w:pPr>
            <w:r>
              <w:rPr>
                <w:color w:val="000000"/>
                <w:sz w:val="24"/>
              </w:rPr>
              <w:t>2.01</w:t>
            </w:r>
          </w:p>
        </w:tc>
      </w:tr>
      <w:tr w:rsidR="00EF2A5D">
        <w:trPr>
          <w:jc w:val="center"/>
        </w:trPr>
        <w:tc>
          <w:tcPr>
            <w:tcW w:w="817" w:type="dxa"/>
            <w:vAlign w:val="center"/>
          </w:tcPr>
          <w:p w:rsidR="00EF2A5D" w:rsidRDefault="00BC2743">
            <w:pPr>
              <w:jc w:val="center"/>
            </w:pPr>
            <w:r>
              <w:rPr>
                <w:color w:val="000000"/>
                <w:sz w:val="24"/>
              </w:rPr>
              <w:t>6</w:t>
            </w:r>
          </w:p>
        </w:tc>
        <w:tc>
          <w:tcPr>
            <w:tcW w:w="1276" w:type="dxa"/>
            <w:vAlign w:val="center"/>
          </w:tcPr>
          <w:p w:rsidR="00EF2A5D" w:rsidRDefault="00BC2743">
            <w:pPr>
              <w:jc w:val="center"/>
            </w:pPr>
            <w:r>
              <w:rPr>
                <w:color w:val="000000"/>
                <w:sz w:val="24"/>
              </w:rPr>
              <w:t>300072</w:t>
            </w:r>
          </w:p>
        </w:tc>
        <w:tc>
          <w:tcPr>
            <w:tcW w:w="1701" w:type="dxa"/>
            <w:vAlign w:val="center"/>
          </w:tcPr>
          <w:p w:rsidR="00EF2A5D" w:rsidRDefault="00BC2743">
            <w:pPr>
              <w:jc w:val="center"/>
            </w:pPr>
            <w:r>
              <w:rPr>
                <w:color w:val="000000"/>
                <w:sz w:val="24"/>
              </w:rPr>
              <w:t>三聚环保</w:t>
            </w:r>
          </w:p>
        </w:tc>
        <w:tc>
          <w:tcPr>
            <w:tcW w:w="1559" w:type="dxa"/>
            <w:vAlign w:val="center"/>
          </w:tcPr>
          <w:p w:rsidR="00EF2A5D" w:rsidRDefault="00BC2743">
            <w:pPr>
              <w:jc w:val="right"/>
            </w:pPr>
            <w:r>
              <w:rPr>
                <w:color w:val="000000"/>
                <w:sz w:val="24"/>
              </w:rPr>
              <w:t>359,189</w:t>
            </w:r>
          </w:p>
        </w:tc>
        <w:tc>
          <w:tcPr>
            <w:tcW w:w="1932" w:type="dxa"/>
            <w:vAlign w:val="center"/>
          </w:tcPr>
          <w:p w:rsidR="00EF2A5D" w:rsidRDefault="00BC2743">
            <w:pPr>
              <w:jc w:val="right"/>
            </w:pPr>
            <w:r>
              <w:rPr>
                <w:color w:val="000000"/>
                <w:sz w:val="24"/>
              </w:rPr>
              <w:t>2,270,074.48</w:t>
            </w:r>
          </w:p>
        </w:tc>
        <w:tc>
          <w:tcPr>
            <w:tcW w:w="1612" w:type="dxa"/>
            <w:vAlign w:val="center"/>
          </w:tcPr>
          <w:p w:rsidR="00EF2A5D" w:rsidRDefault="00BC2743">
            <w:pPr>
              <w:jc w:val="right"/>
            </w:pPr>
            <w:r>
              <w:rPr>
                <w:color w:val="000000"/>
                <w:sz w:val="24"/>
              </w:rPr>
              <w:t>2.00</w:t>
            </w:r>
          </w:p>
        </w:tc>
      </w:tr>
      <w:tr w:rsidR="00EF2A5D">
        <w:trPr>
          <w:jc w:val="center"/>
        </w:trPr>
        <w:tc>
          <w:tcPr>
            <w:tcW w:w="817" w:type="dxa"/>
            <w:vAlign w:val="center"/>
          </w:tcPr>
          <w:p w:rsidR="00EF2A5D" w:rsidRDefault="00BC2743">
            <w:pPr>
              <w:jc w:val="center"/>
            </w:pPr>
            <w:r>
              <w:rPr>
                <w:color w:val="000000"/>
                <w:sz w:val="24"/>
              </w:rPr>
              <w:t>7</w:t>
            </w:r>
          </w:p>
        </w:tc>
        <w:tc>
          <w:tcPr>
            <w:tcW w:w="1276" w:type="dxa"/>
            <w:vAlign w:val="center"/>
          </w:tcPr>
          <w:p w:rsidR="00EF2A5D" w:rsidRDefault="00BC2743">
            <w:pPr>
              <w:jc w:val="center"/>
            </w:pPr>
            <w:r>
              <w:rPr>
                <w:color w:val="000000"/>
                <w:sz w:val="24"/>
              </w:rPr>
              <w:t>300140</w:t>
            </w:r>
          </w:p>
        </w:tc>
        <w:tc>
          <w:tcPr>
            <w:tcW w:w="1701" w:type="dxa"/>
            <w:vAlign w:val="center"/>
          </w:tcPr>
          <w:p w:rsidR="00EF2A5D" w:rsidRDefault="00BC2743">
            <w:pPr>
              <w:jc w:val="center"/>
            </w:pPr>
            <w:r>
              <w:rPr>
                <w:color w:val="000000"/>
                <w:sz w:val="24"/>
              </w:rPr>
              <w:t>中环装备</w:t>
            </w:r>
          </w:p>
        </w:tc>
        <w:tc>
          <w:tcPr>
            <w:tcW w:w="1559" w:type="dxa"/>
            <w:vAlign w:val="center"/>
          </w:tcPr>
          <w:p w:rsidR="00EF2A5D" w:rsidRDefault="00BC2743">
            <w:pPr>
              <w:jc w:val="right"/>
            </w:pPr>
            <w:r>
              <w:rPr>
                <w:color w:val="000000"/>
                <w:sz w:val="24"/>
              </w:rPr>
              <w:t>209,400</w:t>
            </w:r>
          </w:p>
        </w:tc>
        <w:tc>
          <w:tcPr>
            <w:tcW w:w="1932" w:type="dxa"/>
            <w:vAlign w:val="center"/>
          </w:tcPr>
          <w:p w:rsidR="00EF2A5D" w:rsidRDefault="00BC2743">
            <w:pPr>
              <w:jc w:val="right"/>
            </w:pPr>
            <w:r>
              <w:rPr>
                <w:color w:val="000000"/>
                <w:sz w:val="24"/>
              </w:rPr>
              <w:t>2,244,768.00</w:t>
            </w:r>
          </w:p>
        </w:tc>
        <w:tc>
          <w:tcPr>
            <w:tcW w:w="1612" w:type="dxa"/>
            <w:vAlign w:val="center"/>
          </w:tcPr>
          <w:p w:rsidR="00EF2A5D" w:rsidRDefault="00BC2743">
            <w:pPr>
              <w:jc w:val="right"/>
            </w:pPr>
            <w:r>
              <w:rPr>
                <w:color w:val="000000"/>
                <w:sz w:val="24"/>
              </w:rPr>
              <w:t>1.97</w:t>
            </w:r>
          </w:p>
        </w:tc>
      </w:tr>
      <w:tr w:rsidR="00EF2A5D">
        <w:trPr>
          <w:jc w:val="center"/>
        </w:trPr>
        <w:tc>
          <w:tcPr>
            <w:tcW w:w="817" w:type="dxa"/>
            <w:vAlign w:val="center"/>
          </w:tcPr>
          <w:p w:rsidR="00EF2A5D" w:rsidRDefault="00BC2743">
            <w:pPr>
              <w:jc w:val="center"/>
            </w:pPr>
            <w:r>
              <w:rPr>
                <w:color w:val="000000"/>
                <w:sz w:val="24"/>
              </w:rPr>
              <w:t>8</w:t>
            </w:r>
          </w:p>
        </w:tc>
        <w:tc>
          <w:tcPr>
            <w:tcW w:w="1276" w:type="dxa"/>
            <w:vAlign w:val="center"/>
          </w:tcPr>
          <w:p w:rsidR="00EF2A5D" w:rsidRDefault="00BC2743">
            <w:pPr>
              <w:jc w:val="center"/>
            </w:pPr>
            <w:r>
              <w:rPr>
                <w:color w:val="000000"/>
                <w:sz w:val="24"/>
              </w:rPr>
              <w:t>603568</w:t>
            </w:r>
          </w:p>
        </w:tc>
        <w:tc>
          <w:tcPr>
            <w:tcW w:w="1701" w:type="dxa"/>
            <w:vAlign w:val="center"/>
          </w:tcPr>
          <w:p w:rsidR="00EF2A5D" w:rsidRDefault="00BC2743">
            <w:pPr>
              <w:jc w:val="center"/>
            </w:pPr>
            <w:r>
              <w:rPr>
                <w:color w:val="000000"/>
                <w:sz w:val="24"/>
              </w:rPr>
              <w:t>伟明环保</w:t>
            </w:r>
          </w:p>
        </w:tc>
        <w:tc>
          <w:tcPr>
            <w:tcW w:w="1559" w:type="dxa"/>
            <w:vAlign w:val="center"/>
          </w:tcPr>
          <w:p w:rsidR="00EF2A5D" w:rsidRDefault="00BC2743">
            <w:pPr>
              <w:jc w:val="right"/>
            </w:pPr>
            <w:r>
              <w:rPr>
                <w:color w:val="000000"/>
                <w:sz w:val="24"/>
              </w:rPr>
              <w:t>95,558</w:t>
            </w:r>
          </w:p>
        </w:tc>
        <w:tc>
          <w:tcPr>
            <w:tcW w:w="1932" w:type="dxa"/>
            <w:vAlign w:val="center"/>
          </w:tcPr>
          <w:p w:rsidR="00EF2A5D" w:rsidRDefault="00BC2743">
            <w:pPr>
              <w:jc w:val="right"/>
            </w:pPr>
            <w:r>
              <w:rPr>
                <w:color w:val="000000"/>
                <w:sz w:val="24"/>
              </w:rPr>
              <w:t>2,192,100.52</w:t>
            </w:r>
          </w:p>
        </w:tc>
        <w:tc>
          <w:tcPr>
            <w:tcW w:w="1612" w:type="dxa"/>
            <w:vAlign w:val="center"/>
          </w:tcPr>
          <w:p w:rsidR="00EF2A5D" w:rsidRDefault="00BC2743">
            <w:pPr>
              <w:jc w:val="right"/>
            </w:pPr>
            <w:r>
              <w:rPr>
                <w:color w:val="000000"/>
                <w:sz w:val="24"/>
              </w:rPr>
              <w:t>1.93</w:t>
            </w:r>
          </w:p>
        </w:tc>
      </w:tr>
      <w:tr w:rsidR="00EF2A5D">
        <w:trPr>
          <w:jc w:val="center"/>
        </w:trPr>
        <w:tc>
          <w:tcPr>
            <w:tcW w:w="817" w:type="dxa"/>
            <w:vAlign w:val="center"/>
          </w:tcPr>
          <w:p w:rsidR="00EF2A5D" w:rsidRDefault="00BC2743">
            <w:pPr>
              <w:jc w:val="center"/>
            </w:pPr>
            <w:r>
              <w:rPr>
                <w:color w:val="000000"/>
                <w:sz w:val="24"/>
              </w:rPr>
              <w:t>9</w:t>
            </w:r>
          </w:p>
        </w:tc>
        <w:tc>
          <w:tcPr>
            <w:tcW w:w="1276" w:type="dxa"/>
            <w:vAlign w:val="center"/>
          </w:tcPr>
          <w:p w:rsidR="00EF2A5D" w:rsidRDefault="00BC2743">
            <w:pPr>
              <w:jc w:val="center"/>
            </w:pPr>
            <w:r>
              <w:rPr>
                <w:color w:val="000000"/>
                <w:sz w:val="24"/>
              </w:rPr>
              <w:t>600323</w:t>
            </w:r>
          </w:p>
        </w:tc>
        <w:tc>
          <w:tcPr>
            <w:tcW w:w="1701" w:type="dxa"/>
            <w:vAlign w:val="center"/>
          </w:tcPr>
          <w:p w:rsidR="00EF2A5D" w:rsidRDefault="00BC2743">
            <w:pPr>
              <w:jc w:val="center"/>
            </w:pPr>
            <w:r>
              <w:rPr>
                <w:color w:val="000000"/>
                <w:sz w:val="24"/>
              </w:rPr>
              <w:t>瀚蓝环境</w:t>
            </w:r>
          </w:p>
        </w:tc>
        <w:tc>
          <w:tcPr>
            <w:tcW w:w="1559" w:type="dxa"/>
            <w:vAlign w:val="center"/>
          </w:tcPr>
          <w:p w:rsidR="00EF2A5D" w:rsidRDefault="00BC2743">
            <w:pPr>
              <w:jc w:val="right"/>
            </w:pPr>
            <w:r>
              <w:rPr>
                <w:color w:val="000000"/>
                <w:sz w:val="24"/>
              </w:rPr>
              <w:t>124,487</w:t>
            </w:r>
          </w:p>
        </w:tc>
        <w:tc>
          <w:tcPr>
            <w:tcW w:w="1932" w:type="dxa"/>
            <w:vAlign w:val="center"/>
          </w:tcPr>
          <w:p w:rsidR="00EF2A5D" w:rsidRDefault="00BC2743">
            <w:pPr>
              <w:jc w:val="right"/>
            </w:pPr>
            <w:r>
              <w:rPr>
                <w:color w:val="000000"/>
                <w:sz w:val="24"/>
              </w:rPr>
              <w:t>2,183,501.98</w:t>
            </w:r>
          </w:p>
        </w:tc>
        <w:tc>
          <w:tcPr>
            <w:tcW w:w="1612" w:type="dxa"/>
            <w:vAlign w:val="center"/>
          </w:tcPr>
          <w:p w:rsidR="00EF2A5D" w:rsidRDefault="00BC2743">
            <w:pPr>
              <w:jc w:val="right"/>
            </w:pPr>
            <w:r>
              <w:rPr>
                <w:color w:val="000000"/>
                <w:sz w:val="24"/>
              </w:rPr>
              <w:t>1.92</w:t>
            </w:r>
          </w:p>
        </w:tc>
      </w:tr>
      <w:tr w:rsidR="00EF2A5D">
        <w:trPr>
          <w:jc w:val="center"/>
        </w:trPr>
        <w:tc>
          <w:tcPr>
            <w:tcW w:w="817" w:type="dxa"/>
            <w:vAlign w:val="center"/>
          </w:tcPr>
          <w:p w:rsidR="00EF2A5D" w:rsidRDefault="00BC2743">
            <w:pPr>
              <w:jc w:val="center"/>
            </w:pPr>
            <w:r>
              <w:rPr>
                <w:color w:val="000000"/>
                <w:sz w:val="24"/>
              </w:rPr>
              <w:t>10</w:t>
            </w:r>
          </w:p>
        </w:tc>
        <w:tc>
          <w:tcPr>
            <w:tcW w:w="1276" w:type="dxa"/>
            <w:vAlign w:val="center"/>
          </w:tcPr>
          <w:p w:rsidR="00EF2A5D" w:rsidRDefault="00BC2743">
            <w:pPr>
              <w:jc w:val="center"/>
            </w:pPr>
            <w:r>
              <w:rPr>
                <w:color w:val="000000"/>
                <w:sz w:val="24"/>
              </w:rPr>
              <w:t>300190</w:t>
            </w:r>
          </w:p>
        </w:tc>
        <w:tc>
          <w:tcPr>
            <w:tcW w:w="1701" w:type="dxa"/>
            <w:vAlign w:val="center"/>
          </w:tcPr>
          <w:p w:rsidR="00EF2A5D" w:rsidRDefault="00BC2743">
            <w:pPr>
              <w:jc w:val="center"/>
            </w:pPr>
            <w:r>
              <w:rPr>
                <w:color w:val="000000"/>
                <w:sz w:val="24"/>
              </w:rPr>
              <w:t>维尔利</w:t>
            </w:r>
          </w:p>
        </w:tc>
        <w:tc>
          <w:tcPr>
            <w:tcW w:w="1559" w:type="dxa"/>
            <w:vAlign w:val="center"/>
          </w:tcPr>
          <w:p w:rsidR="00EF2A5D" w:rsidRDefault="00BC2743">
            <w:pPr>
              <w:jc w:val="right"/>
            </w:pPr>
            <w:r>
              <w:rPr>
                <w:color w:val="000000"/>
                <w:sz w:val="24"/>
              </w:rPr>
              <w:t>317,200</w:t>
            </w:r>
          </w:p>
        </w:tc>
        <w:tc>
          <w:tcPr>
            <w:tcW w:w="1932" w:type="dxa"/>
            <w:vAlign w:val="center"/>
          </w:tcPr>
          <w:p w:rsidR="00EF2A5D" w:rsidRDefault="00BC2743">
            <w:pPr>
              <w:jc w:val="right"/>
            </w:pPr>
            <w:r>
              <w:rPr>
                <w:color w:val="000000"/>
                <w:sz w:val="24"/>
              </w:rPr>
              <w:t>2,179,164.00</w:t>
            </w:r>
          </w:p>
        </w:tc>
        <w:tc>
          <w:tcPr>
            <w:tcW w:w="1612" w:type="dxa"/>
            <w:vAlign w:val="center"/>
          </w:tcPr>
          <w:p w:rsidR="00EF2A5D" w:rsidRDefault="00BC2743">
            <w:pPr>
              <w:jc w:val="right"/>
            </w:pPr>
            <w:r>
              <w:rPr>
                <w:color w:val="000000"/>
                <w:sz w:val="24"/>
              </w:rPr>
              <w:t>1.92</w:t>
            </w:r>
          </w:p>
        </w:tc>
      </w:tr>
      <w:tr w:rsidR="00EF2A5D">
        <w:trPr>
          <w:jc w:val="center"/>
        </w:trPr>
        <w:tc>
          <w:tcPr>
            <w:tcW w:w="817" w:type="dxa"/>
            <w:vAlign w:val="center"/>
          </w:tcPr>
          <w:p w:rsidR="00EF2A5D" w:rsidRDefault="00BC2743">
            <w:pPr>
              <w:jc w:val="center"/>
            </w:pPr>
            <w:r>
              <w:rPr>
                <w:color w:val="000000"/>
                <w:sz w:val="24"/>
              </w:rPr>
              <w:t>11</w:t>
            </w:r>
          </w:p>
        </w:tc>
        <w:tc>
          <w:tcPr>
            <w:tcW w:w="1276" w:type="dxa"/>
            <w:vAlign w:val="center"/>
          </w:tcPr>
          <w:p w:rsidR="00EF2A5D" w:rsidRDefault="00BC2743">
            <w:pPr>
              <w:jc w:val="center"/>
            </w:pPr>
            <w:r>
              <w:rPr>
                <w:color w:val="000000"/>
                <w:sz w:val="24"/>
              </w:rPr>
              <w:t>300422</w:t>
            </w:r>
          </w:p>
        </w:tc>
        <w:tc>
          <w:tcPr>
            <w:tcW w:w="1701" w:type="dxa"/>
            <w:vAlign w:val="center"/>
          </w:tcPr>
          <w:p w:rsidR="00EF2A5D" w:rsidRDefault="00BC2743">
            <w:pPr>
              <w:jc w:val="center"/>
            </w:pPr>
            <w:r>
              <w:rPr>
                <w:color w:val="000000"/>
                <w:sz w:val="24"/>
              </w:rPr>
              <w:t>博世科</w:t>
            </w:r>
          </w:p>
        </w:tc>
        <w:tc>
          <w:tcPr>
            <w:tcW w:w="1559" w:type="dxa"/>
            <w:vAlign w:val="center"/>
          </w:tcPr>
          <w:p w:rsidR="00EF2A5D" w:rsidRDefault="00BC2743">
            <w:pPr>
              <w:jc w:val="right"/>
            </w:pPr>
            <w:r>
              <w:rPr>
                <w:color w:val="000000"/>
                <w:sz w:val="24"/>
              </w:rPr>
              <w:t>207,707</w:t>
            </w:r>
          </w:p>
        </w:tc>
        <w:tc>
          <w:tcPr>
            <w:tcW w:w="1932" w:type="dxa"/>
            <w:vAlign w:val="center"/>
          </w:tcPr>
          <w:p w:rsidR="00EF2A5D" w:rsidRDefault="00BC2743">
            <w:pPr>
              <w:jc w:val="right"/>
            </w:pPr>
            <w:r>
              <w:rPr>
                <w:color w:val="000000"/>
                <w:sz w:val="24"/>
              </w:rPr>
              <w:t>2,172,615.22</w:t>
            </w:r>
          </w:p>
        </w:tc>
        <w:tc>
          <w:tcPr>
            <w:tcW w:w="1612" w:type="dxa"/>
            <w:vAlign w:val="center"/>
          </w:tcPr>
          <w:p w:rsidR="00EF2A5D" w:rsidRDefault="00BC2743">
            <w:pPr>
              <w:jc w:val="right"/>
            </w:pPr>
            <w:r>
              <w:rPr>
                <w:color w:val="000000"/>
                <w:sz w:val="24"/>
              </w:rPr>
              <w:t>1.91</w:t>
            </w:r>
          </w:p>
        </w:tc>
      </w:tr>
      <w:tr w:rsidR="00EF2A5D">
        <w:trPr>
          <w:jc w:val="center"/>
        </w:trPr>
        <w:tc>
          <w:tcPr>
            <w:tcW w:w="817" w:type="dxa"/>
            <w:vAlign w:val="center"/>
          </w:tcPr>
          <w:p w:rsidR="00EF2A5D" w:rsidRDefault="00BC2743">
            <w:pPr>
              <w:jc w:val="center"/>
            </w:pPr>
            <w:r>
              <w:rPr>
                <w:color w:val="000000"/>
                <w:sz w:val="24"/>
              </w:rPr>
              <w:t>12</w:t>
            </w:r>
          </w:p>
        </w:tc>
        <w:tc>
          <w:tcPr>
            <w:tcW w:w="1276" w:type="dxa"/>
            <w:vAlign w:val="center"/>
          </w:tcPr>
          <w:p w:rsidR="00EF2A5D" w:rsidRDefault="00BC2743">
            <w:pPr>
              <w:jc w:val="center"/>
            </w:pPr>
            <w:r>
              <w:rPr>
                <w:color w:val="000000"/>
                <w:sz w:val="24"/>
              </w:rPr>
              <w:t>000005</w:t>
            </w:r>
          </w:p>
        </w:tc>
        <w:tc>
          <w:tcPr>
            <w:tcW w:w="1701" w:type="dxa"/>
            <w:vAlign w:val="center"/>
          </w:tcPr>
          <w:p w:rsidR="00EF2A5D" w:rsidRDefault="00BC2743">
            <w:pPr>
              <w:jc w:val="center"/>
            </w:pPr>
            <w:r>
              <w:rPr>
                <w:color w:val="000000"/>
                <w:sz w:val="24"/>
              </w:rPr>
              <w:t>世纪星源</w:t>
            </w:r>
          </w:p>
        </w:tc>
        <w:tc>
          <w:tcPr>
            <w:tcW w:w="1559" w:type="dxa"/>
            <w:vAlign w:val="center"/>
          </w:tcPr>
          <w:p w:rsidR="00EF2A5D" w:rsidRDefault="00BC2743">
            <w:pPr>
              <w:jc w:val="right"/>
            </w:pPr>
            <w:r>
              <w:rPr>
                <w:color w:val="000000"/>
                <w:sz w:val="24"/>
              </w:rPr>
              <w:t>701,900</w:t>
            </w:r>
          </w:p>
        </w:tc>
        <w:tc>
          <w:tcPr>
            <w:tcW w:w="1932" w:type="dxa"/>
            <w:vAlign w:val="center"/>
          </w:tcPr>
          <w:p w:rsidR="00EF2A5D" w:rsidRDefault="00BC2743">
            <w:pPr>
              <w:jc w:val="right"/>
            </w:pPr>
            <w:r>
              <w:rPr>
                <w:color w:val="000000"/>
                <w:sz w:val="24"/>
              </w:rPr>
              <w:t>2,168,871.00</w:t>
            </w:r>
          </w:p>
        </w:tc>
        <w:tc>
          <w:tcPr>
            <w:tcW w:w="1612" w:type="dxa"/>
            <w:vAlign w:val="center"/>
          </w:tcPr>
          <w:p w:rsidR="00EF2A5D" w:rsidRDefault="00BC2743">
            <w:pPr>
              <w:jc w:val="right"/>
            </w:pPr>
            <w:r>
              <w:rPr>
                <w:color w:val="000000"/>
                <w:sz w:val="24"/>
              </w:rPr>
              <w:t>1.91</w:t>
            </w:r>
          </w:p>
        </w:tc>
      </w:tr>
      <w:tr w:rsidR="00EF2A5D">
        <w:trPr>
          <w:jc w:val="center"/>
        </w:trPr>
        <w:tc>
          <w:tcPr>
            <w:tcW w:w="817" w:type="dxa"/>
            <w:vAlign w:val="center"/>
          </w:tcPr>
          <w:p w:rsidR="00EF2A5D" w:rsidRDefault="00BC2743">
            <w:pPr>
              <w:jc w:val="center"/>
            </w:pPr>
            <w:r>
              <w:rPr>
                <w:color w:val="000000"/>
                <w:sz w:val="24"/>
              </w:rPr>
              <w:t>13</w:t>
            </w:r>
          </w:p>
        </w:tc>
        <w:tc>
          <w:tcPr>
            <w:tcW w:w="1276" w:type="dxa"/>
            <w:vAlign w:val="center"/>
          </w:tcPr>
          <w:p w:rsidR="00EF2A5D" w:rsidRDefault="00BC2743">
            <w:pPr>
              <w:jc w:val="center"/>
            </w:pPr>
            <w:r>
              <w:rPr>
                <w:color w:val="000000"/>
                <w:sz w:val="24"/>
              </w:rPr>
              <w:t>300332</w:t>
            </w:r>
          </w:p>
        </w:tc>
        <w:tc>
          <w:tcPr>
            <w:tcW w:w="1701" w:type="dxa"/>
            <w:vAlign w:val="center"/>
          </w:tcPr>
          <w:p w:rsidR="00EF2A5D" w:rsidRDefault="00BC2743">
            <w:pPr>
              <w:jc w:val="center"/>
            </w:pPr>
            <w:r>
              <w:rPr>
                <w:color w:val="000000"/>
                <w:sz w:val="24"/>
              </w:rPr>
              <w:t>天壕环境</w:t>
            </w:r>
          </w:p>
        </w:tc>
        <w:tc>
          <w:tcPr>
            <w:tcW w:w="1559" w:type="dxa"/>
            <w:vAlign w:val="center"/>
          </w:tcPr>
          <w:p w:rsidR="00EF2A5D" w:rsidRDefault="00BC2743">
            <w:pPr>
              <w:jc w:val="right"/>
            </w:pPr>
            <w:r>
              <w:rPr>
                <w:color w:val="000000"/>
                <w:sz w:val="24"/>
              </w:rPr>
              <w:t>531,800</w:t>
            </w:r>
          </w:p>
        </w:tc>
        <w:tc>
          <w:tcPr>
            <w:tcW w:w="1932" w:type="dxa"/>
            <w:vAlign w:val="center"/>
          </w:tcPr>
          <w:p w:rsidR="00EF2A5D" w:rsidRDefault="00BC2743">
            <w:pPr>
              <w:jc w:val="right"/>
            </w:pPr>
            <w:r>
              <w:rPr>
                <w:color w:val="000000"/>
                <w:sz w:val="24"/>
              </w:rPr>
              <w:t>2,164,426.00</w:t>
            </w:r>
          </w:p>
        </w:tc>
        <w:tc>
          <w:tcPr>
            <w:tcW w:w="1612" w:type="dxa"/>
            <w:vAlign w:val="center"/>
          </w:tcPr>
          <w:p w:rsidR="00EF2A5D" w:rsidRDefault="00BC2743">
            <w:pPr>
              <w:jc w:val="right"/>
            </w:pPr>
            <w:r>
              <w:rPr>
                <w:color w:val="000000"/>
                <w:sz w:val="24"/>
              </w:rPr>
              <w:t>1.90</w:t>
            </w:r>
          </w:p>
        </w:tc>
      </w:tr>
      <w:tr w:rsidR="00EF2A5D">
        <w:trPr>
          <w:jc w:val="center"/>
        </w:trPr>
        <w:tc>
          <w:tcPr>
            <w:tcW w:w="817" w:type="dxa"/>
            <w:vAlign w:val="center"/>
          </w:tcPr>
          <w:p w:rsidR="00EF2A5D" w:rsidRDefault="00BC2743">
            <w:pPr>
              <w:jc w:val="center"/>
            </w:pPr>
            <w:r>
              <w:rPr>
                <w:color w:val="000000"/>
                <w:sz w:val="24"/>
              </w:rPr>
              <w:t>14</w:t>
            </w:r>
          </w:p>
        </w:tc>
        <w:tc>
          <w:tcPr>
            <w:tcW w:w="1276" w:type="dxa"/>
            <w:vAlign w:val="center"/>
          </w:tcPr>
          <w:p w:rsidR="00EF2A5D" w:rsidRDefault="00BC2743">
            <w:pPr>
              <w:jc w:val="center"/>
            </w:pPr>
            <w:r>
              <w:rPr>
                <w:color w:val="000000"/>
                <w:sz w:val="24"/>
              </w:rPr>
              <w:t>002341</w:t>
            </w:r>
          </w:p>
        </w:tc>
        <w:tc>
          <w:tcPr>
            <w:tcW w:w="1701" w:type="dxa"/>
            <w:vAlign w:val="center"/>
          </w:tcPr>
          <w:p w:rsidR="00EF2A5D" w:rsidRDefault="00BC2743">
            <w:pPr>
              <w:jc w:val="center"/>
            </w:pPr>
            <w:r>
              <w:rPr>
                <w:color w:val="000000"/>
                <w:sz w:val="24"/>
              </w:rPr>
              <w:t>新纶科技</w:t>
            </w:r>
          </w:p>
        </w:tc>
        <w:tc>
          <w:tcPr>
            <w:tcW w:w="1559" w:type="dxa"/>
            <w:vAlign w:val="center"/>
          </w:tcPr>
          <w:p w:rsidR="00EF2A5D" w:rsidRDefault="00BC2743">
            <w:pPr>
              <w:jc w:val="right"/>
            </w:pPr>
            <w:r>
              <w:rPr>
                <w:color w:val="000000"/>
                <w:sz w:val="24"/>
              </w:rPr>
              <w:t>380,400</w:t>
            </w:r>
          </w:p>
        </w:tc>
        <w:tc>
          <w:tcPr>
            <w:tcW w:w="1932" w:type="dxa"/>
            <w:vAlign w:val="center"/>
          </w:tcPr>
          <w:p w:rsidR="00EF2A5D" w:rsidRDefault="00BC2743">
            <w:pPr>
              <w:jc w:val="right"/>
            </w:pPr>
            <w:r>
              <w:rPr>
                <w:color w:val="000000"/>
                <w:sz w:val="24"/>
              </w:rPr>
              <w:t>2,160,672.00</w:t>
            </w:r>
          </w:p>
        </w:tc>
        <w:tc>
          <w:tcPr>
            <w:tcW w:w="1612" w:type="dxa"/>
            <w:vAlign w:val="center"/>
          </w:tcPr>
          <w:p w:rsidR="00EF2A5D" w:rsidRDefault="00BC2743">
            <w:pPr>
              <w:jc w:val="right"/>
            </w:pPr>
            <w:r>
              <w:rPr>
                <w:color w:val="000000"/>
                <w:sz w:val="24"/>
              </w:rPr>
              <w:t>1.90</w:t>
            </w:r>
          </w:p>
        </w:tc>
      </w:tr>
      <w:tr w:rsidR="00EF2A5D">
        <w:trPr>
          <w:jc w:val="center"/>
        </w:trPr>
        <w:tc>
          <w:tcPr>
            <w:tcW w:w="817" w:type="dxa"/>
            <w:vAlign w:val="center"/>
          </w:tcPr>
          <w:p w:rsidR="00EF2A5D" w:rsidRDefault="00BC2743">
            <w:pPr>
              <w:jc w:val="center"/>
            </w:pPr>
            <w:r>
              <w:rPr>
                <w:color w:val="000000"/>
                <w:sz w:val="24"/>
              </w:rPr>
              <w:t>15</w:t>
            </w:r>
          </w:p>
        </w:tc>
        <w:tc>
          <w:tcPr>
            <w:tcW w:w="1276" w:type="dxa"/>
            <w:vAlign w:val="center"/>
          </w:tcPr>
          <w:p w:rsidR="00EF2A5D" w:rsidRDefault="00BC2743">
            <w:pPr>
              <w:jc w:val="center"/>
            </w:pPr>
            <w:r>
              <w:rPr>
                <w:color w:val="000000"/>
                <w:sz w:val="24"/>
              </w:rPr>
              <w:t>000826</w:t>
            </w:r>
          </w:p>
        </w:tc>
        <w:tc>
          <w:tcPr>
            <w:tcW w:w="1701" w:type="dxa"/>
            <w:vAlign w:val="center"/>
          </w:tcPr>
          <w:p w:rsidR="00EF2A5D" w:rsidRDefault="00BC2743">
            <w:pPr>
              <w:jc w:val="center"/>
            </w:pPr>
            <w:r>
              <w:rPr>
                <w:color w:val="000000"/>
                <w:sz w:val="24"/>
              </w:rPr>
              <w:t>启迪环境</w:t>
            </w:r>
          </w:p>
        </w:tc>
        <w:tc>
          <w:tcPr>
            <w:tcW w:w="1559" w:type="dxa"/>
            <w:vAlign w:val="center"/>
          </w:tcPr>
          <w:p w:rsidR="00EF2A5D" w:rsidRDefault="00BC2743">
            <w:pPr>
              <w:jc w:val="right"/>
            </w:pPr>
            <w:r>
              <w:rPr>
                <w:color w:val="000000"/>
                <w:sz w:val="24"/>
              </w:rPr>
              <w:t>235,320</w:t>
            </w:r>
          </w:p>
        </w:tc>
        <w:tc>
          <w:tcPr>
            <w:tcW w:w="1932" w:type="dxa"/>
            <w:vAlign w:val="center"/>
          </w:tcPr>
          <w:p w:rsidR="00EF2A5D" w:rsidRDefault="00BC2743">
            <w:pPr>
              <w:jc w:val="right"/>
            </w:pPr>
            <w:r>
              <w:rPr>
                <w:color w:val="000000"/>
                <w:sz w:val="24"/>
              </w:rPr>
              <w:t>2,160,237.60</w:t>
            </w:r>
          </w:p>
        </w:tc>
        <w:tc>
          <w:tcPr>
            <w:tcW w:w="1612" w:type="dxa"/>
            <w:vAlign w:val="center"/>
          </w:tcPr>
          <w:p w:rsidR="00EF2A5D" w:rsidRDefault="00BC2743">
            <w:pPr>
              <w:jc w:val="right"/>
            </w:pPr>
            <w:r>
              <w:rPr>
                <w:color w:val="000000"/>
                <w:sz w:val="24"/>
              </w:rPr>
              <w:t>1.90</w:t>
            </w:r>
          </w:p>
        </w:tc>
      </w:tr>
      <w:tr w:rsidR="00EF2A5D">
        <w:trPr>
          <w:jc w:val="center"/>
        </w:trPr>
        <w:tc>
          <w:tcPr>
            <w:tcW w:w="817" w:type="dxa"/>
            <w:vAlign w:val="center"/>
          </w:tcPr>
          <w:p w:rsidR="00EF2A5D" w:rsidRDefault="00BC2743">
            <w:pPr>
              <w:jc w:val="center"/>
            </w:pPr>
            <w:r>
              <w:rPr>
                <w:color w:val="000000"/>
                <w:sz w:val="24"/>
              </w:rPr>
              <w:t>16</w:t>
            </w:r>
          </w:p>
        </w:tc>
        <w:tc>
          <w:tcPr>
            <w:tcW w:w="1276" w:type="dxa"/>
            <w:vAlign w:val="center"/>
          </w:tcPr>
          <w:p w:rsidR="00EF2A5D" w:rsidRDefault="00BC2743">
            <w:pPr>
              <w:jc w:val="center"/>
            </w:pPr>
            <w:r>
              <w:rPr>
                <w:color w:val="000000"/>
                <w:sz w:val="24"/>
              </w:rPr>
              <w:t>603603</w:t>
            </w:r>
          </w:p>
        </w:tc>
        <w:tc>
          <w:tcPr>
            <w:tcW w:w="1701" w:type="dxa"/>
            <w:vAlign w:val="center"/>
          </w:tcPr>
          <w:p w:rsidR="00EF2A5D" w:rsidRDefault="00BC2743">
            <w:pPr>
              <w:jc w:val="center"/>
            </w:pPr>
            <w:r>
              <w:rPr>
                <w:color w:val="000000"/>
                <w:sz w:val="24"/>
              </w:rPr>
              <w:t>博天环境</w:t>
            </w:r>
          </w:p>
        </w:tc>
        <w:tc>
          <w:tcPr>
            <w:tcW w:w="1559" w:type="dxa"/>
            <w:vAlign w:val="center"/>
          </w:tcPr>
          <w:p w:rsidR="00EF2A5D" w:rsidRDefault="00BC2743">
            <w:pPr>
              <w:jc w:val="right"/>
            </w:pPr>
            <w:r>
              <w:rPr>
                <w:color w:val="000000"/>
                <w:sz w:val="24"/>
              </w:rPr>
              <w:t>235,300</w:t>
            </w:r>
          </w:p>
        </w:tc>
        <w:tc>
          <w:tcPr>
            <w:tcW w:w="1932" w:type="dxa"/>
            <w:vAlign w:val="center"/>
          </w:tcPr>
          <w:p w:rsidR="00EF2A5D" w:rsidRDefault="00BC2743">
            <w:pPr>
              <w:jc w:val="right"/>
            </w:pPr>
            <w:r>
              <w:rPr>
                <w:color w:val="000000"/>
                <w:sz w:val="24"/>
              </w:rPr>
              <w:t>2,160,054.00</w:t>
            </w:r>
          </w:p>
        </w:tc>
        <w:tc>
          <w:tcPr>
            <w:tcW w:w="1612" w:type="dxa"/>
            <w:vAlign w:val="center"/>
          </w:tcPr>
          <w:p w:rsidR="00EF2A5D" w:rsidRDefault="00BC2743">
            <w:pPr>
              <w:jc w:val="right"/>
            </w:pPr>
            <w:r>
              <w:rPr>
                <w:color w:val="000000"/>
                <w:sz w:val="24"/>
              </w:rPr>
              <w:t>1.90</w:t>
            </w:r>
          </w:p>
        </w:tc>
      </w:tr>
      <w:tr w:rsidR="00EF2A5D">
        <w:trPr>
          <w:jc w:val="center"/>
        </w:trPr>
        <w:tc>
          <w:tcPr>
            <w:tcW w:w="817" w:type="dxa"/>
            <w:vAlign w:val="center"/>
          </w:tcPr>
          <w:p w:rsidR="00EF2A5D" w:rsidRDefault="00BC2743">
            <w:pPr>
              <w:jc w:val="center"/>
            </w:pPr>
            <w:r>
              <w:rPr>
                <w:color w:val="000000"/>
                <w:sz w:val="24"/>
              </w:rPr>
              <w:t>17</w:t>
            </w:r>
          </w:p>
        </w:tc>
        <w:tc>
          <w:tcPr>
            <w:tcW w:w="1276" w:type="dxa"/>
            <w:vAlign w:val="center"/>
          </w:tcPr>
          <w:p w:rsidR="00EF2A5D" w:rsidRDefault="00BC2743">
            <w:pPr>
              <w:jc w:val="center"/>
            </w:pPr>
            <w:r>
              <w:rPr>
                <w:color w:val="000000"/>
                <w:sz w:val="24"/>
              </w:rPr>
              <w:t>002663</w:t>
            </w:r>
          </w:p>
        </w:tc>
        <w:tc>
          <w:tcPr>
            <w:tcW w:w="1701" w:type="dxa"/>
            <w:vAlign w:val="center"/>
          </w:tcPr>
          <w:p w:rsidR="00EF2A5D" w:rsidRDefault="00BC2743">
            <w:pPr>
              <w:jc w:val="center"/>
            </w:pPr>
            <w:r>
              <w:rPr>
                <w:color w:val="000000"/>
                <w:sz w:val="24"/>
              </w:rPr>
              <w:t>普邦股份</w:t>
            </w:r>
          </w:p>
        </w:tc>
        <w:tc>
          <w:tcPr>
            <w:tcW w:w="1559" w:type="dxa"/>
            <w:vAlign w:val="center"/>
          </w:tcPr>
          <w:p w:rsidR="00EF2A5D" w:rsidRDefault="00BC2743">
            <w:pPr>
              <w:jc w:val="right"/>
            </w:pPr>
            <w:r>
              <w:rPr>
                <w:color w:val="000000"/>
                <w:sz w:val="24"/>
              </w:rPr>
              <w:t>739,071</w:t>
            </w:r>
          </w:p>
        </w:tc>
        <w:tc>
          <w:tcPr>
            <w:tcW w:w="1932" w:type="dxa"/>
            <w:vAlign w:val="center"/>
          </w:tcPr>
          <w:p w:rsidR="00EF2A5D" w:rsidRDefault="00BC2743">
            <w:pPr>
              <w:jc w:val="right"/>
            </w:pPr>
            <w:r>
              <w:rPr>
                <w:color w:val="000000"/>
                <w:sz w:val="24"/>
              </w:rPr>
              <w:t>2,158,087.32</w:t>
            </w:r>
          </w:p>
        </w:tc>
        <w:tc>
          <w:tcPr>
            <w:tcW w:w="1612" w:type="dxa"/>
            <w:vAlign w:val="center"/>
          </w:tcPr>
          <w:p w:rsidR="00EF2A5D" w:rsidRDefault="00BC2743">
            <w:pPr>
              <w:jc w:val="right"/>
            </w:pPr>
            <w:r>
              <w:rPr>
                <w:color w:val="000000"/>
                <w:sz w:val="24"/>
              </w:rPr>
              <w:t>1.90</w:t>
            </w:r>
          </w:p>
        </w:tc>
      </w:tr>
      <w:tr w:rsidR="00EF2A5D">
        <w:trPr>
          <w:jc w:val="center"/>
        </w:trPr>
        <w:tc>
          <w:tcPr>
            <w:tcW w:w="817" w:type="dxa"/>
            <w:vAlign w:val="center"/>
          </w:tcPr>
          <w:p w:rsidR="00EF2A5D" w:rsidRDefault="00BC2743">
            <w:pPr>
              <w:jc w:val="center"/>
            </w:pPr>
            <w:r>
              <w:rPr>
                <w:color w:val="000000"/>
                <w:sz w:val="24"/>
              </w:rPr>
              <w:t>18</w:t>
            </w:r>
          </w:p>
        </w:tc>
        <w:tc>
          <w:tcPr>
            <w:tcW w:w="1276" w:type="dxa"/>
            <w:vAlign w:val="center"/>
          </w:tcPr>
          <w:p w:rsidR="00EF2A5D" w:rsidRDefault="00BC2743">
            <w:pPr>
              <w:jc w:val="center"/>
            </w:pPr>
            <w:r>
              <w:rPr>
                <w:color w:val="000000"/>
                <w:sz w:val="24"/>
              </w:rPr>
              <w:t>603165</w:t>
            </w:r>
          </w:p>
        </w:tc>
        <w:tc>
          <w:tcPr>
            <w:tcW w:w="1701" w:type="dxa"/>
            <w:vAlign w:val="center"/>
          </w:tcPr>
          <w:p w:rsidR="00EF2A5D" w:rsidRDefault="00BC2743">
            <w:pPr>
              <w:jc w:val="center"/>
            </w:pPr>
            <w:r>
              <w:rPr>
                <w:color w:val="000000"/>
                <w:sz w:val="24"/>
              </w:rPr>
              <w:t>荣晟环保</w:t>
            </w:r>
          </w:p>
        </w:tc>
        <w:tc>
          <w:tcPr>
            <w:tcW w:w="1559" w:type="dxa"/>
            <w:vAlign w:val="center"/>
          </w:tcPr>
          <w:p w:rsidR="00EF2A5D" w:rsidRDefault="00BC2743">
            <w:pPr>
              <w:jc w:val="right"/>
            </w:pPr>
            <w:r>
              <w:rPr>
                <w:color w:val="000000"/>
                <w:sz w:val="24"/>
              </w:rPr>
              <w:t>127,340</w:t>
            </w:r>
          </w:p>
        </w:tc>
        <w:tc>
          <w:tcPr>
            <w:tcW w:w="1932" w:type="dxa"/>
            <w:vAlign w:val="center"/>
          </w:tcPr>
          <w:p w:rsidR="00EF2A5D" w:rsidRDefault="00BC2743">
            <w:pPr>
              <w:jc w:val="right"/>
            </w:pPr>
            <w:r>
              <w:rPr>
                <w:color w:val="000000"/>
                <w:sz w:val="24"/>
              </w:rPr>
              <w:t>2,154,592.80</w:t>
            </w:r>
          </w:p>
        </w:tc>
        <w:tc>
          <w:tcPr>
            <w:tcW w:w="1612" w:type="dxa"/>
            <w:vAlign w:val="center"/>
          </w:tcPr>
          <w:p w:rsidR="00EF2A5D" w:rsidRDefault="00BC2743">
            <w:pPr>
              <w:jc w:val="right"/>
            </w:pPr>
            <w:r>
              <w:rPr>
                <w:color w:val="000000"/>
                <w:sz w:val="24"/>
              </w:rPr>
              <w:t>1.89</w:t>
            </w:r>
          </w:p>
        </w:tc>
      </w:tr>
      <w:tr w:rsidR="00EF2A5D">
        <w:trPr>
          <w:jc w:val="center"/>
        </w:trPr>
        <w:tc>
          <w:tcPr>
            <w:tcW w:w="817" w:type="dxa"/>
            <w:vAlign w:val="center"/>
          </w:tcPr>
          <w:p w:rsidR="00EF2A5D" w:rsidRDefault="00BC2743">
            <w:pPr>
              <w:jc w:val="center"/>
            </w:pPr>
            <w:r>
              <w:rPr>
                <w:color w:val="000000"/>
                <w:sz w:val="24"/>
              </w:rPr>
              <w:t>19</w:t>
            </w:r>
          </w:p>
        </w:tc>
        <w:tc>
          <w:tcPr>
            <w:tcW w:w="1276" w:type="dxa"/>
            <w:vAlign w:val="center"/>
          </w:tcPr>
          <w:p w:rsidR="00EF2A5D" w:rsidRDefault="00BC2743">
            <w:pPr>
              <w:jc w:val="center"/>
            </w:pPr>
            <w:r>
              <w:rPr>
                <w:color w:val="000000"/>
                <w:sz w:val="24"/>
              </w:rPr>
              <w:t>600292</w:t>
            </w:r>
          </w:p>
        </w:tc>
        <w:tc>
          <w:tcPr>
            <w:tcW w:w="1701" w:type="dxa"/>
            <w:vAlign w:val="center"/>
          </w:tcPr>
          <w:p w:rsidR="00EF2A5D" w:rsidRDefault="00BC2743">
            <w:pPr>
              <w:jc w:val="center"/>
            </w:pPr>
            <w:r>
              <w:rPr>
                <w:color w:val="000000"/>
                <w:sz w:val="24"/>
              </w:rPr>
              <w:t>远达环保</w:t>
            </w:r>
          </w:p>
        </w:tc>
        <w:tc>
          <w:tcPr>
            <w:tcW w:w="1559" w:type="dxa"/>
            <w:vAlign w:val="center"/>
          </w:tcPr>
          <w:p w:rsidR="00EF2A5D" w:rsidRDefault="00BC2743">
            <w:pPr>
              <w:jc w:val="right"/>
            </w:pPr>
            <w:r>
              <w:rPr>
                <w:color w:val="000000"/>
                <w:sz w:val="24"/>
              </w:rPr>
              <w:t>379,600</w:t>
            </w:r>
          </w:p>
        </w:tc>
        <w:tc>
          <w:tcPr>
            <w:tcW w:w="1932" w:type="dxa"/>
            <w:vAlign w:val="center"/>
          </w:tcPr>
          <w:p w:rsidR="00EF2A5D" w:rsidRDefault="00BC2743">
            <w:pPr>
              <w:jc w:val="right"/>
            </w:pPr>
            <w:r>
              <w:rPr>
                <w:color w:val="000000"/>
                <w:sz w:val="24"/>
              </w:rPr>
              <w:t>2,152,332.00</w:t>
            </w:r>
          </w:p>
        </w:tc>
        <w:tc>
          <w:tcPr>
            <w:tcW w:w="1612" w:type="dxa"/>
            <w:vAlign w:val="center"/>
          </w:tcPr>
          <w:p w:rsidR="00EF2A5D" w:rsidRDefault="00BC2743">
            <w:pPr>
              <w:jc w:val="right"/>
            </w:pPr>
            <w:r>
              <w:rPr>
                <w:color w:val="000000"/>
                <w:sz w:val="24"/>
              </w:rPr>
              <w:t>1.89</w:t>
            </w:r>
          </w:p>
        </w:tc>
      </w:tr>
      <w:tr w:rsidR="00EF2A5D">
        <w:trPr>
          <w:jc w:val="center"/>
        </w:trPr>
        <w:tc>
          <w:tcPr>
            <w:tcW w:w="817" w:type="dxa"/>
            <w:vAlign w:val="center"/>
          </w:tcPr>
          <w:p w:rsidR="00EF2A5D" w:rsidRDefault="00BC2743">
            <w:pPr>
              <w:jc w:val="center"/>
            </w:pPr>
            <w:r>
              <w:rPr>
                <w:color w:val="000000"/>
                <w:sz w:val="24"/>
              </w:rPr>
              <w:t>20</w:t>
            </w:r>
          </w:p>
        </w:tc>
        <w:tc>
          <w:tcPr>
            <w:tcW w:w="1276" w:type="dxa"/>
            <w:vAlign w:val="center"/>
          </w:tcPr>
          <w:p w:rsidR="00EF2A5D" w:rsidRDefault="00BC2743">
            <w:pPr>
              <w:jc w:val="center"/>
            </w:pPr>
            <w:r>
              <w:rPr>
                <w:color w:val="000000"/>
                <w:sz w:val="24"/>
              </w:rPr>
              <w:t>603588</w:t>
            </w:r>
          </w:p>
        </w:tc>
        <w:tc>
          <w:tcPr>
            <w:tcW w:w="1701" w:type="dxa"/>
            <w:vAlign w:val="center"/>
          </w:tcPr>
          <w:p w:rsidR="00EF2A5D" w:rsidRDefault="00BC2743">
            <w:pPr>
              <w:jc w:val="center"/>
            </w:pPr>
            <w:r>
              <w:rPr>
                <w:color w:val="000000"/>
                <w:sz w:val="24"/>
              </w:rPr>
              <w:t>高能环境</w:t>
            </w:r>
          </w:p>
        </w:tc>
        <w:tc>
          <w:tcPr>
            <w:tcW w:w="1559" w:type="dxa"/>
            <w:vAlign w:val="center"/>
          </w:tcPr>
          <w:p w:rsidR="00EF2A5D" w:rsidRDefault="00BC2743">
            <w:pPr>
              <w:jc w:val="right"/>
            </w:pPr>
            <w:r>
              <w:rPr>
                <w:color w:val="000000"/>
                <w:sz w:val="24"/>
              </w:rPr>
              <w:t>226,404</w:t>
            </w:r>
          </w:p>
        </w:tc>
        <w:tc>
          <w:tcPr>
            <w:tcW w:w="1932" w:type="dxa"/>
            <w:vAlign w:val="center"/>
          </w:tcPr>
          <w:p w:rsidR="00EF2A5D" w:rsidRDefault="00BC2743">
            <w:pPr>
              <w:jc w:val="right"/>
            </w:pPr>
            <w:r>
              <w:rPr>
                <w:color w:val="000000"/>
                <w:sz w:val="24"/>
              </w:rPr>
              <w:t>2,150,838.00</w:t>
            </w:r>
          </w:p>
        </w:tc>
        <w:tc>
          <w:tcPr>
            <w:tcW w:w="1612" w:type="dxa"/>
            <w:vAlign w:val="center"/>
          </w:tcPr>
          <w:p w:rsidR="00EF2A5D" w:rsidRDefault="00BC2743">
            <w:pPr>
              <w:jc w:val="right"/>
            </w:pPr>
            <w:r>
              <w:rPr>
                <w:color w:val="000000"/>
                <w:sz w:val="24"/>
              </w:rPr>
              <w:t>1.89</w:t>
            </w:r>
          </w:p>
        </w:tc>
      </w:tr>
      <w:tr w:rsidR="00EF2A5D">
        <w:trPr>
          <w:jc w:val="center"/>
        </w:trPr>
        <w:tc>
          <w:tcPr>
            <w:tcW w:w="817" w:type="dxa"/>
            <w:vAlign w:val="center"/>
          </w:tcPr>
          <w:p w:rsidR="00EF2A5D" w:rsidRDefault="00BC2743">
            <w:pPr>
              <w:jc w:val="center"/>
            </w:pPr>
            <w:r>
              <w:rPr>
                <w:color w:val="000000"/>
                <w:sz w:val="24"/>
              </w:rPr>
              <w:t>21</w:t>
            </w:r>
          </w:p>
        </w:tc>
        <w:tc>
          <w:tcPr>
            <w:tcW w:w="1276" w:type="dxa"/>
            <w:vAlign w:val="center"/>
          </w:tcPr>
          <w:p w:rsidR="00EF2A5D" w:rsidRDefault="00BC2743">
            <w:pPr>
              <w:jc w:val="center"/>
            </w:pPr>
            <w:r>
              <w:rPr>
                <w:color w:val="000000"/>
                <w:sz w:val="24"/>
              </w:rPr>
              <w:t>000544</w:t>
            </w:r>
          </w:p>
        </w:tc>
        <w:tc>
          <w:tcPr>
            <w:tcW w:w="1701" w:type="dxa"/>
            <w:vAlign w:val="center"/>
          </w:tcPr>
          <w:p w:rsidR="00EF2A5D" w:rsidRDefault="00BC2743">
            <w:pPr>
              <w:jc w:val="center"/>
            </w:pPr>
            <w:r>
              <w:rPr>
                <w:color w:val="000000"/>
                <w:sz w:val="24"/>
              </w:rPr>
              <w:t>中原环保</w:t>
            </w:r>
          </w:p>
        </w:tc>
        <w:tc>
          <w:tcPr>
            <w:tcW w:w="1559" w:type="dxa"/>
            <w:vAlign w:val="center"/>
          </w:tcPr>
          <w:p w:rsidR="00EF2A5D" w:rsidRDefault="00BC2743">
            <w:pPr>
              <w:jc w:val="right"/>
            </w:pPr>
            <w:r>
              <w:rPr>
                <w:color w:val="000000"/>
                <w:sz w:val="24"/>
              </w:rPr>
              <w:t>342,500</w:t>
            </w:r>
          </w:p>
        </w:tc>
        <w:tc>
          <w:tcPr>
            <w:tcW w:w="1932" w:type="dxa"/>
            <w:vAlign w:val="center"/>
          </w:tcPr>
          <w:p w:rsidR="00EF2A5D" w:rsidRDefault="00BC2743">
            <w:pPr>
              <w:jc w:val="right"/>
            </w:pPr>
            <w:r>
              <w:rPr>
                <w:color w:val="000000"/>
                <w:sz w:val="24"/>
              </w:rPr>
              <w:t>2,144,050.00</w:t>
            </w:r>
          </w:p>
        </w:tc>
        <w:tc>
          <w:tcPr>
            <w:tcW w:w="1612" w:type="dxa"/>
            <w:vAlign w:val="center"/>
          </w:tcPr>
          <w:p w:rsidR="00EF2A5D" w:rsidRDefault="00BC2743">
            <w:pPr>
              <w:jc w:val="right"/>
            </w:pPr>
            <w:r>
              <w:rPr>
                <w:color w:val="000000"/>
                <w:sz w:val="24"/>
              </w:rPr>
              <w:t>1.88</w:t>
            </w:r>
          </w:p>
        </w:tc>
      </w:tr>
      <w:tr w:rsidR="00EF2A5D">
        <w:trPr>
          <w:jc w:val="center"/>
        </w:trPr>
        <w:tc>
          <w:tcPr>
            <w:tcW w:w="817" w:type="dxa"/>
            <w:vAlign w:val="center"/>
          </w:tcPr>
          <w:p w:rsidR="00EF2A5D" w:rsidRDefault="00BC2743">
            <w:pPr>
              <w:jc w:val="center"/>
            </w:pPr>
            <w:r>
              <w:rPr>
                <w:color w:val="000000"/>
                <w:sz w:val="24"/>
              </w:rPr>
              <w:t>22</w:t>
            </w:r>
          </w:p>
        </w:tc>
        <w:tc>
          <w:tcPr>
            <w:tcW w:w="1276" w:type="dxa"/>
            <w:vAlign w:val="center"/>
          </w:tcPr>
          <w:p w:rsidR="00EF2A5D" w:rsidRDefault="00BC2743">
            <w:pPr>
              <w:jc w:val="center"/>
            </w:pPr>
            <w:r>
              <w:rPr>
                <w:color w:val="000000"/>
                <w:sz w:val="24"/>
              </w:rPr>
              <w:t>603686</w:t>
            </w:r>
          </w:p>
        </w:tc>
        <w:tc>
          <w:tcPr>
            <w:tcW w:w="1701" w:type="dxa"/>
            <w:vAlign w:val="center"/>
          </w:tcPr>
          <w:p w:rsidR="00EF2A5D" w:rsidRDefault="00BC2743">
            <w:pPr>
              <w:jc w:val="center"/>
            </w:pPr>
            <w:r>
              <w:rPr>
                <w:color w:val="000000"/>
                <w:sz w:val="24"/>
              </w:rPr>
              <w:t>龙马环卫</w:t>
            </w:r>
          </w:p>
        </w:tc>
        <w:tc>
          <w:tcPr>
            <w:tcW w:w="1559" w:type="dxa"/>
            <w:vAlign w:val="center"/>
          </w:tcPr>
          <w:p w:rsidR="00EF2A5D" w:rsidRDefault="00BC2743">
            <w:pPr>
              <w:jc w:val="right"/>
            </w:pPr>
            <w:r>
              <w:rPr>
                <w:color w:val="000000"/>
                <w:sz w:val="24"/>
              </w:rPr>
              <w:t>196,220</w:t>
            </w:r>
          </w:p>
        </w:tc>
        <w:tc>
          <w:tcPr>
            <w:tcW w:w="1932" w:type="dxa"/>
            <w:vAlign w:val="center"/>
          </w:tcPr>
          <w:p w:rsidR="00EF2A5D" w:rsidRDefault="00BC2743">
            <w:pPr>
              <w:jc w:val="right"/>
            </w:pPr>
            <w:r>
              <w:rPr>
                <w:color w:val="000000"/>
                <w:sz w:val="24"/>
              </w:rPr>
              <w:t>2,142,722.40</w:t>
            </w:r>
          </w:p>
        </w:tc>
        <w:tc>
          <w:tcPr>
            <w:tcW w:w="1612" w:type="dxa"/>
            <w:vAlign w:val="center"/>
          </w:tcPr>
          <w:p w:rsidR="00EF2A5D" w:rsidRDefault="00BC2743">
            <w:pPr>
              <w:jc w:val="right"/>
            </w:pPr>
            <w:r>
              <w:rPr>
                <w:color w:val="000000"/>
                <w:sz w:val="24"/>
              </w:rPr>
              <w:t>1.88</w:t>
            </w:r>
          </w:p>
        </w:tc>
      </w:tr>
      <w:tr w:rsidR="00EF2A5D">
        <w:trPr>
          <w:jc w:val="center"/>
        </w:trPr>
        <w:tc>
          <w:tcPr>
            <w:tcW w:w="817" w:type="dxa"/>
            <w:vAlign w:val="center"/>
          </w:tcPr>
          <w:p w:rsidR="00EF2A5D" w:rsidRDefault="00BC2743">
            <w:pPr>
              <w:jc w:val="center"/>
            </w:pPr>
            <w:r>
              <w:rPr>
                <w:color w:val="000000"/>
                <w:sz w:val="24"/>
              </w:rPr>
              <w:t>23</w:t>
            </w:r>
          </w:p>
        </w:tc>
        <w:tc>
          <w:tcPr>
            <w:tcW w:w="1276" w:type="dxa"/>
            <w:vAlign w:val="center"/>
          </w:tcPr>
          <w:p w:rsidR="00EF2A5D" w:rsidRDefault="00BC2743">
            <w:pPr>
              <w:jc w:val="center"/>
            </w:pPr>
            <w:r>
              <w:rPr>
                <w:color w:val="000000"/>
                <w:sz w:val="24"/>
              </w:rPr>
              <w:t>601388</w:t>
            </w:r>
          </w:p>
        </w:tc>
        <w:tc>
          <w:tcPr>
            <w:tcW w:w="1701" w:type="dxa"/>
            <w:vAlign w:val="center"/>
          </w:tcPr>
          <w:p w:rsidR="00EF2A5D" w:rsidRDefault="00BC2743">
            <w:pPr>
              <w:jc w:val="center"/>
            </w:pPr>
            <w:r>
              <w:rPr>
                <w:color w:val="000000"/>
                <w:sz w:val="24"/>
              </w:rPr>
              <w:t>怡球资源</w:t>
            </w:r>
          </w:p>
        </w:tc>
        <w:tc>
          <w:tcPr>
            <w:tcW w:w="1559" w:type="dxa"/>
            <w:vAlign w:val="center"/>
          </w:tcPr>
          <w:p w:rsidR="00EF2A5D" w:rsidRDefault="00BC2743">
            <w:pPr>
              <w:jc w:val="right"/>
            </w:pPr>
            <w:r>
              <w:rPr>
                <w:color w:val="000000"/>
                <w:sz w:val="24"/>
              </w:rPr>
              <w:t>1,109,700</w:t>
            </w:r>
          </w:p>
        </w:tc>
        <w:tc>
          <w:tcPr>
            <w:tcW w:w="1932" w:type="dxa"/>
            <w:vAlign w:val="center"/>
          </w:tcPr>
          <w:p w:rsidR="00EF2A5D" w:rsidRDefault="00BC2743">
            <w:pPr>
              <w:jc w:val="right"/>
            </w:pPr>
            <w:r>
              <w:rPr>
                <w:color w:val="000000"/>
                <w:sz w:val="24"/>
              </w:rPr>
              <w:t>2,141,721.00</w:t>
            </w:r>
          </w:p>
        </w:tc>
        <w:tc>
          <w:tcPr>
            <w:tcW w:w="1612" w:type="dxa"/>
            <w:vAlign w:val="center"/>
          </w:tcPr>
          <w:p w:rsidR="00EF2A5D" w:rsidRDefault="00BC2743">
            <w:pPr>
              <w:jc w:val="right"/>
            </w:pPr>
            <w:r>
              <w:rPr>
                <w:color w:val="000000"/>
                <w:sz w:val="24"/>
              </w:rPr>
              <w:t>1.88</w:t>
            </w:r>
          </w:p>
        </w:tc>
      </w:tr>
      <w:tr w:rsidR="00EF2A5D">
        <w:trPr>
          <w:jc w:val="center"/>
        </w:trPr>
        <w:tc>
          <w:tcPr>
            <w:tcW w:w="817" w:type="dxa"/>
            <w:vAlign w:val="center"/>
          </w:tcPr>
          <w:p w:rsidR="00EF2A5D" w:rsidRDefault="00BC2743">
            <w:pPr>
              <w:jc w:val="center"/>
            </w:pPr>
            <w:r>
              <w:rPr>
                <w:color w:val="000000"/>
                <w:sz w:val="24"/>
              </w:rPr>
              <w:t>24</w:t>
            </w:r>
          </w:p>
        </w:tc>
        <w:tc>
          <w:tcPr>
            <w:tcW w:w="1276" w:type="dxa"/>
            <w:vAlign w:val="center"/>
          </w:tcPr>
          <w:p w:rsidR="00EF2A5D" w:rsidRDefault="00BC2743">
            <w:pPr>
              <w:jc w:val="center"/>
            </w:pPr>
            <w:r>
              <w:rPr>
                <w:color w:val="000000"/>
                <w:sz w:val="24"/>
              </w:rPr>
              <w:t>000598</w:t>
            </w:r>
          </w:p>
        </w:tc>
        <w:tc>
          <w:tcPr>
            <w:tcW w:w="1701" w:type="dxa"/>
            <w:vAlign w:val="center"/>
          </w:tcPr>
          <w:p w:rsidR="00EF2A5D" w:rsidRDefault="00BC2743">
            <w:pPr>
              <w:jc w:val="center"/>
            </w:pPr>
            <w:r>
              <w:rPr>
                <w:color w:val="000000"/>
                <w:sz w:val="24"/>
              </w:rPr>
              <w:t>兴蓉环境</w:t>
            </w:r>
          </w:p>
        </w:tc>
        <w:tc>
          <w:tcPr>
            <w:tcW w:w="1559" w:type="dxa"/>
            <w:vAlign w:val="center"/>
          </w:tcPr>
          <w:p w:rsidR="00EF2A5D" w:rsidRDefault="00BC2743">
            <w:pPr>
              <w:jc w:val="right"/>
            </w:pPr>
            <w:r>
              <w:rPr>
                <w:color w:val="000000"/>
                <w:sz w:val="24"/>
              </w:rPr>
              <w:t>461,709</w:t>
            </w:r>
          </w:p>
        </w:tc>
        <w:tc>
          <w:tcPr>
            <w:tcW w:w="1932" w:type="dxa"/>
            <w:vAlign w:val="center"/>
          </w:tcPr>
          <w:p w:rsidR="00EF2A5D" w:rsidRDefault="00BC2743">
            <w:pPr>
              <w:jc w:val="right"/>
            </w:pPr>
            <w:r>
              <w:rPr>
                <w:color w:val="000000"/>
                <w:sz w:val="24"/>
              </w:rPr>
              <w:t>2,137,712.67</w:t>
            </w:r>
          </w:p>
        </w:tc>
        <w:tc>
          <w:tcPr>
            <w:tcW w:w="1612" w:type="dxa"/>
            <w:vAlign w:val="center"/>
          </w:tcPr>
          <w:p w:rsidR="00EF2A5D" w:rsidRDefault="00BC2743">
            <w:pPr>
              <w:jc w:val="right"/>
            </w:pPr>
            <w:r>
              <w:rPr>
                <w:color w:val="000000"/>
                <w:sz w:val="24"/>
              </w:rPr>
              <w:t>1.88</w:t>
            </w:r>
          </w:p>
        </w:tc>
      </w:tr>
      <w:tr w:rsidR="00EF2A5D">
        <w:trPr>
          <w:jc w:val="center"/>
        </w:trPr>
        <w:tc>
          <w:tcPr>
            <w:tcW w:w="817" w:type="dxa"/>
            <w:vAlign w:val="center"/>
          </w:tcPr>
          <w:p w:rsidR="00EF2A5D" w:rsidRDefault="00BC2743">
            <w:pPr>
              <w:jc w:val="center"/>
            </w:pPr>
            <w:r>
              <w:rPr>
                <w:color w:val="000000"/>
                <w:sz w:val="24"/>
              </w:rPr>
              <w:t>25</w:t>
            </w:r>
          </w:p>
        </w:tc>
        <w:tc>
          <w:tcPr>
            <w:tcW w:w="1276" w:type="dxa"/>
            <w:vAlign w:val="center"/>
          </w:tcPr>
          <w:p w:rsidR="00EF2A5D" w:rsidRDefault="00BC2743">
            <w:pPr>
              <w:jc w:val="center"/>
            </w:pPr>
            <w:r>
              <w:rPr>
                <w:color w:val="000000"/>
                <w:sz w:val="24"/>
              </w:rPr>
              <w:t>002887</w:t>
            </w:r>
          </w:p>
        </w:tc>
        <w:tc>
          <w:tcPr>
            <w:tcW w:w="1701" w:type="dxa"/>
            <w:vAlign w:val="center"/>
          </w:tcPr>
          <w:p w:rsidR="00EF2A5D" w:rsidRDefault="00BC2743">
            <w:pPr>
              <w:jc w:val="center"/>
            </w:pPr>
            <w:r>
              <w:rPr>
                <w:color w:val="000000"/>
                <w:sz w:val="24"/>
              </w:rPr>
              <w:t>绿茵生态</w:t>
            </w:r>
          </w:p>
        </w:tc>
        <w:tc>
          <w:tcPr>
            <w:tcW w:w="1559" w:type="dxa"/>
            <w:vAlign w:val="center"/>
          </w:tcPr>
          <w:p w:rsidR="00EF2A5D" w:rsidRDefault="00BC2743">
            <w:pPr>
              <w:jc w:val="right"/>
            </w:pPr>
            <w:r>
              <w:rPr>
                <w:color w:val="000000"/>
                <w:sz w:val="24"/>
              </w:rPr>
              <w:t>138,980</w:t>
            </w:r>
          </w:p>
        </w:tc>
        <w:tc>
          <w:tcPr>
            <w:tcW w:w="1932" w:type="dxa"/>
            <w:vAlign w:val="center"/>
          </w:tcPr>
          <w:p w:rsidR="00EF2A5D" w:rsidRDefault="00BC2743">
            <w:pPr>
              <w:jc w:val="right"/>
            </w:pPr>
            <w:r>
              <w:rPr>
                <w:color w:val="000000"/>
                <w:sz w:val="24"/>
              </w:rPr>
              <w:t>2,136,122.60</w:t>
            </w:r>
          </w:p>
        </w:tc>
        <w:tc>
          <w:tcPr>
            <w:tcW w:w="1612" w:type="dxa"/>
            <w:vAlign w:val="center"/>
          </w:tcPr>
          <w:p w:rsidR="00EF2A5D" w:rsidRDefault="00BC2743">
            <w:pPr>
              <w:jc w:val="right"/>
            </w:pPr>
            <w:r>
              <w:rPr>
                <w:color w:val="000000"/>
                <w:sz w:val="24"/>
              </w:rPr>
              <w:t>1.88</w:t>
            </w:r>
          </w:p>
        </w:tc>
      </w:tr>
      <w:tr w:rsidR="00EF2A5D">
        <w:trPr>
          <w:jc w:val="center"/>
        </w:trPr>
        <w:tc>
          <w:tcPr>
            <w:tcW w:w="817" w:type="dxa"/>
            <w:vAlign w:val="center"/>
          </w:tcPr>
          <w:p w:rsidR="00EF2A5D" w:rsidRDefault="00BC2743">
            <w:pPr>
              <w:jc w:val="center"/>
            </w:pPr>
            <w:r>
              <w:rPr>
                <w:color w:val="000000"/>
                <w:sz w:val="24"/>
              </w:rPr>
              <w:t>26</w:t>
            </w:r>
          </w:p>
        </w:tc>
        <w:tc>
          <w:tcPr>
            <w:tcW w:w="1276" w:type="dxa"/>
            <w:vAlign w:val="center"/>
          </w:tcPr>
          <w:p w:rsidR="00EF2A5D" w:rsidRDefault="00BC2743">
            <w:pPr>
              <w:jc w:val="center"/>
            </w:pPr>
            <w:r>
              <w:rPr>
                <w:color w:val="000000"/>
                <w:sz w:val="24"/>
              </w:rPr>
              <w:t>600874</w:t>
            </w:r>
          </w:p>
        </w:tc>
        <w:tc>
          <w:tcPr>
            <w:tcW w:w="1701" w:type="dxa"/>
            <w:vAlign w:val="center"/>
          </w:tcPr>
          <w:p w:rsidR="00EF2A5D" w:rsidRDefault="00BC2743">
            <w:pPr>
              <w:jc w:val="center"/>
            </w:pPr>
            <w:r>
              <w:rPr>
                <w:color w:val="000000"/>
                <w:sz w:val="24"/>
              </w:rPr>
              <w:t>创业环保</w:t>
            </w:r>
          </w:p>
        </w:tc>
        <w:tc>
          <w:tcPr>
            <w:tcW w:w="1559" w:type="dxa"/>
            <w:vAlign w:val="center"/>
          </w:tcPr>
          <w:p w:rsidR="00EF2A5D" w:rsidRDefault="00BC2743">
            <w:pPr>
              <w:jc w:val="right"/>
            </w:pPr>
            <w:r>
              <w:rPr>
                <w:color w:val="000000"/>
                <w:sz w:val="24"/>
              </w:rPr>
              <w:t>295,800</w:t>
            </w:r>
          </w:p>
        </w:tc>
        <w:tc>
          <w:tcPr>
            <w:tcW w:w="1932" w:type="dxa"/>
            <w:vAlign w:val="center"/>
          </w:tcPr>
          <w:p w:rsidR="00EF2A5D" w:rsidRDefault="00BC2743">
            <w:pPr>
              <w:jc w:val="right"/>
            </w:pPr>
            <w:r>
              <w:rPr>
                <w:color w:val="000000"/>
                <w:sz w:val="24"/>
              </w:rPr>
              <w:t>2,126,802.00</w:t>
            </w:r>
          </w:p>
        </w:tc>
        <w:tc>
          <w:tcPr>
            <w:tcW w:w="1612" w:type="dxa"/>
            <w:vAlign w:val="center"/>
          </w:tcPr>
          <w:p w:rsidR="00EF2A5D" w:rsidRDefault="00BC2743">
            <w:pPr>
              <w:jc w:val="right"/>
            </w:pPr>
            <w:r>
              <w:rPr>
                <w:color w:val="000000"/>
                <w:sz w:val="24"/>
              </w:rPr>
              <w:t>1.87</w:t>
            </w:r>
          </w:p>
        </w:tc>
      </w:tr>
      <w:tr w:rsidR="00EF2A5D">
        <w:trPr>
          <w:jc w:val="center"/>
        </w:trPr>
        <w:tc>
          <w:tcPr>
            <w:tcW w:w="817" w:type="dxa"/>
            <w:vAlign w:val="center"/>
          </w:tcPr>
          <w:p w:rsidR="00EF2A5D" w:rsidRDefault="00BC2743">
            <w:pPr>
              <w:jc w:val="center"/>
            </w:pPr>
            <w:r>
              <w:rPr>
                <w:color w:val="000000"/>
                <w:sz w:val="24"/>
              </w:rPr>
              <w:t>27</w:t>
            </w:r>
          </w:p>
        </w:tc>
        <w:tc>
          <w:tcPr>
            <w:tcW w:w="1276" w:type="dxa"/>
            <w:vAlign w:val="center"/>
          </w:tcPr>
          <w:p w:rsidR="00EF2A5D" w:rsidRDefault="00BC2743">
            <w:pPr>
              <w:jc w:val="center"/>
            </w:pPr>
            <w:r>
              <w:rPr>
                <w:color w:val="000000"/>
                <w:sz w:val="24"/>
              </w:rPr>
              <w:t>300145</w:t>
            </w:r>
          </w:p>
        </w:tc>
        <w:tc>
          <w:tcPr>
            <w:tcW w:w="1701" w:type="dxa"/>
            <w:vAlign w:val="center"/>
          </w:tcPr>
          <w:p w:rsidR="00EF2A5D" w:rsidRDefault="00BC2743">
            <w:pPr>
              <w:jc w:val="center"/>
            </w:pPr>
            <w:r>
              <w:rPr>
                <w:color w:val="000000"/>
                <w:sz w:val="24"/>
              </w:rPr>
              <w:t>中金环境</w:t>
            </w:r>
          </w:p>
        </w:tc>
        <w:tc>
          <w:tcPr>
            <w:tcW w:w="1559" w:type="dxa"/>
            <w:vAlign w:val="center"/>
          </w:tcPr>
          <w:p w:rsidR="00EF2A5D" w:rsidRDefault="00BC2743">
            <w:pPr>
              <w:jc w:val="right"/>
            </w:pPr>
            <w:r>
              <w:rPr>
                <w:color w:val="000000"/>
                <w:sz w:val="24"/>
              </w:rPr>
              <w:t>612,880</w:t>
            </w:r>
          </w:p>
        </w:tc>
        <w:tc>
          <w:tcPr>
            <w:tcW w:w="1932" w:type="dxa"/>
            <w:vAlign w:val="center"/>
          </w:tcPr>
          <w:p w:rsidR="00EF2A5D" w:rsidRDefault="00BC2743">
            <w:pPr>
              <w:jc w:val="right"/>
            </w:pPr>
            <w:r>
              <w:rPr>
                <w:color w:val="000000"/>
                <w:sz w:val="24"/>
              </w:rPr>
              <w:t>2,126,693.60</w:t>
            </w:r>
          </w:p>
        </w:tc>
        <w:tc>
          <w:tcPr>
            <w:tcW w:w="1612" w:type="dxa"/>
            <w:vAlign w:val="center"/>
          </w:tcPr>
          <w:p w:rsidR="00EF2A5D" w:rsidRDefault="00BC2743">
            <w:pPr>
              <w:jc w:val="right"/>
            </w:pPr>
            <w:r>
              <w:rPr>
                <w:color w:val="000000"/>
                <w:sz w:val="24"/>
              </w:rPr>
              <w:t>1.87</w:t>
            </w:r>
          </w:p>
        </w:tc>
      </w:tr>
      <w:tr w:rsidR="00EF2A5D">
        <w:trPr>
          <w:jc w:val="center"/>
        </w:trPr>
        <w:tc>
          <w:tcPr>
            <w:tcW w:w="817" w:type="dxa"/>
            <w:vAlign w:val="center"/>
          </w:tcPr>
          <w:p w:rsidR="00EF2A5D" w:rsidRDefault="00BC2743">
            <w:pPr>
              <w:jc w:val="center"/>
            </w:pPr>
            <w:r>
              <w:rPr>
                <w:color w:val="000000"/>
                <w:sz w:val="24"/>
              </w:rPr>
              <w:t>28</w:t>
            </w:r>
          </w:p>
        </w:tc>
        <w:tc>
          <w:tcPr>
            <w:tcW w:w="1276" w:type="dxa"/>
            <w:vAlign w:val="center"/>
          </w:tcPr>
          <w:p w:rsidR="00EF2A5D" w:rsidRDefault="00BC2743">
            <w:pPr>
              <w:jc w:val="center"/>
            </w:pPr>
            <w:r>
              <w:rPr>
                <w:color w:val="000000"/>
                <w:sz w:val="24"/>
              </w:rPr>
              <w:t>601330</w:t>
            </w:r>
          </w:p>
        </w:tc>
        <w:tc>
          <w:tcPr>
            <w:tcW w:w="1701" w:type="dxa"/>
            <w:vAlign w:val="center"/>
          </w:tcPr>
          <w:p w:rsidR="00EF2A5D" w:rsidRDefault="00BC2743">
            <w:pPr>
              <w:jc w:val="center"/>
            </w:pPr>
            <w:r>
              <w:rPr>
                <w:color w:val="000000"/>
                <w:sz w:val="24"/>
              </w:rPr>
              <w:t>绿色动力</w:t>
            </w:r>
          </w:p>
        </w:tc>
        <w:tc>
          <w:tcPr>
            <w:tcW w:w="1559" w:type="dxa"/>
            <w:vAlign w:val="center"/>
          </w:tcPr>
          <w:p w:rsidR="00EF2A5D" w:rsidRDefault="00BC2743">
            <w:pPr>
              <w:jc w:val="right"/>
            </w:pPr>
            <w:r>
              <w:rPr>
                <w:color w:val="000000"/>
                <w:sz w:val="24"/>
              </w:rPr>
              <w:t>200,000</w:t>
            </w:r>
          </w:p>
        </w:tc>
        <w:tc>
          <w:tcPr>
            <w:tcW w:w="1932" w:type="dxa"/>
            <w:vAlign w:val="center"/>
          </w:tcPr>
          <w:p w:rsidR="00EF2A5D" w:rsidRDefault="00BC2743">
            <w:pPr>
              <w:jc w:val="right"/>
            </w:pPr>
            <w:r>
              <w:rPr>
                <w:color w:val="000000"/>
                <w:sz w:val="24"/>
              </w:rPr>
              <w:t>2,126,000.00</w:t>
            </w:r>
          </w:p>
        </w:tc>
        <w:tc>
          <w:tcPr>
            <w:tcW w:w="1612" w:type="dxa"/>
            <w:vAlign w:val="center"/>
          </w:tcPr>
          <w:p w:rsidR="00EF2A5D" w:rsidRDefault="00BC2743">
            <w:pPr>
              <w:jc w:val="right"/>
            </w:pPr>
            <w:r>
              <w:rPr>
                <w:color w:val="000000"/>
                <w:sz w:val="24"/>
              </w:rPr>
              <w:t>1.87</w:t>
            </w:r>
          </w:p>
        </w:tc>
      </w:tr>
      <w:tr w:rsidR="00EF2A5D">
        <w:trPr>
          <w:jc w:val="center"/>
        </w:trPr>
        <w:tc>
          <w:tcPr>
            <w:tcW w:w="817" w:type="dxa"/>
            <w:vAlign w:val="center"/>
          </w:tcPr>
          <w:p w:rsidR="00EF2A5D" w:rsidRDefault="00BC2743">
            <w:pPr>
              <w:jc w:val="center"/>
            </w:pPr>
            <w:r>
              <w:rPr>
                <w:color w:val="000000"/>
                <w:sz w:val="24"/>
              </w:rPr>
              <w:t>29</w:t>
            </w:r>
          </w:p>
        </w:tc>
        <w:tc>
          <w:tcPr>
            <w:tcW w:w="1276" w:type="dxa"/>
            <w:vAlign w:val="center"/>
          </w:tcPr>
          <w:p w:rsidR="00EF2A5D" w:rsidRDefault="00BC2743">
            <w:pPr>
              <w:jc w:val="center"/>
            </w:pPr>
            <w:r>
              <w:rPr>
                <w:color w:val="000000"/>
                <w:sz w:val="24"/>
              </w:rPr>
              <w:t>300125</w:t>
            </w:r>
          </w:p>
        </w:tc>
        <w:tc>
          <w:tcPr>
            <w:tcW w:w="1701" w:type="dxa"/>
            <w:vAlign w:val="center"/>
          </w:tcPr>
          <w:p w:rsidR="00EF2A5D" w:rsidRDefault="00BC2743">
            <w:pPr>
              <w:jc w:val="center"/>
            </w:pPr>
            <w:r>
              <w:rPr>
                <w:color w:val="000000"/>
                <w:sz w:val="24"/>
              </w:rPr>
              <w:t>易世达</w:t>
            </w:r>
          </w:p>
        </w:tc>
        <w:tc>
          <w:tcPr>
            <w:tcW w:w="1559" w:type="dxa"/>
            <w:vAlign w:val="center"/>
          </w:tcPr>
          <w:p w:rsidR="00EF2A5D" w:rsidRDefault="00BC2743">
            <w:pPr>
              <w:jc w:val="right"/>
            </w:pPr>
            <w:r>
              <w:rPr>
                <w:color w:val="000000"/>
                <w:sz w:val="24"/>
              </w:rPr>
              <w:t>124,400</w:t>
            </w:r>
          </w:p>
        </w:tc>
        <w:tc>
          <w:tcPr>
            <w:tcW w:w="1932" w:type="dxa"/>
            <w:vAlign w:val="center"/>
          </w:tcPr>
          <w:p w:rsidR="00EF2A5D" w:rsidRDefault="00BC2743">
            <w:pPr>
              <w:jc w:val="right"/>
            </w:pPr>
            <w:r>
              <w:rPr>
                <w:color w:val="000000"/>
                <w:sz w:val="24"/>
              </w:rPr>
              <w:t>2,116,044.00</w:t>
            </w:r>
          </w:p>
        </w:tc>
        <w:tc>
          <w:tcPr>
            <w:tcW w:w="1612" w:type="dxa"/>
            <w:vAlign w:val="center"/>
          </w:tcPr>
          <w:p w:rsidR="00EF2A5D" w:rsidRDefault="00BC2743">
            <w:pPr>
              <w:jc w:val="right"/>
            </w:pPr>
            <w:r>
              <w:rPr>
                <w:color w:val="000000"/>
                <w:sz w:val="24"/>
              </w:rPr>
              <w:t>1.86</w:t>
            </w:r>
          </w:p>
        </w:tc>
      </w:tr>
      <w:tr w:rsidR="00EF2A5D">
        <w:trPr>
          <w:jc w:val="center"/>
        </w:trPr>
        <w:tc>
          <w:tcPr>
            <w:tcW w:w="817" w:type="dxa"/>
            <w:vAlign w:val="center"/>
          </w:tcPr>
          <w:p w:rsidR="00EF2A5D" w:rsidRDefault="00BC2743">
            <w:pPr>
              <w:jc w:val="center"/>
            </w:pPr>
            <w:r>
              <w:rPr>
                <w:color w:val="000000"/>
                <w:sz w:val="24"/>
              </w:rPr>
              <w:t>30</w:t>
            </w:r>
          </w:p>
        </w:tc>
        <w:tc>
          <w:tcPr>
            <w:tcW w:w="1276" w:type="dxa"/>
            <w:vAlign w:val="center"/>
          </w:tcPr>
          <w:p w:rsidR="00EF2A5D" w:rsidRDefault="00BC2743">
            <w:pPr>
              <w:jc w:val="center"/>
            </w:pPr>
            <w:r>
              <w:rPr>
                <w:color w:val="000000"/>
                <w:sz w:val="24"/>
              </w:rPr>
              <w:t>002672</w:t>
            </w:r>
          </w:p>
        </w:tc>
        <w:tc>
          <w:tcPr>
            <w:tcW w:w="1701" w:type="dxa"/>
            <w:vAlign w:val="center"/>
          </w:tcPr>
          <w:p w:rsidR="00EF2A5D" w:rsidRDefault="00BC2743">
            <w:pPr>
              <w:jc w:val="center"/>
            </w:pPr>
            <w:r>
              <w:rPr>
                <w:color w:val="000000"/>
                <w:sz w:val="24"/>
              </w:rPr>
              <w:t>东江环保</w:t>
            </w:r>
          </w:p>
        </w:tc>
        <w:tc>
          <w:tcPr>
            <w:tcW w:w="1559" w:type="dxa"/>
            <w:vAlign w:val="center"/>
          </w:tcPr>
          <w:p w:rsidR="00EF2A5D" w:rsidRDefault="00BC2743">
            <w:pPr>
              <w:jc w:val="right"/>
            </w:pPr>
            <w:r>
              <w:rPr>
                <w:color w:val="000000"/>
                <w:sz w:val="24"/>
              </w:rPr>
              <w:t>234,800</w:t>
            </w:r>
          </w:p>
        </w:tc>
        <w:tc>
          <w:tcPr>
            <w:tcW w:w="1932" w:type="dxa"/>
            <w:vAlign w:val="center"/>
          </w:tcPr>
          <w:p w:rsidR="00EF2A5D" w:rsidRDefault="00BC2743">
            <w:pPr>
              <w:jc w:val="right"/>
            </w:pPr>
            <w:r>
              <w:rPr>
                <w:color w:val="000000"/>
                <w:sz w:val="24"/>
              </w:rPr>
              <w:t>2,113,200.00</w:t>
            </w:r>
          </w:p>
        </w:tc>
        <w:tc>
          <w:tcPr>
            <w:tcW w:w="1612" w:type="dxa"/>
            <w:vAlign w:val="center"/>
          </w:tcPr>
          <w:p w:rsidR="00EF2A5D" w:rsidRDefault="00BC2743">
            <w:pPr>
              <w:jc w:val="right"/>
            </w:pPr>
            <w:r>
              <w:rPr>
                <w:color w:val="000000"/>
                <w:sz w:val="24"/>
              </w:rPr>
              <w:t>1.86</w:t>
            </w:r>
          </w:p>
        </w:tc>
      </w:tr>
      <w:tr w:rsidR="00EF2A5D">
        <w:trPr>
          <w:jc w:val="center"/>
        </w:trPr>
        <w:tc>
          <w:tcPr>
            <w:tcW w:w="817" w:type="dxa"/>
            <w:vAlign w:val="center"/>
          </w:tcPr>
          <w:p w:rsidR="00EF2A5D" w:rsidRDefault="00BC2743">
            <w:pPr>
              <w:jc w:val="center"/>
            </w:pPr>
            <w:r>
              <w:rPr>
                <w:color w:val="000000"/>
                <w:sz w:val="24"/>
              </w:rPr>
              <w:t>31</w:t>
            </w:r>
          </w:p>
        </w:tc>
        <w:tc>
          <w:tcPr>
            <w:tcW w:w="1276" w:type="dxa"/>
            <w:vAlign w:val="center"/>
          </w:tcPr>
          <w:p w:rsidR="00EF2A5D" w:rsidRDefault="00BC2743">
            <w:pPr>
              <w:jc w:val="center"/>
            </w:pPr>
            <w:r>
              <w:rPr>
                <w:color w:val="000000"/>
                <w:sz w:val="24"/>
              </w:rPr>
              <w:t>300137</w:t>
            </w:r>
          </w:p>
        </w:tc>
        <w:tc>
          <w:tcPr>
            <w:tcW w:w="1701" w:type="dxa"/>
            <w:vAlign w:val="center"/>
          </w:tcPr>
          <w:p w:rsidR="00EF2A5D" w:rsidRDefault="00BC2743">
            <w:pPr>
              <w:jc w:val="center"/>
            </w:pPr>
            <w:r>
              <w:rPr>
                <w:color w:val="000000"/>
                <w:sz w:val="24"/>
              </w:rPr>
              <w:t>先河环保</w:t>
            </w:r>
          </w:p>
        </w:tc>
        <w:tc>
          <w:tcPr>
            <w:tcW w:w="1559" w:type="dxa"/>
            <w:vAlign w:val="center"/>
          </w:tcPr>
          <w:p w:rsidR="00EF2A5D" w:rsidRDefault="00BC2743">
            <w:pPr>
              <w:jc w:val="right"/>
            </w:pPr>
            <w:r>
              <w:rPr>
                <w:color w:val="000000"/>
                <w:sz w:val="24"/>
              </w:rPr>
              <w:t>274,854</w:t>
            </w:r>
          </w:p>
        </w:tc>
        <w:tc>
          <w:tcPr>
            <w:tcW w:w="1932" w:type="dxa"/>
            <w:vAlign w:val="center"/>
          </w:tcPr>
          <w:p w:rsidR="00EF2A5D" w:rsidRDefault="00BC2743">
            <w:pPr>
              <w:jc w:val="right"/>
            </w:pPr>
            <w:r>
              <w:rPr>
                <w:color w:val="000000"/>
                <w:sz w:val="24"/>
              </w:rPr>
              <w:t>2,110,878.72</w:t>
            </w:r>
          </w:p>
        </w:tc>
        <w:tc>
          <w:tcPr>
            <w:tcW w:w="1612" w:type="dxa"/>
            <w:vAlign w:val="center"/>
          </w:tcPr>
          <w:p w:rsidR="00EF2A5D" w:rsidRDefault="00BC2743">
            <w:pPr>
              <w:jc w:val="right"/>
            </w:pPr>
            <w:r>
              <w:rPr>
                <w:color w:val="000000"/>
                <w:sz w:val="24"/>
              </w:rPr>
              <w:t>1.86</w:t>
            </w:r>
          </w:p>
        </w:tc>
      </w:tr>
      <w:tr w:rsidR="00EF2A5D">
        <w:trPr>
          <w:jc w:val="center"/>
        </w:trPr>
        <w:tc>
          <w:tcPr>
            <w:tcW w:w="817" w:type="dxa"/>
            <w:vAlign w:val="center"/>
          </w:tcPr>
          <w:p w:rsidR="00EF2A5D" w:rsidRDefault="00BC2743">
            <w:pPr>
              <w:jc w:val="center"/>
            </w:pPr>
            <w:r>
              <w:rPr>
                <w:color w:val="000000"/>
                <w:sz w:val="24"/>
              </w:rPr>
              <w:t>32</w:t>
            </w:r>
          </w:p>
        </w:tc>
        <w:tc>
          <w:tcPr>
            <w:tcW w:w="1276" w:type="dxa"/>
            <w:vAlign w:val="center"/>
          </w:tcPr>
          <w:p w:rsidR="00EF2A5D" w:rsidRDefault="00BC2743">
            <w:pPr>
              <w:jc w:val="center"/>
            </w:pPr>
            <w:r>
              <w:rPr>
                <w:color w:val="000000"/>
                <w:sz w:val="24"/>
              </w:rPr>
              <w:t>300070</w:t>
            </w:r>
          </w:p>
        </w:tc>
        <w:tc>
          <w:tcPr>
            <w:tcW w:w="1701" w:type="dxa"/>
            <w:vAlign w:val="center"/>
          </w:tcPr>
          <w:p w:rsidR="00EF2A5D" w:rsidRDefault="00BC2743">
            <w:pPr>
              <w:jc w:val="center"/>
            </w:pPr>
            <w:r>
              <w:rPr>
                <w:color w:val="000000"/>
                <w:sz w:val="24"/>
              </w:rPr>
              <w:t>碧水源</w:t>
            </w:r>
          </w:p>
        </w:tc>
        <w:tc>
          <w:tcPr>
            <w:tcW w:w="1559" w:type="dxa"/>
            <w:vAlign w:val="center"/>
          </w:tcPr>
          <w:p w:rsidR="00EF2A5D" w:rsidRDefault="00BC2743">
            <w:pPr>
              <w:jc w:val="right"/>
            </w:pPr>
            <w:r>
              <w:rPr>
                <w:color w:val="000000"/>
                <w:sz w:val="24"/>
              </w:rPr>
              <w:t>277,415</w:t>
            </w:r>
          </w:p>
        </w:tc>
        <w:tc>
          <w:tcPr>
            <w:tcW w:w="1932" w:type="dxa"/>
            <w:vAlign w:val="center"/>
          </w:tcPr>
          <w:p w:rsidR="00EF2A5D" w:rsidRDefault="00BC2743">
            <w:pPr>
              <w:jc w:val="right"/>
            </w:pPr>
            <w:r>
              <w:rPr>
                <w:color w:val="000000"/>
                <w:sz w:val="24"/>
              </w:rPr>
              <w:t>2,108,354.00</w:t>
            </w:r>
          </w:p>
        </w:tc>
        <w:tc>
          <w:tcPr>
            <w:tcW w:w="1612" w:type="dxa"/>
            <w:vAlign w:val="center"/>
          </w:tcPr>
          <w:p w:rsidR="00EF2A5D" w:rsidRDefault="00BC2743">
            <w:pPr>
              <w:jc w:val="right"/>
            </w:pPr>
            <w:r>
              <w:rPr>
                <w:color w:val="000000"/>
                <w:sz w:val="24"/>
              </w:rPr>
              <w:t>1.85</w:t>
            </w:r>
          </w:p>
        </w:tc>
      </w:tr>
      <w:tr w:rsidR="00EF2A5D">
        <w:trPr>
          <w:jc w:val="center"/>
        </w:trPr>
        <w:tc>
          <w:tcPr>
            <w:tcW w:w="817" w:type="dxa"/>
            <w:vAlign w:val="center"/>
          </w:tcPr>
          <w:p w:rsidR="00EF2A5D" w:rsidRDefault="00BC2743">
            <w:pPr>
              <w:jc w:val="center"/>
            </w:pPr>
            <w:r>
              <w:rPr>
                <w:color w:val="000000"/>
                <w:sz w:val="24"/>
              </w:rPr>
              <w:t>33</w:t>
            </w:r>
          </w:p>
        </w:tc>
        <w:tc>
          <w:tcPr>
            <w:tcW w:w="1276" w:type="dxa"/>
            <w:vAlign w:val="center"/>
          </w:tcPr>
          <w:p w:rsidR="00EF2A5D" w:rsidRDefault="00BC2743">
            <w:pPr>
              <w:jc w:val="center"/>
            </w:pPr>
            <w:r>
              <w:rPr>
                <w:color w:val="000000"/>
                <w:sz w:val="24"/>
              </w:rPr>
              <w:t>600008</w:t>
            </w:r>
          </w:p>
        </w:tc>
        <w:tc>
          <w:tcPr>
            <w:tcW w:w="1701" w:type="dxa"/>
            <w:vAlign w:val="center"/>
          </w:tcPr>
          <w:p w:rsidR="00EF2A5D" w:rsidRDefault="00BC2743">
            <w:pPr>
              <w:jc w:val="center"/>
            </w:pPr>
            <w:r>
              <w:rPr>
                <w:color w:val="000000"/>
                <w:sz w:val="24"/>
              </w:rPr>
              <w:t>首创股份</w:t>
            </w:r>
          </w:p>
        </w:tc>
        <w:tc>
          <w:tcPr>
            <w:tcW w:w="1559" w:type="dxa"/>
            <w:vAlign w:val="center"/>
          </w:tcPr>
          <w:p w:rsidR="00EF2A5D" w:rsidRDefault="00BC2743">
            <w:pPr>
              <w:jc w:val="right"/>
            </w:pPr>
            <w:r>
              <w:rPr>
                <w:color w:val="000000"/>
                <w:sz w:val="24"/>
              </w:rPr>
              <w:t>639,700</w:t>
            </w:r>
          </w:p>
        </w:tc>
        <w:tc>
          <w:tcPr>
            <w:tcW w:w="1932" w:type="dxa"/>
            <w:vAlign w:val="center"/>
          </w:tcPr>
          <w:p w:rsidR="00EF2A5D" w:rsidRDefault="00BC2743">
            <w:pPr>
              <w:jc w:val="right"/>
            </w:pPr>
            <w:r>
              <w:rPr>
                <w:color w:val="000000"/>
                <w:sz w:val="24"/>
              </w:rPr>
              <w:t>2,104,613.00</w:t>
            </w:r>
          </w:p>
        </w:tc>
        <w:tc>
          <w:tcPr>
            <w:tcW w:w="1612" w:type="dxa"/>
            <w:vAlign w:val="center"/>
          </w:tcPr>
          <w:p w:rsidR="00EF2A5D" w:rsidRDefault="00BC2743">
            <w:pPr>
              <w:jc w:val="right"/>
            </w:pPr>
            <w:r>
              <w:rPr>
                <w:color w:val="000000"/>
                <w:sz w:val="24"/>
              </w:rPr>
              <w:t>1.85</w:t>
            </w:r>
          </w:p>
        </w:tc>
      </w:tr>
      <w:tr w:rsidR="00EF2A5D">
        <w:trPr>
          <w:jc w:val="center"/>
        </w:trPr>
        <w:tc>
          <w:tcPr>
            <w:tcW w:w="817" w:type="dxa"/>
            <w:vAlign w:val="center"/>
          </w:tcPr>
          <w:p w:rsidR="00EF2A5D" w:rsidRDefault="00BC2743">
            <w:pPr>
              <w:jc w:val="center"/>
            </w:pPr>
            <w:r>
              <w:rPr>
                <w:color w:val="000000"/>
                <w:sz w:val="24"/>
              </w:rPr>
              <w:t>34</w:t>
            </w:r>
          </w:p>
        </w:tc>
        <w:tc>
          <w:tcPr>
            <w:tcW w:w="1276" w:type="dxa"/>
            <w:vAlign w:val="center"/>
          </w:tcPr>
          <w:p w:rsidR="00EF2A5D" w:rsidRDefault="00BC2743">
            <w:pPr>
              <w:jc w:val="center"/>
            </w:pPr>
            <w:r>
              <w:rPr>
                <w:color w:val="000000"/>
                <w:sz w:val="24"/>
              </w:rPr>
              <w:t>002573</w:t>
            </w:r>
          </w:p>
        </w:tc>
        <w:tc>
          <w:tcPr>
            <w:tcW w:w="1701" w:type="dxa"/>
            <w:vAlign w:val="center"/>
          </w:tcPr>
          <w:p w:rsidR="00EF2A5D" w:rsidRDefault="00BC2743">
            <w:pPr>
              <w:jc w:val="center"/>
            </w:pPr>
            <w:r>
              <w:rPr>
                <w:color w:val="000000"/>
                <w:sz w:val="24"/>
              </w:rPr>
              <w:t>清新环境</w:t>
            </w:r>
          </w:p>
        </w:tc>
        <w:tc>
          <w:tcPr>
            <w:tcW w:w="1559" w:type="dxa"/>
            <w:vAlign w:val="center"/>
          </w:tcPr>
          <w:p w:rsidR="00EF2A5D" w:rsidRDefault="00BC2743">
            <w:pPr>
              <w:jc w:val="right"/>
            </w:pPr>
            <w:r>
              <w:rPr>
                <w:color w:val="000000"/>
                <w:sz w:val="24"/>
              </w:rPr>
              <w:t>326,200</w:t>
            </w:r>
          </w:p>
        </w:tc>
        <w:tc>
          <w:tcPr>
            <w:tcW w:w="1932" w:type="dxa"/>
            <w:vAlign w:val="center"/>
          </w:tcPr>
          <w:p w:rsidR="00EF2A5D" w:rsidRDefault="00BC2743">
            <w:pPr>
              <w:jc w:val="right"/>
            </w:pPr>
            <w:r>
              <w:rPr>
                <w:color w:val="000000"/>
                <w:sz w:val="24"/>
              </w:rPr>
              <w:t>2,103,990.00</w:t>
            </w:r>
          </w:p>
        </w:tc>
        <w:tc>
          <w:tcPr>
            <w:tcW w:w="1612" w:type="dxa"/>
            <w:vAlign w:val="center"/>
          </w:tcPr>
          <w:p w:rsidR="00EF2A5D" w:rsidRDefault="00BC2743">
            <w:pPr>
              <w:jc w:val="right"/>
            </w:pPr>
            <w:r>
              <w:rPr>
                <w:color w:val="000000"/>
                <w:sz w:val="24"/>
              </w:rPr>
              <w:t>1.85</w:t>
            </w:r>
          </w:p>
        </w:tc>
      </w:tr>
      <w:tr w:rsidR="00EF2A5D">
        <w:trPr>
          <w:jc w:val="center"/>
        </w:trPr>
        <w:tc>
          <w:tcPr>
            <w:tcW w:w="817" w:type="dxa"/>
            <w:vAlign w:val="center"/>
          </w:tcPr>
          <w:p w:rsidR="00EF2A5D" w:rsidRDefault="00BC2743">
            <w:pPr>
              <w:jc w:val="center"/>
            </w:pPr>
            <w:r>
              <w:rPr>
                <w:color w:val="000000"/>
                <w:sz w:val="24"/>
              </w:rPr>
              <w:t>35</w:t>
            </w:r>
          </w:p>
        </w:tc>
        <w:tc>
          <w:tcPr>
            <w:tcW w:w="1276" w:type="dxa"/>
            <w:vAlign w:val="center"/>
          </w:tcPr>
          <w:p w:rsidR="00EF2A5D" w:rsidRDefault="00BC2743">
            <w:pPr>
              <w:jc w:val="center"/>
            </w:pPr>
            <w:r>
              <w:rPr>
                <w:color w:val="000000"/>
                <w:sz w:val="24"/>
              </w:rPr>
              <w:t>000685</w:t>
            </w:r>
          </w:p>
        </w:tc>
        <w:tc>
          <w:tcPr>
            <w:tcW w:w="1701" w:type="dxa"/>
            <w:vAlign w:val="center"/>
          </w:tcPr>
          <w:p w:rsidR="00EF2A5D" w:rsidRDefault="00BC2743">
            <w:pPr>
              <w:jc w:val="center"/>
            </w:pPr>
            <w:r>
              <w:rPr>
                <w:color w:val="000000"/>
                <w:sz w:val="24"/>
              </w:rPr>
              <w:t>中山公用</w:t>
            </w:r>
          </w:p>
        </w:tc>
        <w:tc>
          <w:tcPr>
            <w:tcW w:w="1559" w:type="dxa"/>
            <w:vAlign w:val="center"/>
          </w:tcPr>
          <w:p w:rsidR="00EF2A5D" w:rsidRDefault="00BC2743">
            <w:pPr>
              <w:jc w:val="right"/>
            </w:pPr>
            <w:r>
              <w:rPr>
                <w:color w:val="000000"/>
                <w:sz w:val="24"/>
              </w:rPr>
              <w:t>254,200</w:t>
            </w:r>
          </w:p>
        </w:tc>
        <w:tc>
          <w:tcPr>
            <w:tcW w:w="1932" w:type="dxa"/>
            <w:vAlign w:val="center"/>
          </w:tcPr>
          <w:p w:rsidR="00EF2A5D" w:rsidRDefault="00BC2743">
            <w:pPr>
              <w:jc w:val="right"/>
            </w:pPr>
            <w:r>
              <w:rPr>
                <w:color w:val="000000"/>
                <w:sz w:val="24"/>
              </w:rPr>
              <w:t>2,094,608.00</w:t>
            </w:r>
          </w:p>
        </w:tc>
        <w:tc>
          <w:tcPr>
            <w:tcW w:w="1612" w:type="dxa"/>
            <w:vAlign w:val="center"/>
          </w:tcPr>
          <w:p w:rsidR="00EF2A5D" w:rsidRDefault="00BC2743">
            <w:pPr>
              <w:jc w:val="right"/>
            </w:pPr>
            <w:r>
              <w:rPr>
                <w:color w:val="000000"/>
                <w:sz w:val="24"/>
              </w:rPr>
              <w:t>1.84</w:t>
            </w:r>
          </w:p>
        </w:tc>
      </w:tr>
      <w:tr w:rsidR="00EF2A5D">
        <w:trPr>
          <w:jc w:val="center"/>
        </w:trPr>
        <w:tc>
          <w:tcPr>
            <w:tcW w:w="817" w:type="dxa"/>
            <w:vAlign w:val="center"/>
          </w:tcPr>
          <w:p w:rsidR="00EF2A5D" w:rsidRDefault="00BC2743">
            <w:pPr>
              <w:jc w:val="center"/>
            </w:pPr>
            <w:r>
              <w:rPr>
                <w:color w:val="000000"/>
                <w:sz w:val="24"/>
              </w:rPr>
              <w:t>36</w:t>
            </w:r>
          </w:p>
        </w:tc>
        <w:tc>
          <w:tcPr>
            <w:tcW w:w="1276" w:type="dxa"/>
            <w:vAlign w:val="center"/>
          </w:tcPr>
          <w:p w:rsidR="00EF2A5D" w:rsidRDefault="00BC2743">
            <w:pPr>
              <w:jc w:val="center"/>
            </w:pPr>
            <w:r>
              <w:rPr>
                <w:color w:val="000000"/>
                <w:sz w:val="24"/>
              </w:rPr>
              <w:t>300262</w:t>
            </w:r>
          </w:p>
        </w:tc>
        <w:tc>
          <w:tcPr>
            <w:tcW w:w="1701" w:type="dxa"/>
            <w:vAlign w:val="center"/>
          </w:tcPr>
          <w:p w:rsidR="00EF2A5D" w:rsidRDefault="00BC2743">
            <w:pPr>
              <w:jc w:val="center"/>
            </w:pPr>
            <w:r>
              <w:rPr>
                <w:color w:val="000000"/>
                <w:sz w:val="24"/>
              </w:rPr>
              <w:t>巴安水务</w:t>
            </w:r>
          </w:p>
        </w:tc>
        <w:tc>
          <w:tcPr>
            <w:tcW w:w="1559" w:type="dxa"/>
            <w:vAlign w:val="center"/>
          </w:tcPr>
          <w:p w:rsidR="00EF2A5D" w:rsidRDefault="00BC2743">
            <w:pPr>
              <w:jc w:val="right"/>
            </w:pPr>
            <w:r>
              <w:rPr>
                <w:color w:val="000000"/>
                <w:sz w:val="24"/>
              </w:rPr>
              <w:t>431,310</w:t>
            </w:r>
          </w:p>
        </w:tc>
        <w:tc>
          <w:tcPr>
            <w:tcW w:w="1932" w:type="dxa"/>
            <w:vAlign w:val="center"/>
          </w:tcPr>
          <w:p w:rsidR="00EF2A5D" w:rsidRDefault="00BC2743">
            <w:pPr>
              <w:jc w:val="right"/>
            </w:pPr>
            <w:r>
              <w:rPr>
                <w:color w:val="000000"/>
                <w:sz w:val="24"/>
              </w:rPr>
              <w:t>2,091,853.50</w:t>
            </w:r>
          </w:p>
        </w:tc>
        <w:tc>
          <w:tcPr>
            <w:tcW w:w="1612" w:type="dxa"/>
            <w:vAlign w:val="center"/>
          </w:tcPr>
          <w:p w:rsidR="00EF2A5D" w:rsidRDefault="00BC2743">
            <w:pPr>
              <w:jc w:val="right"/>
            </w:pPr>
            <w:r>
              <w:rPr>
                <w:color w:val="000000"/>
                <w:sz w:val="24"/>
              </w:rPr>
              <w:t>1.84</w:t>
            </w:r>
          </w:p>
        </w:tc>
      </w:tr>
      <w:tr w:rsidR="00EF2A5D">
        <w:trPr>
          <w:jc w:val="center"/>
        </w:trPr>
        <w:tc>
          <w:tcPr>
            <w:tcW w:w="817" w:type="dxa"/>
            <w:vAlign w:val="center"/>
          </w:tcPr>
          <w:p w:rsidR="00EF2A5D" w:rsidRDefault="00BC2743">
            <w:pPr>
              <w:jc w:val="center"/>
            </w:pPr>
            <w:r>
              <w:rPr>
                <w:color w:val="000000"/>
                <w:sz w:val="24"/>
              </w:rPr>
              <w:t>37</w:t>
            </w:r>
          </w:p>
        </w:tc>
        <w:tc>
          <w:tcPr>
            <w:tcW w:w="1276" w:type="dxa"/>
            <w:vAlign w:val="center"/>
          </w:tcPr>
          <w:p w:rsidR="00EF2A5D" w:rsidRDefault="00BC2743">
            <w:pPr>
              <w:jc w:val="center"/>
            </w:pPr>
            <w:r>
              <w:rPr>
                <w:color w:val="000000"/>
                <w:sz w:val="24"/>
              </w:rPr>
              <w:t>601200</w:t>
            </w:r>
          </w:p>
        </w:tc>
        <w:tc>
          <w:tcPr>
            <w:tcW w:w="1701" w:type="dxa"/>
            <w:vAlign w:val="center"/>
          </w:tcPr>
          <w:p w:rsidR="00EF2A5D" w:rsidRDefault="00BC2743">
            <w:pPr>
              <w:jc w:val="center"/>
            </w:pPr>
            <w:r>
              <w:rPr>
                <w:color w:val="000000"/>
                <w:sz w:val="24"/>
              </w:rPr>
              <w:t>上海环境</w:t>
            </w:r>
          </w:p>
        </w:tc>
        <w:tc>
          <w:tcPr>
            <w:tcW w:w="1559" w:type="dxa"/>
            <w:vAlign w:val="center"/>
          </w:tcPr>
          <w:p w:rsidR="00EF2A5D" w:rsidRDefault="00BC2743">
            <w:pPr>
              <w:jc w:val="right"/>
            </w:pPr>
            <w:r>
              <w:rPr>
                <w:color w:val="000000"/>
                <w:sz w:val="24"/>
              </w:rPr>
              <w:t>188,400</w:t>
            </w:r>
          </w:p>
        </w:tc>
        <w:tc>
          <w:tcPr>
            <w:tcW w:w="1932" w:type="dxa"/>
            <w:vAlign w:val="center"/>
          </w:tcPr>
          <w:p w:rsidR="00EF2A5D" w:rsidRDefault="00BC2743">
            <w:pPr>
              <w:jc w:val="right"/>
            </w:pPr>
            <w:r>
              <w:rPr>
                <w:color w:val="000000"/>
                <w:sz w:val="24"/>
              </w:rPr>
              <w:t>2,091,240.00</w:t>
            </w:r>
          </w:p>
        </w:tc>
        <w:tc>
          <w:tcPr>
            <w:tcW w:w="1612" w:type="dxa"/>
            <w:vAlign w:val="center"/>
          </w:tcPr>
          <w:p w:rsidR="00EF2A5D" w:rsidRDefault="00BC2743">
            <w:pPr>
              <w:jc w:val="right"/>
            </w:pPr>
            <w:r>
              <w:rPr>
                <w:color w:val="000000"/>
                <w:sz w:val="24"/>
              </w:rPr>
              <w:t>1.84</w:t>
            </w:r>
          </w:p>
        </w:tc>
      </w:tr>
      <w:tr w:rsidR="00EF2A5D">
        <w:trPr>
          <w:jc w:val="center"/>
        </w:trPr>
        <w:tc>
          <w:tcPr>
            <w:tcW w:w="817" w:type="dxa"/>
            <w:vAlign w:val="center"/>
          </w:tcPr>
          <w:p w:rsidR="00EF2A5D" w:rsidRDefault="00BC2743">
            <w:pPr>
              <w:jc w:val="center"/>
            </w:pPr>
            <w:r>
              <w:rPr>
                <w:color w:val="000000"/>
                <w:sz w:val="24"/>
              </w:rPr>
              <w:t>38</w:t>
            </w:r>
          </w:p>
        </w:tc>
        <w:tc>
          <w:tcPr>
            <w:tcW w:w="1276" w:type="dxa"/>
            <w:vAlign w:val="center"/>
          </w:tcPr>
          <w:p w:rsidR="00EF2A5D" w:rsidRDefault="00BC2743">
            <w:pPr>
              <w:jc w:val="center"/>
            </w:pPr>
            <w:r>
              <w:rPr>
                <w:color w:val="000000"/>
                <w:sz w:val="24"/>
              </w:rPr>
              <w:t>000925</w:t>
            </w:r>
          </w:p>
        </w:tc>
        <w:tc>
          <w:tcPr>
            <w:tcW w:w="1701" w:type="dxa"/>
            <w:vAlign w:val="center"/>
          </w:tcPr>
          <w:p w:rsidR="00EF2A5D" w:rsidRDefault="00BC2743">
            <w:pPr>
              <w:jc w:val="center"/>
            </w:pPr>
            <w:r>
              <w:rPr>
                <w:color w:val="000000"/>
                <w:sz w:val="24"/>
              </w:rPr>
              <w:t>众合科技</w:t>
            </w:r>
          </w:p>
        </w:tc>
        <w:tc>
          <w:tcPr>
            <w:tcW w:w="1559" w:type="dxa"/>
            <w:vAlign w:val="center"/>
          </w:tcPr>
          <w:p w:rsidR="00EF2A5D" w:rsidRDefault="00BC2743">
            <w:pPr>
              <w:jc w:val="right"/>
            </w:pPr>
            <w:r>
              <w:rPr>
                <w:color w:val="000000"/>
                <w:sz w:val="24"/>
              </w:rPr>
              <w:t>311,680</w:t>
            </w:r>
          </w:p>
        </w:tc>
        <w:tc>
          <w:tcPr>
            <w:tcW w:w="1932" w:type="dxa"/>
            <w:vAlign w:val="center"/>
          </w:tcPr>
          <w:p w:rsidR="00EF2A5D" w:rsidRDefault="00BC2743">
            <w:pPr>
              <w:jc w:val="right"/>
            </w:pPr>
            <w:r>
              <w:rPr>
                <w:color w:val="000000"/>
                <w:sz w:val="24"/>
              </w:rPr>
              <w:t>2,088,256.00</w:t>
            </w:r>
          </w:p>
        </w:tc>
        <w:tc>
          <w:tcPr>
            <w:tcW w:w="1612" w:type="dxa"/>
            <w:vAlign w:val="center"/>
          </w:tcPr>
          <w:p w:rsidR="00EF2A5D" w:rsidRDefault="00BC2743">
            <w:pPr>
              <w:jc w:val="right"/>
            </w:pPr>
            <w:r>
              <w:rPr>
                <w:color w:val="000000"/>
                <w:sz w:val="24"/>
              </w:rPr>
              <w:t>1.84</w:t>
            </w:r>
          </w:p>
        </w:tc>
      </w:tr>
      <w:tr w:rsidR="00EF2A5D">
        <w:trPr>
          <w:jc w:val="center"/>
        </w:trPr>
        <w:tc>
          <w:tcPr>
            <w:tcW w:w="817" w:type="dxa"/>
            <w:vAlign w:val="center"/>
          </w:tcPr>
          <w:p w:rsidR="00EF2A5D" w:rsidRDefault="00BC2743">
            <w:pPr>
              <w:jc w:val="center"/>
            </w:pPr>
            <w:r>
              <w:rPr>
                <w:color w:val="000000"/>
                <w:sz w:val="24"/>
              </w:rPr>
              <w:t>39</w:t>
            </w:r>
          </w:p>
        </w:tc>
        <w:tc>
          <w:tcPr>
            <w:tcW w:w="1276" w:type="dxa"/>
            <w:vAlign w:val="center"/>
          </w:tcPr>
          <w:p w:rsidR="00EF2A5D" w:rsidRDefault="00BC2743">
            <w:pPr>
              <w:jc w:val="center"/>
            </w:pPr>
            <w:r>
              <w:rPr>
                <w:color w:val="000000"/>
                <w:sz w:val="24"/>
              </w:rPr>
              <w:t>300266</w:t>
            </w:r>
          </w:p>
        </w:tc>
        <w:tc>
          <w:tcPr>
            <w:tcW w:w="1701" w:type="dxa"/>
            <w:vAlign w:val="center"/>
          </w:tcPr>
          <w:p w:rsidR="00EF2A5D" w:rsidRDefault="00BC2743">
            <w:pPr>
              <w:jc w:val="center"/>
            </w:pPr>
            <w:r>
              <w:rPr>
                <w:color w:val="000000"/>
                <w:sz w:val="24"/>
              </w:rPr>
              <w:t>兴源环境</w:t>
            </w:r>
          </w:p>
        </w:tc>
        <w:tc>
          <w:tcPr>
            <w:tcW w:w="1559" w:type="dxa"/>
            <w:vAlign w:val="center"/>
          </w:tcPr>
          <w:p w:rsidR="00EF2A5D" w:rsidRDefault="00BC2743">
            <w:pPr>
              <w:jc w:val="right"/>
            </w:pPr>
            <w:r>
              <w:rPr>
                <w:color w:val="000000"/>
                <w:sz w:val="24"/>
              </w:rPr>
              <w:t>594,150</w:t>
            </w:r>
          </w:p>
        </w:tc>
        <w:tc>
          <w:tcPr>
            <w:tcW w:w="1932" w:type="dxa"/>
            <w:vAlign w:val="center"/>
          </w:tcPr>
          <w:p w:rsidR="00EF2A5D" w:rsidRDefault="00BC2743">
            <w:pPr>
              <w:jc w:val="right"/>
            </w:pPr>
            <w:r>
              <w:rPr>
                <w:color w:val="000000"/>
                <w:sz w:val="24"/>
              </w:rPr>
              <w:t>2,085,466.50</w:t>
            </w:r>
          </w:p>
        </w:tc>
        <w:tc>
          <w:tcPr>
            <w:tcW w:w="1612" w:type="dxa"/>
            <w:vAlign w:val="center"/>
          </w:tcPr>
          <w:p w:rsidR="00EF2A5D" w:rsidRDefault="00BC2743">
            <w:pPr>
              <w:jc w:val="right"/>
            </w:pPr>
            <w:r>
              <w:rPr>
                <w:color w:val="000000"/>
                <w:sz w:val="24"/>
              </w:rPr>
              <w:t>1.83</w:t>
            </w:r>
          </w:p>
        </w:tc>
      </w:tr>
      <w:tr w:rsidR="00EF2A5D">
        <w:trPr>
          <w:jc w:val="center"/>
        </w:trPr>
        <w:tc>
          <w:tcPr>
            <w:tcW w:w="817" w:type="dxa"/>
            <w:vAlign w:val="center"/>
          </w:tcPr>
          <w:p w:rsidR="00EF2A5D" w:rsidRDefault="00BC2743">
            <w:pPr>
              <w:jc w:val="center"/>
            </w:pPr>
            <w:r>
              <w:rPr>
                <w:color w:val="000000"/>
                <w:sz w:val="24"/>
              </w:rPr>
              <w:t>40</w:t>
            </w:r>
          </w:p>
        </w:tc>
        <w:tc>
          <w:tcPr>
            <w:tcW w:w="1276" w:type="dxa"/>
            <w:vAlign w:val="center"/>
          </w:tcPr>
          <w:p w:rsidR="00EF2A5D" w:rsidRDefault="00BC2743">
            <w:pPr>
              <w:jc w:val="center"/>
            </w:pPr>
            <w:r>
              <w:rPr>
                <w:color w:val="000000"/>
                <w:sz w:val="24"/>
              </w:rPr>
              <w:t>300203</w:t>
            </w:r>
          </w:p>
        </w:tc>
        <w:tc>
          <w:tcPr>
            <w:tcW w:w="1701" w:type="dxa"/>
            <w:vAlign w:val="center"/>
          </w:tcPr>
          <w:p w:rsidR="00EF2A5D" w:rsidRDefault="00BC2743">
            <w:pPr>
              <w:jc w:val="center"/>
            </w:pPr>
            <w:r>
              <w:rPr>
                <w:color w:val="000000"/>
                <w:sz w:val="24"/>
              </w:rPr>
              <w:t>聚光科技</w:t>
            </w:r>
          </w:p>
        </w:tc>
        <w:tc>
          <w:tcPr>
            <w:tcW w:w="1559" w:type="dxa"/>
            <w:vAlign w:val="center"/>
          </w:tcPr>
          <w:p w:rsidR="00EF2A5D" w:rsidRDefault="00BC2743">
            <w:pPr>
              <w:jc w:val="right"/>
            </w:pPr>
            <w:r>
              <w:rPr>
                <w:color w:val="000000"/>
                <w:sz w:val="24"/>
              </w:rPr>
              <w:t>124,600</w:t>
            </w:r>
          </w:p>
        </w:tc>
        <w:tc>
          <w:tcPr>
            <w:tcW w:w="1932" w:type="dxa"/>
            <w:vAlign w:val="center"/>
          </w:tcPr>
          <w:p w:rsidR="00EF2A5D" w:rsidRDefault="00BC2743">
            <w:pPr>
              <w:jc w:val="right"/>
            </w:pPr>
            <w:r>
              <w:rPr>
                <w:color w:val="000000"/>
                <w:sz w:val="24"/>
              </w:rPr>
              <w:t>2,082,066.00</w:t>
            </w:r>
          </w:p>
        </w:tc>
        <w:tc>
          <w:tcPr>
            <w:tcW w:w="1612" w:type="dxa"/>
            <w:vAlign w:val="center"/>
          </w:tcPr>
          <w:p w:rsidR="00EF2A5D" w:rsidRDefault="00BC2743">
            <w:pPr>
              <w:jc w:val="right"/>
            </w:pPr>
            <w:r>
              <w:rPr>
                <w:color w:val="000000"/>
                <w:sz w:val="24"/>
              </w:rPr>
              <w:t>1.83</w:t>
            </w:r>
          </w:p>
        </w:tc>
      </w:tr>
      <w:tr w:rsidR="00EF2A5D">
        <w:trPr>
          <w:jc w:val="center"/>
        </w:trPr>
        <w:tc>
          <w:tcPr>
            <w:tcW w:w="817" w:type="dxa"/>
            <w:vAlign w:val="center"/>
          </w:tcPr>
          <w:p w:rsidR="00EF2A5D" w:rsidRDefault="00BC2743">
            <w:pPr>
              <w:jc w:val="center"/>
            </w:pPr>
            <w:r>
              <w:rPr>
                <w:color w:val="000000"/>
                <w:sz w:val="24"/>
              </w:rPr>
              <w:t>41</w:t>
            </w:r>
          </w:p>
        </w:tc>
        <w:tc>
          <w:tcPr>
            <w:tcW w:w="1276" w:type="dxa"/>
            <w:vAlign w:val="center"/>
          </w:tcPr>
          <w:p w:rsidR="00EF2A5D" w:rsidRDefault="00BC2743">
            <w:pPr>
              <w:jc w:val="center"/>
            </w:pPr>
            <w:r>
              <w:rPr>
                <w:color w:val="000000"/>
                <w:sz w:val="24"/>
              </w:rPr>
              <w:t>600388</w:t>
            </w:r>
          </w:p>
        </w:tc>
        <w:tc>
          <w:tcPr>
            <w:tcW w:w="1701" w:type="dxa"/>
            <w:vAlign w:val="center"/>
          </w:tcPr>
          <w:p w:rsidR="00EF2A5D" w:rsidRDefault="00BC2743">
            <w:pPr>
              <w:jc w:val="center"/>
            </w:pPr>
            <w:r>
              <w:rPr>
                <w:color w:val="000000"/>
                <w:sz w:val="24"/>
              </w:rPr>
              <w:t>龙净环保</w:t>
            </w:r>
          </w:p>
        </w:tc>
        <w:tc>
          <w:tcPr>
            <w:tcW w:w="1559" w:type="dxa"/>
            <w:vAlign w:val="center"/>
          </w:tcPr>
          <w:p w:rsidR="00EF2A5D" w:rsidRDefault="00BC2743">
            <w:pPr>
              <w:jc w:val="right"/>
            </w:pPr>
            <w:r>
              <w:rPr>
                <w:color w:val="000000"/>
                <w:sz w:val="24"/>
              </w:rPr>
              <w:t>213,383</w:t>
            </w:r>
          </w:p>
        </w:tc>
        <w:tc>
          <w:tcPr>
            <w:tcW w:w="1932" w:type="dxa"/>
            <w:vAlign w:val="center"/>
          </w:tcPr>
          <w:p w:rsidR="00EF2A5D" w:rsidRDefault="00BC2743">
            <w:pPr>
              <w:jc w:val="right"/>
            </w:pPr>
            <w:r>
              <w:rPr>
                <w:color w:val="000000"/>
                <w:sz w:val="24"/>
              </w:rPr>
              <w:t>2,080,484.25</w:t>
            </w:r>
          </w:p>
        </w:tc>
        <w:tc>
          <w:tcPr>
            <w:tcW w:w="1612" w:type="dxa"/>
            <w:vAlign w:val="center"/>
          </w:tcPr>
          <w:p w:rsidR="00EF2A5D" w:rsidRDefault="00BC2743">
            <w:pPr>
              <w:jc w:val="right"/>
            </w:pPr>
            <w:r>
              <w:rPr>
                <w:color w:val="000000"/>
                <w:sz w:val="24"/>
              </w:rPr>
              <w:t>1.83</w:t>
            </w:r>
          </w:p>
        </w:tc>
      </w:tr>
      <w:tr w:rsidR="00EF2A5D">
        <w:trPr>
          <w:jc w:val="center"/>
        </w:trPr>
        <w:tc>
          <w:tcPr>
            <w:tcW w:w="817" w:type="dxa"/>
            <w:vAlign w:val="center"/>
          </w:tcPr>
          <w:p w:rsidR="00EF2A5D" w:rsidRDefault="00BC2743">
            <w:pPr>
              <w:jc w:val="center"/>
            </w:pPr>
            <w:r>
              <w:rPr>
                <w:color w:val="000000"/>
                <w:sz w:val="24"/>
              </w:rPr>
              <w:t>42</w:t>
            </w:r>
          </w:p>
        </w:tc>
        <w:tc>
          <w:tcPr>
            <w:tcW w:w="1276" w:type="dxa"/>
            <w:vAlign w:val="center"/>
          </w:tcPr>
          <w:p w:rsidR="00EF2A5D" w:rsidRDefault="00BC2743">
            <w:pPr>
              <w:jc w:val="center"/>
            </w:pPr>
            <w:r>
              <w:rPr>
                <w:color w:val="000000"/>
                <w:sz w:val="24"/>
              </w:rPr>
              <w:t>300187</w:t>
            </w:r>
          </w:p>
        </w:tc>
        <w:tc>
          <w:tcPr>
            <w:tcW w:w="1701" w:type="dxa"/>
            <w:vAlign w:val="center"/>
          </w:tcPr>
          <w:p w:rsidR="00EF2A5D" w:rsidRDefault="00BC2743">
            <w:pPr>
              <w:jc w:val="center"/>
            </w:pPr>
            <w:r>
              <w:rPr>
                <w:color w:val="000000"/>
                <w:sz w:val="24"/>
              </w:rPr>
              <w:t>永清环保</w:t>
            </w:r>
          </w:p>
        </w:tc>
        <w:tc>
          <w:tcPr>
            <w:tcW w:w="1559" w:type="dxa"/>
            <w:vAlign w:val="center"/>
          </w:tcPr>
          <w:p w:rsidR="00EF2A5D" w:rsidRDefault="00BC2743">
            <w:pPr>
              <w:jc w:val="right"/>
            </w:pPr>
            <w:r>
              <w:rPr>
                <w:color w:val="000000"/>
                <w:sz w:val="24"/>
              </w:rPr>
              <w:t>442,400</w:t>
            </w:r>
          </w:p>
        </w:tc>
        <w:tc>
          <w:tcPr>
            <w:tcW w:w="1932" w:type="dxa"/>
            <w:vAlign w:val="center"/>
          </w:tcPr>
          <w:p w:rsidR="00EF2A5D" w:rsidRDefault="00BC2743">
            <w:pPr>
              <w:jc w:val="right"/>
            </w:pPr>
            <w:r>
              <w:rPr>
                <w:color w:val="000000"/>
                <w:sz w:val="24"/>
              </w:rPr>
              <w:t>2,079,280.00</w:t>
            </w:r>
          </w:p>
        </w:tc>
        <w:tc>
          <w:tcPr>
            <w:tcW w:w="1612" w:type="dxa"/>
            <w:vAlign w:val="center"/>
          </w:tcPr>
          <w:p w:rsidR="00EF2A5D" w:rsidRDefault="00BC2743">
            <w:pPr>
              <w:jc w:val="right"/>
            </w:pPr>
            <w:r>
              <w:rPr>
                <w:color w:val="000000"/>
                <w:sz w:val="24"/>
              </w:rPr>
              <w:t>1.83</w:t>
            </w:r>
          </w:p>
        </w:tc>
      </w:tr>
      <w:tr w:rsidR="00EF2A5D">
        <w:trPr>
          <w:jc w:val="center"/>
        </w:trPr>
        <w:tc>
          <w:tcPr>
            <w:tcW w:w="817" w:type="dxa"/>
            <w:vAlign w:val="center"/>
          </w:tcPr>
          <w:p w:rsidR="00EF2A5D" w:rsidRDefault="00BC2743">
            <w:pPr>
              <w:jc w:val="center"/>
            </w:pPr>
            <w:r>
              <w:rPr>
                <w:color w:val="000000"/>
                <w:sz w:val="24"/>
              </w:rPr>
              <w:t>43</w:t>
            </w:r>
          </w:p>
        </w:tc>
        <w:tc>
          <w:tcPr>
            <w:tcW w:w="1276" w:type="dxa"/>
            <w:vAlign w:val="center"/>
          </w:tcPr>
          <w:p w:rsidR="00EF2A5D" w:rsidRDefault="00BC2743">
            <w:pPr>
              <w:jc w:val="center"/>
            </w:pPr>
            <w:r>
              <w:rPr>
                <w:color w:val="000000"/>
                <w:sz w:val="24"/>
              </w:rPr>
              <w:t>600187</w:t>
            </w:r>
          </w:p>
        </w:tc>
        <w:tc>
          <w:tcPr>
            <w:tcW w:w="1701" w:type="dxa"/>
            <w:vAlign w:val="center"/>
          </w:tcPr>
          <w:p w:rsidR="00EF2A5D" w:rsidRDefault="00BC2743">
            <w:pPr>
              <w:jc w:val="center"/>
            </w:pPr>
            <w:r>
              <w:rPr>
                <w:color w:val="000000"/>
                <w:sz w:val="24"/>
              </w:rPr>
              <w:t>国中水务</w:t>
            </w:r>
          </w:p>
        </w:tc>
        <w:tc>
          <w:tcPr>
            <w:tcW w:w="1559" w:type="dxa"/>
            <w:vAlign w:val="center"/>
          </w:tcPr>
          <w:p w:rsidR="00EF2A5D" w:rsidRDefault="00BC2743">
            <w:pPr>
              <w:jc w:val="right"/>
            </w:pPr>
            <w:r>
              <w:rPr>
                <w:color w:val="000000"/>
                <w:sz w:val="24"/>
              </w:rPr>
              <w:t>811,671</w:t>
            </w:r>
          </w:p>
        </w:tc>
        <w:tc>
          <w:tcPr>
            <w:tcW w:w="1932" w:type="dxa"/>
            <w:vAlign w:val="center"/>
          </w:tcPr>
          <w:p w:rsidR="00EF2A5D" w:rsidRDefault="00BC2743">
            <w:pPr>
              <w:jc w:val="right"/>
            </w:pPr>
            <w:r>
              <w:rPr>
                <w:color w:val="000000"/>
                <w:sz w:val="24"/>
              </w:rPr>
              <w:t>2,077,877.76</w:t>
            </w:r>
          </w:p>
        </w:tc>
        <w:tc>
          <w:tcPr>
            <w:tcW w:w="1612" w:type="dxa"/>
            <w:vAlign w:val="center"/>
          </w:tcPr>
          <w:p w:rsidR="00EF2A5D" w:rsidRDefault="00BC2743">
            <w:pPr>
              <w:jc w:val="right"/>
            </w:pPr>
            <w:r>
              <w:rPr>
                <w:color w:val="000000"/>
                <w:sz w:val="24"/>
              </w:rPr>
              <w:t>1.83</w:t>
            </w:r>
          </w:p>
        </w:tc>
      </w:tr>
      <w:tr w:rsidR="00EF2A5D">
        <w:trPr>
          <w:jc w:val="center"/>
        </w:trPr>
        <w:tc>
          <w:tcPr>
            <w:tcW w:w="817" w:type="dxa"/>
            <w:vAlign w:val="center"/>
          </w:tcPr>
          <w:p w:rsidR="00EF2A5D" w:rsidRDefault="00BC2743">
            <w:pPr>
              <w:jc w:val="center"/>
            </w:pPr>
            <w:r>
              <w:rPr>
                <w:color w:val="000000"/>
                <w:sz w:val="24"/>
              </w:rPr>
              <w:t>44</w:t>
            </w:r>
          </w:p>
        </w:tc>
        <w:tc>
          <w:tcPr>
            <w:tcW w:w="1276" w:type="dxa"/>
            <w:vAlign w:val="center"/>
          </w:tcPr>
          <w:p w:rsidR="00EF2A5D" w:rsidRDefault="00BC2743">
            <w:pPr>
              <w:jc w:val="center"/>
            </w:pPr>
            <w:r>
              <w:rPr>
                <w:color w:val="000000"/>
                <w:sz w:val="24"/>
              </w:rPr>
              <w:t>600217</w:t>
            </w:r>
          </w:p>
        </w:tc>
        <w:tc>
          <w:tcPr>
            <w:tcW w:w="1701" w:type="dxa"/>
            <w:vAlign w:val="center"/>
          </w:tcPr>
          <w:p w:rsidR="00EF2A5D" w:rsidRDefault="00BC2743">
            <w:pPr>
              <w:jc w:val="center"/>
            </w:pPr>
            <w:r>
              <w:rPr>
                <w:color w:val="000000"/>
                <w:sz w:val="24"/>
              </w:rPr>
              <w:t>中再资环</w:t>
            </w:r>
          </w:p>
        </w:tc>
        <w:tc>
          <w:tcPr>
            <w:tcW w:w="1559" w:type="dxa"/>
            <w:vAlign w:val="center"/>
          </w:tcPr>
          <w:p w:rsidR="00EF2A5D" w:rsidRDefault="00BC2743">
            <w:pPr>
              <w:jc w:val="right"/>
            </w:pPr>
            <w:r>
              <w:rPr>
                <w:color w:val="000000"/>
                <w:sz w:val="24"/>
              </w:rPr>
              <w:t>404,200</w:t>
            </w:r>
          </w:p>
        </w:tc>
        <w:tc>
          <w:tcPr>
            <w:tcW w:w="1932" w:type="dxa"/>
            <w:vAlign w:val="center"/>
          </w:tcPr>
          <w:p w:rsidR="00EF2A5D" w:rsidRDefault="00BC2743">
            <w:pPr>
              <w:jc w:val="right"/>
            </w:pPr>
            <w:r>
              <w:rPr>
                <w:color w:val="000000"/>
                <w:sz w:val="24"/>
              </w:rPr>
              <w:t>2,069,504.00</w:t>
            </w:r>
          </w:p>
        </w:tc>
        <w:tc>
          <w:tcPr>
            <w:tcW w:w="1612" w:type="dxa"/>
            <w:vAlign w:val="center"/>
          </w:tcPr>
          <w:p w:rsidR="00EF2A5D" w:rsidRDefault="00BC2743">
            <w:pPr>
              <w:jc w:val="right"/>
            </w:pPr>
            <w:r>
              <w:rPr>
                <w:color w:val="000000"/>
                <w:sz w:val="24"/>
              </w:rPr>
              <w:t>1.82</w:t>
            </w:r>
          </w:p>
        </w:tc>
      </w:tr>
      <w:tr w:rsidR="00EF2A5D">
        <w:trPr>
          <w:jc w:val="center"/>
        </w:trPr>
        <w:tc>
          <w:tcPr>
            <w:tcW w:w="817" w:type="dxa"/>
            <w:vAlign w:val="center"/>
          </w:tcPr>
          <w:p w:rsidR="00EF2A5D" w:rsidRDefault="00BC2743">
            <w:pPr>
              <w:jc w:val="center"/>
            </w:pPr>
            <w:r>
              <w:rPr>
                <w:color w:val="000000"/>
                <w:sz w:val="24"/>
              </w:rPr>
              <w:t>45</w:t>
            </w:r>
          </w:p>
        </w:tc>
        <w:tc>
          <w:tcPr>
            <w:tcW w:w="1276" w:type="dxa"/>
            <w:vAlign w:val="center"/>
          </w:tcPr>
          <w:p w:rsidR="00EF2A5D" w:rsidRDefault="00BC2743">
            <w:pPr>
              <w:jc w:val="center"/>
            </w:pPr>
            <w:r>
              <w:rPr>
                <w:color w:val="000000"/>
                <w:sz w:val="24"/>
              </w:rPr>
              <w:t>603797</w:t>
            </w:r>
          </w:p>
        </w:tc>
        <w:tc>
          <w:tcPr>
            <w:tcW w:w="1701" w:type="dxa"/>
            <w:vAlign w:val="center"/>
          </w:tcPr>
          <w:p w:rsidR="00EF2A5D" w:rsidRDefault="00BC2743">
            <w:pPr>
              <w:jc w:val="center"/>
            </w:pPr>
            <w:r>
              <w:rPr>
                <w:color w:val="000000"/>
                <w:sz w:val="24"/>
              </w:rPr>
              <w:t>联泰环保</w:t>
            </w:r>
          </w:p>
        </w:tc>
        <w:tc>
          <w:tcPr>
            <w:tcW w:w="1559" w:type="dxa"/>
            <w:vAlign w:val="center"/>
          </w:tcPr>
          <w:p w:rsidR="00EF2A5D" w:rsidRDefault="00BC2743">
            <w:pPr>
              <w:jc w:val="right"/>
            </w:pPr>
            <w:r>
              <w:rPr>
                <w:color w:val="000000"/>
                <w:sz w:val="24"/>
              </w:rPr>
              <w:t>182,800</w:t>
            </w:r>
          </w:p>
        </w:tc>
        <w:tc>
          <w:tcPr>
            <w:tcW w:w="1932" w:type="dxa"/>
            <w:vAlign w:val="center"/>
          </w:tcPr>
          <w:p w:rsidR="00EF2A5D" w:rsidRDefault="00BC2743">
            <w:pPr>
              <w:jc w:val="right"/>
            </w:pPr>
            <w:r>
              <w:rPr>
                <w:color w:val="000000"/>
                <w:sz w:val="24"/>
              </w:rPr>
              <w:t>2,056,500.00</w:t>
            </w:r>
          </w:p>
        </w:tc>
        <w:tc>
          <w:tcPr>
            <w:tcW w:w="1612" w:type="dxa"/>
            <w:vAlign w:val="center"/>
          </w:tcPr>
          <w:p w:rsidR="00EF2A5D" w:rsidRDefault="00BC2743">
            <w:pPr>
              <w:jc w:val="right"/>
            </w:pPr>
            <w:r>
              <w:rPr>
                <w:color w:val="000000"/>
                <w:sz w:val="24"/>
              </w:rPr>
              <w:t>1.81</w:t>
            </w:r>
          </w:p>
        </w:tc>
      </w:tr>
      <w:tr w:rsidR="00EF2A5D">
        <w:trPr>
          <w:jc w:val="center"/>
        </w:trPr>
        <w:tc>
          <w:tcPr>
            <w:tcW w:w="817" w:type="dxa"/>
            <w:vAlign w:val="center"/>
          </w:tcPr>
          <w:p w:rsidR="00EF2A5D" w:rsidRDefault="00BC2743">
            <w:pPr>
              <w:jc w:val="center"/>
            </w:pPr>
            <w:r>
              <w:rPr>
                <w:color w:val="000000"/>
                <w:sz w:val="24"/>
              </w:rPr>
              <w:t>46</w:t>
            </w:r>
          </w:p>
        </w:tc>
        <w:tc>
          <w:tcPr>
            <w:tcW w:w="1276" w:type="dxa"/>
            <w:vAlign w:val="center"/>
          </w:tcPr>
          <w:p w:rsidR="00EF2A5D" w:rsidRDefault="00BC2743">
            <w:pPr>
              <w:jc w:val="center"/>
            </w:pPr>
            <w:r>
              <w:rPr>
                <w:color w:val="000000"/>
                <w:sz w:val="24"/>
              </w:rPr>
              <w:t>000967</w:t>
            </w:r>
          </w:p>
        </w:tc>
        <w:tc>
          <w:tcPr>
            <w:tcW w:w="1701" w:type="dxa"/>
            <w:vAlign w:val="center"/>
          </w:tcPr>
          <w:p w:rsidR="00EF2A5D" w:rsidRDefault="00BC2743">
            <w:pPr>
              <w:jc w:val="center"/>
            </w:pPr>
            <w:r>
              <w:rPr>
                <w:color w:val="000000"/>
                <w:sz w:val="24"/>
              </w:rPr>
              <w:t>盈峰环境</w:t>
            </w:r>
          </w:p>
        </w:tc>
        <w:tc>
          <w:tcPr>
            <w:tcW w:w="1559" w:type="dxa"/>
            <w:vAlign w:val="center"/>
          </w:tcPr>
          <w:p w:rsidR="00EF2A5D" w:rsidRDefault="00BC2743">
            <w:pPr>
              <w:jc w:val="right"/>
            </w:pPr>
            <w:r>
              <w:rPr>
                <w:color w:val="000000"/>
                <w:sz w:val="24"/>
              </w:rPr>
              <w:t>333,012</w:t>
            </w:r>
          </w:p>
        </w:tc>
        <w:tc>
          <w:tcPr>
            <w:tcW w:w="1932" w:type="dxa"/>
            <w:vAlign w:val="center"/>
          </w:tcPr>
          <w:p w:rsidR="00EF2A5D" w:rsidRDefault="00BC2743">
            <w:pPr>
              <w:jc w:val="right"/>
            </w:pPr>
            <w:r>
              <w:rPr>
                <w:color w:val="000000"/>
                <w:sz w:val="24"/>
              </w:rPr>
              <w:t>2,054,684.04</w:t>
            </w:r>
          </w:p>
        </w:tc>
        <w:tc>
          <w:tcPr>
            <w:tcW w:w="1612" w:type="dxa"/>
            <w:vAlign w:val="center"/>
          </w:tcPr>
          <w:p w:rsidR="00EF2A5D" w:rsidRDefault="00BC2743">
            <w:pPr>
              <w:jc w:val="right"/>
            </w:pPr>
            <w:r>
              <w:rPr>
                <w:color w:val="000000"/>
                <w:sz w:val="24"/>
              </w:rPr>
              <w:t>1.81</w:t>
            </w:r>
          </w:p>
        </w:tc>
      </w:tr>
      <w:tr w:rsidR="00EF2A5D">
        <w:trPr>
          <w:jc w:val="center"/>
        </w:trPr>
        <w:tc>
          <w:tcPr>
            <w:tcW w:w="817" w:type="dxa"/>
            <w:vAlign w:val="center"/>
          </w:tcPr>
          <w:p w:rsidR="00EF2A5D" w:rsidRDefault="00BC2743">
            <w:pPr>
              <w:jc w:val="center"/>
            </w:pPr>
            <w:r>
              <w:rPr>
                <w:color w:val="000000"/>
                <w:sz w:val="24"/>
              </w:rPr>
              <w:t>47</w:t>
            </w:r>
          </w:p>
        </w:tc>
        <w:tc>
          <w:tcPr>
            <w:tcW w:w="1276" w:type="dxa"/>
            <w:vAlign w:val="center"/>
          </w:tcPr>
          <w:p w:rsidR="00EF2A5D" w:rsidRDefault="00BC2743">
            <w:pPr>
              <w:jc w:val="center"/>
            </w:pPr>
            <w:r>
              <w:rPr>
                <w:color w:val="000000"/>
                <w:sz w:val="24"/>
              </w:rPr>
              <w:t>300055</w:t>
            </w:r>
          </w:p>
        </w:tc>
        <w:tc>
          <w:tcPr>
            <w:tcW w:w="1701" w:type="dxa"/>
            <w:vAlign w:val="center"/>
          </w:tcPr>
          <w:p w:rsidR="00EF2A5D" w:rsidRDefault="00BC2743">
            <w:pPr>
              <w:jc w:val="center"/>
            </w:pPr>
            <w:r>
              <w:rPr>
                <w:color w:val="000000"/>
                <w:sz w:val="24"/>
              </w:rPr>
              <w:t>万邦达</w:t>
            </w:r>
          </w:p>
        </w:tc>
        <w:tc>
          <w:tcPr>
            <w:tcW w:w="1559" w:type="dxa"/>
            <w:vAlign w:val="center"/>
          </w:tcPr>
          <w:p w:rsidR="00EF2A5D" w:rsidRDefault="00BC2743">
            <w:pPr>
              <w:jc w:val="right"/>
            </w:pPr>
            <w:r>
              <w:rPr>
                <w:color w:val="000000"/>
                <w:sz w:val="24"/>
              </w:rPr>
              <w:t>305,312</w:t>
            </w:r>
          </w:p>
        </w:tc>
        <w:tc>
          <w:tcPr>
            <w:tcW w:w="1932" w:type="dxa"/>
            <w:vAlign w:val="center"/>
          </w:tcPr>
          <w:p w:rsidR="00EF2A5D" w:rsidRDefault="00BC2743">
            <w:pPr>
              <w:jc w:val="right"/>
            </w:pPr>
            <w:r>
              <w:rPr>
                <w:color w:val="000000"/>
                <w:sz w:val="24"/>
              </w:rPr>
              <w:t>2,036,431.04</w:t>
            </w:r>
          </w:p>
        </w:tc>
        <w:tc>
          <w:tcPr>
            <w:tcW w:w="1612" w:type="dxa"/>
            <w:vAlign w:val="center"/>
          </w:tcPr>
          <w:p w:rsidR="00EF2A5D" w:rsidRDefault="00BC2743">
            <w:pPr>
              <w:jc w:val="right"/>
            </w:pPr>
            <w:r>
              <w:rPr>
                <w:color w:val="000000"/>
                <w:sz w:val="24"/>
              </w:rPr>
              <w:t>1.79</w:t>
            </w:r>
          </w:p>
        </w:tc>
      </w:tr>
      <w:tr w:rsidR="00EF2A5D">
        <w:trPr>
          <w:jc w:val="center"/>
        </w:trPr>
        <w:tc>
          <w:tcPr>
            <w:tcW w:w="817" w:type="dxa"/>
            <w:vAlign w:val="center"/>
          </w:tcPr>
          <w:p w:rsidR="00EF2A5D" w:rsidRDefault="00BC2743">
            <w:pPr>
              <w:jc w:val="center"/>
            </w:pPr>
            <w:r>
              <w:rPr>
                <w:color w:val="000000"/>
                <w:sz w:val="24"/>
              </w:rPr>
              <w:t>48</w:t>
            </w:r>
          </w:p>
        </w:tc>
        <w:tc>
          <w:tcPr>
            <w:tcW w:w="1276" w:type="dxa"/>
            <w:vAlign w:val="center"/>
          </w:tcPr>
          <w:p w:rsidR="00EF2A5D" w:rsidRDefault="00BC2743">
            <w:pPr>
              <w:jc w:val="center"/>
            </w:pPr>
            <w:r>
              <w:rPr>
                <w:color w:val="000000"/>
                <w:sz w:val="24"/>
              </w:rPr>
              <w:t>000035</w:t>
            </w:r>
          </w:p>
        </w:tc>
        <w:tc>
          <w:tcPr>
            <w:tcW w:w="1701" w:type="dxa"/>
            <w:vAlign w:val="center"/>
          </w:tcPr>
          <w:p w:rsidR="00EF2A5D" w:rsidRDefault="00BC2743">
            <w:pPr>
              <w:jc w:val="center"/>
            </w:pPr>
            <w:r>
              <w:rPr>
                <w:color w:val="000000"/>
                <w:sz w:val="24"/>
              </w:rPr>
              <w:t>中国天楹</w:t>
            </w:r>
          </w:p>
        </w:tc>
        <w:tc>
          <w:tcPr>
            <w:tcW w:w="1559" w:type="dxa"/>
            <w:vAlign w:val="center"/>
          </w:tcPr>
          <w:p w:rsidR="00EF2A5D" w:rsidRDefault="00BC2743">
            <w:pPr>
              <w:jc w:val="right"/>
            </w:pPr>
            <w:r>
              <w:rPr>
                <w:color w:val="000000"/>
                <w:sz w:val="24"/>
              </w:rPr>
              <w:t>328,353</w:t>
            </w:r>
          </w:p>
        </w:tc>
        <w:tc>
          <w:tcPr>
            <w:tcW w:w="1932" w:type="dxa"/>
            <w:vAlign w:val="center"/>
          </w:tcPr>
          <w:p w:rsidR="00EF2A5D" w:rsidRDefault="00BC2743">
            <w:pPr>
              <w:jc w:val="right"/>
            </w:pPr>
            <w:r>
              <w:rPr>
                <w:color w:val="000000"/>
                <w:sz w:val="24"/>
              </w:rPr>
              <w:t>2,025,938.01</w:t>
            </w:r>
          </w:p>
        </w:tc>
        <w:tc>
          <w:tcPr>
            <w:tcW w:w="1612" w:type="dxa"/>
            <w:vAlign w:val="center"/>
          </w:tcPr>
          <w:p w:rsidR="00EF2A5D" w:rsidRDefault="00BC2743">
            <w:pPr>
              <w:jc w:val="right"/>
            </w:pPr>
            <w:r>
              <w:rPr>
                <w:color w:val="000000"/>
                <w:sz w:val="24"/>
              </w:rPr>
              <w:t>1.78</w:t>
            </w:r>
          </w:p>
        </w:tc>
      </w:tr>
      <w:tr w:rsidR="00EF2A5D">
        <w:trPr>
          <w:jc w:val="center"/>
        </w:trPr>
        <w:tc>
          <w:tcPr>
            <w:tcW w:w="817" w:type="dxa"/>
            <w:vAlign w:val="center"/>
          </w:tcPr>
          <w:p w:rsidR="00EF2A5D" w:rsidRDefault="00BC2743">
            <w:pPr>
              <w:jc w:val="center"/>
            </w:pPr>
            <w:r>
              <w:rPr>
                <w:color w:val="000000"/>
                <w:sz w:val="24"/>
              </w:rPr>
              <w:t>49</w:t>
            </w:r>
          </w:p>
        </w:tc>
        <w:tc>
          <w:tcPr>
            <w:tcW w:w="1276" w:type="dxa"/>
            <w:vAlign w:val="center"/>
          </w:tcPr>
          <w:p w:rsidR="00EF2A5D" w:rsidRDefault="00BC2743">
            <w:pPr>
              <w:jc w:val="center"/>
            </w:pPr>
            <w:r>
              <w:rPr>
                <w:color w:val="000000"/>
                <w:sz w:val="24"/>
              </w:rPr>
              <w:t>300495</w:t>
            </w:r>
          </w:p>
        </w:tc>
        <w:tc>
          <w:tcPr>
            <w:tcW w:w="1701" w:type="dxa"/>
            <w:vAlign w:val="center"/>
          </w:tcPr>
          <w:p w:rsidR="00EF2A5D" w:rsidRDefault="00BC2743">
            <w:pPr>
              <w:jc w:val="center"/>
            </w:pPr>
            <w:r>
              <w:rPr>
                <w:color w:val="000000"/>
                <w:sz w:val="24"/>
              </w:rPr>
              <w:t>美尚生态</w:t>
            </w:r>
          </w:p>
        </w:tc>
        <w:tc>
          <w:tcPr>
            <w:tcW w:w="1559" w:type="dxa"/>
            <w:vAlign w:val="center"/>
          </w:tcPr>
          <w:p w:rsidR="00EF2A5D" w:rsidRDefault="00BC2743">
            <w:pPr>
              <w:jc w:val="right"/>
            </w:pPr>
            <w:r>
              <w:rPr>
                <w:color w:val="000000"/>
                <w:sz w:val="24"/>
              </w:rPr>
              <w:t>180,717</w:t>
            </w:r>
          </w:p>
        </w:tc>
        <w:tc>
          <w:tcPr>
            <w:tcW w:w="1932" w:type="dxa"/>
            <w:vAlign w:val="center"/>
          </w:tcPr>
          <w:p w:rsidR="00EF2A5D" w:rsidRDefault="00BC2743">
            <w:pPr>
              <w:jc w:val="right"/>
            </w:pPr>
            <w:r>
              <w:rPr>
                <w:color w:val="000000"/>
                <w:sz w:val="24"/>
              </w:rPr>
              <w:t>2,002,344.36</w:t>
            </w:r>
          </w:p>
        </w:tc>
        <w:tc>
          <w:tcPr>
            <w:tcW w:w="1612" w:type="dxa"/>
            <w:vAlign w:val="center"/>
          </w:tcPr>
          <w:p w:rsidR="00EF2A5D" w:rsidRDefault="00BC2743">
            <w:pPr>
              <w:jc w:val="right"/>
            </w:pPr>
            <w:r>
              <w:rPr>
                <w:color w:val="000000"/>
                <w:sz w:val="24"/>
              </w:rPr>
              <w:t>1.76</w:t>
            </w:r>
          </w:p>
        </w:tc>
      </w:tr>
      <w:tr w:rsidR="00EF2A5D">
        <w:trPr>
          <w:jc w:val="center"/>
        </w:trPr>
        <w:tc>
          <w:tcPr>
            <w:tcW w:w="817" w:type="dxa"/>
            <w:vAlign w:val="center"/>
          </w:tcPr>
          <w:p w:rsidR="00EF2A5D" w:rsidRDefault="00BC2743">
            <w:pPr>
              <w:jc w:val="center"/>
            </w:pPr>
            <w:r>
              <w:rPr>
                <w:color w:val="000000"/>
                <w:sz w:val="24"/>
              </w:rPr>
              <w:t>50</w:t>
            </w:r>
          </w:p>
        </w:tc>
        <w:tc>
          <w:tcPr>
            <w:tcW w:w="1276" w:type="dxa"/>
            <w:vAlign w:val="center"/>
          </w:tcPr>
          <w:p w:rsidR="00EF2A5D" w:rsidRDefault="00BC2743">
            <w:pPr>
              <w:jc w:val="center"/>
            </w:pPr>
            <w:r>
              <w:rPr>
                <w:color w:val="000000"/>
                <w:sz w:val="24"/>
              </w:rPr>
              <w:t>002479</w:t>
            </w:r>
          </w:p>
        </w:tc>
        <w:tc>
          <w:tcPr>
            <w:tcW w:w="1701" w:type="dxa"/>
            <w:vAlign w:val="center"/>
          </w:tcPr>
          <w:p w:rsidR="00EF2A5D" w:rsidRDefault="00BC2743">
            <w:pPr>
              <w:jc w:val="center"/>
            </w:pPr>
            <w:r>
              <w:rPr>
                <w:color w:val="000000"/>
                <w:sz w:val="24"/>
              </w:rPr>
              <w:t>富春环保</w:t>
            </w:r>
          </w:p>
        </w:tc>
        <w:tc>
          <w:tcPr>
            <w:tcW w:w="1559" w:type="dxa"/>
            <w:vAlign w:val="center"/>
          </w:tcPr>
          <w:p w:rsidR="00EF2A5D" w:rsidRDefault="00BC2743">
            <w:pPr>
              <w:jc w:val="right"/>
            </w:pPr>
            <w:r>
              <w:rPr>
                <w:color w:val="000000"/>
                <w:sz w:val="24"/>
              </w:rPr>
              <w:t>249,600</w:t>
            </w:r>
          </w:p>
        </w:tc>
        <w:tc>
          <w:tcPr>
            <w:tcW w:w="1932" w:type="dxa"/>
            <w:vAlign w:val="center"/>
          </w:tcPr>
          <w:p w:rsidR="00EF2A5D" w:rsidRDefault="00BC2743">
            <w:pPr>
              <w:jc w:val="right"/>
            </w:pPr>
            <w:r>
              <w:rPr>
                <w:color w:val="000000"/>
                <w:sz w:val="24"/>
              </w:rPr>
              <w:t>1,749,696.00</w:t>
            </w:r>
          </w:p>
        </w:tc>
        <w:tc>
          <w:tcPr>
            <w:tcW w:w="1612" w:type="dxa"/>
            <w:vAlign w:val="center"/>
          </w:tcPr>
          <w:p w:rsidR="00EF2A5D" w:rsidRDefault="00BC2743">
            <w:pPr>
              <w:jc w:val="right"/>
            </w:pPr>
            <w:r>
              <w:rPr>
                <w:color w:val="000000"/>
                <w:sz w:val="24"/>
              </w:rPr>
              <w:t>1.54</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p>
    <w:p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1A59F9" w:rsidRPr="00AD0E47" w:rsidRDefault="001A59F9" w:rsidP="00AD0E47">
      <w:pPr>
        <w:pStyle w:val="20"/>
        <w:spacing w:before="29" w:after="0" w:line="288" w:lineRule="auto"/>
        <w:rPr>
          <w:rFonts w:ascii="Times New Roman" w:hAnsi="Times New Roman"/>
          <w:kern w:val="0"/>
          <w:szCs w:val="24"/>
        </w:rPr>
      </w:pPr>
      <w:bookmarkStart w:id="131" w:name="_Toc361324882"/>
      <w:bookmarkStart w:id="132" w:name="_Toc374438146"/>
      <w:r w:rsidRPr="00AD0E47">
        <w:rPr>
          <w:rFonts w:ascii="Times New Roman" w:hAnsi="Times New Roman"/>
          <w:kern w:val="0"/>
          <w:szCs w:val="24"/>
        </w:rPr>
        <w:t>8.4</w:t>
      </w:r>
      <w:bookmarkStart w:id="133" w:name="_Toc234814103"/>
      <w:r w:rsidRPr="00AD0E47">
        <w:rPr>
          <w:rFonts w:ascii="Times New Roman" w:hAnsi="Times New Roman" w:hint="eastAsia"/>
          <w:kern w:val="0"/>
          <w:szCs w:val="24"/>
        </w:rPr>
        <w:t>报告期内股票投资组合的重大变动</w:t>
      </w:r>
      <w:bookmarkEnd w:id="131"/>
      <w:bookmarkEnd w:id="132"/>
      <w:bookmarkEnd w:id="133"/>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F2A5D">
        <w:tc>
          <w:tcPr>
            <w:tcW w:w="870" w:type="dxa"/>
            <w:vAlign w:val="center"/>
          </w:tcPr>
          <w:p w:rsidR="00EF2A5D" w:rsidRDefault="00BC2743">
            <w:pPr>
              <w:jc w:val="center"/>
            </w:pPr>
            <w:r>
              <w:rPr>
                <w:color w:val="000000"/>
                <w:sz w:val="24"/>
              </w:rPr>
              <w:t>1</w:t>
            </w:r>
          </w:p>
        </w:tc>
        <w:tc>
          <w:tcPr>
            <w:tcW w:w="1650" w:type="dxa"/>
            <w:vAlign w:val="center"/>
          </w:tcPr>
          <w:p w:rsidR="00EF2A5D" w:rsidRDefault="00BC2743">
            <w:pPr>
              <w:jc w:val="center"/>
            </w:pPr>
            <w:r>
              <w:rPr>
                <w:color w:val="000000"/>
                <w:sz w:val="24"/>
              </w:rPr>
              <w:t>000005</w:t>
            </w:r>
          </w:p>
        </w:tc>
        <w:tc>
          <w:tcPr>
            <w:tcW w:w="1980" w:type="dxa"/>
            <w:vAlign w:val="center"/>
          </w:tcPr>
          <w:p w:rsidR="00EF2A5D" w:rsidRDefault="00BC2743">
            <w:pPr>
              <w:jc w:val="center"/>
            </w:pPr>
            <w:r>
              <w:rPr>
                <w:color w:val="000000"/>
                <w:sz w:val="24"/>
              </w:rPr>
              <w:t>世纪星源</w:t>
            </w:r>
          </w:p>
        </w:tc>
        <w:tc>
          <w:tcPr>
            <w:tcW w:w="2880" w:type="dxa"/>
            <w:vAlign w:val="center"/>
          </w:tcPr>
          <w:p w:rsidR="00EF2A5D" w:rsidRDefault="00BC2743">
            <w:pPr>
              <w:jc w:val="right"/>
            </w:pPr>
            <w:r>
              <w:rPr>
                <w:color w:val="000000"/>
                <w:sz w:val="24"/>
              </w:rPr>
              <w:t>2,357,158.00</w:t>
            </w:r>
          </w:p>
        </w:tc>
        <w:tc>
          <w:tcPr>
            <w:tcW w:w="1620" w:type="dxa"/>
            <w:vAlign w:val="center"/>
          </w:tcPr>
          <w:p w:rsidR="00EF2A5D" w:rsidRDefault="00BC2743">
            <w:pPr>
              <w:jc w:val="right"/>
            </w:pPr>
            <w:r>
              <w:rPr>
                <w:color w:val="000000"/>
                <w:sz w:val="24"/>
              </w:rPr>
              <w:t>2.90</w:t>
            </w:r>
          </w:p>
        </w:tc>
      </w:tr>
      <w:tr w:rsidR="00EF2A5D">
        <w:tc>
          <w:tcPr>
            <w:tcW w:w="870" w:type="dxa"/>
            <w:vAlign w:val="center"/>
          </w:tcPr>
          <w:p w:rsidR="00EF2A5D" w:rsidRDefault="00BC2743">
            <w:pPr>
              <w:jc w:val="center"/>
            </w:pPr>
            <w:r>
              <w:rPr>
                <w:color w:val="000000"/>
                <w:sz w:val="24"/>
              </w:rPr>
              <w:t>2</w:t>
            </w:r>
          </w:p>
        </w:tc>
        <w:tc>
          <w:tcPr>
            <w:tcW w:w="1650" w:type="dxa"/>
            <w:vAlign w:val="center"/>
          </w:tcPr>
          <w:p w:rsidR="00EF2A5D" w:rsidRDefault="00BC2743">
            <w:pPr>
              <w:jc w:val="center"/>
            </w:pPr>
            <w:r>
              <w:rPr>
                <w:color w:val="000000"/>
                <w:sz w:val="24"/>
              </w:rPr>
              <w:t>300425</w:t>
            </w:r>
          </w:p>
        </w:tc>
        <w:tc>
          <w:tcPr>
            <w:tcW w:w="1980" w:type="dxa"/>
            <w:vAlign w:val="center"/>
          </w:tcPr>
          <w:p w:rsidR="00EF2A5D" w:rsidRDefault="00BC2743">
            <w:pPr>
              <w:jc w:val="center"/>
            </w:pPr>
            <w:r>
              <w:rPr>
                <w:color w:val="000000"/>
                <w:sz w:val="24"/>
              </w:rPr>
              <w:t>中建环能</w:t>
            </w:r>
          </w:p>
        </w:tc>
        <w:tc>
          <w:tcPr>
            <w:tcW w:w="2880" w:type="dxa"/>
            <w:vAlign w:val="center"/>
          </w:tcPr>
          <w:p w:rsidR="00EF2A5D" w:rsidRDefault="00BC2743">
            <w:pPr>
              <w:jc w:val="right"/>
            </w:pPr>
            <w:r>
              <w:rPr>
                <w:color w:val="000000"/>
                <w:sz w:val="24"/>
              </w:rPr>
              <w:t>2,314,974.58</w:t>
            </w:r>
          </w:p>
        </w:tc>
        <w:tc>
          <w:tcPr>
            <w:tcW w:w="1620" w:type="dxa"/>
            <w:vAlign w:val="center"/>
          </w:tcPr>
          <w:p w:rsidR="00EF2A5D" w:rsidRDefault="00BC2743">
            <w:pPr>
              <w:jc w:val="right"/>
            </w:pPr>
            <w:r>
              <w:rPr>
                <w:color w:val="000000"/>
                <w:sz w:val="24"/>
              </w:rPr>
              <w:t>2.85</w:t>
            </w:r>
          </w:p>
        </w:tc>
      </w:tr>
      <w:tr w:rsidR="00EF2A5D">
        <w:tc>
          <w:tcPr>
            <w:tcW w:w="870" w:type="dxa"/>
            <w:vAlign w:val="center"/>
          </w:tcPr>
          <w:p w:rsidR="00EF2A5D" w:rsidRDefault="00BC2743">
            <w:pPr>
              <w:jc w:val="center"/>
            </w:pPr>
            <w:r>
              <w:rPr>
                <w:color w:val="000000"/>
                <w:sz w:val="24"/>
              </w:rPr>
              <w:t>3</w:t>
            </w:r>
          </w:p>
        </w:tc>
        <w:tc>
          <w:tcPr>
            <w:tcW w:w="1650" w:type="dxa"/>
            <w:vAlign w:val="center"/>
          </w:tcPr>
          <w:p w:rsidR="00EF2A5D" w:rsidRDefault="00BC2743">
            <w:pPr>
              <w:jc w:val="center"/>
            </w:pPr>
            <w:r>
              <w:rPr>
                <w:color w:val="000000"/>
                <w:sz w:val="24"/>
              </w:rPr>
              <w:t>300140</w:t>
            </w:r>
          </w:p>
        </w:tc>
        <w:tc>
          <w:tcPr>
            <w:tcW w:w="1980" w:type="dxa"/>
            <w:vAlign w:val="center"/>
          </w:tcPr>
          <w:p w:rsidR="00EF2A5D" w:rsidRDefault="00BC2743">
            <w:pPr>
              <w:jc w:val="center"/>
            </w:pPr>
            <w:r>
              <w:rPr>
                <w:color w:val="000000"/>
                <w:sz w:val="24"/>
              </w:rPr>
              <w:t>中环装备</w:t>
            </w:r>
          </w:p>
        </w:tc>
        <w:tc>
          <w:tcPr>
            <w:tcW w:w="2880" w:type="dxa"/>
            <w:vAlign w:val="center"/>
          </w:tcPr>
          <w:p w:rsidR="00EF2A5D" w:rsidRDefault="00BC2743">
            <w:pPr>
              <w:jc w:val="right"/>
            </w:pPr>
            <w:r>
              <w:rPr>
                <w:color w:val="000000"/>
                <w:sz w:val="24"/>
              </w:rPr>
              <w:t>2,313,601.00</w:t>
            </w:r>
          </w:p>
        </w:tc>
        <w:tc>
          <w:tcPr>
            <w:tcW w:w="1620" w:type="dxa"/>
            <w:vAlign w:val="center"/>
          </w:tcPr>
          <w:p w:rsidR="00EF2A5D" w:rsidRDefault="00BC2743">
            <w:pPr>
              <w:jc w:val="right"/>
            </w:pPr>
            <w:r>
              <w:rPr>
                <w:color w:val="000000"/>
                <w:sz w:val="24"/>
              </w:rPr>
              <w:t>2.85</w:t>
            </w:r>
          </w:p>
        </w:tc>
      </w:tr>
      <w:tr w:rsidR="00EF2A5D">
        <w:tc>
          <w:tcPr>
            <w:tcW w:w="870" w:type="dxa"/>
            <w:vAlign w:val="center"/>
          </w:tcPr>
          <w:p w:rsidR="00EF2A5D" w:rsidRDefault="00BC2743">
            <w:pPr>
              <w:jc w:val="center"/>
            </w:pPr>
            <w:r>
              <w:rPr>
                <w:color w:val="000000"/>
                <w:sz w:val="24"/>
              </w:rPr>
              <w:t>4</w:t>
            </w:r>
          </w:p>
        </w:tc>
        <w:tc>
          <w:tcPr>
            <w:tcW w:w="1650" w:type="dxa"/>
            <w:vAlign w:val="center"/>
          </w:tcPr>
          <w:p w:rsidR="00EF2A5D" w:rsidRDefault="00BC2743">
            <w:pPr>
              <w:jc w:val="center"/>
            </w:pPr>
            <w:r>
              <w:rPr>
                <w:color w:val="000000"/>
                <w:sz w:val="24"/>
              </w:rPr>
              <w:t>002549</w:t>
            </w:r>
          </w:p>
        </w:tc>
        <w:tc>
          <w:tcPr>
            <w:tcW w:w="1980" w:type="dxa"/>
            <w:vAlign w:val="center"/>
          </w:tcPr>
          <w:p w:rsidR="00EF2A5D" w:rsidRDefault="00BC2743">
            <w:pPr>
              <w:jc w:val="center"/>
            </w:pPr>
            <w:r>
              <w:rPr>
                <w:color w:val="000000"/>
                <w:sz w:val="24"/>
              </w:rPr>
              <w:t>凯美特气</w:t>
            </w:r>
          </w:p>
        </w:tc>
        <w:tc>
          <w:tcPr>
            <w:tcW w:w="2880" w:type="dxa"/>
            <w:vAlign w:val="center"/>
          </w:tcPr>
          <w:p w:rsidR="00EF2A5D" w:rsidRDefault="00BC2743">
            <w:pPr>
              <w:jc w:val="right"/>
            </w:pPr>
            <w:r>
              <w:rPr>
                <w:color w:val="000000"/>
                <w:sz w:val="24"/>
              </w:rPr>
              <w:t>2,276,601.50</w:t>
            </w:r>
          </w:p>
        </w:tc>
        <w:tc>
          <w:tcPr>
            <w:tcW w:w="1620" w:type="dxa"/>
            <w:vAlign w:val="center"/>
          </w:tcPr>
          <w:p w:rsidR="00EF2A5D" w:rsidRDefault="00BC2743">
            <w:pPr>
              <w:jc w:val="right"/>
            </w:pPr>
            <w:r>
              <w:rPr>
                <w:color w:val="000000"/>
                <w:sz w:val="24"/>
              </w:rPr>
              <w:t>2.80</w:t>
            </w:r>
          </w:p>
        </w:tc>
      </w:tr>
      <w:tr w:rsidR="00EF2A5D">
        <w:tc>
          <w:tcPr>
            <w:tcW w:w="870" w:type="dxa"/>
            <w:vAlign w:val="center"/>
          </w:tcPr>
          <w:p w:rsidR="00EF2A5D" w:rsidRDefault="00BC2743">
            <w:pPr>
              <w:jc w:val="center"/>
            </w:pPr>
            <w:r>
              <w:rPr>
                <w:color w:val="000000"/>
                <w:sz w:val="24"/>
              </w:rPr>
              <w:t>5</w:t>
            </w:r>
          </w:p>
        </w:tc>
        <w:tc>
          <w:tcPr>
            <w:tcW w:w="1650" w:type="dxa"/>
            <w:vAlign w:val="center"/>
          </w:tcPr>
          <w:p w:rsidR="00EF2A5D" w:rsidRDefault="00BC2743">
            <w:pPr>
              <w:jc w:val="center"/>
            </w:pPr>
            <w:r>
              <w:rPr>
                <w:color w:val="000000"/>
                <w:sz w:val="24"/>
              </w:rPr>
              <w:t>300125</w:t>
            </w:r>
          </w:p>
        </w:tc>
        <w:tc>
          <w:tcPr>
            <w:tcW w:w="1980" w:type="dxa"/>
            <w:vAlign w:val="center"/>
          </w:tcPr>
          <w:p w:rsidR="00EF2A5D" w:rsidRDefault="00BC2743">
            <w:pPr>
              <w:jc w:val="center"/>
            </w:pPr>
            <w:r>
              <w:rPr>
                <w:color w:val="000000"/>
                <w:sz w:val="24"/>
              </w:rPr>
              <w:t>易世达</w:t>
            </w:r>
          </w:p>
        </w:tc>
        <w:tc>
          <w:tcPr>
            <w:tcW w:w="2880" w:type="dxa"/>
            <w:vAlign w:val="center"/>
          </w:tcPr>
          <w:p w:rsidR="00EF2A5D" w:rsidRDefault="00BC2743">
            <w:pPr>
              <w:jc w:val="right"/>
            </w:pPr>
            <w:r>
              <w:rPr>
                <w:color w:val="000000"/>
                <w:sz w:val="24"/>
              </w:rPr>
              <w:t>2,265,728.00</w:t>
            </w:r>
          </w:p>
        </w:tc>
        <w:tc>
          <w:tcPr>
            <w:tcW w:w="1620" w:type="dxa"/>
            <w:vAlign w:val="center"/>
          </w:tcPr>
          <w:p w:rsidR="00EF2A5D" w:rsidRDefault="00BC2743">
            <w:pPr>
              <w:jc w:val="right"/>
            </w:pPr>
            <w:r>
              <w:rPr>
                <w:color w:val="000000"/>
                <w:sz w:val="24"/>
              </w:rPr>
              <w:t>2.79</w:t>
            </w:r>
          </w:p>
        </w:tc>
      </w:tr>
      <w:tr w:rsidR="00EF2A5D">
        <w:tc>
          <w:tcPr>
            <w:tcW w:w="870" w:type="dxa"/>
            <w:vAlign w:val="center"/>
          </w:tcPr>
          <w:p w:rsidR="00EF2A5D" w:rsidRDefault="00BC2743">
            <w:pPr>
              <w:jc w:val="center"/>
            </w:pPr>
            <w:r>
              <w:rPr>
                <w:color w:val="000000"/>
                <w:sz w:val="24"/>
              </w:rPr>
              <w:t>6</w:t>
            </w:r>
          </w:p>
        </w:tc>
        <w:tc>
          <w:tcPr>
            <w:tcW w:w="1650" w:type="dxa"/>
            <w:vAlign w:val="center"/>
          </w:tcPr>
          <w:p w:rsidR="00EF2A5D" w:rsidRDefault="00BC2743">
            <w:pPr>
              <w:jc w:val="center"/>
            </w:pPr>
            <w:r>
              <w:rPr>
                <w:color w:val="000000"/>
                <w:sz w:val="24"/>
              </w:rPr>
              <w:t>000544</w:t>
            </w:r>
          </w:p>
        </w:tc>
        <w:tc>
          <w:tcPr>
            <w:tcW w:w="1980" w:type="dxa"/>
            <w:vAlign w:val="center"/>
          </w:tcPr>
          <w:p w:rsidR="00EF2A5D" w:rsidRDefault="00BC2743">
            <w:pPr>
              <w:jc w:val="center"/>
            </w:pPr>
            <w:r>
              <w:rPr>
                <w:color w:val="000000"/>
                <w:sz w:val="24"/>
              </w:rPr>
              <w:t>中原环保</w:t>
            </w:r>
          </w:p>
        </w:tc>
        <w:tc>
          <w:tcPr>
            <w:tcW w:w="2880" w:type="dxa"/>
            <w:vAlign w:val="center"/>
          </w:tcPr>
          <w:p w:rsidR="00EF2A5D" w:rsidRDefault="00BC2743">
            <w:pPr>
              <w:jc w:val="right"/>
            </w:pPr>
            <w:r>
              <w:rPr>
                <w:color w:val="000000"/>
                <w:sz w:val="24"/>
              </w:rPr>
              <w:t>2,197,778.00</w:t>
            </w:r>
          </w:p>
        </w:tc>
        <w:tc>
          <w:tcPr>
            <w:tcW w:w="1620" w:type="dxa"/>
            <w:vAlign w:val="center"/>
          </w:tcPr>
          <w:p w:rsidR="00EF2A5D" w:rsidRDefault="00BC2743">
            <w:pPr>
              <w:jc w:val="right"/>
            </w:pPr>
            <w:r>
              <w:rPr>
                <w:color w:val="000000"/>
                <w:sz w:val="24"/>
              </w:rPr>
              <w:t>2.70</w:t>
            </w:r>
          </w:p>
        </w:tc>
      </w:tr>
      <w:tr w:rsidR="00EF2A5D">
        <w:tc>
          <w:tcPr>
            <w:tcW w:w="870" w:type="dxa"/>
            <w:vAlign w:val="center"/>
          </w:tcPr>
          <w:p w:rsidR="00EF2A5D" w:rsidRDefault="00BC2743">
            <w:pPr>
              <w:jc w:val="center"/>
            </w:pPr>
            <w:r>
              <w:rPr>
                <w:color w:val="000000"/>
                <w:sz w:val="24"/>
              </w:rPr>
              <w:t>7</w:t>
            </w:r>
          </w:p>
        </w:tc>
        <w:tc>
          <w:tcPr>
            <w:tcW w:w="1650" w:type="dxa"/>
            <w:vAlign w:val="center"/>
          </w:tcPr>
          <w:p w:rsidR="00EF2A5D" w:rsidRDefault="00BC2743">
            <w:pPr>
              <w:jc w:val="center"/>
            </w:pPr>
            <w:r>
              <w:rPr>
                <w:color w:val="000000"/>
                <w:sz w:val="24"/>
              </w:rPr>
              <w:t>300190</w:t>
            </w:r>
          </w:p>
        </w:tc>
        <w:tc>
          <w:tcPr>
            <w:tcW w:w="1980" w:type="dxa"/>
            <w:vAlign w:val="center"/>
          </w:tcPr>
          <w:p w:rsidR="00EF2A5D" w:rsidRDefault="00BC2743">
            <w:pPr>
              <w:jc w:val="center"/>
            </w:pPr>
            <w:r>
              <w:rPr>
                <w:color w:val="000000"/>
                <w:sz w:val="24"/>
              </w:rPr>
              <w:t>维尔利</w:t>
            </w:r>
          </w:p>
        </w:tc>
        <w:tc>
          <w:tcPr>
            <w:tcW w:w="2880" w:type="dxa"/>
            <w:vAlign w:val="center"/>
          </w:tcPr>
          <w:p w:rsidR="00EF2A5D" w:rsidRDefault="00BC2743">
            <w:pPr>
              <w:jc w:val="right"/>
            </w:pPr>
            <w:r>
              <w:rPr>
                <w:color w:val="000000"/>
                <w:sz w:val="24"/>
              </w:rPr>
              <w:t>2,139,374.00</w:t>
            </w:r>
          </w:p>
        </w:tc>
        <w:tc>
          <w:tcPr>
            <w:tcW w:w="1620" w:type="dxa"/>
            <w:vAlign w:val="center"/>
          </w:tcPr>
          <w:p w:rsidR="00EF2A5D" w:rsidRDefault="00BC2743">
            <w:pPr>
              <w:jc w:val="right"/>
            </w:pPr>
            <w:r>
              <w:rPr>
                <w:color w:val="000000"/>
                <w:sz w:val="24"/>
              </w:rPr>
              <w:t>2.63</w:t>
            </w:r>
          </w:p>
        </w:tc>
      </w:tr>
      <w:tr w:rsidR="00EF2A5D">
        <w:tc>
          <w:tcPr>
            <w:tcW w:w="870" w:type="dxa"/>
            <w:vAlign w:val="center"/>
          </w:tcPr>
          <w:p w:rsidR="00EF2A5D" w:rsidRDefault="00BC2743">
            <w:pPr>
              <w:jc w:val="center"/>
            </w:pPr>
            <w:r>
              <w:rPr>
                <w:color w:val="000000"/>
                <w:sz w:val="24"/>
              </w:rPr>
              <w:t>8</w:t>
            </w:r>
          </w:p>
        </w:tc>
        <w:tc>
          <w:tcPr>
            <w:tcW w:w="1650" w:type="dxa"/>
            <w:vAlign w:val="center"/>
          </w:tcPr>
          <w:p w:rsidR="00EF2A5D" w:rsidRDefault="00BC2743">
            <w:pPr>
              <w:jc w:val="center"/>
            </w:pPr>
            <w:r>
              <w:rPr>
                <w:color w:val="000000"/>
                <w:sz w:val="24"/>
              </w:rPr>
              <w:t>000967</w:t>
            </w:r>
          </w:p>
        </w:tc>
        <w:tc>
          <w:tcPr>
            <w:tcW w:w="1980" w:type="dxa"/>
            <w:vAlign w:val="center"/>
          </w:tcPr>
          <w:p w:rsidR="00EF2A5D" w:rsidRDefault="00BC2743">
            <w:pPr>
              <w:jc w:val="center"/>
            </w:pPr>
            <w:r>
              <w:rPr>
                <w:color w:val="000000"/>
                <w:sz w:val="24"/>
              </w:rPr>
              <w:t>盈峰环境</w:t>
            </w:r>
          </w:p>
        </w:tc>
        <w:tc>
          <w:tcPr>
            <w:tcW w:w="2880" w:type="dxa"/>
            <w:vAlign w:val="center"/>
          </w:tcPr>
          <w:p w:rsidR="00EF2A5D" w:rsidRDefault="00BC2743">
            <w:pPr>
              <w:jc w:val="right"/>
            </w:pPr>
            <w:r>
              <w:rPr>
                <w:color w:val="000000"/>
                <w:sz w:val="24"/>
              </w:rPr>
              <w:t>2,103,450.36</w:t>
            </w:r>
          </w:p>
        </w:tc>
        <w:tc>
          <w:tcPr>
            <w:tcW w:w="1620" w:type="dxa"/>
            <w:vAlign w:val="center"/>
          </w:tcPr>
          <w:p w:rsidR="00EF2A5D" w:rsidRDefault="00BC2743">
            <w:pPr>
              <w:jc w:val="right"/>
            </w:pPr>
            <w:r>
              <w:rPr>
                <w:color w:val="000000"/>
                <w:sz w:val="24"/>
              </w:rPr>
              <w:t>2.59</w:t>
            </w:r>
          </w:p>
        </w:tc>
      </w:tr>
      <w:tr w:rsidR="00EF2A5D">
        <w:tc>
          <w:tcPr>
            <w:tcW w:w="870" w:type="dxa"/>
            <w:vAlign w:val="center"/>
          </w:tcPr>
          <w:p w:rsidR="00EF2A5D" w:rsidRDefault="00BC2743">
            <w:pPr>
              <w:jc w:val="center"/>
            </w:pPr>
            <w:r>
              <w:rPr>
                <w:color w:val="000000"/>
                <w:sz w:val="24"/>
              </w:rPr>
              <w:t>9</w:t>
            </w:r>
          </w:p>
        </w:tc>
        <w:tc>
          <w:tcPr>
            <w:tcW w:w="1650" w:type="dxa"/>
            <w:vAlign w:val="center"/>
          </w:tcPr>
          <w:p w:rsidR="00EF2A5D" w:rsidRDefault="00BC2743">
            <w:pPr>
              <w:jc w:val="center"/>
            </w:pPr>
            <w:r>
              <w:rPr>
                <w:color w:val="000000"/>
                <w:sz w:val="24"/>
              </w:rPr>
              <w:t>300779</w:t>
            </w:r>
          </w:p>
        </w:tc>
        <w:tc>
          <w:tcPr>
            <w:tcW w:w="1980" w:type="dxa"/>
            <w:vAlign w:val="center"/>
          </w:tcPr>
          <w:p w:rsidR="00EF2A5D" w:rsidRDefault="00BC2743">
            <w:pPr>
              <w:jc w:val="center"/>
            </w:pPr>
            <w:r>
              <w:rPr>
                <w:color w:val="000000"/>
                <w:sz w:val="24"/>
              </w:rPr>
              <w:t>惠城环保</w:t>
            </w:r>
          </w:p>
        </w:tc>
        <w:tc>
          <w:tcPr>
            <w:tcW w:w="2880" w:type="dxa"/>
            <w:vAlign w:val="center"/>
          </w:tcPr>
          <w:p w:rsidR="00EF2A5D" w:rsidRDefault="00BC2743">
            <w:pPr>
              <w:jc w:val="right"/>
            </w:pPr>
            <w:r>
              <w:rPr>
                <w:color w:val="000000"/>
                <w:sz w:val="24"/>
              </w:rPr>
              <w:t>2,063,706.00</w:t>
            </w:r>
          </w:p>
        </w:tc>
        <w:tc>
          <w:tcPr>
            <w:tcW w:w="1620" w:type="dxa"/>
            <w:vAlign w:val="center"/>
          </w:tcPr>
          <w:p w:rsidR="00EF2A5D" w:rsidRDefault="00BC2743">
            <w:pPr>
              <w:jc w:val="right"/>
            </w:pPr>
            <w:r>
              <w:rPr>
                <w:color w:val="000000"/>
                <w:sz w:val="24"/>
              </w:rPr>
              <w:t>2.54</w:t>
            </w:r>
          </w:p>
        </w:tc>
      </w:tr>
      <w:tr w:rsidR="00EF2A5D">
        <w:tc>
          <w:tcPr>
            <w:tcW w:w="870" w:type="dxa"/>
            <w:vAlign w:val="center"/>
          </w:tcPr>
          <w:p w:rsidR="00EF2A5D" w:rsidRDefault="00BC2743">
            <w:pPr>
              <w:jc w:val="center"/>
            </w:pPr>
            <w:r>
              <w:rPr>
                <w:color w:val="000000"/>
                <w:sz w:val="24"/>
              </w:rPr>
              <w:t>10</w:t>
            </w:r>
          </w:p>
        </w:tc>
        <w:tc>
          <w:tcPr>
            <w:tcW w:w="1650" w:type="dxa"/>
            <w:vAlign w:val="center"/>
          </w:tcPr>
          <w:p w:rsidR="00EF2A5D" w:rsidRDefault="00BC2743">
            <w:pPr>
              <w:jc w:val="center"/>
            </w:pPr>
            <w:r>
              <w:rPr>
                <w:color w:val="000000"/>
                <w:sz w:val="24"/>
              </w:rPr>
              <w:t>300187</w:t>
            </w:r>
          </w:p>
        </w:tc>
        <w:tc>
          <w:tcPr>
            <w:tcW w:w="1980" w:type="dxa"/>
            <w:vAlign w:val="center"/>
          </w:tcPr>
          <w:p w:rsidR="00EF2A5D" w:rsidRDefault="00BC2743">
            <w:pPr>
              <w:jc w:val="center"/>
            </w:pPr>
            <w:r>
              <w:rPr>
                <w:color w:val="000000"/>
                <w:sz w:val="24"/>
              </w:rPr>
              <w:t>永清环保</w:t>
            </w:r>
          </w:p>
        </w:tc>
        <w:tc>
          <w:tcPr>
            <w:tcW w:w="2880" w:type="dxa"/>
            <w:vAlign w:val="center"/>
          </w:tcPr>
          <w:p w:rsidR="00EF2A5D" w:rsidRDefault="00BC2743">
            <w:pPr>
              <w:jc w:val="right"/>
            </w:pPr>
            <w:r>
              <w:rPr>
                <w:color w:val="000000"/>
                <w:sz w:val="24"/>
              </w:rPr>
              <w:t>2,063,474.00</w:t>
            </w:r>
          </w:p>
        </w:tc>
        <w:tc>
          <w:tcPr>
            <w:tcW w:w="1620" w:type="dxa"/>
            <w:vAlign w:val="center"/>
          </w:tcPr>
          <w:p w:rsidR="00EF2A5D" w:rsidRDefault="00BC2743">
            <w:pPr>
              <w:jc w:val="right"/>
            </w:pPr>
            <w:r>
              <w:rPr>
                <w:color w:val="000000"/>
                <w:sz w:val="24"/>
              </w:rPr>
              <w:t>2.54</w:t>
            </w:r>
          </w:p>
        </w:tc>
      </w:tr>
      <w:tr w:rsidR="00EF2A5D">
        <w:tc>
          <w:tcPr>
            <w:tcW w:w="870" w:type="dxa"/>
            <w:vAlign w:val="center"/>
          </w:tcPr>
          <w:p w:rsidR="00EF2A5D" w:rsidRDefault="00BC2743">
            <w:pPr>
              <w:jc w:val="center"/>
            </w:pPr>
            <w:r>
              <w:rPr>
                <w:color w:val="000000"/>
                <w:sz w:val="24"/>
              </w:rPr>
              <w:t>11</w:t>
            </w:r>
          </w:p>
        </w:tc>
        <w:tc>
          <w:tcPr>
            <w:tcW w:w="1650" w:type="dxa"/>
            <w:vAlign w:val="center"/>
          </w:tcPr>
          <w:p w:rsidR="00EF2A5D" w:rsidRDefault="00BC2743">
            <w:pPr>
              <w:jc w:val="center"/>
            </w:pPr>
            <w:r>
              <w:rPr>
                <w:color w:val="000000"/>
                <w:sz w:val="24"/>
              </w:rPr>
              <w:t>603797</w:t>
            </w:r>
          </w:p>
        </w:tc>
        <w:tc>
          <w:tcPr>
            <w:tcW w:w="1980" w:type="dxa"/>
            <w:vAlign w:val="center"/>
          </w:tcPr>
          <w:p w:rsidR="00EF2A5D" w:rsidRDefault="00BC2743">
            <w:pPr>
              <w:jc w:val="center"/>
            </w:pPr>
            <w:r>
              <w:rPr>
                <w:color w:val="000000"/>
                <w:sz w:val="24"/>
              </w:rPr>
              <w:t>联泰环保</w:t>
            </w:r>
          </w:p>
        </w:tc>
        <w:tc>
          <w:tcPr>
            <w:tcW w:w="2880" w:type="dxa"/>
            <w:vAlign w:val="center"/>
          </w:tcPr>
          <w:p w:rsidR="00EF2A5D" w:rsidRDefault="00BC2743">
            <w:pPr>
              <w:jc w:val="right"/>
            </w:pPr>
            <w:r>
              <w:rPr>
                <w:color w:val="000000"/>
                <w:sz w:val="24"/>
              </w:rPr>
              <w:t>1,987,682.00</w:t>
            </w:r>
          </w:p>
        </w:tc>
        <w:tc>
          <w:tcPr>
            <w:tcW w:w="1620" w:type="dxa"/>
            <w:vAlign w:val="center"/>
          </w:tcPr>
          <w:p w:rsidR="00EF2A5D" w:rsidRDefault="00BC2743">
            <w:pPr>
              <w:jc w:val="right"/>
            </w:pPr>
            <w:r>
              <w:rPr>
                <w:color w:val="000000"/>
                <w:sz w:val="24"/>
              </w:rPr>
              <w:t>2.44</w:t>
            </w:r>
          </w:p>
        </w:tc>
      </w:tr>
      <w:tr w:rsidR="00EF2A5D">
        <w:tc>
          <w:tcPr>
            <w:tcW w:w="870" w:type="dxa"/>
            <w:vAlign w:val="center"/>
          </w:tcPr>
          <w:p w:rsidR="00EF2A5D" w:rsidRDefault="00BC2743">
            <w:pPr>
              <w:jc w:val="center"/>
            </w:pPr>
            <w:r>
              <w:rPr>
                <w:color w:val="000000"/>
                <w:sz w:val="24"/>
              </w:rPr>
              <w:t>12</w:t>
            </w:r>
          </w:p>
        </w:tc>
        <w:tc>
          <w:tcPr>
            <w:tcW w:w="1650" w:type="dxa"/>
            <w:vAlign w:val="center"/>
          </w:tcPr>
          <w:p w:rsidR="00EF2A5D" w:rsidRDefault="00BC2743">
            <w:pPr>
              <w:jc w:val="center"/>
            </w:pPr>
            <w:r>
              <w:rPr>
                <w:color w:val="000000"/>
                <w:sz w:val="24"/>
              </w:rPr>
              <w:t>002341</w:t>
            </w:r>
          </w:p>
        </w:tc>
        <w:tc>
          <w:tcPr>
            <w:tcW w:w="1980" w:type="dxa"/>
            <w:vAlign w:val="center"/>
          </w:tcPr>
          <w:p w:rsidR="00EF2A5D" w:rsidRDefault="00BC2743">
            <w:pPr>
              <w:jc w:val="center"/>
            </w:pPr>
            <w:r>
              <w:rPr>
                <w:color w:val="000000"/>
                <w:sz w:val="24"/>
              </w:rPr>
              <w:t>新纶科技</w:t>
            </w:r>
          </w:p>
        </w:tc>
        <w:tc>
          <w:tcPr>
            <w:tcW w:w="2880" w:type="dxa"/>
            <w:vAlign w:val="center"/>
          </w:tcPr>
          <w:p w:rsidR="00EF2A5D" w:rsidRDefault="00BC2743">
            <w:pPr>
              <w:jc w:val="right"/>
            </w:pPr>
            <w:r>
              <w:rPr>
                <w:color w:val="000000"/>
                <w:sz w:val="24"/>
              </w:rPr>
              <w:t>1,594,533.00</w:t>
            </w:r>
          </w:p>
        </w:tc>
        <w:tc>
          <w:tcPr>
            <w:tcW w:w="1620" w:type="dxa"/>
            <w:vAlign w:val="center"/>
          </w:tcPr>
          <w:p w:rsidR="00EF2A5D" w:rsidRDefault="00BC2743">
            <w:pPr>
              <w:jc w:val="right"/>
            </w:pPr>
            <w:r>
              <w:rPr>
                <w:color w:val="000000"/>
                <w:sz w:val="24"/>
              </w:rPr>
              <w:t>1.96</w:t>
            </w:r>
          </w:p>
        </w:tc>
      </w:tr>
      <w:tr w:rsidR="00EF2A5D">
        <w:tc>
          <w:tcPr>
            <w:tcW w:w="870" w:type="dxa"/>
            <w:vAlign w:val="center"/>
          </w:tcPr>
          <w:p w:rsidR="00EF2A5D" w:rsidRDefault="00BC2743">
            <w:pPr>
              <w:jc w:val="center"/>
            </w:pPr>
            <w:r>
              <w:rPr>
                <w:color w:val="000000"/>
                <w:sz w:val="24"/>
              </w:rPr>
              <w:t>13</w:t>
            </w:r>
          </w:p>
        </w:tc>
        <w:tc>
          <w:tcPr>
            <w:tcW w:w="1650" w:type="dxa"/>
            <w:vAlign w:val="center"/>
          </w:tcPr>
          <w:p w:rsidR="00EF2A5D" w:rsidRDefault="00BC2743">
            <w:pPr>
              <w:jc w:val="center"/>
            </w:pPr>
            <w:r>
              <w:rPr>
                <w:color w:val="000000"/>
                <w:sz w:val="24"/>
              </w:rPr>
              <w:t>300072</w:t>
            </w:r>
          </w:p>
        </w:tc>
        <w:tc>
          <w:tcPr>
            <w:tcW w:w="1980" w:type="dxa"/>
            <w:vAlign w:val="center"/>
          </w:tcPr>
          <w:p w:rsidR="00EF2A5D" w:rsidRDefault="00BC2743">
            <w:pPr>
              <w:jc w:val="center"/>
            </w:pPr>
            <w:r>
              <w:rPr>
                <w:color w:val="000000"/>
                <w:sz w:val="24"/>
              </w:rPr>
              <w:t>三聚环保</w:t>
            </w:r>
          </w:p>
        </w:tc>
        <w:tc>
          <w:tcPr>
            <w:tcW w:w="2880" w:type="dxa"/>
            <w:vAlign w:val="center"/>
          </w:tcPr>
          <w:p w:rsidR="00EF2A5D" w:rsidRDefault="00BC2743">
            <w:pPr>
              <w:jc w:val="right"/>
            </w:pPr>
            <w:r>
              <w:rPr>
                <w:color w:val="000000"/>
                <w:sz w:val="24"/>
              </w:rPr>
              <w:t>1,554,451.00</w:t>
            </w:r>
          </w:p>
        </w:tc>
        <w:tc>
          <w:tcPr>
            <w:tcW w:w="1620" w:type="dxa"/>
            <w:vAlign w:val="center"/>
          </w:tcPr>
          <w:p w:rsidR="00EF2A5D" w:rsidRDefault="00BC2743">
            <w:pPr>
              <w:jc w:val="right"/>
            </w:pPr>
            <w:r>
              <w:rPr>
                <w:color w:val="000000"/>
                <w:sz w:val="24"/>
              </w:rPr>
              <w:t>1.91</w:t>
            </w:r>
          </w:p>
        </w:tc>
      </w:tr>
      <w:tr w:rsidR="00EF2A5D">
        <w:tc>
          <w:tcPr>
            <w:tcW w:w="870" w:type="dxa"/>
            <w:vAlign w:val="center"/>
          </w:tcPr>
          <w:p w:rsidR="00EF2A5D" w:rsidRDefault="00BC2743">
            <w:pPr>
              <w:jc w:val="center"/>
            </w:pPr>
            <w:r>
              <w:rPr>
                <w:color w:val="000000"/>
                <w:sz w:val="24"/>
              </w:rPr>
              <w:t>14</w:t>
            </w:r>
          </w:p>
        </w:tc>
        <w:tc>
          <w:tcPr>
            <w:tcW w:w="1650" w:type="dxa"/>
            <w:vAlign w:val="center"/>
          </w:tcPr>
          <w:p w:rsidR="00EF2A5D" w:rsidRDefault="00BC2743">
            <w:pPr>
              <w:jc w:val="center"/>
            </w:pPr>
            <w:r>
              <w:rPr>
                <w:color w:val="000000"/>
                <w:sz w:val="24"/>
              </w:rPr>
              <w:t>603603</w:t>
            </w:r>
          </w:p>
        </w:tc>
        <w:tc>
          <w:tcPr>
            <w:tcW w:w="1980" w:type="dxa"/>
            <w:vAlign w:val="center"/>
          </w:tcPr>
          <w:p w:rsidR="00EF2A5D" w:rsidRDefault="00BC2743">
            <w:pPr>
              <w:jc w:val="center"/>
            </w:pPr>
            <w:r>
              <w:rPr>
                <w:color w:val="000000"/>
                <w:sz w:val="24"/>
              </w:rPr>
              <w:t>博天环境</w:t>
            </w:r>
          </w:p>
        </w:tc>
        <w:tc>
          <w:tcPr>
            <w:tcW w:w="2880" w:type="dxa"/>
            <w:vAlign w:val="center"/>
          </w:tcPr>
          <w:p w:rsidR="00EF2A5D" w:rsidRDefault="00BC2743">
            <w:pPr>
              <w:jc w:val="right"/>
            </w:pPr>
            <w:r>
              <w:rPr>
                <w:color w:val="000000"/>
                <w:sz w:val="24"/>
              </w:rPr>
              <w:t>1,512,780.00</w:t>
            </w:r>
          </w:p>
        </w:tc>
        <w:tc>
          <w:tcPr>
            <w:tcW w:w="1620" w:type="dxa"/>
            <w:vAlign w:val="center"/>
          </w:tcPr>
          <w:p w:rsidR="00EF2A5D" w:rsidRDefault="00BC2743">
            <w:pPr>
              <w:jc w:val="right"/>
            </w:pPr>
            <w:r>
              <w:rPr>
                <w:color w:val="000000"/>
                <w:sz w:val="24"/>
              </w:rPr>
              <w:t>1.86</w:t>
            </w:r>
          </w:p>
        </w:tc>
      </w:tr>
      <w:tr w:rsidR="00EF2A5D">
        <w:tc>
          <w:tcPr>
            <w:tcW w:w="870" w:type="dxa"/>
            <w:vAlign w:val="center"/>
          </w:tcPr>
          <w:p w:rsidR="00EF2A5D" w:rsidRDefault="00BC2743">
            <w:pPr>
              <w:jc w:val="center"/>
            </w:pPr>
            <w:r>
              <w:rPr>
                <w:color w:val="000000"/>
                <w:sz w:val="24"/>
              </w:rPr>
              <w:t>15</w:t>
            </w:r>
          </w:p>
        </w:tc>
        <w:tc>
          <w:tcPr>
            <w:tcW w:w="1650" w:type="dxa"/>
            <w:vAlign w:val="center"/>
          </w:tcPr>
          <w:p w:rsidR="00EF2A5D" w:rsidRDefault="00BC2743">
            <w:pPr>
              <w:jc w:val="center"/>
            </w:pPr>
            <w:r>
              <w:rPr>
                <w:color w:val="000000"/>
                <w:sz w:val="24"/>
              </w:rPr>
              <w:t>300203</w:t>
            </w:r>
          </w:p>
        </w:tc>
        <w:tc>
          <w:tcPr>
            <w:tcW w:w="1980" w:type="dxa"/>
            <w:vAlign w:val="center"/>
          </w:tcPr>
          <w:p w:rsidR="00EF2A5D" w:rsidRDefault="00BC2743">
            <w:pPr>
              <w:jc w:val="center"/>
            </w:pPr>
            <w:r>
              <w:rPr>
                <w:color w:val="000000"/>
                <w:sz w:val="24"/>
              </w:rPr>
              <w:t>聚光科技</w:t>
            </w:r>
          </w:p>
        </w:tc>
        <w:tc>
          <w:tcPr>
            <w:tcW w:w="2880" w:type="dxa"/>
            <w:vAlign w:val="center"/>
          </w:tcPr>
          <w:p w:rsidR="00EF2A5D" w:rsidRDefault="00BC2743">
            <w:pPr>
              <w:jc w:val="right"/>
            </w:pPr>
            <w:r>
              <w:rPr>
                <w:color w:val="000000"/>
                <w:sz w:val="24"/>
              </w:rPr>
              <w:t>1,148,586.94</w:t>
            </w:r>
          </w:p>
        </w:tc>
        <w:tc>
          <w:tcPr>
            <w:tcW w:w="1620" w:type="dxa"/>
            <w:vAlign w:val="center"/>
          </w:tcPr>
          <w:p w:rsidR="00EF2A5D" w:rsidRDefault="00BC2743">
            <w:pPr>
              <w:jc w:val="right"/>
            </w:pPr>
            <w:r>
              <w:rPr>
                <w:color w:val="000000"/>
                <w:sz w:val="24"/>
              </w:rPr>
              <w:t>1.41</w:t>
            </w:r>
          </w:p>
        </w:tc>
      </w:tr>
      <w:tr w:rsidR="00EF2A5D">
        <w:tc>
          <w:tcPr>
            <w:tcW w:w="870" w:type="dxa"/>
            <w:vAlign w:val="center"/>
          </w:tcPr>
          <w:p w:rsidR="00EF2A5D" w:rsidRDefault="00BC2743">
            <w:pPr>
              <w:jc w:val="center"/>
            </w:pPr>
            <w:r>
              <w:rPr>
                <w:color w:val="000000"/>
                <w:sz w:val="24"/>
              </w:rPr>
              <w:t>16</w:t>
            </w:r>
          </w:p>
        </w:tc>
        <w:tc>
          <w:tcPr>
            <w:tcW w:w="1650" w:type="dxa"/>
            <w:vAlign w:val="center"/>
          </w:tcPr>
          <w:p w:rsidR="00EF2A5D" w:rsidRDefault="00BC2743">
            <w:pPr>
              <w:jc w:val="center"/>
            </w:pPr>
            <w:r>
              <w:rPr>
                <w:color w:val="000000"/>
                <w:sz w:val="24"/>
              </w:rPr>
              <w:t>000035</w:t>
            </w:r>
          </w:p>
        </w:tc>
        <w:tc>
          <w:tcPr>
            <w:tcW w:w="1980" w:type="dxa"/>
            <w:vAlign w:val="center"/>
          </w:tcPr>
          <w:p w:rsidR="00EF2A5D" w:rsidRDefault="00BC2743">
            <w:pPr>
              <w:jc w:val="center"/>
            </w:pPr>
            <w:r>
              <w:rPr>
                <w:color w:val="000000"/>
                <w:sz w:val="24"/>
              </w:rPr>
              <w:t>中国天楹</w:t>
            </w:r>
          </w:p>
        </w:tc>
        <w:tc>
          <w:tcPr>
            <w:tcW w:w="2880" w:type="dxa"/>
            <w:vAlign w:val="center"/>
          </w:tcPr>
          <w:p w:rsidR="00EF2A5D" w:rsidRDefault="00BC2743">
            <w:pPr>
              <w:jc w:val="right"/>
            </w:pPr>
            <w:r>
              <w:rPr>
                <w:color w:val="000000"/>
                <w:sz w:val="24"/>
              </w:rPr>
              <w:t>1,136,227.00</w:t>
            </w:r>
          </w:p>
        </w:tc>
        <w:tc>
          <w:tcPr>
            <w:tcW w:w="1620" w:type="dxa"/>
            <w:vAlign w:val="center"/>
          </w:tcPr>
          <w:p w:rsidR="00EF2A5D" w:rsidRDefault="00BC2743">
            <w:pPr>
              <w:jc w:val="right"/>
            </w:pPr>
            <w:r>
              <w:rPr>
                <w:color w:val="000000"/>
                <w:sz w:val="24"/>
              </w:rPr>
              <w:t>1.40</w:t>
            </w:r>
          </w:p>
        </w:tc>
      </w:tr>
      <w:tr w:rsidR="00EF2A5D">
        <w:tc>
          <w:tcPr>
            <w:tcW w:w="870" w:type="dxa"/>
            <w:vAlign w:val="center"/>
          </w:tcPr>
          <w:p w:rsidR="00EF2A5D" w:rsidRDefault="00BC2743">
            <w:pPr>
              <w:jc w:val="center"/>
            </w:pPr>
            <w:r>
              <w:rPr>
                <w:color w:val="000000"/>
                <w:sz w:val="24"/>
              </w:rPr>
              <w:t>17</w:t>
            </w:r>
          </w:p>
        </w:tc>
        <w:tc>
          <w:tcPr>
            <w:tcW w:w="1650" w:type="dxa"/>
            <w:vAlign w:val="center"/>
          </w:tcPr>
          <w:p w:rsidR="00EF2A5D" w:rsidRDefault="00BC2743">
            <w:pPr>
              <w:jc w:val="center"/>
            </w:pPr>
            <w:r>
              <w:rPr>
                <w:color w:val="000000"/>
                <w:sz w:val="24"/>
              </w:rPr>
              <w:t>300664</w:t>
            </w:r>
          </w:p>
        </w:tc>
        <w:tc>
          <w:tcPr>
            <w:tcW w:w="1980" w:type="dxa"/>
            <w:vAlign w:val="center"/>
          </w:tcPr>
          <w:p w:rsidR="00EF2A5D" w:rsidRDefault="00BC2743">
            <w:pPr>
              <w:jc w:val="center"/>
            </w:pPr>
            <w:r>
              <w:rPr>
                <w:color w:val="000000"/>
                <w:sz w:val="24"/>
              </w:rPr>
              <w:t>鹏鹞环保</w:t>
            </w:r>
          </w:p>
        </w:tc>
        <w:tc>
          <w:tcPr>
            <w:tcW w:w="2880" w:type="dxa"/>
            <w:vAlign w:val="center"/>
          </w:tcPr>
          <w:p w:rsidR="00EF2A5D" w:rsidRDefault="00BC2743">
            <w:pPr>
              <w:jc w:val="right"/>
            </w:pPr>
            <w:r>
              <w:rPr>
                <w:color w:val="000000"/>
                <w:sz w:val="24"/>
              </w:rPr>
              <w:t>1,120,287.84</w:t>
            </w:r>
          </w:p>
        </w:tc>
        <w:tc>
          <w:tcPr>
            <w:tcW w:w="1620" w:type="dxa"/>
            <w:vAlign w:val="center"/>
          </w:tcPr>
          <w:p w:rsidR="00EF2A5D" w:rsidRDefault="00BC2743">
            <w:pPr>
              <w:jc w:val="right"/>
            </w:pPr>
            <w:r>
              <w:rPr>
                <w:color w:val="000000"/>
                <w:sz w:val="24"/>
              </w:rPr>
              <w:t>1.38</w:t>
            </w:r>
          </w:p>
        </w:tc>
      </w:tr>
      <w:tr w:rsidR="00EF2A5D">
        <w:tc>
          <w:tcPr>
            <w:tcW w:w="870" w:type="dxa"/>
            <w:vAlign w:val="center"/>
          </w:tcPr>
          <w:p w:rsidR="00EF2A5D" w:rsidRDefault="00BC2743">
            <w:pPr>
              <w:jc w:val="center"/>
            </w:pPr>
            <w:r>
              <w:rPr>
                <w:color w:val="000000"/>
                <w:sz w:val="24"/>
              </w:rPr>
              <w:t>18</w:t>
            </w:r>
          </w:p>
        </w:tc>
        <w:tc>
          <w:tcPr>
            <w:tcW w:w="1650" w:type="dxa"/>
            <w:vAlign w:val="center"/>
          </w:tcPr>
          <w:p w:rsidR="00EF2A5D" w:rsidRDefault="00BC2743">
            <w:pPr>
              <w:jc w:val="center"/>
            </w:pPr>
            <w:r>
              <w:rPr>
                <w:color w:val="000000"/>
                <w:sz w:val="24"/>
              </w:rPr>
              <w:t>601330</w:t>
            </w:r>
          </w:p>
        </w:tc>
        <w:tc>
          <w:tcPr>
            <w:tcW w:w="1980" w:type="dxa"/>
            <w:vAlign w:val="center"/>
          </w:tcPr>
          <w:p w:rsidR="00EF2A5D" w:rsidRDefault="00BC2743">
            <w:pPr>
              <w:jc w:val="center"/>
            </w:pPr>
            <w:r>
              <w:rPr>
                <w:color w:val="000000"/>
                <w:sz w:val="24"/>
              </w:rPr>
              <w:t>绿色动力</w:t>
            </w:r>
          </w:p>
        </w:tc>
        <w:tc>
          <w:tcPr>
            <w:tcW w:w="2880" w:type="dxa"/>
            <w:vAlign w:val="center"/>
          </w:tcPr>
          <w:p w:rsidR="00EF2A5D" w:rsidRDefault="00BC2743">
            <w:pPr>
              <w:jc w:val="right"/>
            </w:pPr>
            <w:r>
              <w:rPr>
                <w:color w:val="000000"/>
                <w:sz w:val="24"/>
              </w:rPr>
              <w:t>1,103,662.00</w:t>
            </w:r>
          </w:p>
        </w:tc>
        <w:tc>
          <w:tcPr>
            <w:tcW w:w="1620" w:type="dxa"/>
            <w:vAlign w:val="center"/>
          </w:tcPr>
          <w:p w:rsidR="00EF2A5D" w:rsidRDefault="00BC2743">
            <w:pPr>
              <w:jc w:val="right"/>
            </w:pPr>
            <w:r>
              <w:rPr>
                <w:color w:val="000000"/>
                <w:sz w:val="24"/>
              </w:rPr>
              <w:t>1.36</w:t>
            </w:r>
          </w:p>
        </w:tc>
      </w:tr>
      <w:tr w:rsidR="00EF2A5D">
        <w:tc>
          <w:tcPr>
            <w:tcW w:w="870" w:type="dxa"/>
            <w:vAlign w:val="center"/>
          </w:tcPr>
          <w:p w:rsidR="00EF2A5D" w:rsidRDefault="00BC2743">
            <w:pPr>
              <w:jc w:val="center"/>
            </w:pPr>
            <w:r>
              <w:rPr>
                <w:color w:val="000000"/>
                <w:sz w:val="24"/>
              </w:rPr>
              <w:t>19</w:t>
            </w:r>
          </w:p>
        </w:tc>
        <w:tc>
          <w:tcPr>
            <w:tcW w:w="1650" w:type="dxa"/>
            <w:vAlign w:val="center"/>
          </w:tcPr>
          <w:p w:rsidR="00EF2A5D" w:rsidRDefault="00BC2743">
            <w:pPr>
              <w:jc w:val="center"/>
            </w:pPr>
            <w:r>
              <w:rPr>
                <w:color w:val="000000"/>
                <w:sz w:val="24"/>
              </w:rPr>
              <w:t>002672</w:t>
            </w:r>
          </w:p>
        </w:tc>
        <w:tc>
          <w:tcPr>
            <w:tcW w:w="1980" w:type="dxa"/>
            <w:vAlign w:val="center"/>
          </w:tcPr>
          <w:p w:rsidR="00EF2A5D" w:rsidRDefault="00BC2743">
            <w:pPr>
              <w:jc w:val="center"/>
            </w:pPr>
            <w:r>
              <w:rPr>
                <w:color w:val="000000"/>
                <w:sz w:val="24"/>
              </w:rPr>
              <w:t>东江环保</w:t>
            </w:r>
          </w:p>
        </w:tc>
        <w:tc>
          <w:tcPr>
            <w:tcW w:w="2880" w:type="dxa"/>
            <w:vAlign w:val="center"/>
          </w:tcPr>
          <w:p w:rsidR="00EF2A5D" w:rsidRDefault="00BC2743">
            <w:pPr>
              <w:jc w:val="right"/>
            </w:pPr>
            <w:r>
              <w:rPr>
                <w:color w:val="000000"/>
                <w:sz w:val="24"/>
              </w:rPr>
              <w:t>1,072,339.40</w:t>
            </w:r>
          </w:p>
        </w:tc>
        <w:tc>
          <w:tcPr>
            <w:tcW w:w="1620" w:type="dxa"/>
            <w:vAlign w:val="center"/>
          </w:tcPr>
          <w:p w:rsidR="00EF2A5D" w:rsidRDefault="00BC2743">
            <w:pPr>
              <w:jc w:val="right"/>
            </w:pPr>
            <w:r>
              <w:rPr>
                <w:color w:val="000000"/>
                <w:sz w:val="24"/>
              </w:rPr>
              <w:t>1.32</w:t>
            </w:r>
          </w:p>
        </w:tc>
      </w:tr>
      <w:tr w:rsidR="00EF2A5D">
        <w:tc>
          <w:tcPr>
            <w:tcW w:w="870" w:type="dxa"/>
            <w:vAlign w:val="center"/>
          </w:tcPr>
          <w:p w:rsidR="00EF2A5D" w:rsidRDefault="00BC2743">
            <w:pPr>
              <w:jc w:val="center"/>
            </w:pPr>
            <w:r>
              <w:rPr>
                <w:color w:val="000000"/>
                <w:sz w:val="24"/>
              </w:rPr>
              <w:t>20</w:t>
            </w:r>
          </w:p>
        </w:tc>
        <w:tc>
          <w:tcPr>
            <w:tcW w:w="1650" w:type="dxa"/>
            <w:vAlign w:val="center"/>
          </w:tcPr>
          <w:p w:rsidR="00EF2A5D" w:rsidRDefault="00BC2743">
            <w:pPr>
              <w:jc w:val="center"/>
            </w:pPr>
            <w:r>
              <w:rPr>
                <w:color w:val="000000"/>
                <w:sz w:val="24"/>
              </w:rPr>
              <w:t>000826</w:t>
            </w:r>
          </w:p>
        </w:tc>
        <w:tc>
          <w:tcPr>
            <w:tcW w:w="1980" w:type="dxa"/>
            <w:vAlign w:val="center"/>
          </w:tcPr>
          <w:p w:rsidR="00EF2A5D" w:rsidRDefault="00BC2743">
            <w:pPr>
              <w:jc w:val="center"/>
            </w:pPr>
            <w:r>
              <w:rPr>
                <w:color w:val="000000"/>
                <w:sz w:val="24"/>
              </w:rPr>
              <w:t>启迪环境</w:t>
            </w:r>
          </w:p>
        </w:tc>
        <w:tc>
          <w:tcPr>
            <w:tcW w:w="2880" w:type="dxa"/>
            <w:vAlign w:val="center"/>
          </w:tcPr>
          <w:p w:rsidR="00EF2A5D" w:rsidRDefault="00BC2743">
            <w:pPr>
              <w:jc w:val="right"/>
            </w:pPr>
            <w:r>
              <w:rPr>
                <w:color w:val="000000"/>
                <w:sz w:val="24"/>
              </w:rPr>
              <w:t>1,019,365.18</w:t>
            </w:r>
          </w:p>
        </w:tc>
        <w:tc>
          <w:tcPr>
            <w:tcW w:w="1620" w:type="dxa"/>
            <w:vAlign w:val="center"/>
          </w:tcPr>
          <w:p w:rsidR="00EF2A5D" w:rsidRDefault="00BC2743">
            <w:pPr>
              <w:jc w:val="right"/>
            </w:pPr>
            <w:r>
              <w:rPr>
                <w:color w:val="000000"/>
                <w:sz w:val="24"/>
              </w:rPr>
              <w:t>1.25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F2A5D">
        <w:tc>
          <w:tcPr>
            <w:tcW w:w="870" w:type="dxa"/>
            <w:vAlign w:val="center"/>
          </w:tcPr>
          <w:p w:rsidR="00EF2A5D" w:rsidRDefault="00BC2743">
            <w:pPr>
              <w:jc w:val="center"/>
            </w:pPr>
            <w:r>
              <w:rPr>
                <w:color w:val="000000"/>
                <w:sz w:val="24"/>
              </w:rPr>
              <w:t>1</w:t>
            </w:r>
          </w:p>
        </w:tc>
        <w:tc>
          <w:tcPr>
            <w:tcW w:w="1650" w:type="dxa"/>
            <w:vAlign w:val="center"/>
          </w:tcPr>
          <w:p w:rsidR="00EF2A5D" w:rsidRDefault="00BC2743">
            <w:pPr>
              <w:jc w:val="center"/>
            </w:pPr>
            <w:r>
              <w:rPr>
                <w:color w:val="000000"/>
                <w:sz w:val="24"/>
              </w:rPr>
              <w:t>300190</w:t>
            </w:r>
          </w:p>
        </w:tc>
        <w:tc>
          <w:tcPr>
            <w:tcW w:w="1980" w:type="dxa"/>
            <w:vAlign w:val="center"/>
          </w:tcPr>
          <w:p w:rsidR="00EF2A5D" w:rsidRDefault="00BC2743">
            <w:pPr>
              <w:jc w:val="center"/>
            </w:pPr>
            <w:r>
              <w:rPr>
                <w:color w:val="000000"/>
                <w:sz w:val="24"/>
              </w:rPr>
              <w:t>维尔利</w:t>
            </w:r>
          </w:p>
        </w:tc>
        <w:tc>
          <w:tcPr>
            <w:tcW w:w="2880" w:type="dxa"/>
            <w:vAlign w:val="center"/>
          </w:tcPr>
          <w:p w:rsidR="00EF2A5D" w:rsidRDefault="00BC2743">
            <w:pPr>
              <w:jc w:val="right"/>
            </w:pPr>
            <w:r>
              <w:rPr>
                <w:color w:val="000000"/>
                <w:sz w:val="24"/>
              </w:rPr>
              <w:t>2,126,067.80</w:t>
            </w:r>
          </w:p>
        </w:tc>
        <w:tc>
          <w:tcPr>
            <w:tcW w:w="1620" w:type="dxa"/>
            <w:vAlign w:val="center"/>
          </w:tcPr>
          <w:p w:rsidR="00EF2A5D" w:rsidRDefault="00BC2743">
            <w:pPr>
              <w:jc w:val="right"/>
            </w:pPr>
            <w:r>
              <w:rPr>
                <w:color w:val="000000"/>
                <w:sz w:val="24"/>
              </w:rPr>
              <w:t>2.61</w:t>
            </w:r>
          </w:p>
        </w:tc>
      </w:tr>
      <w:tr w:rsidR="00EF2A5D">
        <w:tc>
          <w:tcPr>
            <w:tcW w:w="870" w:type="dxa"/>
            <w:vAlign w:val="center"/>
          </w:tcPr>
          <w:p w:rsidR="00EF2A5D" w:rsidRDefault="00BC2743">
            <w:pPr>
              <w:jc w:val="center"/>
            </w:pPr>
            <w:r>
              <w:rPr>
                <w:color w:val="000000"/>
                <w:sz w:val="24"/>
              </w:rPr>
              <w:t>2</w:t>
            </w:r>
          </w:p>
        </w:tc>
        <w:tc>
          <w:tcPr>
            <w:tcW w:w="1650" w:type="dxa"/>
            <w:vAlign w:val="center"/>
          </w:tcPr>
          <w:p w:rsidR="00EF2A5D" w:rsidRDefault="00BC2743">
            <w:pPr>
              <w:jc w:val="center"/>
            </w:pPr>
            <w:r>
              <w:rPr>
                <w:color w:val="000000"/>
                <w:sz w:val="24"/>
              </w:rPr>
              <w:t>300649</w:t>
            </w:r>
          </w:p>
        </w:tc>
        <w:tc>
          <w:tcPr>
            <w:tcW w:w="1980" w:type="dxa"/>
            <w:vAlign w:val="center"/>
          </w:tcPr>
          <w:p w:rsidR="00EF2A5D" w:rsidRDefault="00BC2743">
            <w:pPr>
              <w:jc w:val="center"/>
            </w:pPr>
            <w:r>
              <w:rPr>
                <w:color w:val="000000"/>
                <w:sz w:val="24"/>
              </w:rPr>
              <w:t>杭州园林</w:t>
            </w:r>
          </w:p>
        </w:tc>
        <w:tc>
          <w:tcPr>
            <w:tcW w:w="2880" w:type="dxa"/>
            <w:vAlign w:val="center"/>
          </w:tcPr>
          <w:p w:rsidR="00EF2A5D" w:rsidRDefault="00BC2743">
            <w:pPr>
              <w:jc w:val="right"/>
            </w:pPr>
            <w:r>
              <w:rPr>
                <w:color w:val="000000"/>
                <w:sz w:val="24"/>
              </w:rPr>
              <w:t>2,123,895.66</w:t>
            </w:r>
          </w:p>
        </w:tc>
        <w:tc>
          <w:tcPr>
            <w:tcW w:w="1620" w:type="dxa"/>
            <w:vAlign w:val="center"/>
          </w:tcPr>
          <w:p w:rsidR="00EF2A5D" w:rsidRDefault="00BC2743">
            <w:pPr>
              <w:jc w:val="right"/>
            </w:pPr>
            <w:r>
              <w:rPr>
                <w:color w:val="000000"/>
                <w:sz w:val="24"/>
              </w:rPr>
              <w:t>2.61</w:t>
            </w:r>
          </w:p>
        </w:tc>
      </w:tr>
      <w:tr w:rsidR="00EF2A5D">
        <w:tc>
          <w:tcPr>
            <w:tcW w:w="870" w:type="dxa"/>
            <w:vAlign w:val="center"/>
          </w:tcPr>
          <w:p w:rsidR="00EF2A5D" w:rsidRDefault="00BC2743">
            <w:pPr>
              <w:jc w:val="center"/>
            </w:pPr>
            <w:r>
              <w:rPr>
                <w:color w:val="000000"/>
                <w:sz w:val="24"/>
              </w:rPr>
              <w:t>3</w:t>
            </w:r>
          </w:p>
        </w:tc>
        <w:tc>
          <w:tcPr>
            <w:tcW w:w="1650" w:type="dxa"/>
            <w:vAlign w:val="center"/>
          </w:tcPr>
          <w:p w:rsidR="00EF2A5D" w:rsidRDefault="00BC2743">
            <w:pPr>
              <w:jc w:val="center"/>
            </w:pPr>
            <w:r>
              <w:rPr>
                <w:color w:val="000000"/>
                <w:sz w:val="24"/>
              </w:rPr>
              <w:t>300335</w:t>
            </w:r>
          </w:p>
        </w:tc>
        <w:tc>
          <w:tcPr>
            <w:tcW w:w="1980" w:type="dxa"/>
            <w:vAlign w:val="center"/>
          </w:tcPr>
          <w:p w:rsidR="00EF2A5D" w:rsidRDefault="00BC2743">
            <w:pPr>
              <w:jc w:val="center"/>
            </w:pPr>
            <w:r>
              <w:rPr>
                <w:color w:val="000000"/>
                <w:sz w:val="24"/>
              </w:rPr>
              <w:t>迪森股份</w:t>
            </w:r>
          </w:p>
        </w:tc>
        <w:tc>
          <w:tcPr>
            <w:tcW w:w="2880" w:type="dxa"/>
            <w:vAlign w:val="center"/>
          </w:tcPr>
          <w:p w:rsidR="00EF2A5D" w:rsidRDefault="00BC2743">
            <w:pPr>
              <w:jc w:val="right"/>
            </w:pPr>
            <w:r>
              <w:rPr>
                <w:color w:val="000000"/>
                <w:sz w:val="24"/>
              </w:rPr>
              <w:t>2,080,181.00</w:t>
            </w:r>
          </w:p>
        </w:tc>
        <w:tc>
          <w:tcPr>
            <w:tcW w:w="1620" w:type="dxa"/>
            <w:vAlign w:val="center"/>
          </w:tcPr>
          <w:p w:rsidR="00EF2A5D" w:rsidRDefault="00BC2743">
            <w:pPr>
              <w:jc w:val="right"/>
            </w:pPr>
            <w:r>
              <w:rPr>
                <w:color w:val="000000"/>
                <w:sz w:val="24"/>
              </w:rPr>
              <w:t>2.56</w:t>
            </w:r>
          </w:p>
        </w:tc>
      </w:tr>
      <w:tr w:rsidR="00EF2A5D">
        <w:tc>
          <w:tcPr>
            <w:tcW w:w="870" w:type="dxa"/>
            <w:vAlign w:val="center"/>
          </w:tcPr>
          <w:p w:rsidR="00EF2A5D" w:rsidRDefault="00BC2743">
            <w:pPr>
              <w:jc w:val="center"/>
            </w:pPr>
            <w:r>
              <w:rPr>
                <w:color w:val="000000"/>
                <w:sz w:val="24"/>
              </w:rPr>
              <w:t>4</w:t>
            </w:r>
          </w:p>
        </w:tc>
        <w:tc>
          <w:tcPr>
            <w:tcW w:w="1650" w:type="dxa"/>
            <w:vAlign w:val="center"/>
          </w:tcPr>
          <w:p w:rsidR="00EF2A5D" w:rsidRDefault="00BC2743">
            <w:pPr>
              <w:jc w:val="center"/>
            </w:pPr>
            <w:r>
              <w:rPr>
                <w:color w:val="000000"/>
                <w:sz w:val="24"/>
              </w:rPr>
              <w:t>603126</w:t>
            </w:r>
          </w:p>
        </w:tc>
        <w:tc>
          <w:tcPr>
            <w:tcW w:w="1980" w:type="dxa"/>
            <w:vAlign w:val="center"/>
          </w:tcPr>
          <w:p w:rsidR="00EF2A5D" w:rsidRDefault="00BC2743">
            <w:pPr>
              <w:jc w:val="center"/>
            </w:pPr>
            <w:r>
              <w:rPr>
                <w:color w:val="000000"/>
                <w:sz w:val="24"/>
              </w:rPr>
              <w:t>中材节能</w:t>
            </w:r>
          </w:p>
        </w:tc>
        <w:tc>
          <w:tcPr>
            <w:tcW w:w="2880" w:type="dxa"/>
            <w:vAlign w:val="center"/>
          </w:tcPr>
          <w:p w:rsidR="00EF2A5D" w:rsidRDefault="00BC2743">
            <w:pPr>
              <w:jc w:val="right"/>
            </w:pPr>
            <w:r>
              <w:rPr>
                <w:color w:val="000000"/>
                <w:sz w:val="24"/>
              </w:rPr>
              <w:t>2,004,166.00</w:t>
            </w:r>
          </w:p>
        </w:tc>
        <w:tc>
          <w:tcPr>
            <w:tcW w:w="1620" w:type="dxa"/>
            <w:vAlign w:val="center"/>
          </w:tcPr>
          <w:p w:rsidR="00EF2A5D" w:rsidRDefault="00BC2743">
            <w:pPr>
              <w:jc w:val="right"/>
            </w:pPr>
            <w:r>
              <w:rPr>
                <w:color w:val="000000"/>
                <w:sz w:val="24"/>
              </w:rPr>
              <w:t>2.46</w:t>
            </w:r>
          </w:p>
        </w:tc>
      </w:tr>
      <w:tr w:rsidR="00EF2A5D">
        <w:tc>
          <w:tcPr>
            <w:tcW w:w="870" w:type="dxa"/>
            <w:vAlign w:val="center"/>
          </w:tcPr>
          <w:p w:rsidR="00EF2A5D" w:rsidRDefault="00BC2743">
            <w:pPr>
              <w:jc w:val="center"/>
            </w:pPr>
            <w:r>
              <w:rPr>
                <w:color w:val="000000"/>
                <w:sz w:val="24"/>
              </w:rPr>
              <w:t>5</w:t>
            </w:r>
          </w:p>
        </w:tc>
        <w:tc>
          <w:tcPr>
            <w:tcW w:w="1650" w:type="dxa"/>
            <w:vAlign w:val="center"/>
          </w:tcPr>
          <w:p w:rsidR="00EF2A5D" w:rsidRDefault="00BC2743">
            <w:pPr>
              <w:jc w:val="center"/>
            </w:pPr>
            <w:r>
              <w:rPr>
                <w:color w:val="000000"/>
                <w:sz w:val="24"/>
              </w:rPr>
              <w:t>603359</w:t>
            </w:r>
          </w:p>
        </w:tc>
        <w:tc>
          <w:tcPr>
            <w:tcW w:w="1980" w:type="dxa"/>
            <w:vAlign w:val="center"/>
          </w:tcPr>
          <w:p w:rsidR="00EF2A5D" w:rsidRDefault="00BC2743">
            <w:pPr>
              <w:jc w:val="center"/>
            </w:pPr>
            <w:r>
              <w:rPr>
                <w:color w:val="000000"/>
                <w:sz w:val="24"/>
              </w:rPr>
              <w:t>东珠生态</w:t>
            </w:r>
          </w:p>
        </w:tc>
        <w:tc>
          <w:tcPr>
            <w:tcW w:w="2880" w:type="dxa"/>
            <w:vAlign w:val="center"/>
          </w:tcPr>
          <w:p w:rsidR="00EF2A5D" w:rsidRDefault="00BC2743">
            <w:pPr>
              <w:jc w:val="right"/>
            </w:pPr>
            <w:r>
              <w:rPr>
                <w:color w:val="000000"/>
                <w:sz w:val="24"/>
              </w:rPr>
              <w:t>1,986,989.20</w:t>
            </w:r>
          </w:p>
        </w:tc>
        <w:tc>
          <w:tcPr>
            <w:tcW w:w="1620" w:type="dxa"/>
            <w:vAlign w:val="center"/>
          </w:tcPr>
          <w:p w:rsidR="00EF2A5D" w:rsidRDefault="00BC2743">
            <w:pPr>
              <w:jc w:val="right"/>
            </w:pPr>
            <w:r>
              <w:rPr>
                <w:color w:val="000000"/>
                <w:sz w:val="24"/>
              </w:rPr>
              <w:t>2.44</w:t>
            </w:r>
          </w:p>
        </w:tc>
      </w:tr>
      <w:tr w:rsidR="00EF2A5D">
        <w:tc>
          <w:tcPr>
            <w:tcW w:w="870" w:type="dxa"/>
            <w:vAlign w:val="center"/>
          </w:tcPr>
          <w:p w:rsidR="00EF2A5D" w:rsidRDefault="00BC2743">
            <w:pPr>
              <w:jc w:val="center"/>
            </w:pPr>
            <w:r>
              <w:rPr>
                <w:color w:val="000000"/>
                <w:sz w:val="24"/>
              </w:rPr>
              <w:t>6</w:t>
            </w:r>
          </w:p>
        </w:tc>
        <w:tc>
          <w:tcPr>
            <w:tcW w:w="1650" w:type="dxa"/>
            <w:vAlign w:val="center"/>
          </w:tcPr>
          <w:p w:rsidR="00EF2A5D" w:rsidRDefault="00BC2743">
            <w:pPr>
              <w:jc w:val="center"/>
            </w:pPr>
            <w:r>
              <w:rPr>
                <w:color w:val="000000"/>
                <w:sz w:val="24"/>
              </w:rPr>
              <w:t>300425</w:t>
            </w:r>
          </w:p>
        </w:tc>
        <w:tc>
          <w:tcPr>
            <w:tcW w:w="1980" w:type="dxa"/>
            <w:vAlign w:val="center"/>
          </w:tcPr>
          <w:p w:rsidR="00EF2A5D" w:rsidRDefault="00BC2743">
            <w:pPr>
              <w:jc w:val="center"/>
            </w:pPr>
            <w:r>
              <w:rPr>
                <w:color w:val="000000"/>
                <w:sz w:val="24"/>
              </w:rPr>
              <w:t>中建环能</w:t>
            </w:r>
          </w:p>
        </w:tc>
        <w:tc>
          <w:tcPr>
            <w:tcW w:w="2880" w:type="dxa"/>
            <w:vAlign w:val="center"/>
          </w:tcPr>
          <w:p w:rsidR="00EF2A5D" w:rsidRDefault="00BC2743">
            <w:pPr>
              <w:jc w:val="right"/>
            </w:pPr>
            <w:r>
              <w:rPr>
                <w:color w:val="000000"/>
                <w:sz w:val="24"/>
              </w:rPr>
              <w:t>1,924,570.82</w:t>
            </w:r>
          </w:p>
        </w:tc>
        <w:tc>
          <w:tcPr>
            <w:tcW w:w="1620" w:type="dxa"/>
            <w:vAlign w:val="center"/>
          </w:tcPr>
          <w:p w:rsidR="00EF2A5D" w:rsidRDefault="00BC2743">
            <w:pPr>
              <w:jc w:val="right"/>
            </w:pPr>
            <w:r>
              <w:rPr>
                <w:color w:val="000000"/>
                <w:sz w:val="24"/>
              </w:rPr>
              <w:t>2.37</w:t>
            </w:r>
          </w:p>
        </w:tc>
      </w:tr>
      <w:tr w:rsidR="00EF2A5D">
        <w:tc>
          <w:tcPr>
            <w:tcW w:w="870" w:type="dxa"/>
            <w:vAlign w:val="center"/>
          </w:tcPr>
          <w:p w:rsidR="00EF2A5D" w:rsidRDefault="00BC2743">
            <w:pPr>
              <w:jc w:val="center"/>
            </w:pPr>
            <w:r>
              <w:rPr>
                <w:color w:val="000000"/>
                <w:sz w:val="24"/>
              </w:rPr>
              <w:t>7</w:t>
            </w:r>
          </w:p>
        </w:tc>
        <w:tc>
          <w:tcPr>
            <w:tcW w:w="1650" w:type="dxa"/>
            <w:vAlign w:val="center"/>
          </w:tcPr>
          <w:p w:rsidR="00EF2A5D" w:rsidRDefault="00BC2743">
            <w:pPr>
              <w:jc w:val="center"/>
            </w:pPr>
            <w:r>
              <w:rPr>
                <w:color w:val="000000"/>
                <w:sz w:val="24"/>
              </w:rPr>
              <w:t>300272</w:t>
            </w:r>
          </w:p>
        </w:tc>
        <w:tc>
          <w:tcPr>
            <w:tcW w:w="1980" w:type="dxa"/>
            <w:vAlign w:val="center"/>
          </w:tcPr>
          <w:p w:rsidR="00EF2A5D" w:rsidRDefault="00BC2743">
            <w:pPr>
              <w:jc w:val="center"/>
            </w:pPr>
            <w:r>
              <w:rPr>
                <w:color w:val="000000"/>
                <w:sz w:val="24"/>
              </w:rPr>
              <w:t>开能健康</w:t>
            </w:r>
          </w:p>
        </w:tc>
        <w:tc>
          <w:tcPr>
            <w:tcW w:w="2880" w:type="dxa"/>
            <w:vAlign w:val="center"/>
          </w:tcPr>
          <w:p w:rsidR="00EF2A5D" w:rsidRDefault="00BC2743">
            <w:pPr>
              <w:jc w:val="right"/>
            </w:pPr>
            <w:r>
              <w:rPr>
                <w:color w:val="000000"/>
                <w:sz w:val="24"/>
              </w:rPr>
              <w:t>1,885,921.76</w:t>
            </w:r>
          </w:p>
        </w:tc>
        <w:tc>
          <w:tcPr>
            <w:tcW w:w="1620" w:type="dxa"/>
            <w:vAlign w:val="center"/>
          </w:tcPr>
          <w:p w:rsidR="00EF2A5D" w:rsidRDefault="00BC2743">
            <w:pPr>
              <w:jc w:val="right"/>
            </w:pPr>
            <w:r>
              <w:rPr>
                <w:color w:val="000000"/>
                <w:sz w:val="24"/>
              </w:rPr>
              <w:t>2.32</w:t>
            </w:r>
          </w:p>
        </w:tc>
      </w:tr>
      <w:tr w:rsidR="00EF2A5D">
        <w:tc>
          <w:tcPr>
            <w:tcW w:w="870" w:type="dxa"/>
            <w:vAlign w:val="center"/>
          </w:tcPr>
          <w:p w:rsidR="00EF2A5D" w:rsidRDefault="00BC2743">
            <w:pPr>
              <w:jc w:val="center"/>
            </w:pPr>
            <w:r>
              <w:rPr>
                <w:color w:val="000000"/>
                <w:sz w:val="24"/>
              </w:rPr>
              <w:t>8</w:t>
            </w:r>
          </w:p>
        </w:tc>
        <w:tc>
          <w:tcPr>
            <w:tcW w:w="1650" w:type="dxa"/>
            <w:vAlign w:val="center"/>
          </w:tcPr>
          <w:p w:rsidR="00EF2A5D" w:rsidRDefault="00BC2743">
            <w:pPr>
              <w:jc w:val="center"/>
            </w:pPr>
            <w:r>
              <w:rPr>
                <w:color w:val="000000"/>
                <w:sz w:val="24"/>
              </w:rPr>
              <w:t>000544</w:t>
            </w:r>
          </w:p>
        </w:tc>
        <w:tc>
          <w:tcPr>
            <w:tcW w:w="1980" w:type="dxa"/>
            <w:vAlign w:val="center"/>
          </w:tcPr>
          <w:p w:rsidR="00EF2A5D" w:rsidRDefault="00BC2743">
            <w:pPr>
              <w:jc w:val="center"/>
            </w:pPr>
            <w:r>
              <w:rPr>
                <w:color w:val="000000"/>
                <w:sz w:val="24"/>
              </w:rPr>
              <w:t>中原环保</w:t>
            </w:r>
          </w:p>
        </w:tc>
        <w:tc>
          <w:tcPr>
            <w:tcW w:w="2880" w:type="dxa"/>
            <w:vAlign w:val="center"/>
          </w:tcPr>
          <w:p w:rsidR="00EF2A5D" w:rsidRDefault="00BC2743">
            <w:pPr>
              <w:jc w:val="right"/>
            </w:pPr>
            <w:r>
              <w:rPr>
                <w:color w:val="000000"/>
                <w:sz w:val="24"/>
              </w:rPr>
              <w:t>1,835,968.50</w:t>
            </w:r>
          </w:p>
        </w:tc>
        <w:tc>
          <w:tcPr>
            <w:tcW w:w="1620" w:type="dxa"/>
            <w:vAlign w:val="center"/>
          </w:tcPr>
          <w:p w:rsidR="00EF2A5D" w:rsidRDefault="00BC2743">
            <w:pPr>
              <w:jc w:val="right"/>
            </w:pPr>
            <w:r>
              <w:rPr>
                <w:color w:val="000000"/>
                <w:sz w:val="24"/>
              </w:rPr>
              <w:t>2.26</w:t>
            </w:r>
          </w:p>
        </w:tc>
      </w:tr>
      <w:tr w:rsidR="00EF2A5D">
        <w:tc>
          <w:tcPr>
            <w:tcW w:w="870" w:type="dxa"/>
            <w:vAlign w:val="center"/>
          </w:tcPr>
          <w:p w:rsidR="00EF2A5D" w:rsidRDefault="00BC2743">
            <w:pPr>
              <w:jc w:val="center"/>
            </w:pPr>
            <w:r>
              <w:rPr>
                <w:color w:val="000000"/>
                <w:sz w:val="24"/>
              </w:rPr>
              <w:t>9</w:t>
            </w:r>
          </w:p>
        </w:tc>
        <w:tc>
          <w:tcPr>
            <w:tcW w:w="1650" w:type="dxa"/>
            <w:vAlign w:val="center"/>
          </w:tcPr>
          <w:p w:rsidR="00EF2A5D" w:rsidRDefault="00BC2743">
            <w:pPr>
              <w:jc w:val="center"/>
            </w:pPr>
            <w:r>
              <w:rPr>
                <w:color w:val="000000"/>
                <w:sz w:val="24"/>
              </w:rPr>
              <w:t>600526</w:t>
            </w:r>
          </w:p>
        </w:tc>
        <w:tc>
          <w:tcPr>
            <w:tcW w:w="1980" w:type="dxa"/>
            <w:vAlign w:val="center"/>
          </w:tcPr>
          <w:p w:rsidR="00EF2A5D" w:rsidRDefault="00BC2743">
            <w:pPr>
              <w:jc w:val="center"/>
            </w:pPr>
            <w:r>
              <w:rPr>
                <w:color w:val="000000"/>
                <w:sz w:val="24"/>
              </w:rPr>
              <w:t>*ST</w:t>
            </w:r>
            <w:r>
              <w:rPr>
                <w:color w:val="000000"/>
                <w:sz w:val="24"/>
              </w:rPr>
              <w:t>菲达</w:t>
            </w:r>
          </w:p>
        </w:tc>
        <w:tc>
          <w:tcPr>
            <w:tcW w:w="2880" w:type="dxa"/>
            <w:vAlign w:val="center"/>
          </w:tcPr>
          <w:p w:rsidR="00EF2A5D" w:rsidRDefault="00BC2743">
            <w:pPr>
              <w:jc w:val="right"/>
            </w:pPr>
            <w:r>
              <w:rPr>
                <w:color w:val="000000"/>
                <w:sz w:val="24"/>
              </w:rPr>
              <w:t>1,739,484.94</w:t>
            </w:r>
          </w:p>
        </w:tc>
        <w:tc>
          <w:tcPr>
            <w:tcW w:w="1620" w:type="dxa"/>
            <w:vAlign w:val="center"/>
          </w:tcPr>
          <w:p w:rsidR="00EF2A5D" w:rsidRDefault="00BC2743">
            <w:pPr>
              <w:jc w:val="right"/>
            </w:pPr>
            <w:r>
              <w:rPr>
                <w:color w:val="000000"/>
                <w:sz w:val="24"/>
              </w:rPr>
              <w:t>2.14</w:t>
            </w:r>
          </w:p>
        </w:tc>
      </w:tr>
      <w:tr w:rsidR="00EF2A5D">
        <w:tc>
          <w:tcPr>
            <w:tcW w:w="870" w:type="dxa"/>
            <w:vAlign w:val="center"/>
          </w:tcPr>
          <w:p w:rsidR="00EF2A5D" w:rsidRDefault="00BC2743">
            <w:pPr>
              <w:jc w:val="center"/>
            </w:pPr>
            <w:r>
              <w:rPr>
                <w:color w:val="000000"/>
                <w:sz w:val="24"/>
              </w:rPr>
              <w:t>10</w:t>
            </w:r>
          </w:p>
        </w:tc>
        <w:tc>
          <w:tcPr>
            <w:tcW w:w="1650" w:type="dxa"/>
            <w:vAlign w:val="center"/>
          </w:tcPr>
          <w:p w:rsidR="00EF2A5D" w:rsidRDefault="00BC2743">
            <w:pPr>
              <w:jc w:val="center"/>
            </w:pPr>
            <w:r>
              <w:rPr>
                <w:color w:val="000000"/>
                <w:sz w:val="24"/>
              </w:rPr>
              <w:t>603817</w:t>
            </w:r>
          </w:p>
        </w:tc>
        <w:tc>
          <w:tcPr>
            <w:tcW w:w="1980" w:type="dxa"/>
            <w:vAlign w:val="center"/>
          </w:tcPr>
          <w:p w:rsidR="00EF2A5D" w:rsidRDefault="00BC2743">
            <w:pPr>
              <w:jc w:val="center"/>
            </w:pPr>
            <w:r>
              <w:rPr>
                <w:color w:val="000000"/>
                <w:sz w:val="24"/>
              </w:rPr>
              <w:t>海峡环保</w:t>
            </w:r>
          </w:p>
        </w:tc>
        <w:tc>
          <w:tcPr>
            <w:tcW w:w="2880" w:type="dxa"/>
            <w:vAlign w:val="center"/>
          </w:tcPr>
          <w:p w:rsidR="00EF2A5D" w:rsidRDefault="00BC2743">
            <w:pPr>
              <w:jc w:val="right"/>
            </w:pPr>
            <w:r>
              <w:rPr>
                <w:color w:val="000000"/>
                <w:sz w:val="24"/>
              </w:rPr>
              <w:t>1,597,581.00</w:t>
            </w:r>
          </w:p>
        </w:tc>
        <w:tc>
          <w:tcPr>
            <w:tcW w:w="1620" w:type="dxa"/>
            <w:vAlign w:val="center"/>
          </w:tcPr>
          <w:p w:rsidR="00EF2A5D" w:rsidRDefault="00BC2743">
            <w:pPr>
              <w:jc w:val="right"/>
            </w:pPr>
            <w:r>
              <w:rPr>
                <w:color w:val="000000"/>
                <w:sz w:val="24"/>
              </w:rPr>
              <w:t>1.96</w:t>
            </w:r>
          </w:p>
        </w:tc>
      </w:tr>
      <w:tr w:rsidR="00EF2A5D">
        <w:tc>
          <w:tcPr>
            <w:tcW w:w="870" w:type="dxa"/>
            <w:vAlign w:val="center"/>
          </w:tcPr>
          <w:p w:rsidR="00EF2A5D" w:rsidRDefault="00BC2743">
            <w:pPr>
              <w:jc w:val="center"/>
            </w:pPr>
            <w:r>
              <w:rPr>
                <w:color w:val="000000"/>
                <w:sz w:val="24"/>
              </w:rPr>
              <w:t>11</w:t>
            </w:r>
          </w:p>
        </w:tc>
        <w:tc>
          <w:tcPr>
            <w:tcW w:w="1650" w:type="dxa"/>
            <w:vAlign w:val="center"/>
          </w:tcPr>
          <w:p w:rsidR="00EF2A5D" w:rsidRDefault="00BC2743">
            <w:pPr>
              <w:jc w:val="center"/>
            </w:pPr>
            <w:r>
              <w:rPr>
                <w:color w:val="000000"/>
                <w:sz w:val="24"/>
              </w:rPr>
              <w:t>002479</w:t>
            </w:r>
          </w:p>
        </w:tc>
        <w:tc>
          <w:tcPr>
            <w:tcW w:w="1980" w:type="dxa"/>
            <w:vAlign w:val="center"/>
          </w:tcPr>
          <w:p w:rsidR="00EF2A5D" w:rsidRDefault="00BC2743">
            <w:pPr>
              <w:jc w:val="center"/>
            </w:pPr>
            <w:r>
              <w:rPr>
                <w:color w:val="000000"/>
                <w:sz w:val="24"/>
              </w:rPr>
              <w:t>富春环保</w:t>
            </w:r>
          </w:p>
        </w:tc>
        <w:tc>
          <w:tcPr>
            <w:tcW w:w="2880" w:type="dxa"/>
            <w:vAlign w:val="center"/>
          </w:tcPr>
          <w:p w:rsidR="00EF2A5D" w:rsidRDefault="00BC2743">
            <w:pPr>
              <w:jc w:val="right"/>
            </w:pPr>
            <w:r>
              <w:rPr>
                <w:color w:val="000000"/>
                <w:sz w:val="24"/>
              </w:rPr>
              <w:t>1,365,843.00</w:t>
            </w:r>
          </w:p>
        </w:tc>
        <w:tc>
          <w:tcPr>
            <w:tcW w:w="1620" w:type="dxa"/>
            <w:vAlign w:val="center"/>
          </w:tcPr>
          <w:p w:rsidR="00EF2A5D" w:rsidRDefault="00BC2743">
            <w:pPr>
              <w:jc w:val="right"/>
            </w:pPr>
            <w:r>
              <w:rPr>
                <w:color w:val="000000"/>
                <w:sz w:val="24"/>
              </w:rPr>
              <w:t>1.68</w:t>
            </w:r>
          </w:p>
        </w:tc>
      </w:tr>
      <w:tr w:rsidR="00EF2A5D">
        <w:tc>
          <w:tcPr>
            <w:tcW w:w="870" w:type="dxa"/>
            <w:vAlign w:val="center"/>
          </w:tcPr>
          <w:p w:rsidR="00EF2A5D" w:rsidRDefault="00BC2743">
            <w:pPr>
              <w:jc w:val="center"/>
            </w:pPr>
            <w:r>
              <w:rPr>
                <w:color w:val="000000"/>
                <w:sz w:val="24"/>
              </w:rPr>
              <w:t>12</w:t>
            </w:r>
          </w:p>
        </w:tc>
        <w:tc>
          <w:tcPr>
            <w:tcW w:w="1650" w:type="dxa"/>
            <w:vAlign w:val="center"/>
          </w:tcPr>
          <w:p w:rsidR="00EF2A5D" w:rsidRDefault="00BC2743">
            <w:pPr>
              <w:jc w:val="center"/>
            </w:pPr>
            <w:r>
              <w:rPr>
                <w:color w:val="000000"/>
                <w:sz w:val="24"/>
              </w:rPr>
              <w:t>000035</w:t>
            </w:r>
          </w:p>
        </w:tc>
        <w:tc>
          <w:tcPr>
            <w:tcW w:w="1980" w:type="dxa"/>
            <w:vAlign w:val="center"/>
          </w:tcPr>
          <w:p w:rsidR="00EF2A5D" w:rsidRDefault="00BC2743">
            <w:pPr>
              <w:jc w:val="center"/>
            </w:pPr>
            <w:r>
              <w:rPr>
                <w:color w:val="000000"/>
                <w:sz w:val="24"/>
              </w:rPr>
              <w:t>中国天楹</w:t>
            </w:r>
          </w:p>
        </w:tc>
        <w:tc>
          <w:tcPr>
            <w:tcW w:w="2880" w:type="dxa"/>
            <w:vAlign w:val="center"/>
          </w:tcPr>
          <w:p w:rsidR="00EF2A5D" w:rsidRDefault="00BC2743">
            <w:pPr>
              <w:jc w:val="right"/>
            </w:pPr>
            <w:r>
              <w:rPr>
                <w:color w:val="000000"/>
                <w:sz w:val="24"/>
              </w:rPr>
              <w:t>1,068,522.00</w:t>
            </w:r>
          </w:p>
        </w:tc>
        <w:tc>
          <w:tcPr>
            <w:tcW w:w="1620" w:type="dxa"/>
            <w:vAlign w:val="center"/>
          </w:tcPr>
          <w:p w:rsidR="00EF2A5D" w:rsidRDefault="00BC2743">
            <w:pPr>
              <w:jc w:val="right"/>
            </w:pPr>
            <w:r>
              <w:rPr>
                <w:color w:val="000000"/>
                <w:sz w:val="24"/>
              </w:rPr>
              <w:t>1.31</w:t>
            </w:r>
          </w:p>
        </w:tc>
      </w:tr>
      <w:tr w:rsidR="00EF2A5D">
        <w:tc>
          <w:tcPr>
            <w:tcW w:w="870" w:type="dxa"/>
            <w:vAlign w:val="center"/>
          </w:tcPr>
          <w:p w:rsidR="00EF2A5D" w:rsidRDefault="00BC2743">
            <w:pPr>
              <w:jc w:val="center"/>
            </w:pPr>
            <w:r>
              <w:rPr>
                <w:color w:val="000000"/>
                <w:sz w:val="24"/>
              </w:rPr>
              <w:t>13</w:t>
            </w:r>
          </w:p>
        </w:tc>
        <w:tc>
          <w:tcPr>
            <w:tcW w:w="1650" w:type="dxa"/>
            <w:vAlign w:val="center"/>
          </w:tcPr>
          <w:p w:rsidR="00EF2A5D" w:rsidRDefault="00BC2743">
            <w:pPr>
              <w:jc w:val="center"/>
            </w:pPr>
            <w:r>
              <w:rPr>
                <w:color w:val="000000"/>
                <w:sz w:val="24"/>
              </w:rPr>
              <w:t>300156</w:t>
            </w:r>
          </w:p>
        </w:tc>
        <w:tc>
          <w:tcPr>
            <w:tcW w:w="1980" w:type="dxa"/>
            <w:vAlign w:val="center"/>
          </w:tcPr>
          <w:p w:rsidR="00EF2A5D" w:rsidRDefault="00BC2743">
            <w:pPr>
              <w:jc w:val="center"/>
            </w:pPr>
            <w:r>
              <w:rPr>
                <w:color w:val="000000"/>
                <w:sz w:val="24"/>
              </w:rPr>
              <w:t>神雾环保</w:t>
            </w:r>
          </w:p>
        </w:tc>
        <w:tc>
          <w:tcPr>
            <w:tcW w:w="2880" w:type="dxa"/>
            <w:vAlign w:val="center"/>
          </w:tcPr>
          <w:p w:rsidR="00EF2A5D" w:rsidRDefault="00BC2743">
            <w:pPr>
              <w:jc w:val="right"/>
            </w:pPr>
            <w:r>
              <w:rPr>
                <w:color w:val="000000"/>
                <w:sz w:val="24"/>
              </w:rPr>
              <w:t>970,001.40</w:t>
            </w:r>
          </w:p>
        </w:tc>
        <w:tc>
          <w:tcPr>
            <w:tcW w:w="1620" w:type="dxa"/>
            <w:vAlign w:val="center"/>
          </w:tcPr>
          <w:p w:rsidR="00EF2A5D" w:rsidRDefault="00BC2743">
            <w:pPr>
              <w:jc w:val="right"/>
            </w:pPr>
            <w:r>
              <w:rPr>
                <w:color w:val="000000"/>
                <w:sz w:val="24"/>
              </w:rPr>
              <w:t>1.19</w:t>
            </w:r>
          </w:p>
        </w:tc>
      </w:tr>
      <w:tr w:rsidR="00EF2A5D">
        <w:tc>
          <w:tcPr>
            <w:tcW w:w="870" w:type="dxa"/>
            <w:vAlign w:val="center"/>
          </w:tcPr>
          <w:p w:rsidR="00EF2A5D" w:rsidRDefault="00BC2743">
            <w:pPr>
              <w:jc w:val="center"/>
            </w:pPr>
            <w:r>
              <w:rPr>
                <w:color w:val="000000"/>
                <w:sz w:val="24"/>
              </w:rPr>
              <w:t>14</w:t>
            </w:r>
          </w:p>
        </w:tc>
        <w:tc>
          <w:tcPr>
            <w:tcW w:w="1650" w:type="dxa"/>
            <w:vAlign w:val="center"/>
          </w:tcPr>
          <w:p w:rsidR="00EF2A5D" w:rsidRDefault="00BC2743">
            <w:pPr>
              <w:jc w:val="center"/>
            </w:pPr>
            <w:r>
              <w:rPr>
                <w:color w:val="000000"/>
                <w:sz w:val="24"/>
              </w:rPr>
              <w:t>300007</w:t>
            </w:r>
          </w:p>
        </w:tc>
        <w:tc>
          <w:tcPr>
            <w:tcW w:w="1980" w:type="dxa"/>
            <w:vAlign w:val="center"/>
          </w:tcPr>
          <w:p w:rsidR="00EF2A5D" w:rsidRDefault="00BC2743">
            <w:pPr>
              <w:jc w:val="center"/>
            </w:pPr>
            <w:r>
              <w:rPr>
                <w:color w:val="000000"/>
                <w:sz w:val="24"/>
              </w:rPr>
              <w:t>汉威科技</w:t>
            </w:r>
          </w:p>
        </w:tc>
        <w:tc>
          <w:tcPr>
            <w:tcW w:w="2880" w:type="dxa"/>
            <w:vAlign w:val="center"/>
          </w:tcPr>
          <w:p w:rsidR="00EF2A5D" w:rsidRDefault="00BC2743">
            <w:pPr>
              <w:jc w:val="right"/>
            </w:pPr>
            <w:r>
              <w:rPr>
                <w:color w:val="000000"/>
                <w:sz w:val="24"/>
              </w:rPr>
              <w:t>964,052.00</w:t>
            </w:r>
          </w:p>
        </w:tc>
        <w:tc>
          <w:tcPr>
            <w:tcW w:w="1620" w:type="dxa"/>
            <w:vAlign w:val="center"/>
          </w:tcPr>
          <w:p w:rsidR="00EF2A5D" w:rsidRDefault="00BC2743">
            <w:pPr>
              <w:jc w:val="right"/>
            </w:pPr>
            <w:r>
              <w:rPr>
                <w:color w:val="000000"/>
                <w:sz w:val="24"/>
              </w:rPr>
              <w:t>1.19</w:t>
            </w:r>
          </w:p>
        </w:tc>
      </w:tr>
      <w:tr w:rsidR="00EF2A5D">
        <w:tc>
          <w:tcPr>
            <w:tcW w:w="870" w:type="dxa"/>
            <w:vAlign w:val="center"/>
          </w:tcPr>
          <w:p w:rsidR="00EF2A5D" w:rsidRDefault="00BC2743">
            <w:pPr>
              <w:jc w:val="center"/>
            </w:pPr>
            <w:r>
              <w:rPr>
                <w:color w:val="000000"/>
                <w:sz w:val="24"/>
              </w:rPr>
              <w:t>15</w:t>
            </w:r>
          </w:p>
        </w:tc>
        <w:tc>
          <w:tcPr>
            <w:tcW w:w="1650" w:type="dxa"/>
            <w:vAlign w:val="center"/>
          </w:tcPr>
          <w:p w:rsidR="00EF2A5D" w:rsidRDefault="00BC2743">
            <w:pPr>
              <w:jc w:val="center"/>
            </w:pPr>
            <w:r>
              <w:rPr>
                <w:color w:val="000000"/>
                <w:sz w:val="24"/>
              </w:rPr>
              <w:t>603568</w:t>
            </w:r>
          </w:p>
        </w:tc>
        <w:tc>
          <w:tcPr>
            <w:tcW w:w="1980" w:type="dxa"/>
            <w:vAlign w:val="center"/>
          </w:tcPr>
          <w:p w:rsidR="00EF2A5D" w:rsidRDefault="00BC2743">
            <w:pPr>
              <w:jc w:val="center"/>
            </w:pPr>
            <w:r>
              <w:rPr>
                <w:color w:val="000000"/>
                <w:sz w:val="24"/>
              </w:rPr>
              <w:t>伟明环保</w:t>
            </w:r>
          </w:p>
        </w:tc>
        <w:tc>
          <w:tcPr>
            <w:tcW w:w="2880" w:type="dxa"/>
            <w:vAlign w:val="center"/>
          </w:tcPr>
          <w:p w:rsidR="00EF2A5D" w:rsidRDefault="00BC2743">
            <w:pPr>
              <w:jc w:val="right"/>
            </w:pPr>
            <w:r>
              <w:rPr>
                <w:color w:val="000000"/>
                <w:sz w:val="24"/>
              </w:rPr>
              <w:t>695,881.90</w:t>
            </w:r>
          </w:p>
        </w:tc>
        <w:tc>
          <w:tcPr>
            <w:tcW w:w="1620" w:type="dxa"/>
            <w:vAlign w:val="center"/>
          </w:tcPr>
          <w:p w:rsidR="00EF2A5D" w:rsidRDefault="00BC2743">
            <w:pPr>
              <w:jc w:val="right"/>
            </w:pPr>
            <w:r>
              <w:rPr>
                <w:color w:val="000000"/>
                <w:sz w:val="24"/>
              </w:rPr>
              <w:t>0.86</w:t>
            </w:r>
          </w:p>
        </w:tc>
      </w:tr>
      <w:tr w:rsidR="00EF2A5D">
        <w:tc>
          <w:tcPr>
            <w:tcW w:w="870" w:type="dxa"/>
            <w:vAlign w:val="center"/>
          </w:tcPr>
          <w:p w:rsidR="00EF2A5D" w:rsidRDefault="00BC2743">
            <w:pPr>
              <w:jc w:val="center"/>
            </w:pPr>
            <w:r>
              <w:rPr>
                <w:color w:val="000000"/>
                <w:sz w:val="24"/>
              </w:rPr>
              <w:t>16</w:t>
            </w:r>
          </w:p>
        </w:tc>
        <w:tc>
          <w:tcPr>
            <w:tcW w:w="1650" w:type="dxa"/>
            <w:vAlign w:val="center"/>
          </w:tcPr>
          <w:p w:rsidR="00EF2A5D" w:rsidRDefault="00BC2743">
            <w:pPr>
              <w:jc w:val="center"/>
            </w:pPr>
            <w:r>
              <w:rPr>
                <w:color w:val="000000"/>
                <w:sz w:val="24"/>
              </w:rPr>
              <w:t>603686</w:t>
            </w:r>
          </w:p>
        </w:tc>
        <w:tc>
          <w:tcPr>
            <w:tcW w:w="1980" w:type="dxa"/>
            <w:vAlign w:val="center"/>
          </w:tcPr>
          <w:p w:rsidR="00EF2A5D" w:rsidRDefault="00BC2743">
            <w:pPr>
              <w:jc w:val="center"/>
            </w:pPr>
            <w:r>
              <w:rPr>
                <w:color w:val="000000"/>
                <w:sz w:val="24"/>
              </w:rPr>
              <w:t>龙马环卫</w:t>
            </w:r>
          </w:p>
        </w:tc>
        <w:tc>
          <w:tcPr>
            <w:tcW w:w="2880" w:type="dxa"/>
            <w:vAlign w:val="center"/>
          </w:tcPr>
          <w:p w:rsidR="00EF2A5D" w:rsidRDefault="00BC2743">
            <w:pPr>
              <w:jc w:val="right"/>
            </w:pPr>
            <w:r>
              <w:rPr>
                <w:color w:val="000000"/>
                <w:sz w:val="24"/>
              </w:rPr>
              <w:t>669,695.00</w:t>
            </w:r>
          </w:p>
        </w:tc>
        <w:tc>
          <w:tcPr>
            <w:tcW w:w="1620" w:type="dxa"/>
            <w:vAlign w:val="center"/>
          </w:tcPr>
          <w:p w:rsidR="00EF2A5D" w:rsidRDefault="00BC2743">
            <w:pPr>
              <w:jc w:val="right"/>
            </w:pPr>
            <w:r>
              <w:rPr>
                <w:color w:val="000000"/>
                <w:sz w:val="24"/>
              </w:rPr>
              <w:t>0.82</w:t>
            </w:r>
          </w:p>
        </w:tc>
      </w:tr>
      <w:tr w:rsidR="00EF2A5D">
        <w:tc>
          <w:tcPr>
            <w:tcW w:w="870" w:type="dxa"/>
            <w:vAlign w:val="center"/>
          </w:tcPr>
          <w:p w:rsidR="00EF2A5D" w:rsidRDefault="00BC2743">
            <w:pPr>
              <w:jc w:val="center"/>
            </w:pPr>
            <w:r>
              <w:rPr>
                <w:color w:val="000000"/>
                <w:sz w:val="24"/>
              </w:rPr>
              <w:t>17</w:t>
            </w:r>
          </w:p>
        </w:tc>
        <w:tc>
          <w:tcPr>
            <w:tcW w:w="1650" w:type="dxa"/>
            <w:vAlign w:val="center"/>
          </w:tcPr>
          <w:p w:rsidR="00EF2A5D" w:rsidRDefault="00BC2743">
            <w:pPr>
              <w:jc w:val="center"/>
            </w:pPr>
            <w:r>
              <w:rPr>
                <w:color w:val="000000"/>
                <w:sz w:val="24"/>
              </w:rPr>
              <w:t>000925</w:t>
            </w:r>
          </w:p>
        </w:tc>
        <w:tc>
          <w:tcPr>
            <w:tcW w:w="1980" w:type="dxa"/>
            <w:vAlign w:val="center"/>
          </w:tcPr>
          <w:p w:rsidR="00EF2A5D" w:rsidRDefault="00BC2743">
            <w:pPr>
              <w:jc w:val="center"/>
            </w:pPr>
            <w:r>
              <w:rPr>
                <w:color w:val="000000"/>
                <w:sz w:val="24"/>
              </w:rPr>
              <w:t>众合科技</w:t>
            </w:r>
          </w:p>
        </w:tc>
        <w:tc>
          <w:tcPr>
            <w:tcW w:w="2880" w:type="dxa"/>
            <w:vAlign w:val="center"/>
          </w:tcPr>
          <w:p w:rsidR="00EF2A5D" w:rsidRDefault="00BC2743">
            <w:pPr>
              <w:jc w:val="right"/>
            </w:pPr>
            <w:r>
              <w:rPr>
                <w:color w:val="000000"/>
                <w:sz w:val="24"/>
              </w:rPr>
              <w:t>609,430.00</w:t>
            </w:r>
          </w:p>
        </w:tc>
        <w:tc>
          <w:tcPr>
            <w:tcW w:w="1620" w:type="dxa"/>
            <w:vAlign w:val="center"/>
          </w:tcPr>
          <w:p w:rsidR="00EF2A5D" w:rsidRDefault="00BC2743">
            <w:pPr>
              <w:jc w:val="right"/>
            </w:pPr>
            <w:r>
              <w:rPr>
                <w:color w:val="000000"/>
                <w:sz w:val="24"/>
              </w:rPr>
              <w:t>0.75</w:t>
            </w:r>
          </w:p>
        </w:tc>
      </w:tr>
      <w:tr w:rsidR="00EF2A5D">
        <w:tc>
          <w:tcPr>
            <w:tcW w:w="870" w:type="dxa"/>
            <w:vAlign w:val="center"/>
          </w:tcPr>
          <w:p w:rsidR="00EF2A5D" w:rsidRDefault="00BC2743">
            <w:pPr>
              <w:jc w:val="center"/>
            </w:pPr>
            <w:r>
              <w:rPr>
                <w:color w:val="000000"/>
                <w:sz w:val="24"/>
              </w:rPr>
              <w:t>18</w:t>
            </w:r>
          </w:p>
        </w:tc>
        <w:tc>
          <w:tcPr>
            <w:tcW w:w="1650" w:type="dxa"/>
            <w:vAlign w:val="center"/>
          </w:tcPr>
          <w:p w:rsidR="00EF2A5D" w:rsidRDefault="00BC2743">
            <w:pPr>
              <w:jc w:val="center"/>
            </w:pPr>
            <w:r>
              <w:rPr>
                <w:color w:val="000000"/>
                <w:sz w:val="24"/>
              </w:rPr>
              <w:t>300664</w:t>
            </w:r>
          </w:p>
        </w:tc>
        <w:tc>
          <w:tcPr>
            <w:tcW w:w="1980" w:type="dxa"/>
            <w:vAlign w:val="center"/>
          </w:tcPr>
          <w:p w:rsidR="00EF2A5D" w:rsidRDefault="00BC2743">
            <w:pPr>
              <w:jc w:val="center"/>
            </w:pPr>
            <w:r>
              <w:rPr>
                <w:color w:val="000000"/>
                <w:sz w:val="24"/>
              </w:rPr>
              <w:t>鹏鹞环保</w:t>
            </w:r>
          </w:p>
        </w:tc>
        <w:tc>
          <w:tcPr>
            <w:tcW w:w="2880" w:type="dxa"/>
            <w:vAlign w:val="center"/>
          </w:tcPr>
          <w:p w:rsidR="00EF2A5D" w:rsidRDefault="00BC2743">
            <w:pPr>
              <w:jc w:val="right"/>
            </w:pPr>
            <w:r>
              <w:rPr>
                <w:color w:val="000000"/>
                <w:sz w:val="24"/>
              </w:rPr>
              <w:t>605,562.00</w:t>
            </w:r>
          </w:p>
        </w:tc>
        <w:tc>
          <w:tcPr>
            <w:tcW w:w="1620" w:type="dxa"/>
            <w:vAlign w:val="center"/>
          </w:tcPr>
          <w:p w:rsidR="00EF2A5D" w:rsidRDefault="00BC2743">
            <w:pPr>
              <w:jc w:val="right"/>
            </w:pPr>
            <w:r>
              <w:rPr>
                <w:color w:val="000000"/>
                <w:sz w:val="24"/>
              </w:rPr>
              <w:t>0.74</w:t>
            </w:r>
          </w:p>
        </w:tc>
      </w:tr>
      <w:tr w:rsidR="00EF2A5D">
        <w:tc>
          <w:tcPr>
            <w:tcW w:w="870" w:type="dxa"/>
            <w:vAlign w:val="center"/>
          </w:tcPr>
          <w:p w:rsidR="00EF2A5D" w:rsidRDefault="00BC2743">
            <w:pPr>
              <w:jc w:val="center"/>
            </w:pPr>
            <w:r>
              <w:rPr>
                <w:color w:val="000000"/>
                <w:sz w:val="24"/>
              </w:rPr>
              <w:t>19</w:t>
            </w:r>
          </w:p>
        </w:tc>
        <w:tc>
          <w:tcPr>
            <w:tcW w:w="1650" w:type="dxa"/>
            <w:vAlign w:val="center"/>
          </w:tcPr>
          <w:p w:rsidR="00EF2A5D" w:rsidRDefault="00BC2743">
            <w:pPr>
              <w:jc w:val="center"/>
            </w:pPr>
            <w:r>
              <w:rPr>
                <w:color w:val="000000"/>
                <w:sz w:val="24"/>
              </w:rPr>
              <w:t>300125</w:t>
            </w:r>
          </w:p>
        </w:tc>
        <w:tc>
          <w:tcPr>
            <w:tcW w:w="1980" w:type="dxa"/>
            <w:vAlign w:val="center"/>
          </w:tcPr>
          <w:p w:rsidR="00EF2A5D" w:rsidRDefault="00BC2743">
            <w:pPr>
              <w:jc w:val="center"/>
            </w:pPr>
            <w:r>
              <w:rPr>
                <w:color w:val="000000"/>
                <w:sz w:val="24"/>
              </w:rPr>
              <w:t>易世达</w:t>
            </w:r>
          </w:p>
        </w:tc>
        <w:tc>
          <w:tcPr>
            <w:tcW w:w="2880" w:type="dxa"/>
            <w:vAlign w:val="center"/>
          </w:tcPr>
          <w:p w:rsidR="00EF2A5D" w:rsidRDefault="00BC2743">
            <w:pPr>
              <w:jc w:val="right"/>
            </w:pPr>
            <w:r>
              <w:rPr>
                <w:color w:val="000000"/>
                <w:sz w:val="24"/>
              </w:rPr>
              <w:t>551,709.00</w:t>
            </w:r>
          </w:p>
        </w:tc>
        <w:tc>
          <w:tcPr>
            <w:tcW w:w="1620" w:type="dxa"/>
            <w:vAlign w:val="center"/>
          </w:tcPr>
          <w:p w:rsidR="00EF2A5D" w:rsidRDefault="00BC2743">
            <w:pPr>
              <w:jc w:val="right"/>
            </w:pPr>
            <w:r>
              <w:rPr>
                <w:color w:val="000000"/>
                <w:sz w:val="24"/>
              </w:rPr>
              <w:t>0.68</w:t>
            </w:r>
          </w:p>
        </w:tc>
      </w:tr>
      <w:tr w:rsidR="00EF2A5D">
        <w:tc>
          <w:tcPr>
            <w:tcW w:w="870" w:type="dxa"/>
            <w:vAlign w:val="center"/>
          </w:tcPr>
          <w:p w:rsidR="00EF2A5D" w:rsidRDefault="00BC2743">
            <w:pPr>
              <w:jc w:val="center"/>
            </w:pPr>
            <w:r>
              <w:rPr>
                <w:color w:val="000000"/>
                <w:sz w:val="24"/>
              </w:rPr>
              <w:t>20</w:t>
            </w:r>
          </w:p>
        </w:tc>
        <w:tc>
          <w:tcPr>
            <w:tcW w:w="1650" w:type="dxa"/>
            <w:vAlign w:val="center"/>
          </w:tcPr>
          <w:p w:rsidR="00EF2A5D" w:rsidRDefault="00BC2743">
            <w:pPr>
              <w:jc w:val="center"/>
            </w:pPr>
            <w:r>
              <w:rPr>
                <w:color w:val="000000"/>
                <w:sz w:val="24"/>
              </w:rPr>
              <w:t>600323</w:t>
            </w:r>
          </w:p>
        </w:tc>
        <w:tc>
          <w:tcPr>
            <w:tcW w:w="1980" w:type="dxa"/>
            <w:vAlign w:val="center"/>
          </w:tcPr>
          <w:p w:rsidR="00EF2A5D" w:rsidRDefault="00BC2743">
            <w:pPr>
              <w:jc w:val="center"/>
            </w:pPr>
            <w:r>
              <w:rPr>
                <w:color w:val="000000"/>
                <w:sz w:val="24"/>
              </w:rPr>
              <w:t>瀚蓝环境</w:t>
            </w:r>
          </w:p>
        </w:tc>
        <w:tc>
          <w:tcPr>
            <w:tcW w:w="2880" w:type="dxa"/>
            <w:vAlign w:val="center"/>
          </w:tcPr>
          <w:p w:rsidR="00EF2A5D" w:rsidRDefault="00BC2743">
            <w:pPr>
              <w:jc w:val="right"/>
            </w:pPr>
            <w:r>
              <w:rPr>
                <w:color w:val="000000"/>
                <w:sz w:val="24"/>
              </w:rPr>
              <w:t>526,017.00</w:t>
            </w:r>
          </w:p>
        </w:tc>
        <w:tc>
          <w:tcPr>
            <w:tcW w:w="1620" w:type="dxa"/>
            <w:vAlign w:val="center"/>
          </w:tcPr>
          <w:p w:rsidR="00EF2A5D" w:rsidRDefault="00BC2743">
            <w:pPr>
              <w:jc w:val="right"/>
            </w:pPr>
            <w:r>
              <w:rPr>
                <w:color w:val="000000"/>
                <w:sz w:val="24"/>
              </w:rPr>
              <w:t>0.65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64,038,242.26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34,253,935.78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4" w:name="_Toc234814104"/>
      <w:bookmarkStart w:id="135" w:name="_Toc361324883"/>
      <w:bookmarkStart w:id="136" w:name="_Toc3744381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4"/>
      <w:bookmarkEnd w:id="135"/>
      <w:bookmarkEnd w:id="136"/>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37" w:name="_Toc361324884"/>
      <w:bookmarkStart w:id="138" w:name="_Toc374438148"/>
      <w:r w:rsidRPr="00AD0E47">
        <w:rPr>
          <w:rFonts w:ascii="Times New Roman" w:hAnsi="Times New Roman"/>
          <w:kern w:val="0"/>
          <w:szCs w:val="24"/>
        </w:rPr>
        <w:t>8.6</w:t>
      </w:r>
      <w:bookmarkStart w:id="13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37"/>
      <w:bookmarkEnd w:id="138"/>
      <w:bookmarkEnd w:id="139"/>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0" w:name="_Toc361324885"/>
      <w:bookmarkStart w:id="141" w:name="_Toc37443814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0"/>
      <w:bookmarkEnd w:id="14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61324886"/>
      <w:bookmarkStart w:id="143" w:name="_Toc37443815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2"/>
      <w:bookmarkEnd w:id="1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4" w:name="_Toc37443815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45" w:name="_Toc37443815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4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61324887"/>
      <w:bookmarkStart w:id="147" w:name="_Toc37443815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46"/>
      <w:bookmarkEnd w:id="147"/>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17,989.13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1,670.79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528,880.84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548,540.76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本基金本报告期末积极投资前五名股票中不存在流通受限情况。</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48" w:name="_Toc225500050"/>
      <w:bookmarkStart w:id="149" w:name="_Toc361324888"/>
      <w:bookmarkStart w:id="150" w:name="_Toc37443815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48"/>
      <w:bookmarkEnd w:id="149"/>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225500051"/>
      <w:bookmarkStart w:id="152" w:name="_Toc361324889"/>
      <w:bookmarkStart w:id="153" w:name="_Toc37443815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1"/>
      <w:bookmarkEnd w:id="152"/>
      <w:bookmarkEnd w:id="1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C2743" w:rsidRPr="00A138F0" w:rsidTr="00BC2743">
        <w:trPr>
          <w:jc w:val="center"/>
        </w:trPr>
        <w:tc>
          <w:tcPr>
            <w:tcW w:w="964" w:type="pct"/>
            <w:vMerge w:val="restart"/>
            <w:tcBorders>
              <w:top w:val="single" w:sz="8" w:space="0" w:color="000000"/>
              <w:left w:val="single" w:sz="8" w:space="0" w:color="000000"/>
              <w:right w:val="single" w:sz="8" w:space="0" w:color="000000"/>
            </w:tcBorders>
            <w:vAlign w:val="center"/>
          </w:tcPr>
          <w:p w:rsidR="00EF2A5D" w:rsidRDefault="00BC274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C2743" w:rsidRPr="00A138F0" w:rsidTr="00BC2743">
        <w:trPr>
          <w:jc w:val="center"/>
        </w:trPr>
        <w:tc>
          <w:tcPr>
            <w:tcW w:w="964" w:type="pct"/>
            <w:vMerge/>
            <w:tcBorders>
              <w:left w:val="single" w:sz="8" w:space="0" w:color="000000"/>
              <w:right w:val="single" w:sz="8" w:space="0" w:color="000000"/>
            </w:tcBorders>
          </w:tcPr>
          <w:p w:rsidR="00EF2A5D" w:rsidRDefault="00EF2A5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C2743" w:rsidRPr="00A138F0" w:rsidTr="00BC2743">
        <w:trPr>
          <w:jc w:val="center"/>
        </w:trPr>
        <w:tc>
          <w:tcPr>
            <w:tcW w:w="964" w:type="pct"/>
            <w:vMerge/>
            <w:tcBorders>
              <w:left w:val="single" w:sz="8" w:space="0" w:color="000000"/>
              <w:bottom w:val="single" w:sz="8" w:space="0" w:color="000000"/>
              <w:right w:val="single" w:sz="8" w:space="0" w:color="000000"/>
            </w:tcBorders>
          </w:tcPr>
          <w:p w:rsidR="00EF2A5D" w:rsidRDefault="00EF2A5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C2743" w:rsidRPr="00A138F0" w:rsidTr="00BC274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F2A5D" w:rsidRDefault="00BC2743">
            <w:pPr>
              <w:jc w:val="right"/>
            </w:pPr>
            <w:r>
              <w:rPr>
                <w:kern w:val="0"/>
                <w:szCs w:val="21"/>
              </w:rPr>
              <w:t>14,876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14,988.86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76,052,590.58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34.11%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146,921,668.88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65.89%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61324890"/>
      <w:bookmarkStart w:id="155" w:name="_Toc374438156"/>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154"/>
      <w:bookmarkEnd w:id="15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EF2A5D">
        <w:tc>
          <w:tcPr>
            <w:tcW w:w="1701" w:type="dxa"/>
            <w:vAlign w:val="center"/>
          </w:tcPr>
          <w:p w:rsidR="00EF2A5D" w:rsidRDefault="00BC2743">
            <w:pPr>
              <w:jc w:val="center"/>
            </w:pPr>
            <w:r>
              <w:rPr>
                <w:color w:val="000000"/>
                <w:sz w:val="24"/>
              </w:rPr>
              <w:t>1</w:t>
            </w:r>
          </w:p>
        </w:tc>
        <w:tc>
          <w:tcPr>
            <w:tcW w:w="2977" w:type="dxa"/>
            <w:vAlign w:val="center"/>
          </w:tcPr>
          <w:p w:rsidR="00EF2A5D" w:rsidRDefault="00BC2743">
            <w:pPr>
              <w:jc w:val="left"/>
            </w:pPr>
            <w:r>
              <w:rPr>
                <w:color w:val="000000"/>
                <w:sz w:val="24"/>
              </w:rPr>
              <w:t>杨子平</w:t>
            </w:r>
          </w:p>
        </w:tc>
        <w:tc>
          <w:tcPr>
            <w:tcW w:w="2268" w:type="dxa"/>
            <w:vAlign w:val="center"/>
          </w:tcPr>
          <w:p w:rsidR="00EF2A5D" w:rsidRDefault="00BC2743">
            <w:pPr>
              <w:jc w:val="right"/>
            </w:pPr>
            <w:r>
              <w:rPr>
                <w:color w:val="000000"/>
                <w:sz w:val="24"/>
              </w:rPr>
              <w:t>200,030.00</w:t>
            </w:r>
          </w:p>
        </w:tc>
        <w:tc>
          <w:tcPr>
            <w:tcW w:w="2052" w:type="dxa"/>
            <w:vAlign w:val="center"/>
          </w:tcPr>
          <w:p w:rsidR="00EF2A5D" w:rsidRDefault="00BC2743">
            <w:pPr>
              <w:jc w:val="right"/>
            </w:pPr>
            <w:r>
              <w:rPr>
                <w:color w:val="000000"/>
                <w:sz w:val="24"/>
              </w:rPr>
              <w:t>56.59%</w:t>
            </w:r>
          </w:p>
        </w:tc>
      </w:tr>
      <w:tr w:rsidR="00EF2A5D">
        <w:tc>
          <w:tcPr>
            <w:tcW w:w="1701" w:type="dxa"/>
            <w:vAlign w:val="center"/>
          </w:tcPr>
          <w:p w:rsidR="00EF2A5D" w:rsidRDefault="00BC2743">
            <w:pPr>
              <w:jc w:val="center"/>
            </w:pPr>
            <w:r>
              <w:rPr>
                <w:color w:val="000000"/>
                <w:sz w:val="24"/>
              </w:rPr>
              <w:t>2</w:t>
            </w:r>
          </w:p>
        </w:tc>
        <w:tc>
          <w:tcPr>
            <w:tcW w:w="2977" w:type="dxa"/>
            <w:vAlign w:val="center"/>
          </w:tcPr>
          <w:p w:rsidR="00EF2A5D" w:rsidRDefault="00BC2743">
            <w:pPr>
              <w:jc w:val="left"/>
            </w:pPr>
            <w:r>
              <w:rPr>
                <w:color w:val="000000"/>
                <w:sz w:val="24"/>
              </w:rPr>
              <w:t>孙颖燕</w:t>
            </w:r>
          </w:p>
        </w:tc>
        <w:tc>
          <w:tcPr>
            <w:tcW w:w="2268" w:type="dxa"/>
            <w:vAlign w:val="center"/>
          </w:tcPr>
          <w:p w:rsidR="00EF2A5D" w:rsidRDefault="00BC2743">
            <w:pPr>
              <w:jc w:val="right"/>
            </w:pPr>
            <w:r>
              <w:rPr>
                <w:color w:val="000000"/>
                <w:sz w:val="24"/>
              </w:rPr>
              <w:t>50,009.00</w:t>
            </w:r>
          </w:p>
        </w:tc>
        <w:tc>
          <w:tcPr>
            <w:tcW w:w="2052" w:type="dxa"/>
            <w:vAlign w:val="center"/>
          </w:tcPr>
          <w:p w:rsidR="00EF2A5D" w:rsidRDefault="00BC2743">
            <w:pPr>
              <w:jc w:val="right"/>
            </w:pPr>
            <w:r>
              <w:rPr>
                <w:color w:val="000000"/>
                <w:sz w:val="24"/>
              </w:rPr>
              <w:t>14.15%</w:t>
            </w:r>
          </w:p>
        </w:tc>
      </w:tr>
      <w:tr w:rsidR="00EF2A5D">
        <w:tc>
          <w:tcPr>
            <w:tcW w:w="1701" w:type="dxa"/>
            <w:vAlign w:val="center"/>
          </w:tcPr>
          <w:p w:rsidR="00EF2A5D" w:rsidRDefault="00BC2743">
            <w:pPr>
              <w:jc w:val="center"/>
            </w:pPr>
            <w:r>
              <w:rPr>
                <w:color w:val="000000"/>
                <w:sz w:val="24"/>
              </w:rPr>
              <w:t>3</w:t>
            </w:r>
          </w:p>
        </w:tc>
        <w:tc>
          <w:tcPr>
            <w:tcW w:w="2977" w:type="dxa"/>
            <w:vAlign w:val="center"/>
          </w:tcPr>
          <w:p w:rsidR="00EF2A5D" w:rsidRDefault="00BC2743">
            <w:pPr>
              <w:jc w:val="left"/>
            </w:pPr>
            <w:r>
              <w:rPr>
                <w:color w:val="000000"/>
                <w:sz w:val="24"/>
              </w:rPr>
              <w:t>杨宸</w:t>
            </w:r>
          </w:p>
        </w:tc>
        <w:tc>
          <w:tcPr>
            <w:tcW w:w="2268" w:type="dxa"/>
            <w:vAlign w:val="center"/>
          </w:tcPr>
          <w:p w:rsidR="00EF2A5D" w:rsidRDefault="00BC2743">
            <w:pPr>
              <w:jc w:val="right"/>
            </w:pPr>
            <w:r>
              <w:rPr>
                <w:color w:val="000000"/>
                <w:sz w:val="24"/>
              </w:rPr>
              <w:t>50,000.00</w:t>
            </w:r>
          </w:p>
        </w:tc>
        <w:tc>
          <w:tcPr>
            <w:tcW w:w="2052" w:type="dxa"/>
            <w:vAlign w:val="center"/>
          </w:tcPr>
          <w:p w:rsidR="00EF2A5D" w:rsidRDefault="00BC2743">
            <w:pPr>
              <w:jc w:val="right"/>
            </w:pPr>
            <w:r>
              <w:rPr>
                <w:color w:val="000000"/>
                <w:sz w:val="24"/>
              </w:rPr>
              <w:t>14.15%</w:t>
            </w:r>
          </w:p>
        </w:tc>
      </w:tr>
      <w:tr w:rsidR="00EF2A5D">
        <w:tc>
          <w:tcPr>
            <w:tcW w:w="1701" w:type="dxa"/>
            <w:vAlign w:val="center"/>
          </w:tcPr>
          <w:p w:rsidR="00EF2A5D" w:rsidRDefault="00BC2743">
            <w:pPr>
              <w:jc w:val="center"/>
            </w:pPr>
            <w:r>
              <w:rPr>
                <w:color w:val="000000"/>
                <w:sz w:val="24"/>
              </w:rPr>
              <w:t>4</w:t>
            </w:r>
          </w:p>
        </w:tc>
        <w:tc>
          <w:tcPr>
            <w:tcW w:w="2977" w:type="dxa"/>
            <w:vAlign w:val="center"/>
          </w:tcPr>
          <w:p w:rsidR="00EF2A5D" w:rsidRDefault="00BC2743">
            <w:pPr>
              <w:jc w:val="left"/>
            </w:pPr>
            <w:r>
              <w:rPr>
                <w:color w:val="000000"/>
                <w:sz w:val="24"/>
              </w:rPr>
              <w:t>乐凤霞</w:t>
            </w:r>
          </w:p>
        </w:tc>
        <w:tc>
          <w:tcPr>
            <w:tcW w:w="2268" w:type="dxa"/>
            <w:vAlign w:val="center"/>
          </w:tcPr>
          <w:p w:rsidR="00EF2A5D" w:rsidRDefault="00BC2743">
            <w:pPr>
              <w:jc w:val="right"/>
            </w:pPr>
            <w:r>
              <w:rPr>
                <w:color w:val="000000"/>
                <w:sz w:val="24"/>
              </w:rPr>
              <w:t>48,533.00</w:t>
            </w:r>
          </w:p>
        </w:tc>
        <w:tc>
          <w:tcPr>
            <w:tcW w:w="2052" w:type="dxa"/>
            <w:vAlign w:val="center"/>
          </w:tcPr>
          <w:p w:rsidR="00EF2A5D" w:rsidRDefault="00BC2743">
            <w:pPr>
              <w:jc w:val="right"/>
            </w:pPr>
            <w:r>
              <w:rPr>
                <w:color w:val="000000"/>
                <w:sz w:val="24"/>
              </w:rPr>
              <w:t>13.73%</w:t>
            </w:r>
          </w:p>
        </w:tc>
      </w:tr>
      <w:tr w:rsidR="00EF2A5D">
        <w:tc>
          <w:tcPr>
            <w:tcW w:w="1701" w:type="dxa"/>
            <w:vAlign w:val="center"/>
          </w:tcPr>
          <w:p w:rsidR="00EF2A5D" w:rsidRDefault="00BC2743">
            <w:pPr>
              <w:jc w:val="center"/>
            </w:pPr>
            <w:r>
              <w:rPr>
                <w:color w:val="000000"/>
                <w:sz w:val="24"/>
              </w:rPr>
              <w:t>5</w:t>
            </w:r>
          </w:p>
        </w:tc>
        <w:tc>
          <w:tcPr>
            <w:tcW w:w="2977" w:type="dxa"/>
            <w:vAlign w:val="center"/>
          </w:tcPr>
          <w:p w:rsidR="00EF2A5D" w:rsidRDefault="00BC2743">
            <w:pPr>
              <w:jc w:val="left"/>
            </w:pPr>
            <w:r>
              <w:rPr>
                <w:color w:val="000000"/>
                <w:sz w:val="24"/>
              </w:rPr>
              <w:t>王运荣</w:t>
            </w:r>
          </w:p>
        </w:tc>
        <w:tc>
          <w:tcPr>
            <w:tcW w:w="2268" w:type="dxa"/>
            <w:vAlign w:val="center"/>
          </w:tcPr>
          <w:p w:rsidR="00EF2A5D" w:rsidRDefault="00BC2743">
            <w:pPr>
              <w:jc w:val="right"/>
            </w:pPr>
            <w:r>
              <w:rPr>
                <w:color w:val="000000"/>
                <w:sz w:val="24"/>
              </w:rPr>
              <w:t>3,049.00</w:t>
            </w:r>
          </w:p>
        </w:tc>
        <w:tc>
          <w:tcPr>
            <w:tcW w:w="2052" w:type="dxa"/>
            <w:vAlign w:val="center"/>
          </w:tcPr>
          <w:p w:rsidR="00EF2A5D" w:rsidRDefault="00BC2743">
            <w:pPr>
              <w:jc w:val="right"/>
            </w:pPr>
            <w:r>
              <w:rPr>
                <w:color w:val="000000"/>
                <w:sz w:val="24"/>
              </w:rPr>
              <w:t>0.86%</w:t>
            </w:r>
          </w:p>
        </w:tc>
      </w:tr>
      <w:tr w:rsidR="00EF2A5D">
        <w:tc>
          <w:tcPr>
            <w:tcW w:w="1701" w:type="dxa"/>
            <w:vAlign w:val="center"/>
          </w:tcPr>
          <w:p w:rsidR="00EF2A5D" w:rsidRDefault="00BC2743">
            <w:pPr>
              <w:jc w:val="center"/>
            </w:pPr>
            <w:r>
              <w:rPr>
                <w:color w:val="000000"/>
                <w:sz w:val="24"/>
              </w:rPr>
              <w:t>6</w:t>
            </w:r>
          </w:p>
        </w:tc>
        <w:tc>
          <w:tcPr>
            <w:tcW w:w="2977" w:type="dxa"/>
            <w:vAlign w:val="center"/>
          </w:tcPr>
          <w:p w:rsidR="00EF2A5D" w:rsidRDefault="00BC2743">
            <w:pPr>
              <w:jc w:val="left"/>
            </w:pPr>
            <w:r>
              <w:rPr>
                <w:color w:val="000000"/>
                <w:sz w:val="24"/>
              </w:rPr>
              <w:t>戴志强</w:t>
            </w:r>
          </w:p>
        </w:tc>
        <w:tc>
          <w:tcPr>
            <w:tcW w:w="2268" w:type="dxa"/>
            <w:vAlign w:val="center"/>
          </w:tcPr>
          <w:p w:rsidR="00EF2A5D" w:rsidRDefault="00BC2743">
            <w:pPr>
              <w:jc w:val="right"/>
            </w:pPr>
            <w:r>
              <w:rPr>
                <w:color w:val="000000"/>
                <w:sz w:val="24"/>
              </w:rPr>
              <w:t>1,748.00</w:t>
            </w:r>
          </w:p>
        </w:tc>
        <w:tc>
          <w:tcPr>
            <w:tcW w:w="2052" w:type="dxa"/>
            <w:vAlign w:val="center"/>
          </w:tcPr>
          <w:p w:rsidR="00EF2A5D" w:rsidRDefault="00BC2743">
            <w:pPr>
              <w:jc w:val="right"/>
            </w:pPr>
            <w:r>
              <w:rPr>
                <w:color w:val="000000"/>
                <w:sz w:val="24"/>
              </w:rPr>
              <w:t>0.49%</w:t>
            </w:r>
          </w:p>
        </w:tc>
      </w:tr>
      <w:tr w:rsidR="00EF2A5D">
        <w:tc>
          <w:tcPr>
            <w:tcW w:w="1701" w:type="dxa"/>
            <w:vAlign w:val="center"/>
          </w:tcPr>
          <w:p w:rsidR="00EF2A5D" w:rsidRDefault="00BC2743">
            <w:pPr>
              <w:jc w:val="center"/>
            </w:pPr>
            <w:r>
              <w:rPr>
                <w:color w:val="000000"/>
                <w:sz w:val="24"/>
              </w:rPr>
              <w:t>7</w:t>
            </w:r>
          </w:p>
        </w:tc>
        <w:tc>
          <w:tcPr>
            <w:tcW w:w="2977" w:type="dxa"/>
            <w:vAlign w:val="center"/>
          </w:tcPr>
          <w:p w:rsidR="00EF2A5D" w:rsidRDefault="00BC2743">
            <w:pPr>
              <w:jc w:val="left"/>
            </w:pPr>
            <w:r>
              <w:rPr>
                <w:color w:val="000000"/>
                <w:sz w:val="24"/>
              </w:rPr>
              <w:t>金梦</w:t>
            </w:r>
          </w:p>
        </w:tc>
        <w:tc>
          <w:tcPr>
            <w:tcW w:w="2268" w:type="dxa"/>
            <w:vAlign w:val="center"/>
          </w:tcPr>
          <w:p w:rsidR="00EF2A5D" w:rsidRDefault="00BC2743">
            <w:pPr>
              <w:jc w:val="right"/>
            </w:pPr>
            <w:r>
              <w:rPr>
                <w:color w:val="000000"/>
                <w:sz w:val="24"/>
              </w:rPr>
              <w:t>103.00</w:t>
            </w:r>
          </w:p>
        </w:tc>
        <w:tc>
          <w:tcPr>
            <w:tcW w:w="2052" w:type="dxa"/>
            <w:vAlign w:val="center"/>
          </w:tcPr>
          <w:p w:rsidR="00EF2A5D" w:rsidRDefault="00BC2743">
            <w:pPr>
              <w:jc w:val="right"/>
            </w:pPr>
            <w:r>
              <w:rPr>
                <w:color w:val="000000"/>
                <w:sz w:val="24"/>
              </w:rPr>
              <w:t>0.03%</w:t>
            </w:r>
          </w:p>
        </w:tc>
      </w:tr>
      <w:tr w:rsidR="00EF2A5D">
        <w:tc>
          <w:tcPr>
            <w:tcW w:w="1701" w:type="dxa"/>
            <w:vAlign w:val="center"/>
          </w:tcPr>
          <w:p w:rsidR="00EF2A5D" w:rsidRDefault="00BC2743">
            <w:pPr>
              <w:jc w:val="center"/>
            </w:pPr>
            <w:r>
              <w:rPr>
                <w:color w:val="000000"/>
                <w:sz w:val="24"/>
              </w:rPr>
              <w:t>8</w:t>
            </w:r>
          </w:p>
        </w:tc>
        <w:tc>
          <w:tcPr>
            <w:tcW w:w="2977" w:type="dxa"/>
            <w:vAlign w:val="center"/>
          </w:tcPr>
          <w:p w:rsidR="00EF2A5D" w:rsidRDefault="00BC2743">
            <w:pPr>
              <w:jc w:val="left"/>
            </w:pPr>
            <w:r>
              <w:rPr>
                <w:color w:val="000000"/>
                <w:sz w:val="24"/>
              </w:rPr>
              <w:t>秦玮</w:t>
            </w:r>
          </w:p>
        </w:tc>
        <w:tc>
          <w:tcPr>
            <w:tcW w:w="2268" w:type="dxa"/>
            <w:vAlign w:val="center"/>
          </w:tcPr>
          <w:p w:rsidR="00EF2A5D" w:rsidRDefault="00BC2743">
            <w:pPr>
              <w:jc w:val="right"/>
            </w:pPr>
            <w:r>
              <w:rPr>
                <w:color w:val="000000"/>
                <w:sz w:val="24"/>
              </w:rPr>
              <w:t>1.00</w:t>
            </w:r>
          </w:p>
        </w:tc>
        <w:tc>
          <w:tcPr>
            <w:tcW w:w="2052" w:type="dxa"/>
            <w:vAlign w:val="center"/>
          </w:tcPr>
          <w:p w:rsidR="00EF2A5D" w:rsidRDefault="00BC2743">
            <w:pPr>
              <w:jc w:val="right"/>
            </w:pPr>
            <w:r>
              <w:rPr>
                <w:color w:val="000000"/>
                <w:sz w:val="24"/>
              </w:rPr>
              <w:t>0.00%</w:t>
            </w:r>
          </w:p>
        </w:tc>
      </w:tr>
      <w:tr w:rsidR="00EF2A5D">
        <w:tc>
          <w:tcPr>
            <w:tcW w:w="1701" w:type="dxa"/>
            <w:vAlign w:val="center"/>
          </w:tcPr>
          <w:p w:rsidR="00EF2A5D" w:rsidRDefault="00BC2743">
            <w:pPr>
              <w:jc w:val="center"/>
            </w:pPr>
            <w:r>
              <w:rPr>
                <w:color w:val="000000"/>
                <w:sz w:val="24"/>
              </w:rPr>
              <w:t>9</w:t>
            </w:r>
          </w:p>
        </w:tc>
        <w:tc>
          <w:tcPr>
            <w:tcW w:w="2977" w:type="dxa"/>
            <w:vAlign w:val="center"/>
          </w:tcPr>
          <w:p w:rsidR="00EF2A5D" w:rsidRDefault="00BC2743">
            <w:pPr>
              <w:jc w:val="left"/>
            </w:pPr>
            <w:r>
              <w:rPr>
                <w:color w:val="000000"/>
                <w:sz w:val="24"/>
              </w:rPr>
              <w:t>龙飞</w:t>
            </w:r>
          </w:p>
        </w:tc>
        <w:tc>
          <w:tcPr>
            <w:tcW w:w="2268" w:type="dxa"/>
            <w:vAlign w:val="center"/>
          </w:tcPr>
          <w:p w:rsidR="00EF2A5D" w:rsidRDefault="00BC2743">
            <w:pPr>
              <w:jc w:val="right"/>
            </w:pPr>
            <w:r>
              <w:rPr>
                <w:color w:val="000000"/>
                <w:sz w:val="24"/>
              </w:rPr>
              <w:t>1.00</w:t>
            </w:r>
          </w:p>
        </w:tc>
        <w:tc>
          <w:tcPr>
            <w:tcW w:w="2052" w:type="dxa"/>
            <w:vAlign w:val="center"/>
          </w:tcPr>
          <w:p w:rsidR="00EF2A5D" w:rsidRDefault="00BC2743">
            <w:pPr>
              <w:jc w:val="right"/>
            </w:pPr>
            <w:r>
              <w:rPr>
                <w:color w:val="000000"/>
                <w:sz w:val="24"/>
              </w:rPr>
              <w:t>0.00%</w:t>
            </w:r>
          </w:p>
        </w:tc>
      </w:tr>
      <w:tr w:rsidR="00EF2A5D">
        <w:tc>
          <w:tcPr>
            <w:tcW w:w="1701" w:type="dxa"/>
            <w:vAlign w:val="center"/>
          </w:tcPr>
          <w:p w:rsidR="00EF2A5D" w:rsidRDefault="00BC2743">
            <w:pPr>
              <w:jc w:val="center"/>
            </w:pPr>
            <w:r>
              <w:rPr>
                <w:color w:val="000000"/>
                <w:sz w:val="24"/>
              </w:rPr>
              <w:t>10</w:t>
            </w:r>
          </w:p>
        </w:tc>
        <w:tc>
          <w:tcPr>
            <w:tcW w:w="2977" w:type="dxa"/>
            <w:vAlign w:val="center"/>
          </w:tcPr>
          <w:p w:rsidR="00EF2A5D" w:rsidRDefault="00BC2743">
            <w:pPr>
              <w:jc w:val="left"/>
            </w:pPr>
            <w:r>
              <w:rPr>
                <w:color w:val="000000"/>
                <w:sz w:val="24"/>
              </w:rPr>
              <w:t>葛文宇</w:t>
            </w:r>
          </w:p>
        </w:tc>
        <w:tc>
          <w:tcPr>
            <w:tcW w:w="2268" w:type="dxa"/>
            <w:vAlign w:val="center"/>
          </w:tcPr>
          <w:p w:rsidR="00EF2A5D" w:rsidRDefault="00BC2743">
            <w:pPr>
              <w:jc w:val="right"/>
            </w:pPr>
            <w:r>
              <w:rPr>
                <w:color w:val="000000"/>
                <w:sz w:val="24"/>
              </w:rPr>
              <w:t>1.00</w:t>
            </w:r>
          </w:p>
        </w:tc>
        <w:tc>
          <w:tcPr>
            <w:tcW w:w="2052" w:type="dxa"/>
            <w:vAlign w:val="center"/>
          </w:tcPr>
          <w:p w:rsidR="00EF2A5D" w:rsidRDefault="00BC2743">
            <w:pPr>
              <w:jc w:val="right"/>
            </w:pPr>
            <w:r>
              <w:rPr>
                <w:color w:val="000000"/>
                <w:sz w:val="24"/>
              </w:rPr>
              <w:t>0.00%</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156" w:name="_Toc361324891"/>
      <w:bookmarkStart w:id="157" w:name="_Toc37443815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156"/>
      <w:bookmarkEnd w:id="15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71,190.91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8" w:name="_Toc225500053"/>
      <w:bookmarkStart w:id="159" w:name="_Toc361324892"/>
      <w:bookmarkStart w:id="160" w:name="_Toc3744381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58"/>
      <w:bookmarkEnd w:id="159"/>
      <w:bookmarkEnd w:id="1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136,744,307.51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164,281,644.26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217,830,712.40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159,138,097.20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222,974,259.46</w:t>
            </w:r>
          </w:p>
        </w:tc>
      </w:tr>
    </w:tbl>
    <w:p w:rsidR="00EF2A5D" w:rsidRDefault="00BC2743">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1" w:name="_Toc225500054"/>
      <w:bookmarkStart w:id="162" w:name="_Toc361324893"/>
      <w:bookmarkStart w:id="163" w:name="_Toc3744381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1"/>
      <w:bookmarkEnd w:id="162"/>
      <w:bookmarkEnd w:id="16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4" w:name="_Toc361324894"/>
      <w:bookmarkStart w:id="165" w:name="_Toc3744381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4"/>
      <w:bookmarkEnd w:id="1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6" w:name="_Toc361324895"/>
      <w:bookmarkStart w:id="167" w:name="_Toc3744381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66"/>
      <w:bookmarkEnd w:id="167"/>
    </w:p>
    <w:p w:rsidR="00EF2A5D" w:rsidRDefault="00BC274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、基金托管人的基金托管部门的重大人事变动：本报告期内，经中信银行股份有限公司董事会会议审议通过，聘任方合英先生为本行行长，任职资格于</w:t>
      </w:r>
      <w:r w:rsidRPr="00F95F68">
        <w:rPr>
          <w:color w:val="000000"/>
          <w:sz w:val="24"/>
        </w:rPr>
        <w:t>2019</w:t>
      </w:r>
      <w:r w:rsidRPr="00F95F68">
        <w:rPr>
          <w:color w:val="000000"/>
          <w:sz w:val="24"/>
        </w:rPr>
        <w:t>年</w:t>
      </w:r>
      <w:r w:rsidRPr="00F95F68">
        <w:rPr>
          <w:color w:val="000000"/>
          <w:sz w:val="24"/>
        </w:rPr>
        <w:t>3</w:t>
      </w:r>
      <w:r w:rsidRPr="00F95F68">
        <w:rPr>
          <w:color w:val="000000"/>
          <w:sz w:val="24"/>
        </w:rPr>
        <w:t>月</w:t>
      </w:r>
      <w:r w:rsidRPr="00F95F68">
        <w:rPr>
          <w:color w:val="000000"/>
          <w:sz w:val="24"/>
        </w:rPr>
        <w:t>29</w:t>
      </w:r>
      <w:r w:rsidRPr="00F95F68">
        <w:rPr>
          <w:color w:val="000000"/>
          <w:sz w:val="24"/>
        </w:rPr>
        <w:t>日获中国银行保险监督管理委员批复核准。根据工作需要，任命杨璋琪先生担任本行资产托管部副总经理，主持资产托管部相关工作。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8" w:name="_Toc361324896"/>
      <w:bookmarkStart w:id="169" w:name="_Toc3744381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68"/>
      <w:bookmarkEnd w:id="16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0" w:name="_Toc361324897"/>
      <w:bookmarkStart w:id="171" w:name="_Toc3744381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2" w:name="_Toc361324898"/>
      <w:bookmarkStart w:id="173" w:name="_Toc409100466"/>
      <w:bookmarkStart w:id="174" w:name="_Toc409100103"/>
      <w:r w:rsidRPr="00A968D5">
        <w:rPr>
          <w:rFonts w:ascii="Times New Roman" w:eastAsiaTheme="minorEastAsia" w:hAnsi="Times New Roman"/>
          <w:color w:val="000000" w:themeColor="text1"/>
          <w:kern w:val="0"/>
          <w:szCs w:val="24"/>
        </w:rPr>
        <w:t>11.</w:t>
      </w:r>
      <w:bookmarkEnd w:id="17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3"/>
      <w:bookmarkEnd w:id="174"/>
    </w:p>
    <w:p w:rsidR="001B561E" w:rsidRPr="00A968D5" w:rsidRDefault="001B561E" w:rsidP="00A968D5">
      <w:pPr>
        <w:spacing w:line="360" w:lineRule="auto"/>
        <w:ind w:firstLineChars="200" w:firstLine="480"/>
        <w:rPr>
          <w:rFonts w:eastAsiaTheme="minorEastAsia"/>
          <w:color w:val="000000" w:themeColor="text1"/>
          <w:sz w:val="24"/>
        </w:rPr>
      </w:pPr>
      <w:bookmarkStart w:id="175"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60,000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6" w:name="_Toc409100104"/>
      <w:bookmarkStart w:id="177" w:name="_Toc409100467"/>
      <w:bookmarkStart w:id="178" w:name="_Toc361324899"/>
      <w:bookmarkEnd w:id="17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76"/>
      <w:bookmarkEnd w:id="177"/>
      <w:bookmarkEnd w:id="178"/>
    </w:p>
    <w:p w:rsidR="00EF2A5D" w:rsidRDefault="00BC274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F2A5D" w:rsidRDefault="00BC2743">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EF2A5D" w:rsidRDefault="00BC2743">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EF2A5D" w:rsidRDefault="00BC274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9" w:name="_Toc361324900"/>
      <w:bookmarkStart w:id="180" w:name="_Toc409100468"/>
      <w:bookmarkStart w:id="181" w:name="_Toc40910010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79"/>
      <w:bookmarkEnd w:id="180"/>
      <w:bookmarkEnd w:id="181"/>
    </w:p>
    <w:p w:rsidR="001B561E" w:rsidRPr="00A968D5" w:rsidRDefault="001B561E" w:rsidP="001B561E">
      <w:pPr>
        <w:spacing w:line="360" w:lineRule="auto"/>
        <w:rPr>
          <w:rFonts w:eastAsiaTheme="minorEastAsia"/>
          <w:b/>
          <w:color w:val="000000" w:themeColor="text1"/>
          <w:sz w:val="24"/>
        </w:rPr>
      </w:pPr>
      <w:bookmarkStart w:id="182"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82"/>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83"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EF2A5D">
        <w:tc>
          <w:tcPr>
            <w:tcW w:w="1560" w:type="dxa"/>
            <w:vAlign w:val="center"/>
          </w:tcPr>
          <w:p w:rsidR="00EF2A5D" w:rsidRDefault="00BC2743">
            <w:pPr>
              <w:jc w:val="left"/>
            </w:pPr>
            <w:r>
              <w:rPr>
                <w:rFonts w:eastAsiaTheme="minorEastAsia"/>
                <w:color w:val="000000" w:themeColor="text1"/>
                <w:sz w:val="24"/>
              </w:rPr>
              <w:t>安信证券股份有限公司</w:t>
            </w:r>
          </w:p>
        </w:tc>
        <w:tc>
          <w:tcPr>
            <w:tcW w:w="780" w:type="dxa"/>
            <w:vAlign w:val="center"/>
          </w:tcPr>
          <w:p w:rsidR="00EF2A5D" w:rsidRDefault="00BC2743">
            <w:pPr>
              <w:jc w:val="right"/>
            </w:pPr>
            <w:r>
              <w:rPr>
                <w:rFonts w:eastAsiaTheme="minorEastAsia"/>
                <w:color w:val="000000" w:themeColor="text1"/>
                <w:sz w:val="24"/>
              </w:rPr>
              <w:t>2</w:t>
            </w:r>
          </w:p>
        </w:tc>
        <w:tc>
          <w:tcPr>
            <w:tcW w:w="1800" w:type="dxa"/>
            <w:vAlign w:val="center"/>
          </w:tcPr>
          <w:p w:rsidR="00EF2A5D" w:rsidRDefault="00BC2743">
            <w:pPr>
              <w:jc w:val="right"/>
            </w:pPr>
            <w:r>
              <w:rPr>
                <w:rFonts w:eastAsiaTheme="minorEastAsia"/>
                <w:color w:val="000000" w:themeColor="text1"/>
                <w:sz w:val="24"/>
              </w:rPr>
              <w:t>98,292,178.04</w:t>
            </w:r>
          </w:p>
        </w:tc>
        <w:tc>
          <w:tcPr>
            <w:tcW w:w="1080" w:type="dxa"/>
            <w:vAlign w:val="center"/>
          </w:tcPr>
          <w:p w:rsidR="00EF2A5D" w:rsidRDefault="00BC2743">
            <w:pPr>
              <w:jc w:val="right"/>
            </w:pPr>
            <w:r>
              <w:rPr>
                <w:rFonts w:eastAsiaTheme="minorEastAsia"/>
                <w:color w:val="000000" w:themeColor="text1"/>
                <w:sz w:val="24"/>
              </w:rPr>
              <w:t>100.00%</w:t>
            </w:r>
          </w:p>
        </w:tc>
        <w:tc>
          <w:tcPr>
            <w:tcW w:w="1620" w:type="dxa"/>
            <w:vAlign w:val="center"/>
          </w:tcPr>
          <w:p w:rsidR="00EF2A5D" w:rsidRDefault="00BC2743">
            <w:pPr>
              <w:jc w:val="right"/>
            </w:pPr>
            <w:r>
              <w:rPr>
                <w:rFonts w:eastAsiaTheme="minorEastAsia"/>
                <w:color w:val="000000" w:themeColor="text1"/>
                <w:sz w:val="24"/>
              </w:rPr>
              <w:t>91,540.03</w:t>
            </w:r>
          </w:p>
        </w:tc>
        <w:tc>
          <w:tcPr>
            <w:tcW w:w="1080" w:type="dxa"/>
            <w:vAlign w:val="center"/>
          </w:tcPr>
          <w:p w:rsidR="00EF2A5D" w:rsidRDefault="00BC2743">
            <w:pPr>
              <w:jc w:val="right"/>
            </w:pPr>
            <w:r>
              <w:rPr>
                <w:rFonts w:eastAsiaTheme="minorEastAsia"/>
                <w:color w:val="000000" w:themeColor="text1"/>
                <w:sz w:val="24"/>
              </w:rPr>
              <w:t>100.00%</w:t>
            </w:r>
          </w:p>
        </w:tc>
        <w:tc>
          <w:tcPr>
            <w:tcW w:w="1080" w:type="dxa"/>
            <w:vAlign w:val="center"/>
          </w:tcPr>
          <w:p w:rsidR="00EF2A5D" w:rsidRDefault="00BC2743">
            <w:pPr>
              <w:jc w:val="left"/>
            </w:pPr>
            <w:r>
              <w:rPr>
                <w:rFonts w:eastAsiaTheme="minorEastAsia"/>
                <w:color w:val="000000" w:themeColor="text1"/>
                <w:sz w:val="24"/>
              </w:rPr>
              <w:t>-</w:t>
            </w:r>
          </w:p>
        </w:tc>
      </w:tr>
      <w:tr w:rsidR="00EF2A5D">
        <w:tc>
          <w:tcPr>
            <w:tcW w:w="1560" w:type="dxa"/>
            <w:vAlign w:val="center"/>
          </w:tcPr>
          <w:p w:rsidR="00EF2A5D" w:rsidRDefault="00BC2743">
            <w:pPr>
              <w:jc w:val="left"/>
            </w:pPr>
            <w:r>
              <w:rPr>
                <w:rFonts w:eastAsiaTheme="minorEastAsia"/>
                <w:color w:val="000000" w:themeColor="text1"/>
                <w:sz w:val="24"/>
              </w:rPr>
              <w:t>国金证券股份有限公司</w:t>
            </w:r>
          </w:p>
        </w:tc>
        <w:tc>
          <w:tcPr>
            <w:tcW w:w="780" w:type="dxa"/>
            <w:vAlign w:val="center"/>
          </w:tcPr>
          <w:p w:rsidR="00EF2A5D" w:rsidRDefault="00BC2743">
            <w:pPr>
              <w:jc w:val="right"/>
            </w:pPr>
            <w:r>
              <w:rPr>
                <w:rFonts w:eastAsiaTheme="minorEastAsia"/>
                <w:color w:val="000000" w:themeColor="text1"/>
                <w:sz w:val="24"/>
              </w:rPr>
              <w:t>2</w:t>
            </w:r>
          </w:p>
        </w:tc>
        <w:tc>
          <w:tcPr>
            <w:tcW w:w="180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62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left"/>
            </w:pPr>
            <w:r>
              <w:rPr>
                <w:rFonts w:eastAsiaTheme="minorEastAsia"/>
                <w:color w:val="000000" w:themeColor="text1"/>
                <w:sz w:val="24"/>
              </w:rPr>
              <w:t>-</w:t>
            </w:r>
          </w:p>
        </w:tc>
      </w:tr>
      <w:tr w:rsidR="00EF2A5D">
        <w:tc>
          <w:tcPr>
            <w:tcW w:w="1560" w:type="dxa"/>
            <w:vAlign w:val="center"/>
          </w:tcPr>
          <w:p w:rsidR="00EF2A5D" w:rsidRDefault="00BC2743">
            <w:pPr>
              <w:jc w:val="left"/>
            </w:pPr>
            <w:r>
              <w:rPr>
                <w:rFonts w:eastAsiaTheme="minorEastAsia"/>
                <w:color w:val="000000" w:themeColor="text1"/>
                <w:sz w:val="24"/>
              </w:rPr>
              <w:t>中泰证券股份有限公司</w:t>
            </w:r>
          </w:p>
        </w:tc>
        <w:tc>
          <w:tcPr>
            <w:tcW w:w="780" w:type="dxa"/>
            <w:vAlign w:val="center"/>
          </w:tcPr>
          <w:p w:rsidR="00EF2A5D" w:rsidRDefault="00BC2743">
            <w:pPr>
              <w:jc w:val="right"/>
            </w:pPr>
            <w:r>
              <w:rPr>
                <w:rFonts w:eastAsiaTheme="minorEastAsia"/>
                <w:color w:val="000000" w:themeColor="text1"/>
                <w:sz w:val="24"/>
              </w:rPr>
              <w:t>3</w:t>
            </w:r>
          </w:p>
        </w:tc>
        <w:tc>
          <w:tcPr>
            <w:tcW w:w="180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62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left"/>
            </w:pPr>
            <w:r>
              <w:rPr>
                <w:rFonts w:eastAsiaTheme="minorEastAsia"/>
                <w:color w:val="000000" w:themeColor="text1"/>
                <w:sz w:val="24"/>
              </w:rPr>
              <w:t>-</w:t>
            </w:r>
          </w:p>
        </w:tc>
      </w:tr>
      <w:tr w:rsidR="00EF2A5D">
        <w:tc>
          <w:tcPr>
            <w:tcW w:w="1560" w:type="dxa"/>
            <w:vAlign w:val="center"/>
          </w:tcPr>
          <w:p w:rsidR="00EF2A5D" w:rsidRDefault="00BC2743">
            <w:pPr>
              <w:jc w:val="left"/>
            </w:pPr>
            <w:r>
              <w:rPr>
                <w:rFonts w:eastAsiaTheme="minorEastAsia"/>
                <w:color w:val="000000" w:themeColor="text1"/>
                <w:sz w:val="24"/>
              </w:rPr>
              <w:t>新时代证券股份有限公司</w:t>
            </w:r>
          </w:p>
        </w:tc>
        <w:tc>
          <w:tcPr>
            <w:tcW w:w="780" w:type="dxa"/>
            <w:vAlign w:val="center"/>
          </w:tcPr>
          <w:p w:rsidR="00EF2A5D" w:rsidRDefault="00BC2743">
            <w:pPr>
              <w:jc w:val="right"/>
            </w:pPr>
            <w:r>
              <w:rPr>
                <w:rFonts w:eastAsiaTheme="minorEastAsia"/>
                <w:color w:val="000000" w:themeColor="text1"/>
                <w:sz w:val="24"/>
              </w:rPr>
              <w:t>1</w:t>
            </w:r>
          </w:p>
        </w:tc>
        <w:tc>
          <w:tcPr>
            <w:tcW w:w="180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62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left"/>
            </w:pPr>
            <w:r>
              <w:rPr>
                <w:rFonts w:eastAsiaTheme="minorEastAsia"/>
                <w:color w:val="000000" w:themeColor="text1"/>
                <w:sz w:val="24"/>
              </w:rPr>
              <w:t>-</w:t>
            </w:r>
          </w:p>
        </w:tc>
      </w:tr>
      <w:tr w:rsidR="00EF2A5D">
        <w:tc>
          <w:tcPr>
            <w:tcW w:w="1560" w:type="dxa"/>
            <w:vAlign w:val="center"/>
          </w:tcPr>
          <w:p w:rsidR="00EF2A5D" w:rsidRDefault="00BC2743">
            <w:pPr>
              <w:jc w:val="left"/>
            </w:pPr>
            <w:r>
              <w:rPr>
                <w:rFonts w:eastAsiaTheme="minorEastAsia"/>
                <w:color w:val="000000" w:themeColor="text1"/>
                <w:sz w:val="24"/>
              </w:rPr>
              <w:t>国盛证券有限责任公司</w:t>
            </w:r>
          </w:p>
        </w:tc>
        <w:tc>
          <w:tcPr>
            <w:tcW w:w="780" w:type="dxa"/>
            <w:vAlign w:val="center"/>
          </w:tcPr>
          <w:p w:rsidR="00EF2A5D" w:rsidRDefault="00BC2743">
            <w:pPr>
              <w:jc w:val="right"/>
            </w:pPr>
            <w:r>
              <w:rPr>
                <w:rFonts w:eastAsiaTheme="minorEastAsia"/>
                <w:color w:val="000000" w:themeColor="text1"/>
                <w:sz w:val="24"/>
              </w:rPr>
              <w:t>1</w:t>
            </w:r>
          </w:p>
        </w:tc>
        <w:tc>
          <w:tcPr>
            <w:tcW w:w="180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62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left"/>
            </w:pPr>
            <w:r>
              <w:rPr>
                <w:rFonts w:eastAsiaTheme="minorEastAsia"/>
                <w:color w:val="000000" w:themeColor="text1"/>
                <w:sz w:val="24"/>
              </w:rPr>
              <w:t>-</w:t>
            </w:r>
          </w:p>
        </w:tc>
      </w:tr>
      <w:tr w:rsidR="00EF2A5D">
        <w:tc>
          <w:tcPr>
            <w:tcW w:w="1560" w:type="dxa"/>
            <w:vAlign w:val="center"/>
          </w:tcPr>
          <w:p w:rsidR="00EF2A5D" w:rsidRDefault="00BC2743">
            <w:pPr>
              <w:jc w:val="left"/>
            </w:pPr>
            <w:r>
              <w:rPr>
                <w:rFonts w:eastAsiaTheme="minorEastAsia"/>
                <w:color w:val="000000" w:themeColor="text1"/>
                <w:sz w:val="24"/>
              </w:rPr>
              <w:t>中信证券股份有限公司</w:t>
            </w:r>
          </w:p>
        </w:tc>
        <w:tc>
          <w:tcPr>
            <w:tcW w:w="780" w:type="dxa"/>
            <w:vAlign w:val="center"/>
          </w:tcPr>
          <w:p w:rsidR="00EF2A5D" w:rsidRDefault="00BC2743">
            <w:pPr>
              <w:jc w:val="right"/>
            </w:pPr>
            <w:r>
              <w:rPr>
                <w:rFonts w:eastAsiaTheme="minorEastAsia"/>
                <w:color w:val="000000" w:themeColor="text1"/>
                <w:sz w:val="24"/>
              </w:rPr>
              <w:t>1</w:t>
            </w:r>
          </w:p>
        </w:tc>
        <w:tc>
          <w:tcPr>
            <w:tcW w:w="180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62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right"/>
            </w:pPr>
            <w:r>
              <w:rPr>
                <w:rFonts w:eastAsiaTheme="minorEastAsia"/>
                <w:color w:val="000000" w:themeColor="text1"/>
                <w:sz w:val="24"/>
              </w:rPr>
              <w:t>-</w:t>
            </w:r>
          </w:p>
        </w:tc>
        <w:tc>
          <w:tcPr>
            <w:tcW w:w="1080" w:type="dxa"/>
            <w:vAlign w:val="center"/>
          </w:tcPr>
          <w:p w:rsidR="00EF2A5D" w:rsidRDefault="00BC2743">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83"/>
    </w:p>
    <w:p w:rsidR="001B561E" w:rsidRPr="00A968D5" w:rsidRDefault="001B561E" w:rsidP="001B561E">
      <w:pPr>
        <w:spacing w:line="360" w:lineRule="auto"/>
        <w:ind w:firstLine="420"/>
        <w:jc w:val="right"/>
        <w:rPr>
          <w:rFonts w:eastAsiaTheme="minorEastAsia"/>
          <w:color w:val="000000" w:themeColor="text1"/>
          <w:sz w:val="24"/>
        </w:rPr>
      </w:pPr>
      <w:bookmarkStart w:id="184"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8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EF2A5D">
        <w:tc>
          <w:tcPr>
            <w:tcW w:w="1560" w:type="dxa"/>
            <w:vAlign w:val="center"/>
          </w:tcPr>
          <w:p w:rsidR="00EF2A5D" w:rsidRDefault="00BC2743">
            <w:pPr>
              <w:jc w:val="center"/>
            </w:pPr>
            <w:r>
              <w:rPr>
                <w:rFonts w:eastAsiaTheme="minorEastAsia"/>
                <w:color w:val="000000" w:themeColor="text1"/>
                <w:sz w:val="24"/>
              </w:rPr>
              <w:t>安信证券股份有限公司</w:t>
            </w:r>
          </w:p>
        </w:tc>
        <w:tc>
          <w:tcPr>
            <w:tcW w:w="1320" w:type="dxa"/>
            <w:vAlign w:val="center"/>
          </w:tcPr>
          <w:p w:rsidR="00EF2A5D" w:rsidRDefault="00BC2743">
            <w:pPr>
              <w:jc w:val="right"/>
            </w:pPr>
            <w:r>
              <w:rPr>
                <w:rFonts w:eastAsiaTheme="minorEastAsia"/>
                <w:color w:val="000000" w:themeColor="text1"/>
                <w:sz w:val="24"/>
              </w:rPr>
              <w:t>892,751.18</w:t>
            </w:r>
          </w:p>
        </w:tc>
        <w:tc>
          <w:tcPr>
            <w:tcW w:w="1080" w:type="dxa"/>
            <w:vAlign w:val="center"/>
          </w:tcPr>
          <w:p w:rsidR="00EF2A5D" w:rsidRDefault="00BC2743">
            <w:pPr>
              <w:jc w:val="right"/>
            </w:pPr>
            <w:r>
              <w:rPr>
                <w:rFonts w:eastAsiaTheme="minorEastAsia"/>
                <w:color w:val="000000" w:themeColor="text1"/>
                <w:sz w:val="24"/>
              </w:rPr>
              <w:t>100.00%</w:t>
            </w:r>
          </w:p>
        </w:tc>
        <w:tc>
          <w:tcPr>
            <w:tcW w:w="1143" w:type="dxa"/>
            <w:vAlign w:val="center"/>
          </w:tcPr>
          <w:p w:rsidR="00EF2A5D" w:rsidRDefault="00BC2743">
            <w:pPr>
              <w:jc w:val="right"/>
            </w:pPr>
            <w:r>
              <w:rPr>
                <w:rFonts w:eastAsiaTheme="minorEastAsia"/>
                <w:color w:val="000000" w:themeColor="text1"/>
                <w:sz w:val="24"/>
              </w:rPr>
              <w:t>-</w:t>
            </w:r>
          </w:p>
        </w:tc>
        <w:tc>
          <w:tcPr>
            <w:tcW w:w="1197" w:type="dxa"/>
            <w:vAlign w:val="center"/>
          </w:tcPr>
          <w:p w:rsidR="00EF2A5D" w:rsidRDefault="00BC2743">
            <w:pPr>
              <w:jc w:val="right"/>
            </w:pPr>
            <w:r>
              <w:rPr>
                <w:rFonts w:eastAsiaTheme="minorEastAsia"/>
                <w:color w:val="000000" w:themeColor="text1"/>
                <w:sz w:val="24"/>
              </w:rPr>
              <w:t>-</w:t>
            </w:r>
          </w:p>
        </w:tc>
        <w:tc>
          <w:tcPr>
            <w:tcW w:w="1497" w:type="dxa"/>
            <w:vAlign w:val="center"/>
          </w:tcPr>
          <w:p w:rsidR="00EF2A5D" w:rsidRDefault="00BC2743">
            <w:pPr>
              <w:jc w:val="right"/>
            </w:pPr>
            <w:r>
              <w:rPr>
                <w:rFonts w:eastAsiaTheme="minorEastAsia"/>
                <w:color w:val="000000" w:themeColor="text1"/>
                <w:sz w:val="24"/>
              </w:rPr>
              <w:t>-</w:t>
            </w:r>
          </w:p>
        </w:tc>
        <w:tc>
          <w:tcPr>
            <w:tcW w:w="1203" w:type="dxa"/>
            <w:vAlign w:val="center"/>
          </w:tcPr>
          <w:p w:rsidR="00EF2A5D" w:rsidRDefault="00BC2743">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EF2A5D" w:rsidRDefault="00BC27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、报告期内，本基金新增加交易单元为国盛证券有限责任公司和中泰证券股份有限公司，其它交易单元未发生变化；</w:t>
      </w:r>
    </w:p>
    <w:p w:rsidR="00EF2A5D" w:rsidRDefault="00BC274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5" w:name="_Toc361324901"/>
      <w:bookmarkStart w:id="186" w:name="_Toc37443816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85"/>
      <w:bookmarkEnd w:id="1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F2A5D">
        <w:tc>
          <w:tcPr>
            <w:tcW w:w="720" w:type="dxa"/>
            <w:vAlign w:val="center"/>
          </w:tcPr>
          <w:p w:rsidR="00EF2A5D" w:rsidRDefault="00BC2743">
            <w:pPr>
              <w:jc w:val="center"/>
            </w:pPr>
            <w:r>
              <w:rPr>
                <w:color w:val="000000"/>
                <w:sz w:val="24"/>
              </w:rPr>
              <w:t>1</w:t>
            </w:r>
          </w:p>
        </w:tc>
        <w:tc>
          <w:tcPr>
            <w:tcW w:w="4320" w:type="dxa"/>
            <w:vAlign w:val="center"/>
          </w:tcPr>
          <w:p w:rsidR="00EF2A5D" w:rsidRDefault="00BC274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2019-01-15</w:t>
            </w:r>
          </w:p>
        </w:tc>
      </w:tr>
      <w:tr w:rsidR="00EF2A5D">
        <w:tc>
          <w:tcPr>
            <w:tcW w:w="720" w:type="dxa"/>
            <w:vAlign w:val="center"/>
          </w:tcPr>
          <w:p w:rsidR="00EF2A5D" w:rsidRDefault="00BC2743">
            <w:pPr>
              <w:jc w:val="center"/>
            </w:pPr>
            <w:r>
              <w:rPr>
                <w:color w:val="000000"/>
                <w:sz w:val="24"/>
              </w:rPr>
              <w:t>2</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(LOF)2018</w:t>
            </w:r>
            <w:r>
              <w:rPr>
                <w:color w:val="000000"/>
                <w:sz w:val="24"/>
              </w:rPr>
              <w:t>年第</w:t>
            </w:r>
            <w:r>
              <w:rPr>
                <w:color w:val="000000"/>
                <w:sz w:val="24"/>
              </w:rPr>
              <w:t>4</w:t>
            </w:r>
            <w:r>
              <w:rPr>
                <w:color w:val="000000"/>
                <w:sz w:val="24"/>
              </w:rPr>
              <w:t>季度报告</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2019-01-21</w:t>
            </w:r>
          </w:p>
        </w:tc>
      </w:tr>
      <w:tr w:rsidR="00EF2A5D">
        <w:tc>
          <w:tcPr>
            <w:tcW w:w="720" w:type="dxa"/>
            <w:vAlign w:val="center"/>
          </w:tcPr>
          <w:p w:rsidR="00EF2A5D" w:rsidRDefault="00BC2743">
            <w:pPr>
              <w:jc w:val="center"/>
            </w:pPr>
            <w:r>
              <w:rPr>
                <w:color w:val="000000"/>
                <w:sz w:val="24"/>
              </w:rPr>
              <w:t>3</w:t>
            </w:r>
          </w:p>
        </w:tc>
        <w:tc>
          <w:tcPr>
            <w:tcW w:w="4320" w:type="dxa"/>
            <w:vAlign w:val="center"/>
          </w:tcPr>
          <w:p w:rsidR="00EF2A5D" w:rsidRDefault="00BC2743">
            <w:pPr>
              <w:jc w:val="left"/>
            </w:pPr>
            <w:r>
              <w:rPr>
                <w:color w:val="000000"/>
                <w:sz w:val="24"/>
              </w:rPr>
              <w:t>交银施罗德基金管理有限公司关于开展网上直销交易平台交易费率优惠活动的公告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2019-01-28</w:t>
            </w:r>
          </w:p>
        </w:tc>
      </w:tr>
      <w:tr w:rsidR="00EF2A5D">
        <w:tc>
          <w:tcPr>
            <w:tcW w:w="720" w:type="dxa"/>
            <w:vAlign w:val="center"/>
          </w:tcPr>
          <w:p w:rsidR="00EF2A5D" w:rsidRDefault="00BC2743">
            <w:pPr>
              <w:jc w:val="center"/>
            </w:pPr>
            <w:r>
              <w:rPr>
                <w:color w:val="000000"/>
                <w:sz w:val="24"/>
              </w:rPr>
              <w:t>4</w:t>
            </w:r>
          </w:p>
        </w:tc>
        <w:tc>
          <w:tcPr>
            <w:tcW w:w="4320" w:type="dxa"/>
            <w:vAlign w:val="center"/>
          </w:tcPr>
          <w:p w:rsidR="00EF2A5D" w:rsidRDefault="00BC2743">
            <w:pPr>
              <w:jc w:val="left"/>
            </w:pPr>
            <w:r>
              <w:rPr>
                <w:color w:val="000000"/>
                <w:sz w:val="24"/>
              </w:rPr>
              <w:t>交银施罗德基金管理有限公司关于暂停大泰金石基金销售有限公司办理相关销售业务的公告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2019-01-29</w:t>
            </w:r>
          </w:p>
        </w:tc>
      </w:tr>
      <w:tr w:rsidR="00EF2A5D">
        <w:tc>
          <w:tcPr>
            <w:tcW w:w="720" w:type="dxa"/>
            <w:vAlign w:val="center"/>
          </w:tcPr>
          <w:p w:rsidR="00EF2A5D" w:rsidRDefault="00BC2743">
            <w:pPr>
              <w:jc w:val="center"/>
            </w:pPr>
            <w:r>
              <w:rPr>
                <w:color w:val="000000"/>
                <w:sz w:val="24"/>
              </w:rPr>
              <w:t>5</w:t>
            </w:r>
          </w:p>
        </w:tc>
        <w:tc>
          <w:tcPr>
            <w:tcW w:w="4320" w:type="dxa"/>
            <w:vAlign w:val="center"/>
          </w:tcPr>
          <w:p w:rsidR="00EF2A5D" w:rsidRDefault="00BC2743">
            <w:pPr>
              <w:jc w:val="left"/>
            </w:pPr>
            <w:r>
              <w:rPr>
                <w:color w:val="000000"/>
                <w:sz w:val="24"/>
              </w:rPr>
              <w:t>交银施罗德基金管理有限公司关于总经理变更的公告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2019-02-28</w:t>
            </w:r>
          </w:p>
        </w:tc>
      </w:tr>
      <w:tr w:rsidR="00EF2A5D">
        <w:tc>
          <w:tcPr>
            <w:tcW w:w="720" w:type="dxa"/>
            <w:vAlign w:val="center"/>
          </w:tcPr>
          <w:p w:rsidR="00EF2A5D" w:rsidRDefault="00BC2743">
            <w:pPr>
              <w:jc w:val="center"/>
            </w:pPr>
            <w:r>
              <w:rPr>
                <w:color w:val="000000"/>
                <w:sz w:val="24"/>
              </w:rPr>
              <w:t>6</w:t>
            </w:r>
          </w:p>
        </w:tc>
        <w:tc>
          <w:tcPr>
            <w:tcW w:w="4320" w:type="dxa"/>
            <w:vAlign w:val="center"/>
          </w:tcPr>
          <w:p w:rsidR="00EF2A5D" w:rsidRDefault="00BC2743">
            <w:pPr>
              <w:jc w:val="left"/>
            </w:pPr>
            <w:r>
              <w:rPr>
                <w:color w:val="000000"/>
                <w:sz w:val="24"/>
              </w:rPr>
              <w:t>交银施罗德基金管理有限公司关于暂停苏州财路基金销售有限公司办理相关销售业务的公告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2019-03-07</w:t>
            </w:r>
          </w:p>
        </w:tc>
      </w:tr>
      <w:tr w:rsidR="00EF2A5D">
        <w:tc>
          <w:tcPr>
            <w:tcW w:w="720" w:type="dxa"/>
            <w:vAlign w:val="center"/>
          </w:tcPr>
          <w:p w:rsidR="00EF2A5D" w:rsidRDefault="00BC2743">
            <w:pPr>
              <w:jc w:val="center"/>
            </w:pPr>
            <w:r>
              <w:rPr>
                <w:color w:val="000000"/>
                <w:sz w:val="24"/>
              </w:rPr>
              <w:t>7</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(LOF)2018</w:t>
            </w:r>
            <w:r>
              <w:rPr>
                <w:color w:val="000000"/>
                <w:sz w:val="24"/>
              </w:rPr>
              <w:t>年年度报告摘要</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2019-03-27</w:t>
            </w:r>
          </w:p>
        </w:tc>
      </w:tr>
      <w:tr w:rsidR="00EF2A5D">
        <w:tc>
          <w:tcPr>
            <w:tcW w:w="720" w:type="dxa"/>
            <w:vAlign w:val="center"/>
          </w:tcPr>
          <w:p w:rsidR="00EF2A5D" w:rsidRDefault="00BC2743">
            <w:pPr>
              <w:jc w:val="center"/>
            </w:pPr>
            <w:r>
              <w:rPr>
                <w:color w:val="000000"/>
                <w:sz w:val="24"/>
              </w:rPr>
              <w:t>8</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2019-03-30</w:t>
            </w:r>
          </w:p>
        </w:tc>
      </w:tr>
      <w:tr w:rsidR="00EF2A5D">
        <w:tc>
          <w:tcPr>
            <w:tcW w:w="720" w:type="dxa"/>
            <w:vAlign w:val="center"/>
          </w:tcPr>
          <w:p w:rsidR="00EF2A5D" w:rsidRDefault="00BC2743">
            <w:pPr>
              <w:jc w:val="center"/>
            </w:pPr>
            <w:r>
              <w:rPr>
                <w:color w:val="000000"/>
                <w:sz w:val="24"/>
              </w:rPr>
              <w:t>9</w:t>
            </w:r>
          </w:p>
        </w:tc>
        <w:tc>
          <w:tcPr>
            <w:tcW w:w="4320" w:type="dxa"/>
            <w:vAlign w:val="center"/>
          </w:tcPr>
          <w:p w:rsidR="00EF2A5D" w:rsidRDefault="00BC274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2019-04-01</w:t>
            </w:r>
          </w:p>
        </w:tc>
      </w:tr>
      <w:tr w:rsidR="00EF2A5D">
        <w:tc>
          <w:tcPr>
            <w:tcW w:w="720" w:type="dxa"/>
            <w:vAlign w:val="center"/>
          </w:tcPr>
          <w:p w:rsidR="00EF2A5D" w:rsidRDefault="00BC2743">
            <w:pPr>
              <w:jc w:val="center"/>
            </w:pPr>
            <w:r>
              <w:rPr>
                <w:color w:val="000000"/>
                <w:sz w:val="24"/>
              </w:rPr>
              <w:t>10</w:t>
            </w:r>
          </w:p>
        </w:tc>
        <w:tc>
          <w:tcPr>
            <w:tcW w:w="4320" w:type="dxa"/>
            <w:vAlign w:val="center"/>
          </w:tcPr>
          <w:p w:rsidR="00EF2A5D" w:rsidRDefault="00BC2743">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2019-04-12</w:t>
            </w:r>
          </w:p>
        </w:tc>
      </w:tr>
      <w:tr w:rsidR="00EF2A5D">
        <w:tc>
          <w:tcPr>
            <w:tcW w:w="720" w:type="dxa"/>
            <w:vAlign w:val="center"/>
          </w:tcPr>
          <w:p w:rsidR="00EF2A5D" w:rsidRDefault="00BC2743">
            <w:pPr>
              <w:jc w:val="center"/>
            </w:pPr>
            <w:r>
              <w:rPr>
                <w:color w:val="000000"/>
                <w:sz w:val="24"/>
              </w:rPr>
              <w:t>11</w:t>
            </w:r>
          </w:p>
        </w:tc>
        <w:tc>
          <w:tcPr>
            <w:tcW w:w="4320" w:type="dxa"/>
            <w:vAlign w:val="center"/>
          </w:tcPr>
          <w:p w:rsidR="00EF2A5D" w:rsidRDefault="00BC2743">
            <w:pPr>
              <w:jc w:val="left"/>
            </w:pPr>
            <w:r>
              <w:rPr>
                <w:color w:val="000000"/>
                <w:sz w:val="24"/>
              </w:rPr>
              <w:t>交银施罗德基金管理有限公司关于取消纸质对账单寄送的公告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2019-04-12</w:t>
            </w:r>
          </w:p>
        </w:tc>
      </w:tr>
      <w:tr w:rsidR="00EF2A5D">
        <w:tc>
          <w:tcPr>
            <w:tcW w:w="720" w:type="dxa"/>
            <w:vAlign w:val="center"/>
          </w:tcPr>
          <w:p w:rsidR="00EF2A5D" w:rsidRDefault="00BC2743">
            <w:pPr>
              <w:jc w:val="center"/>
            </w:pPr>
            <w:r>
              <w:rPr>
                <w:color w:val="000000"/>
                <w:sz w:val="24"/>
              </w:rPr>
              <w:t>12</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(LOF)2019</w:t>
            </w:r>
            <w:r>
              <w:rPr>
                <w:color w:val="000000"/>
                <w:sz w:val="24"/>
              </w:rPr>
              <w:t>年第</w:t>
            </w:r>
            <w:r>
              <w:rPr>
                <w:color w:val="000000"/>
                <w:sz w:val="24"/>
              </w:rPr>
              <w:t>1</w:t>
            </w:r>
            <w:r>
              <w:rPr>
                <w:color w:val="000000"/>
                <w:sz w:val="24"/>
              </w:rPr>
              <w:t>季度报告</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2019-04-20</w:t>
            </w:r>
          </w:p>
        </w:tc>
      </w:tr>
      <w:tr w:rsidR="00EF2A5D">
        <w:tc>
          <w:tcPr>
            <w:tcW w:w="720" w:type="dxa"/>
            <w:vAlign w:val="center"/>
          </w:tcPr>
          <w:p w:rsidR="00EF2A5D" w:rsidRDefault="00BC2743">
            <w:pPr>
              <w:jc w:val="center"/>
            </w:pPr>
            <w:r>
              <w:rPr>
                <w:color w:val="000000"/>
                <w:sz w:val="24"/>
              </w:rPr>
              <w:t>13</w:t>
            </w:r>
          </w:p>
        </w:tc>
        <w:tc>
          <w:tcPr>
            <w:tcW w:w="4320" w:type="dxa"/>
            <w:vAlign w:val="center"/>
          </w:tcPr>
          <w:p w:rsidR="00EF2A5D" w:rsidRDefault="00BC2743">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2019-04-23</w:t>
            </w:r>
          </w:p>
        </w:tc>
      </w:tr>
      <w:tr w:rsidR="00EF2A5D">
        <w:tc>
          <w:tcPr>
            <w:tcW w:w="720" w:type="dxa"/>
            <w:vAlign w:val="center"/>
          </w:tcPr>
          <w:p w:rsidR="00EF2A5D" w:rsidRDefault="00BC2743">
            <w:pPr>
              <w:jc w:val="center"/>
            </w:pPr>
            <w:r>
              <w:rPr>
                <w:color w:val="000000"/>
                <w:sz w:val="24"/>
              </w:rPr>
              <w:t>14</w:t>
            </w:r>
          </w:p>
        </w:tc>
        <w:tc>
          <w:tcPr>
            <w:tcW w:w="4320" w:type="dxa"/>
            <w:vAlign w:val="center"/>
          </w:tcPr>
          <w:p w:rsidR="00EF2A5D" w:rsidRDefault="00BC2743">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2019-05-23</w:t>
            </w:r>
          </w:p>
        </w:tc>
      </w:tr>
      <w:tr w:rsidR="00EF2A5D">
        <w:tc>
          <w:tcPr>
            <w:tcW w:w="720" w:type="dxa"/>
            <w:vAlign w:val="center"/>
          </w:tcPr>
          <w:p w:rsidR="00EF2A5D" w:rsidRDefault="00BC2743">
            <w:pPr>
              <w:jc w:val="center"/>
            </w:pPr>
            <w:r>
              <w:rPr>
                <w:color w:val="000000"/>
                <w:sz w:val="24"/>
              </w:rPr>
              <w:t>15</w:t>
            </w:r>
          </w:p>
        </w:tc>
        <w:tc>
          <w:tcPr>
            <w:tcW w:w="4320" w:type="dxa"/>
            <w:vAlign w:val="center"/>
          </w:tcPr>
          <w:p w:rsidR="00EF2A5D" w:rsidRDefault="00BC2743">
            <w:pPr>
              <w:jc w:val="left"/>
            </w:pPr>
            <w:r>
              <w:rPr>
                <w:color w:val="000000"/>
                <w:sz w:val="24"/>
              </w:rPr>
              <w:t>交银施罗德基金管理有限公司关于旗下部分基金可投资科创板股票的公告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2019-06-22</w:t>
            </w:r>
          </w:p>
        </w:tc>
      </w:tr>
      <w:tr w:rsidR="00EF2A5D">
        <w:tc>
          <w:tcPr>
            <w:tcW w:w="720" w:type="dxa"/>
            <w:vAlign w:val="center"/>
          </w:tcPr>
          <w:p w:rsidR="00EF2A5D" w:rsidRDefault="00BC2743">
            <w:pPr>
              <w:jc w:val="center"/>
            </w:pPr>
            <w:r>
              <w:rPr>
                <w:color w:val="000000"/>
                <w:sz w:val="24"/>
              </w:rPr>
              <w:t>16</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(LOF)2019</w:t>
            </w:r>
            <w:r>
              <w:rPr>
                <w:color w:val="000000"/>
                <w:sz w:val="24"/>
              </w:rPr>
              <w:t>年第</w:t>
            </w:r>
            <w:r>
              <w:rPr>
                <w:color w:val="000000"/>
                <w:sz w:val="24"/>
              </w:rPr>
              <w:t>2</w:t>
            </w:r>
            <w:r>
              <w:rPr>
                <w:color w:val="000000"/>
                <w:sz w:val="24"/>
              </w:rPr>
              <w:t>季度报告</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2019-07-17</w:t>
            </w:r>
          </w:p>
        </w:tc>
      </w:tr>
      <w:tr w:rsidR="00EF2A5D">
        <w:tc>
          <w:tcPr>
            <w:tcW w:w="720" w:type="dxa"/>
            <w:vAlign w:val="center"/>
          </w:tcPr>
          <w:p w:rsidR="00EF2A5D" w:rsidRDefault="00BC2743">
            <w:pPr>
              <w:jc w:val="center"/>
            </w:pPr>
            <w:r>
              <w:rPr>
                <w:color w:val="000000"/>
                <w:sz w:val="24"/>
              </w:rPr>
              <w:t>17</w:t>
            </w:r>
          </w:p>
        </w:tc>
        <w:tc>
          <w:tcPr>
            <w:tcW w:w="4320" w:type="dxa"/>
            <w:vAlign w:val="center"/>
          </w:tcPr>
          <w:p w:rsidR="00EF2A5D" w:rsidRDefault="00BC2743">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2019-08-01</w:t>
            </w:r>
          </w:p>
        </w:tc>
      </w:tr>
      <w:tr w:rsidR="00EF2A5D">
        <w:tc>
          <w:tcPr>
            <w:tcW w:w="720" w:type="dxa"/>
            <w:vAlign w:val="center"/>
          </w:tcPr>
          <w:p w:rsidR="00EF2A5D" w:rsidRDefault="00BC2743">
            <w:pPr>
              <w:jc w:val="center"/>
            </w:pPr>
            <w:r>
              <w:rPr>
                <w:color w:val="000000"/>
                <w:sz w:val="24"/>
              </w:rPr>
              <w:t>18</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(LOF)2019</w:t>
            </w:r>
            <w:r>
              <w:rPr>
                <w:color w:val="000000"/>
                <w:sz w:val="24"/>
              </w:rPr>
              <w:t>年半年度报告摘要</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2019-08-29</w:t>
            </w:r>
          </w:p>
        </w:tc>
      </w:tr>
      <w:tr w:rsidR="00EF2A5D">
        <w:tc>
          <w:tcPr>
            <w:tcW w:w="720" w:type="dxa"/>
            <w:vAlign w:val="center"/>
          </w:tcPr>
          <w:p w:rsidR="00EF2A5D" w:rsidRDefault="00BC2743">
            <w:pPr>
              <w:jc w:val="center"/>
            </w:pPr>
            <w:r>
              <w:rPr>
                <w:color w:val="000000"/>
                <w:sz w:val="24"/>
              </w:rPr>
              <w:t>19</w:t>
            </w:r>
          </w:p>
        </w:tc>
        <w:tc>
          <w:tcPr>
            <w:tcW w:w="4320" w:type="dxa"/>
            <w:vAlign w:val="center"/>
          </w:tcPr>
          <w:p w:rsidR="00EF2A5D" w:rsidRDefault="00BC2743">
            <w:pPr>
              <w:jc w:val="left"/>
            </w:pPr>
            <w:r>
              <w:rPr>
                <w:color w:val="000000"/>
                <w:sz w:val="24"/>
              </w:rPr>
              <w:t>交银施罗德基金管理有限公司关于首席信息官任职的公告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2019-09-21</w:t>
            </w:r>
          </w:p>
        </w:tc>
      </w:tr>
      <w:tr w:rsidR="00EF2A5D">
        <w:tc>
          <w:tcPr>
            <w:tcW w:w="720" w:type="dxa"/>
            <w:vAlign w:val="center"/>
          </w:tcPr>
          <w:p w:rsidR="00EF2A5D" w:rsidRDefault="00BC2743">
            <w:pPr>
              <w:jc w:val="center"/>
            </w:pPr>
            <w:r>
              <w:rPr>
                <w:color w:val="000000"/>
                <w:sz w:val="24"/>
              </w:rPr>
              <w:t>20</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EF2A5D" w:rsidRDefault="00BC2743">
            <w:pPr>
              <w:jc w:val="center"/>
            </w:pPr>
            <w:r>
              <w:rPr>
                <w:color w:val="000000"/>
                <w:sz w:val="24"/>
              </w:rPr>
              <w:t>证券时报</w:t>
            </w:r>
          </w:p>
        </w:tc>
        <w:tc>
          <w:tcPr>
            <w:tcW w:w="1629" w:type="dxa"/>
            <w:vAlign w:val="center"/>
          </w:tcPr>
          <w:p w:rsidR="00EF2A5D" w:rsidRDefault="00BC2743">
            <w:pPr>
              <w:jc w:val="center"/>
            </w:pPr>
            <w:r>
              <w:rPr>
                <w:color w:val="000000"/>
                <w:sz w:val="24"/>
              </w:rPr>
              <w:t>2019-09-27</w:t>
            </w:r>
          </w:p>
        </w:tc>
      </w:tr>
      <w:tr w:rsidR="00EF2A5D">
        <w:tc>
          <w:tcPr>
            <w:tcW w:w="720" w:type="dxa"/>
            <w:vAlign w:val="center"/>
          </w:tcPr>
          <w:p w:rsidR="00EF2A5D" w:rsidRDefault="00BC2743">
            <w:pPr>
              <w:jc w:val="center"/>
            </w:pPr>
            <w:r>
              <w:rPr>
                <w:color w:val="000000"/>
                <w:sz w:val="24"/>
              </w:rPr>
              <w:t>21</w:t>
            </w:r>
          </w:p>
        </w:tc>
        <w:tc>
          <w:tcPr>
            <w:tcW w:w="4320" w:type="dxa"/>
            <w:vAlign w:val="center"/>
          </w:tcPr>
          <w:p w:rsidR="00EF2A5D" w:rsidRDefault="00BC2743">
            <w:pPr>
              <w:jc w:val="left"/>
            </w:pPr>
            <w:r>
              <w:rPr>
                <w:color w:val="000000"/>
                <w:sz w:val="24"/>
              </w:rPr>
              <w:t>交银施罗德基金管理有限公司关于增加江苏汇林保大基金销售有限公司为旗下基金销售机构的公告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2019-10-08</w:t>
            </w:r>
          </w:p>
        </w:tc>
      </w:tr>
      <w:tr w:rsidR="00EF2A5D">
        <w:tc>
          <w:tcPr>
            <w:tcW w:w="720" w:type="dxa"/>
            <w:vAlign w:val="center"/>
          </w:tcPr>
          <w:p w:rsidR="00EF2A5D" w:rsidRDefault="00BC2743">
            <w:pPr>
              <w:jc w:val="center"/>
            </w:pPr>
            <w:r>
              <w:rPr>
                <w:color w:val="000000"/>
                <w:sz w:val="24"/>
              </w:rPr>
              <w:t>22</w:t>
            </w:r>
          </w:p>
        </w:tc>
        <w:tc>
          <w:tcPr>
            <w:tcW w:w="4320" w:type="dxa"/>
            <w:vAlign w:val="center"/>
          </w:tcPr>
          <w:p w:rsidR="00EF2A5D" w:rsidRDefault="00BC274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2019-10-22</w:t>
            </w:r>
          </w:p>
        </w:tc>
      </w:tr>
      <w:tr w:rsidR="00EF2A5D">
        <w:tc>
          <w:tcPr>
            <w:tcW w:w="720" w:type="dxa"/>
            <w:vAlign w:val="center"/>
          </w:tcPr>
          <w:p w:rsidR="00EF2A5D" w:rsidRDefault="00BC2743">
            <w:pPr>
              <w:jc w:val="center"/>
            </w:pPr>
            <w:r>
              <w:rPr>
                <w:color w:val="000000"/>
                <w:sz w:val="24"/>
              </w:rPr>
              <w:t>23</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(LOF)2019</w:t>
            </w:r>
            <w:r>
              <w:rPr>
                <w:color w:val="000000"/>
                <w:sz w:val="24"/>
              </w:rPr>
              <w:t>年第</w:t>
            </w:r>
            <w:r>
              <w:rPr>
                <w:color w:val="000000"/>
                <w:sz w:val="24"/>
              </w:rPr>
              <w:t>3</w:t>
            </w:r>
            <w:r>
              <w:rPr>
                <w:color w:val="000000"/>
                <w:sz w:val="24"/>
              </w:rPr>
              <w:t>季度报告</w:t>
            </w:r>
          </w:p>
        </w:tc>
        <w:tc>
          <w:tcPr>
            <w:tcW w:w="2331" w:type="dxa"/>
            <w:vAlign w:val="center"/>
          </w:tcPr>
          <w:p w:rsidR="00EF2A5D" w:rsidRDefault="00BC2743">
            <w:pPr>
              <w:jc w:val="center"/>
            </w:pPr>
            <w:r>
              <w:rPr>
                <w:color w:val="000000"/>
                <w:sz w:val="24"/>
              </w:rPr>
              <w:t>公司网站</w:t>
            </w:r>
          </w:p>
        </w:tc>
        <w:tc>
          <w:tcPr>
            <w:tcW w:w="1629" w:type="dxa"/>
            <w:vAlign w:val="center"/>
          </w:tcPr>
          <w:p w:rsidR="00EF2A5D" w:rsidRDefault="00BC2743">
            <w:pPr>
              <w:jc w:val="center"/>
            </w:pPr>
            <w:r>
              <w:rPr>
                <w:color w:val="000000"/>
                <w:sz w:val="24"/>
              </w:rPr>
              <w:t>2019-10-22</w:t>
            </w:r>
          </w:p>
        </w:tc>
      </w:tr>
      <w:tr w:rsidR="00EF2A5D">
        <w:tc>
          <w:tcPr>
            <w:tcW w:w="720" w:type="dxa"/>
            <w:vAlign w:val="center"/>
          </w:tcPr>
          <w:p w:rsidR="00EF2A5D" w:rsidRDefault="00BC2743">
            <w:pPr>
              <w:jc w:val="center"/>
            </w:pPr>
            <w:r>
              <w:rPr>
                <w:color w:val="000000"/>
                <w:sz w:val="24"/>
              </w:rPr>
              <w:t>24</w:t>
            </w:r>
          </w:p>
        </w:tc>
        <w:tc>
          <w:tcPr>
            <w:tcW w:w="4320" w:type="dxa"/>
            <w:vAlign w:val="center"/>
          </w:tcPr>
          <w:p w:rsidR="00EF2A5D" w:rsidRDefault="00BC2743">
            <w:pPr>
              <w:jc w:val="left"/>
            </w:pPr>
            <w:r>
              <w:rPr>
                <w:color w:val="000000"/>
                <w:sz w:val="24"/>
              </w:rPr>
              <w:t>交银施罗德基金管理有限公司关于增加玄元保险代理有限公司为旗下基金销售机构的公告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2019-10-25</w:t>
            </w:r>
          </w:p>
        </w:tc>
      </w:tr>
      <w:tr w:rsidR="00EF2A5D">
        <w:tc>
          <w:tcPr>
            <w:tcW w:w="720" w:type="dxa"/>
            <w:vAlign w:val="center"/>
          </w:tcPr>
          <w:p w:rsidR="00EF2A5D" w:rsidRDefault="00BC2743">
            <w:pPr>
              <w:jc w:val="center"/>
            </w:pPr>
            <w:r>
              <w:rPr>
                <w:color w:val="000000"/>
                <w:sz w:val="24"/>
              </w:rPr>
              <w:t>25</w:t>
            </w:r>
          </w:p>
        </w:tc>
        <w:tc>
          <w:tcPr>
            <w:tcW w:w="4320" w:type="dxa"/>
            <w:vAlign w:val="center"/>
          </w:tcPr>
          <w:p w:rsidR="00EF2A5D" w:rsidRDefault="00BC2743">
            <w:pPr>
              <w:jc w:val="left"/>
            </w:pPr>
            <w:r>
              <w:rPr>
                <w:color w:val="000000"/>
                <w:sz w:val="24"/>
              </w:rPr>
              <w:t>交银施罗德基金管理有限公司关于提醒投资者及时提供或更新身份信息资料的公告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2019-10-28</w:t>
            </w:r>
          </w:p>
        </w:tc>
      </w:tr>
      <w:tr w:rsidR="00EF2A5D">
        <w:tc>
          <w:tcPr>
            <w:tcW w:w="720" w:type="dxa"/>
            <w:vAlign w:val="center"/>
          </w:tcPr>
          <w:p w:rsidR="00EF2A5D" w:rsidRDefault="00BC2743">
            <w:pPr>
              <w:jc w:val="center"/>
            </w:pPr>
            <w:r>
              <w:rPr>
                <w:color w:val="000000"/>
                <w:sz w:val="24"/>
              </w:rPr>
              <w:t>26</w:t>
            </w:r>
          </w:p>
        </w:tc>
        <w:tc>
          <w:tcPr>
            <w:tcW w:w="4320" w:type="dxa"/>
            <w:vAlign w:val="center"/>
          </w:tcPr>
          <w:p w:rsidR="00EF2A5D" w:rsidRDefault="00BC2743">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2019-11-06</w:t>
            </w:r>
          </w:p>
        </w:tc>
      </w:tr>
      <w:tr w:rsidR="00EF2A5D">
        <w:tc>
          <w:tcPr>
            <w:tcW w:w="720" w:type="dxa"/>
            <w:vAlign w:val="center"/>
          </w:tcPr>
          <w:p w:rsidR="00EF2A5D" w:rsidRDefault="00BC2743">
            <w:pPr>
              <w:jc w:val="center"/>
            </w:pPr>
            <w:r>
              <w:rPr>
                <w:color w:val="000000"/>
                <w:sz w:val="24"/>
              </w:rPr>
              <w:t>27</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）基金合同</w:t>
            </w:r>
          </w:p>
        </w:tc>
        <w:tc>
          <w:tcPr>
            <w:tcW w:w="2331" w:type="dxa"/>
            <w:vAlign w:val="center"/>
          </w:tcPr>
          <w:p w:rsidR="00EF2A5D" w:rsidRDefault="00BC2743">
            <w:pPr>
              <w:jc w:val="center"/>
            </w:pPr>
            <w:r>
              <w:rPr>
                <w:color w:val="000000"/>
                <w:sz w:val="24"/>
              </w:rPr>
              <w:t>公司网站</w:t>
            </w:r>
          </w:p>
        </w:tc>
        <w:tc>
          <w:tcPr>
            <w:tcW w:w="1629" w:type="dxa"/>
            <w:vAlign w:val="center"/>
          </w:tcPr>
          <w:p w:rsidR="00EF2A5D" w:rsidRDefault="00BC2743">
            <w:pPr>
              <w:jc w:val="center"/>
            </w:pPr>
            <w:r>
              <w:rPr>
                <w:color w:val="000000"/>
                <w:sz w:val="24"/>
              </w:rPr>
              <w:t>2019-11-06</w:t>
            </w:r>
          </w:p>
        </w:tc>
      </w:tr>
      <w:tr w:rsidR="00EF2A5D">
        <w:tc>
          <w:tcPr>
            <w:tcW w:w="720" w:type="dxa"/>
            <w:vAlign w:val="center"/>
          </w:tcPr>
          <w:p w:rsidR="00EF2A5D" w:rsidRDefault="00BC2743">
            <w:pPr>
              <w:jc w:val="center"/>
            </w:pPr>
            <w:r>
              <w:rPr>
                <w:color w:val="000000"/>
                <w:sz w:val="24"/>
              </w:rPr>
              <w:t>28</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）托管协议</w:t>
            </w:r>
          </w:p>
        </w:tc>
        <w:tc>
          <w:tcPr>
            <w:tcW w:w="2331" w:type="dxa"/>
            <w:vAlign w:val="center"/>
          </w:tcPr>
          <w:p w:rsidR="00EF2A5D" w:rsidRDefault="00BC2743">
            <w:pPr>
              <w:jc w:val="center"/>
            </w:pPr>
            <w:r>
              <w:rPr>
                <w:color w:val="000000"/>
                <w:sz w:val="24"/>
              </w:rPr>
              <w:t>公司网站</w:t>
            </w:r>
          </w:p>
        </w:tc>
        <w:tc>
          <w:tcPr>
            <w:tcW w:w="1629" w:type="dxa"/>
            <w:vAlign w:val="center"/>
          </w:tcPr>
          <w:p w:rsidR="00EF2A5D" w:rsidRDefault="00BC2743">
            <w:pPr>
              <w:jc w:val="center"/>
            </w:pPr>
            <w:r>
              <w:rPr>
                <w:color w:val="000000"/>
                <w:sz w:val="24"/>
              </w:rPr>
              <w:t>2019-11-06</w:t>
            </w:r>
          </w:p>
        </w:tc>
      </w:tr>
      <w:tr w:rsidR="00EF2A5D">
        <w:tc>
          <w:tcPr>
            <w:tcW w:w="720" w:type="dxa"/>
            <w:vAlign w:val="center"/>
          </w:tcPr>
          <w:p w:rsidR="00EF2A5D" w:rsidRDefault="00BC2743">
            <w:pPr>
              <w:jc w:val="center"/>
            </w:pPr>
            <w:r>
              <w:rPr>
                <w:color w:val="000000"/>
                <w:sz w:val="24"/>
              </w:rPr>
              <w:t>29</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）招募说明书</w:t>
            </w:r>
          </w:p>
        </w:tc>
        <w:tc>
          <w:tcPr>
            <w:tcW w:w="2331" w:type="dxa"/>
            <w:vAlign w:val="center"/>
          </w:tcPr>
          <w:p w:rsidR="00EF2A5D" w:rsidRDefault="00BC2743">
            <w:pPr>
              <w:jc w:val="center"/>
            </w:pPr>
            <w:r>
              <w:rPr>
                <w:color w:val="000000"/>
                <w:sz w:val="24"/>
              </w:rPr>
              <w:t>公司网站</w:t>
            </w:r>
          </w:p>
        </w:tc>
        <w:tc>
          <w:tcPr>
            <w:tcW w:w="1629" w:type="dxa"/>
            <w:vAlign w:val="center"/>
          </w:tcPr>
          <w:p w:rsidR="00EF2A5D" w:rsidRDefault="00BC2743">
            <w:pPr>
              <w:jc w:val="center"/>
            </w:pPr>
            <w:r>
              <w:rPr>
                <w:color w:val="000000"/>
                <w:sz w:val="24"/>
              </w:rPr>
              <w:t>2019-11-06</w:t>
            </w:r>
          </w:p>
        </w:tc>
      </w:tr>
      <w:tr w:rsidR="00EF2A5D">
        <w:tc>
          <w:tcPr>
            <w:tcW w:w="720" w:type="dxa"/>
            <w:vAlign w:val="center"/>
          </w:tcPr>
          <w:p w:rsidR="00EF2A5D" w:rsidRDefault="00BC2743">
            <w:pPr>
              <w:jc w:val="center"/>
            </w:pPr>
            <w:r>
              <w:rPr>
                <w:color w:val="000000"/>
                <w:sz w:val="24"/>
              </w:rPr>
              <w:t>30</w:t>
            </w:r>
          </w:p>
        </w:tc>
        <w:tc>
          <w:tcPr>
            <w:tcW w:w="4320" w:type="dxa"/>
            <w:vAlign w:val="center"/>
          </w:tcPr>
          <w:p w:rsidR="00EF2A5D" w:rsidRDefault="00BC2743">
            <w:pPr>
              <w:jc w:val="left"/>
            </w:pPr>
            <w:r>
              <w:rPr>
                <w:color w:val="000000"/>
                <w:sz w:val="24"/>
              </w:rPr>
              <w:t>交银施罗德中证环境治理指数型证券投资基金（</w:t>
            </w:r>
            <w:r>
              <w:rPr>
                <w:color w:val="000000"/>
                <w:sz w:val="24"/>
              </w:rPr>
              <w:t>LOF</w:t>
            </w:r>
            <w:r>
              <w:rPr>
                <w:color w:val="000000"/>
                <w:sz w:val="24"/>
              </w:rPr>
              <w:t>）招募说明书摘要</w:t>
            </w:r>
          </w:p>
        </w:tc>
        <w:tc>
          <w:tcPr>
            <w:tcW w:w="2331" w:type="dxa"/>
            <w:vAlign w:val="center"/>
          </w:tcPr>
          <w:p w:rsidR="00EF2A5D" w:rsidRDefault="00BC2743">
            <w:pPr>
              <w:jc w:val="center"/>
            </w:pPr>
            <w:r>
              <w:rPr>
                <w:color w:val="000000"/>
                <w:sz w:val="24"/>
              </w:rPr>
              <w:t>公司网站</w:t>
            </w:r>
          </w:p>
        </w:tc>
        <w:tc>
          <w:tcPr>
            <w:tcW w:w="1629" w:type="dxa"/>
            <w:vAlign w:val="center"/>
          </w:tcPr>
          <w:p w:rsidR="00EF2A5D" w:rsidRDefault="00BC2743">
            <w:pPr>
              <w:jc w:val="center"/>
            </w:pPr>
            <w:r>
              <w:rPr>
                <w:color w:val="000000"/>
                <w:sz w:val="24"/>
              </w:rPr>
              <w:t>2019-11-06</w:t>
            </w:r>
          </w:p>
        </w:tc>
      </w:tr>
      <w:tr w:rsidR="00EF2A5D">
        <w:tc>
          <w:tcPr>
            <w:tcW w:w="720" w:type="dxa"/>
            <w:vAlign w:val="center"/>
          </w:tcPr>
          <w:p w:rsidR="00EF2A5D" w:rsidRDefault="00BC2743">
            <w:pPr>
              <w:jc w:val="center"/>
            </w:pPr>
            <w:r>
              <w:rPr>
                <w:color w:val="000000"/>
                <w:sz w:val="24"/>
              </w:rPr>
              <w:t>31</w:t>
            </w:r>
          </w:p>
        </w:tc>
        <w:tc>
          <w:tcPr>
            <w:tcW w:w="4320" w:type="dxa"/>
            <w:vAlign w:val="center"/>
          </w:tcPr>
          <w:p w:rsidR="00EF2A5D" w:rsidRDefault="00BC2743">
            <w:pPr>
              <w:jc w:val="left"/>
            </w:pPr>
            <w:r>
              <w:rPr>
                <w:color w:val="000000"/>
                <w:sz w:val="24"/>
              </w:rPr>
              <w:t>交银施罗德基金管理有限公司关于增加上海大智慧基金销售有限公司为旗下基金销售机构的公告</w:t>
            </w:r>
          </w:p>
        </w:tc>
        <w:tc>
          <w:tcPr>
            <w:tcW w:w="2331" w:type="dxa"/>
            <w:vAlign w:val="center"/>
          </w:tcPr>
          <w:p w:rsidR="00EF2A5D" w:rsidRDefault="00BC2743">
            <w:pPr>
              <w:jc w:val="center"/>
            </w:pPr>
            <w:r>
              <w:rPr>
                <w:color w:val="000000"/>
                <w:sz w:val="24"/>
              </w:rPr>
              <w:t>中国证券报、上海证券报、证券时报</w:t>
            </w:r>
          </w:p>
        </w:tc>
        <w:tc>
          <w:tcPr>
            <w:tcW w:w="1629" w:type="dxa"/>
            <w:vAlign w:val="center"/>
          </w:tcPr>
          <w:p w:rsidR="00EF2A5D" w:rsidRDefault="00BC2743">
            <w:pPr>
              <w:jc w:val="center"/>
            </w:pPr>
            <w:r>
              <w:rPr>
                <w:color w:val="000000"/>
                <w:sz w:val="24"/>
              </w:rPr>
              <w:t>2019-12-13</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87" w:name="_Toc37453234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87"/>
    </w:p>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F2A5D">
        <w:tc>
          <w:tcPr>
            <w:tcW w:w="993" w:type="dxa"/>
          </w:tcPr>
          <w:p w:rsidR="00EF2A5D" w:rsidRDefault="00EF2A5D"/>
          <w:p w:rsidR="00EF2A5D" w:rsidRDefault="00BC2743">
            <w:r>
              <w:rPr>
                <w:rFonts w:ascii="宋体" w:hAnsi="宋体" w:hint="eastAsia"/>
                <w:bCs/>
                <w:color w:val="000000"/>
                <w:kern w:val="0"/>
                <w:szCs w:val="21"/>
              </w:rPr>
              <w:t>机构</w:t>
            </w:r>
          </w:p>
        </w:tc>
        <w:tc>
          <w:tcPr>
            <w:tcW w:w="992" w:type="dxa"/>
            <w:vAlign w:val="center"/>
          </w:tcPr>
          <w:p w:rsidR="00EF2A5D" w:rsidRDefault="00BC2743">
            <w:pPr>
              <w:jc w:val="center"/>
            </w:pPr>
            <w:r>
              <w:rPr>
                <w:rFonts w:ascii="宋体" w:hAnsi="宋体"/>
                <w:color w:val="000000"/>
                <w:kern w:val="0"/>
                <w:szCs w:val="21"/>
              </w:rPr>
              <w:t>1</w:t>
            </w:r>
          </w:p>
        </w:tc>
        <w:tc>
          <w:tcPr>
            <w:tcW w:w="1843" w:type="dxa"/>
            <w:vAlign w:val="center"/>
          </w:tcPr>
          <w:p w:rsidR="00EF2A5D" w:rsidRDefault="00BC2743">
            <w:pPr>
              <w:jc w:val="center"/>
            </w:pPr>
            <w:r>
              <w:rPr>
                <w:rFonts w:ascii="宋体" w:hAnsi="宋体"/>
                <w:color w:val="000000"/>
                <w:kern w:val="0"/>
                <w:szCs w:val="21"/>
              </w:rPr>
              <w:t>2019/1/1-2019/12/31</w:t>
            </w:r>
          </w:p>
        </w:tc>
        <w:tc>
          <w:tcPr>
            <w:tcW w:w="851" w:type="dxa"/>
            <w:vAlign w:val="center"/>
          </w:tcPr>
          <w:p w:rsidR="00EF2A5D" w:rsidRDefault="00BC2743">
            <w:pPr>
              <w:jc w:val="center"/>
            </w:pPr>
            <w:r>
              <w:rPr>
                <w:rFonts w:ascii="宋体" w:hAnsi="宋体"/>
                <w:color w:val="000000"/>
                <w:kern w:val="0"/>
                <w:szCs w:val="21"/>
              </w:rPr>
              <w:t>76,052,590.58</w:t>
            </w:r>
          </w:p>
        </w:tc>
        <w:tc>
          <w:tcPr>
            <w:tcW w:w="850" w:type="dxa"/>
            <w:vAlign w:val="center"/>
          </w:tcPr>
          <w:p w:rsidR="00EF2A5D" w:rsidRDefault="00BC2743">
            <w:pPr>
              <w:jc w:val="center"/>
            </w:pPr>
            <w:r>
              <w:rPr>
                <w:rFonts w:ascii="宋体" w:hAnsi="宋体"/>
                <w:color w:val="000000"/>
                <w:kern w:val="0"/>
                <w:szCs w:val="21"/>
              </w:rPr>
              <w:t>-</w:t>
            </w:r>
          </w:p>
        </w:tc>
        <w:tc>
          <w:tcPr>
            <w:tcW w:w="1134" w:type="dxa"/>
            <w:vAlign w:val="center"/>
          </w:tcPr>
          <w:p w:rsidR="00EF2A5D" w:rsidRDefault="00BC2743">
            <w:pPr>
              <w:jc w:val="center"/>
            </w:pPr>
            <w:r>
              <w:rPr>
                <w:rFonts w:ascii="宋体" w:hAnsi="宋体"/>
                <w:color w:val="000000"/>
                <w:kern w:val="0"/>
                <w:szCs w:val="21"/>
              </w:rPr>
              <w:t>-</w:t>
            </w:r>
          </w:p>
        </w:tc>
        <w:tc>
          <w:tcPr>
            <w:tcW w:w="1419" w:type="dxa"/>
            <w:vAlign w:val="center"/>
          </w:tcPr>
          <w:p w:rsidR="00EF2A5D" w:rsidRDefault="00BC2743">
            <w:pPr>
              <w:jc w:val="center"/>
            </w:pPr>
            <w:r>
              <w:rPr>
                <w:rFonts w:ascii="宋体" w:hAnsi="宋体"/>
                <w:color w:val="000000"/>
                <w:kern w:val="0"/>
                <w:szCs w:val="21"/>
              </w:rPr>
              <w:t>76,052,590.58</w:t>
            </w:r>
          </w:p>
        </w:tc>
        <w:tc>
          <w:tcPr>
            <w:tcW w:w="1130" w:type="dxa"/>
            <w:vAlign w:val="center"/>
          </w:tcPr>
          <w:p w:rsidR="00EF2A5D" w:rsidRDefault="00BC2743">
            <w:pPr>
              <w:jc w:val="center"/>
            </w:pPr>
            <w:r>
              <w:rPr>
                <w:rFonts w:ascii="宋体" w:hAnsi="宋体"/>
                <w:color w:val="000000"/>
                <w:kern w:val="0"/>
                <w:szCs w:val="21"/>
              </w:rPr>
              <w:t>34.11%</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F2A5D" w:rsidRDefault="00BC2743">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88" w:name="_Toc225500055"/>
      <w:bookmarkStart w:id="189" w:name="_Toc361324903"/>
      <w:bookmarkStart w:id="190" w:name="_Toc3744381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88"/>
      <w:bookmarkEnd w:id="189"/>
      <w:bookmarkEnd w:id="19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91" w:name="_Toc361324904"/>
      <w:bookmarkStart w:id="192" w:name="_Toc3744381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91"/>
      <w:bookmarkEnd w:id="192"/>
    </w:p>
    <w:p w:rsidR="00EF2A5D" w:rsidRDefault="00BC2743">
      <w:pPr>
        <w:spacing w:before="29" w:line="288" w:lineRule="auto"/>
        <w:rPr>
          <w:color w:val="000000"/>
          <w:sz w:val="24"/>
        </w:rPr>
      </w:pPr>
      <w:r>
        <w:rPr>
          <w:color w:val="000000"/>
          <w:sz w:val="24"/>
        </w:rPr>
        <w:t>1</w:t>
      </w:r>
      <w:r>
        <w:rPr>
          <w:color w:val="000000"/>
          <w:sz w:val="24"/>
        </w:rPr>
        <w:t>、中国证监会准予交银施罗德中证环境治理指数分级证券投资基金募集注册的文件；</w:t>
      </w:r>
    </w:p>
    <w:p w:rsidR="00EF2A5D" w:rsidRDefault="00BC2743">
      <w:pPr>
        <w:spacing w:before="29" w:line="288" w:lineRule="auto"/>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EF2A5D" w:rsidRDefault="00BC2743">
      <w:pPr>
        <w:spacing w:before="29" w:line="288" w:lineRule="auto"/>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EF2A5D" w:rsidRDefault="00BC2743">
      <w:pPr>
        <w:spacing w:before="29" w:line="288" w:lineRule="auto"/>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EF2A5D" w:rsidRDefault="00BC2743">
      <w:pPr>
        <w:spacing w:before="29" w:line="288" w:lineRule="auto"/>
        <w:rPr>
          <w:color w:val="000000"/>
          <w:sz w:val="24"/>
        </w:rPr>
      </w:pPr>
      <w:r>
        <w:rPr>
          <w:color w:val="000000"/>
          <w:sz w:val="24"/>
        </w:rPr>
        <w:t>5</w:t>
      </w:r>
      <w:r>
        <w:rPr>
          <w:color w:val="000000"/>
          <w:sz w:val="24"/>
        </w:rPr>
        <w:t>、《交银施罗德中证环境治理指数分级证券投资基金基金合同》；</w:t>
      </w:r>
    </w:p>
    <w:p w:rsidR="00EF2A5D" w:rsidRDefault="00BC2743">
      <w:pPr>
        <w:spacing w:before="29" w:line="288" w:lineRule="auto"/>
        <w:rPr>
          <w:color w:val="000000"/>
          <w:sz w:val="24"/>
        </w:rPr>
      </w:pPr>
      <w:r>
        <w:rPr>
          <w:color w:val="000000"/>
          <w:sz w:val="24"/>
        </w:rPr>
        <w:t>6</w:t>
      </w:r>
      <w:r>
        <w:rPr>
          <w:color w:val="000000"/>
          <w:sz w:val="24"/>
        </w:rPr>
        <w:t>、《交银施罗德中证环境治理指数分级证券投资基金招募说明书》；</w:t>
      </w:r>
    </w:p>
    <w:p w:rsidR="00EF2A5D" w:rsidRDefault="00BC2743">
      <w:pPr>
        <w:spacing w:before="29" w:line="288" w:lineRule="auto"/>
        <w:rPr>
          <w:color w:val="000000"/>
          <w:sz w:val="24"/>
        </w:rPr>
      </w:pPr>
      <w:r>
        <w:rPr>
          <w:color w:val="000000"/>
          <w:sz w:val="24"/>
        </w:rPr>
        <w:t>7</w:t>
      </w:r>
      <w:r>
        <w:rPr>
          <w:color w:val="000000"/>
          <w:sz w:val="24"/>
        </w:rPr>
        <w:t>、《交银施罗德中证环境治理指数分级证券投资基金托管协议》；</w:t>
      </w:r>
    </w:p>
    <w:p w:rsidR="00EF2A5D" w:rsidRDefault="00BC2743">
      <w:pPr>
        <w:spacing w:before="29" w:line="288" w:lineRule="auto"/>
        <w:rPr>
          <w:color w:val="000000"/>
          <w:sz w:val="24"/>
        </w:rPr>
      </w:pPr>
      <w:r>
        <w:rPr>
          <w:color w:val="000000"/>
          <w:sz w:val="24"/>
        </w:rPr>
        <w:t>8</w:t>
      </w:r>
      <w:r>
        <w:rPr>
          <w:color w:val="000000"/>
          <w:sz w:val="24"/>
        </w:rPr>
        <w:t>、基金管理人业务资格批件、营业执照；</w:t>
      </w:r>
    </w:p>
    <w:p w:rsidR="00EF2A5D" w:rsidRDefault="00BC2743">
      <w:pPr>
        <w:spacing w:before="29" w:line="288" w:lineRule="auto"/>
        <w:rPr>
          <w:color w:val="000000"/>
          <w:sz w:val="24"/>
        </w:rPr>
      </w:pPr>
      <w:r>
        <w:rPr>
          <w:color w:val="000000"/>
          <w:sz w:val="24"/>
        </w:rPr>
        <w:t>9</w:t>
      </w:r>
      <w:r>
        <w:rPr>
          <w:color w:val="000000"/>
          <w:sz w:val="24"/>
        </w:rPr>
        <w:t>、基金托管人业务资格批件、营业执照；</w:t>
      </w:r>
    </w:p>
    <w:p w:rsidR="00EF2A5D" w:rsidRDefault="00BC2743">
      <w:pPr>
        <w:spacing w:before="29" w:line="288" w:lineRule="auto"/>
        <w:rPr>
          <w:color w:val="000000"/>
          <w:sz w:val="24"/>
        </w:rPr>
      </w:pPr>
      <w:r>
        <w:rPr>
          <w:color w:val="000000"/>
          <w:sz w:val="24"/>
        </w:rPr>
        <w:t>10</w:t>
      </w:r>
      <w:r>
        <w:rPr>
          <w:color w:val="000000"/>
          <w:sz w:val="24"/>
        </w:rPr>
        <w:t>、关于申请募集注册交银施罗德中证环境治理指数分级证券投资基金的法律意见书；</w:t>
      </w:r>
    </w:p>
    <w:p w:rsidR="00EF2A5D" w:rsidRDefault="00BC2743">
      <w:pPr>
        <w:spacing w:before="29" w:line="288" w:lineRule="auto"/>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、报告期内交银施罗德中证环境治理指数型证券投资基金（</w:t>
      </w:r>
      <w:r w:rsidRPr="00E037C7">
        <w:rPr>
          <w:color w:val="000000"/>
          <w:sz w:val="24"/>
        </w:rPr>
        <w:t>LOF</w:t>
      </w:r>
      <w:r w:rsidRPr="00E037C7">
        <w:rPr>
          <w:color w:val="000000"/>
          <w:sz w:val="24"/>
        </w:rPr>
        <w:t>）、交银施罗德中证环境治理指数分级证券投资基金在指定报刊上各项公告的原稿。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3" w:name="_Toc361324905"/>
      <w:bookmarkStart w:id="194" w:name="_Toc374438173"/>
      <w:r w:rsidRPr="00761CD0">
        <w:rPr>
          <w:rFonts w:ascii="Times New Roman" w:hAnsi="Times New Roman"/>
          <w:kern w:val="0"/>
          <w:szCs w:val="24"/>
        </w:rPr>
        <w:t>13.2</w:t>
      </w:r>
      <w:r w:rsidRPr="00761CD0">
        <w:rPr>
          <w:rFonts w:ascii="Times New Roman" w:hAnsi="Times New Roman" w:hint="eastAsia"/>
          <w:kern w:val="0"/>
          <w:szCs w:val="24"/>
        </w:rPr>
        <w:t>存放地点</w:t>
      </w:r>
      <w:bookmarkEnd w:id="193"/>
      <w:bookmarkEnd w:id="19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5" w:name="_Toc361324906"/>
      <w:bookmarkStart w:id="196" w:name="_Toc374438174"/>
      <w:r w:rsidRPr="00761CD0">
        <w:rPr>
          <w:rFonts w:ascii="Times New Roman" w:hAnsi="Times New Roman"/>
          <w:kern w:val="0"/>
          <w:szCs w:val="24"/>
        </w:rPr>
        <w:t>13.3</w:t>
      </w:r>
      <w:r w:rsidRPr="00761CD0">
        <w:rPr>
          <w:rFonts w:ascii="Times New Roman" w:hAnsi="Times New Roman" w:hint="eastAsia"/>
          <w:kern w:val="0"/>
          <w:szCs w:val="24"/>
        </w:rPr>
        <w:t>查阅方式</w:t>
      </w:r>
      <w:bookmarkEnd w:id="195"/>
      <w:bookmarkEnd w:id="196"/>
    </w:p>
    <w:p w:rsidR="00EF2A5D" w:rsidRDefault="00BC274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5F" w:rsidRDefault="00E3245F">
      <w:r>
        <w:separator/>
      </w:r>
    </w:p>
  </w:endnote>
  <w:endnote w:type="continuationSeparator" w:id="0">
    <w:p w:rsidR="00E3245F" w:rsidRDefault="00E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31019C">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31019C">
      <w:rPr>
        <w:noProof/>
        <w:kern w:val="0"/>
        <w:szCs w:val="21"/>
      </w:rPr>
      <w:t>28</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5F" w:rsidRDefault="00E3245F">
      <w:r>
        <w:separator/>
      </w:r>
    </w:p>
  </w:footnote>
  <w:footnote w:type="continuationSeparator" w:id="0">
    <w:p w:rsidR="00E3245F" w:rsidRDefault="00E3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交银施罗德中证环境治理指数型证券投资基金</w:t>
    </w:r>
    <w:r w:rsidRPr="00D3445F">
      <w:rPr>
        <w:rFonts w:eastAsiaTheme="minorEastAsia"/>
        <w:sz w:val="24"/>
      </w:rPr>
      <w:t>(LOF)2019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19C"/>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617"/>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7B2"/>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1DD"/>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3B57"/>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4C23"/>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27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AF0"/>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45F"/>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D68"/>
    <w:rsid w:val="00E96B52"/>
    <w:rsid w:val="00E97D31"/>
    <w:rsid w:val="00EA0018"/>
    <w:rsid w:val="00EA08BE"/>
    <w:rsid w:val="00EA0A85"/>
    <w:rsid w:val="00EA13A3"/>
    <w:rsid w:val="00EA14B0"/>
    <w:rsid w:val="00EA18F4"/>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2A5D"/>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AE4"/>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72A2-9934-4315-94D5-2838B62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28</Pages>
  <Words>7598</Words>
  <Characters>43314</Characters>
  <Application>Microsoft Office Word</Application>
  <DocSecurity>0</DocSecurity>
  <Lines>360</Lines>
  <Paragraphs>101</Paragraphs>
  <ScaleCrop>false</ScaleCrop>
  <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1512</cp:revision>
  <cp:lastPrinted>2007-07-19T00:46:00Z</cp:lastPrinted>
  <dcterms:created xsi:type="dcterms:W3CDTF">2013-08-07T09:12:00Z</dcterms:created>
  <dcterms:modified xsi:type="dcterms:W3CDTF">2020-03-26T05:37:00Z</dcterms:modified>
</cp:coreProperties>
</file>