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交银施罗德安享稳健养老目标一年持有期混合型基金中基金（</w:t>
      </w:r>
      <w:r w:rsidRPr="00D319C5">
        <w:rPr>
          <w:b/>
          <w:sz w:val="36"/>
          <w:szCs w:val="36"/>
        </w:rPr>
        <w:t>FOF</w:t>
      </w:r>
      <w:r w:rsidRPr="00D319C5">
        <w:rPr>
          <w:b/>
          <w:sz w:val="36"/>
          <w:szCs w:val="36"/>
        </w:rPr>
        <w:t>）</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688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688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7C42D0" w:rsidRDefault="00F6408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C42D0" w:rsidRDefault="00F6408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C42D0" w:rsidRDefault="00F6408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C42D0" w:rsidRDefault="00F6408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5</w:t>
      </w:r>
      <w:r w:rsidRPr="00EA7B4A">
        <w:rPr>
          <w:color w:val="000000"/>
          <w:sz w:val="24"/>
        </w:rPr>
        <w:t>月</w:t>
      </w:r>
      <w:r w:rsidRPr="00EA7B4A">
        <w:rPr>
          <w:color w:val="000000"/>
          <w:sz w:val="24"/>
        </w:rPr>
        <w:t>30</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B97B19">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6889"/>
      <w:r w:rsidR="00352EBB" w:rsidRPr="00B97B19">
        <w:rPr>
          <w:rFonts w:ascii="Times New Roman" w:hAnsi="Times New Roman"/>
          <w:kern w:val="0"/>
          <w:szCs w:val="24"/>
        </w:rPr>
        <w:lastRenderedPageBreak/>
        <w:t>1.2</w:t>
      </w:r>
      <w:r w:rsidR="00352EBB" w:rsidRPr="00B97B19">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B97B19"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6887" w:history="1">
        <w:r w:rsidR="00B97B19" w:rsidRPr="00EF6BAB">
          <w:rPr>
            <w:rStyle w:val="a9"/>
            <w:b/>
            <w:bCs/>
            <w:noProof/>
          </w:rPr>
          <w:t xml:space="preserve">§1  </w:t>
        </w:r>
        <w:r w:rsidR="00B97B19" w:rsidRPr="00EF6BAB">
          <w:rPr>
            <w:rStyle w:val="a9"/>
            <w:rFonts w:hint="eastAsia"/>
            <w:b/>
            <w:bCs/>
            <w:noProof/>
          </w:rPr>
          <w:t>重要提示及目录</w:t>
        </w:r>
        <w:r w:rsidR="00B97B19">
          <w:rPr>
            <w:noProof/>
            <w:webHidden/>
          </w:rPr>
          <w:tab/>
        </w:r>
        <w:r w:rsidR="00B97B19">
          <w:rPr>
            <w:noProof/>
            <w:webHidden/>
          </w:rPr>
          <w:fldChar w:fldCharType="begin"/>
        </w:r>
        <w:r w:rsidR="00B97B19">
          <w:rPr>
            <w:noProof/>
            <w:webHidden/>
          </w:rPr>
          <w:instrText xml:space="preserve"> PAGEREF _Toc35966887 \h </w:instrText>
        </w:r>
        <w:r w:rsidR="00B97B19">
          <w:rPr>
            <w:noProof/>
            <w:webHidden/>
          </w:rPr>
        </w:r>
        <w:r w:rsidR="00B97B19">
          <w:rPr>
            <w:noProof/>
            <w:webHidden/>
          </w:rPr>
          <w:fldChar w:fldCharType="separate"/>
        </w:r>
        <w:r w:rsidR="00B97B19">
          <w:rPr>
            <w:noProof/>
            <w:webHidden/>
          </w:rPr>
          <w:t>2</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88" w:history="1">
        <w:r w:rsidR="00B97B19" w:rsidRPr="00EF6BAB">
          <w:rPr>
            <w:rStyle w:val="a9"/>
            <w:noProof/>
          </w:rPr>
          <w:t xml:space="preserve">1.1 </w:t>
        </w:r>
        <w:r w:rsidR="00B97B19" w:rsidRPr="00EF6BAB">
          <w:rPr>
            <w:rStyle w:val="a9"/>
            <w:rFonts w:hint="eastAsia"/>
            <w:noProof/>
          </w:rPr>
          <w:t>重要提示</w:t>
        </w:r>
        <w:r w:rsidR="00B97B19">
          <w:rPr>
            <w:noProof/>
            <w:webHidden/>
          </w:rPr>
          <w:tab/>
        </w:r>
        <w:r w:rsidR="00B97B19">
          <w:rPr>
            <w:noProof/>
            <w:webHidden/>
          </w:rPr>
          <w:fldChar w:fldCharType="begin"/>
        </w:r>
        <w:r w:rsidR="00B97B19">
          <w:rPr>
            <w:noProof/>
            <w:webHidden/>
          </w:rPr>
          <w:instrText xml:space="preserve"> PAGEREF _Toc35966888 \h </w:instrText>
        </w:r>
        <w:r w:rsidR="00B97B19">
          <w:rPr>
            <w:noProof/>
            <w:webHidden/>
          </w:rPr>
        </w:r>
        <w:r w:rsidR="00B97B19">
          <w:rPr>
            <w:noProof/>
            <w:webHidden/>
          </w:rPr>
          <w:fldChar w:fldCharType="separate"/>
        </w:r>
        <w:r w:rsidR="00B97B19">
          <w:rPr>
            <w:noProof/>
            <w:webHidden/>
          </w:rPr>
          <w:t>2</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89" w:history="1">
        <w:r w:rsidR="00B97B19" w:rsidRPr="00EF6BAB">
          <w:rPr>
            <w:rStyle w:val="a9"/>
            <w:noProof/>
          </w:rPr>
          <w:t>1.2</w:t>
        </w:r>
        <w:r w:rsidR="00B97B19" w:rsidRPr="00EF6BAB">
          <w:rPr>
            <w:rStyle w:val="a9"/>
            <w:rFonts w:hint="eastAsia"/>
            <w:noProof/>
          </w:rPr>
          <w:t>目录</w:t>
        </w:r>
        <w:r w:rsidR="00B97B19">
          <w:rPr>
            <w:noProof/>
            <w:webHidden/>
          </w:rPr>
          <w:tab/>
        </w:r>
        <w:r w:rsidR="00B97B19">
          <w:rPr>
            <w:noProof/>
            <w:webHidden/>
          </w:rPr>
          <w:fldChar w:fldCharType="begin"/>
        </w:r>
        <w:r w:rsidR="00B97B19">
          <w:rPr>
            <w:noProof/>
            <w:webHidden/>
          </w:rPr>
          <w:instrText xml:space="preserve"> PAGEREF _Toc35966889 \h </w:instrText>
        </w:r>
        <w:r w:rsidR="00B97B19">
          <w:rPr>
            <w:noProof/>
            <w:webHidden/>
          </w:rPr>
        </w:r>
        <w:r w:rsidR="00B97B19">
          <w:rPr>
            <w:noProof/>
            <w:webHidden/>
          </w:rPr>
          <w:fldChar w:fldCharType="separate"/>
        </w:r>
        <w:r w:rsidR="00B97B19">
          <w:rPr>
            <w:noProof/>
            <w:webHidden/>
          </w:rPr>
          <w:t>3</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6890" w:history="1">
        <w:r w:rsidR="00B97B19" w:rsidRPr="00EF6BAB">
          <w:rPr>
            <w:rStyle w:val="a9"/>
            <w:b/>
            <w:bCs/>
            <w:noProof/>
          </w:rPr>
          <w:t xml:space="preserve">§2  </w:t>
        </w:r>
        <w:r w:rsidR="00B97B19" w:rsidRPr="00EF6BAB">
          <w:rPr>
            <w:rStyle w:val="a9"/>
            <w:rFonts w:hint="eastAsia"/>
            <w:b/>
            <w:bCs/>
            <w:noProof/>
          </w:rPr>
          <w:t>基金简介</w:t>
        </w:r>
        <w:r w:rsidR="00B97B19">
          <w:rPr>
            <w:noProof/>
            <w:webHidden/>
          </w:rPr>
          <w:tab/>
        </w:r>
        <w:r w:rsidR="00B97B19">
          <w:rPr>
            <w:noProof/>
            <w:webHidden/>
          </w:rPr>
          <w:fldChar w:fldCharType="begin"/>
        </w:r>
        <w:r w:rsidR="00B97B19">
          <w:rPr>
            <w:noProof/>
            <w:webHidden/>
          </w:rPr>
          <w:instrText xml:space="preserve"> PAGEREF _Toc35966890 \h </w:instrText>
        </w:r>
        <w:r w:rsidR="00B97B19">
          <w:rPr>
            <w:noProof/>
            <w:webHidden/>
          </w:rPr>
        </w:r>
        <w:r w:rsidR="00B97B19">
          <w:rPr>
            <w:noProof/>
            <w:webHidden/>
          </w:rPr>
          <w:fldChar w:fldCharType="separate"/>
        </w:r>
        <w:r w:rsidR="00B97B19">
          <w:rPr>
            <w:noProof/>
            <w:webHidden/>
          </w:rPr>
          <w:t>7</w:t>
        </w:r>
        <w:r w:rsidR="00B97B19">
          <w:rPr>
            <w:noProof/>
            <w:webHidden/>
          </w:rPr>
          <w:fldChar w:fldCharType="end"/>
        </w:r>
      </w:hyperlink>
    </w:p>
    <w:p w:rsidR="00B97B19" w:rsidRDefault="00A639C4" w:rsidP="00B97B19">
      <w:pPr>
        <w:pStyle w:val="22"/>
        <w:tabs>
          <w:tab w:val="left" w:pos="855"/>
        </w:tabs>
        <w:rPr>
          <w:rFonts w:asciiTheme="minorHAnsi" w:eastAsiaTheme="minorEastAsia" w:hAnsiTheme="minorHAnsi" w:cstheme="minorBidi"/>
          <w:noProof/>
          <w:kern w:val="2"/>
          <w:szCs w:val="22"/>
        </w:rPr>
      </w:pPr>
      <w:hyperlink w:anchor="_Toc35966891" w:history="1">
        <w:r w:rsidR="00B97B19" w:rsidRPr="00EF6BAB">
          <w:rPr>
            <w:rStyle w:val="a9"/>
            <w:noProof/>
          </w:rPr>
          <w:t>2.1</w:t>
        </w:r>
        <w:r w:rsidR="00B97B19">
          <w:rPr>
            <w:rFonts w:asciiTheme="minorHAnsi" w:eastAsiaTheme="minorEastAsia" w:hAnsiTheme="minorHAnsi" w:cstheme="minorBidi"/>
            <w:noProof/>
            <w:kern w:val="2"/>
            <w:szCs w:val="22"/>
          </w:rPr>
          <w:tab/>
        </w:r>
        <w:r w:rsidR="00B97B19" w:rsidRPr="00EF6BAB">
          <w:rPr>
            <w:rStyle w:val="a9"/>
            <w:rFonts w:hint="eastAsia"/>
            <w:noProof/>
          </w:rPr>
          <w:t>基金基本情况</w:t>
        </w:r>
        <w:r w:rsidR="00B97B19">
          <w:rPr>
            <w:noProof/>
            <w:webHidden/>
          </w:rPr>
          <w:tab/>
        </w:r>
        <w:r w:rsidR="00B97B19">
          <w:rPr>
            <w:noProof/>
            <w:webHidden/>
          </w:rPr>
          <w:fldChar w:fldCharType="begin"/>
        </w:r>
        <w:r w:rsidR="00B97B19">
          <w:rPr>
            <w:noProof/>
            <w:webHidden/>
          </w:rPr>
          <w:instrText xml:space="preserve"> PAGEREF _Toc35966891 \h </w:instrText>
        </w:r>
        <w:r w:rsidR="00B97B19">
          <w:rPr>
            <w:noProof/>
            <w:webHidden/>
          </w:rPr>
        </w:r>
        <w:r w:rsidR="00B97B19">
          <w:rPr>
            <w:noProof/>
            <w:webHidden/>
          </w:rPr>
          <w:fldChar w:fldCharType="separate"/>
        </w:r>
        <w:r w:rsidR="00B97B19">
          <w:rPr>
            <w:noProof/>
            <w:webHidden/>
          </w:rPr>
          <w:t>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92" w:history="1">
        <w:r w:rsidR="00B97B19" w:rsidRPr="00EF6BAB">
          <w:rPr>
            <w:rStyle w:val="a9"/>
            <w:noProof/>
          </w:rPr>
          <w:t xml:space="preserve">2.2 </w:t>
        </w:r>
        <w:r w:rsidR="00B97B19" w:rsidRPr="00EF6BAB">
          <w:rPr>
            <w:rStyle w:val="a9"/>
            <w:rFonts w:hint="eastAsia"/>
            <w:noProof/>
          </w:rPr>
          <w:t>基金产品说明</w:t>
        </w:r>
        <w:r w:rsidR="00B97B19">
          <w:rPr>
            <w:noProof/>
            <w:webHidden/>
          </w:rPr>
          <w:tab/>
        </w:r>
        <w:r w:rsidR="00B97B19">
          <w:rPr>
            <w:noProof/>
            <w:webHidden/>
          </w:rPr>
          <w:fldChar w:fldCharType="begin"/>
        </w:r>
        <w:r w:rsidR="00B97B19">
          <w:rPr>
            <w:noProof/>
            <w:webHidden/>
          </w:rPr>
          <w:instrText xml:space="preserve"> PAGEREF _Toc35966892 \h </w:instrText>
        </w:r>
        <w:r w:rsidR="00B97B19">
          <w:rPr>
            <w:noProof/>
            <w:webHidden/>
          </w:rPr>
        </w:r>
        <w:r w:rsidR="00B97B19">
          <w:rPr>
            <w:noProof/>
            <w:webHidden/>
          </w:rPr>
          <w:fldChar w:fldCharType="separate"/>
        </w:r>
        <w:r w:rsidR="00B97B19">
          <w:rPr>
            <w:noProof/>
            <w:webHidden/>
          </w:rPr>
          <w:t>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93" w:history="1">
        <w:r w:rsidR="00B97B19" w:rsidRPr="00EF6BAB">
          <w:rPr>
            <w:rStyle w:val="a9"/>
            <w:noProof/>
          </w:rPr>
          <w:t xml:space="preserve">2.3 </w:t>
        </w:r>
        <w:r w:rsidR="00B97B19" w:rsidRPr="00EF6BAB">
          <w:rPr>
            <w:rStyle w:val="a9"/>
            <w:rFonts w:hint="eastAsia"/>
            <w:noProof/>
          </w:rPr>
          <w:t>基金管理人和基金托管人</w:t>
        </w:r>
        <w:r w:rsidR="00B97B19">
          <w:rPr>
            <w:noProof/>
            <w:webHidden/>
          </w:rPr>
          <w:tab/>
        </w:r>
        <w:r w:rsidR="00B97B19">
          <w:rPr>
            <w:noProof/>
            <w:webHidden/>
          </w:rPr>
          <w:fldChar w:fldCharType="begin"/>
        </w:r>
        <w:r w:rsidR="00B97B19">
          <w:rPr>
            <w:noProof/>
            <w:webHidden/>
          </w:rPr>
          <w:instrText xml:space="preserve"> PAGEREF _Toc35966893 \h </w:instrText>
        </w:r>
        <w:r w:rsidR="00B97B19">
          <w:rPr>
            <w:noProof/>
            <w:webHidden/>
          </w:rPr>
        </w:r>
        <w:r w:rsidR="00B97B19">
          <w:rPr>
            <w:noProof/>
            <w:webHidden/>
          </w:rPr>
          <w:fldChar w:fldCharType="separate"/>
        </w:r>
        <w:r w:rsidR="00B97B19">
          <w:rPr>
            <w:noProof/>
            <w:webHidden/>
          </w:rPr>
          <w:t>8</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94" w:history="1">
        <w:r w:rsidR="00B97B19" w:rsidRPr="00EF6BAB">
          <w:rPr>
            <w:rStyle w:val="a9"/>
            <w:noProof/>
          </w:rPr>
          <w:t xml:space="preserve">2.4 </w:t>
        </w:r>
        <w:r w:rsidR="00B97B19" w:rsidRPr="00EF6BAB">
          <w:rPr>
            <w:rStyle w:val="a9"/>
            <w:rFonts w:hint="eastAsia"/>
            <w:noProof/>
          </w:rPr>
          <w:t>信息披露方式</w:t>
        </w:r>
        <w:r w:rsidR="00B97B19">
          <w:rPr>
            <w:noProof/>
            <w:webHidden/>
          </w:rPr>
          <w:tab/>
        </w:r>
        <w:r w:rsidR="00B97B19">
          <w:rPr>
            <w:noProof/>
            <w:webHidden/>
          </w:rPr>
          <w:fldChar w:fldCharType="begin"/>
        </w:r>
        <w:r w:rsidR="00B97B19">
          <w:rPr>
            <w:noProof/>
            <w:webHidden/>
          </w:rPr>
          <w:instrText xml:space="preserve"> PAGEREF _Toc35966894 \h </w:instrText>
        </w:r>
        <w:r w:rsidR="00B97B19">
          <w:rPr>
            <w:noProof/>
            <w:webHidden/>
          </w:rPr>
        </w:r>
        <w:r w:rsidR="00B97B19">
          <w:rPr>
            <w:noProof/>
            <w:webHidden/>
          </w:rPr>
          <w:fldChar w:fldCharType="separate"/>
        </w:r>
        <w:r w:rsidR="00B97B19">
          <w:rPr>
            <w:noProof/>
            <w:webHidden/>
          </w:rPr>
          <w:t>8</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95" w:history="1">
        <w:r w:rsidR="00B97B19" w:rsidRPr="00EF6BAB">
          <w:rPr>
            <w:rStyle w:val="a9"/>
            <w:noProof/>
          </w:rPr>
          <w:t xml:space="preserve">2.5 </w:t>
        </w:r>
        <w:r w:rsidR="00B97B19" w:rsidRPr="00EF6BAB">
          <w:rPr>
            <w:rStyle w:val="a9"/>
            <w:rFonts w:hint="eastAsia"/>
            <w:noProof/>
          </w:rPr>
          <w:t>其他相关资料</w:t>
        </w:r>
        <w:r w:rsidR="00B97B19">
          <w:rPr>
            <w:noProof/>
            <w:webHidden/>
          </w:rPr>
          <w:tab/>
        </w:r>
        <w:r w:rsidR="00B97B19">
          <w:rPr>
            <w:noProof/>
            <w:webHidden/>
          </w:rPr>
          <w:fldChar w:fldCharType="begin"/>
        </w:r>
        <w:r w:rsidR="00B97B19">
          <w:rPr>
            <w:noProof/>
            <w:webHidden/>
          </w:rPr>
          <w:instrText xml:space="preserve"> PAGEREF _Toc35966895 \h </w:instrText>
        </w:r>
        <w:r w:rsidR="00B97B19">
          <w:rPr>
            <w:noProof/>
            <w:webHidden/>
          </w:rPr>
        </w:r>
        <w:r w:rsidR="00B97B19">
          <w:rPr>
            <w:noProof/>
            <w:webHidden/>
          </w:rPr>
          <w:fldChar w:fldCharType="separate"/>
        </w:r>
        <w:r w:rsidR="00B97B19">
          <w:rPr>
            <w:noProof/>
            <w:webHidden/>
          </w:rPr>
          <w:t>8</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6896" w:history="1">
        <w:r w:rsidR="00B97B19" w:rsidRPr="00EF6BAB">
          <w:rPr>
            <w:rStyle w:val="a9"/>
            <w:b/>
            <w:bCs/>
            <w:noProof/>
          </w:rPr>
          <w:t xml:space="preserve">§3 </w:t>
        </w:r>
        <w:r w:rsidR="00B97B19" w:rsidRPr="00EF6BAB">
          <w:rPr>
            <w:rStyle w:val="a9"/>
            <w:rFonts w:hint="eastAsia"/>
            <w:b/>
            <w:bCs/>
            <w:noProof/>
          </w:rPr>
          <w:t>主要财务指标、基金净值表现及利润分配情况</w:t>
        </w:r>
        <w:r w:rsidR="00B97B19">
          <w:rPr>
            <w:noProof/>
            <w:webHidden/>
          </w:rPr>
          <w:tab/>
        </w:r>
        <w:r w:rsidR="00B97B19">
          <w:rPr>
            <w:noProof/>
            <w:webHidden/>
          </w:rPr>
          <w:fldChar w:fldCharType="begin"/>
        </w:r>
        <w:r w:rsidR="00B97B19">
          <w:rPr>
            <w:noProof/>
            <w:webHidden/>
          </w:rPr>
          <w:instrText xml:space="preserve"> PAGEREF _Toc35966896 \h </w:instrText>
        </w:r>
        <w:r w:rsidR="00B97B19">
          <w:rPr>
            <w:noProof/>
            <w:webHidden/>
          </w:rPr>
        </w:r>
        <w:r w:rsidR="00B97B19">
          <w:rPr>
            <w:noProof/>
            <w:webHidden/>
          </w:rPr>
          <w:fldChar w:fldCharType="separate"/>
        </w:r>
        <w:r w:rsidR="00B97B19">
          <w:rPr>
            <w:noProof/>
            <w:webHidden/>
          </w:rPr>
          <w:t>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97" w:history="1">
        <w:r w:rsidR="00B97B19" w:rsidRPr="00EF6BAB">
          <w:rPr>
            <w:rStyle w:val="a9"/>
            <w:noProof/>
          </w:rPr>
          <w:t xml:space="preserve">3.1 </w:t>
        </w:r>
        <w:r w:rsidR="00B97B19" w:rsidRPr="00EF6BAB">
          <w:rPr>
            <w:rStyle w:val="a9"/>
            <w:rFonts w:hint="eastAsia"/>
            <w:noProof/>
          </w:rPr>
          <w:t>主要会计数据和财务指标</w:t>
        </w:r>
        <w:r w:rsidR="00B97B19">
          <w:rPr>
            <w:noProof/>
            <w:webHidden/>
          </w:rPr>
          <w:tab/>
        </w:r>
        <w:r w:rsidR="00B97B19">
          <w:rPr>
            <w:noProof/>
            <w:webHidden/>
          </w:rPr>
          <w:fldChar w:fldCharType="begin"/>
        </w:r>
        <w:r w:rsidR="00B97B19">
          <w:rPr>
            <w:noProof/>
            <w:webHidden/>
          </w:rPr>
          <w:instrText xml:space="preserve"> PAGEREF _Toc35966897 \h </w:instrText>
        </w:r>
        <w:r w:rsidR="00B97B19">
          <w:rPr>
            <w:noProof/>
            <w:webHidden/>
          </w:rPr>
        </w:r>
        <w:r w:rsidR="00B97B19">
          <w:rPr>
            <w:noProof/>
            <w:webHidden/>
          </w:rPr>
          <w:fldChar w:fldCharType="separate"/>
        </w:r>
        <w:r w:rsidR="00B97B19">
          <w:rPr>
            <w:noProof/>
            <w:webHidden/>
          </w:rPr>
          <w:t>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898" w:history="1">
        <w:r w:rsidR="00B97B19" w:rsidRPr="00EF6BAB">
          <w:rPr>
            <w:rStyle w:val="a9"/>
            <w:noProof/>
          </w:rPr>
          <w:t xml:space="preserve">3.2 </w:t>
        </w:r>
        <w:r w:rsidR="00B97B19" w:rsidRPr="00EF6BAB">
          <w:rPr>
            <w:rStyle w:val="a9"/>
            <w:rFonts w:hint="eastAsia"/>
            <w:noProof/>
          </w:rPr>
          <w:t>基金净值表现</w:t>
        </w:r>
        <w:r w:rsidR="00B97B19">
          <w:rPr>
            <w:noProof/>
            <w:webHidden/>
          </w:rPr>
          <w:tab/>
        </w:r>
        <w:r w:rsidR="00B97B19">
          <w:rPr>
            <w:noProof/>
            <w:webHidden/>
          </w:rPr>
          <w:fldChar w:fldCharType="begin"/>
        </w:r>
        <w:r w:rsidR="00B97B19">
          <w:rPr>
            <w:noProof/>
            <w:webHidden/>
          </w:rPr>
          <w:instrText xml:space="preserve"> PAGEREF _Toc35966898 \h </w:instrText>
        </w:r>
        <w:r w:rsidR="00B97B19">
          <w:rPr>
            <w:noProof/>
            <w:webHidden/>
          </w:rPr>
        </w:r>
        <w:r w:rsidR="00B97B19">
          <w:rPr>
            <w:noProof/>
            <w:webHidden/>
          </w:rPr>
          <w:fldChar w:fldCharType="separate"/>
        </w:r>
        <w:r w:rsidR="00B97B19">
          <w:rPr>
            <w:noProof/>
            <w:webHidden/>
          </w:rPr>
          <w:t>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00" w:history="1">
        <w:r w:rsidR="00B97B19" w:rsidRPr="00EF6BAB">
          <w:rPr>
            <w:rStyle w:val="a9"/>
            <w:noProof/>
          </w:rPr>
          <w:t>3.3</w:t>
        </w:r>
        <w:r w:rsidR="00B97B19" w:rsidRPr="00EF6BAB">
          <w:rPr>
            <w:rStyle w:val="a9"/>
            <w:rFonts w:hint="eastAsia"/>
            <w:noProof/>
          </w:rPr>
          <w:t>过去三年基金的利润分配情况</w:t>
        </w:r>
        <w:r w:rsidR="00B97B19">
          <w:rPr>
            <w:noProof/>
            <w:webHidden/>
          </w:rPr>
          <w:tab/>
        </w:r>
        <w:r w:rsidR="00B97B19">
          <w:rPr>
            <w:noProof/>
            <w:webHidden/>
          </w:rPr>
          <w:fldChar w:fldCharType="begin"/>
        </w:r>
        <w:r w:rsidR="00B97B19">
          <w:rPr>
            <w:noProof/>
            <w:webHidden/>
          </w:rPr>
          <w:instrText xml:space="preserve"> PAGEREF _Toc35966900 \h </w:instrText>
        </w:r>
        <w:r w:rsidR="00B97B19">
          <w:rPr>
            <w:noProof/>
            <w:webHidden/>
          </w:rPr>
        </w:r>
        <w:r w:rsidR="00B97B19">
          <w:rPr>
            <w:noProof/>
            <w:webHidden/>
          </w:rPr>
          <w:fldChar w:fldCharType="separate"/>
        </w:r>
        <w:r w:rsidR="00B97B19">
          <w:rPr>
            <w:noProof/>
            <w:webHidden/>
          </w:rPr>
          <w:t>11</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6901" w:history="1">
        <w:r w:rsidR="00B97B19" w:rsidRPr="00EF6BAB">
          <w:rPr>
            <w:rStyle w:val="a9"/>
            <w:b/>
            <w:bCs/>
            <w:noProof/>
          </w:rPr>
          <w:t xml:space="preserve">§4  </w:t>
        </w:r>
        <w:r w:rsidR="00B97B19" w:rsidRPr="00EF6BAB">
          <w:rPr>
            <w:rStyle w:val="a9"/>
            <w:rFonts w:hint="eastAsia"/>
            <w:b/>
            <w:bCs/>
            <w:noProof/>
          </w:rPr>
          <w:t>管理人报告</w:t>
        </w:r>
        <w:r w:rsidR="00B97B19">
          <w:rPr>
            <w:noProof/>
            <w:webHidden/>
          </w:rPr>
          <w:tab/>
        </w:r>
        <w:r w:rsidR="00B97B19">
          <w:rPr>
            <w:noProof/>
            <w:webHidden/>
          </w:rPr>
          <w:fldChar w:fldCharType="begin"/>
        </w:r>
        <w:r w:rsidR="00B97B19">
          <w:rPr>
            <w:noProof/>
            <w:webHidden/>
          </w:rPr>
          <w:instrText xml:space="preserve"> PAGEREF _Toc35966901 \h </w:instrText>
        </w:r>
        <w:r w:rsidR="00B97B19">
          <w:rPr>
            <w:noProof/>
            <w:webHidden/>
          </w:rPr>
        </w:r>
        <w:r w:rsidR="00B97B19">
          <w:rPr>
            <w:noProof/>
            <w:webHidden/>
          </w:rPr>
          <w:fldChar w:fldCharType="separate"/>
        </w:r>
        <w:r w:rsidR="00B97B19">
          <w:rPr>
            <w:noProof/>
            <w:webHidden/>
          </w:rPr>
          <w:t>11</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02" w:history="1">
        <w:r w:rsidR="00B97B19" w:rsidRPr="00EF6BAB">
          <w:rPr>
            <w:rStyle w:val="a9"/>
            <w:noProof/>
          </w:rPr>
          <w:t xml:space="preserve">4.1 </w:t>
        </w:r>
        <w:r w:rsidR="00B97B19" w:rsidRPr="00EF6BAB">
          <w:rPr>
            <w:rStyle w:val="a9"/>
            <w:rFonts w:hint="eastAsia"/>
            <w:noProof/>
          </w:rPr>
          <w:t>基金管理人及基金经理情况</w:t>
        </w:r>
        <w:r w:rsidR="00B97B19">
          <w:rPr>
            <w:noProof/>
            <w:webHidden/>
          </w:rPr>
          <w:tab/>
        </w:r>
        <w:r w:rsidR="00B97B19">
          <w:rPr>
            <w:noProof/>
            <w:webHidden/>
          </w:rPr>
          <w:fldChar w:fldCharType="begin"/>
        </w:r>
        <w:r w:rsidR="00B97B19">
          <w:rPr>
            <w:noProof/>
            <w:webHidden/>
          </w:rPr>
          <w:instrText xml:space="preserve"> PAGEREF _Toc35966902 \h </w:instrText>
        </w:r>
        <w:r w:rsidR="00B97B19">
          <w:rPr>
            <w:noProof/>
            <w:webHidden/>
          </w:rPr>
        </w:r>
        <w:r w:rsidR="00B97B19">
          <w:rPr>
            <w:noProof/>
            <w:webHidden/>
          </w:rPr>
          <w:fldChar w:fldCharType="separate"/>
        </w:r>
        <w:r w:rsidR="00B97B19">
          <w:rPr>
            <w:noProof/>
            <w:webHidden/>
          </w:rPr>
          <w:t>11</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05" w:history="1">
        <w:r w:rsidR="00B97B19" w:rsidRPr="00EF6BAB">
          <w:rPr>
            <w:rStyle w:val="a9"/>
            <w:noProof/>
          </w:rPr>
          <w:t xml:space="preserve">4.2 </w:t>
        </w:r>
        <w:r w:rsidR="00B97B19" w:rsidRPr="00EF6BAB">
          <w:rPr>
            <w:rStyle w:val="a9"/>
            <w:rFonts w:hint="eastAsia"/>
            <w:noProof/>
          </w:rPr>
          <w:t>管理人对报告期内本基金运作遵规守信情况的说明</w:t>
        </w:r>
        <w:r w:rsidR="00B97B19">
          <w:rPr>
            <w:noProof/>
            <w:webHidden/>
          </w:rPr>
          <w:tab/>
        </w:r>
        <w:r w:rsidR="00B97B19">
          <w:rPr>
            <w:noProof/>
            <w:webHidden/>
          </w:rPr>
          <w:fldChar w:fldCharType="begin"/>
        </w:r>
        <w:r w:rsidR="00B97B19">
          <w:rPr>
            <w:noProof/>
            <w:webHidden/>
          </w:rPr>
          <w:instrText xml:space="preserve"> PAGEREF _Toc35966905 \h </w:instrText>
        </w:r>
        <w:r w:rsidR="00B97B19">
          <w:rPr>
            <w:noProof/>
            <w:webHidden/>
          </w:rPr>
        </w:r>
        <w:r w:rsidR="00B97B19">
          <w:rPr>
            <w:noProof/>
            <w:webHidden/>
          </w:rPr>
          <w:fldChar w:fldCharType="separate"/>
        </w:r>
        <w:r w:rsidR="00B97B19">
          <w:rPr>
            <w:noProof/>
            <w:webHidden/>
          </w:rPr>
          <w:t>12</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06" w:history="1">
        <w:r w:rsidR="00B97B19" w:rsidRPr="00EF6BAB">
          <w:rPr>
            <w:rStyle w:val="a9"/>
            <w:noProof/>
          </w:rPr>
          <w:t xml:space="preserve">4.3 </w:t>
        </w:r>
        <w:r w:rsidR="00B97B19" w:rsidRPr="00EF6BAB">
          <w:rPr>
            <w:rStyle w:val="a9"/>
            <w:rFonts w:hint="eastAsia"/>
            <w:noProof/>
          </w:rPr>
          <w:t>管理人对报告期内公平交易情况的专项说明</w:t>
        </w:r>
        <w:r w:rsidR="00B97B19">
          <w:rPr>
            <w:noProof/>
            <w:webHidden/>
          </w:rPr>
          <w:tab/>
        </w:r>
        <w:r w:rsidR="00B97B19">
          <w:rPr>
            <w:noProof/>
            <w:webHidden/>
          </w:rPr>
          <w:fldChar w:fldCharType="begin"/>
        </w:r>
        <w:r w:rsidR="00B97B19">
          <w:rPr>
            <w:noProof/>
            <w:webHidden/>
          </w:rPr>
          <w:instrText xml:space="preserve"> PAGEREF _Toc35966906 \h </w:instrText>
        </w:r>
        <w:r w:rsidR="00B97B19">
          <w:rPr>
            <w:noProof/>
            <w:webHidden/>
          </w:rPr>
        </w:r>
        <w:r w:rsidR="00B97B19">
          <w:rPr>
            <w:noProof/>
            <w:webHidden/>
          </w:rPr>
          <w:fldChar w:fldCharType="separate"/>
        </w:r>
        <w:r w:rsidR="00B97B19">
          <w:rPr>
            <w:noProof/>
            <w:webHidden/>
          </w:rPr>
          <w:t>12</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10" w:history="1">
        <w:r w:rsidR="00B97B19" w:rsidRPr="00EF6BAB">
          <w:rPr>
            <w:rStyle w:val="a9"/>
            <w:noProof/>
          </w:rPr>
          <w:t xml:space="preserve">4.4 </w:t>
        </w:r>
        <w:r w:rsidR="00B97B19" w:rsidRPr="00EF6BAB">
          <w:rPr>
            <w:rStyle w:val="a9"/>
            <w:rFonts w:hint="eastAsia"/>
            <w:noProof/>
          </w:rPr>
          <w:t>管理人对报告期内基金的投资策略和业绩表现的说明</w:t>
        </w:r>
        <w:r w:rsidR="00B97B19">
          <w:rPr>
            <w:noProof/>
            <w:webHidden/>
          </w:rPr>
          <w:tab/>
        </w:r>
        <w:r w:rsidR="00B97B19">
          <w:rPr>
            <w:noProof/>
            <w:webHidden/>
          </w:rPr>
          <w:fldChar w:fldCharType="begin"/>
        </w:r>
        <w:r w:rsidR="00B97B19">
          <w:rPr>
            <w:noProof/>
            <w:webHidden/>
          </w:rPr>
          <w:instrText xml:space="preserve"> PAGEREF _Toc35966910 \h </w:instrText>
        </w:r>
        <w:r w:rsidR="00B97B19">
          <w:rPr>
            <w:noProof/>
            <w:webHidden/>
          </w:rPr>
        </w:r>
        <w:r w:rsidR="00B97B19">
          <w:rPr>
            <w:noProof/>
            <w:webHidden/>
          </w:rPr>
          <w:fldChar w:fldCharType="separate"/>
        </w:r>
        <w:r w:rsidR="00B97B19">
          <w:rPr>
            <w:noProof/>
            <w:webHidden/>
          </w:rPr>
          <w:t>14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13" w:history="1">
        <w:r w:rsidR="00B97B19" w:rsidRPr="00EF6BAB">
          <w:rPr>
            <w:rStyle w:val="a9"/>
            <w:noProof/>
          </w:rPr>
          <w:t xml:space="preserve">4.5 </w:t>
        </w:r>
        <w:r w:rsidR="00B97B19" w:rsidRPr="00EF6BAB">
          <w:rPr>
            <w:rStyle w:val="a9"/>
            <w:rFonts w:hint="eastAsia"/>
            <w:noProof/>
          </w:rPr>
          <w:t>管理人对宏观经济、证券市场及行业走势的简要展望</w:t>
        </w:r>
        <w:r w:rsidR="00B97B19">
          <w:rPr>
            <w:noProof/>
            <w:webHidden/>
          </w:rPr>
          <w:tab/>
        </w:r>
        <w:r w:rsidR="00B97B19">
          <w:rPr>
            <w:noProof/>
            <w:webHidden/>
          </w:rPr>
          <w:fldChar w:fldCharType="begin"/>
        </w:r>
        <w:r w:rsidR="00B97B19">
          <w:rPr>
            <w:noProof/>
            <w:webHidden/>
          </w:rPr>
          <w:instrText xml:space="preserve"> PAGEREF _Toc35966913 \h </w:instrText>
        </w:r>
        <w:r w:rsidR="00B97B19">
          <w:rPr>
            <w:noProof/>
            <w:webHidden/>
          </w:rPr>
        </w:r>
        <w:r w:rsidR="00B97B19">
          <w:rPr>
            <w:noProof/>
            <w:webHidden/>
          </w:rPr>
          <w:fldChar w:fldCharType="separate"/>
        </w:r>
        <w:r w:rsidR="00B97B19">
          <w:rPr>
            <w:noProof/>
            <w:webHidden/>
          </w:rPr>
          <w:t>14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14" w:history="1">
        <w:r w:rsidR="00B97B19" w:rsidRPr="00EF6BAB">
          <w:rPr>
            <w:rStyle w:val="a9"/>
            <w:noProof/>
          </w:rPr>
          <w:t xml:space="preserve">4.6 </w:t>
        </w:r>
        <w:r w:rsidR="00B97B19" w:rsidRPr="00EF6BAB">
          <w:rPr>
            <w:rStyle w:val="a9"/>
            <w:rFonts w:hint="eastAsia"/>
            <w:noProof/>
          </w:rPr>
          <w:t>管理人内部有关本基金的监察稽核工作情况</w:t>
        </w:r>
        <w:r w:rsidR="00B97B19">
          <w:rPr>
            <w:noProof/>
            <w:webHidden/>
          </w:rPr>
          <w:tab/>
        </w:r>
        <w:r w:rsidR="00B97B19">
          <w:rPr>
            <w:noProof/>
            <w:webHidden/>
          </w:rPr>
          <w:fldChar w:fldCharType="begin"/>
        </w:r>
        <w:r w:rsidR="00B97B19">
          <w:rPr>
            <w:noProof/>
            <w:webHidden/>
          </w:rPr>
          <w:instrText xml:space="preserve"> PAGEREF _Toc35966914 \h </w:instrText>
        </w:r>
        <w:r w:rsidR="00B97B19">
          <w:rPr>
            <w:noProof/>
            <w:webHidden/>
          </w:rPr>
        </w:r>
        <w:r w:rsidR="00B97B19">
          <w:rPr>
            <w:noProof/>
            <w:webHidden/>
          </w:rPr>
          <w:fldChar w:fldCharType="separate"/>
        </w:r>
        <w:r w:rsidR="00B97B19">
          <w:rPr>
            <w:noProof/>
            <w:webHidden/>
          </w:rPr>
          <w:t>14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15" w:history="1">
        <w:r w:rsidR="00B97B19" w:rsidRPr="00EF6BAB">
          <w:rPr>
            <w:rStyle w:val="a9"/>
            <w:noProof/>
          </w:rPr>
          <w:t xml:space="preserve">4.7 </w:t>
        </w:r>
        <w:r w:rsidR="00B97B19" w:rsidRPr="00EF6BAB">
          <w:rPr>
            <w:rStyle w:val="a9"/>
            <w:rFonts w:hint="eastAsia"/>
            <w:noProof/>
          </w:rPr>
          <w:t>管理人对报告期内基金估值程序等事项的说明</w:t>
        </w:r>
        <w:r w:rsidR="00B97B19">
          <w:rPr>
            <w:noProof/>
            <w:webHidden/>
          </w:rPr>
          <w:tab/>
        </w:r>
        <w:r w:rsidR="00B97B19">
          <w:rPr>
            <w:noProof/>
            <w:webHidden/>
          </w:rPr>
          <w:fldChar w:fldCharType="begin"/>
        </w:r>
        <w:r w:rsidR="00B97B19">
          <w:rPr>
            <w:noProof/>
            <w:webHidden/>
          </w:rPr>
          <w:instrText xml:space="preserve"> PAGEREF _Toc35966915 \h </w:instrText>
        </w:r>
        <w:r w:rsidR="00B97B19">
          <w:rPr>
            <w:noProof/>
            <w:webHidden/>
          </w:rPr>
        </w:r>
        <w:r w:rsidR="00B97B19">
          <w:rPr>
            <w:noProof/>
            <w:webHidden/>
          </w:rPr>
          <w:fldChar w:fldCharType="separate"/>
        </w:r>
        <w:r w:rsidR="00B97B19">
          <w:rPr>
            <w:noProof/>
            <w:webHidden/>
          </w:rPr>
          <w:t>15</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16" w:history="1">
        <w:r w:rsidR="00B97B19" w:rsidRPr="00EF6BAB">
          <w:rPr>
            <w:rStyle w:val="a9"/>
            <w:noProof/>
          </w:rPr>
          <w:t>4.8</w:t>
        </w:r>
        <w:r w:rsidR="00B97B19" w:rsidRPr="00EF6BAB">
          <w:rPr>
            <w:rStyle w:val="a9"/>
            <w:rFonts w:hint="eastAsia"/>
            <w:noProof/>
          </w:rPr>
          <w:t>管理人对报告期内基金利润分配情况的说明</w:t>
        </w:r>
        <w:r w:rsidR="00B97B19">
          <w:rPr>
            <w:noProof/>
            <w:webHidden/>
          </w:rPr>
          <w:tab/>
        </w:r>
        <w:r w:rsidR="00B97B19">
          <w:rPr>
            <w:noProof/>
            <w:webHidden/>
          </w:rPr>
          <w:fldChar w:fldCharType="begin"/>
        </w:r>
        <w:r w:rsidR="00B97B19">
          <w:rPr>
            <w:noProof/>
            <w:webHidden/>
          </w:rPr>
          <w:instrText xml:space="preserve"> PAGEREF _Toc35966916 \h </w:instrText>
        </w:r>
        <w:r w:rsidR="00B97B19">
          <w:rPr>
            <w:noProof/>
            <w:webHidden/>
          </w:rPr>
        </w:r>
        <w:r w:rsidR="00B97B19">
          <w:rPr>
            <w:noProof/>
            <w:webHidden/>
          </w:rPr>
          <w:fldChar w:fldCharType="separate"/>
        </w:r>
        <w:r w:rsidR="00B97B19">
          <w:rPr>
            <w:noProof/>
            <w:webHidden/>
          </w:rPr>
          <w:t>16</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17" w:history="1">
        <w:r w:rsidR="00B97B19" w:rsidRPr="00EF6BAB">
          <w:rPr>
            <w:rStyle w:val="a9"/>
            <w:noProof/>
          </w:rPr>
          <w:t>4.9</w:t>
        </w:r>
        <w:r w:rsidR="00B97B19" w:rsidRPr="00EF6BAB">
          <w:rPr>
            <w:rStyle w:val="a9"/>
            <w:rFonts w:hint="eastAsia"/>
            <w:noProof/>
          </w:rPr>
          <w:t>报告期内管理人对本基金持有人数或基金资产净值预警情形的说明</w:t>
        </w:r>
        <w:r w:rsidR="00B97B19">
          <w:rPr>
            <w:noProof/>
            <w:webHidden/>
          </w:rPr>
          <w:tab/>
        </w:r>
        <w:r w:rsidR="00B97B19">
          <w:rPr>
            <w:noProof/>
            <w:webHidden/>
          </w:rPr>
          <w:fldChar w:fldCharType="begin"/>
        </w:r>
        <w:r w:rsidR="00B97B19">
          <w:rPr>
            <w:noProof/>
            <w:webHidden/>
          </w:rPr>
          <w:instrText xml:space="preserve"> PAGEREF _Toc35966917 \h </w:instrText>
        </w:r>
        <w:r w:rsidR="00B97B19">
          <w:rPr>
            <w:noProof/>
            <w:webHidden/>
          </w:rPr>
        </w:r>
        <w:r w:rsidR="00B97B19">
          <w:rPr>
            <w:noProof/>
            <w:webHidden/>
          </w:rPr>
          <w:fldChar w:fldCharType="separate"/>
        </w:r>
        <w:r w:rsidR="00B97B19">
          <w:rPr>
            <w:noProof/>
            <w:webHidden/>
          </w:rPr>
          <w:t>16</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6918" w:history="1">
        <w:r w:rsidR="00B97B19" w:rsidRPr="00EF6BAB">
          <w:rPr>
            <w:rStyle w:val="a9"/>
            <w:b/>
            <w:bCs/>
            <w:noProof/>
          </w:rPr>
          <w:t xml:space="preserve">§5  </w:t>
        </w:r>
        <w:r w:rsidR="00B97B19" w:rsidRPr="00EF6BAB">
          <w:rPr>
            <w:rStyle w:val="a9"/>
            <w:rFonts w:hint="eastAsia"/>
            <w:b/>
            <w:bCs/>
            <w:noProof/>
          </w:rPr>
          <w:t>托管人报告</w:t>
        </w:r>
        <w:r w:rsidR="00B97B19">
          <w:rPr>
            <w:noProof/>
            <w:webHidden/>
          </w:rPr>
          <w:tab/>
        </w:r>
        <w:r w:rsidR="00B97B19">
          <w:rPr>
            <w:noProof/>
            <w:webHidden/>
          </w:rPr>
          <w:fldChar w:fldCharType="begin"/>
        </w:r>
        <w:r w:rsidR="00B97B19">
          <w:rPr>
            <w:noProof/>
            <w:webHidden/>
          </w:rPr>
          <w:instrText xml:space="preserve"> PAGEREF _Toc35966918 \h </w:instrText>
        </w:r>
        <w:r w:rsidR="00B97B19">
          <w:rPr>
            <w:noProof/>
            <w:webHidden/>
          </w:rPr>
        </w:r>
        <w:r w:rsidR="00B97B19">
          <w:rPr>
            <w:noProof/>
            <w:webHidden/>
          </w:rPr>
          <w:fldChar w:fldCharType="separate"/>
        </w:r>
        <w:r w:rsidR="00B97B19">
          <w:rPr>
            <w:noProof/>
            <w:webHidden/>
          </w:rPr>
          <w:t>16</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19" w:history="1">
        <w:r w:rsidR="00B97B19" w:rsidRPr="00EF6BAB">
          <w:rPr>
            <w:rStyle w:val="a9"/>
            <w:noProof/>
          </w:rPr>
          <w:t xml:space="preserve">5.1 </w:t>
        </w:r>
        <w:r w:rsidR="00B97B19" w:rsidRPr="00EF6BAB">
          <w:rPr>
            <w:rStyle w:val="a9"/>
            <w:rFonts w:hint="eastAsia"/>
            <w:noProof/>
          </w:rPr>
          <w:t>报告期内本基金托管人遵规守信情况声明</w:t>
        </w:r>
        <w:r w:rsidR="00B97B19">
          <w:rPr>
            <w:noProof/>
            <w:webHidden/>
          </w:rPr>
          <w:tab/>
        </w:r>
        <w:r w:rsidR="00B97B19">
          <w:rPr>
            <w:noProof/>
            <w:webHidden/>
          </w:rPr>
          <w:fldChar w:fldCharType="begin"/>
        </w:r>
        <w:r w:rsidR="00B97B19">
          <w:rPr>
            <w:noProof/>
            <w:webHidden/>
          </w:rPr>
          <w:instrText xml:space="preserve"> PAGEREF _Toc35966919 \h </w:instrText>
        </w:r>
        <w:r w:rsidR="00B97B19">
          <w:rPr>
            <w:noProof/>
            <w:webHidden/>
          </w:rPr>
        </w:r>
        <w:r w:rsidR="00B97B19">
          <w:rPr>
            <w:noProof/>
            <w:webHidden/>
          </w:rPr>
          <w:fldChar w:fldCharType="separate"/>
        </w:r>
        <w:r w:rsidR="00B97B19">
          <w:rPr>
            <w:noProof/>
            <w:webHidden/>
          </w:rPr>
          <w:t>16</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0" w:history="1">
        <w:r w:rsidR="00B97B19" w:rsidRPr="00EF6BAB">
          <w:rPr>
            <w:rStyle w:val="a9"/>
            <w:noProof/>
          </w:rPr>
          <w:t xml:space="preserve">5.2 </w:t>
        </w:r>
        <w:r w:rsidR="00B97B19" w:rsidRPr="00EF6BAB">
          <w:rPr>
            <w:rStyle w:val="a9"/>
            <w:rFonts w:hint="eastAsia"/>
            <w:noProof/>
          </w:rPr>
          <w:t>托管人对报告期内本基金投资运作遵规守信、净值计算、利润分配等情况的说明</w:t>
        </w:r>
        <w:r w:rsidR="00B97B19">
          <w:rPr>
            <w:noProof/>
            <w:webHidden/>
          </w:rPr>
          <w:tab/>
        </w:r>
        <w:r w:rsidR="00B97B19">
          <w:rPr>
            <w:noProof/>
            <w:webHidden/>
          </w:rPr>
          <w:fldChar w:fldCharType="begin"/>
        </w:r>
        <w:r w:rsidR="00B97B19">
          <w:rPr>
            <w:noProof/>
            <w:webHidden/>
          </w:rPr>
          <w:instrText xml:space="preserve"> PAGEREF _Toc35966920 \h </w:instrText>
        </w:r>
        <w:r w:rsidR="00B97B19">
          <w:rPr>
            <w:noProof/>
            <w:webHidden/>
          </w:rPr>
        </w:r>
        <w:r w:rsidR="00B97B19">
          <w:rPr>
            <w:noProof/>
            <w:webHidden/>
          </w:rPr>
          <w:fldChar w:fldCharType="separate"/>
        </w:r>
        <w:r w:rsidR="00B97B19">
          <w:rPr>
            <w:noProof/>
            <w:webHidden/>
          </w:rPr>
          <w:t>16</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1" w:history="1">
        <w:r w:rsidR="00B97B19" w:rsidRPr="00EF6BAB">
          <w:rPr>
            <w:rStyle w:val="a9"/>
            <w:noProof/>
          </w:rPr>
          <w:t xml:space="preserve">5.3 </w:t>
        </w:r>
        <w:r w:rsidR="00B97B19" w:rsidRPr="00EF6BAB">
          <w:rPr>
            <w:rStyle w:val="a9"/>
            <w:rFonts w:hint="eastAsia"/>
            <w:noProof/>
          </w:rPr>
          <w:t>托管人对本年度报告中财务信息等内容的真实、准确和完整发表意见</w:t>
        </w:r>
        <w:r w:rsidR="00B97B19">
          <w:rPr>
            <w:noProof/>
            <w:webHidden/>
          </w:rPr>
          <w:tab/>
        </w:r>
        <w:r w:rsidR="00B97B19">
          <w:rPr>
            <w:noProof/>
            <w:webHidden/>
          </w:rPr>
          <w:fldChar w:fldCharType="begin"/>
        </w:r>
        <w:r w:rsidR="00B97B19">
          <w:rPr>
            <w:noProof/>
            <w:webHidden/>
          </w:rPr>
          <w:instrText xml:space="preserve"> PAGEREF _Toc35966921 \h </w:instrText>
        </w:r>
        <w:r w:rsidR="00B97B19">
          <w:rPr>
            <w:noProof/>
            <w:webHidden/>
          </w:rPr>
        </w:r>
        <w:r w:rsidR="00B97B19">
          <w:rPr>
            <w:noProof/>
            <w:webHidden/>
          </w:rPr>
          <w:fldChar w:fldCharType="separate"/>
        </w:r>
        <w:r w:rsidR="00B97B19">
          <w:rPr>
            <w:noProof/>
            <w:webHidden/>
          </w:rPr>
          <w:t>16</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6922" w:history="1">
        <w:r w:rsidR="00B97B19" w:rsidRPr="00EF6BAB">
          <w:rPr>
            <w:rStyle w:val="a9"/>
            <w:b/>
            <w:bCs/>
            <w:noProof/>
          </w:rPr>
          <w:t xml:space="preserve">§6  </w:t>
        </w:r>
        <w:r w:rsidR="00B97B19" w:rsidRPr="00EF6BAB">
          <w:rPr>
            <w:rStyle w:val="a9"/>
            <w:rFonts w:hint="eastAsia"/>
            <w:b/>
            <w:bCs/>
            <w:noProof/>
          </w:rPr>
          <w:t>审计报告</w:t>
        </w:r>
        <w:r w:rsidR="00B97B19">
          <w:rPr>
            <w:noProof/>
            <w:webHidden/>
          </w:rPr>
          <w:tab/>
        </w:r>
        <w:r w:rsidR="00B97B19">
          <w:rPr>
            <w:noProof/>
            <w:webHidden/>
          </w:rPr>
          <w:fldChar w:fldCharType="begin"/>
        </w:r>
        <w:r w:rsidR="00B97B19">
          <w:rPr>
            <w:noProof/>
            <w:webHidden/>
          </w:rPr>
          <w:instrText xml:space="preserve"> PAGEREF _Toc35966922 \h </w:instrText>
        </w:r>
        <w:r w:rsidR="00B97B19">
          <w:rPr>
            <w:noProof/>
            <w:webHidden/>
          </w:rPr>
        </w:r>
        <w:r w:rsidR="00B97B19">
          <w:rPr>
            <w:noProof/>
            <w:webHidden/>
          </w:rPr>
          <w:fldChar w:fldCharType="separate"/>
        </w:r>
        <w:r w:rsidR="00B97B19">
          <w:rPr>
            <w:noProof/>
            <w:webHidden/>
          </w:rPr>
          <w:t>16</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3" w:history="1">
        <w:r w:rsidR="00B97B19" w:rsidRPr="00EF6BAB">
          <w:rPr>
            <w:rStyle w:val="a9"/>
            <w:noProof/>
          </w:rPr>
          <w:t xml:space="preserve">6.1 </w:t>
        </w:r>
        <w:r w:rsidR="00B97B19" w:rsidRPr="00EF6BAB">
          <w:rPr>
            <w:rStyle w:val="a9"/>
            <w:rFonts w:hint="eastAsia"/>
            <w:noProof/>
          </w:rPr>
          <w:t>审计意见</w:t>
        </w:r>
        <w:r w:rsidR="00B97B19">
          <w:rPr>
            <w:noProof/>
            <w:webHidden/>
          </w:rPr>
          <w:tab/>
        </w:r>
        <w:r w:rsidR="00B97B19">
          <w:rPr>
            <w:noProof/>
            <w:webHidden/>
          </w:rPr>
          <w:fldChar w:fldCharType="begin"/>
        </w:r>
        <w:r w:rsidR="00B97B19">
          <w:rPr>
            <w:noProof/>
            <w:webHidden/>
          </w:rPr>
          <w:instrText xml:space="preserve"> PAGEREF _Toc35966923 \h </w:instrText>
        </w:r>
        <w:r w:rsidR="00B97B19">
          <w:rPr>
            <w:noProof/>
            <w:webHidden/>
          </w:rPr>
        </w:r>
        <w:r w:rsidR="00B97B19">
          <w:rPr>
            <w:noProof/>
            <w:webHidden/>
          </w:rPr>
          <w:fldChar w:fldCharType="separate"/>
        </w:r>
        <w:r w:rsidR="00B97B19">
          <w:rPr>
            <w:noProof/>
            <w:webHidden/>
          </w:rPr>
          <w:t>17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4" w:history="1">
        <w:r w:rsidR="00B97B19" w:rsidRPr="00EF6BAB">
          <w:rPr>
            <w:rStyle w:val="a9"/>
            <w:noProof/>
          </w:rPr>
          <w:t xml:space="preserve">6.2 </w:t>
        </w:r>
        <w:r w:rsidR="00B97B19" w:rsidRPr="00EF6BAB">
          <w:rPr>
            <w:rStyle w:val="a9"/>
            <w:rFonts w:hint="eastAsia"/>
            <w:noProof/>
          </w:rPr>
          <w:t>形成审计意见的基础</w:t>
        </w:r>
        <w:r w:rsidR="00B97B19">
          <w:rPr>
            <w:noProof/>
            <w:webHidden/>
          </w:rPr>
          <w:tab/>
        </w:r>
        <w:r w:rsidR="00B97B19">
          <w:rPr>
            <w:noProof/>
            <w:webHidden/>
          </w:rPr>
          <w:fldChar w:fldCharType="begin"/>
        </w:r>
        <w:r w:rsidR="00B97B19">
          <w:rPr>
            <w:noProof/>
            <w:webHidden/>
          </w:rPr>
          <w:instrText xml:space="preserve"> PAGEREF _Toc35966924 \h </w:instrText>
        </w:r>
        <w:r w:rsidR="00B97B19">
          <w:rPr>
            <w:noProof/>
            <w:webHidden/>
          </w:rPr>
        </w:r>
        <w:r w:rsidR="00B97B19">
          <w:rPr>
            <w:noProof/>
            <w:webHidden/>
          </w:rPr>
          <w:fldChar w:fldCharType="separate"/>
        </w:r>
        <w:r w:rsidR="00B97B19">
          <w:rPr>
            <w:noProof/>
            <w:webHidden/>
          </w:rPr>
          <w:t>17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5" w:history="1">
        <w:r w:rsidR="00B97B19" w:rsidRPr="00EF6BAB">
          <w:rPr>
            <w:rStyle w:val="a9"/>
            <w:noProof/>
          </w:rPr>
          <w:t xml:space="preserve">6.3 </w:t>
        </w:r>
        <w:r w:rsidR="00B97B19" w:rsidRPr="00EF6BAB">
          <w:rPr>
            <w:rStyle w:val="a9"/>
            <w:rFonts w:hint="eastAsia"/>
            <w:noProof/>
          </w:rPr>
          <w:t>管理层和治理层对财务报表的责任</w:t>
        </w:r>
        <w:r w:rsidR="00B97B19">
          <w:rPr>
            <w:noProof/>
            <w:webHidden/>
          </w:rPr>
          <w:tab/>
        </w:r>
        <w:r w:rsidR="00B97B19">
          <w:rPr>
            <w:noProof/>
            <w:webHidden/>
          </w:rPr>
          <w:fldChar w:fldCharType="begin"/>
        </w:r>
        <w:r w:rsidR="00B97B19">
          <w:rPr>
            <w:noProof/>
            <w:webHidden/>
          </w:rPr>
          <w:instrText xml:space="preserve"> PAGEREF _Toc35966925 \h </w:instrText>
        </w:r>
        <w:r w:rsidR="00B97B19">
          <w:rPr>
            <w:noProof/>
            <w:webHidden/>
          </w:rPr>
        </w:r>
        <w:r w:rsidR="00B97B19">
          <w:rPr>
            <w:noProof/>
            <w:webHidden/>
          </w:rPr>
          <w:fldChar w:fldCharType="separate"/>
        </w:r>
        <w:r w:rsidR="00B97B19">
          <w:rPr>
            <w:noProof/>
            <w:webHidden/>
          </w:rPr>
          <w:t>17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6" w:history="1">
        <w:r w:rsidR="00B97B19" w:rsidRPr="00EF6BAB">
          <w:rPr>
            <w:rStyle w:val="a9"/>
            <w:noProof/>
          </w:rPr>
          <w:t xml:space="preserve">6.4 </w:t>
        </w:r>
        <w:r w:rsidR="00B97B19" w:rsidRPr="00EF6BAB">
          <w:rPr>
            <w:rStyle w:val="a9"/>
            <w:rFonts w:hint="eastAsia"/>
            <w:noProof/>
          </w:rPr>
          <w:t>注册会计师对财务报表审计的责任</w:t>
        </w:r>
        <w:r w:rsidR="00B97B19">
          <w:rPr>
            <w:noProof/>
            <w:webHidden/>
          </w:rPr>
          <w:tab/>
        </w:r>
        <w:r w:rsidR="00B97B19">
          <w:rPr>
            <w:noProof/>
            <w:webHidden/>
          </w:rPr>
          <w:fldChar w:fldCharType="begin"/>
        </w:r>
        <w:r w:rsidR="00B97B19">
          <w:rPr>
            <w:noProof/>
            <w:webHidden/>
          </w:rPr>
          <w:instrText xml:space="preserve"> PAGEREF _Toc35966926 \h </w:instrText>
        </w:r>
        <w:r w:rsidR="00B97B19">
          <w:rPr>
            <w:noProof/>
            <w:webHidden/>
          </w:rPr>
        </w:r>
        <w:r w:rsidR="00B97B19">
          <w:rPr>
            <w:noProof/>
            <w:webHidden/>
          </w:rPr>
          <w:fldChar w:fldCharType="separate"/>
        </w:r>
        <w:r w:rsidR="00B97B19">
          <w:rPr>
            <w:noProof/>
            <w:webHidden/>
          </w:rPr>
          <w:t>17</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6927" w:history="1">
        <w:r w:rsidR="00B97B19" w:rsidRPr="00EF6BAB">
          <w:rPr>
            <w:rStyle w:val="a9"/>
            <w:b/>
            <w:bCs/>
            <w:noProof/>
          </w:rPr>
          <w:t>§7</w:t>
        </w:r>
        <w:r w:rsidR="00B97B19" w:rsidRPr="00EF6BAB">
          <w:rPr>
            <w:rStyle w:val="a9"/>
            <w:rFonts w:hint="eastAsia"/>
            <w:b/>
            <w:bCs/>
            <w:noProof/>
          </w:rPr>
          <w:t>年度财务报表</w:t>
        </w:r>
        <w:r w:rsidR="00B97B19">
          <w:rPr>
            <w:noProof/>
            <w:webHidden/>
          </w:rPr>
          <w:tab/>
        </w:r>
        <w:r w:rsidR="00B97B19">
          <w:rPr>
            <w:noProof/>
            <w:webHidden/>
          </w:rPr>
          <w:fldChar w:fldCharType="begin"/>
        </w:r>
        <w:r w:rsidR="00B97B19">
          <w:rPr>
            <w:noProof/>
            <w:webHidden/>
          </w:rPr>
          <w:instrText xml:space="preserve"> PAGEREF _Toc35966927 \h </w:instrText>
        </w:r>
        <w:r w:rsidR="00B97B19">
          <w:rPr>
            <w:noProof/>
            <w:webHidden/>
          </w:rPr>
        </w:r>
        <w:r w:rsidR="00B97B19">
          <w:rPr>
            <w:noProof/>
            <w:webHidden/>
          </w:rPr>
          <w:fldChar w:fldCharType="separate"/>
        </w:r>
        <w:r w:rsidR="00B97B19">
          <w:rPr>
            <w:noProof/>
            <w:webHidden/>
          </w:rPr>
          <w:t>18</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8" w:history="1">
        <w:r w:rsidR="00B97B19" w:rsidRPr="00EF6BAB">
          <w:rPr>
            <w:rStyle w:val="a9"/>
            <w:noProof/>
          </w:rPr>
          <w:t xml:space="preserve">7.1 </w:t>
        </w:r>
        <w:r w:rsidR="00B97B19" w:rsidRPr="00EF6BAB">
          <w:rPr>
            <w:rStyle w:val="a9"/>
            <w:rFonts w:hint="eastAsia"/>
            <w:noProof/>
          </w:rPr>
          <w:t>资产负债表</w:t>
        </w:r>
        <w:r w:rsidR="00B97B19">
          <w:rPr>
            <w:noProof/>
            <w:webHidden/>
          </w:rPr>
          <w:tab/>
        </w:r>
        <w:r w:rsidR="00B97B19">
          <w:rPr>
            <w:noProof/>
            <w:webHidden/>
          </w:rPr>
          <w:fldChar w:fldCharType="begin"/>
        </w:r>
        <w:r w:rsidR="00B97B19">
          <w:rPr>
            <w:noProof/>
            <w:webHidden/>
          </w:rPr>
          <w:instrText xml:space="preserve"> PAGEREF _Toc35966928 \h </w:instrText>
        </w:r>
        <w:r w:rsidR="00B97B19">
          <w:rPr>
            <w:noProof/>
            <w:webHidden/>
          </w:rPr>
        </w:r>
        <w:r w:rsidR="00B97B19">
          <w:rPr>
            <w:noProof/>
            <w:webHidden/>
          </w:rPr>
          <w:fldChar w:fldCharType="separate"/>
        </w:r>
        <w:r w:rsidR="00B97B19">
          <w:rPr>
            <w:noProof/>
            <w:webHidden/>
          </w:rPr>
          <w:t>18</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29" w:history="1">
        <w:r w:rsidR="00B97B19" w:rsidRPr="00EF6BAB">
          <w:rPr>
            <w:rStyle w:val="a9"/>
            <w:noProof/>
          </w:rPr>
          <w:t xml:space="preserve">7.2 </w:t>
        </w:r>
        <w:r w:rsidR="00B97B19" w:rsidRPr="00EF6BAB">
          <w:rPr>
            <w:rStyle w:val="a9"/>
            <w:rFonts w:hint="eastAsia"/>
            <w:noProof/>
          </w:rPr>
          <w:t>利润表</w:t>
        </w:r>
        <w:r w:rsidR="00B97B19">
          <w:rPr>
            <w:noProof/>
            <w:webHidden/>
          </w:rPr>
          <w:tab/>
        </w:r>
        <w:r w:rsidR="00B97B19">
          <w:rPr>
            <w:noProof/>
            <w:webHidden/>
          </w:rPr>
          <w:fldChar w:fldCharType="begin"/>
        </w:r>
        <w:r w:rsidR="00B97B19">
          <w:rPr>
            <w:noProof/>
            <w:webHidden/>
          </w:rPr>
          <w:instrText xml:space="preserve"> PAGEREF _Toc35966929 \h </w:instrText>
        </w:r>
        <w:r w:rsidR="00B97B19">
          <w:rPr>
            <w:noProof/>
            <w:webHidden/>
          </w:rPr>
        </w:r>
        <w:r w:rsidR="00B97B19">
          <w:rPr>
            <w:noProof/>
            <w:webHidden/>
          </w:rPr>
          <w:fldChar w:fldCharType="separate"/>
        </w:r>
        <w:r w:rsidR="00B97B19">
          <w:rPr>
            <w:noProof/>
            <w:webHidden/>
          </w:rPr>
          <w:t>20</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30" w:history="1">
        <w:r w:rsidR="00B97B19" w:rsidRPr="00EF6BAB">
          <w:rPr>
            <w:rStyle w:val="a9"/>
            <w:noProof/>
          </w:rPr>
          <w:t xml:space="preserve">7.3 </w:t>
        </w:r>
        <w:r w:rsidR="00B97B19" w:rsidRPr="00EF6BAB">
          <w:rPr>
            <w:rStyle w:val="a9"/>
            <w:rFonts w:hint="eastAsia"/>
            <w:noProof/>
          </w:rPr>
          <w:t>所有者权益（基金净值）变动表</w:t>
        </w:r>
        <w:r w:rsidR="00B97B19">
          <w:rPr>
            <w:noProof/>
            <w:webHidden/>
          </w:rPr>
          <w:tab/>
        </w:r>
        <w:r w:rsidR="00B97B19">
          <w:rPr>
            <w:noProof/>
            <w:webHidden/>
          </w:rPr>
          <w:fldChar w:fldCharType="begin"/>
        </w:r>
        <w:r w:rsidR="00B97B19">
          <w:rPr>
            <w:noProof/>
            <w:webHidden/>
          </w:rPr>
          <w:instrText xml:space="preserve"> PAGEREF _Toc35966930 \h </w:instrText>
        </w:r>
        <w:r w:rsidR="00B97B19">
          <w:rPr>
            <w:noProof/>
            <w:webHidden/>
          </w:rPr>
        </w:r>
        <w:r w:rsidR="00B97B19">
          <w:rPr>
            <w:noProof/>
            <w:webHidden/>
          </w:rPr>
          <w:fldChar w:fldCharType="separate"/>
        </w:r>
        <w:r w:rsidR="00B97B19">
          <w:rPr>
            <w:noProof/>
            <w:webHidden/>
          </w:rPr>
          <w:t>21</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6931" w:history="1">
        <w:r w:rsidR="00B97B19" w:rsidRPr="00EF6BAB">
          <w:rPr>
            <w:rStyle w:val="a9"/>
            <w:noProof/>
          </w:rPr>
          <w:t xml:space="preserve">7.4 </w:t>
        </w:r>
        <w:r w:rsidR="00B97B19" w:rsidRPr="00EF6BAB">
          <w:rPr>
            <w:rStyle w:val="a9"/>
            <w:rFonts w:hint="eastAsia"/>
            <w:noProof/>
          </w:rPr>
          <w:t>报表附注</w:t>
        </w:r>
        <w:r w:rsidR="00B97B19">
          <w:rPr>
            <w:noProof/>
            <w:webHidden/>
          </w:rPr>
          <w:tab/>
        </w:r>
        <w:r w:rsidR="00B97B19">
          <w:rPr>
            <w:noProof/>
            <w:webHidden/>
          </w:rPr>
          <w:fldChar w:fldCharType="begin"/>
        </w:r>
        <w:r w:rsidR="00B97B19">
          <w:rPr>
            <w:noProof/>
            <w:webHidden/>
          </w:rPr>
          <w:instrText xml:space="preserve"> PAGEREF _Toc35966931 \h </w:instrText>
        </w:r>
        <w:r w:rsidR="00B97B19">
          <w:rPr>
            <w:noProof/>
            <w:webHidden/>
          </w:rPr>
        </w:r>
        <w:r w:rsidR="00B97B19">
          <w:rPr>
            <w:noProof/>
            <w:webHidden/>
          </w:rPr>
          <w:fldChar w:fldCharType="separate"/>
        </w:r>
        <w:r w:rsidR="00B97B19">
          <w:rPr>
            <w:noProof/>
            <w:webHidden/>
          </w:rPr>
          <w:t>22</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7003" w:history="1">
        <w:r w:rsidR="00B97B19" w:rsidRPr="00EF6BAB">
          <w:rPr>
            <w:rStyle w:val="a9"/>
            <w:b/>
            <w:noProof/>
          </w:rPr>
          <w:t>§8</w:t>
        </w:r>
        <w:r w:rsidR="00B97B19" w:rsidRPr="00EF6BAB">
          <w:rPr>
            <w:rStyle w:val="a9"/>
            <w:rFonts w:hint="eastAsia"/>
            <w:b/>
            <w:noProof/>
          </w:rPr>
          <w:t>投资组合报告</w:t>
        </w:r>
        <w:r w:rsidR="00B97B19">
          <w:rPr>
            <w:noProof/>
            <w:webHidden/>
          </w:rPr>
          <w:tab/>
        </w:r>
        <w:r w:rsidR="00B97B19">
          <w:rPr>
            <w:noProof/>
            <w:webHidden/>
          </w:rPr>
          <w:fldChar w:fldCharType="begin"/>
        </w:r>
        <w:r w:rsidR="00B97B19">
          <w:rPr>
            <w:noProof/>
            <w:webHidden/>
          </w:rPr>
          <w:instrText xml:space="preserve"> PAGEREF _Toc35967003 \h </w:instrText>
        </w:r>
        <w:r w:rsidR="00B97B19">
          <w:rPr>
            <w:noProof/>
            <w:webHidden/>
          </w:rPr>
        </w:r>
        <w:r w:rsidR="00B97B19">
          <w:rPr>
            <w:noProof/>
            <w:webHidden/>
          </w:rPr>
          <w:fldChar w:fldCharType="separate"/>
        </w:r>
        <w:r w:rsidR="00B97B19">
          <w:rPr>
            <w:noProof/>
            <w:webHidden/>
          </w:rPr>
          <w:t>47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04" w:history="1">
        <w:r w:rsidR="00B97B19" w:rsidRPr="00EF6BAB">
          <w:rPr>
            <w:rStyle w:val="a9"/>
            <w:noProof/>
          </w:rPr>
          <w:t xml:space="preserve">8.1 </w:t>
        </w:r>
        <w:r w:rsidR="00B97B19" w:rsidRPr="00EF6BAB">
          <w:rPr>
            <w:rStyle w:val="a9"/>
            <w:rFonts w:hint="eastAsia"/>
            <w:noProof/>
          </w:rPr>
          <w:t>期末基金资产组合情况</w:t>
        </w:r>
        <w:r w:rsidR="00B97B19">
          <w:rPr>
            <w:noProof/>
            <w:webHidden/>
          </w:rPr>
          <w:tab/>
        </w:r>
        <w:r w:rsidR="00B97B19">
          <w:rPr>
            <w:noProof/>
            <w:webHidden/>
          </w:rPr>
          <w:fldChar w:fldCharType="begin"/>
        </w:r>
        <w:r w:rsidR="00B97B19">
          <w:rPr>
            <w:noProof/>
            <w:webHidden/>
          </w:rPr>
          <w:instrText xml:space="preserve"> PAGEREF _Toc35967004 \h </w:instrText>
        </w:r>
        <w:r w:rsidR="00B97B19">
          <w:rPr>
            <w:noProof/>
            <w:webHidden/>
          </w:rPr>
        </w:r>
        <w:r w:rsidR="00B97B19">
          <w:rPr>
            <w:noProof/>
            <w:webHidden/>
          </w:rPr>
          <w:fldChar w:fldCharType="separate"/>
        </w:r>
        <w:r w:rsidR="00B97B19">
          <w:rPr>
            <w:noProof/>
            <w:webHidden/>
          </w:rPr>
          <w:t>47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05" w:history="1">
        <w:r w:rsidR="00B97B19" w:rsidRPr="00EF6BAB">
          <w:rPr>
            <w:rStyle w:val="a9"/>
            <w:noProof/>
          </w:rPr>
          <w:t>8.2</w:t>
        </w:r>
        <w:r w:rsidR="00B97B19" w:rsidRPr="00EF6BAB">
          <w:rPr>
            <w:rStyle w:val="a9"/>
            <w:rFonts w:hint="eastAsia"/>
            <w:noProof/>
          </w:rPr>
          <w:t>期末按行业分类的股票投资组合</w:t>
        </w:r>
        <w:r w:rsidR="00B97B19">
          <w:rPr>
            <w:noProof/>
            <w:webHidden/>
          </w:rPr>
          <w:tab/>
        </w:r>
        <w:r w:rsidR="00B97B19">
          <w:rPr>
            <w:noProof/>
            <w:webHidden/>
          </w:rPr>
          <w:fldChar w:fldCharType="begin"/>
        </w:r>
        <w:r w:rsidR="00B97B19">
          <w:rPr>
            <w:noProof/>
            <w:webHidden/>
          </w:rPr>
          <w:instrText xml:space="preserve"> PAGEREF _Toc35967005 \h </w:instrText>
        </w:r>
        <w:r w:rsidR="00B97B19">
          <w:rPr>
            <w:noProof/>
            <w:webHidden/>
          </w:rPr>
        </w:r>
        <w:r w:rsidR="00B97B19">
          <w:rPr>
            <w:noProof/>
            <w:webHidden/>
          </w:rPr>
          <w:fldChar w:fldCharType="separate"/>
        </w:r>
        <w:r w:rsidR="00B97B19">
          <w:rPr>
            <w:noProof/>
            <w:webHidden/>
          </w:rPr>
          <w:t>48</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06" w:history="1">
        <w:r w:rsidR="00B97B19" w:rsidRPr="00EF6BAB">
          <w:rPr>
            <w:rStyle w:val="a9"/>
            <w:noProof/>
          </w:rPr>
          <w:t>8.3</w:t>
        </w:r>
        <w:r w:rsidR="00B97B19" w:rsidRPr="00EF6BAB">
          <w:rPr>
            <w:rStyle w:val="a9"/>
            <w:rFonts w:hint="eastAsia"/>
            <w:noProof/>
          </w:rPr>
          <w:t>期末按公允价值占基金资产净值比例大小排序的所有股票投资明细</w:t>
        </w:r>
        <w:r w:rsidR="00B97B19">
          <w:rPr>
            <w:noProof/>
            <w:webHidden/>
          </w:rPr>
          <w:tab/>
        </w:r>
        <w:r w:rsidR="00B97B19">
          <w:rPr>
            <w:noProof/>
            <w:webHidden/>
          </w:rPr>
          <w:fldChar w:fldCharType="begin"/>
        </w:r>
        <w:r w:rsidR="00B97B19">
          <w:rPr>
            <w:noProof/>
            <w:webHidden/>
          </w:rPr>
          <w:instrText xml:space="preserve"> PAGEREF _Toc35967006 \h </w:instrText>
        </w:r>
        <w:r w:rsidR="00B97B19">
          <w:rPr>
            <w:noProof/>
            <w:webHidden/>
          </w:rPr>
        </w:r>
        <w:r w:rsidR="00B97B19">
          <w:rPr>
            <w:noProof/>
            <w:webHidden/>
          </w:rPr>
          <w:fldChar w:fldCharType="separate"/>
        </w:r>
        <w:r w:rsidR="00B97B19">
          <w:rPr>
            <w:noProof/>
            <w:webHidden/>
          </w:rPr>
          <w:t>49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07" w:history="1">
        <w:r w:rsidR="00B97B19" w:rsidRPr="00EF6BAB">
          <w:rPr>
            <w:rStyle w:val="a9"/>
            <w:noProof/>
          </w:rPr>
          <w:t>8.4</w:t>
        </w:r>
        <w:r w:rsidR="00B97B19" w:rsidRPr="00EF6BAB">
          <w:rPr>
            <w:rStyle w:val="a9"/>
            <w:rFonts w:hint="eastAsia"/>
            <w:noProof/>
          </w:rPr>
          <w:t>报告期内股票投资组合的重大变动</w:t>
        </w:r>
        <w:r w:rsidR="00B97B19">
          <w:rPr>
            <w:noProof/>
            <w:webHidden/>
          </w:rPr>
          <w:tab/>
        </w:r>
        <w:r w:rsidR="00B97B19">
          <w:rPr>
            <w:noProof/>
            <w:webHidden/>
          </w:rPr>
          <w:fldChar w:fldCharType="begin"/>
        </w:r>
        <w:r w:rsidR="00B97B19">
          <w:rPr>
            <w:noProof/>
            <w:webHidden/>
          </w:rPr>
          <w:instrText xml:space="preserve"> PAGEREF _Toc35967007 \h </w:instrText>
        </w:r>
        <w:r w:rsidR="00B97B19">
          <w:rPr>
            <w:noProof/>
            <w:webHidden/>
          </w:rPr>
        </w:r>
        <w:r w:rsidR="00B97B19">
          <w:rPr>
            <w:noProof/>
            <w:webHidden/>
          </w:rPr>
          <w:fldChar w:fldCharType="separate"/>
        </w:r>
        <w:r w:rsidR="00B97B19">
          <w:rPr>
            <w:noProof/>
            <w:webHidden/>
          </w:rPr>
          <w:t>51</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1" w:history="1">
        <w:r w:rsidR="00B97B19" w:rsidRPr="00EF6BAB">
          <w:rPr>
            <w:rStyle w:val="a9"/>
            <w:noProof/>
          </w:rPr>
          <w:t>8.5</w:t>
        </w:r>
        <w:r w:rsidR="00B97B19" w:rsidRPr="00EF6BAB">
          <w:rPr>
            <w:rStyle w:val="a9"/>
            <w:rFonts w:hint="eastAsia"/>
            <w:noProof/>
          </w:rPr>
          <w:t>期末按债券品种分类的债券投资组合</w:t>
        </w:r>
        <w:r w:rsidR="00B97B19">
          <w:rPr>
            <w:noProof/>
            <w:webHidden/>
          </w:rPr>
          <w:tab/>
        </w:r>
        <w:r w:rsidR="00B97B19">
          <w:rPr>
            <w:noProof/>
            <w:webHidden/>
          </w:rPr>
          <w:fldChar w:fldCharType="begin"/>
        </w:r>
        <w:r w:rsidR="00B97B19">
          <w:rPr>
            <w:noProof/>
            <w:webHidden/>
          </w:rPr>
          <w:instrText xml:space="preserve"> PAGEREF _Toc35967011 \h </w:instrText>
        </w:r>
        <w:r w:rsidR="00B97B19">
          <w:rPr>
            <w:noProof/>
            <w:webHidden/>
          </w:rPr>
        </w:r>
        <w:r w:rsidR="00B97B19">
          <w:rPr>
            <w:noProof/>
            <w:webHidden/>
          </w:rPr>
          <w:fldChar w:fldCharType="separate"/>
        </w:r>
        <w:r w:rsidR="00B97B19">
          <w:rPr>
            <w:noProof/>
            <w:webHidden/>
          </w:rPr>
          <w:t>53</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2" w:history="1">
        <w:r w:rsidR="00B97B19" w:rsidRPr="00EF6BAB">
          <w:rPr>
            <w:rStyle w:val="a9"/>
            <w:noProof/>
          </w:rPr>
          <w:t>8.6</w:t>
        </w:r>
        <w:r w:rsidR="00B97B19" w:rsidRPr="00EF6BAB">
          <w:rPr>
            <w:rStyle w:val="a9"/>
            <w:rFonts w:hint="eastAsia"/>
            <w:noProof/>
          </w:rPr>
          <w:t>期末按公允价值占基金资产净值比例大小排序的前五名债券投资明细</w:t>
        </w:r>
        <w:r w:rsidR="00B97B19">
          <w:rPr>
            <w:noProof/>
            <w:webHidden/>
          </w:rPr>
          <w:tab/>
        </w:r>
        <w:r w:rsidR="00B97B19">
          <w:rPr>
            <w:noProof/>
            <w:webHidden/>
          </w:rPr>
          <w:fldChar w:fldCharType="begin"/>
        </w:r>
        <w:r w:rsidR="00B97B19">
          <w:rPr>
            <w:noProof/>
            <w:webHidden/>
          </w:rPr>
          <w:instrText xml:space="preserve"> PAGEREF _Toc35967012 \h </w:instrText>
        </w:r>
        <w:r w:rsidR="00B97B19">
          <w:rPr>
            <w:noProof/>
            <w:webHidden/>
          </w:rPr>
        </w:r>
        <w:r w:rsidR="00B97B19">
          <w:rPr>
            <w:noProof/>
            <w:webHidden/>
          </w:rPr>
          <w:fldChar w:fldCharType="separate"/>
        </w:r>
        <w:r w:rsidR="00B97B19">
          <w:rPr>
            <w:noProof/>
            <w:webHidden/>
          </w:rPr>
          <w:t>53</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3" w:history="1">
        <w:r w:rsidR="00B97B19" w:rsidRPr="00EF6BAB">
          <w:rPr>
            <w:rStyle w:val="a9"/>
            <w:noProof/>
          </w:rPr>
          <w:t>8.7</w:t>
        </w:r>
        <w:r w:rsidR="00B97B19" w:rsidRPr="00EF6BAB">
          <w:rPr>
            <w:rStyle w:val="a9"/>
            <w:rFonts w:hint="eastAsia"/>
            <w:noProof/>
          </w:rPr>
          <w:t>期末按公允价值占基金资产净值比例大小排序的所有资产支持证券投资明细</w:t>
        </w:r>
        <w:r w:rsidR="00B97B19">
          <w:rPr>
            <w:noProof/>
            <w:webHidden/>
          </w:rPr>
          <w:tab/>
        </w:r>
        <w:r w:rsidR="00B97B19">
          <w:rPr>
            <w:noProof/>
            <w:webHidden/>
          </w:rPr>
          <w:fldChar w:fldCharType="begin"/>
        </w:r>
        <w:r w:rsidR="00B97B19">
          <w:rPr>
            <w:noProof/>
            <w:webHidden/>
          </w:rPr>
          <w:instrText xml:space="preserve"> PAGEREF _Toc35967013 \h </w:instrText>
        </w:r>
        <w:r w:rsidR="00B97B19">
          <w:rPr>
            <w:noProof/>
            <w:webHidden/>
          </w:rPr>
        </w:r>
        <w:r w:rsidR="00B97B19">
          <w:rPr>
            <w:noProof/>
            <w:webHidden/>
          </w:rPr>
          <w:fldChar w:fldCharType="separate"/>
        </w:r>
        <w:r w:rsidR="00B97B19">
          <w:rPr>
            <w:noProof/>
            <w:webHidden/>
          </w:rPr>
          <w:t>53</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4" w:history="1">
        <w:r w:rsidR="00B97B19" w:rsidRPr="00EF6BAB">
          <w:rPr>
            <w:rStyle w:val="a9"/>
            <w:noProof/>
          </w:rPr>
          <w:t>8.8</w:t>
        </w:r>
        <w:r w:rsidR="00B97B19" w:rsidRPr="00EF6BAB">
          <w:rPr>
            <w:rStyle w:val="a9"/>
            <w:rFonts w:hint="eastAsia"/>
            <w:noProof/>
          </w:rPr>
          <w:t>报告期末按公允价值占基金资产净值比例大小排序的前五名贵金属投资明细</w:t>
        </w:r>
        <w:r w:rsidR="00B97B19">
          <w:rPr>
            <w:noProof/>
            <w:webHidden/>
          </w:rPr>
          <w:tab/>
        </w:r>
        <w:r w:rsidR="00B97B19">
          <w:rPr>
            <w:noProof/>
            <w:webHidden/>
          </w:rPr>
          <w:fldChar w:fldCharType="begin"/>
        </w:r>
        <w:r w:rsidR="00B97B19">
          <w:rPr>
            <w:noProof/>
            <w:webHidden/>
          </w:rPr>
          <w:instrText xml:space="preserve"> PAGEREF _Toc35967014 \h </w:instrText>
        </w:r>
        <w:r w:rsidR="00B97B19">
          <w:rPr>
            <w:noProof/>
            <w:webHidden/>
          </w:rPr>
        </w:r>
        <w:r w:rsidR="00B97B19">
          <w:rPr>
            <w:noProof/>
            <w:webHidden/>
          </w:rPr>
          <w:fldChar w:fldCharType="separate"/>
        </w:r>
        <w:r w:rsidR="00B97B19">
          <w:rPr>
            <w:noProof/>
            <w:webHidden/>
          </w:rPr>
          <w:t>54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5" w:history="1">
        <w:r w:rsidR="00B97B19" w:rsidRPr="00EF6BAB">
          <w:rPr>
            <w:rStyle w:val="a9"/>
            <w:noProof/>
          </w:rPr>
          <w:t>8.9</w:t>
        </w:r>
        <w:r w:rsidR="00B97B19" w:rsidRPr="00EF6BAB">
          <w:rPr>
            <w:rStyle w:val="a9"/>
            <w:rFonts w:hint="eastAsia"/>
            <w:noProof/>
          </w:rPr>
          <w:t>期末按公允价值占基金资产净值比例大小排序的前五名权证投资明细</w:t>
        </w:r>
        <w:r w:rsidR="00B97B19">
          <w:rPr>
            <w:noProof/>
            <w:webHidden/>
          </w:rPr>
          <w:tab/>
        </w:r>
        <w:r w:rsidR="00B97B19">
          <w:rPr>
            <w:noProof/>
            <w:webHidden/>
          </w:rPr>
          <w:fldChar w:fldCharType="begin"/>
        </w:r>
        <w:r w:rsidR="00B97B19">
          <w:rPr>
            <w:noProof/>
            <w:webHidden/>
          </w:rPr>
          <w:instrText xml:space="preserve"> PAGEREF _Toc35967015 \h </w:instrText>
        </w:r>
        <w:r w:rsidR="00B97B19">
          <w:rPr>
            <w:noProof/>
            <w:webHidden/>
          </w:rPr>
        </w:r>
        <w:r w:rsidR="00B97B19">
          <w:rPr>
            <w:noProof/>
            <w:webHidden/>
          </w:rPr>
          <w:fldChar w:fldCharType="separate"/>
        </w:r>
        <w:r w:rsidR="00B97B19">
          <w:rPr>
            <w:noProof/>
            <w:webHidden/>
          </w:rPr>
          <w:t>54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6" w:history="1">
        <w:r w:rsidR="00B97B19" w:rsidRPr="00EF6BAB">
          <w:rPr>
            <w:rStyle w:val="a9"/>
            <w:noProof/>
          </w:rPr>
          <w:t xml:space="preserve">8.10 </w:t>
        </w:r>
        <w:r w:rsidR="00B97B19" w:rsidRPr="00EF6BAB">
          <w:rPr>
            <w:rStyle w:val="a9"/>
            <w:rFonts w:hint="eastAsia"/>
            <w:noProof/>
          </w:rPr>
          <w:t>报告期末本基金投资的股指期货交易情况说明</w:t>
        </w:r>
        <w:r w:rsidR="00B97B19">
          <w:rPr>
            <w:noProof/>
            <w:webHidden/>
          </w:rPr>
          <w:tab/>
        </w:r>
        <w:r w:rsidR="00B97B19">
          <w:rPr>
            <w:noProof/>
            <w:webHidden/>
          </w:rPr>
          <w:fldChar w:fldCharType="begin"/>
        </w:r>
        <w:r w:rsidR="00B97B19">
          <w:rPr>
            <w:noProof/>
            <w:webHidden/>
          </w:rPr>
          <w:instrText xml:space="preserve"> PAGEREF _Toc35967016 \h </w:instrText>
        </w:r>
        <w:r w:rsidR="00B97B19">
          <w:rPr>
            <w:noProof/>
            <w:webHidden/>
          </w:rPr>
        </w:r>
        <w:r w:rsidR="00B97B19">
          <w:rPr>
            <w:noProof/>
            <w:webHidden/>
          </w:rPr>
          <w:fldChar w:fldCharType="separate"/>
        </w:r>
        <w:r w:rsidR="00B97B19">
          <w:rPr>
            <w:noProof/>
            <w:webHidden/>
          </w:rPr>
          <w:t>54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7" w:history="1">
        <w:r w:rsidR="00B97B19" w:rsidRPr="00EF6BAB">
          <w:rPr>
            <w:rStyle w:val="a9"/>
            <w:noProof/>
          </w:rPr>
          <w:t>8.11</w:t>
        </w:r>
        <w:r w:rsidR="00B97B19" w:rsidRPr="00EF6BAB">
          <w:rPr>
            <w:rStyle w:val="a9"/>
            <w:rFonts w:hint="eastAsia"/>
            <w:noProof/>
          </w:rPr>
          <w:t>报告期末本基金投资的国债期货交易情况说明</w:t>
        </w:r>
        <w:r w:rsidR="00B97B19">
          <w:rPr>
            <w:noProof/>
            <w:webHidden/>
          </w:rPr>
          <w:tab/>
        </w:r>
        <w:r w:rsidR="00B97B19">
          <w:rPr>
            <w:noProof/>
            <w:webHidden/>
          </w:rPr>
          <w:fldChar w:fldCharType="begin"/>
        </w:r>
        <w:r w:rsidR="00B97B19">
          <w:rPr>
            <w:noProof/>
            <w:webHidden/>
          </w:rPr>
          <w:instrText xml:space="preserve"> PAGEREF _Toc35967017 \h </w:instrText>
        </w:r>
        <w:r w:rsidR="00B97B19">
          <w:rPr>
            <w:noProof/>
            <w:webHidden/>
          </w:rPr>
        </w:r>
        <w:r w:rsidR="00B97B19">
          <w:rPr>
            <w:noProof/>
            <w:webHidden/>
          </w:rPr>
          <w:fldChar w:fldCharType="separate"/>
        </w:r>
        <w:r w:rsidR="00B97B19">
          <w:rPr>
            <w:noProof/>
            <w:webHidden/>
          </w:rPr>
          <w:t>54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8" w:history="1">
        <w:r w:rsidR="00B97B19" w:rsidRPr="00EF6BAB">
          <w:rPr>
            <w:rStyle w:val="a9"/>
            <w:noProof/>
          </w:rPr>
          <w:t xml:space="preserve">8.12 </w:t>
        </w:r>
        <w:r w:rsidR="00B97B19" w:rsidRPr="00EF6BAB">
          <w:rPr>
            <w:rStyle w:val="a9"/>
            <w:rFonts w:hint="eastAsia"/>
            <w:noProof/>
          </w:rPr>
          <w:t>本报告期投资基金情况</w:t>
        </w:r>
        <w:r w:rsidR="00B97B19">
          <w:rPr>
            <w:noProof/>
            <w:webHidden/>
          </w:rPr>
          <w:tab/>
        </w:r>
        <w:r w:rsidR="00B97B19">
          <w:rPr>
            <w:noProof/>
            <w:webHidden/>
          </w:rPr>
          <w:fldChar w:fldCharType="begin"/>
        </w:r>
        <w:r w:rsidR="00B97B19">
          <w:rPr>
            <w:noProof/>
            <w:webHidden/>
          </w:rPr>
          <w:instrText xml:space="preserve"> PAGEREF _Toc35967018 \h </w:instrText>
        </w:r>
        <w:r w:rsidR="00B97B19">
          <w:rPr>
            <w:noProof/>
            <w:webHidden/>
          </w:rPr>
        </w:r>
        <w:r w:rsidR="00B97B19">
          <w:rPr>
            <w:noProof/>
            <w:webHidden/>
          </w:rPr>
          <w:fldChar w:fldCharType="separate"/>
        </w:r>
        <w:r w:rsidR="00B97B19">
          <w:rPr>
            <w:noProof/>
            <w:webHidden/>
          </w:rPr>
          <w:t>54</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19" w:history="1">
        <w:r w:rsidR="00B97B19" w:rsidRPr="00EF6BAB">
          <w:rPr>
            <w:rStyle w:val="a9"/>
            <w:noProof/>
          </w:rPr>
          <w:t xml:space="preserve">8.13 </w:t>
        </w:r>
        <w:r w:rsidR="00B97B19" w:rsidRPr="00EF6BAB">
          <w:rPr>
            <w:rStyle w:val="a9"/>
            <w:rFonts w:hint="eastAsia"/>
            <w:noProof/>
          </w:rPr>
          <w:t>投资组合报告附注</w:t>
        </w:r>
        <w:r w:rsidR="00B97B19">
          <w:rPr>
            <w:noProof/>
            <w:webHidden/>
          </w:rPr>
          <w:tab/>
        </w:r>
        <w:r w:rsidR="00B97B19">
          <w:rPr>
            <w:noProof/>
            <w:webHidden/>
          </w:rPr>
          <w:fldChar w:fldCharType="begin"/>
        </w:r>
        <w:r w:rsidR="00B97B19">
          <w:rPr>
            <w:noProof/>
            <w:webHidden/>
          </w:rPr>
          <w:instrText xml:space="preserve"> PAGEREF _Toc35967019 \h </w:instrText>
        </w:r>
        <w:r w:rsidR="00B97B19">
          <w:rPr>
            <w:noProof/>
            <w:webHidden/>
          </w:rPr>
        </w:r>
        <w:r w:rsidR="00B97B19">
          <w:rPr>
            <w:noProof/>
            <w:webHidden/>
          </w:rPr>
          <w:fldChar w:fldCharType="separate"/>
        </w:r>
        <w:r w:rsidR="00B97B19">
          <w:rPr>
            <w:noProof/>
            <w:webHidden/>
          </w:rPr>
          <w:t>57</w:t>
        </w:r>
        <w:r w:rsidR="00B97B19">
          <w:rPr>
            <w:noProof/>
            <w:webHidden/>
          </w:rPr>
          <w:fldChar w:fldCharType="end"/>
        </w:r>
      </w:hyperlink>
    </w:p>
    <w:p w:rsidR="00B97B19" w:rsidRDefault="00B97B19">
      <w:pPr>
        <w:pStyle w:val="11"/>
        <w:rPr>
          <w:rFonts w:asciiTheme="minorHAnsi" w:eastAsiaTheme="minorEastAsia" w:hAnsiTheme="minorHAnsi" w:cstheme="minorBidi"/>
          <w:noProof/>
          <w:szCs w:val="22"/>
        </w:rPr>
      </w:pPr>
      <w:hyperlink w:anchor="_Toc35967024" w:history="1">
        <w:r w:rsidRPr="00EF6BAB">
          <w:rPr>
            <w:rStyle w:val="a9"/>
            <w:b/>
            <w:noProof/>
          </w:rPr>
          <w:t>§9</w:t>
        </w:r>
        <w:r w:rsidRPr="00EF6BAB">
          <w:rPr>
            <w:rStyle w:val="a9"/>
            <w:rFonts w:hint="eastAsia"/>
            <w:b/>
            <w:noProof/>
          </w:rPr>
          <w:t>基金份额持有人信息</w:t>
        </w:r>
        <w:r>
          <w:rPr>
            <w:noProof/>
            <w:webHidden/>
          </w:rPr>
          <w:tab/>
        </w:r>
        <w:r>
          <w:rPr>
            <w:noProof/>
            <w:webHidden/>
          </w:rPr>
          <w:fldChar w:fldCharType="begin"/>
        </w:r>
        <w:r>
          <w:rPr>
            <w:noProof/>
            <w:webHidden/>
          </w:rPr>
          <w:instrText xml:space="preserve"> PAGEREF _Toc35967024 \h </w:instrText>
        </w:r>
        <w:r>
          <w:rPr>
            <w:noProof/>
            <w:webHidden/>
          </w:rPr>
        </w:r>
        <w:r>
          <w:rPr>
            <w:noProof/>
            <w:webHidden/>
          </w:rPr>
          <w:fldChar w:fldCharType="separate"/>
        </w:r>
        <w:r>
          <w:rPr>
            <w:noProof/>
            <w:webHidden/>
          </w:rPr>
          <w:t>57</w:t>
        </w:r>
        <w:r>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25" w:history="1">
        <w:r w:rsidR="00B97B19" w:rsidRPr="00EF6BAB">
          <w:rPr>
            <w:rStyle w:val="a9"/>
            <w:noProof/>
          </w:rPr>
          <w:t xml:space="preserve">9.1 </w:t>
        </w:r>
        <w:r w:rsidR="00B97B19" w:rsidRPr="00EF6BAB">
          <w:rPr>
            <w:rStyle w:val="a9"/>
            <w:rFonts w:hint="eastAsia"/>
            <w:noProof/>
          </w:rPr>
          <w:t>期末基金份额持有人户数及持有人结构</w:t>
        </w:r>
        <w:r w:rsidR="00B97B19">
          <w:rPr>
            <w:noProof/>
            <w:webHidden/>
          </w:rPr>
          <w:tab/>
        </w:r>
        <w:r w:rsidR="00B97B19">
          <w:rPr>
            <w:noProof/>
            <w:webHidden/>
          </w:rPr>
          <w:fldChar w:fldCharType="begin"/>
        </w:r>
        <w:r w:rsidR="00B97B19">
          <w:rPr>
            <w:noProof/>
            <w:webHidden/>
          </w:rPr>
          <w:instrText xml:space="preserve"> PAGEREF _Toc35967025 \h </w:instrText>
        </w:r>
        <w:r w:rsidR="00B97B19">
          <w:rPr>
            <w:noProof/>
            <w:webHidden/>
          </w:rPr>
        </w:r>
        <w:r w:rsidR="00B97B19">
          <w:rPr>
            <w:noProof/>
            <w:webHidden/>
          </w:rPr>
          <w:fldChar w:fldCharType="separate"/>
        </w:r>
        <w:r w:rsidR="00B97B19">
          <w:rPr>
            <w:noProof/>
            <w:webHidden/>
          </w:rPr>
          <w:t>57</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26" w:history="1">
        <w:r w:rsidR="00B97B19" w:rsidRPr="00EF6BAB">
          <w:rPr>
            <w:rStyle w:val="a9"/>
            <w:noProof/>
          </w:rPr>
          <w:t>9.2</w:t>
        </w:r>
        <w:r w:rsidR="00B97B19" w:rsidRPr="00EF6BAB">
          <w:rPr>
            <w:rStyle w:val="a9"/>
            <w:rFonts w:hint="eastAsia"/>
            <w:noProof/>
          </w:rPr>
          <w:t>期末基金管理人的从业人员持有本基金的情况</w:t>
        </w:r>
        <w:r w:rsidR="00B97B19">
          <w:rPr>
            <w:noProof/>
            <w:webHidden/>
          </w:rPr>
          <w:tab/>
        </w:r>
        <w:r w:rsidR="00B97B19">
          <w:rPr>
            <w:noProof/>
            <w:webHidden/>
          </w:rPr>
          <w:fldChar w:fldCharType="begin"/>
        </w:r>
        <w:r w:rsidR="00B97B19">
          <w:rPr>
            <w:noProof/>
            <w:webHidden/>
          </w:rPr>
          <w:instrText xml:space="preserve"> PAGEREF _Toc35967026 \h </w:instrText>
        </w:r>
        <w:r w:rsidR="00B97B19">
          <w:rPr>
            <w:noProof/>
            <w:webHidden/>
          </w:rPr>
        </w:r>
        <w:r w:rsidR="00B97B19">
          <w:rPr>
            <w:noProof/>
            <w:webHidden/>
          </w:rPr>
          <w:fldChar w:fldCharType="separate"/>
        </w:r>
        <w:r w:rsidR="00B97B19">
          <w:rPr>
            <w:noProof/>
            <w:webHidden/>
          </w:rPr>
          <w:t>58</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27" w:history="1">
        <w:r w:rsidR="00B97B19" w:rsidRPr="00EF6BAB">
          <w:rPr>
            <w:rStyle w:val="a9"/>
            <w:noProof/>
          </w:rPr>
          <w:t>9.3</w:t>
        </w:r>
        <w:r w:rsidR="00B97B19" w:rsidRPr="00EF6BAB">
          <w:rPr>
            <w:rStyle w:val="a9"/>
            <w:rFonts w:hint="eastAsia"/>
            <w:noProof/>
          </w:rPr>
          <w:t>期末基金管理人的从业人员持有本开放式基金份额总量区间的情况</w:t>
        </w:r>
        <w:r w:rsidR="00B97B19">
          <w:rPr>
            <w:noProof/>
            <w:webHidden/>
          </w:rPr>
          <w:tab/>
        </w:r>
        <w:r w:rsidR="00B97B19">
          <w:rPr>
            <w:noProof/>
            <w:webHidden/>
          </w:rPr>
          <w:fldChar w:fldCharType="begin"/>
        </w:r>
        <w:r w:rsidR="00B97B19">
          <w:rPr>
            <w:noProof/>
            <w:webHidden/>
          </w:rPr>
          <w:instrText xml:space="preserve"> PAGEREF _Toc35967027 \h </w:instrText>
        </w:r>
        <w:r w:rsidR="00B97B19">
          <w:rPr>
            <w:noProof/>
            <w:webHidden/>
          </w:rPr>
        </w:r>
        <w:r w:rsidR="00B97B19">
          <w:rPr>
            <w:noProof/>
            <w:webHidden/>
          </w:rPr>
          <w:fldChar w:fldCharType="separate"/>
        </w:r>
        <w:r w:rsidR="00B97B19">
          <w:rPr>
            <w:noProof/>
            <w:webHidden/>
          </w:rPr>
          <w:t>58</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7028" w:history="1">
        <w:r w:rsidR="00B97B19" w:rsidRPr="00EF6BAB">
          <w:rPr>
            <w:rStyle w:val="a9"/>
            <w:b/>
            <w:bCs/>
            <w:noProof/>
          </w:rPr>
          <w:t>§10</w:t>
        </w:r>
        <w:r w:rsidR="00B97B19" w:rsidRPr="00EF6BAB">
          <w:rPr>
            <w:rStyle w:val="a9"/>
            <w:rFonts w:hint="eastAsia"/>
            <w:b/>
            <w:bCs/>
            <w:noProof/>
          </w:rPr>
          <w:t>开放式基金份额变动</w:t>
        </w:r>
        <w:r w:rsidR="00B97B19">
          <w:rPr>
            <w:noProof/>
            <w:webHidden/>
          </w:rPr>
          <w:tab/>
        </w:r>
        <w:r w:rsidR="00B97B19">
          <w:rPr>
            <w:noProof/>
            <w:webHidden/>
          </w:rPr>
          <w:fldChar w:fldCharType="begin"/>
        </w:r>
        <w:r w:rsidR="00B97B19">
          <w:rPr>
            <w:noProof/>
            <w:webHidden/>
          </w:rPr>
          <w:instrText xml:space="preserve"> PAGEREF _Toc35967028 \h </w:instrText>
        </w:r>
        <w:r w:rsidR="00B97B19">
          <w:rPr>
            <w:noProof/>
            <w:webHidden/>
          </w:rPr>
        </w:r>
        <w:r w:rsidR="00B97B19">
          <w:rPr>
            <w:noProof/>
            <w:webHidden/>
          </w:rPr>
          <w:fldChar w:fldCharType="separate"/>
        </w:r>
        <w:r w:rsidR="00B97B19">
          <w:rPr>
            <w:noProof/>
            <w:webHidden/>
          </w:rPr>
          <w:t>58</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7029" w:history="1">
        <w:r w:rsidR="00B97B19" w:rsidRPr="00EF6BAB">
          <w:rPr>
            <w:rStyle w:val="a9"/>
            <w:b/>
            <w:bCs/>
            <w:noProof/>
          </w:rPr>
          <w:t>§11</w:t>
        </w:r>
        <w:r w:rsidR="00B97B19" w:rsidRPr="00EF6BAB">
          <w:rPr>
            <w:rStyle w:val="a9"/>
            <w:rFonts w:hint="eastAsia"/>
            <w:b/>
            <w:bCs/>
            <w:noProof/>
          </w:rPr>
          <w:t>重大事件揭示</w:t>
        </w:r>
        <w:r w:rsidR="00B97B19">
          <w:rPr>
            <w:noProof/>
            <w:webHidden/>
          </w:rPr>
          <w:tab/>
        </w:r>
        <w:r w:rsidR="00B97B19">
          <w:rPr>
            <w:noProof/>
            <w:webHidden/>
          </w:rPr>
          <w:fldChar w:fldCharType="begin"/>
        </w:r>
        <w:r w:rsidR="00B97B19">
          <w:rPr>
            <w:noProof/>
            <w:webHidden/>
          </w:rPr>
          <w:instrText xml:space="preserve"> PAGEREF _Toc35967029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0" w:history="1">
        <w:r w:rsidR="00B97B19" w:rsidRPr="00EF6BAB">
          <w:rPr>
            <w:rStyle w:val="a9"/>
            <w:noProof/>
          </w:rPr>
          <w:t>11.1</w:t>
        </w:r>
        <w:r w:rsidR="00B97B19" w:rsidRPr="00EF6BAB">
          <w:rPr>
            <w:rStyle w:val="a9"/>
            <w:rFonts w:hint="eastAsia"/>
            <w:noProof/>
          </w:rPr>
          <w:t>基金份额持有人大会决议</w:t>
        </w:r>
        <w:r w:rsidR="00B97B19">
          <w:rPr>
            <w:noProof/>
            <w:webHidden/>
          </w:rPr>
          <w:tab/>
        </w:r>
        <w:r w:rsidR="00B97B19">
          <w:rPr>
            <w:noProof/>
            <w:webHidden/>
          </w:rPr>
          <w:fldChar w:fldCharType="begin"/>
        </w:r>
        <w:r w:rsidR="00B97B19">
          <w:rPr>
            <w:noProof/>
            <w:webHidden/>
          </w:rPr>
          <w:instrText xml:space="preserve"> PAGEREF _Toc35967030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1" w:history="1">
        <w:r w:rsidR="00B97B19" w:rsidRPr="00EF6BAB">
          <w:rPr>
            <w:rStyle w:val="a9"/>
            <w:noProof/>
          </w:rPr>
          <w:t xml:space="preserve">11.2 </w:t>
        </w:r>
        <w:r w:rsidR="00B97B19" w:rsidRPr="00EF6BAB">
          <w:rPr>
            <w:rStyle w:val="a9"/>
            <w:rFonts w:hint="eastAsia"/>
            <w:noProof/>
          </w:rPr>
          <w:t>基金管理人、基金托管人的专门基金托管部门的重大人事变动</w:t>
        </w:r>
        <w:r w:rsidR="00B97B19">
          <w:rPr>
            <w:noProof/>
            <w:webHidden/>
          </w:rPr>
          <w:tab/>
        </w:r>
        <w:r w:rsidR="00B97B19">
          <w:rPr>
            <w:noProof/>
            <w:webHidden/>
          </w:rPr>
          <w:fldChar w:fldCharType="begin"/>
        </w:r>
        <w:r w:rsidR="00B97B19">
          <w:rPr>
            <w:noProof/>
            <w:webHidden/>
          </w:rPr>
          <w:instrText xml:space="preserve"> PAGEREF _Toc35967031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2" w:history="1">
        <w:r w:rsidR="00B97B19" w:rsidRPr="00EF6BAB">
          <w:rPr>
            <w:rStyle w:val="a9"/>
            <w:noProof/>
          </w:rPr>
          <w:t xml:space="preserve">11.3 </w:t>
        </w:r>
        <w:r w:rsidR="00B97B19" w:rsidRPr="00EF6BAB">
          <w:rPr>
            <w:rStyle w:val="a9"/>
            <w:rFonts w:hint="eastAsia"/>
            <w:noProof/>
          </w:rPr>
          <w:t>涉及基金管理人、基金财产、基金托管业务的诉讼</w:t>
        </w:r>
        <w:r w:rsidR="00B97B19">
          <w:rPr>
            <w:noProof/>
            <w:webHidden/>
          </w:rPr>
          <w:tab/>
        </w:r>
        <w:r w:rsidR="00B97B19">
          <w:rPr>
            <w:noProof/>
            <w:webHidden/>
          </w:rPr>
          <w:fldChar w:fldCharType="begin"/>
        </w:r>
        <w:r w:rsidR="00B97B19">
          <w:rPr>
            <w:noProof/>
            <w:webHidden/>
          </w:rPr>
          <w:instrText xml:space="preserve"> PAGEREF _Toc35967032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3" w:history="1">
        <w:r w:rsidR="00B97B19" w:rsidRPr="00EF6BAB">
          <w:rPr>
            <w:rStyle w:val="a9"/>
            <w:noProof/>
          </w:rPr>
          <w:t xml:space="preserve">11.4 </w:t>
        </w:r>
        <w:r w:rsidR="00B97B19" w:rsidRPr="00EF6BAB">
          <w:rPr>
            <w:rStyle w:val="a9"/>
            <w:rFonts w:hint="eastAsia"/>
            <w:noProof/>
          </w:rPr>
          <w:t>基金投资策略的改变</w:t>
        </w:r>
        <w:r w:rsidR="00B97B19">
          <w:rPr>
            <w:noProof/>
            <w:webHidden/>
          </w:rPr>
          <w:tab/>
        </w:r>
        <w:r w:rsidR="00B97B19">
          <w:rPr>
            <w:noProof/>
            <w:webHidden/>
          </w:rPr>
          <w:fldChar w:fldCharType="begin"/>
        </w:r>
        <w:r w:rsidR="00B97B19">
          <w:rPr>
            <w:noProof/>
            <w:webHidden/>
          </w:rPr>
          <w:instrText xml:space="preserve"> PAGEREF _Toc35967033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4" w:history="1">
        <w:r w:rsidR="00B97B19" w:rsidRPr="00EF6BAB">
          <w:rPr>
            <w:rStyle w:val="a9"/>
            <w:noProof/>
          </w:rPr>
          <w:t xml:space="preserve">11.5 </w:t>
        </w:r>
        <w:r w:rsidR="00B97B19" w:rsidRPr="00EF6BAB">
          <w:rPr>
            <w:rStyle w:val="a9"/>
            <w:rFonts w:hint="eastAsia"/>
            <w:noProof/>
          </w:rPr>
          <w:t>本报告期持有的基金发生的重大影响事件</w:t>
        </w:r>
        <w:r w:rsidR="00B97B19">
          <w:rPr>
            <w:noProof/>
            <w:webHidden/>
          </w:rPr>
          <w:tab/>
        </w:r>
        <w:r w:rsidR="00B97B19">
          <w:rPr>
            <w:noProof/>
            <w:webHidden/>
          </w:rPr>
          <w:fldChar w:fldCharType="begin"/>
        </w:r>
        <w:r w:rsidR="00B97B19">
          <w:rPr>
            <w:noProof/>
            <w:webHidden/>
          </w:rPr>
          <w:instrText xml:space="preserve"> PAGEREF _Toc35967034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5" w:history="1">
        <w:r w:rsidR="00B97B19" w:rsidRPr="00EF6BAB">
          <w:rPr>
            <w:rStyle w:val="a9"/>
            <w:noProof/>
          </w:rPr>
          <w:t>11.6</w:t>
        </w:r>
        <w:r w:rsidR="00B97B19" w:rsidRPr="00EF6BAB">
          <w:rPr>
            <w:rStyle w:val="a9"/>
            <w:rFonts w:hint="eastAsia"/>
            <w:noProof/>
          </w:rPr>
          <w:t>为基金进行审计的会计师事务所情况</w:t>
        </w:r>
        <w:r w:rsidR="00B97B19">
          <w:rPr>
            <w:noProof/>
            <w:webHidden/>
          </w:rPr>
          <w:tab/>
        </w:r>
        <w:r w:rsidR="00B97B19">
          <w:rPr>
            <w:noProof/>
            <w:webHidden/>
          </w:rPr>
          <w:fldChar w:fldCharType="begin"/>
        </w:r>
        <w:r w:rsidR="00B97B19">
          <w:rPr>
            <w:noProof/>
            <w:webHidden/>
          </w:rPr>
          <w:instrText xml:space="preserve"> PAGEREF _Toc35967035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6" w:history="1">
        <w:r w:rsidR="00B97B19" w:rsidRPr="00EF6BAB">
          <w:rPr>
            <w:rStyle w:val="a9"/>
            <w:noProof/>
          </w:rPr>
          <w:t xml:space="preserve">11.7 </w:t>
        </w:r>
        <w:r w:rsidR="00B97B19" w:rsidRPr="00EF6BAB">
          <w:rPr>
            <w:rStyle w:val="a9"/>
            <w:rFonts w:hint="eastAsia"/>
            <w:noProof/>
          </w:rPr>
          <w:t>管理人、托管人及其高级管理人员受稽查或处罚等情况</w:t>
        </w:r>
        <w:r w:rsidR="00B97B19">
          <w:rPr>
            <w:noProof/>
            <w:webHidden/>
          </w:rPr>
          <w:tab/>
        </w:r>
        <w:r w:rsidR="00B97B19">
          <w:rPr>
            <w:noProof/>
            <w:webHidden/>
          </w:rPr>
          <w:fldChar w:fldCharType="begin"/>
        </w:r>
        <w:r w:rsidR="00B97B19">
          <w:rPr>
            <w:noProof/>
            <w:webHidden/>
          </w:rPr>
          <w:instrText xml:space="preserve"> PAGEREF _Toc35967036 \h </w:instrText>
        </w:r>
        <w:r w:rsidR="00B97B19">
          <w:rPr>
            <w:noProof/>
            <w:webHidden/>
          </w:rPr>
        </w:r>
        <w:r w:rsidR="00B97B19">
          <w:rPr>
            <w:noProof/>
            <w:webHidden/>
          </w:rPr>
          <w:fldChar w:fldCharType="separate"/>
        </w:r>
        <w:r w:rsidR="00B97B19">
          <w:rPr>
            <w:noProof/>
            <w:webHidden/>
          </w:rPr>
          <w:t>59</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7" w:history="1">
        <w:r w:rsidR="00B97B19" w:rsidRPr="00EF6BAB">
          <w:rPr>
            <w:rStyle w:val="a9"/>
            <w:noProof/>
          </w:rPr>
          <w:t xml:space="preserve">11.8 </w:t>
        </w:r>
        <w:r w:rsidR="00B97B19" w:rsidRPr="00EF6BAB">
          <w:rPr>
            <w:rStyle w:val="a9"/>
            <w:rFonts w:hint="eastAsia"/>
            <w:noProof/>
          </w:rPr>
          <w:t>基金租用证券公司交易单元的有关情况</w:t>
        </w:r>
        <w:r w:rsidR="00B97B19">
          <w:rPr>
            <w:noProof/>
            <w:webHidden/>
          </w:rPr>
          <w:tab/>
        </w:r>
        <w:r w:rsidR="00B97B19">
          <w:rPr>
            <w:noProof/>
            <w:webHidden/>
          </w:rPr>
          <w:fldChar w:fldCharType="begin"/>
        </w:r>
        <w:r w:rsidR="00B97B19">
          <w:rPr>
            <w:noProof/>
            <w:webHidden/>
          </w:rPr>
          <w:instrText xml:space="preserve"> PAGEREF _Toc35967037 \h </w:instrText>
        </w:r>
        <w:r w:rsidR="00B97B19">
          <w:rPr>
            <w:noProof/>
            <w:webHidden/>
          </w:rPr>
        </w:r>
        <w:r w:rsidR="00B97B19">
          <w:rPr>
            <w:noProof/>
            <w:webHidden/>
          </w:rPr>
          <w:fldChar w:fldCharType="separate"/>
        </w:r>
        <w:r w:rsidR="00B97B19">
          <w:rPr>
            <w:noProof/>
            <w:webHidden/>
          </w:rPr>
          <w:t>60</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38" w:history="1">
        <w:r w:rsidR="00B97B19" w:rsidRPr="00EF6BAB">
          <w:rPr>
            <w:rStyle w:val="a9"/>
            <w:noProof/>
          </w:rPr>
          <w:t>11.9</w:t>
        </w:r>
        <w:r w:rsidR="00B97B19" w:rsidRPr="00EF6BAB">
          <w:rPr>
            <w:rStyle w:val="a9"/>
            <w:rFonts w:hint="eastAsia"/>
            <w:noProof/>
          </w:rPr>
          <w:t>其他重大事件</w:t>
        </w:r>
        <w:r w:rsidR="00B97B19">
          <w:rPr>
            <w:noProof/>
            <w:webHidden/>
          </w:rPr>
          <w:tab/>
        </w:r>
        <w:r w:rsidR="00B97B19">
          <w:rPr>
            <w:noProof/>
            <w:webHidden/>
          </w:rPr>
          <w:fldChar w:fldCharType="begin"/>
        </w:r>
        <w:r w:rsidR="00B97B19">
          <w:rPr>
            <w:noProof/>
            <w:webHidden/>
          </w:rPr>
          <w:instrText xml:space="preserve"> PAGEREF _Toc35967038 \h </w:instrText>
        </w:r>
        <w:r w:rsidR="00B97B19">
          <w:rPr>
            <w:noProof/>
            <w:webHidden/>
          </w:rPr>
        </w:r>
        <w:r w:rsidR="00B97B19">
          <w:rPr>
            <w:noProof/>
            <w:webHidden/>
          </w:rPr>
          <w:fldChar w:fldCharType="separate"/>
        </w:r>
        <w:r w:rsidR="00B97B19">
          <w:rPr>
            <w:noProof/>
            <w:webHidden/>
          </w:rPr>
          <w:t>61</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7039" w:history="1">
        <w:r w:rsidR="00B97B19" w:rsidRPr="00EF6BAB">
          <w:rPr>
            <w:rStyle w:val="a9"/>
            <w:b/>
            <w:bCs/>
            <w:noProof/>
          </w:rPr>
          <w:t xml:space="preserve">§12  </w:t>
        </w:r>
        <w:r w:rsidR="00B97B19" w:rsidRPr="00EF6BAB">
          <w:rPr>
            <w:rStyle w:val="a9"/>
            <w:rFonts w:hint="eastAsia"/>
            <w:b/>
            <w:bCs/>
            <w:noProof/>
          </w:rPr>
          <w:t>影响投资者决策的其他重要信息</w:t>
        </w:r>
        <w:r w:rsidR="00B97B19">
          <w:rPr>
            <w:noProof/>
            <w:webHidden/>
          </w:rPr>
          <w:tab/>
        </w:r>
        <w:r w:rsidR="00B97B19">
          <w:rPr>
            <w:noProof/>
            <w:webHidden/>
          </w:rPr>
          <w:fldChar w:fldCharType="begin"/>
        </w:r>
        <w:r w:rsidR="00B97B19">
          <w:rPr>
            <w:noProof/>
            <w:webHidden/>
          </w:rPr>
          <w:instrText xml:space="preserve"> PAGEREF _Toc35967039 \h </w:instrText>
        </w:r>
        <w:r w:rsidR="00B97B19">
          <w:rPr>
            <w:noProof/>
            <w:webHidden/>
          </w:rPr>
        </w:r>
        <w:r w:rsidR="00B97B19">
          <w:rPr>
            <w:noProof/>
            <w:webHidden/>
          </w:rPr>
          <w:fldChar w:fldCharType="separate"/>
        </w:r>
        <w:r w:rsidR="00B97B19">
          <w:rPr>
            <w:noProof/>
            <w:webHidden/>
          </w:rPr>
          <w:t>62</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40" w:history="1">
        <w:r w:rsidR="00B97B19" w:rsidRPr="00EF6BAB">
          <w:rPr>
            <w:rStyle w:val="a9"/>
            <w:noProof/>
          </w:rPr>
          <w:t xml:space="preserve">12.1 </w:t>
        </w:r>
        <w:r w:rsidR="00B97B19" w:rsidRPr="00EF6BAB">
          <w:rPr>
            <w:rStyle w:val="a9"/>
            <w:rFonts w:hint="eastAsia"/>
            <w:noProof/>
          </w:rPr>
          <w:t>影响投资者决策的其他重要信息</w:t>
        </w:r>
        <w:r w:rsidR="00B97B19">
          <w:rPr>
            <w:noProof/>
            <w:webHidden/>
          </w:rPr>
          <w:tab/>
        </w:r>
        <w:r w:rsidR="00B97B19">
          <w:rPr>
            <w:noProof/>
            <w:webHidden/>
          </w:rPr>
          <w:fldChar w:fldCharType="begin"/>
        </w:r>
        <w:r w:rsidR="00B97B19">
          <w:rPr>
            <w:noProof/>
            <w:webHidden/>
          </w:rPr>
          <w:instrText xml:space="preserve"> PAGEREF _Toc35967040 \h </w:instrText>
        </w:r>
        <w:r w:rsidR="00B97B19">
          <w:rPr>
            <w:noProof/>
            <w:webHidden/>
          </w:rPr>
        </w:r>
        <w:r w:rsidR="00B97B19">
          <w:rPr>
            <w:noProof/>
            <w:webHidden/>
          </w:rPr>
          <w:fldChar w:fldCharType="separate"/>
        </w:r>
        <w:r w:rsidR="00B97B19">
          <w:rPr>
            <w:noProof/>
            <w:webHidden/>
          </w:rPr>
          <w:t>62</w:t>
        </w:r>
        <w:r w:rsidR="00B97B19">
          <w:rPr>
            <w:noProof/>
            <w:webHidden/>
          </w:rPr>
          <w:fldChar w:fldCharType="end"/>
        </w:r>
      </w:hyperlink>
    </w:p>
    <w:p w:rsidR="00B97B19" w:rsidRDefault="00A639C4">
      <w:pPr>
        <w:pStyle w:val="11"/>
        <w:rPr>
          <w:rFonts w:asciiTheme="minorHAnsi" w:eastAsiaTheme="minorEastAsia" w:hAnsiTheme="minorHAnsi" w:cstheme="minorBidi"/>
          <w:noProof/>
          <w:szCs w:val="22"/>
        </w:rPr>
      </w:pPr>
      <w:hyperlink w:anchor="_Toc35967041" w:history="1">
        <w:r w:rsidR="00B97B19" w:rsidRPr="00EF6BAB">
          <w:rPr>
            <w:rStyle w:val="a9"/>
            <w:b/>
            <w:bCs/>
            <w:noProof/>
          </w:rPr>
          <w:t>§13</w:t>
        </w:r>
        <w:r w:rsidR="00B97B19" w:rsidRPr="00EF6BAB">
          <w:rPr>
            <w:rStyle w:val="a9"/>
            <w:rFonts w:hint="eastAsia"/>
            <w:b/>
            <w:bCs/>
            <w:noProof/>
          </w:rPr>
          <w:t>备查文件目录</w:t>
        </w:r>
        <w:r w:rsidR="00B97B19">
          <w:rPr>
            <w:noProof/>
            <w:webHidden/>
          </w:rPr>
          <w:tab/>
        </w:r>
        <w:r w:rsidR="00B97B19">
          <w:rPr>
            <w:noProof/>
            <w:webHidden/>
          </w:rPr>
          <w:fldChar w:fldCharType="begin"/>
        </w:r>
        <w:r w:rsidR="00B97B19">
          <w:rPr>
            <w:noProof/>
            <w:webHidden/>
          </w:rPr>
          <w:instrText xml:space="preserve"> PAGEREF _Toc35967041 \h </w:instrText>
        </w:r>
        <w:r w:rsidR="00B97B19">
          <w:rPr>
            <w:noProof/>
            <w:webHidden/>
          </w:rPr>
        </w:r>
        <w:r w:rsidR="00B97B19">
          <w:rPr>
            <w:noProof/>
            <w:webHidden/>
          </w:rPr>
          <w:fldChar w:fldCharType="separate"/>
        </w:r>
        <w:r w:rsidR="00B97B19">
          <w:rPr>
            <w:noProof/>
            <w:webHidden/>
          </w:rPr>
          <w:t>63</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42" w:history="1">
        <w:r w:rsidR="00B97B19" w:rsidRPr="00EF6BAB">
          <w:rPr>
            <w:rStyle w:val="a9"/>
            <w:noProof/>
          </w:rPr>
          <w:t xml:space="preserve">13.1 </w:t>
        </w:r>
        <w:r w:rsidR="00B97B19" w:rsidRPr="00EF6BAB">
          <w:rPr>
            <w:rStyle w:val="a9"/>
            <w:rFonts w:hint="eastAsia"/>
            <w:noProof/>
          </w:rPr>
          <w:t>备查文件目录</w:t>
        </w:r>
        <w:r w:rsidR="00B97B19">
          <w:rPr>
            <w:noProof/>
            <w:webHidden/>
          </w:rPr>
          <w:tab/>
        </w:r>
        <w:r w:rsidR="00B97B19">
          <w:rPr>
            <w:noProof/>
            <w:webHidden/>
          </w:rPr>
          <w:fldChar w:fldCharType="begin"/>
        </w:r>
        <w:r w:rsidR="00B97B19">
          <w:rPr>
            <w:noProof/>
            <w:webHidden/>
          </w:rPr>
          <w:instrText xml:space="preserve"> PAGEREF _Toc35967042 \h </w:instrText>
        </w:r>
        <w:r w:rsidR="00B97B19">
          <w:rPr>
            <w:noProof/>
            <w:webHidden/>
          </w:rPr>
        </w:r>
        <w:r w:rsidR="00B97B19">
          <w:rPr>
            <w:noProof/>
            <w:webHidden/>
          </w:rPr>
          <w:fldChar w:fldCharType="separate"/>
        </w:r>
        <w:r w:rsidR="00B97B19">
          <w:rPr>
            <w:noProof/>
            <w:webHidden/>
          </w:rPr>
          <w:t>63</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43" w:history="1">
        <w:r w:rsidR="00B97B19" w:rsidRPr="00EF6BAB">
          <w:rPr>
            <w:rStyle w:val="a9"/>
            <w:noProof/>
          </w:rPr>
          <w:t>13.2</w:t>
        </w:r>
        <w:r w:rsidR="00B97B19" w:rsidRPr="00EF6BAB">
          <w:rPr>
            <w:rStyle w:val="a9"/>
            <w:rFonts w:hint="eastAsia"/>
            <w:noProof/>
          </w:rPr>
          <w:t>存放地点</w:t>
        </w:r>
        <w:r w:rsidR="00B97B19">
          <w:rPr>
            <w:noProof/>
            <w:webHidden/>
          </w:rPr>
          <w:tab/>
        </w:r>
        <w:r w:rsidR="00B97B19">
          <w:rPr>
            <w:noProof/>
            <w:webHidden/>
          </w:rPr>
          <w:fldChar w:fldCharType="begin"/>
        </w:r>
        <w:r w:rsidR="00B97B19">
          <w:rPr>
            <w:noProof/>
            <w:webHidden/>
          </w:rPr>
          <w:instrText xml:space="preserve"> PAGEREF _Toc35967043 \h </w:instrText>
        </w:r>
        <w:r w:rsidR="00B97B19">
          <w:rPr>
            <w:noProof/>
            <w:webHidden/>
          </w:rPr>
        </w:r>
        <w:r w:rsidR="00B97B19">
          <w:rPr>
            <w:noProof/>
            <w:webHidden/>
          </w:rPr>
          <w:fldChar w:fldCharType="separate"/>
        </w:r>
        <w:r w:rsidR="00B97B19">
          <w:rPr>
            <w:noProof/>
            <w:webHidden/>
          </w:rPr>
          <w:t>63</w:t>
        </w:r>
        <w:r w:rsidR="00B97B19">
          <w:rPr>
            <w:noProof/>
            <w:webHidden/>
          </w:rPr>
          <w:fldChar w:fldCharType="end"/>
        </w:r>
      </w:hyperlink>
    </w:p>
    <w:p w:rsidR="00B97B19" w:rsidRDefault="00A639C4">
      <w:pPr>
        <w:pStyle w:val="22"/>
        <w:rPr>
          <w:rFonts w:asciiTheme="minorHAnsi" w:eastAsiaTheme="minorEastAsia" w:hAnsiTheme="minorHAnsi" w:cstheme="minorBidi"/>
          <w:noProof/>
          <w:kern w:val="2"/>
          <w:szCs w:val="22"/>
        </w:rPr>
      </w:pPr>
      <w:hyperlink w:anchor="_Toc35967044" w:history="1">
        <w:r w:rsidR="00B97B19" w:rsidRPr="00EF6BAB">
          <w:rPr>
            <w:rStyle w:val="a9"/>
            <w:noProof/>
          </w:rPr>
          <w:t>13.3</w:t>
        </w:r>
        <w:r w:rsidR="00B97B19" w:rsidRPr="00EF6BAB">
          <w:rPr>
            <w:rStyle w:val="a9"/>
            <w:rFonts w:hint="eastAsia"/>
            <w:noProof/>
          </w:rPr>
          <w:t>查阅方式</w:t>
        </w:r>
        <w:r w:rsidR="00B97B19">
          <w:rPr>
            <w:noProof/>
            <w:webHidden/>
          </w:rPr>
          <w:tab/>
        </w:r>
        <w:r w:rsidR="00B97B19">
          <w:rPr>
            <w:noProof/>
            <w:webHidden/>
          </w:rPr>
          <w:fldChar w:fldCharType="begin"/>
        </w:r>
        <w:r w:rsidR="00B97B19">
          <w:rPr>
            <w:noProof/>
            <w:webHidden/>
          </w:rPr>
          <w:instrText xml:space="preserve"> PAGEREF _Toc35967044 \h </w:instrText>
        </w:r>
        <w:r w:rsidR="00B97B19">
          <w:rPr>
            <w:noProof/>
            <w:webHidden/>
          </w:rPr>
        </w:r>
        <w:r w:rsidR="00B97B19">
          <w:rPr>
            <w:noProof/>
            <w:webHidden/>
          </w:rPr>
          <w:fldChar w:fldCharType="separate"/>
        </w:r>
        <w:r w:rsidR="00B97B19">
          <w:rPr>
            <w:noProof/>
            <w:webHidden/>
          </w:rPr>
          <w:t>63</w:t>
        </w:r>
        <w:r w:rsidR="00B97B19">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689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689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交银施罗德安享稳健养老目标一年持有期混合型基金中基金（</w:t>
            </w:r>
            <w:r w:rsidRPr="0038115A">
              <w:rPr>
                <w:sz w:val="24"/>
              </w:rPr>
              <w:t>FOF</w:t>
            </w:r>
            <w:r w:rsidRPr="0038115A">
              <w:rPr>
                <w:sz w:val="24"/>
              </w:rPr>
              <w:t>）</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交银安享稳健养老一年</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006880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006880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5</w:t>
            </w:r>
            <w:r w:rsidRPr="0038115A">
              <w:rPr>
                <w:sz w:val="24"/>
              </w:rPr>
              <w:t>月</w:t>
            </w:r>
            <w:r w:rsidRPr="0038115A">
              <w:rPr>
                <w:sz w:val="24"/>
              </w:rPr>
              <w:t>30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2,341,735,333.95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97B19" w:rsidRDefault="001A59F9" w:rsidP="00B97B19">
      <w:pPr>
        <w:pStyle w:val="20"/>
        <w:spacing w:before="29" w:after="0" w:line="288" w:lineRule="auto"/>
        <w:rPr>
          <w:rFonts w:ascii="Times New Roman" w:hAnsi="Times New Roman"/>
          <w:kern w:val="0"/>
          <w:szCs w:val="24"/>
        </w:rPr>
      </w:pPr>
      <w:bookmarkStart w:id="14" w:name="_Toc361324846"/>
      <w:bookmarkStart w:id="15" w:name="_Toc35966892"/>
      <w:r w:rsidRPr="00B97B19">
        <w:rPr>
          <w:rFonts w:ascii="Times New Roman" w:hAnsi="Times New Roman"/>
          <w:kern w:val="0"/>
          <w:szCs w:val="24"/>
        </w:rPr>
        <w:t xml:space="preserve">2.2 </w:t>
      </w:r>
      <w:r w:rsidRPr="00B97B19">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7C42D0" w:rsidRDefault="00F6408A">
            <w:pPr>
              <w:spacing w:before="29" w:line="288" w:lineRule="auto"/>
              <w:rPr>
                <w:sz w:val="24"/>
              </w:rPr>
            </w:pPr>
            <w:r>
              <w:rPr>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rsidR="001A59F9" w:rsidRPr="002A7419" w:rsidRDefault="001A59F9" w:rsidP="00367D08">
            <w:pPr>
              <w:spacing w:before="29" w:line="288" w:lineRule="auto"/>
              <w:rPr>
                <w:sz w:val="24"/>
              </w:rPr>
            </w:pPr>
            <w:r w:rsidRPr="002A7419">
              <w:rPr>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80%×</w:t>
            </w:r>
            <w:r w:rsidRPr="002A7419">
              <w:rPr>
                <w:sz w:val="24"/>
              </w:rPr>
              <w:t>中债综合全价指数收益率</w:t>
            </w:r>
            <w:r w:rsidRPr="002A7419">
              <w:rPr>
                <w:sz w:val="24"/>
              </w:rPr>
              <w:t>+20%×</w:t>
            </w:r>
            <w:r w:rsidRPr="002A7419">
              <w:rPr>
                <w:sz w:val="24"/>
              </w:rPr>
              <w:t>沪深</w:t>
            </w:r>
            <w:r w:rsidRPr="002A7419">
              <w:rPr>
                <w:sz w:val="24"/>
              </w:rPr>
              <w:t>300</w:t>
            </w:r>
            <w:r w:rsidRPr="002A7419">
              <w:rPr>
                <w:sz w:val="24"/>
              </w:rPr>
              <w:t>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bl>
    <w:p w:rsidR="00D91A7E" w:rsidRPr="00B97B19" w:rsidRDefault="00D91A7E" w:rsidP="00B97B19">
      <w:pPr>
        <w:spacing w:before="29" w:line="288" w:lineRule="auto"/>
        <w:rPr>
          <w:kern w:val="0"/>
          <w:sz w:val="24"/>
        </w:rPr>
      </w:pPr>
    </w:p>
    <w:p w:rsidR="001A59F9" w:rsidRPr="00B97B19" w:rsidRDefault="001A59F9" w:rsidP="00B97B19">
      <w:pPr>
        <w:pStyle w:val="20"/>
        <w:spacing w:before="29" w:after="0" w:line="288" w:lineRule="auto"/>
        <w:rPr>
          <w:rFonts w:ascii="Times New Roman" w:hAnsi="Times New Roman"/>
          <w:kern w:val="0"/>
          <w:szCs w:val="24"/>
        </w:rPr>
      </w:pPr>
      <w:bookmarkStart w:id="16" w:name="_Toc225498247"/>
      <w:bookmarkStart w:id="17" w:name="_Toc361324847"/>
      <w:bookmarkStart w:id="18" w:name="_Toc35966893"/>
      <w:r w:rsidRPr="00B97B19">
        <w:rPr>
          <w:rFonts w:ascii="Times New Roman" w:hAnsi="Times New Roman"/>
          <w:kern w:val="0"/>
          <w:szCs w:val="24"/>
        </w:rPr>
        <w:t xml:space="preserve">2.3 </w:t>
      </w:r>
      <w:r w:rsidRPr="00B97B1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B97B19" w:rsidRDefault="001A59F9" w:rsidP="00B97B19">
      <w:pPr>
        <w:pStyle w:val="20"/>
        <w:spacing w:before="29" w:after="0" w:line="288" w:lineRule="auto"/>
        <w:rPr>
          <w:rFonts w:ascii="Times New Roman" w:hAnsi="Times New Roman"/>
          <w:kern w:val="0"/>
          <w:szCs w:val="24"/>
        </w:rPr>
      </w:pPr>
      <w:bookmarkStart w:id="19" w:name="_Toc225498248"/>
      <w:bookmarkStart w:id="20" w:name="_Toc361324848"/>
      <w:bookmarkStart w:id="21" w:name="_Toc35966894"/>
      <w:r w:rsidRPr="00B97B19">
        <w:rPr>
          <w:rFonts w:ascii="Times New Roman" w:hAnsi="Times New Roman"/>
          <w:kern w:val="0"/>
          <w:szCs w:val="24"/>
        </w:rPr>
        <w:t xml:space="preserve">2.4 </w:t>
      </w:r>
      <w:r w:rsidRPr="00B97B1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97B19" w:rsidRDefault="001A59F9" w:rsidP="00B97B19">
      <w:pPr>
        <w:pStyle w:val="20"/>
        <w:spacing w:before="29" w:after="0" w:line="288" w:lineRule="auto"/>
        <w:rPr>
          <w:rFonts w:ascii="Times New Roman" w:hAnsi="Times New Roman"/>
          <w:kern w:val="0"/>
          <w:szCs w:val="24"/>
        </w:rPr>
      </w:pPr>
      <w:bookmarkStart w:id="22" w:name="_Toc225498249"/>
      <w:bookmarkStart w:id="23" w:name="_Toc361324849"/>
      <w:bookmarkStart w:id="24" w:name="_Toc35966895"/>
      <w:r w:rsidRPr="00B97B19">
        <w:rPr>
          <w:rFonts w:ascii="Times New Roman" w:hAnsi="Times New Roman"/>
          <w:kern w:val="0"/>
          <w:szCs w:val="24"/>
        </w:rPr>
        <w:t xml:space="preserve">2.5 </w:t>
      </w:r>
      <w:r w:rsidRPr="00B97B1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689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B97B19" w:rsidRDefault="001A59F9" w:rsidP="00B97B19">
      <w:pPr>
        <w:pStyle w:val="20"/>
        <w:spacing w:before="29" w:after="0" w:line="288" w:lineRule="auto"/>
        <w:rPr>
          <w:rFonts w:ascii="Times New Roman" w:hAnsi="Times New Roman"/>
          <w:kern w:val="0"/>
          <w:szCs w:val="24"/>
        </w:rPr>
      </w:pPr>
      <w:bookmarkStart w:id="28" w:name="_Toc286996129"/>
      <w:bookmarkStart w:id="29" w:name="_Toc361324851"/>
      <w:bookmarkStart w:id="30" w:name="_Toc35966897"/>
      <w:r w:rsidRPr="00B97B19">
        <w:rPr>
          <w:rFonts w:ascii="Times New Roman" w:hAnsi="Times New Roman"/>
          <w:kern w:val="0"/>
          <w:szCs w:val="24"/>
        </w:rPr>
        <w:t xml:space="preserve">3.1 </w:t>
      </w:r>
      <w:r w:rsidRPr="00B97B19">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6"/>
        <w:gridCol w:w="4564"/>
      </w:tblGrid>
      <w:tr w:rsidR="005444A2" w:rsidRPr="0091212A" w:rsidTr="005444A2">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5</w:t>
            </w:r>
            <w:r w:rsidRPr="00251D94">
              <w:rPr>
                <w:b/>
                <w:szCs w:val="21"/>
              </w:rPr>
              <w:t>月</w:t>
            </w:r>
            <w:r w:rsidRPr="00251D94">
              <w:rPr>
                <w:b/>
                <w:szCs w:val="21"/>
              </w:rPr>
              <w:t>30</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86,340,839.55</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76,120,007.71</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0.0364</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3.58%</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3.61%</w:t>
            </w:r>
          </w:p>
        </w:tc>
      </w:tr>
      <w:tr w:rsidR="005444A2" w:rsidRPr="0091212A" w:rsidTr="005444A2">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84,464,700.62</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0.0361</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2,426,200,034.57</w:t>
            </w:r>
          </w:p>
        </w:tc>
      </w:tr>
      <w:tr w:rsidR="005444A2" w:rsidRPr="0091212A" w:rsidTr="005444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1.0361</w:t>
            </w:r>
          </w:p>
        </w:tc>
      </w:tr>
      <w:tr w:rsidR="005444A2" w:rsidRPr="0091212A" w:rsidTr="005444A2">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5444A2" w:rsidRPr="0091212A" w:rsidTr="005444A2">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3.61%</w:t>
            </w:r>
          </w:p>
        </w:tc>
      </w:tr>
    </w:tbl>
    <w:p w:rsidR="007C42D0" w:rsidRDefault="00F6408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7C42D0" w:rsidRDefault="00F6408A">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2019</w:t>
      </w:r>
      <w:r w:rsidRPr="00EF1D48">
        <w:rPr>
          <w:kern w:val="0"/>
          <w:sz w:val="24"/>
        </w:rPr>
        <w:t>年</w:t>
      </w:r>
      <w:r w:rsidRPr="00EF1D48">
        <w:rPr>
          <w:kern w:val="0"/>
          <w:sz w:val="24"/>
        </w:rPr>
        <w:t>5</w:t>
      </w:r>
      <w:r w:rsidRPr="00EF1D48">
        <w:rPr>
          <w:kern w:val="0"/>
          <w:sz w:val="24"/>
        </w:rPr>
        <w:t>月</w:t>
      </w:r>
      <w:r w:rsidRPr="00EF1D48">
        <w:rPr>
          <w:kern w:val="0"/>
          <w:sz w:val="24"/>
        </w:rPr>
        <w:t>30</w:t>
      </w:r>
      <w:r w:rsidRPr="00EF1D48">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689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689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C42D0">
        <w:tc>
          <w:tcPr>
            <w:tcW w:w="1286" w:type="dxa"/>
            <w:vAlign w:val="center"/>
          </w:tcPr>
          <w:p w:rsidR="007C42D0" w:rsidRDefault="00F6408A">
            <w:pPr>
              <w:jc w:val="left"/>
            </w:pPr>
            <w:r>
              <w:rPr>
                <w:color w:val="000000"/>
                <w:sz w:val="24"/>
              </w:rPr>
              <w:t>过去三个月</w:t>
            </w:r>
          </w:p>
        </w:tc>
        <w:tc>
          <w:tcPr>
            <w:tcW w:w="1286" w:type="dxa"/>
            <w:vAlign w:val="center"/>
          </w:tcPr>
          <w:p w:rsidR="007C42D0" w:rsidRDefault="00F6408A">
            <w:pPr>
              <w:jc w:val="center"/>
            </w:pPr>
            <w:r>
              <w:rPr>
                <w:color w:val="000000"/>
                <w:sz w:val="24"/>
              </w:rPr>
              <w:t>1.56%</w:t>
            </w:r>
          </w:p>
        </w:tc>
        <w:tc>
          <w:tcPr>
            <w:tcW w:w="1286" w:type="dxa"/>
            <w:vAlign w:val="center"/>
          </w:tcPr>
          <w:p w:rsidR="007C42D0" w:rsidRDefault="00F6408A">
            <w:pPr>
              <w:jc w:val="center"/>
            </w:pPr>
            <w:r>
              <w:rPr>
                <w:color w:val="000000"/>
                <w:sz w:val="24"/>
              </w:rPr>
              <w:t>0.06%</w:t>
            </w:r>
          </w:p>
        </w:tc>
        <w:tc>
          <w:tcPr>
            <w:tcW w:w="1285" w:type="dxa"/>
            <w:vAlign w:val="center"/>
          </w:tcPr>
          <w:p w:rsidR="007C42D0" w:rsidRDefault="00F6408A">
            <w:pPr>
              <w:jc w:val="center"/>
            </w:pPr>
            <w:r>
              <w:rPr>
                <w:color w:val="000000"/>
                <w:sz w:val="24"/>
              </w:rPr>
              <w:t>1.97%</w:t>
            </w:r>
          </w:p>
        </w:tc>
        <w:tc>
          <w:tcPr>
            <w:tcW w:w="1285" w:type="dxa"/>
            <w:vAlign w:val="center"/>
          </w:tcPr>
          <w:p w:rsidR="007C42D0" w:rsidRDefault="00F6408A">
            <w:pPr>
              <w:jc w:val="center"/>
            </w:pPr>
            <w:r>
              <w:rPr>
                <w:color w:val="000000"/>
                <w:sz w:val="24"/>
              </w:rPr>
              <w:t>0.15%</w:t>
            </w:r>
          </w:p>
        </w:tc>
        <w:tc>
          <w:tcPr>
            <w:tcW w:w="1285" w:type="dxa"/>
            <w:vAlign w:val="center"/>
          </w:tcPr>
          <w:p w:rsidR="007C42D0" w:rsidRDefault="00F6408A">
            <w:pPr>
              <w:jc w:val="center"/>
            </w:pPr>
            <w:r>
              <w:rPr>
                <w:color w:val="000000"/>
                <w:sz w:val="24"/>
              </w:rPr>
              <w:t>-0.41%</w:t>
            </w:r>
          </w:p>
        </w:tc>
        <w:tc>
          <w:tcPr>
            <w:tcW w:w="1285" w:type="dxa"/>
            <w:vAlign w:val="center"/>
          </w:tcPr>
          <w:p w:rsidR="007C42D0" w:rsidRDefault="00F6408A">
            <w:pPr>
              <w:jc w:val="center"/>
            </w:pPr>
            <w:r>
              <w:rPr>
                <w:color w:val="000000"/>
                <w:sz w:val="24"/>
              </w:rPr>
              <w:t>-0.09%</w:t>
            </w:r>
          </w:p>
        </w:tc>
      </w:tr>
      <w:tr w:rsidR="007C42D0">
        <w:tc>
          <w:tcPr>
            <w:tcW w:w="1286" w:type="dxa"/>
            <w:vAlign w:val="center"/>
          </w:tcPr>
          <w:p w:rsidR="007C42D0" w:rsidRDefault="00F6408A">
            <w:pPr>
              <w:jc w:val="left"/>
            </w:pPr>
            <w:r>
              <w:rPr>
                <w:color w:val="000000"/>
                <w:sz w:val="24"/>
              </w:rPr>
              <w:t>过去六个月</w:t>
            </w:r>
          </w:p>
        </w:tc>
        <w:tc>
          <w:tcPr>
            <w:tcW w:w="1286" w:type="dxa"/>
            <w:vAlign w:val="center"/>
          </w:tcPr>
          <w:p w:rsidR="007C42D0" w:rsidRDefault="00F6408A">
            <w:pPr>
              <w:jc w:val="center"/>
            </w:pPr>
            <w:r>
              <w:rPr>
                <w:color w:val="000000"/>
                <w:sz w:val="24"/>
              </w:rPr>
              <w:t>3.19%</w:t>
            </w:r>
          </w:p>
        </w:tc>
        <w:tc>
          <w:tcPr>
            <w:tcW w:w="1286" w:type="dxa"/>
            <w:vAlign w:val="center"/>
          </w:tcPr>
          <w:p w:rsidR="007C42D0" w:rsidRDefault="00F6408A">
            <w:pPr>
              <w:jc w:val="center"/>
            </w:pPr>
            <w:r>
              <w:rPr>
                <w:color w:val="000000"/>
                <w:sz w:val="24"/>
              </w:rPr>
              <w:t>0.07%</w:t>
            </w:r>
          </w:p>
        </w:tc>
        <w:tc>
          <w:tcPr>
            <w:tcW w:w="1285" w:type="dxa"/>
            <w:vAlign w:val="center"/>
          </w:tcPr>
          <w:p w:rsidR="007C42D0" w:rsidRDefault="00F6408A">
            <w:pPr>
              <w:jc w:val="center"/>
            </w:pPr>
            <w:r>
              <w:rPr>
                <w:color w:val="000000"/>
                <w:sz w:val="24"/>
              </w:rPr>
              <w:t>2.33%</w:t>
            </w:r>
          </w:p>
        </w:tc>
        <w:tc>
          <w:tcPr>
            <w:tcW w:w="1285" w:type="dxa"/>
            <w:vAlign w:val="center"/>
          </w:tcPr>
          <w:p w:rsidR="007C42D0" w:rsidRDefault="00F6408A">
            <w:pPr>
              <w:jc w:val="center"/>
            </w:pPr>
            <w:r>
              <w:rPr>
                <w:color w:val="000000"/>
                <w:sz w:val="24"/>
              </w:rPr>
              <w:t>0.17%</w:t>
            </w:r>
          </w:p>
        </w:tc>
        <w:tc>
          <w:tcPr>
            <w:tcW w:w="1285" w:type="dxa"/>
            <w:vAlign w:val="center"/>
          </w:tcPr>
          <w:p w:rsidR="007C42D0" w:rsidRDefault="00F6408A">
            <w:pPr>
              <w:jc w:val="center"/>
            </w:pPr>
            <w:r>
              <w:rPr>
                <w:color w:val="000000"/>
                <w:sz w:val="24"/>
              </w:rPr>
              <w:t>0.86%</w:t>
            </w:r>
          </w:p>
        </w:tc>
        <w:tc>
          <w:tcPr>
            <w:tcW w:w="1285" w:type="dxa"/>
            <w:vAlign w:val="center"/>
          </w:tcPr>
          <w:p w:rsidR="007C42D0" w:rsidRDefault="00F6408A">
            <w:pPr>
              <w:jc w:val="center"/>
            </w:pPr>
            <w:r>
              <w:rPr>
                <w:color w:val="000000"/>
                <w:sz w:val="24"/>
              </w:rPr>
              <w:t>-0.10%</w:t>
            </w:r>
          </w:p>
        </w:tc>
      </w:tr>
      <w:tr w:rsidR="007C42D0">
        <w:tc>
          <w:tcPr>
            <w:tcW w:w="1286" w:type="dxa"/>
            <w:vAlign w:val="center"/>
          </w:tcPr>
          <w:p w:rsidR="007C42D0" w:rsidRDefault="00F6408A">
            <w:pPr>
              <w:jc w:val="left"/>
            </w:pPr>
            <w:r>
              <w:rPr>
                <w:color w:val="000000"/>
                <w:sz w:val="24"/>
              </w:rPr>
              <w:t>自基金合同生效至今</w:t>
            </w:r>
          </w:p>
        </w:tc>
        <w:tc>
          <w:tcPr>
            <w:tcW w:w="1286" w:type="dxa"/>
            <w:vAlign w:val="center"/>
          </w:tcPr>
          <w:p w:rsidR="007C42D0" w:rsidRDefault="00F6408A">
            <w:pPr>
              <w:jc w:val="center"/>
            </w:pPr>
            <w:r>
              <w:rPr>
                <w:color w:val="000000"/>
                <w:sz w:val="24"/>
              </w:rPr>
              <w:t>3.61%</w:t>
            </w:r>
          </w:p>
        </w:tc>
        <w:tc>
          <w:tcPr>
            <w:tcW w:w="1286" w:type="dxa"/>
            <w:vAlign w:val="center"/>
          </w:tcPr>
          <w:p w:rsidR="007C42D0" w:rsidRDefault="00F6408A">
            <w:pPr>
              <w:jc w:val="center"/>
            </w:pPr>
            <w:r>
              <w:rPr>
                <w:color w:val="000000"/>
                <w:sz w:val="24"/>
              </w:rPr>
              <w:t>0.06%</w:t>
            </w:r>
          </w:p>
        </w:tc>
        <w:tc>
          <w:tcPr>
            <w:tcW w:w="1285" w:type="dxa"/>
            <w:vAlign w:val="center"/>
          </w:tcPr>
          <w:p w:rsidR="007C42D0" w:rsidRDefault="00F6408A">
            <w:pPr>
              <w:jc w:val="center"/>
            </w:pPr>
            <w:r>
              <w:rPr>
                <w:color w:val="000000"/>
                <w:sz w:val="24"/>
              </w:rPr>
              <w:t>3.49%</w:t>
            </w:r>
          </w:p>
        </w:tc>
        <w:tc>
          <w:tcPr>
            <w:tcW w:w="1285" w:type="dxa"/>
            <w:vAlign w:val="center"/>
          </w:tcPr>
          <w:p w:rsidR="007C42D0" w:rsidRDefault="00F6408A">
            <w:pPr>
              <w:jc w:val="center"/>
            </w:pPr>
            <w:r>
              <w:rPr>
                <w:color w:val="000000"/>
                <w:sz w:val="24"/>
              </w:rPr>
              <w:t>0.18%</w:t>
            </w:r>
          </w:p>
        </w:tc>
        <w:tc>
          <w:tcPr>
            <w:tcW w:w="1285" w:type="dxa"/>
            <w:vAlign w:val="center"/>
          </w:tcPr>
          <w:p w:rsidR="007C42D0" w:rsidRDefault="00F6408A">
            <w:pPr>
              <w:jc w:val="center"/>
            </w:pPr>
            <w:r>
              <w:rPr>
                <w:color w:val="000000"/>
                <w:sz w:val="24"/>
              </w:rPr>
              <w:t>0.12%</w:t>
            </w:r>
          </w:p>
        </w:tc>
        <w:tc>
          <w:tcPr>
            <w:tcW w:w="1285" w:type="dxa"/>
            <w:vAlign w:val="center"/>
          </w:tcPr>
          <w:p w:rsidR="007C42D0" w:rsidRDefault="00F6408A">
            <w:pPr>
              <w:jc w:val="center"/>
            </w:pPr>
            <w:r>
              <w:rPr>
                <w:color w:val="000000"/>
                <w:sz w:val="24"/>
              </w:rPr>
              <w:t>-0.12%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80%×</w:t>
      </w:r>
      <w:r w:rsidRPr="00EF1D48">
        <w:rPr>
          <w:kern w:val="0"/>
          <w:sz w:val="24"/>
        </w:rPr>
        <w:t>中债综合全价指数收益率</w:t>
      </w:r>
      <w:r w:rsidRPr="00EF1D48">
        <w:rPr>
          <w:kern w:val="0"/>
          <w:sz w:val="24"/>
        </w:rPr>
        <w:t>+20%×</w:t>
      </w:r>
      <w:r w:rsidRPr="00EF1D48">
        <w:rPr>
          <w:kern w:val="0"/>
          <w:sz w:val="24"/>
        </w:rPr>
        <w:t>沪深</w:t>
      </w:r>
      <w:r w:rsidRPr="00EF1D48">
        <w:rPr>
          <w:kern w:val="0"/>
          <w:sz w:val="24"/>
        </w:rPr>
        <w:t>300</w:t>
      </w:r>
      <w:r w:rsidRPr="00EF1D48">
        <w:rPr>
          <w:kern w:val="0"/>
          <w:sz w:val="24"/>
        </w:rPr>
        <w:t>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2019</w:t>
      </w:r>
      <w:r w:rsidRPr="00E15CED">
        <w:rPr>
          <w:kern w:val="0"/>
          <w:sz w:val="24"/>
        </w:rPr>
        <w:t>年</w:t>
      </w:r>
      <w:r w:rsidRPr="00E15CED">
        <w:rPr>
          <w:kern w:val="0"/>
          <w:sz w:val="24"/>
        </w:rPr>
        <w:t>5</w:t>
      </w:r>
      <w:r w:rsidRPr="00E15CED">
        <w:rPr>
          <w:kern w:val="0"/>
          <w:sz w:val="24"/>
        </w:rPr>
        <w:t>月</w:t>
      </w:r>
      <w:r w:rsidRPr="00E15CED">
        <w:rPr>
          <w:kern w:val="0"/>
          <w:sz w:val="24"/>
        </w:rPr>
        <w:t>30</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2019</w:t>
      </w:r>
      <w:r w:rsidRPr="00E15CED">
        <w:rPr>
          <w:kern w:val="0"/>
          <w:sz w:val="24"/>
        </w:rPr>
        <w:t>年</w:t>
      </w:r>
      <w:r w:rsidRPr="00E15CED">
        <w:rPr>
          <w:kern w:val="0"/>
          <w:sz w:val="24"/>
        </w:rPr>
        <w:t>5</w:t>
      </w:r>
      <w:r w:rsidRPr="00E15CED">
        <w:rPr>
          <w:kern w:val="0"/>
          <w:sz w:val="24"/>
        </w:rPr>
        <w:t>月</w:t>
      </w:r>
      <w:r w:rsidRPr="00E15CED">
        <w:rPr>
          <w:kern w:val="0"/>
          <w:sz w:val="24"/>
        </w:rPr>
        <w:t>30</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97B19" w:rsidRDefault="00E63239" w:rsidP="00B97B19">
      <w:pPr>
        <w:pStyle w:val="20"/>
        <w:spacing w:before="29" w:after="0" w:line="288" w:lineRule="auto"/>
        <w:rPr>
          <w:rFonts w:ascii="Times New Roman" w:hAnsi="Times New Roman"/>
          <w:kern w:val="0"/>
          <w:szCs w:val="24"/>
        </w:rPr>
      </w:pPr>
      <w:bookmarkStart w:id="35" w:name="_Toc249760033"/>
      <w:bookmarkStart w:id="36" w:name="_Toc361324853"/>
      <w:bookmarkStart w:id="37" w:name="_Toc35966900"/>
      <w:r w:rsidRPr="00B97B19">
        <w:rPr>
          <w:rFonts w:ascii="Times New Roman" w:hAnsi="Times New Roman"/>
          <w:kern w:val="0"/>
          <w:szCs w:val="24"/>
        </w:rPr>
        <w:t>3.3</w:t>
      </w:r>
      <w:r w:rsidRPr="00B97B19">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C42D0">
        <w:trPr>
          <w:jc w:val="center"/>
        </w:trPr>
        <w:tc>
          <w:tcPr>
            <w:tcW w:w="1157" w:type="dxa"/>
            <w:vAlign w:val="center"/>
          </w:tcPr>
          <w:p w:rsidR="007C42D0" w:rsidRDefault="00F6408A">
            <w:pPr>
              <w:jc w:val="center"/>
            </w:pPr>
            <w:r>
              <w:rPr>
                <w:color w:val="000000"/>
                <w:sz w:val="24"/>
              </w:rPr>
              <w:t>2019</w:t>
            </w:r>
            <w:r>
              <w:rPr>
                <w:color w:val="000000"/>
                <w:sz w:val="24"/>
              </w:rPr>
              <w:t>年</w:t>
            </w:r>
          </w:p>
        </w:tc>
        <w:tc>
          <w:tcPr>
            <w:tcW w:w="1378" w:type="dxa"/>
            <w:vAlign w:val="center"/>
          </w:tcPr>
          <w:p w:rsidR="007C42D0" w:rsidRDefault="00F6408A">
            <w:pPr>
              <w:jc w:val="right"/>
            </w:pPr>
            <w:r>
              <w:rPr>
                <w:color w:val="000000"/>
                <w:sz w:val="24"/>
              </w:rPr>
              <w:t>-</w:t>
            </w:r>
          </w:p>
        </w:tc>
        <w:tc>
          <w:tcPr>
            <w:tcW w:w="1839" w:type="dxa"/>
            <w:vAlign w:val="center"/>
          </w:tcPr>
          <w:p w:rsidR="007C42D0" w:rsidRDefault="00F6408A">
            <w:pPr>
              <w:jc w:val="right"/>
            </w:pPr>
            <w:r>
              <w:rPr>
                <w:color w:val="000000"/>
                <w:sz w:val="24"/>
              </w:rPr>
              <w:t>-</w:t>
            </w:r>
          </w:p>
        </w:tc>
        <w:tc>
          <w:tcPr>
            <w:tcW w:w="1950" w:type="dxa"/>
            <w:vAlign w:val="center"/>
          </w:tcPr>
          <w:p w:rsidR="007C42D0" w:rsidRDefault="00F6408A">
            <w:pPr>
              <w:jc w:val="right"/>
            </w:pPr>
            <w:r>
              <w:rPr>
                <w:color w:val="000000"/>
                <w:sz w:val="24"/>
              </w:rPr>
              <w:t>-</w:t>
            </w:r>
          </w:p>
        </w:tc>
        <w:tc>
          <w:tcPr>
            <w:tcW w:w="1894" w:type="dxa"/>
            <w:vAlign w:val="center"/>
          </w:tcPr>
          <w:p w:rsidR="007C42D0" w:rsidRDefault="00F6408A">
            <w:pPr>
              <w:jc w:val="right"/>
            </w:pPr>
            <w:r>
              <w:rPr>
                <w:color w:val="000000"/>
                <w:sz w:val="24"/>
              </w:rPr>
              <w:t>-</w:t>
            </w:r>
          </w:p>
        </w:tc>
        <w:tc>
          <w:tcPr>
            <w:tcW w:w="1068" w:type="dxa"/>
            <w:vAlign w:val="center"/>
          </w:tcPr>
          <w:p w:rsidR="007C42D0" w:rsidRDefault="00F6408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690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690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690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7C42D0" w:rsidRDefault="00F6408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690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C42D0">
        <w:tc>
          <w:tcPr>
            <w:tcW w:w="1032" w:type="dxa"/>
            <w:vAlign w:val="center"/>
          </w:tcPr>
          <w:p w:rsidR="007C42D0" w:rsidRDefault="00F6408A">
            <w:pPr>
              <w:jc w:val="center"/>
            </w:pPr>
            <w:r>
              <w:rPr>
                <w:color w:val="000000"/>
                <w:sz w:val="24"/>
              </w:rPr>
              <w:t>杨喆</w:t>
            </w:r>
          </w:p>
        </w:tc>
        <w:tc>
          <w:tcPr>
            <w:tcW w:w="1416" w:type="dxa"/>
            <w:vAlign w:val="center"/>
          </w:tcPr>
          <w:p w:rsidR="007C42D0" w:rsidRDefault="00F6408A">
            <w:pPr>
              <w:jc w:val="center"/>
            </w:pPr>
            <w:r>
              <w:rPr>
                <w:color w:val="000000"/>
                <w:sz w:val="24"/>
              </w:rPr>
              <w:t>交银安享稳健养老一年混合的基金经理，公司多元资产管理副总监</w:t>
            </w:r>
          </w:p>
        </w:tc>
        <w:tc>
          <w:tcPr>
            <w:tcW w:w="1238" w:type="dxa"/>
            <w:vAlign w:val="center"/>
          </w:tcPr>
          <w:p w:rsidR="007C42D0" w:rsidRDefault="00F6408A">
            <w:pPr>
              <w:jc w:val="center"/>
            </w:pPr>
            <w:r>
              <w:rPr>
                <w:color w:val="000000"/>
                <w:sz w:val="24"/>
              </w:rPr>
              <w:t>2019-05-30</w:t>
            </w:r>
          </w:p>
        </w:tc>
        <w:tc>
          <w:tcPr>
            <w:tcW w:w="1276" w:type="dxa"/>
            <w:vAlign w:val="center"/>
          </w:tcPr>
          <w:p w:rsidR="007C42D0" w:rsidRDefault="00F6408A">
            <w:pPr>
              <w:jc w:val="center"/>
            </w:pPr>
            <w:r>
              <w:rPr>
                <w:color w:val="000000"/>
                <w:sz w:val="24"/>
              </w:rPr>
              <w:t>-</w:t>
            </w:r>
          </w:p>
        </w:tc>
        <w:tc>
          <w:tcPr>
            <w:tcW w:w="996" w:type="dxa"/>
            <w:vAlign w:val="center"/>
          </w:tcPr>
          <w:p w:rsidR="007C42D0" w:rsidRDefault="00F6408A">
            <w:pPr>
              <w:jc w:val="center"/>
            </w:pPr>
            <w:r>
              <w:rPr>
                <w:color w:val="000000"/>
                <w:sz w:val="24"/>
              </w:rPr>
              <w:t>11</w:t>
            </w:r>
            <w:r>
              <w:rPr>
                <w:color w:val="000000"/>
                <w:sz w:val="24"/>
              </w:rPr>
              <w:t>年</w:t>
            </w:r>
          </w:p>
        </w:tc>
        <w:tc>
          <w:tcPr>
            <w:tcW w:w="3040" w:type="dxa"/>
            <w:vAlign w:val="center"/>
          </w:tcPr>
          <w:p w:rsidR="007C42D0" w:rsidRDefault="00F6408A">
            <w:r>
              <w:rPr>
                <w:color w:val="000000"/>
                <w:sz w:val="24"/>
              </w:rPr>
              <w:t>杨喆女士，同济大学金融学硕士。曾任国泰君安证券有限公司研究所金融工程与衍生品研究员。</w:t>
            </w:r>
            <w:r>
              <w:rPr>
                <w:color w:val="000000"/>
                <w:sz w:val="24"/>
              </w:rPr>
              <w:t>2013</w:t>
            </w:r>
            <w:r>
              <w:rPr>
                <w:color w:val="000000"/>
                <w:sz w:val="24"/>
              </w:rPr>
              <w:t>年加入交银施罗德基金管理有限公司。</w:t>
            </w:r>
          </w:p>
        </w:tc>
      </w:tr>
    </w:tbl>
    <w:p w:rsidR="007C42D0" w:rsidRDefault="00F6408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C42D0" w:rsidRDefault="00F6408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690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690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690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7C42D0" w:rsidRDefault="00F6408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C42D0" w:rsidRDefault="00F6408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C42D0" w:rsidRDefault="00F6408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42D0" w:rsidRDefault="00F6408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C42D0" w:rsidRDefault="00F6408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690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7C42D0" w:rsidRDefault="00F6408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C42D0" w:rsidRDefault="00F6408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42D0" w:rsidRDefault="00F6408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690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691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691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7C42D0" w:rsidRDefault="00F6408A">
      <w:pPr>
        <w:spacing w:before="29" w:line="288" w:lineRule="auto"/>
        <w:ind w:firstLineChars="200" w:firstLine="480"/>
        <w:rPr>
          <w:color w:val="000000"/>
          <w:sz w:val="24"/>
        </w:rPr>
      </w:pPr>
      <w:r>
        <w:rPr>
          <w:color w:val="000000"/>
          <w:sz w:val="24"/>
        </w:rPr>
        <w:t>2019</w:t>
      </w:r>
      <w:r>
        <w:rPr>
          <w:color w:val="000000"/>
          <w:sz w:val="24"/>
        </w:rPr>
        <w:t>年，经济整体下行压力较大，但部分经济数据年中之后已有所企稳。国内制造业景气度有低位回升迹象，十一月中采制造业</w:t>
      </w:r>
      <w:r>
        <w:rPr>
          <w:color w:val="000000"/>
          <w:sz w:val="24"/>
        </w:rPr>
        <w:t>PMI</w:t>
      </w:r>
      <w:r>
        <w:rPr>
          <w:color w:val="000000"/>
          <w:sz w:val="24"/>
        </w:rPr>
        <w:t>重返荣枯线以上，工业增加值同比增速上升。四季度，中美贸易谈判取得重要进展，十二月中美宣布就第一阶段经贸协议文本达成一致，贸易战暂时缓和。受猪肉价格大幅上涨等因素影响，</w:t>
      </w:r>
      <w:r>
        <w:rPr>
          <w:color w:val="000000"/>
          <w:sz w:val="24"/>
        </w:rPr>
        <w:t>CPI</w:t>
      </w:r>
      <w:r>
        <w:rPr>
          <w:color w:val="000000"/>
          <w:sz w:val="24"/>
        </w:rPr>
        <w:t>出现大幅上升。面对</w:t>
      </w:r>
      <w:r>
        <w:rPr>
          <w:color w:val="000000"/>
          <w:sz w:val="24"/>
        </w:rPr>
        <w:t>2020</w:t>
      </w:r>
      <w:r>
        <w:rPr>
          <w:color w:val="000000"/>
          <w:sz w:val="24"/>
        </w:rPr>
        <w:t>年经济发展可能遇到的下行压力和面临的复杂局面，中央经济工作会议用六稳定调明年经济工作，统筹推进稳增长、促改革、调结构、惠民生、防风险、保稳定。年末央行加大力度维护市场流动性，整体政策层面相对偏宽，有利于经济的进一步复苏。</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在全市场优选基金进行配置，精选中长期业绩较为稳健的债券基金和绝对收益基金品种，作为主要仓位配置。同时逐步加大股混型基金的配置，争取在控制风险的同时为组合增强一定的收益弹性。同时增配一些参与新兴经济领域的基金，布局新一年的投资。</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691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691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A639C4" w:rsidP="00125363">
      <w:pPr>
        <w:spacing w:before="29" w:line="288" w:lineRule="auto"/>
        <w:ind w:firstLineChars="200" w:firstLine="480"/>
        <w:rPr>
          <w:color w:val="000000"/>
          <w:sz w:val="24"/>
        </w:rPr>
      </w:pPr>
      <w:r w:rsidRPr="00A639C4">
        <w:rPr>
          <w:rFonts w:hint="eastAsia"/>
          <w:color w:val="000000"/>
          <w:sz w:val="24"/>
        </w:rPr>
        <w:t>展望</w:t>
      </w:r>
      <w:r w:rsidRPr="00A639C4">
        <w:rPr>
          <w:rFonts w:hint="eastAsia"/>
          <w:color w:val="000000"/>
          <w:sz w:val="24"/>
        </w:rPr>
        <w:t>2020</w:t>
      </w:r>
      <w:r w:rsidRPr="00A639C4">
        <w:rPr>
          <w:rFonts w:hint="eastAsia"/>
          <w:color w:val="000000"/>
          <w:sz w:val="24"/>
        </w:rPr>
        <w:t>年，新冠疫情带来了新的变数，全球经济面临下行压力。但国内防疫工作在有效开展，复工复产有序推进，政府稳增长与逆周期调节政策力度也会加大，经济有望逐步见底复苏。如果疫情逐步消退，通胀压力减缓，贸易争端趋于缓和，那么市场会出现更多的投资机会，尤其是新基建、高新技术、新消费等产业。同时权益市场在一轮调整后，市场估值变得有吸引力，性价比提升。我们将持续跟踪宏观经济走势与政策导向，紧密跟踪贸易战等不确定因素，在控制风险的基础上，把握一些确定性的机会，努力为投资者创造稳健的回报。</w:t>
      </w:r>
      <w:bookmarkStart w:id="62" w:name="_GoBack"/>
      <w:bookmarkEnd w:id="62"/>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691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7C42D0" w:rsidRDefault="00F6408A">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7C42D0" w:rsidRDefault="00F6408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C42D0" w:rsidRDefault="00F6408A">
      <w:pPr>
        <w:spacing w:before="29" w:line="288" w:lineRule="auto"/>
        <w:ind w:firstLineChars="200" w:firstLine="480"/>
        <w:rPr>
          <w:color w:val="000000"/>
          <w:sz w:val="24"/>
        </w:rPr>
      </w:pPr>
      <w:r>
        <w:rPr>
          <w:color w:val="000000"/>
          <w:sz w:val="24"/>
        </w:rPr>
        <w:t>（一）继续深化全面风险管理，提高风险控制有效性。</w:t>
      </w:r>
    </w:p>
    <w:p w:rsidR="007C42D0" w:rsidRDefault="00F6408A">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7C42D0" w:rsidRDefault="00F6408A">
      <w:pPr>
        <w:spacing w:before="29" w:line="288" w:lineRule="auto"/>
        <w:ind w:firstLineChars="200" w:firstLine="480"/>
        <w:rPr>
          <w:color w:val="000000"/>
          <w:sz w:val="24"/>
        </w:rPr>
      </w:pPr>
      <w:r>
        <w:rPr>
          <w:color w:val="000000"/>
          <w:sz w:val="24"/>
        </w:rPr>
        <w:t>（二）全面开展内部监督检查，强化公司内部控制。</w:t>
      </w:r>
    </w:p>
    <w:p w:rsidR="007C42D0" w:rsidRDefault="00F6408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C42D0" w:rsidRDefault="00F6408A">
      <w:pPr>
        <w:spacing w:before="29" w:line="288" w:lineRule="auto"/>
        <w:ind w:firstLineChars="200" w:firstLine="480"/>
        <w:rPr>
          <w:color w:val="000000"/>
          <w:sz w:val="24"/>
        </w:rPr>
      </w:pPr>
      <w:r>
        <w:rPr>
          <w:color w:val="000000"/>
          <w:sz w:val="24"/>
        </w:rPr>
        <w:t>（三）强化全员合规理念，突出重点，全面提升法律、合规管理水平。</w:t>
      </w:r>
    </w:p>
    <w:p w:rsidR="007C42D0" w:rsidRDefault="00F6408A">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7C42D0" w:rsidRDefault="00F6408A">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691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7C42D0" w:rsidRDefault="00F6408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C42D0" w:rsidRDefault="00F6408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97B19" w:rsidRDefault="00486CC6" w:rsidP="00B97B19">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6916"/>
      <w:r w:rsidRPr="00B97B19">
        <w:rPr>
          <w:rFonts w:ascii="Times New Roman" w:hAnsi="Times New Roman"/>
          <w:kern w:val="0"/>
          <w:szCs w:val="24"/>
        </w:rPr>
        <w:t>4.</w:t>
      </w:r>
      <w:r w:rsidRPr="00B97B19">
        <w:rPr>
          <w:rFonts w:ascii="Times New Roman" w:hAnsi="Times New Roman" w:hint="eastAsia"/>
          <w:kern w:val="0"/>
          <w:szCs w:val="24"/>
        </w:rPr>
        <w:t>8</w:t>
      </w:r>
      <w:r w:rsidRPr="00B97B19">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97B19" w:rsidRDefault="00486CC6" w:rsidP="00B97B19">
      <w:pPr>
        <w:pStyle w:val="20"/>
        <w:spacing w:before="29" w:after="0" w:line="288" w:lineRule="auto"/>
        <w:rPr>
          <w:rFonts w:ascii="Times New Roman" w:hAnsi="Times New Roman"/>
          <w:kern w:val="0"/>
          <w:szCs w:val="24"/>
        </w:rPr>
      </w:pPr>
      <w:bookmarkStart w:id="76" w:name="_Toc35966917"/>
      <w:r w:rsidRPr="00B97B19">
        <w:rPr>
          <w:rFonts w:ascii="Times New Roman" w:hAnsi="Times New Roman"/>
          <w:kern w:val="0"/>
          <w:szCs w:val="24"/>
        </w:rPr>
        <w:t>4.9</w:t>
      </w:r>
      <w:r w:rsidRPr="00B97B19">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691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691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2019</w:t>
      </w:r>
      <w:r w:rsidRPr="007455A2">
        <w:rPr>
          <w:color w:val="000000"/>
          <w:sz w:val="24"/>
        </w:rPr>
        <w:t>年</w:t>
      </w:r>
      <w:r w:rsidRPr="007455A2">
        <w:rPr>
          <w:color w:val="000000"/>
          <w:sz w:val="24"/>
        </w:rPr>
        <w:t>5</w:t>
      </w:r>
      <w:r w:rsidRPr="007455A2">
        <w:rPr>
          <w:color w:val="000000"/>
          <w:sz w:val="24"/>
        </w:rPr>
        <w:t>月</w:t>
      </w:r>
      <w:r w:rsidRPr="007455A2">
        <w:rPr>
          <w:color w:val="000000"/>
          <w:sz w:val="24"/>
        </w:rPr>
        <w:t>30</w:t>
      </w:r>
      <w:r w:rsidRPr="007455A2">
        <w:rPr>
          <w:color w:val="000000"/>
          <w:sz w:val="24"/>
        </w:rPr>
        <w:t>日</w:t>
      </w:r>
      <w:r w:rsidRPr="007455A2">
        <w:rPr>
          <w:color w:val="000000"/>
          <w:sz w:val="24"/>
        </w:rPr>
        <w:t>(</w:t>
      </w:r>
      <w:r w:rsidRPr="007455A2">
        <w:rPr>
          <w:color w:val="000000"/>
          <w:sz w:val="24"/>
        </w:rPr>
        <w:t>基金合同生效日</w:t>
      </w:r>
      <w:r w:rsidRPr="007455A2">
        <w:rPr>
          <w:color w:val="000000"/>
          <w:sz w:val="24"/>
        </w:rPr>
        <w:t>)</w:t>
      </w:r>
      <w:r w:rsidRPr="007455A2">
        <w:rPr>
          <w:color w:val="000000"/>
          <w:sz w:val="24"/>
        </w:rPr>
        <w:t>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692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692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CB34B3" w:rsidRPr="00CB34B3">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6922"/>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(2020)</w:t>
      </w:r>
      <w:r w:rsidRPr="00E62260">
        <w:rPr>
          <w:rFonts w:eastAsiaTheme="minorEastAsia"/>
          <w:kern w:val="0"/>
          <w:sz w:val="24"/>
        </w:rPr>
        <w:t>第</w:t>
      </w:r>
      <w:r w:rsidRPr="00E62260">
        <w:rPr>
          <w:rFonts w:eastAsiaTheme="minorEastAsia"/>
          <w:kern w:val="0"/>
          <w:sz w:val="24"/>
        </w:rPr>
        <w:t>22302</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交银施罗德安享稳健养老目标一年持有期混合型基金中基金</w:t>
      </w:r>
      <w:r w:rsidRPr="00E62260">
        <w:rPr>
          <w:rFonts w:eastAsiaTheme="minorEastAsia"/>
          <w:kern w:val="0"/>
          <w:sz w:val="24"/>
        </w:rPr>
        <w:t>(FOF)</w:t>
      </w:r>
      <w:r w:rsidRPr="00E62260">
        <w:rPr>
          <w:rFonts w:eastAsiaTheme="minorEastAsia"/>
          <w:kern w:val="0"/>
          <w:sz w:val="24"/>
        </w:rPr>
        <w:t>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35966923"/>
      <w:bookmarkStart w:id="105" w:name="_Toc286996147"/>
      <w:bookmarkStart w:id="106" w:name="_Toc352255987"/>
      <w:bookmarkStart w:id="107" w:name="_Toc352256055"/>
      <w:bookmarkStart w:id="108" w:name="_Toc352331233"/>
      <w:bookmarkStart w:id="109" w:name="_Toc362424011"/>
      <w:bookmarkStart w:id="110"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8"/>
      <w:bookmarkEnd w:id="99"/>
      <w:bookmarkEnd w:id="100"/>
      <w:bookmarkEnd w:id="101"/>
      <w:bookmarkEnd w:id="102"/>
      <w:bookmarkEnd w:id="103"/>
      <w:bookmarkEnd w:id="104"/>
    </w:p>
    <w:p w:rsidR="007C42D0" w:rsidRDefault="00F6408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7C42D0" w:rsidRDefault="00F6408A">
      <w:pPr>
        <w:widowControl/>
        <w:spacing w:line="288" w:lineRule="auto"/>
        <w:ind w:firstLine="420"/>
        <w:rPr>
          <w:rFonts w:eastAsiaTheme="minorEastAsia"/>
          <w:kern w:val="0"/>
          <w:sz w:val="24"/>
        </w:rPr>
      </w:pPr>
      <w:r>
        <w:rPr>
          <w:rFonts w:eastAsiaTheme="minorEastAsia"/>
          <w:kern w:val="0"/>
          <w:sz w:val="24"/>
        </w:rPr>
        <w:t>我们审计了交银施罗德安享稳健养老目标一年持有期混合型基金中基金</w:t>
      </w:r>
      <w:r>
        <w:rPr>
          <w:rFonts w:eastAsiaTheme="minorEastAsia"/>
          <w:kern w:val="0"/>
          <w:sz w:val="24"/>
        </w:rPr>
        <w:t>(FOF) (</w:t>
      </w:r>
      <w:r>
        <w:rPr>
          <w:rFonts w:eastAsiaTheme="minorEastAsia"/>
          <w:kern w:val="0"/>
          <w:sz w:val="24"/>
        </w:rPr>
        <w:t>以下简称</w:t>
      </w:r>
      <w:r>
        <w:rPr>
          <w:rFonts w:eastAsiaTheme="minorEastAsia"/>
          <w:kern w:val="0"/>
          <w:sz w:val="24"/>
        </w:rPr>
        <w:t>“</w:t>
      </w:r>
      <w:r>
        <w:rPr>
          <w:rFonts w:eastAsiaTheme="minorEastAsia"/>
          <w:kern w:val="0"/>
          <w:sz w:val="24"/>
        </w:rPr>
        <w:t>交银安享稳健养老一年基金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30</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C42D0" w:rsidRDefault="00F6408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发布的有关规定及允许的基金行业实务操作编制，公允反映了交银安享稳健养老一年基金</w:t>
      </w: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5</w:t>
      </w:r>
      <w:r w:rsidRPr="00E62260">
        <w:rPr>
          <w:rFonts w:eastAsiaTheme="minorEastAsia"/>
          <w:kern w:val="0"/>
          <w:sz w:val="24"/>
        </w:rPr>
        <w:t>月</w:t>
      </w:r>
      <w:r w:rsidRPr="00E62260">
        <w:rPr>
          <w:rFonts w:eastAsiaTheme="minorEastAsia"/>
          <w:kern w:val="0"/>
          <w:sz w:val="24"/>
        </w:rPr>
        <w:t>30</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基金合同生效日</w:t>
      </w:r>
      <w:r w:rsidRPr="00E62260">
        <w:rPr>
          <w:rFonts w:eastAsiaTheme="minorEastAsia"/>
          <w:kern w:val="0"/>
          <w:sz w:val="24"/>
        </w:rPr>
        <w:t>)</w:t>
      </w:r>
      <w:r w:rsidRPr="00E62260">
        <w:rPr>
          <w:rFonts w:eastAsiaTheme="minorEastAsia"/>
          <w:kern w:val="0"/>
          <w:sz w:val="24"/>
        </w:rPr>
        <w:t>至</w:t>
      </w: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日止期间的经营成果和基金净值变动情况。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35966924"/>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1"/>
    </w:p>
    <w:p w:rsidR="007C42D0" w:rsidRDefault="00F6408A">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按照中国注册会计师职业道德守则，我们独立于交银安享稳健养老一年基金，并履行了职业道德方面的其他责任。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35966925"/>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5"/>
      <w:bookmarkEnd w:id="106"/>
      <w:bookmarkEnd w:id="107"/>
      <w:bookmarkEnd w:id="108"/>
      <w:bookmarkEnd w:id="109"/>
      <w:bookmarkEnd w:id="110"/>
      <w:r w:rsidR="00463320" w:rsidRPr="00463320">
        <w:rPr>
          <w:rFonts w:ascii="Times New Roman" w:eastAsiaTheme="minorEastAsia" w:hAnsi="Times New Roman" w:hint="eastAsia"/>
          <w:kern w:val="0"/>
          <w:szCs w:val="24"/>
        </w:rPr>
        <w:t>管理层和治理层对财务报表的责任</w:t>
      </w:r>
      <w:bookmarkEnd w:id="112"/>
    </w:p>
    <w:p w:rsidR="007C42D0" w:rsidRDefault="00F6408A">
      <w:pPr>
        <w:spacing w:line="288" w:lineRule="auto"/>
        <w:ind w:firstLineChars="200" w:firstLine="480"/>
        <w:rPr>
          <w:rFonts w:eastAsiaTheme="minorEastAsia"/>
          <w:sz w:val="24"/>
        </w:rPr>
      </w:pPr>
      <w:r>
        <w:rPr>
          <w:rFonts w:eastAsiaTheme="minorEastAsia"/>
          <w:sz w:val="24"/>
        </w:rPr>
        <w:t>交银安享稳健养老一年基金的基金管理人交银施罗德基金管理有限公司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C42D0" w:rsidRDefault="00F6408A">
      <w:pPr>
        <w:spacing w:line="288" w:lineRule="auto"/>
        <w:ind w:firstLineChars="200" w:firstLine="480"/>
        <w:rPr>
          <w:rFonts w:eastAsiaTheme="minorEastAsia"/>
          <w:sz w:val="24"/>
        </w:rPr>
      </w:pPr>
      <w:r>
        <w:rPr>
          <w:rFonts w:eastAsiaTheme="minorEastAsia"/>
          <w:sz w:val="24"/>
        </w:rPr>
        <w:t>在编制财务报表时，基金管理人管理层负责评估交银安享稳健养老一年基金的持续经营能力，披露与持续经营相关的事项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，并运用持续经营假设，除非基金管理人管理层计划清算交银安享稳健养老一年基金、终止运营或别无其他现实的选择。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基金管理人治理层负责监督交银安享稳健养老一年基金的财务报告过程。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3" w:name="_Toc286996148"/>
      <w:bookmarkStart w:id="114" w:name="_Toc352255988"/>
      <w:bookmarkStart w:id="115" w:name="_Toc352256056"/>
      <w:bookmarkStart w:id="116" w:name="_Toc352331234"/>
      <w:bookmarkStart w:id="117" w:name="_Toc362424012"/>
      <w:bookmarkStart w:id="118" w:name="_Toc374459274"/>
      <w:bookmarkStart w:id="119" w:name="_Toc35966926"/>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3"/>
      <w:bookmarkEnd w:id="114"/>
      <w:bookmarkEnd w:id="115"/>
      <w:bookmarkEnd w:id="116"/>
      <w:bookmarkEnd w:id="117"/>
      <w:bookmarkEnd w:id="118"/>
      <w:r w:rsidR="00F808BA" w:rsidRPr="00F808BA">
        <w:rPr>
          <w:rFonts w:ascii="Times New Roman" w:eastAsiaTheme="minorEastAsia" w:hAnsi="Times New Roman" w:hint="eastAsia"/>
          <w:kern w:val="0"/>
          <w:szCs w:val="24"/>
        </w:rPr>
        <w:t>注册会计师对财务报表审计的责任</w:t>
      </w:r>
      <w:bookmarkEnd w:id="119"/>
    </w:p>
    <w:p w:rsidR="007C42D0" w:rsidRDefault="00F6408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C42D0" w:rsidRDefault="00F6408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C42D0" w:rsidRDefault="00F6408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C42D0" w:rsidRDefault="00F6408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C42D0" w:rsidRDefault="00F6408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C42D0" w:rsidRDefault="00F6408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安享稳健养老一年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安享稳健养老一年基金不能持续经营。</w:t>
      </w:r>
    </w:p>
    <w:p w:rsidR="007C42D0" w:rsidRDefault="00F6408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童咏静</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2020</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27</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20" w:name="_Toc3596692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692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交银施罗德安享稳健养老目标一年持有期混合型基金中基金（</w:t>
      </w:r>
      <w:r w:rsidRPr="00753490">
        <w:rPr>
          <w:color w:val="000000"/>
          <w:sz w:val="24"/>
        </w:rPr>
        <w:t>FOF</w:t>
      </w:r>
      <w:r w:rsidRPr="00753490">
        <w:rPr>
          <w:color w:val="000000"/>
          <w:sz w:val="24"/>
        </w:rPr>
        <w:t>）</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444A2" w:rsidRPr="0091212A" w:rsidTr="005444A2">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5444A2" w:rsidRPr="0091212A" w:rsidTr="005444A2">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99,689,658.18</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1,180,952.38</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67,470.84</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2,131,354,743.02</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84,702,146.09</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1,946,313,037.44</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100,339,559.49</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160,000,000.00</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10,027,708.34</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2,204,370.72</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901.01</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47,021,451.17</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444A2" w:rsidRPr="0091212A" w:rsidTr="005444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21,750.88</w:t>
            </w:r>
          </w:p>
        </w:tc>
      </w:tr>
      <w:tr w:rsidR="005444A2" w:rsidRPr="0091212A" w:rsidTr="005444A2">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2,451,569,006.54</w:t>
            </w:r>
          </w:p>
        </w:tc>
      </w:tr>
      <w:tr w:rsidR="005444A2" w:rsidRPr="0091212A" w:rsidTr="005444A2">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5444A2" w:rsidRPr="0091212A" w:rsidTr="005444A2">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24,031,590.18</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812,969.94</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329,183.12</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7,628.63</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3,100.10</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184,500.00</w:t>
            </w:r>
          </w:p>
        </w:tc>
      </w:tr>
      <w:tr w:rsidR="005444A2" w:rsidRPr="0091212A" w:rsidTr="005444A2">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25,368,971.97</w:t>
            </w:r>
          </w:p>
        </w:tc>
      </w:tr>
      <w:tr w:rsidR="005444A2" w:rsidRPr="0091212A" w:rsidTr="005444A2">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2,341,735,333.95</w:t>
            </w:r>
          </w:p>
        </w:tc>
      </w:tr>
      <w:tr w:rsidR="005444A2" w:rsidRPr="0091212A" w:rsidTr="005444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84,464,700.62</w:t>
            </w:r>
          </w:p>
        </w:tc>
      </w:tr>
      <w:tr w:rsidR="005444A2" w:rsidRPr="0091212A" w:rsidTr="005444A2">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2,426,200,034.57</w:t>
            </w:r>
          </w:p>
        </w:tc>
      </w:tr>
      <w:tr w:rsidR="005444A2" w:rsidRPr="0091212A" w:rsidTr="005444A2">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2,451,569,006.54</w:t>
            </w:r>
          </w:p>
        </w:tc>
      </w:tr>
    </w:tbl>
    <w:p w:rsidR="007C42D0" w:rsidRDefault="00F6408A">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1.0361</w:t>
      </w:r>
      <w:r>
        <w:rPr>
          <w:kern w:val="0"/>
          <w:sz w:val="24"/>
        </w:rPr>
        <w:t>元，基金份额总额</w:t>
      </w:r>
      <w:r>
        <w:rPr>
          <w:kern w:val="0"/>
          <w:sz w:val="24"/>
        </w:rPr>
        <w:t>2,341,735,333.95</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2019</w:t>
      </w:r>
      <w:r w:rsidRPr="00BF6D11">
        <w:rPr>
          <w:kern w:val="0"/>
          <w:sz w:val="24"/>
        </w:rPr>
        <w:t>年</w:t>
      </w:r>
      <w:r w:rsidRPr="00BF6D11">
        <w:rPr>
          <w:kern w:val="0"/>
          <w:sz w:val="24"/>
        </w:rPr>
        <w:t>5</w:t>
      </w:r>
      <w:r w:rsidRPr="00BF6D11">
        <w:rPr>
          <w:kern w:val="0"/>
          <w:sz w:val="24"/>
        </w:rPr>
        <w:t>月</w:t>
      </w:r>
      <w:r w:rsidRPr="00BF6D11">
        <w:rPr>
          <w:kern w:val="0"/>
          <w:sz w:val="24"/>
        </w:rPr>
        <w:t>30</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日止期间。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692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交银施罗德安享稳健养老目标一年持有期混合型基金中基金（</w:t>
      </w:r>
      <w:r w:rsidRPr="00471EEB">
        <w:rPr>
          <w:color w:val="000000"/>
          <w:sz w:val="24"/>
        </w:rPr>
        <w:t>FOF</w:t>
      </w:r>
      <w:r w:rsidRPr="00471EEB">
        <w:rPr>
          <w:color w:val="000000"/>
          <w:sz w:val="24"/>
        </w:rPr>
        <w:t>）</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5</w:t>
      </w:r>
      <w:r w:rsidR="00F64FAD" w:rsidRPr="00471EEB">
        <w:rPr>
          <w:color w:val="000000"/>
          <w:sz w:val="24"/>
        </w:rPr>
        <w:t>月</w:t>
      </w:r>
      <w:r w:rsidR="00F64FAD" w:rsidRPr="00471EEB">
        <w:rPr>
          <w:color w:val="000000"/>
          <w:sz w:val="24"/>
        </w:rPr>
        <w:t>30</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444A2" w:rsidRPr="0091212A" w:rsidTr="005444A2">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5</w:t>
            </w:r>
            <w:r w:rsidRPr="008531A5">
              <w:rPr>
                <w:b/>
                <w:color w:val="000000"/>
              </w:rPr>
              <w:t>月</w:t>
            </w:r>
            <w:r w:rsidRPr="008531A5">
              <w:rPr>
                <w:b/>
                <w:color w:val="000000"/>
              </w:rPr>
              <w:t>30</w:t>
            </w:r>
            <w:r w:rsidRPr="008531A5">
              <w:rPr>
                <w:b/>
                <w:color w:val="000000"/>
              </w:rPr>
              <w:t>日（基金合同生效日）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5444A2" w:rsidRPr="0091212A" w:rsidTr="005444A2">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84,626,925.45</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3,317,508.28</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529,941.00</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1,742,284.06</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1,045,283.22</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91,413,321.71</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10,756,610.29</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12,830,459.07</w:t>
            </w:r>
          </w:p>
        </w:tc>
      </w:tr>
      <w:tr w:rsidR="005444A2" w:rsidRPr="0091212A" w:rsidTr="005444A2">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67,826,252.35</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-10,220,831.84</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116,927.30</w:t>
            </w:r>
          </w:p>
        </w:tc>
      </w:tr>
      <w:tr w:rsidR="005444A2" w:rsidRPr="00D520B7" w:rsidTr="005444A2">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8,506,917.74</w:t>
            </w:r>
          </w:p>
        </w:tc>
      </w:tr>
      <w:tr w:rsidR="005444A2" w:rsidRPr="0091212A" w:rsidTr="005444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5,411,028.99</w:t>
            </w:r>
          </w:p>
        </w:tc>
      </w:tr>
      <w:tr w:rsidR="005444A2" w:rsidRPr="0091212A" w:rsidTr="005444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2,259,793.67</w:t>
            </w:r>
          </w:p>
        </w:tc>
      </w:tr>
      <w:tr w:rsidR="005444A2" w:rsidRPr="0091212A" w:rsidTr="005444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617,608.21</w:t>
            </w:r>
          </w:p>
        </w:tc>
      </w:tr>
      <w:tr w:rsidR="005444A2" w:rsidRPr="0091212A" w:rsidTr="005444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450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9,050.45</w:t>
            </w:r>
          </w:p>
        </w:tc>
      </w:tr>
      <w:tr w:rsidR="005444A2" w:rsidRPr="0091212A" w:rsidTr="005444A2">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209,436.42</w:t>
            </w:r>
          </w:p>
        </w:tc>
      </w:tr>
      <w:tr w:rsidR="005444A2" w:rsidRPr="0091212A" w:rsidTr="005444A2">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76,120,007.71</w:t>
            </w:r>
          </w:p>
        </w:tc>
      </w:tr>
      <w:tr w:rsidR="005444A2" w:rsidRPr="0091212A" w:rsidTr="005444A2">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5444A2" w:rsidRPr="0091212A" w:rsidTr="005444A2">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76,120,007.71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693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交银施罗德安享稳健养老目标一年持有期混合型基金中基金（</w:t>
      </w:r>
      <w:r w:rsidRPr="00480B3C">
        <w:rPr>
          <w:color w:val="000000"/>
          <w:sz w:val="24"/>
        </w:rPr>
        <w:t>FOF</w:t>
      </w:r>
      <w:r w:rsidRPr="00480B3C">
        <w:rPr>
          <w:color w:val="000000"/>
          <w:sz w:val="24"/>
        </w:rPr>
        <w:t>）</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5</w:t>
      </w:r>
      <w:r w:rsidR="00F64FAD" w:rsidRPr="00480B3C">
        <w:rPr>
          <w:color w:val="000000"/>
          <w:sz w:val="24"/>
        </w:rPr>
        <w:t>月</w:t>
      </w:r>
      <w:r w:rsidR="00F64FAD" w:rsidRPr="00480B3C">
        <w:rPr>
          <w:color w:val="000000"/>
          <w:sz w:val="24"/>
        </w:rPr>
        <w:t>30</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5</w:t>
            </w:r>
            <w:r w:rsidRPr="00480B3C">
              <w:rPr>
                <w:rFonts w:ascii="Times New Roman" w:hAnsi="Times New Roman"/>
                <w:b/>
                <w:color w:val="000000"/>
                <w:kern w:val="2"/>
              </w:rPr>
              <w:t>月</w:t>
            </w:r>
            <w:r w:rsidRPr="00480B3C">
              <w:rPr>
                <w:rFonts w:ascii="Times New Roman" w:hAnsi="Times New Roman"/>
                <w:b/>
                <w:color w:val="000000"/>
                <w:kern w:val="2"/>
              </w:rPr>
              <w:t>30</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2,042,809,040.74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2,042,809,040.74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76,120,007.71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76,120,007.71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298,926,293.21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8,344,692.91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307,270,986.12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298,926,293.21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8,344,692.91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307,270,986.12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2,341,735,333.95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84,464,700.62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2,426,200,034.57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693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693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7C42D0" w:rsidRDefault="00F6408A">
      <w:pPr>
        <w:spacing w:before="29" w:line="288" w:lineRule="auto"/>
        <w:ind w:firstLineChars="200" w:firstLine="480"/>
        <w:rPr>
          <w:color w:val="000000"/>
          <w:sz w:val="24"/>
        </w:rPr>
      </w:pPr>
      <w:r>
        <w:rPr>
          <w:color w:val="000000"/>
          <w:sz w:val="24"/>
        </w:rPr>
        <w:t>交银施罗德安享稳健养老目标一年持有期混合型基金中基金</w:t>
      </w:r>
      <w:r>
        <w:rPr>
          <w:color w:val="000000"/>
          <w:sz w:val="24"/>
        </w:rPr>
        <w:t>(FOF)(</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[2018]2197</w:t>
      </w:r>
      <w:r>
        <w:rPr>
          <w:color w:val="000000"/>
          <w:sz w:val="24"/>
        </w:rPr>
        <w:t>号《关于准予交银施罗德安享稳健养老目标一年持有期混合型基金中基金</w:t>
      </w:r>
      <w:r>
        <w:rPr>
          <w:color w:val="000000"/>
          <w:sz w:val="24"/>
        </w:rPr>
        <w:t>(FOF)</w:t>
      </w:r>
      <w:r>
        <w:rPr>
          <w:color w:val="000000"/>
          <w:sz w:val="24"/>
        </w:rPr>
        <w:t>注册的批复》核准，由交银施罗德基金管理有限公司依照《中华人民共和国证券投资基金法》和《交银施罗德安享稳健养老目标一年持有期混合型基金中基金</w:t>
      </w:r>
      <w:r>
        <w:rPr>
          <w:color w:val="000000"/>
          <w:sz w:val="24"/>
        </w:rPr>
        <w:t>(FOF)</w:t>
      </w:r>
      <w:r>
        <w:rPr>
          <w:color w:val="000000"/>
          <w:sz w:val="24"/>
        </w:rPr>
        <w:t>基金合同》负责公开募集。本基金为契约型开放式，存续期限不定，首次设立募集不包括认购资金利息共募集人民币</w:t>
      </w:r>
      <w:r>
        <w:rPr>
          <w:color w:val="000000"/>
          <w:sz w:val="24"/>
        </w:rPr>
        <w:t>2,041,455,334.24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0294</w:t>
      </w:r>
      <w:r>
        <w:rPr>
          <w:color w:val="000000"/>
          <w:sz w:val="24"/>
        </w:rPr>
        <w:t>号验资报告予以验证。经向中国证监会备案，《交银施罗德安享稳健养老目标一年持有期混合型基金中基金</w:t>
      </w:r>
      <w:r>
        <w:rPr>
          <w:color w:val="000000"/>
          <w:sz w:val="24"/>
        </w:rPr>
        <w:t>(FOF)</w:t>
      </w:r>
      <w:r>
        <w:rPr>
          <w:color w:val="000000"/>
          <w:sz w:val="24"/>
        </w:rPr>
        <w:t>基金合同》于</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日正式生效，基金合同生效日的基金份额总额为</w:t>
      </w:r>
      <w:r>
        <w:rPr>
          <w:color w:val="000000"/>
          <w:sz w:val="24"/>
        </w:rPr>
        <w:t>2,042,809,040.74</w:t>
      </w:r>
      <w:r>
        <w:rPr>
          <w:color w:val="000000"/>
          <w:sz w:val="24"/>
        </w:rPr>
        <w:t>份基金份额，其中认购资金利息折合</w:t>
      </w:r>
      <w:r>
        <w:rPr>
          <w:color w:val="000000"/>
          <w:sz w:val="24"/>
        </w:rPr>
        <w:t>1,353,706.50</w:t>
      </w:r>
      <w:r>
        <w:rPr>
          <w:color w:val="000000"/>
          <w:sz w:val="24"/>
        </w:rPr>
        <w:t>份基金份额。本基金的基金管理人为交银施罗德基金管理有限公司，基金托管人为中国农业银行股份有限公司。</w:t>
      </w:r>
    </w:p>
    <w:p w:rsidR="007C42D0" w:rsidRDefault="00F6408A">
      <w:pPr>
        <w:spacing w:before="29" w:line="288" w:lineRule="auto"/>
        <w:ind w:firstLineChars="200" w:firstLine="480"/>
        <w:rPr>
          <w:color w:val="000000"/>
          <w:sz w:val="24"/>
        </w:rPr>
      </w:pPr>
      <w:r>
        <w:rPr>
          <w:color w:val="000000"/>
          <w:sz w:val="24"/>
        </w:rPr>
        <w:t>根据《中华人民共和国证券投资基金法》和《交银施罗德安享稳健养老目标一年持有期混合型基金中基金</w:t>
      </w:r>
      <w:r>
        <w:rPr>
          <w:color w:val="000000"/>
          <w:sz w:val="24"/>
        </w:rPr>
        <w:t>(FOF)</w:t>
      </w:r>
      <w:r>
        <w:rPr>
          <w:color w:val="000000"/>
          <w:sz w:val="24"/>
        </w:rPr>
        <w:t>基金合同》的有关规定，本基金的投资范围为具有良好流动性的金融工具，包括经中国证监会依法核准或注册的公开募集证券投资基金</w:t>
      </w:r>
      <w:r>
        <w:rPr>
          <w:color w:val="000000"/>
          <w:sz w:val="24"/>
        </w:rPr>
        <w:t>(</w:t>
      </w:r>
      <w:r>
        <w:rPr>
          <w:color w:val="000000"/>
          <w:sz w:val="24"/>
        </w:rPr>
        <w:t>含</w:t>
      </w:r>
      <w:r>
        <w:rPr>
          <w:color w:val="000000"/>
          <w:sz w:val="24"/>
        </w:rPr>
        <w:t>ETF</w:t>
      </w:r>
      <w:r>
        <w:rPr>
          <w:color w:val="000000"/>
          <w:sz w:val="24"/>
        </w:rPr>
        <w:t>和</w:t>
      </w:r>
      <w:r>
        <w:rPr>
          <w:color w:val="000000"/>
          <w:sz w:val="24"/>
        </w:rPr>
        <w:t>LOF</w:t>
      </w:r>
      <w:r>
        <w:rPr>
          <w:color w:val="000000"/>
          <w:sz w:val="24"/>
        </w:rPr>
        <w:t>、香港互认基金、不含</w:t>
      </w:r>
      <w:r>
        <w:rPr>
          <w:color w:val="000000"/>
          <w:sz w:val="24"/>
        </w:rPr>
        <w:t>QDII)</w:t>
      </w:r>
      <w:r>
        <w:rPr>
          <w:color w:val="000000"/>
          <w:sz w:val="24"/>
        </w:rPr>
        <w:t>、国内依法发行上市的股票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、可交换债券、次级债券、中期票据、短期融资券、超短期融资券等</w:t>
      </w:r>
      <w:r>
        <w:rPr>
          <w:color w:val="000000"/>
          <w:sz w:val="24"/>
        </w:rPr>
        <w:t>)</w:t>
      </w:r>
      <w:r>
        <w:rPr>
          <w:color w:val="000000"/>
          <w:sz w:val="24"/>
        </w:rPr>
        <w:t>、资产支持证券、债券回购、同业存单、银行存款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、货币市场工具、权证以及法律法规或中国证监会允许基金投资的其他金融工具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本基金投资于公开募集证券投资基金的基金份额的资产不低于本基金资产的</w:t>
      </w:r>
      <w:r>
        <w:rPr>
          <w:color w:val="000000"/>
          <w:sz w:val="24"/>
        </w:rPr>
        <w:t>80%</w:t>
      </w:r>
      <w:r>
        <w:rPr>
          <w:color w:val="000000"/>
          <w:sz w:val="24"/>
        </w:rPr>
        <w:t>，其中投资于股票、股票型基金</w:t>
      </w:r>
      <w:r>
        <w:rPr>
          <w:color w:val="000000"/>
          <w:sz w:val="24"/>
        </w:rPr>
        <w:t>(</w:t>
      </w:r>
      <w:r>
        <w:rPr>
          <w:color w:val="000000"/>
          <w:sz w:val="24"/>
        </w:rPr>
        <w:t>包括股票指数基金</w:t>
      </w:r>
      <w:r>
        <w:rPr>
          <w:color w:val="000000"/>
          <w:sz w:val="24"/>
        </w:rPr>
        <w:t>)</w:t>
      </w:r>
      <w:r>
        <w:rPr>
          <w:color w:val="000000"/>
          <w:sz w:val="24"/>
        </w:rPr>
        <w:t>、混合型基金和商品基金</w:t>
      </w:r>
      <w:r>
        <w:rPr>
          <w:color w:val="000000"/>
          <w:sz w:val="24"/>
        </w:rPr>
        <w:t>(</w:t>
      </w:r>
      <w:r>
        <w:rPr>
          <w:color w:val="000000"/>
          <w:sz w:val="24"/>
        </w:rPr>
        <w:t>含商品期货基金和黄金</w:t>
      </w:r>
      <w:r>
        <w:rPr>
          <w:color w:val="000000"/>
          <w:sz w:val="24"/>
        </w:rPr>
        <w:t>ETF)</w:t>
      </w:r>
      <w:r>
        <w:rPr>
          <w:color w:val="000000"/>
          <w:sz w:val="24"/>
        </w:rPr>
        <w:t>等品种的比例合计占基金资产的</w:t>
      </w:r>
      <w:r>
        <w:rPr>
          <w:color w:val="000000"/>
          <w:sz w:val="24"/>
        </w:rPr>
        <w:t>0%-30%</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，其中现金不包括结算备付金、存出保证金、应收申购款等。本基金投资于权益类资产</w:t>
      </w:r>
      <w:r>
        <w:rPr>
          <w:color w:val="000000"/>
          <w:sz w:val="24"/>
        </w:rPr>
        <w:t>(</w:t>
      </w:r>
      <w:r>
        <w:rPr>
          <w:color w:val="000000"/>
          <w:sz w:val="24"/>
        </w:rPr>
        <w:t>包括股票、股票型基金、混合型基金</w:t>
      </w:r>
      <w:r>
        <w:rPr>
          <w:color w:val="000000"/>
          <w:sz w:val="24"/>
        </w:rPr>
        <w:t>)</w:t>
      </w:r>
      <w:r>
        <w:rPr>
          <w:color w:val="000000"/>
          <w:sz w:val="24"/>
        </w:rPr>
        <w:t>的战略配置目标比例为</w:t>
      </w:r>
      <w:r>
        <w:rPr>
          <w:color w:val="000000"/>
          <w:sz w:val="24"/>
        </w:rPr>
        <w:t>25%</w:t>
      </w:r>
      <w:r>
        <w:rPr>
          <w:color w:val="000000"/>
          <w:sz w:val="24"/>
        </w:rPr>
        <w:t>，投资比例为基金资产的</w:t>
      </w:r>
      <w:r>
        <w:rPr>
          <w:color w:val="000000"/>
          <w:sz w:val="24"/>
        </w:rPr>
        <w:t>15%-30%</w:t>
      </w:r>
      <w:r>
        <w:rPr>
          <w:color w:val="000000"/>
          <w:sz w:val="24"/>
        </w:rPr>
        <w:t>。其中混合型基金需符合下列两个条件之一：</w:t>
      </w:r>
      <w:r>
        <w:rPr>
          <w:color w:val="000000"/>
          <w:sz w:val="24"/>
        </w:rPr>
        <w:t>1</w:t>
      </w:r>
      <w:r>
        <w:rPr>
          <w:color w:val="000000"/>
          <w:sz w:val="24"/>
        </w:rPr>
        <w:t>、基金合同中明确约定股票投资占基金资产的比例为</w:t>
      </w:r>
      <w:r>
        <w:rPr>
          <w:color w:val="000000"/>
          <w:sz w:val="24"/>
        </w:rPr>
        <w:t>50%</w:t>
      </w:r>
      <w:r>
        <w:rPr>
          <w:color w:val="000000"/>
          <w:sz w:val="24"/>
        </w:rPr>
        <w:t>以上；</w:t>
      </w:r>
      <w:r>
        <w:rPr>
          <w:color w:val="000000"/>
          <w:sz w:val="24"/>
        </w:rPr>
        <w:t>2</w:t>
      </w:r>
      <w:r>
        <w:rPr>
          <w:color w:val="000000"/>
          <w:sz w:val="24"/>
        </w:rPr>
        <w:t>、最近</w:t>
      </w:r>
      <w:r>
        <w:rPr>
          <w:color w:val="000000"/>
          <w:sz w:val="24"/>
        </w:rPr>
        <w:t>4</w:t>
      </w:r>
      <w:r>
        <w:rPr>
          <w:color w:val="000000"/>
          <w:sz w:val="24"/>
        </w:rPr>
        <w:t>个季度披露的股票投资占基金资产的比例均在</w:t>
      </w:r>
      <w:r>
        <w:rPr>
          <w:color w:val="000000"/>
          <w:sz w:val="24"/>
        </w:rPr>
        <w:t>50%</w:t>
      </w:r>
      <w:r>
        <w:rPr>
          <w:color w:val="000000"/>
          <w:sz w:val="24"/>
        </w:rPr>
        <w:t>以上的混合型基金。本基金的业绩比较基准为：</w:t>
      </w:r>
      <w:r>
        <w:rPr>
          <w:color w:val="000000"/>
          <w:sz w:val="24"/>
        </w:rPr>
        <w:t>80%x</w:t>
      </w:r>
      <w:r>
        <w:rPr>
          <w:color w:val="000000"/>
          <w:sz w:val="24"/>
        </w:rPr>
        <w:t>中债综合全价指数收益率</w:t>
      </w:r>
      <w:r>
        <w:rPr>
          <w:color w:val="000000"/>
          <w:sz w:val="24"/>
        </w:rPr>
        <w:t>+20%x</w:t>
      </w:r>
      <w:r>
        <w:rPr>
          <w:color w:val="000000"/>
          <w:sz w:val="24"/>
        </w:rPr>
        <w:t>沪深</w:t>
      </w:r>
      <w:r>
        <w:rPr>
          <w:color w:val="000000"/>
          <w:sz w:val="24"/>
        </w:rPr>
        <w:t>300</w:t>
      </w:r>
      <w:r>
        <w:rPr>
          <w:color w:val="000000"/>
          <w:sz w:val="24"/>
        </w:rPr>
        <w:t>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693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7C42D0" w:rsidRDefault="00F6408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颁布的《证券投资基金会计核算业务指引》、《交银施罗德安享稳健养老目标一年持有期混合型基金中基金</w:t>
      </w:r>
      <w:r>
        <w:rPr>
          <w:color w:val="000000"/>
          <w:sz w:val="24"/>
        </w:rPr>
        <w:t>(FOF)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693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w:t>
      </w:r>
      <w:r w:rsidRPr="00AC056D">
        <w:rPr>
          <w:color w:val="000000"/>
          <w:sz w:val="24"/>
        </w:rPr>
        <w:t>5</w:t>
      </w:r>
      <w:r w:rsidRPr="00AC056D">
        <w:rPr>
          <w:color w:val="000000"/>
          <w:sz w:val="24"/>
        </w:rPr>
        <w:t>月</w:t>
      </w:r>
      <w:r w:rsidRPr="00AC056D">
        <w:rPr>
          <w:color w:val="000000"/>
          <w:sz w:val="24"/>
        </w:rPr>
        <w:t>30</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w:t>
      </w:r>
      <w:r w:rsidRPr="00AC056D">
        <w:rPr>
          <w:color w:val="000000"/>
          <w:sz w:val="24"/>
        </w:rPr>
        <w:t>5</w:t>
      </w:r>
      <w:r w:rsidRPr="00AC056D">
        <w:rPr>
          <w:color w:val="000000"/>
          <w:sz w:val="24"/>
        </w:rPr>
        <w:t>月</w:t>
      </w:r>
      <w:r w:rsidRPr="00AC056D">
        <w:rPr>
          <w:color w:val="000000"/>
          <w:sz w:val="24"/>
        </w:rPr>
        <w:t>30</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693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693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2019</w:t>
      </w:r>
      <w:r w:rsidRPr="00AC056D">
        <w:rPr>
          <w:color w:val="000000"/>
          <w:sz w:val="24"/>
        </w:rPr>
        <w:t>年</w:t>
      </w:r>
      <w:r w:rsidRPr="00AC056D">
        <w:rPr>
          <w:color w:val="000000"/>
          <w:sz w:val="24"/>
        </w:rPr>
        <w:t>5</w:t>
      </w:r>
      <w:r w:rsidRPr="00AC056D">
        <w:rPr>
          <w:color w:val="000000"/>
          <w:sz w:val="24"/>
        </w:rPr>
        <w:t>月</w:t>
      </w:r>
      <w:r w:rsidRPr="00AC056D">
        <w:rPr>
          <w:color w:val="000000"/>
          <w:sz w:val="24"/>
        </w:rPr>
        <w:t>30</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693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693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7C42D0" w:rsidRDefault="00F6408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C42D0" w:rsidRDefault="00F6408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C42D0" w:rsidRDefault="00F6408A">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C42D0" w:rsidRDefault="00F6408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C42D0" w:rsidRDefault="00F6408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693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7C42D0" w:rsidRDefault="00F6408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C42D0" w:rsidRDefault="00F6408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7C42D0" w:rsidRDefault="00F6408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C42D0" w:rsidRDefault="00F6408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694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7C42D0" w:rsidRDefault="00F6408A">
      <w:pPr>
        <w:spacing w:before="29" w:line="288" w:lineRule="auto"/>
        <w:ind w:firstLineChars="200" w:firstLine="480"/>
        <w:rPr>
          <w:color w:val="000000"/>
          <w:sz w:val="24"/>
        </w:rPr>
      </w:pPr>
      <w:r>
        <w:rPr>
          <w:color w:val="000000"/>
          <w:sz w:val="24"/>
        </w:rPr>
        <w:t>本基金持有的股票投资、基金投资、债券投资、资产支持证券投资和衍生工具按如下原则确定公允价值并进行估值：</w:t>
      </w:r>
    </w:p>
    <w:p w:rsidR="007C42D0" w:rsidRDefault="00F6408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C42D0" w:rsidRDefault="00F6408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694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694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694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694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7C42D0" w:rsidRDefault="00F6408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C42D0" w:rsidRDefault="00F6408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扣除在适用情况下由基金管理人缴纳的增值税后的净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694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7C42D0" w:rsidRDefault="00F6408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694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7C42D0" w:rsidRDefault="00F6408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694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7C42D0" w:rsidRDefault="00F6408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694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7C42D0" w:rsidRDefault="00F6408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根据本基金的估值原则和中国证监会允许的基金行业估值实务操作，本基金确定以下类别股票投资、基金投资、债券投资和资产支持证券投资的公允价值时采用的估值方法及其关键假设如下：</w:t>
      </w:r>
    </w:p>
    <w:p w:rsidR="007C42D0" w:rsidRDefault="00F6408A">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7C42D0" w:rsidRDefault="00F6408A">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7C42D0" w:rsidRDefault="00F6408A">
      <w:pPr>
        <w:spacing w:before="29" w:line="288" w:lineRule="auto"/>
        <w:ind w:firstLineChars="200" w:firstLine="480"/>
        <w:rPr>
          <w:color w:val="000000"/>
          <w:sz w:val="24"/>
        </w:rPr>
      </w:pPr>
      <w:r>
        <w:rPr>
          <w:color w:val="000000"/>
          <w:sz w:val="24"/>
        </w:rPr>
        <w:t xml:space="preserve">(3) </w:t>
      </w:r>
      <w:r>
        <w:rPr>
          <w:color w:val="000000"/>
          <w:sz w:val="24"/>
        </w:rPr>
        <w:t>对于基金投资，根据中基协发</w:t>
      </w:r>
      <w:r>
        <w:rPr>
          <w:color w:val="000000"/>
          <w:sz w:val="24"/>
        </w:rPr>
        <w:t>[2017]3</w:t>
      </w:r>
      <w:r>
        <w:rPr>
          <w:color w:val="000000"/>
          <w:sz w:val="24"/>
        </w:rPr>
        <w:t>号《关于发布</w:t>
      </w:r>
      <w:r>
        <w:rPr>
          <w:color w:val="000000"/>
          <w:sz w:val="24"/>
        </w:rPr>
        <w:t>&lt;</w:t>
      </w:r>
      <w:r>
        <w:rPr>
          <w:color w:val="000000"/>
          <w:sz w:val="24"/>
        </w:rPr>
        <w:t>基金中基金估值业务指引</w:t>
      </w:r>
      <w:r>
        <w:rPr>
          <w:color w:val="000000"/>
          <w:sz w:val="24"/>
        </w:rPr>
        <w:t>(</w:t>
      </w:r>
      <w:r>
        <w:rPr>
          <w:color w:val="000000"/>
          <w:sz w:val="24"/>
        </w:rPr>
        <w:t>试行</w:t>
      </w:r>
      <w:r>
        <w:rPr>
          <w:color w:val="000000"/>
          <w:sz w:val="24"/>
        </w:rPr>
        <w:t>)&gt;</w:t>
      </w:r>
      <w:r>
        <w:rPr>
          <w:color w:val="000000"/>
          <w:sz w:val="24"/>
        </w:rPr>
        <w:t>的通知》之附件《基金中基金估值业务指引</w:t>
      </w:r>
      <w:r>
        <w:rPr>
          <w:color w:val="000000"/>
          <w:sz w:val="24"/>
        </w:rPr>
        <w:t>(</w:t>
      </w:r>
      <w:r>
        <w:rPr>
          <w:color w:val="000000"/>
          <w:sz w:val="24"/>
        </w:rPr>
        <w:t>试行</w:t>
      </w:r>
      <w:r>
        <w:rPr>
          <w:color w:val="000000"/>
          <w:sz w:val="24"/>
        </w:rPr>
        <w:t>)</w:t>
      </w:r>
      <w:r>
        <w:rPr>
          <w:color w:val="000000"/>
          <w:sz w:val="24"/>
        </w:rPr>
        <w:t>》，按采用如下方法估值：</w:t>
      </w:r>
    </w:p>
    <w:p w:rsidR="007C42D0" w:rsidRDefault="00F6408A">
      <w:pPr>
        <w:spacing w:before="29" w:line="288" w:lineRule="auto"/>
        <w:ind w:firstLineChars="200" w:firstLine="480"/>
        <w:rPr>
          <w:color w:val="000000"/>
          <w:sz w:val="24"/>
        </w:rPr>
      </w:pPr>
      <w:r>
        <w:rPr>
          <w:color w:val="000000"/>
          <w:sz w:val="24"/>
        </w:rPr>
        <w:t xml:space="preserve">(a) </w:t>
      </w:r>
      <w:r>
        <w:rPr>
          <w:color w:val="000000"/>
          <w:sz w:val="24"/>
        </w:rPr>
        <w:t>对于交易型开放式指数基金、境内上市定期开放式基金及封闭式基金，按所投资基金估值日的收盘价估值；</w:t>
      </w:r>
    </w:p>
    <w:p w:rsidR="007C42D0" w:rsidRDefault="00F6408A">
      <w:pPr>
        <w:spacing w:before="29" w:line="288" w:lineRule="auto"/>
        <w:ind w:firstLineChars="200" w:firstLine="480"/>
        <w:rPr>
          <w:color w:val="000000"/>
          <w:sz w:val="24"/>
        </w:rPr>
      </w:pPr>
      <w:r>
        <w:rPr>
          <w:color w:val="000000"/>
          <w:sz w:val="24"/>
        </w:rPr>
        <w:t xml:space="preserve">(b) </w:t>
      </w:r>
      <w:r>
        <w:rPr>
          <w:color w:val="000000"/>
          <w:sz w:val="24"/>
        </w:rPr>
        <w:t>对于境内上市开放式基金</w:t>
      </w:r>
      <w:r>
        <w:rPr>
          <w:color w:val="000000"/>
          <w:sz w:val="24"/>
        </w:rPr>
        <w:t>(LOF)</w:t>
      </w:r>
      <w:r>
        <w:rPr>
          <w:color w:val="000000"/>
          <w:sz w:val="24"/>
        </w:rPr>
        <w:t>及其他境内非货币市场基金，按所投资基金估值日的份额净值估值；</w:t>
      </w:r>
    </w:p>
    <w:p w:rsidR="007C42D0" w:rsidRDefault="00F6408A">
      <w:pPr>
        <w:spacing w:before="29" w:line="288" w:lineRule="auto"/>
        <w:ind w:firstLineChars="200" w:firstLine="480"/>
        <w:rPr>
          <w:color w:val="000000"/>
          <w:sz w:val="24"/>
        </w:rPr>
      </w:pPr>
      <w:r>
        <w:rPr>
          <w:color w:val="000000"/>
          <w:sz w:val="24"/>
        </w:rPr>
        <w:t xml:space="preserve">(c) </w:t>
      </w:r>
      <w:r>
        <w:rPr>
          <w:color w:val="000000"/>
          <w:sz w:val="24"/>
        </w:rPr>
        <w:t>对于境内上市交易型货币市场基金，如所投资基金披露份额净值，则按所投资基金估值日的份额净值估值；如所投资基金披露万份</w:t>
      </w:r>
      <w:r>
        <w:rPr>
          <w:color w:val="000000"/>
          <w:sz w:val="24"/>
        </w:rPr>
        <w:t>(</w:t>
      </w:r>
      <w:r>
        <w:rPr>
          <w:color w:val="000000"/>
          <w:sz w:val="24"/>
        </w:rPr>
        <w:t>百份</w:t>
      </w:r>
      <w:r>
        <w:rPr>
          <w:color w:val="000000"/>
          <w:sz w:val="24"/>
        </w:rPr>
        <w:t>)</w:t>
      </w:r>
      <w:r>
        <w:rPr>
          <w:color w:val="000000"/>
          <w:sz w:val="24"/>
        </w:rPr>
        <w:t>收益，则按所投资基金前一估值日后至估值日期间</w:t>
      </w:r>
      <w:r>
        <w:rPr>
          <w:color w:val="000000"/>
          <w:sz w:val="24"/>
        </w:rPr>
        <w:t>(</w:t>
      </w:r>
      <w:r>
        <w:rPr>
          <w:color w:val="000000"/>
          <w:sz w:val="24"/>
        </w:rPr>
        <w:t>含节假日</w:t>
      </w:r>
      <w:r>
        <w:rPr>
          <w:color w:val="000000"/>
          <w:sz w:val="24"/>
        </w:rPr>
        <w:t>)</w:t>
      </w:r>
      <w:r>
        <w:rPr>
          <w:color w:val="000000"/>
          <w:sz w:val="24"/>
        </w:rPr>
        <w:t>的万份</w:t>
      </w:r>
      <w:r>
        <w:rPr>
          <w:color w:val="000000"/>
          <w:sz w:val="24"/>
        </w:rPr>
        <w:t>(</w:t>
      </w:r>
      <w:r>
        <w:rPr>
          <w:color w:val="000000"/>
          <w:sz w:val="24"/>
        </w:rPr>
        <w:t>百份</w:t>
      </w:r>
      <w:r>
        <w:rPr>
          <w:color w:val="000000"/>
          <w:sz w:val="24"/>
        </w:rPr>
        <w:t>)</w:t>
      </w:r>
      <w:r>
        <w:rPr>
          <w:color w:val="000000"/>
          <w:sz w:val="24"/>
        </w:rPr>
        <w:t>收益计提估值日基金收益；</w:t>
      </w:r>
    </w:p>
    <w:p w:rsidR="007C42D0" w:rsidRDefault="00F6408A">
      <w:pPr>
        <w:spacing w:before="29" w:line="288" w:lineRule="auto"/>
        <w:ind w:firstLineChars="200" w:firstLine="480"/>
        <w:rPr>
          <w:color w:val="000000"/>
          <w:sz w:val="24"/>
        </w:rPr>
      </w:pPr>
      <w:r>
        <w:rPr>
          <w:color w:val="000000"/>
          <w:sz w:val="24"/>
        </w:rPr>
        <w:t xml:space="preserve">(d) </w:t>
      </w:r>
      <w:r>
        <w:rPr>
          <w:color w:val="000000"/>
          <w:sz w:val="24"/>
        </w:rPr>
        <w:t>对于境内非上市货币市场基金按所投资基金前一估值日后至估值日期间</w:t>
      </w:r>
      <w:r>
        <w:rPr>
          <w:color w:val="000000"/>
          <w:sz w:val="24"/>
        </w:rPr>
        <w:t>(</w:t>
      </w:r>
      <w:r>
        <w:rPr>
          <w:color w:val="000000"/>
          <w:sz w:val="24"/>
        </w:rPr>
        <w:t>含节假日</w:t>
      </w:r>
      <w:r>
        <w:rPr>
          <w:color w:val="000000"/>
          <w:sz w:val="24"/>
        </w:rPr>
        <w:t>)</w:t>
      </w:r>
      <w:r>
        <w:rPr>
          <w:color w:val="000000"/>
          <w:sz w:val="24"/>
        </w:rPr>
        <w:t>的万份收益计提估值日基金收益。</w:t>
      </w:r>
    </w:p>
    <w:p w:rsidR="007C42D0" w:rsidRDefault="00F6408A">
      <w:pPr>
        <w:spacing w:before="29" w:line="288" w:lineRule="auto"/>
        <w:ind w:firstLineChars="200" w:firstLine="480"/>
        <w:rPr>
          <w:color w:val="000000"/>
          <w:sz w:val="24"/>
        </w:rPr>
      </w:pPr>
      <w:r>
        <w:rPr>
          <w:color w:val="000000"/>
          <w:sz w:val="24"/>
        </w:rPr>
        <w:t>如遇所投资基金不公布基金份额净值、进行折算或拆分、估值日无交易等特殊情况，本基金根据以下原则进行估值：</w:t>
      </w:r>
    </w:p>
    <w:p w:rsidR="007C42D0" w:rsidRDefault="00F6408A">
      <w:pPr>
        <w:spacing w:before="29" w:line="288" w:lineRule="auto"/>
        <w:ind w:firstLineChars="200" w:firstLine="480"/>
        <w:rPr>
          <w:color w:val="000000"/>
          <w:sz w:val="24"/>
        </w:rPr>
      </w:pPr>
      <w:r>
        <w:rPr>
          <w:color w:val="000000"/>
          <w:sz w:val="24"/>
        </w:rPr>
        <w:t xml:space="preserve">(a) </w:t>
      </w:r>
      <w:r>
        <w:rPr>
          <w:color w:val="000000"/>
          <w:sz w:val="24"/>
        </w:rPr>
        <w:t>以所投资基金的基金份额净值估值的，若所投资基金与基金中基金估值频率一致但未公布估值日基金份额净值，按其最近公布的基金份额净值为基础估值；</w:t>
      </w:r>
    </w:p>
    <w:p w:rsidR="007C42D0" w:rsidRDefault="00F6408A">
      <w:pPr>
        <w:spacing w:before="29" w:line="288" w:lineRule="auto"/>
        <w:ind w:firstLineChars="200" w:firstLine="480"/>
        <w:rPr>
          <w:color w:val="000000"/>
          <w:sz w:val="24"/>
        </w:rPr>
      </w:pPr>
      <w:r>
        <w:rPr>
          <w:color w:val="000000"/>
          <w:sz w:val="24"/>
        </w:rPr>
        <w:t xml:space="preserve">(b) </w:t>
      </w:r>
      <w:r>
        <w:rPr>
          <w:color w:val="000000"/>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7C42D0" w:rsidRDefault="00F6408A">
      <w:pPr>
        <w:spacing w:before="29" w:line="288" w:lineRule="auto"/>
        <w:ind w:firstLineChars="200" w:firstLine="480"/>
        <w:rPr>
          <w:color w:val="000000"/>
          <w:sz w:val="24"/>
        </w:rPr>
      </w:pPr>
      <w:r>
        <w:rPr>
          <w:color w:val="000000"/>
          <w:sz w:val="24"/>
        </w:rPr>
        <w:t xml:space="preserve">(c) </w:t>
      </w:r>
      <w:r>
        <w:rPr>
          <w:color w:val="000000"/>
          <w:sz w:val="24"/>
        </w:rPr>
        <w:t>如果所投资基金前一估值日至估值日期间发生分红除权、折算或拆分，基金管理人应根据基金份额净值或收盘价、单位基金份额分红金额、折算拆分比例、持仓份额等因素合理确定公允价值。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694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695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695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695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6953"/>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7C42D0" w:rsidRDefault="00F6408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C42D0" w:rsidRDefault="00F6408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7C42D0" w:rsidRDefault="00F6408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C42D0" w:rsidRDefault="00F6408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C42D0" w:rsidRDefault="00F6408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C42D0" w:rsidRDefault="00F6408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5444A2" w:rsidRPr="00063F90" w:rsidTr="005444A2">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444A2" w:rsidRPr="00063F90" w:rsidTr="005444A2">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99,689,658.18</w:t>
            </w:r>
          </w:p>
        </w:tc>
      </w:tr>
      <w:tr w:rsidR="005444A2" w:rsidRPr="00791774" w:rsidTr="005444A2">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5444A2" w:rsidRPr="00791774" w:rsidTr="005444A2">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r>
      <w:tr w:rsidR="005444A2" w:rsidRPr="00791774" w:rsidTr="005444A2">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5444A2" w:rsidRPr="00791774" w:rsidTr="005444A2">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5444A2" w:rsidRPr="00791774" w:rsidTr="005444A2">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5444A2" w:rsidRPr="00791774" w:rsidTr="005444A2">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99,689,658.18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695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2019</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78,510,942.95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84,702,146.09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6,191,203.14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40,401,700.00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40,243,559.49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-158,140.51</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59,945,040.00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60,096,000.00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150,960.00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100,346,740.00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100,339,559.49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-7,180.51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1,962,717,893.12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1,946,313,037.44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-16,404,855.68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2,141,575,576.07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2,131,354,743.02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-10,220,833.05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695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2019</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160,000,000.00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160,000,000.00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695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5444A2" w:rsidRPr="00063F90" w:rsidTr="005444A2">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444A2" w:rsidRPr="00063F90" w:rsidTr="005444A2">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20,844.86</w:t>
            </w:r>
          </w:p>
        </w:tc>
      </w:tr>
      <w:tr w:rsidR="005444A2" w:rsidRPr="00063F90" w:rsidTr="005444A2">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5444A2" w:rsidRPr="00063F90" w:rsidTr="005444A2">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5444A2" w:rsidRPr="00063F90" w:rsidTr="005444A2">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584.54</w:t>
            </w:r>
          </w:p>
        </w:tc>
      </w:tr>
      <w:tr w:rsidR="005444A2" w:rsidRPr="00C143BE" w:rsidTr="005444A2">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2,198,957.18</w:t>
            </w:r>
          </w:p>
        </w:tc>
      </w:tr>
      <w:tr w:rsidR="005444A2" w:rsidRPr="00C143BE" w:rsidTr="005444A2">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6664"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5444A2" w:rsidRPr="00C143BE" w:rsidTr="005444A2">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-16,050.57</w:t>
            </w:r>
          </w:p>
        </w:tc>
      </w:tr>
      <w:tr w:rsidR="005444A2" w:rsidRPr="00C143BE" w:rsidTr="005444A2">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1.38</w:t>
            </w:r>
          </w:p>
        </w:tc>
      </w:tr>
      <w:tr w:rsidR="005444A2" w:rsidRPr="00C143BE" w:rsidTr="005444A2">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5444A2" w:rsidRPr="00C143BE" w:rsidTr="005444A2">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33.33</w:t>
            </w:r>
          </w:p>
        </w:tc>
      </w:tr>
      <w:tr w:rsidR="005444A2" w:rsidRPr="00C143BE" w:rsidTr="005444A2">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2,204,370.72</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4E5AD6" w:rsidRPr="00BE7F3D" w:rsidRDefault="004E5AD6" w:rsidP="004E5AD6">
      <w:pPr>
        <w:autoSpaceDE w:val="0"/>
        <w:autoSpaceDN w:val="0"/>
        <w:adjustRightInd w:val="0"/>
        <w:spacing w:before="29" w:line="360" w:lineRule="auto"/>
        <w:ind w:left="15"/>
        <w:jc w:val="right"/>
        <w:rPr>
          <w:rFonts w:eastAsiaTheme="minorEastAsia"/>
          <w:color w:val="000000" w:themeColor="text1"/>
          <w:sz w:val="24"/>
        </w:rPr>
      </w:pPr>
      <w:r w:rsidRPr="00BE7F3D">
        <w:rPr>
          <w:rFonts w:eastAsiaTheme="minorEastAsia"/>
          <w:color w:val="000000" w:themeColor="text1"/>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6157"/>
      </w:tblGrid>
      <w:tr w:rsidR="005444A2" w:rsidRPr="00BE7F3D" w:rsidTr="005444A2">
        <w:trPr>
          <w:trHeight w:val="330"/>
        </w:trPr>
        <w:tc>
          <w:tcPr>
            <w:tcW w:w="2858" w:type="dxa"/>
            <w:vAlign w:val="center"/>
          </w:tcPr>
          <w:p w:rsidR="004E5AD6" w:rsidRPr="00BE7F3D" w:rsidRDefault="004E5AD6" w:rsidP="001613E0">
            <w:pPr>
              <w:spacing w:line="360" w:lineRule="auto"/>
              <w:jc w:val="center"/>
              <w:rPr>
                <w:rFonts w:eastAsiaTheme="minorEastAsia"/>
                <w:color w:val="000000" w:themeColor="text1"/>
                <w:sz w:val="24"/>
              </w:rPr>
            </w:pPr>
            <w:r w:rsidRPr="00BE7F3D">
              <w:rPr>
                <w:rFonts w:eastAsiaTheme="minorEastAsia"/>
                <w:color w:val="000000" w:themeColor="text1"/>
                <w:sz w:val="24"/>
              </w:rPr>
              <w:t>项目</w:t>
            </w:r>
          </w:p>
        </w:tc>
        <w:tc>
          <w:tcPr>
            <w:tcW w:w="6157" w:type="dxa"/>
            <w:vAlign w:val="center"/>
          </w:tcPr>
          <w:p w:rsidR="004E5AD6" w:rsidRPr="00BE7F3D" w:rsidRDefault="004E5AD6" w:rsidP="001613E0">
            <w:pPr>
              <w:spacing w:line="360" w:lineRule="auto"/>
              <w:jc w:val="center"/>
              <w:rPr>
                <w:rFonts w:eastAsiaTheme="minorEastAsia"/>
                <w:color w:val="000000" w:themeColor="text1"/>
                <w:kern w:val="0"/>
                <w:sz w:val="24"/>
              </w:rPr>
            </w:pPr>
            <w:r w:rsidRPr="00BE7F3D">
              <w:rPr>
                <w:rFonts w:eastAsiaTheme="minorEastAsia"/>
                <w:color w:val="000000" w:themeColor="text1"/>
                <w:kern w:val="0"/>
                <w:sz w:val="24"/>
              </w:rPr>
              <w:t>本期末</w:t>
            </w:r>
          </w:p>
          <w:p w:rsidR="004E5AD6" w:rsidRPr="00BE7F3D" w:rsidRDefault="004E5AD6" w:rsidP="001613E0">
            <w:pPr>
              <w:spacing w:line="360" w:lineRule="auto"/>
              <w:jc w:val="center"/>
              <w:rPr>
                <w:rFonts w:eastAsiaTheme="minorEastAsia"/>
                <w:color w:val="000000" w:themeColor="text1"/>
                <w:sz w:val="24"/>
              </w:rPr>
            </w:pPr>
            <w:r w:rsidRPr="00BE7F3D">
              <w:rPr>
                <w:rFonts w:eastAsiaTheme="minorEastAsia"/>
                <w:color w:val="000000" w:themeColor="text1"/>
                <w:sz w:val="24"/>
              </w:rPr>
              <w:t>2019</w:t>
            </w:r>
            <w:r w:rsidRPr="00BE7F3D">
              <w:rPr>
                <w:rFonts w:eastAsiaTheme="minorEastAsia"/>
                <w:color w:val="000000" w:themeColor="text1"/>
                <w:sz w:val="24"/>
              </w:rPr>
              <w:t>年</w:t>
            </w:r>
            <w:r w:rsidRPr="00BE7F3D">
              <w:rPr>
                <w:rFonts w:eastAsiaTheme="minorEastAsia"/>
                <w:color w:val="000000" w:themeColor="text1"/>
                <w:sz w:val="24"/>
              </w:rPr>
              <w:t>12</w:t>
            </w:r>
            <w:r w:rsidRPr="00BE7F3D">
              <w:rPr>
                <w:rFonts w:eastAsiaTheme="minorEastAsia"/>
                <w:color w:val="000000" w:themeColor="text1"/>
                <w:sz w:val="24"/>
              </w:rPr>
              <w:t>月</w:t>
            </w:r>
            <w:r w:rsidRPr="00BE7F3D">
              <w:rPr>
                <w:rFonts w:eastAsiaTheme="minorEastAsia"/>
                <w:color w:val="000000" w:themeColor="text1"/>
                <w:sz w:val="24"/>
              </w:rPr>
              <w:t>31</w:t>
            </w:r>
            <w:r w:rsidRPr="00BE7F3D">
              <w:rPr>
                <w:rFonts w:eastAsiaTheme="minorEastAsia"/>
                <w:color w:val="000000" w:themeColor="text1"/>
                <w:sz w:val="24"/>
              </w:rPr>
              <w:t>日</w:t>
            </w:r>
          </w:p>
        </w:tc>
      </w:tr>
      <w:tr w:rsidR="005444A2" w:rsidRPr="00BE7F3D" w:rsidTr="005444A2">
        <w:trPr>
          <w:trHeight w:val="325"/>
        </w:trPr>
        <w:tc>
          <w:tcPr>
            <w:tcW w:w="2858" w:type="dxa"/>
            <w:vAlign w:val="center"/>
          </w:tcPr>
          <w:p w:rsidR="004E5AD6" w:rsidRPr="00BE7F3D" w:rsidRDefault="004E5AD6" w:rsidP="001613E0">
            <w:pPr>
              <w:spacing w:line="360" w:lineRule="auto"/>
              <w:rPr>
                <w:rFonts w:eastAsiaTheme="minorEastAsia"/>
                <w:color w:val="000000" w:themeColor="text1"/>
                <w:sz w:val="24"/>
              </w:rPr>
            </w:pPr>
            <w:r w:rsidRPr="00BE7F3D">
              <w:rPr>
                <w:rFonts w:eastAsiaTheme="minorEastAsia"/>
                <w:color w:val="000000" w:themeColor="text1"/>
                <w:sz w:val="24"/>
              </w:rPr>
              <w:t>其他应收款</w:t>
            </w:r>
          </w:p>
        </w:tc>
        <w:tc>
          <w:tcPr>
            <w:tcW w:w="6157" w:type="dxa"/>
            <w:vAlign w:val="center"/>
          </w:tcPr>
          <w:p w:rsidR="004E5AD6" w:rsidRPr="00BE7F3D" w:rsidRDefault="004E5AD6" w:rsidP="001613E0">
            <w:pPr>
              <w:spacing w:line="360" w:lineRule="auto"/>
              <w:jc w:val="right"/>
              <w:rPr>
                <w:rFonts w:eastAsiaTheme="minorEastAsia"/>
                <w:color w:val="000000" w:themeColor="text1"/>
                <w:sz w:val="24"/>
              </w:rPr>
            </w:pPr>
            <w:r w:rsidRPr="00BE7F3D">
              <w:rPr>
                <w:rFonts w:eastAsiaTheme="minorEastAsia"/>
                <w:color w:val="000000" w:themeColor="text1"/>
                <w:sz w:val="24"/>
              </w:rPr>
              <w:t>-</w:t>
            </w:r>
          </w:p>
        </w:tc>
      </w:tr>
      <w:tr w:rsidR="005444A2" w:rsidRPr="00BE7F3D" w:rsidTr="005444A2">
        <w:trPr>
          <w:trHeight w:val="287"/>
        </w:trPr>
        <w:tc>
          <w:tcPr>
            <w:tcW w:w="2858" w:type="dxa"/>
            <w:vAlign w:val="center"/>
          </w:tcPr>
          <w:p w:rsidR="004E5AD6" w:rsidRPr="00BE7F3D" w:rsidRDefault="004E5AD6" w:rsidP="001613E0">
            <w:pPr>
              <w:spacing w:line="360" w:lineRule="auto"/>
              <w:rPr>
                <w:rFonts w:eastAsiaTheme="minorEastAsia"/>
                <w:color w:val="000000" w:themeColor="text1"/>
                <w:sz w:val="24"/>
              </w:rPr>
            </w:pPr>
            <w:r w:rsidRPr="00BE7F3D">
              <w:rPr>
                <w:rFonts w:eastAsiaTheme="minorEastAsia"/>
                <w:color w:val="000000" w:themeColor="text1"/>
                <w:sz w:val="24"/>
              </w:rPr>
              <w:t>待摊费用</w:t>
            </w:r>
          </w:p>
        </w:tc>
        <w:tc>
          <w:tcPr>
            <w:tcW w:w="6157" w:type="dxa"/>
            <w:vAlign w:val="center"/>
          </w:tcPr>
          <w:p w:rsidR="004E5AD6" w:rsidRPr="00BE7F3D" w:rsidRDefault="004E5AD6" w:rsidP="001613E0">
            <w:pPr>
              <w:spacing w:line="360" w:lineRule="auto"/>
              <w:jc w:val="right"/>
              <w:rPr>
                <w:rFonts w:eastAsiaTheme="minorEastAsia"/>
                <w:color w:val="000000" w:themeColor="text1"/>
                <w:sz w:val="24"/>
              </w:rPr>
            </w:pPr>
            <w:r w:rsidRPr="00BE7F3D">
              <w:rPr>
                <w:rFonts w:eastAsiaTheme="minorEastAsia"/>
                <w:color w:val="000000" w:themeColor="text1"/>
                <w:sz w:val="24"/>
              </w:rPr>
              <w:t>-</w:t>
            </w:r>
          </w:p>
        </w:tc>
      </w:tr>
      <w:tr w:rsidR="005444A2" w:rsidTr="005444A2">
        <w:tc>
          <w:tcPr>
            <w:tcW w:w="2858" w:type="dxa"/>
            <w:vAlign w:val="center"/>
          </w:tcPr>
          <w:p w:rsidR="007C42D0" w:rsidRDefault="00F6408A">
            <w:pPr>
              <w:jc w:val="left"/>
            </w:pPr>
            <w:r>
              <w:rPr>
                <w:rFonts w:eastAsiaTheme="minorEastAsia"/>
                <w:color w:val="000000" w:themeColor="text1"/>
                <w:sz w:val="24"/>
              </w:rPr>
              <w:t>销售服务费返还</w:t>
            </w:r>
          </w:p>
        </w:tc>
        <w:tc>
          <w:tcPr>
            <w:tcW w:w="6157" w:type="dxa"/>
            <w:vAlign w:val="center"/>
          </w:tcPr>
          <w:p w:rsidR="007C42D0" w:rsidRDefault="00F6408A">
            <w:pPr>
              <w:jc w:val="right"/>
            </w:pPr>
            <w:r>
              <w:rPr>
                <w:rFonts w:eastAsiaTheme="minorEastAsia"/>
                <w:color w:val="000000" w:themeColor="text1"/>
                <w:sz w:val="24"/>
              </w:rPr>
              <w:t>21,750.88</w:t>
            </w:r>
          </w:p>
        </w:tc>
      </w:tr>
      <w:tr w:rsidR="005444A2" w:rsidRPr="00BE7F3D" w:rsidTr="005444A2">
        <w:trPr>
          <w:trHeight w:val="330"/>
        </w:trPr>
        <w:tc>
          <w:tcPr>
            <w:tcW w:w="2858" w:type="dxa"/>
            <w:vAlign w:val="center"/>
          </w:tcPr>
          <w:p w:rsidR="004E5AD6" w:rsidRPr="00BE7F3D" w:rsidRDefault="004E5AD6" w:rsidP="001613E0">
            <w:pPr>
              <w:spacing w:line="360" w:lineRule="auto"/>
              <w:jc w:val="center"/>
              <w:rPr>
                <w:rFonts w:eastAsiaTheme="minorEastAsia"/>
                <w:color w:val="000000" w:themeColor="text1"/>
                <w:sz w:val="24"/>
              </w:rPr>
            </w:pPr>
            <w:r w:rsidRPr="00BE7F3D">
              <w:rPr>
                <w:rFonts w:eastAsiaTheme="minorEastAsia"/>
                <w:color w:val="000000" w:themeColor="text1"/>
                <w:sz w:val="24"/>
              </w:rPr>
              <w:t>合计</w:t>
            </w:r>
          </w:p>
        </w:tc>
        <w:tc>
          <w:tcPr>
            <w:tcW w:w="6157" w:type="dxa"/>
            <w:vAlign w:val="center"/>
          </w:tcPr>
          <w:p w:rsidR="004E5AD6" w:rsidRPr="00BE7F3D" w:rsidRDefault="004E5AD6" w:rsidP="001613E0">
            <w:pPr>
              <w:spacing w:line="360" w:lineRule="auto"/>
              <w:jc w:val="right"/>
              <w:rPr>
                <w:rFonts w:eastAsiaTheme="minorEastAsia"/>
                <w:color w:val="000000" w:themeColor="text1"/>
                <w:sz w:val="24"/>
              </w:rPr>
            </w:pPr>
            <w:r w:rsidRPr="00BE7F3D">
              <w:rPr>
                <w:rFonts w:eastAsiaTheme="minorEastAsia"/>
                <w:color w:val="000000" w:themeColor="text1"/>
                <w:sz w:val="24"/>
              </w:rPr>
              <w:t>21,750.88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695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5444A2" w:rsidRPr="0091212A" w:rsidTr="005444A2">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5444A2" w:rsidRPr="0091212A" w:rsidTr="005444A2">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7,628.63</w:t>
            </w:r>
          </w:p>
        </w:tc>
      </w:tr>
      <w:tr w:rsidR="005444A2" w:rsidRPr="0091212A" w:rsidTr="005444A2">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5444A2" w:rsidRPr="0091212A" w:rsidTr="005444A2">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7,628.63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6958"/>
      <w:r w:rsidRPr="00AD0E47">
        <w:rPr>
          <w:rFonts w:ascii="Times New Roman" w:hAnsi="Times New Roman"/>
          <w:kern w:val="0"/>
          <w:szCs w:val="24"/>
        </w:rPr>
        <w:t>7.4.7.8</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5444A2" w:rsidRPr="0091212A" w:rsidTr="005444A2">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5444A2" w:rsidRPr="0091212A" w:rsidTr="005444A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5444A2" w:rsidRPr="0091212A" w:rsidTr="005444A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5444A2" w:rsidTr="005444A2">
        <w:tc>
          <w:tcPr>
            <w:tcW w:w="2715" w:type="dxa"/>
            <w:vAlign w:val="center"/>
          </w:tcPr>
          <w:p w:rsidR="007C42D0" w:rsidRDefault="00F6408A">
            <w:pPr>
              <w:jc w:val="left"/>
            </w:pPr>
            <w:r>
              <w:rPr>
                <w:kern w:val="0"/>
                <w:sz w:val="24"/>
              </w:rPr>
              <w:t>预提审计费</w:t>
            </w:r>
          </w:p>
        </w:tc>
        <w:tc>
          <w:tcPr>
            <w:tcW w:w="6300" w:type="dxa"/>
            <w:vAlign w:val="center"/>
          </w:tcPr>
          <w:p w:rsidR="007C42D0" w:rsidRDefault="00F6408A">
            <w:pPr>
              <w:jc w:val="right"/>
            </w:pPr>
            <w:r>
              <w:rPr>
                <w:kern w:val="0"/>
                <w:sz w:val="24"/>
              </w:rPr>
              <w:t>100,000.00</w:t>
            </w:r>
          </w:p>
        </w:tc>
      </w:tr>
      <w:tr w:rsidR="005444A2" w:rsidTr="005444A2">
        <w:tc>
          <w:tcPr>
            <w:tcW w:w="2715" w:type="dxa"/>
            <w:vAlign w:val="center"/>
          </w:tcPr>
          <w:p w:rsidR="007C42D0" w:rsidRDefault="00F6408A">
            <w:pPr>
              <w:jc w:val="left"/>
            </w:pPr>
            <w:r>
              <w:rPr>
                <w:kern w:val="0"/>
                <w:sz w:val="24"/>
              </w:rPr>
              <w:t>预提信息披露费</w:t>
            </w:r>
          </w:p>
        </w:tc>
        <w:tc>
          <w:tcPr>
            <w:tcW w:w="6300" w:type="dxa"/>
            <w:vAlign w:val="center"/>
          </w:tcPr>
          <w:p w:rsidR="007C42D0" w:rsidRDefault="00F6408A">
            <w:pPr>
              <w:jc w:val="right"/>
            </w:pPr>
            <w:r>
              <w:rPr>
                <w:kern w:val="0"/>
                <w:sz w:val="24"/>
              </w:rPr>
              <w:t>80,000.00</w:t>
            </w:r>
          </w:p>
        </w:tc>
      </w:tr>
      <w:tr w:rsidR="005444A2" w:rsidTr="005444A2">
        <w:tc>
          <w:tcPr>
            <w:tcW w:w="2715" w:type="dxa"/>
            <w:vAlign w:val="center"/>
          </w:tcPr>
          <w:p w:rsidR="007C42D0" w:rsidRDefault="00F6408A">
            <w:pPr>
              <w:jc w:val="left"/>
            </w:pPr>
            <w:r>
              <w:rPr>
                <w:kern w:val="0"/>
                <w:sz w:val="24"/>
              </w:rPr>
              <w:t>预提账户维护费</w:t>
            </w:r>
          </w:p>
        </w:tc>
        <w:tc>
          <w:tcPr>
            <w:tcW w:w="6300" w:type="dxa"/>
            <w:vAlign w:val="center"/>
          </w:tcPr>
          <w:p w:rsidR="007C42D0" w:rsidRDefault="00F6408A">
            <w:pPr>
              <w:jc w:val="right"/>
            </w:pPr>
            <w:r>
              <w:rPr>
                <w:kern w:val="0"/>
                <w:sz w:val="24"/>
              </w:rPr>
              <w:t>4,500.00</w:t>
            </w:r>
          </w:p>
        </w:tc>
      </w:tr>
      <w:tr w:rsidR="005444A2" w:rsidRPr="0091212A" w:rsidTr="005444A2">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184,500.00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6959"/>
      <w:r w:rsidRPr="00AD0E47">
        <w:rPr>
          <w:rFonts w:ascii="Times New Roman" w:hAnsi="Times New Roman"/>
          <w:kern w:val="0"/>
          <w:szCs w:val="24"/>
        </w:rPr>
        <w:t>7.4.7.9</w:t>
      </w:r>
      <w:r w:rsidRPr="00AD0E47">
        <w:rPr>
          <w:rFonts w:ascii="Times New Roman" w:hAnsi="Times New Roman" w:hint="eastAsia"/>
          <w:kern w:val="0"/>
          <w:szCs w:val="24"/>
        </w:rPr>
        <w:t>实收基金</w:t>
      </w:r>
      <w:bookmarkEnd w:id="16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5</w:t>
            </w:r>
            <w:r w:rsidRPr="005822DE">
              <w:rPr>
                <w:color w:val="000000"/>
                <w:kern w:val="0"/>
                <w:sz w:val="24"/>
              </w:rPr>
              <w:t>月</w:t>
            </w:r>
            <w:r w:rsidRPr="005822DE">
              <w:rPr>
                <w:color w:val="000000"/>
                <w:kern w:val="0"/>
                <w:sz w:val="24"/>
              </w:rPr>
              <w:t>30</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2,042,809,040.74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2,042,809,040.74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298,926,293.21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298,926,293.21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2,341,735,333.95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2,341,735,333.95</w:t>
            </w:r>
          </w:p>
        </w:tc>
      </w:tr>
    </w:tbl>
    <w:p w:rsidR="007C42D0" w:rsidRDefault="00F6408A">
      <w:pPr>
        <w:tabs>
          <w:tab w:val="left" w:pos="426"/>
        </w:tabs>
        <w:spacing w:before="29" w:line="288" w:lineRule="auto"/>
        <w:jc w:val="left"/>
        <w:rPr>
          <w:kern w:val="0"/>
          <w:sz w:val="24"/>
        </w:rPr>
      </w:pPr>
      <w:r>
        <w:rPr>
          <w:kern w:val="0"/>
          <w:sz w:val="24"/>
        </w:rPr>
        <w:t>注：</w:t>
      </w:r>
    </w:p>
    <w:p w:rsidR="007C42D0" w:rsidRDefault="00F6408A">
      <w:pPr>
        <w:tabs>
          <w:tab w:val="left" w:pos="426"/>
        </w:tabs>
        <w:spacing w:before="29" w:line="288" w:lineRule="auto"/>
        <w:jc w:val="left"/>
        <w:rPr>
          <w:kern w:val="0"/>
          <w:sz w:val="24"/>
        </w:rPr>
      </w:pPr>
      <w:r>
        <w:rPr>
          <w:kern w:val="0"/>
          <w:sz w:val="24"/>
        </w:rPr>
        <w:t>1.</w:t>
      </w:r>
      <w:r>
        <w:rPr>
          <w:kern w:val="0"/>
          <w:sz w:val="24"/>
        </w:rPr>
        <w:t>本基金自</w:t>
      </w:r>
      <w:r>
        <w:rPr>
          <w:kern w:val="0"/>
          <w:sz w:val="24"/>
        </w:rPr>
        <w:t>2019</w:t>
      </w:r>
      <w:r>
        <w:rPr>
          <w:kern w:val="0"/>
          <w:sz w:val="24"/>
        </w:rPr>
        <w:t>年</w:t>
      </w:r>
      <w:r>
        <w:rPr>
          <w:kern w:val="0"/>
          <w:sz w:val="24"/>
        </w:rPr>
        <w:t>4</w:t>
      </w:r>
      <w:r>
        <w:rPr>
          <w:kern w:val="0"/>
          <w:sz w:val="24"/>
        </w:rPr>
        <w:t>月</w:t>
      </w:r>
      <w:r>
        <w:rPr>
          <w:kern w:val="0"/>
          <w:sz w:val="24"/>
        </w:rPr>
        <w:t>24</w:t>
      </w:r>
      <w:r>
        <w:rPr>
          <w:kern w:val="0"/>
          <w:sz w:val="24"/>
        </w:rPr>
        <w:t>日至</w:t>
      </w:r>
      <w:r>
        <w:rPr>
          <w:kern w:val="0"/>
          <w:sz w:val="24"/>
        </w:rPr>
        <w:t>2019</w:t>
      </w:r>
      <w:r>
        <w:rPr>
          <w:kern w:val="0"/>
          <w:sz w:val="24"/>
        </w:rPr>
        <w:t>年</w:t>
      </w:r>
      <w:r>
        <w:rPr>
          <w:kern w:val="0"/>
          <w:sz w:val="24"/>
        </w:rPr>
        <w:t>5</w:t>
      </w:r>
      <w:r>
        <w:rPr>
          <w:kern w:val="0"/>
          <w:sz w:val="24"/>
        </w:rPr>
        <w:t>月</w:t>
      </w:r>
      <w:r>
        <w:rPr>
          <w:kern w:val="0"/>
          <w:sz w:val="24"/>
        </w:rPr>
        <w:t>24</w:t>
      </w:r>
      <w:r>
        <w:rPr>
          <w:kern w:val="0"/>
          <w:sz w:val="24"/>
        </w:rPr>
        <w:t>日止期间公开发售，共募集有效净认购资金人民币</w:t>
      </w:r>
      <w:r>
        <w:rPr>
          <w:kern w:val="0"/>
          <w:sz w:val="24"/>
        </w:rPr>
        <w:t>2,041,455,334.24</w:t>
      </w:r>
      <w:r>
        <w:rPr>
          <w:kern w:val="0"/>
          <w:sz w:val="24"/>
        </w:rPr>
        <w:t>元，折合为</w:t>
      </w:r>
      <w:r>
        <w:rPr>
          <w:kern w:val="0"/>
          <w:sz w:val="24"/>
        </w:rPr>
        <w:t>2,041,455,334.24</w:t>
      </w:r>
      <w:r>
        <w:rPr>
          <w:kern w:val="0"/>
          <w:sz w:val="24"/>
        </w:rPr>
        <w:t>份基金份额。根据《交银施罗德安享稳健养老目标一年持有期混合型基金中基金</w:t>
      </w:r>
      <w:r>
        <w:rPr>
          <w:kern w:val="0"/>
          <w:sz w:val="24"/>
        </w:rPr>
        <w:t>(FOF)</w:t>
      </w:r>
      <w:r>
        <w:rPr>
          <w:kern w:val="0"/>
          <w:sz w:val="24"/>
        </w:rPr>
        <w:t>招募说明书》的规定，本基金设立募集期内认购资金产生的利息收入人民币</w:t>
      </w:r>
      <w:r>
        <w:rPr>
          <w:kern w:val="0"/>
          <w:sz w:val="24"/>
        </w:rPr>
        <w:t>1,353,706.50</w:t>
      </w:r>
      <w:r>
        <w:rPr>
          <w:kern w:val="0"/>
          <w:sz w:val="24"/>
        </w:rPr>
        <w:t>元在本基金成立后，折合为</w:t>
      </w:r>
      <w:r>
        <w:rPr>
          <w:kern w:val="0"/>
          <w:sz w:val="24"/>
        </w:rPr>
        <w:t>1,353,706.50</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根据《交银施罗德安享稳健养老目标一年持有期混合型基金中基金</w:t>
      </w:r>
      <w:r w:rsidRPr="00D754A9">
        <w:rPr>
          <w:kern w:val="0"/>
          <w:sz w:val="24"/>
        </w:rPr>
        <w:t>(FOF)</w:t>
      </w:r>
      <w:r w:rsidRPr="00D754A9">
        <w:rPr>
          <w:kern w:val="0"/>
          <w:sz w:val="24"/>
        </w:rPr>
        <w:t>基金合同》、《交银施罗德安享稳健养老目标一年持有期混合型基金中基金</w:t>
      </w:r>
      <w:r w:rsidRPr="00D754A9">
        <w:rPr>
          <w:kern w:val="0"/>
          <w:sz w:val="24"/>
        </w:rPr>
        <w:t>(FOF)</w:t>
      </w:r>
      <w:r w:rsidRPr="00D754A9">
        <w:rPr>
          <w:kern w:val="0"/>
          <w:sz w:val="24"/>
        </w:rPr>
        <w:t>招募说明书》及《交银施罗德基金管理有限公司关于交银施罗德安享稳健养老目标一年持有期混合型基金中基金</w:t>
      </w:r>
      <w:r w:rsidRPr="00D754A9">
        <w:rPr>
          <w:kern w:val="0"/>
          <w:sz w:val="24"/>
        </w:rPr>
        <w:t>(FOF)</w:t>
      </w:r>
      <w:r w:rsidRPr="00D754A9">
        <w:rPr>
          <w:kern w:val="0"/>
          <w:sz w:val="24"/>
        </w:rPr>
        <w:t>开放日常申购、定期定额投资业务并参与部分销售机构申购费率优惠活动的公告》的相关规定，本基金于</w:t>
      </w:r>
      <w:r w:rsidRPr="00D754A9">
        <w:rPr>
          <w:kern w:val="0"/>
          <w:sz w:val="24"/>
        </w:rPr>
        <w:t>2019</w:t>
      </w:r>
      <w:r w:rsidRPr="00D754A9">
        <w:rPr>
          <w:kern w:val="0"/>
          <w:sz w:val="24"/>
        </w:rPr>
        <w:t>年</w:t>
      </w:r>
      <w:r w:rsidRPr="00D754A9">
        <w:rPr>
          <w:kern w:val="0"/>
          <w:sz w:val="24"/>
        </w:rPr>
        <w:t>5</w:t>
      </w:r>
      <w:r w:rsidRPr="00D754A9">
        <w:rPr>
          <w:kern w:val="0"/>
          <w:sz w:val="24"/>
        </w:rPr>
        <w:t>月</w:t>
      </w:r>
      <w:r w:rsidRPr="00D754A9">
        <w:rPr>
          <w:kern w:val="0"/>
          <w:sz w:val="24"/>
        </w:rPr>
        <w:t>30</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2019</w:t>
      </w:r>
      <w:r w:rsidRPr="00D754A9">
        <w:rPr>
          <w:kern w:val="0"/>
          <w:sz w:val="24"/>
        </w:rPr>
        <w:t>年</w:t>
      </w:r>
      <w:r w:rsidRPr="00D754A9">
        <w:rPr>
          <w:kern w:val="0"/>
          <w:sz w:val="24"/>
        </w:rPr>
        <w:t>6</w:t>
      </w:r>
      <w:r w:rsidRPr="00D754A9">
        <w:rPr>
          <w:kern w:val="0"/>
          <w:sz w:val="24"/>
        </w:rPr>
        <w:t>月</w:t>
      </w:r>
      <w:r w:rsidRPr="00D754A9">
        <w:rPr>
          <w:kern w:val="0"/>
          <w:sz w:val="24"/>
        </w:rPr>
        <w:t>2</w:t>
      </w:r>
      <w:r w:rsidRPr="00D754A9">
        <w:rPr>
          <w:kern w:val="0"/>
          <w:sz w:val="24"/>
        </w:rPr>
        <w:t>日止期间暂不向投资人开放，基金交易申购业务自</w:t>
      </w:r>
      <w:r w:rsidRPr="00D754A9">
        <w:rPr>
          <w:kern w:val="0"/>
          <w:sz w:val="24"/>
        </w:rPr>
        <w:t>2019</w:t>
      </w:r>
      <w:r w:rsidRPr="00D754A9">
        <w:rPr>
          <w:kern w:val="0"/>
          <w:sz w:val="24"/>
        </w:rPr>
        <w:t>年</w:t>
      </w:r>
      <w:r w:rsidRPr="00D754A9">
        <w:rPr>
          <w:kern w:val="0"/>
          <w:sz w:val="24"/>
        </w:rPr>
        <w:t>6</w:t>
      </w:r>
      <w:r w:rsidRPr="00D754A9">
        <w:rPr>
          <w:kern w:val="0"/>
          <w:sz w:val="24"/>
        </w:rPr>
        <w:t>月</w:t>
      </w:r>
      <w:r w:rsidRPr="00D754A9">
        <w:rPr>
          <w:kern w:val="0"/>
          <w:sz w:val="24"/>
        </w:rPr>
        <w:t>3</w:t>
      </w:r>
      <w:r w:rsidRPr="00D754A9">
        <w:rPr>
          <w:kern w:val="0"/>
          <w:sz w:val="24"/>
        </w:rPr>
        <w:t>日起开始办理。</w:t>
      </w:r>
    </w:p>
    <w:p w:rsidR="001A59F9" w:rsidRPr="00AD0E47" w:rsidRDefault="001A59F9" w:rsidP="00AD0E47">
      <w:pPr>
        <w:pStyle w:val="20"/>
        <w:spacing w:before="29" w:after="0" w:line="288" w:lineRule="auto"/>
        <w:rPr>
          <w:rFonts w:ascii="Times New Roman" w:hAnsi="Times New Roman"/>
          <w:kern w:val="0"/>
          <w:szCs w:val="24"/>
        </w:rPr>
      </w:pPr>
      <w:bookmarkStart w:id="161" w:name="_Toc3596696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86,340,839.55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-10,220,831.84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76,120,007.71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7,551,958.01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792,734.90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8,344,692.91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7,551,958.01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792,734.90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8,344,692.91</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93,892,797.56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-9,428,096.94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84,464,700.62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596696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5444A2" w:rsidRPr="0091212A" w:rsidTr="005444A2">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5</w:t>
            </w:r>
            <w:r w:rsidRPr="00B04ACB">
              <w:rPr>
                <w:color w:val="000000"/>
                <w:sz w:val="24"/>
              </w:rPr>
              <w:t>月</w:t>
            </w:r>
            <w:r w:rsidRPr="00B04ACB">
              <w:rPr>
                <w:color w:val="000000"/>
                <w:sz w:val="24"/>
              </w:rPr>
              <w:t>30</w:t>
            </w:r>
            <w:r w:rsidRPr="00B04ACB">
              <w:rPr>
                <w:color w:val="000000"/>
                <w:sz w:val="24"/>
              </w:rPr>
              <w:t>日（基金合同生效日）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5444A2" w:rsidRPr="0091212A" w:rsidTr="005444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251,998.08</w:t>
            </w:r>
          </w:p>
        </w:tc>
      </w:tr>
      <w:tr w:rsidR="005444A2" w:rsidRPr="0091212A" w:rsidTr="005444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444A2" w:rsidRPr="0091212A" w:rsidTr="005444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233,333.33</w:t>
            </w:r>
          </w:p>
        </w:tc>
      </w:tr>
      <w:tr w:rsidR="005444A2" w:rsidRPr="0091212A" w:rsidTr="005444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44,013.79</w:t>
            </w:r>
          </w:p>
        </w:tc>
      </w:tr>
      <w:tr w:rsidR="005444A2" w:rsidRPr="0091212A" w:rsidTr="005444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595.80</w:t>
            </w:r>
          </w:p>
        </w:tc>
      </w:tr>
      <w:tr w:rsidR="005444A2" w:rsidRPr="0091212A" w:rsidTr="005444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529,941.00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3" w:name="_Toc3596696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5444A2" w:rsidRPr="001D6677" w:rsidTr="005444A2">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5</w:t>
            </w:r>
            <w:r w:rsidRPr="000A23C4">
              <w:rPr>
                <w:sz w:val="24"/>
              </w:rPr>
              <w:t>月</w:t>
            </w:r>
            <w:r w:rsidRPr="000A23C4">
              <w:rPr>
                <w:sz w:val="24"/>
              </w:rPr>
              <w:t>30</w:t>
            </w:r>
            <w:r w:rsidRPr="000A23C4">
              <w:rPr>
                <w:sz w:val="24"/>
              </w:rPr>
              <w:t>日（基金合同生效日）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5444A2" w:rsidRPr="001D6677" w:rsidTr="005444A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68,803,066.60</w:t>
            </w:r>
          </w:p>
        </w:tc>
      </w:tr>
      <w:tr w:rsidR="005444A2" w:rsidRPr="001D6677" w:rsidTr="005444A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58,046,456.31</w:t>
            </w:r>
          </w:p>
        </w:tc>
      </w:tr>
      <w:tr w:rsidR="005444A2" w:rsidRPr="001D6677" w:rsidTr="005444A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10,756,610.29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64" w:name="_Toc35966963"/>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6"/>
        <w:gridCol w:w="5854"/>
      </w:tblGrid>
      <w:tr w:rsidR="005444A2" w:rsidRPr="0091212A" w:rsidTr="005444A2">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5851"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2019</w:t>
            </w:r>
            <w:r w:rsidRPr="00E11427">
              <w:rPr>
                <w:color w:val="000000"/>
                <w:sz w:val="24"/>
              </w:rPr>
              <w:t>年</w:t>
            </w:r>
            <w:r w:rsidRPr="00E11427">
              <w:rPr>
                <w:color w:val="000000"/>
                <w:sz w:val="24"/>
              </w:rPr>
              <w:t>5</w:t>
            </w:r>
            <w:r w:rsidRPr="00E11427">
              <w:rPr>
                <w:color w:val="000000"/>
                <w:sz w:val="24"/>
              </w:rPr>
              <w:t>月</w:t>
            </w:r>
            <w:r w:rsidRPr="00E11427">
              <w:rPr>
                <w:color w:val="000000"/>
                <w:sz w:val="24"/>
              </w:rPr>
              <w:t>30</w:t>
            </w:r>
            <w:r w:rsidRPr="00E11427">
              <w:rPr>
                <w:color w:val="000000"/>
                <w:sz w:val="24"/>
              </w:rPr>
              <w:t>日（基金合同生效日）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5444A2" w:rsidRPr="0091212A" w:rsidTr="005444A2">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5851" w:type="dxa"/>
            <w:vAlign w:val="center"/>
          </w:tcPr>
          <w:p w:rsidR="001A59F9" w:rsidRPr="00FF7CE7" w:rsidRDefault="001A59F9" w:rsidP="00FF7CE7">
            <w:pPr>
              <w:spacing w:before="29" w:line="288" w:lineRule="auto"/>
              <w:jc w:val="right"/>
              <w:rPr>
                <w:kern w:val="0"/>
                <w:sz w:val="24"/>
              </w:rPr>
            </w:pPr>
            <w:r w:rsidRPr="00FF7CE7">
              <w:rPr>
                <w:kern w:val="0"/>
                <w:sz w:val="24"/>
              </w:rPr>
              <w:t>1,220,233,320.99</w:t>
            </w:r>
          </w:p>
        </w:tc>
      </w:tr>
      <w:tr w:rsidR="005444A2" w:rsidRPr="0091212A" w:rsidTr="005444A2">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5851" w:type="dxa"/>
            <w:vAlign w:val="center"/>
          </w:tcPr>
          <w:p w:rsidR="001A59F9" w:rsidRPr="00FF7CE7" w:rsidRDefault="001A59F9" w:rsidP="00FF7CE7">
            <w:pPr>
              <w:spacing w:before="29" w:line="288" w:lineRule="auto"/>
              <w:jc w:val="right"/>
              <w:rPr>
                <w:kern w:val="0"/>
                <w:sz w:val="24"/>
              </w:rPr>
            </w:pPr>
            <w:r w:rsidRPr="00FF7CE7">
              <w:rPr>
                <w:kern w:val="0"/>
                <w:sz w:val="24"/>
              </w:rPr>
              <w:t>1,207,402,861.92</w:t>
            </w:r>
          </w:p>
        </w:tc>
      </w:tr>
      <w:tr w:rsidR="005444A2" w:rsidRPr="0091212A" w:rsidTr="005444A2">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5851" w:type="dxa"/>
            <w:vAlign w:val="center"/>
          </w:tcPr>
          <w:p w:rsidR="001A59F9" w:rsidRPr="00FF7CE7" w:rsidRDefault="001A59F9" w:rsidP="00FF7CE7">
            <w:pPr>
              <w:spacing w:before="29" w:line="288" w:lineRule="auto"/>
              <w:jc w:val="right"/>
              <w:rPr>
                <w:kern w:val="0"/>
                <w:sz w:val="24"/>
              </w:rPr>
            </w:pPr>
            <w:r w:rsidRPr="00FF7CE7">
              <w:rPr>
                <w:kern w:val="0"/>
                <w:sz w:val="24"/>
              </w:rPr>
              <w:t>12,830,459.07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65" w:name="_Toc35966964"/>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65"/>
    </w:p>
    <w:p w:rsidR="00406BDD" w:rsidRPr="00DF3766"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35966965"/>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6966"/>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7"/>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8" w:name="_Toc35966967"/>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5444A2" w:rsidRPr="0091212A" w:rsidTr="005444A2">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5</w:t>
            </w:r>
            <w:r w:rsidRPr="00E11427">
              <w:rPr>
                <w:color w:val="000000"/>
                <w:sz w:val="24"/>
              </w:rPr>
              <w:t>月</w:t>
            </w:r>
            <w:r w:rsidRPr="00E11427">
              <w:rPr>
                <w:color w:val="000000"/>
                <w:sz w:val="24"/>
              </w:rPr>
              <w:t>30</w:t>
            </w:r>
            <w:r w:rsidRPr="00E11427">
              <w:rPr>
                <w:color w:val="000000"/>
                <w:sz w:val="24"/>
              </w:rPr>
              <w:t>日（基金合同生效日）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5444A2" w:rsidRPr="0091212A" w:rsidTr="005444A2">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1,879,160.29</w:t>
            </w:r>
          </w:p>
        </w:tc>
      </w:tr>
      <w:tr w:rsidR="005444A2" w:rsidRPr="0091212A" w:rsidTr="005444A2">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65,947,092.06</w:t>
            </w:r>
          </w:p>
        </w:tc>
      </w:tr>
      <w:tr w:rsidR="005444A2" w:rsidRPr="0091212A" w:rsidTr="005444A2">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67,826,252.35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5444A2" w:rsidRPr="00063F90" w:rsidTr="005444A2">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6298"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30</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444A2" w:rsidRPr="00063F90" w:rsidTr="005444A2">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-10,220,831.84</w:t>
            </w:r>
          </w:p>
        </w:tc>
      </w:tr>
      <w:tr w:rsidR="005444A2" w:rsidRPr="00063F90" w:rsidTr="005444A2">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6,191,203.14</w:t>
            </w:r>
          </w:p>
        </w:tc>
      </w:tr>
      <w:tr w:rsidR="005444A2" w:rsidRPr="00063F90" w:rsidTr="005444A2">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-7,180.51</w:t>
            </w:r>
          </w:p>
        </w:tc>
      </w:tr>
      <w:tr w:rsidR="005444A2" w:rsidRPr="00063F90" w:rsidTr="005444A2">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5444A2" w:rsidRPr="00063F90" w:rsidTr="005444A2">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080285" w:rsidRPr="00063F90" w:rsidRDefault="00080285" w:rsidP="0059358E">
            <w:pPr>
              <w:spacing w:line="360" w:lineRule="auto"/>
              <w:jc w:val="right"/>
              <w:rPr>
                <w:sz w:val="24"/>
              </w:rPr>
            </w:pPr>
            <w:r w:rsidRPr="00063F90">
              <w:rPr>
                <w:sz w:val="24"/>
              </w:rPr>
              <w:t>-16,404,854.47</w:t>
            </w:r>
          </w:p>
        </w:tc>
      </w:tr>
      <w:tr w:rsidR="005444A2" w:rsidRPr="00063F90" w:rsidTr="005444A2">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5444A2" w:rsidRPr="00063F90" w:rsidTr="005444A2">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080285" w:rsidRPr="00063F90" w:rsidRDefault="00080285" w:rsidP="0059358E">
            <w:pPr>
              <w:spacing w:line="360" w:lineRule="auto"/>
              <w:jc w:val="right"/>
              <w:rPr>
                <w:sz w:val="24"/>
              </w:rPr>
            </w:pPr>
            <w:r w:rsidRPr="00063F90">
              <w:rPr>
                <w:rFonts w:hint="eastAsia"/>
                <w:sz w:val="24"/>
              </w:rPr>
              <w:t>-</w:t>
            </w:r>
          </w:p>
        </w:tc>
      </w:tr>
      <w:tr w:rsidR="005444A2" w:rsidRPr="00063F90" w:rsidTr="005444A2">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5444A2" w:rsidRPr="00063F90" w:rsidTr="005444A2">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5444A2" w:rsidRPr="00080285" w:rsidTr="005444A2">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6298" w:type="dxa"/>
            <w:vAlign w:val="bottom"/>
          </w:tcPr>
          <w:p w:rsidR="00080285" w:rsidRPr="00080285" w:rsidRDefault="00080285" w:rsidP="0059358E">
            <w:pPr>
              <w:spacing w:line="360" w:lineRule="auto"/>
              <w:jc w:val="right"/>
              <w:rPr>
                <w:sz w:val="24"/>
              </w:rPr>
            </w:pPr>
            <w:r w:rsidRPr="00080285">
              <w:rPr>
                <w:sz w:val="24"/>
              </w:rPr>
              <w:t>-</w:t>
            </w:r>
          </w:p>
        </w:tc>
      </w:tr>
      <w:tr w:rsidR="005444A2" w:rsidRPr="00080285" w:rsidTr="005444A2">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6298"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r>
      <w:tr w:rsidR="005444A2" w:rsidRPr="00080285" w:rsidTr="005444A2">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6298"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-10,220,831.84</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6968"/>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5444A2" w:rsidRPr="0091212A" w:rsidTr="005444A2">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5</w:t>
            </w:r>
            <w:r w:rsidRPr="00E11427">
              <w:rPr>
                <w:color w:val="000000"/>
                <w:sz w:val="24"/>
              </w:rPr>
              <w:t>月</w:t>
            </w:r>
            <w:r w:rsidRPr="00E11427">
              <w:rPr>
                <w:color w:val="000000"/>
                <w:sz w:val="24"/>
              </w:rPr>
              <w:t>30</w:t>
            </w:r>
            <w:r w:rsidRPr="00E11427">
              <w:rPr>
                <w:color w:val="000000"/>
                <w:sz w:val="24"/>
              </w:rPr>
              <w:t>日（基金合同生效日）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5444A2" w:rsidRPr="0091212A" w:rsidTr="005444A2">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444A2" w:rsidTr="005444A2">
        <w:tc>
          <w:tcPr>
            <w:tcW w:w="1984" w:type="dxa"/>
            <w:vAlign w:val="center"/>
          </w:tcPr>
          <w:p w:rsidR="007C42D0" w:rsidRDefault="00F6408A">
            <w:pPr>
              <w:jc w:val="left"/>
            </w:pPr>
            <w:r>
              <w:rPr>
                <w:sz w:val="24"/>
              </w:rPr>
              <w:t>销售服务费返还</w:t>
            </w:r>
          </w:p>
        </w:tc>
        <w:tc>
          <w:tcPr>
            <w:tcW w:w="7196" w:type="dxa"/>
            <w:vAlign w:val="center"/>
          </w:tcPr>
          <w:p w:rsidR="007C42D0" w:rsidRDefault="00F6408A">
            <w:pPr>
              <w:jc w:val="right"/>
            </w:pPr>
            <w:r>
              <w:rPr>
                <w:sz w:val="24"/>
              </w:rPr>
              <w:t>116,927.30</w:t>
            </w:r>
          </w:p>
        </w:tc>
      </w:tr>
      <w:tr w:rsidR="005444A2" w:rsidRPr="0091212A" w:rsidTr="005444A2">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116,927.30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7.4.7.20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5444A2" w:rsidRPr="00A73188" w:rsidTr="005444A2">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30</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5444A2" w:rsidRPr="00A73188" w:rsidTr="005444A2">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312,052.24</w:t>
            </w:r>
          </w:p>
        </w:tc>
      </w:tr>
      <w:tr w:rsidR="005444A2" w:rsidRPr="00A73188" w:rsidTr="005444A2">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300.00</w:t>
            </w:r>
          </w:p>
        </w:tc>
      </w:tr>
      <w:tr w:rsidR="005444A2" w:rsidRPr="00A73188" w:rsidTr="005444A2">
        <w:trPr>
          <w:trHeight w:val="285"/>
        </w:trPr>
        <w:tc>
          <w:tcPr>
            <w:tcW w:w="2528" w:type="dxa"/>
            <w:vAlign w:val="center"/>
          </w:tcPr>
          <w:p w:rsidR="00962473" w:rsidRPr="00A73188" w:rsidRDefault="00962473" w:rsidP="00962473">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962473" w:rsidRPr="00A73188" w:rsidRDefault="00962473" w:rsidP="00962473">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305,255.97</w:t>
            </w:r>
          </w:p>
        </w:tc>
      </w:tr>
      <w:tr w:rsidR="005444A2" w:rsidRPr="00A73188" w:rsidTr="005444A2">
        <w:trPr>
          <w:trHeight w:val="285"/>
        </w:trPr>
        <w:tc>
          <w:tcPr>
            <w:tcW w:w="2528" w:type="dxa"/>
            <w:vAlign w:val="center"/>
          </w:tcPr>
          <w:p w:rsidR="001613E0" w:rsidRPr="00A73188" w:rsidRDefault="001613E0" w:rsidP="001613E0">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1613E0" w:rsidRPr="00A73188" w:rsidRDefault="001613E0" w:rsidP="001613E0">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27,900.00</w:t>
            </w:r>
          </w:p>
        </w:tc>
      </w:tr>
      <w:tr w:rsidR="005444A2" w:rsidRPr="00A73188" w:rsidTr="005444A2">
        <w:trPr>
          <w:trHeight w:val="285"/>
        </w:trPr>
        <w:tc>
          <w:tcPr>
            <w:tcW w:w="2528" w:type="dxa"/>
            <w:vAlign w:val="center"/>
          </w:tcPr>
          <w:p w:rsidR="001613E0" w:rsidRPr="00A73188" w:rsidRDefault="001613E0" w:rsidP="001613E0">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1613E0" w:rsidRPr="00A73188" w:rsidRDefault="001613E0" w:rsidP="001613E0">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219,780.30</w:t>
            </w:r>
          </w:p>
        </w:tc>
      </w:tr>
      <w:tr w:rsidR="005444A2" w:rsidTr="005444A2">
        <w:tc>
          <w:tcPr>
            <w:tcW w:w="2528" w:type="dxa"/>
            <w:vAlign w:val="center"/>
          </w:tcPr>
          <w:p w:rsidR="007C42D0" w:rsidRDefault="00F6408A">
            <w:pPr>
              <w:jc w:val="center"/>
            </w:pPr>
            <w:r>
              <w:rPr>
                <w:rFonts w:eastAsiaTheme="minorEastAsia"/>
                <w:color w:val="000000" w:themeColor="text1"/>
                <w:kern w:val="0"/>
                <w:szCs w:val="21"/>
              </w:rPr>
              <w:t>转换费</w:t>
            </w:r>
          </w:p>
        </w:tc>
        <w:tc>
          <w:tcPr>
            <w:tcW w:w="6667" w:type="dxa"/>
            <w:vAlign w:val="center"/>
          </w:tcPr>
          <w:p w:rsidR="007C42D0" w:rsidRDefault="00F6408A">
            <w:pPr>
              <w:jc w:val="right"/>
            </w:pPr>
            <w:r>
              <w:rPr>
                <w:rFonts w:eastAsiaTheme="minorEastAsia"/>
                <w:color w:val="000000" w:themeColor="text1"/>
                <w:kern w:val="0"/>
                <w:szCs w:val="21"/>
              </w:rPr>
              <w:t>50,157.37</w:t>
            </w:r>
          </w:p>
        </w:tc>
      </w:tr>
      <w:tr w:rsidR="005444A2" w:rsidTr="005444A2">
        <w:tc>
          <w:tcPr>
            <w:tcW w:w="2528" w:type="dxa"/>
            <w:vAlign w:val="center"/>
          </w:tcPr>
          <w:p w:rsidR="007C42D0" w:rsidRDefault="00F6408A">
            <w:pPr>
              <w:jc w:val="center"/>
            </w:pPr>
            <w:r>
              <w:rPr>
                <w:rFonts w:eastAsiaTheme="minorEastAsia"/>
                <w:color w:val="000000" w:themeColor="text1"/>
                <w:kern w:val="0"/>
                <w:szCs w:val="21"/>
              </w:rPr>
              <w:t>场内基金交易费用</w:t>
            </w:r>
          </w:p>
        </w:tc>
        <w:tc>
          <w:tcPr>
            <w:tcW w:w="6667" w:type="dxa"/>
            <w:vAlign w:val="center"/>
          </w:tcPr>
          <w:p w:rsidR="007C42D0" w:rsidRDefault="00F6408A">
            <w:pPr>
              <w:jc w:val="right"/>
            </w:pPr>
            <w:r>
              <w:rPr>
                <w:rFonts w:eastAsiaTheme="minorEastAsia"/>
                <w:color w:val="000000" w:themeColor="text1"/>
                <w:kern w:val="0"/>
                <w:szCs w:val="21"/>
              </w:rPr>
              <w:t>7,418.30</w:t>
            </w:r>
          </w:p>
        </w:tc>
      </w:tr>
      <w:tr w:rsidR="005444A2" w:rsidRPr="00A73188" w:rsidTr="005444A2">
        <w:trPr>
          <w:trHeight w:val="285"/>
        </w:trPr>
        <w:tc>
          <w:tcPr>
            <w:tcW w:w="2528" w:type="dxa"/>
            <w:vAlign w:val="center"/>
          </w:tcPr>
          <w:p w:rsidR="001613E0" w:rsidRPr="00A73188" w:rsidRDefault="001613E0" w:rsidP="001613E0">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1613E0" w:rsidRPr="00A73188" w:rsidRDefault="001613E0" w:rsidP="001613E0">
            <w:pPr>
              <w:spacing w:line="360" w:lineRule="auto"/>
              <w:jc w:val="right"/>
              <w:rPr>
                <w:rFonts w:eastAsiaTheme="minorEastAsia"/>
                <w:color w:val="000000" w:themeColor="text1"/>
                <w:szCs w:val="21"/>
              </w:rPr>
            </w:pPr>
            <w:r w:rsidRPr="00A73188">
              <w:rPr>
                <w:rFonts w:eastAsiaTheme="minorEastAsia"/>
                <w:color w:val="000000" w:themeColor="text1"/>
                <w:szCs w:val="21"/>
              </w:rPr>
              <w:t>617,608.21</w:t>
            </w:r>
          </w:p>
        </w:tc>
      </w:tr>
    </w:tbl>
    <w:p w:rsidR="00006B40" w:rsidRPr="00AC5FE5" w:rsidRDefault="00006B40" w:rsidP="00044AA8">
      <w:pPr>
        <w:spacing w:beforeLines="50" w:before="156" w:line="360" w:lineRule="auto"/>
        <w:rPr>
          <w:rFonts w:eastAsiaTheme="minorEastAsia"/>
          <w:b/>
          <w:color w:val="000000" w:themeColor="text1"/>
          <w:szCs w:val="21"/>
        </w:rPr>
      </w:pPr>
      <w:r w:rsidRPr="00AC5FE5">
        <w:rPr>
          <w:rFonts w:eastAsiaTheme="minorEastAsia"/>
          <w:b/>
          <w:bCs/>
          <w:color w:val="000000" w:themeColor="text1"/>
          <w:kern w:val="0"/>
          <w:szCs w:val="21"/>
        </w:rPr>
        <w:t>7.4.7.20</w:t>
      </w:r>
      <w:r w:rsidRPr="00AC5FE5">
        <w:rPr>
          <w:rFonts w:eastAsiaTheme="minorEastAsia" w:hint="eastAsia"/>
          <w:b/>
          <w:bCs/>
          <w:color w:val="000000" w:themeColor="text1"/>
          <w:kern w:val="0"/>
          <w:szCs w:val="21"/>
        </w:rPr>
        <w:t>.1</w:t>
      </w:r>
      <w:r w:rsidRPr="00AC5FE5">
        <w:rPr>
          <w:rFonts w:eastAsiaTheme="minorEastAsia"/>
          <w:b/>
          <w:bCs/>
          <w:color w:val="000000" w:themeColor="text1"/>
          <w:kern w:val="0"/>
          <w:szCs w:val="21"/>
        </w:rPr>
        <w:t xml:space="preserve"> </w:t>
      </w:r>
      <w:r w:rsidRPr="00AC5FE5">
        <w:rPr>
          <w:rFonts w:eastAsiaTheme="minorEastAsia" w:hint="eastAsia"/>
          <w:b/>
          <w:color w:val="000000" w:themeColor="text1"/>
          <w:szCs w:val="21"/>
        </w:rPr>
        <w:t>持有基金产生的费用</w:t>
      </w:r>
    </w:p>
    <w:tbl>
      <w:tblPr>
        <w:tblStyle w:val="af7"/>
        <w:tblW w:w="9072" w:type="dxa"/>
        <w:tblInd w:w="250" w:type="dxa"/>
        <w:tblLayout w:type="fixed"/>
        <w:tblLook w:val="04A0" w:firstRow="1" w:lastRow="0" w:firstColumn="1" w:lastColumn="0" w:noHBand="0" w:noVBand="1"/>
      </w:tblPr>
      <w:tblGrid>
        <w:gridCol w:w="2552"/>
        <w:gridCol w:w="6520"/>
      </w:tblGrid>
      <w:tr w:rsidR="005444A2" w:rsidRPr="00A73188" w:rsidTr="005444A2">
        <w:tc>
          <w:tcPr>
            <w:tcW w:w="2552" w:type="dxa"/>
            <w:vAlign w:val="center"/>
          </w:tcPr>
          <w:p w:rsidR="00006B40" w:rsidRPr="00A73188" w:rsidRDefault="00006B40" w:rsidP="0059358E">
            <w:pPr>
              <w:tabs>
                <w:tab w:val="left" w:pos="426"/>
              </w:tabs>
              <w:spacing w:line="360" w:lineRule="auto"/>
              <w:jc w:val="center"/>
              <w:rPr>
                <w:rFonts w:eastAsiaTheme="minorEastAsia"/>
                <w:color w:val="000000" w:themeColor="text1"/>
                <w:kern w:val="0"/>
                <w:szCs w:val="21"/>
              </w:rPr>
            </w:pPr>
            <w:r w:rsidRPr="00A73188">
              <w:rPr>
                <w:rFonts w:eastAsiaTheme="minorEastAsia" w:hint="eastAsia"/>
                <w:color w:val="000000" w:themeColor="text1"/>
                <w:kern w:val="0"/>
                <w:szCs w:val="21"/>
              </w:rPr>
              <w:t>项目</w:t>
            </w:r>
          </w:p>
        </w:tc>
        <w:tc>
          <w:tcPr>
            <w:tcW w:w="6520"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30</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5444A2" w:rsidRPr="00A73188" w:rsidTr="005444A2">
        <w:tc>
          <w:tcPr>
            <w:tcW w:w="2552" w:type="dxa"/>
            <w:vAlign w:val="center"/>
          </w:tcPr>
          <w:p w:rsidR="00006B40" w:rsidRPr="00A73188" w:rsidRDefault="00006B40" w:rsidP="0059358E">
            <w:pPr>
              <w:tabs>
                <w:tab w:val="left" w:pos="426"/>
              </w:tabs>
              <w:spacing w:line="360" w:lineRule="auto"/>
              <w:jc w:val="left"/>
              <w:rPr>
                <w:rFonts w:eastAsiaTheme="minorEastAsia"/>
                <w:color w:val="000000" w:themeColor="text1"/>
                <w:kern w:val="0"/>
                <w:szCs w:val="21"/>
              </w:rPr>
            </w:pPr>
            <w:r w:rsidRPr="00A73188">
              <w:rPr>
                <w:rFonts w:eastAsiaTheme="minorEastAsia" w:hint="eastAsia"/>
                <w:color w:val="000000" w:themeColor="text1"/>
                <w:kern w:val="0"/>
                <w:szCs w:val="21"/>
              </w:rPr>
              <w:t>当期持有基金产生的应支付销售服务费（元）</w:t>
            </w:r>
          </w:p>
        </w:tc>
        <w:tc>
          <w:tcPr>
            <w:tcW w:w="6520" w:type="dxa"/>
            <w:vAlign w:val="center"/>
          </w:tcPr>
          <w:p w:rsidR="00006B40" w:rsidRPr="00A73188" w:rsidRDefault="00006B40" w:rsidP="0059358E">
            <w:pPr>
              <w:tabs>
                <w:tab w:val="left" w:pos="426"/>
              </w:tabs>
              <w:spacing w:line="360" w:lineRule="auto"/>
              <w:jc w:val="right"/>
              <w:rPr>
                <w:rFonts w:eastAsiaTheme="minorEastAsia"/>
                <w:color w:val="000000" w:themeColor="text1"/>
                <w:kern w:val="0"/>
                <w:szCs w:val="21"/>
              </w:rPr>
            </w:pPr>
            <w:r w:rsidRPr="00A73188">
              <w:rPr>
                <w:rFonts w:eastAsiaTheme="minorEastAsia" w:hint="eastAsia"/>
                <w:color w:val="000000" w:themeColor="text1"/>
                <w:kern w:val="0"/>
                <w:szCs w:val="21"/>
              </w:rPr>
              <w:t>431,101.36</w:t>
            </w:r>
          </w:p>
        </w:tc>
      </w:tr>
      <w:tr w:rsidR="005444A2" w:rsidRPr="00A73188" w:rsidTr="005444A2">
        <w:tc>
          <w:tcPr>
            <w:tcW w:w="2552" w:type="dxa"/>
            <w:vAlign w:val="center"/>
          </w:tcPr>
          <w:p w:rsidR="00006B40" w:rsidRPr="00A73188" w:rsidRDefault="00006B40" w:rsidP="0059358E">
            <w:pPr>
              <w:tabs>
                <w:tab w:val="left" w:pos="426"/>
              </w:tabs>
              <w:spacing w:line="360" w:lineRule="auto"/>
              <w:jc w:val="left"/>
              <w:rPr>
                <w:rFonts w:eastAsiaTheme="minorEastAsia"/>
                <w:color w:val="000000" w:themeColor="text1"/>
                <w:kern w:val="0"/>
                <w:szCs w:val="21"/>
              </w:rPr>
            </w:pPr>
            <w:r w:rsidRPr="00A73188">
              <w:rPr>
                <w:rFonts w:eastAsiaTheme="minorEastAsia" w:hint="eastAsia"/>
                <w:color w:val="000000" w:themeColor="text1"/>
                <w:kern w:val="0"/>
                <w:szCs w:val="21"/>
              </w:rPr>
              <w:t>当期持有基金产生的应支付管理费（元）</w:t>
            </w:r>
          </w:p>
        </w:tc>
        <w:tc>
          <w:tcPr>
            <w:tcW w:w="6520" w:type="dxa"/>
            <w:vAlign w:val="center"/>
          </w:tcPr>
          <w:p w:rsidR="00006B40" w:rsidRPr="00A73188" w:rsidRDefault="00006B40" w:rsidP="0059358E">
            <w:pPr>
              <w:tabs>
                <w:tab w:val="left" w:pos="426"/>
              </w:tabs>
              <w:spacing w:line="360" w:lineRule="auto"/>
              <w:jc w:val="right"/>
              <w:rPr>
                <w:rFonts w:eastAsiaTheme="minorEastAsia"/>
                <w:color w:val="000000" w:themeColor="text1"/>
                <w:kern w:val="0"/>
                <w:szCs w:val="21"/>
              </w:rPr>
            </w:pPr>
            <w:r w:rsidRPr="00A73188">
              <w:rPr>
                <w:rFonts w:eastAsiaTheme="minorEastAsia" w:hint="eastAsia"/>
                <w:color w:val="000000" w:themeColor="text1"/>
                <w:kern w:val="0"/>
                <w:szCs w:val="21"/>
              </w:rPr>
              <w:t>6,193,419.95</w:t>
            </w:r>
          </w:p>
        </w:tc>
      </w:tr>
      <w:tr w:rsidR="00687F82" w:rsidRPr="00A73188" w:rsidTr="00A93A93">
        <w:tc>
          <w:tcPr>
            <w:tcW w:w="2552" w:type="dxa"/>
            <w:vAlign w:val="center"/>
          </w:tcPr>
          <w:p w:rsidR="00687F82" w:rsidRPr="00A73188" w:rsidRDefault="00687F82" w:rsidP="00A93A93">
            <w:pPr>
              <w:tabs>
                <w:tab w:val="left" w:pos="426"/>
              </w:tabs>
              <w:spacing w:line="360" w:lineRule="auto"/>
              <w:jc w:val="left"/>
              <w:rPr>
                <w:rFonts w:eastAsiaTheme="minorEastAsia"/>
                <w:color w:val="000000" w:themeColor="text1"/>
                <w:kern w:val="0"/>
                <w:szCs w:val="21"/>
              </w:rPr>
            </w:pPr>
            <w:r w:rsidRPr="00A73188">
              <w:rPr>
                <w:rFonts w:eastAsiaTheme="minorEastAsia" w:hint="eastAsia"/>
                <w:color w:val="000000" w:themeColor="text1"/>
                <w:kern w:val="0"/>
                <w:szCs w:val="21"/>
              </w:rPr>
              <w:t>当期持有基金产生的应支付托管费（元）</w:t>
            </w:r>
          </w:p>
        </w:tc>
        <w:tc>
          <w:tcPr>
            <w:tcW w:w="6520" w:type="dxa"/>
            <w:vAlign w:val="center"/>
          </w:tcPr>
          <w:p w:rsidR="00687F82" w:rsidRPr="00A73188" w:rsidRDefault="00687F82" w:rsidP="00A93A93">
            <w:pPr>
              <w:tabs>
                <w:tab w:val="left" w:pos="426"/>
              </w:tabs>
              <w:spacing w:line="360" w:lineRule="auto"/>
              <w:jc w:val="right"/>
              <w:rPr>
                <w:rFonts w:eastAsiaTheme="minorEastAsia"/>
                <w:color w:val="000000" w:themeColor="text1"/>
                <w:kern w:val="0"/>
                <w:szCs w:val="21"/>
              </w:rPr>
            </w:pPr>
            <w:r w:rsidRPr="00A73188">
              <w:rPr>
                <w:rFonts w:eastAsiaTheme="minorEastAsia" w:hint="eastAsia"/>
                <w:color w:val="000000" w:themeColor="text1"/>
                <w:kern w:val="0"/>
                <w:szCs w:val="21"/>
              </w:rPr>
              <w:t>1,663,080.36</w:t>
            </w:r>
          </w:p>
        </w:tc>
      </w:tr>
      <w:tr w:rsidR="005444A2" w:rsidRPr="00A73188" w:rsidTr="005444A2">
        <w:tc>
          <w:tcPr>
            <w:tcW w:w="2552" w:type="dxa"/>
            <w:vAlign w:val="center"/>
          </w:tcPr>
          <w:p w:rsidR="00006B40" w:rsidRPr="00A73188" w:rsidRDefault="00687F82" w:rsidP="0059358E">
            <w:pPr>
              <w:tabs>
                <w:tab w:val="left" w:pos="426"/>
              </w:tabs>
              <w:spacing w:line="360" w:lineRule="auto"/>
              <w:jc w:val="left"/>
              <w:rPr>
                <w:rFonts w:eastAsiaTheme="minorEastAsia"/>
                <w:color w:val="000000" w:themeColor="text1"/>
                <w:kern w:val="0"/>
                <w:szCs w:val="21"/>
              </w:rPr>
            </w:pPr>
            <w:r>
              <w:rPr>
                <w:rFonts w:eastAsiaTheme="minorEastAsia" w:hint="eastAsia"/>
                <w:color w:val="000000" w:themeColor="text1"/>
                <w:kern w:val="0"/>
                <w:szCs w:val="21"/>
              </w:rPr>
              <w:t>合计</w:t>
            </w:r>
          </w:p>
        </w:tc>
        <w:tc>
          <w:tcPr>
            <w:tcW w:w="6520" w:type="dxa"/>
            <w:vAlign w:val="center"/>
          </w:tcPr>
          <w:p w:rsidR="00006B40" w:rsidRPr="00A73188" w:rsidRDefault="00687F82" w:rsidP="0059358E">
            <w:pPr>
              <w:tabs>
                <w:tab w:val="left" w:pos="426"/>
              </w:tabs>
              <w:spacing w:line="360" w:lineRule="auto"/>
              <w:jc w:val="right"/>
              <w:rPr>
                <w:rFonts w:eastAsiaTheme="minorEastAsia"/>
                <w:color w:val="000000" w:themeColor="text1"/>
                <w:kern w:val="0"/>
                <w:szCs w:val="21"/>
              </w:rPr>
            </w:pPr>
            <w:r w:rsidRPr="00687F82">
              <w:rPr>
                <w:rFonts w:eastAsiaTheme="minorEastAsia"/>
                <w:color w:val="000000" w:themeColor="text1"/>
                <w:kern w:val="0"/>
                <w:szCs w:val="21"/>
              </w:rPr>
              <w:t>8</w:t>
            </w:r>
            <w:r>
              <w:rPr>
                <w:rFonts w:eastAsiaTheme="minorEastAsia"/>
                <w:color w:val="000000" w:themeColor="text1"/>
                <w:kern w:val="0"/>
                <w:szCs w:val="21"/>
              </w:rPr>
              <w:t>,</w:t>
            </w:r>
            <w:r w:rsidRPr="00687F82">
              <w:rPr>
                <w:rFonts w:eastAsiaTheme="minorEastAsia"/>
                <w:color w:val="000000" w:themeColor="text1"/>
                <w:kern w:val="0"/>
                <w:szCs w:val="21"/>
              </w:rPr>
              <w:t>287</w:t>
            </w:r>
            <w:r>
              <w:rPr>
                <w:rFonts w:eastAsiaTheme="minorEastAsia"/>
                <w:color w:val="000000" w:themeColor="text1"/>
                <w:kern w:val="0"/>
                <w:szCs w:val="21"/>
              </w:rPr>
              <w:t>,</w:t>
            </w:r>
            <w:r w:rsidRPr="00687F82">
              <w:rPr>
                <w:rFonts w:eastAsiaTheme="minorEastAsia"/>
                <w:color w:val="000000" w:themeColor="text1"/>
                <w:kern w:val="0"/>
                <w:szCs w:val="21"/>
              </w:rPr>
              <w:t>601.67</w:t>
            </w:r>
          </w:p>
        </w:tc>
      </w:tr>
    </w:tbl>
    <w:p w:rsidR="00BD1F29" w:rsidRDefault="00BD1F29" w:rsidP="00BD1F29">
      <w:pPr>
        <w:tabs>
          <w:tab w:val="left" w:pos="426"/>
        </w:tabs>
        <w:spacing w:before="29" w:line="288" w:lineRule="auto"/>
        <w:jc w:val="left"/>
        <w:rPr>
          <w:kern w:val="0"/>
          <w:sz w:val="24"/>
        </w:rPr>
      </w:pPr>
      <w:r w:rsidRPr="00BD1F29">
        <w:rPr>
          <w:rFonts w:hint="eastAsia"/>
          <w:kern w:val="0"/>
          <w:sz w:val="24"/>
        </w:rPr>
        <w:t>注：上述费用为根据所投资基金的招募说明书列明的计算方法对销售服务费、管理费和托管费进行的估算；上述费用已在本基金所持有基金的净值中体现，不构成本基金的费用项目。</w:t>
      </w:r>
    </w:p>
    <w:p w:rsidR="00D33455" w:rsidRPr="00CB3C41" w:rsidRDefault="00D33455" w:rsidP="00BD1F2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6969"/>
      <w:r w:rsidRPr="00AD0E47">
        <w:rPr>
          <w:rFonts w:ascii="Times New Roman" w:hAnsi="Times New Roman"/>
          <w:kern w:val="0"/>
          <w:szCs w:val="24"/>
        </w:rPr>
        <w:t>7.4.7.21</w:t>
      </w:r>
      <w:r w:rsidRPr="00AD0E47">
        <w:rPr>
          <w:rFonts w:ascii="Times New Roman" w:hAnsi="Times New Roman" w:hint="eastAsia"/>
          <w:kern w:val="0"/>
          <w:szCs w:val="24"/>
        </w:rPr>
        <w:t>其他费用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5444A2" w:rsidRPr="0091212A" w:rsidTr="005444A2">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5</w:t>
            </w:r>
            <w:r w:rsidRPr="00CF086B">
              <w:rPr>
                <w:sz w:val="24"/>
              </w:rPr>
              <w:t>月</w:t>
            </w:r>
            <w:r w:rsidRPr="00CF086B">
              <w:rPr>
                <w:sz w:val="24"/>
              </w:rPr>
              <w:t>30</w:t>
            </w:r>
            <w:r w:rsidRPr="00CF086B">
              <w:rPr>
                <w:sz w:val="24"/>
              </w:rPr>
              <w:t>日（基金合同生效日）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5444A2" w:rsidRPr="0091212A" w:rsidTr="005444A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5444A2" w:rsidRPr="0091212A" w:rsidTr="005444A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r>
      <w:tr w:rsidR="005444A2" w:rsidTr="005444A2">
        <w:trPr>
          <w:jc w:val="center"/>
        </w:trPr>
        <w:tc>
          <w:tcPr>
            <w:tcW w:w="2855" w:type="dxa"/>
            <w:vAlign w:val="center"/>
          </w:tcPr>
          <w:p w:rsidR="007C42D0" w:rsidRDefault="00F6408A">
            <w:pPr>
              <w:jc w:val="left"/>
            </w:pPr>
            <w:r>
              <w:rPr>
                <w:sz w:val="24"/>
              </w:rPr>
              <w:t>银行费用</w:t>
            </w:r>
          </w:p>
        </w:tc>
        <w:tc>
          <w:tcPr>
            <w:tcW w:w="6260" w:type="dxa"/>
            <w:vAlign w:val="center"/>
          </w:tcPr>
          <w:p w:rsidR="007C42D0" w:rsidRDefault="00F6408A">
            <w:pPr>
              <w:jc w:val="right"/>
            </w:pPr>
            <w:r>
              <w:rPr>
                <w:sz w:val="24"/>
              </w:rPr>
              <w:t>20,036.42</w:t>
            </w:r>
          </w:p>
        </w:tc>
      </w:tr>
      <w:tr w:rsidR="005444A2" w:rsidTr="005444A2">
        <w:trPr>
          <w:jc w:val="center"/>
        </w:trPr>
        <w:tc>
          <w:tcPr>
            <w:tcW w:w="2855" w:type="dxa"/>
            <w:vAlign w:val="center"/>
          </w:tcPr>
          <w:p w:rsidR="007C42D0" w:rsidRDefault="00F6408A">
            <w:pPr>
              <w:jc w:val="left"/>
            </w:pPr>
            <w:r>
              <w:rPr>
                <w:sz w:val="24"/>
              </w:rPr>
              <w:t>债券账户费用</w:t>
            </w:r>
          </w:p>
        </w:tc>
        <w:tc>
          <w:tcPr>
            <w:tcW w:w="6260" w:type="dxa"/>
            <w:vAlign w:val="center"/>
          </w:tcPr>
          <w:p w:rsidR="007C42D0" w:rsidRDefault="00F6408A">
            <w:pPr>
              <w:jc w:val="right"/>
            </w:pPr>
            <w:r>
              <w:rPr>
                <w:sz w:val="24"/>
              </w:rPr>
              <w:t>9,000.00</w:t>
            </w:r>
          </w:p>
        </w:tc>
      </w:tr>
      <w:tr w:rsidR="005444A2" w:rsidTr="005444A2">
        <w:trPr>
          <w:jc w:val="center"/>
        </w:trPr>
        <w:tc>
          <w:tcPr>
            <w:tcW w:w="2855" w:type="dxa"/>
            <w:vAlign w:val="center"/>
          </w:tcPr>
          <w:p w:rsidR="007C42D0" w:rsidRDefault="00F6408A">
            <w:pPr>
              <w:jc w:val="left"/>
            </w:pPr>
            <w:r>
              <w:rPr>
                <w:sz w:val="24"/>
              </w:rPr>
              <w:t>其他</w:t>
            </w:r>
          </w:p>
        </w:tc>
        <w:tc>
          <w:tcPr>
            <w:tcW w:w="6260" w:type="dxa"/>
            <w:vAlign w:val="center"/>
          </w:tcPr>
          <w:p w:rsidR="007C42D0" w:rsidRDefault="00F6408A">
            <w:pPr>
              <w:jc w:val="right"/>
            </w:pPr>
            <w:r>
              <w:rPr>
                <w:sz w:val="24"/>
              </w:rPr>
              <w:t>400.00</w:t>
            </w:r>
          </w:p>
        </w:tc>
      </w:tr>
      <w:tr w:rsidR="005444A2" w:rsidRPr="0091212A" w:rsidTr="005444A2">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209,436.42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697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596697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697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3B3D18">
        <w:tc>
          <w:tcPr>
            <w:tcW w:w="5220" w:type="dxa"/>
          </w:tcPr>
          <w:p w:rsidR="00F469F4" w:rsidRPr="004E7650" w:rsidRDefault="00F469F4" w:rsidP="001613E0">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1613E0">
            <w:pPr>
              <w:spacing w:before="29" w:line="288" w:lineRule="auto"/>
              <w:jc w:val="center"/>
              <w:rPr>
                <w:color w:val="000000"/>
                <w:sz w:val="24"/>
              </w:rPr>
            </w:pPr>
            <w:r w:rsidRPr="004E7650">
              <w:rPr>
                <w:rFonts w:hint="eastAsia"/>
                <w:color w:val="000000"/>
                <w:sz w:val="24"/>
              </w:rPr>
              <w:t>与本基金的关系</w:t>
            </w:r>
          </w:p>
        </w:tc>
      </w:tr>
      <w:tr w:rsidR="007C42D0" w:rsidTr="003B3D18">
        <w:tc>
          <w:tcPr>
            <w:tcW w:w="5220" w:type="dxa"/>
            <w:vAlign w:val="center"/>
          </w:tcPr>
          <w:p w:rsidR="007C42D0" w:rsidRDefault="00F6408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C42D0" w:rsidRDefault="00F6408A">
            <w:pPr>
              <w:jc w:val="center"/>
            </w:pPr>
            <w:r>
              <w:rPr>
                <w:color w:val="000000"/>
                <w:sz w:val="24"/>
              </w:rPr>
              <w:t>基金管理人、基金销售机构</w:t>
            </w:r>
          </w:p>
        </w:tc>
      </w:tr>
      <w:tr w:rsidR="007C42D0" w:rsidTr="003B3D18">
        <w:tc>
          <w:tcPr>
            <w:tcW w:w="5220" w:type="dxa"/>
            <w:vAlign w:val="center"/>
          </w:tcPr>
          <w:p w:rsidR="007C42D0" w:rsidRDefault="00F6408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C42D0" w:rsidRDefault="00F6408A">
            <w:pPr>
              <w:jc w:val="center"/>
            </w:pPr>
            <w:r>
              <w:rPr>
                <w:color w:val="000000"/>
                <w:sz w:val="24"/>
              </w:rPr>
              <w:t>基金托管人、基金销售机构</w:t>
            </w:r>
          </w:p>
        </w:tc>
      </w:tr>
      <w:tr w:rsidR="007C42D0" w:rsidTr="003B3D18">
        <w:tc>
          <w:tcPr>
            <w:tcW w:w="5220" w:type="dxa"/>
            <w:vAlign w:val="center"/>
          </w:tcPr>
          <w:p w:rsidR="007C42D0" w:rsidRDefault="00F6408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C42D0" w:rsidRDefault="00F6408A">
            <w:pPr>
              <w:jc w:val="center"/>
            </w:pPr>
            <w:r>
              <w:rPr>
                <w:color w:val="000000"/>
                <w:sz w:val="24"/>
              </w:rPr>
              <w:t>基金管理人的股东、基金销售机构</w:t>
            </w:r>
          </w:p>
        </w:tc>
      </w:tr>
      <w:tr w:rsidR="007C42D0" w:rsidTr="003B3D18">
        <w:tc>
          <w:tcPr>
            <w:tcW w:w="5220" w:type="dxa"/>
            <w:vAlign w:val="center"/>
          </w:tcPr>
          <w:p w:rsidR="007C42D0" w:rsidRDefault="00F6408A">
            <w:pPr>
              <w:jc w:val="left"/>
            </w:pPr>
            <w:r>
              <w:rPr>
                <w:color w:val="000000"/>
                <w:sz w:val="24"/>
              </w:rPr>
              <w:t>施罗德投资管理有限公司</w:t>
            </w:r>
          </w:p>
        </w:tc>
        <w:tc>
          <w:tcPr>
            <w:tcW w:w="3780" w:type="dxa"/>
            <w:vAlign w:val="center"/>
          </w:tcPr>
          <w:p w:rsidR="007C42D0" w:rsidRDefault="00F6408A">
            <w:pPr>
              <w:jc w:val="center"/>
            </w:pPr>
            <w:r>
              <w:rPr>
                <w:color w:val="000000"/>
                <w:sz w:val="24"/>
              </w:rPr>
              <w:t>基金管理人的股东</w:t>
            </w:r>
          </w:p>
        </w:tc>
      </w:tr>
      <w:tr w:rsidR="007C42D0" w:rsidTr="003B3D18">
        <w:tc>
          <w:tcPr>
            <w:tcW w:w="5220" w:type="dxa"/>
            <w:vAlign w:val="center"/>
          </w:tcPr>
          <w:p w:rsidR="007C42D0" w:rsidRDefault="00F6408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C42D0" w:rsidRDefault="00F6408A">
            <w:pPr>
              <w:jc w:val="center"/>
            </w:pPr>
            <w:r>
              <w:rPr>
                <w:color w:val="000000"/>
                <w:sz w:val="24"/>
              </w:rPr>
              <w:t>基金管理人的股东</w:t>
            </w:r>
          </w:p>
        </w:tc>
      </w:tr>
      <w:tr w:rsidR="007C42D0" w:rsidTr="003B3D18">
        <w:tc>
          <w:tcPr>
            <w:tcW w:w="5220" w:type="dxa"/>
            <w:vAlign w:val="center"/>
          </w:tcPr>
          <w:p w:rsidR="007C42D0" w:rsidRDefault="00F6408A">
            <w:pPr>
              <w:jc w:val="left"/>
            </w:pPr>
            <w:r>
              <w:rPr>
                <w:color w:val="000000"/>
                <w:sz w:val="24"/>
              </w:rPr>
              <w:t>交银施罗德资产管理有限公司</w:t>
            </w:r>
          </w:p>
        </w:tc>
        <w:tc>
          <w:tcPr>
            <w:tcW w:w="3780" w:type="dxa"/>
            <w:vAlign w:val="center"/>
          </w:tcPr>
          <w:p w:rsidR="007C42D0" w:rsidRDefault="00F6408A">
            <w:pPr>
              <w:jc w:val="center"/>
            </w:pPr>
            <w:r>
              <w:rPr>
                <w:color w:val="000000"/>
                <w:sz w:val="24"/>
              </w:rPr>
              <w:t>基金管理人的子公司</w:t>
            </w:r>
          </w:p>
        </w:tc>
      </w:tr>
      <w:tr w:rsidR="007C42D0" w:rsidTr="003B3D18">
        <w:tc>
          <w:tcPr>
            <w:tcW w:w="5220" w:type="dxa"/>
            <w:vAlign w:val="center"/>
          </w:tcPr>
          <w:p w:rsidR="007C42D0" w:rsidRDefault="00F6408A">
            <w:pPr>
              <w:jc w:val="left"/>
            </w:pPr>
            <w:r>
              <w:rPr>
                <w:color w:val="000000"/>
                <w:sz w:val="24"/>
              </w:rPr>
              <w:t>上海直源投资管理有限公司</w:t>
            </w:r>
          </w:p>
        </w:tc>
        <w:tc>
          <w:tcPr>
            <w:tcW w:w="3780" w:type="dxa"/>
            <w:vAlign w:val="center"/>
          </w:tcPr>
          <w:p w:rsidR="007C42D0" w:rsidRDefault="00F6408A">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3596697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697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697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3596697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444A2" w:rsidRPr="0091212A" w:rsidTr="005444A2">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30</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5444A2" w:rsidRPr="0091212A" w:rsidTr="005444A2">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5,411,028.99</w:t>
            </w:r>
          </w:p>
        </w:tc>
      </w:tr>
      <w:tr w:rsidR="005444A2" w:rsidRPr="0091212A" w:rsidTr="005444A2">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2,891,700.82</w:t>
            </w:r>
          </w:p>
        </w:tc>
      </w:tr>
    </w:tbl>
    <w:p w:rsidR="007C42D0" w:rsidRDefault="00F6408A">
      <w:pPr>
        <w:tabs>
          <w:tab w:val="left" w:pos="426"/>
        </w:tabs>
        <w:spacing w:before="29" w:line="288" w:lineRule="auto"/>
        <w:jc w:val="left"/>
        <w:rPr>
          <w:kern w:val="0"/>
          <w:sz w:val="24"/>
        </w:rPr>
      </w:pPr>
      <w:r>
        <w:rPr>
          <w:kern w:val="0"/>
          <w:sz w:val="24"/>
        </w:rPr>
        <w:t>注：</w:t>
      </w:r>
      <w:r>
        <w:rPr>
          <w:kern w:val="0"/>
          <w:sz w:val="24"/>
        </w:rPr>
        <w:t>1</w:t>
      </w:r>
      <w:r>
        <w:rPr>
          <w:kern w:val="0"/>
          <w:sz w:val="24"/>
        </w:rPr>
        <w:t>、支付基金管理人的管理人报酬按前一日基金资产净值扣除本基金持有的基金管理人管理的其他基金部分后的余额的</w:t>
      </w:r>
      <w:r>
        <w:rPr>
          <w:kern w:val="0"/>
          <w:sz w:val="24"/>
        </w:rPr>
        <w:t>0.60%</w:t>
      </w:r>
      <w:r>
        <w:rPr>
          <w:kern w:val="0"/>
          <w:sz w:val="24"/>
        </w:rPr>
        <w:t>的年费率计提，逐日累计至每月月底，按月支付。其计算公式为：</w:t>
      </w:r>
    </w:p>
    <w:p w:rsidR="007C42D0" w:rsidRDefault="00F6408A">
      <w:pPr>
        <w:tabs>
          <w:tab w:val="left" w:pos="426"/>
        </w:tabs>
        <w:spacing w:before="29" w:line="288" w:lineRule="auto"/>
        <w:jc w:val="left"/>
        <w:rPr>
          <w:kern w:val="0"/>
          <w:sz w:val="24"/>
        </w:rPr>
      </w:pPr>
      <w:r>
        <w:rPr>
          <w:kern w:val="0"/>
          <w:sz w:val="24"/>
        </w:rPr>
        <w:t>日管理人报酬＝前一日基金资产净值扣除本基金持有的基金管理人管理的其他基金部分后的余额</w:t>
      </w:r>
      <w:r>
        <w:rPr>
          <w:kern w:val="0"/>
          <w:sz w:val="24"/>
        </w:rPr>
        <w:t xml:space="preserve"> × 0.60% / </w:t>
      </w:r>
      <w:r>
        <w:rPr>
          <w:kern w:val="0"/>
          <w:sz w:val="24"/>
        </w:rPr>
        <w:t>当年天数。</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w:t>
      </w:r>
      <w:r w:rsidRPr="00D754A9">
        <w:rPr>
          <w:kern w:val="0"/>
          <w:sz w:val="24"/>
        </w:rPr>
        <w:t>2019</w:t>
      </w:r>
      <w:r w:rsidRPr="00D754A9">
        <w:rPr>
          <w:kern w:val="0"/>
          <w:sz w:val="24"/>
        </w:rPr>
        <w:t>年</w:t>
      </w:r>
      <w:r w:rsidRPr="00D754A9">
        <w:rPr>
          <w:kern w:val="0"/>
          <w:sz w:val="24"/>
        </w:rPr>
        <w:t>5</w:t>
      </w:r>
      <w:r w:rsidRPr="00D754A9">
        <w:rPr>
          <w:kern w:val="0"/>
          <w:sz w:val="24"/>
        </w:rPr>
        <w:t>月</w:t>
      </w:r>
      <w:r w:rsidRPr="00D754A9">
        <w:rPr>
          <w:kern w:val="0"/>
          <w:sz w:val="24"/>
        </w:rPr>
        <w:t>30</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日止期间因投资于基金管理人所管理的其他基金而已在管理费计算基数中扣除部分对应的管理费金额为</w:t>
      </w:r>
      <w:r w:rsidRPr="00D754A9">
        <w:rPr>
          <w:kern w:val="0"/>
          <w:sz w:val="24"/>
        </w:rPr>
        <w:t>2,097,205.98</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697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444A2" w:rsidRPr="0091212A" w:rsidTr="005444A2">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30</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5444A2" w:rsidRPr="0091212A" w:rsidTr="005444A2">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2,259,793.67</w:t>
            </w:r>
          </w:p>
        </w:tc>
      </w:tr>
    </w:tbl>
    <w:p w:rsidR="007C42D0" w:rsidRDefault="00F6408A">
      <w:pPr>
        <w:tabs>
          <w:tab w:val="left" w:pos="426"/>
        </w:tabs>
        <w:spacing w:before="29" w:line="288" w:lineRule="auto"/>
        <w:jc w:val="left"/>
        <w:rPr>
          <w:kern w:val="0"/>
          <w:sz w:val="24"/>
        </w:rPr>
      </w:pPr>
      <w:r>
        <w:rPr>
          <w:kern w:val="0"/>
          <w:sz w:val="24"/>
        </w:rPr>
        <w:t>注：</w:t>
      </w:r>
      <w:r>
        <w:rPr>
          <w:kern w:val="0"/>
          <w:sz w:val="24"/>
        </w:rPr>
        <w:t>1</w:t>
      </w:r>
      <w:r>
        <w:rPr>
          <w:kern w:val="0"/>
          <w:sz w:val="24"/>
        </w:rPr>
        <w:t>、支付基金托管人的托管费按前一日基金资产净值扣除本基金持有的基金托管人托管的其他基金部分后的余额的</w:t>
      </w:r>
      <w:r>
        <w:rPr>
          <w:kern w:val="0"/>
          <w:sz w:val="24"/>
        </w:rPr>
        <w:t>0.20%</w:t>
      </w:r>
      <w:r>
        <w:rPr>
          <w:kern w:val="0"/>
          <w:sz w:val="24"/>
        </w:rPr>
        <w:t>的年费率计提，逐日累计至每月月底，按月支付。其计算公式为：</w:t>
      </w:r>
    </w:p>
    <w:p w:rsidR="007C42D0" w:rsidRDefault="00F6408A">
      <w:pPr>
        <w:tabs>
          <w:tab w:val="left" w:pos="426"/>
        </w:tabs>
        <w:spacing w:before="29" w:line="288" w:lineRule="auto"/>
        <w:jc w:val="left"/>
        <w:rPr>
          <w:kern w:val="0"/>
          <w:sz w:val="24"/>
        </w:rPr>
      </w:pPr>
      <w:r>
        <w:rPr>
          <w:kern w:val="0"/>
          <w:sz w:val="24"/>
        </w:rPr>
        <w:t>日托管费＝前一日基金资产净值扣除本基金持有的基金托管人托管的其他基金部分后的余额</w:t>
      </w:r>
      <w:r>
        <w:rPr>
          <w:kern w:val="0"/>
          <w:sz w:val="24"/>
        </w:rPr>
        <w:t xml:space="preserve"> × 0.20% / </w:t>
      </w:r>
      <w:r>
        <w:rPr>
          <w:kern w:val="0"/>
          <w:sz w:val="24"/>
        </w:rPr>
        <w:t>当年天数。</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w:t>
      </w:r>
      <w:r w:rsidRPr="00D754A9">
        <w:rPr>
          <w:kern w:val="0"/>
          <w:sz w:val="24"/>
        </w:rPr>
        <w:t xml:space="preserve"> </w:t>
      </w:r>
      <w:r w:rsidRPr="00D754A9">
        <w:rPr>
          <w:kern w:val="0"/>
          <w:sz w:val="24"/>
        </w:rPr>
        <w:t>本基金</w:t>
      </w:r>
      <w:r w:rsidRPr="00D754A9">
        <w:rPr>
          <w:kern w:val="0"/>
          <w:sz w:val="24"/>
        </w:rPr>
        <w:t>2019</w:t>
      </w:r>
      <w:r w:rsidRPr="00D754A9">
        <w:rPr>
          <w:kern w:val="0"/>
          <w:sz w:val="24"/>
        </w:rPr>
        <w:t>年</w:t>
      </w:r>
      <w:r w:rsidRPr="00D754A9">
        <w:rPr>
          <w:kern w:val="0"/>
          <w:sz w:val="24"/>
        </w:rPr>
        <w:t>5</w:t>
      </w:r>
      <w:r w:rsidRPr="00D754A9">
        <w:rPr>
          <w:kern w:val="0"/>
          <w:sz w:val="24"/>
        </w:rPr>
        <w:t>月</w:t>
      </w:r>
      <w:r w:rsidRPr="00D754A9">
        <w:rPr>
          <w:kern w:val="0"/>
          <w:sz w:val="24"/>
        </w:rPr>
        <w:t>30</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日止期间因投资于基金托管人所托管的其他基金而已在托管费计算基数中扣除部分对应的托管费金额为</w:t>
      </w:r>
      <w:r w:rsidRPr="00D754A9">
        <w:rPr>
          <w:kern w:val="0"/>
          <w:sz w:val="24"/>
        </w:rPr>
        <w:t>242,951.36</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3596697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697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3596698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3596698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3596698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91212A" w:rsidRDefault="000E5C20" w:rsidP="00721BC6">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本报告期末除基金管理人之外的其他关联方未</w:t>
      </w:r>
      <w:r w:rsidR="00ED5095">
        <w:rPr>
          <w:rFonts w:hint="eastAsia"/>
          <w:kern w:val="0"/>
          <w:sz w:val="24"/>
        </w:rPr>
        <w:t>持有</w:t>
      </w:r>
      <w:r w:rsidR="00E6117A" w:rsidRPr="00D754A9">
        <w:rPr>
          <w:kern w:val="0"/>
          <w:sz w:val="24"/>
        </w:rPr>
        <w:t>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3596698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5</w:t>
            </w:r>
            <w:r w:rsidRPr="009A4D19">
              <w:rPr>
                <w:color w:val="000000"/>
                <w:szCs w:val="21"/>
              </w:rPr>
              <w:t>月</w:t>
            </w:r>
            <w:r w:rsidRPr="009A4D19">
              <w:rPr>
                <w:color w:val="000000"/>
                <w:szCs w:val="21"/>
              </w:rPr>
              <w:t>30</w:t>
            </w:r>
            <w:r w:rsidRPr="009A4D19">
              <w:rPr>
                <w:color w:val="000000"/>
                <w:szCs w:val="21"/>
              </w:rPr>
              <w:t>日（基金合同生效日）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C42D0">
        <w:tc>
          <w:tcPr>
            <w:tcW w:w="2268" w:type="dxa"/>
            <w:vAlign w:val="center"/>
          </w:tcPr>
          <w:p w:rsidR="007C42D0" w:rsidRDefault="00F6408A">
            <w:pPr>
              <w:jc w:val="left"/>
            </w:pPr>
            <w:r>
              <w:rPr>
                <w:szCs w:val="21"/>
              </w:rPr>
              <w:t>中国农业银行</w:t>
            </w:r>
          </w:p>
        </w:tc>
        <w:tc>
          <w:tcPr>
            <w:tcW w:w="3366" w:type="dxa"/>
            <w:vAlign w:val="center"/>
          </w:tcPr>
          <w:p w:rsidR="007C42D0" w:rsidRDefault="00F6408A">
            <w:pPr>
              <w:jc w:val="right"/>
            </w:pPr>
            <w:r>
              <w:rPr>
                <w:szCs w:val="21"/>
              </w:rPr>
              <w:t>99,689,658.18</w:t>
            </w:r>
          </w:p>
        </w:tc>
        <w:tc>
          <w:tcPr>
            <w:tcW w:w="3366" w:type="dxa"/>
            <w:vAlign w:val="center"/>
          </w:tcPr>
          <w:p w:rsidR="007C42D0" w:rsidRDefault="00F6408A">
            <w:pPr>
              <w:jc w:val="right"/>
            </w:pPr>
            <w:r>
              <w:rPr>
                <w:szCs w:val="21"/>
              </w:rPr>
              <w:t>251,998.08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3596698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317485">
      <w:pPr>
        <w:adjustRightInd w:val="0"/>
        <w:snapToGrid w:val="0"/>
        <w:spacing w:line="360" w:lineRule="auto"/>
        <w:rPr>
          <w:rFonts w:eastAsiaTheme="minorEastAsia"/>
          <w:b/>
          <w:color w:val="000000" w:themeColor="text1"/>
          <w:sz w:val="24"/>
        </w:rPr>
      </w:pPr>
      <w:r w:rsidRPr="00A2475B">
        <w:rPr>
          <w:rFonts w:eastAsiaTheme="minorEastAsia"/>
          <w:b/>
          <w:bCs/>
          <w:color w:val="000000" w:themeColor="text1"/>
          <w:kern w:val="0"/>
          <w:sz w:val="24"/>
        </w:rPr>
        <w:t>7.4.10.7</w:t>
      </w:r>
      <w:r w:rsidRPr="00A2475B">
        <w:rPr>
          <w:rFonts w:eastAsiaTheme="minorEastAsia" w:hint="eastAsia"/>
          <w:b/>
          <w:bCs/>
          <w:color w:val="000000" w:themeColor="text1"/>
          <w:kern w:val="0"/>
          <w:sz w:val="24"/>
        </w:rPr>
        <w:t xml:space="preserve">.1 </w:t>
      </w:r>
      <w:r w:rsidRPr="00A2475B">
        <w:rPr>
          <w:rFonts w:eastAsiaTheme="minorEastAsia"/>
          <w:b/>
          <w:color w:val="000000" w:themeColor="text1"/>
          <w:sz w:val="24"/>
        </w:rPr>
        <w:t>其他关联交易事项的说明</w:t>
      </w:r>
    </w:p>
    <w:p w:rsidR="00317485" w:rsidRPr="00A2475B" w:rsidRDefault="00C15631" w:rsidP="00A2475B">
      <w:pPr>
        <w:widowControl/>
        <w:spacing w:line="360" w:lineRule="auto"/>
        <w:ind w:firstLineChars="200" w:firstLine="480"/>
        <w:rPr>
          <w:rFonts w:eastAsiaTheme="minorEastAsia"/>
          <w:color w:val="000000" w:themeColor="text1"/>
          <w:kern w:val="0"/>
          <w:sz w:val="24"/>
        </w:rPr>
      </w:pPr>
      <w:r w:rsidRPr="00C15631">
        <w:rPr>
          <w:rFonts w:eastAsiaTheme="minorEastAsia" w:hint="eastAsia"/>
          <w:color w:val="000000" w:themeColor="text1"/>
          <w:kern w:val="0"/>
          <w:sz w:val="24"/>
        </w:rPr>
        <w:t>于</w:t>
      </w:r>
      <w:r w:rsidRPr="00C15631">
        <w:rPr>
          <w:rFonts w:eastAsiaTheme="minorEastAsia" w:hint="eastAsia"/>
          <w:color w:val="000000" w:themeColor="text1"/>
          <w:kern w:val="0"/>
          <w:sz w:val="24"/>
        </w:rPr>
        <w:t>2019</w:t>
      </w:r>
      <w:r w:rsidRPr="00C15631">
        <w:rPr>
          <w:rFonts w:eastAsiaTheme="minorEastAsia" w:hint="eastAsia"/>
          <w:color w:val="000000" w:themeColor="text1"/>
          <w:kern w:val="0"/>
          <w:sz w:val="24"/>
        </w:rPr>
        <w:t>年</w:t>
      </w:r>
      <w:r w:rsidRPr="00C15631">
        <w:rPr>
          <w:rFonts w:eastAsiaTheme="minorEastAsia" w:hint="eastAsia"/>
          <w:color w:val="000000" w:themeColor="text1"/>
          <w:kern w:val="0"/>
          <w:sz w:val="24"/>
        </w:rPr>
        <w:t>12</w:t>
      </w:r>
      <w:r w:rsidRPr="00C15631">
        <w:rPr>
          <w:rFonts w:eastAsiaTheme="minorEastAsia" w:hint="eastAsia"/>
          <w:color w:val="000000" w:themeColor="text1"/>
          <w:kern w:val="0"/>
          <w:sz w:val="24"/>
        </w:rPr>
        <w:t>月</w:t>
      </w:r>
      <w:r w:rsidRPr="00C15631">
        <w:rPr>
          <w:rFonts w:eastAsiaTheme="minorEastAsia" w:hint="eastAsia"/>
          <w:color w:val="000000" w:themeColor="text1"/>
          <w:kern w:val="0"/>
          <w:sz w:val="24"/>
        </w:rPr>
        <w:t>31</w:t>
      </w:r>
      <w:r w:rsidRPr="00C15631">
        <w:rPr>
          <w:rFonts w:eastAsiaTheme="minorEastAsia" w:hint="eastAsia"/>
          <w:color w:val="000000" w:themeColor="text1"/>
          <w:kern w:val="0"/>
          <w:sz w:val="24"/>
        </w:rPr>
        <w:t>日，本基金持有基金管理人所管理的公开募集证券投资基金合计</w:t>
      </w:r>
      <w:r w:rsidRPr="00C15631">
        <w:rPr>
          <w:rFonts w:eastAsiaTheme="minorEastAsia" w:hint="eastAsia"/>
          <w:color w:val="000000" w:themeColor="text1"/>
          <w:kern w:val="0"/>
          <w:sz w:val="24"/>
        </w:rPr>
        <w:t xml:space="preserve">737,644,098.11 </w:t>
      </w:r>
      <w:r w:rsidRPr="00C15631">
        <w:rPr>
          <w:rFonts w:eastAsiaTheme="minorEastAsia" w:hint="eastAsia"/>
          <w:color w:val="000000" w:themeColor="text1"/>
          <w:kern w:val="0"/>
          <w:sz w:val="24"/>
        </w:rPr>
        <w:t>元，占本基金资产净值的比例为</w:t>
      </w:r>
      <w:r w:rsidRPr="00C15631">
        <w:rPr>
          <w:rFonts w:eastAsiaTheme="minorEastAsia" w:hint="eastAsia"/>
          <w:color w:val="000000" w:themeColor="text1"/>
          <w:kern w:val="0"/>
          <w:sz w:val="24"/>
        </w:rPr>
        <w:t>30.40%</w:t>
      </w:r>
      <w:r w:rsidR="00317485" w:rsidRPr="00A2475B">
        <w:rPr>
          <w:rFonts w:eastAsiaTheme="minorEastAsia"/>
          <w:color w:val="000000" w:themeColor="text1"/>
          <w:kern w:val="0"/>
          <w:sz w:val="24"/>
        </w:rPr>
        <w:t>。</w:t>
      </w:r>
    </w:p>
    <w:p w:rsidR="00317485" w:rsidRPr="00A2475B" w:rsidRDefault="00317485" w:rsidP="00044AA8">
      <w:pPr>
        <w:adjustRightInd w:val="0"/>
        <w:snapToGrid w:val="0"/>
        <w:spacing w:beforeLines="50" w:before="156" w:line="360" w:lineRule="auto"/>
        <w:rPr>
          <w:rFonts w:eastAsiaTheme="minorEastAsia"/>
          <w:b/>
          <w:bCs/>
          <w:color w:val="000000" w:themeColor="text1"/>
          <w:kern w:val="0"/>
          <w:sz w:val="24"/>
        </w:rPr>
      </w:pPr>
      <w:r w:rsidRPr="00A2475B">
        <w:rPr>
          <w:rFonts w:eastAsiaTheme="minorEastAsia"/>
          <w:b/>
          <w:bCs/>
          <w:color w:val="000000" w:themeColor="text1"/>
          <w:kern w:val="0"/>
          <w:sz w:val="24"/>
        </w:rPr>
        <w:t>7.4.10.7</w:t>
      </w:r>
      <w:r w:rsidRPr="00A2475B">
        <w:rPr>
          <w:rFonts w:eastAsiaTheme="minorEastAsia" w:hint="eastAsia"/>
          <w:b/>
          <w:bCs/>
          <w:color w:val="000000" w:themeColor="text1"/>
          <w:kern w:val="0"/>
          <w:sz w:val="24"/>
        </w:rPr>
        <w:t xml:space="preserve">.2 </w:t>
      </w:r>
      <w:r w:rsidRPr="00A2475B">
        <w:rPr>
          <w:rFonts w:eastAsiaTheme="minorEastAsia" w:hint="eastAsia"/>
          <w:b/>
          <w:bCs/>
          <w:color w:val="000000" w:themeColor="text1"/>
          <w:kern w:val="0"/>
          <w:sz w:val="24"/>
        </w:rPr>
        <w:t>当期交易及持有基金管理人以及管理人关联方所管理基金产生的费用</w:t>
      </w:r>
    </w:p>
    <w:tbl>
      <w:tblPr>
        <w:tblStyle w:val="af7"/>
        <w:tblW w:w="0" w:type="auto"/>
        <w:tblLayout w:type="fixed"/>
        <w:tblLook w:val="04A0" w:firstRow="1" w:lastRow="0" w:firstColumn="1" w:lastColumn="0" w:noHBand="0" w:noVBand="1"/>
      </w:tblPr>
      <w:tblGrid>
        <w:gridCol w:w="3095"/>
        <w:gridCol w:w="6191"/>
      </w:tblGrid>
      <w:tr w:rsidR="005444A2" w:rsidRPr="00A2475B" w:rsidTr="005444A2">
        <w:tc>
          <w:tcPr>
            <w:tcW w:w="3095" w:type="dxa"/>
            <w:vAlign w:val="center"/>
          </w:tcPr>
          <w:p w:rsidR="00317485" w:rsidRPr="00A2475B" w:rsidRDefault="00317485" w:rsidP="00044AA8">
            <w:pPr>
              <w:adjustRightInd w:val="0"/>
              <w:snapToGrid w:val="0"/>
              <w:spacing w:beforeLines="50" w:before="156" w:line="276" w:lineRule="auto"/>
              <w:jc w:val="center"/>
              <w:rPr>
                <w:rFonts w:eastAsiaTheme="minorEastAsia"/>
                <w:b/>
                <w:bCs/>
                <w:color w:val="000000" w:themeColor="text1"/>
                <w:kern w:val="0"/>
                <w:sz w:val="24"/>
              </w:rPr>
            </w:pPr>
            <w:r w:rsidRPr="00A2475B">
              <w:rPr>
                <w:rFonts w:eastAsiaTheme="minorEastAsia"/>
                <w:sz w:val="24"/>
              </w:rPr>
              <w:t>项目</w:t>
            </w:r>
          </w:p>
        </w:tc>
        <w:tc>
          <w:tcPr>
            <w:tcW w:w="6191" w:type="dxa"/>
            <w:vAlign w:val="center"/>
          </w:tcPr>
          <w:p w:rsidR="00317485" w:rsidRPr="00A2475B" w:rsidRDefault="00317485" w:rsidP="0059358E">
            <w:pPr>
              <w:spacing w:line="276" w:lineRule="auto"/>
              <w:jc w:val="center"/>
              <w:rPr>
                <w:rFonts w:eastAsiaTheme="minorEastAsia"/>
                <w:sz w:val="24"/>
              </w:rPr>
            </w:pPr>
            <w:r w:rsidRPr="00A2475B">
              <w:rPr>
                <w:rFonts w:eastAsiaTheme="minorEastAsia"/>
                <w:sz w:val="24"/>
              </w:rPr>
              <w:t>本期费用</w:t>
            </w:r>
          </w:p>
          <w:p w:rsidR="00317485" w:rsidRPr="00A2475B" w:rsidRDefault="00317485" w:rsidP="00044AA8">
            <w:pPr>
              <w:adjustRightInd w:val="0"/>
              <w:snapToGrid w:val="0"/>
              <w:spacing w:beforeLines="50" w:before="156" w:line="276" w:lineRule="auto"/>
              <w:jc w:val="center"/>
              <w:rPr>
                <w:rFonts w:eastAsiaTheme="minorEastAsia"/>
                <w:b/>
                <w:bCs/>
                <w:color w:val="000000" w:themeColor="text1"/>
                <w:kern w:val="0"/>
                <w:sz w:val="24"/>
              </w:rPr>
            </w:pPr>
            <w:r w:rsidRPr="00A2475B">
              <w:rPr>
                <w:rFonts w:eastAsiaTheme="minorEastAsia"/>
                <w:color w:val="000000" w:themeColor="text1"/>
                <w:sz w:val="24"/>
              </w:rPr>
              <w:t>2019</w:t>
            </w:r>
            <w:r w:rsidRPr="00A2475B">
              <w:rPr>
                <w:rFonts w:eastAsiaTheme="minorEastAsia"/>
                <w:color w:val="000000" w:themeColor="text1"/>
                <w:sz w:val="24"/>
              </w:rPr>
              <w:t>年</w:t>
            </w:r>
            <w:r w:rsidRPr="00A2475B">
              <w:rPr>
                <w:rFonts w:eastAsiaTheme="minorEastAsia"/>
                <w:color w:val="000000" w:themeColor="text1"/>
                <w:sz w:val="24"/>
              </w:rPr>
              <w:t>5</w:t>
            </w:r>
            <w:r w:rsidRPr="00A2475B">
              <w:rPr>
                <w:rFonts w:eastAsiaTheme="minorEastAsia"/>
                <w:color w:val="000000" w:themeColor="text1"/>
                <w:sz w:val="24"/>
              </w:rPr>
              <w:t>月</w:t>
            </w:r>
            <w:r w:rsidRPr="00A2475B">
              <w:rPr>
                <w:rFonts w:eastAsiaTheme="minorEastAsia"/>
                <w:color w:val="000000" w:themeColor="text1"/>
                <w:sz w:val="24"/>
              </w:rPr>
              <w:t>30</w:t>
            </w:r>
            <w:r w:rsidRPr="00A2475B">
              <w:rPr>
                <w:rFonts w:eastAsiaTheme="minorEastAsia"/>
                <w:color w:val="000000" w:themeColor="text1"/>
                <w:sz w:val="24"/>
              </w:rPr>
              <w:t>日（基金合同生效日）至</w:t>
            </w:r>
            <w:r w:rsidRPr="00A2475B">
              <w:rPr>
                <w:rFonts w:eastAsiaTheme="minorEastAsia"/>
                <w:color w:val="000000" w:themeColor="text1"/>
                <w:sz w:val="24"/>
              </w:rPr>
              <w:t>2019</w:t>
            </w:r>
            <w:r w:rsidRPr="00A2475B">
              <w:rPr>
                <w:rFonts w:eastAsiaTheme="minorEastAsia"/>
                <w:color w:val="000000" w:themeColor="text1"/>
                <w:sz w:val="24"/>
              </w:rPr>
              <w:t>年</w:t>
            </w:r>
            <w:r w:rsidRPr="00A2475B">
              <w:rPr>
                <w:rFonts w:eastAsiaTheme="minorEastAsia"/>
                <w:color w:val="000000" w:themeColor="text1"/>
                <w:sz w:val="24"/>
              </w:rPr>
              <w:t>12</w:t>
            </w:r>
            <w:r w:rsidRPr="00A2475B">
              <w:rPr>
                <w:rFonts w:eastAsiaTheme="minorEastAsia"/>
                <w:color w:val="000000" w:themeColor="text1"/>
                <w:sz w:val="24"/>
              </w:rPr>
              <w:t>月</w:t>
            </w:r>
            <w:r w:rsidRPr="00A2475B">
              <w:rPr>
                <w:rFonts w:eastAsiaTheme="minorEastAsia"/>
                <w:color w:val="000000" w:themeColor="text1"/>
                <w:sz w:val="24"/>
              </w:rPr>
              <w:t>31</w:t>
            </w:r>
            <w:r w:rsidRPr="00A2475B">
              <w:rPr>
                <w:rFonts w:eastAsiaTheme="minorEastAsia"/>
                <w:color w:val="000000" w:themeColor="text1"/>
                <w:sz w:val="24"/>
              </w:rPr>
              <w:t>日</w:t>
            </w:r>
          </w:p>
        </w:tc>
      </w:tr>
      <w:tr w:rsidR="005444A2" w:rsidRPr="00A2475B" w:rsidTr="005444A2">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当期交易基金产生的申购费（元）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w:t>
            </w:r>
          </w:p>
        </w:tc>
      </w:tr>
      <w:tr w:rsidR="005444A2" w:rsidRPr="00A2475B" w:rsidTr="005444A2">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当期交易基金产生的赎回费（元）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w:t>
            </w:r>
          </w:p>
        </w:tc>
      </w:tr>
      <w:tr w:rsidR="005444A2" w:rsidRPr="00A2475B" w:rsidTr="005444A2">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当期持有基金产生的应支付销售服务费（元）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117,631.84</w:t>
            </w:r>
          </w:p>
        </w:tc>
      </w:tr>
      <w:tr w:rsidR="005444A2" w:rsidRPr="00A2475B" w:rsidTr="005444A2">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当期持有基金产生的应支付管理费（元）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2,116,600.09</w:t>
            </w:r>
          </w:p>
        </w:tc>
      </w:tr>
      <w:tr w:rsidR="005444A2" w:rsidRPr="00A2475B" w:rsidTr="005444A2">
        <w:tc>
          <w:tcPr>
            <w:tcW w:w="3095" w:type="dxa"/>
            <w:vAlign w:val="center"/>
          </w:tcPr>
          <w:p w:rsidR="00317485" w:rsidRPr="00A2475B" w:rsidRDefault="00317485" w:rsidP="00044AA8">
            <w:pPr>
              <w:adjustRightInd w:val="0"/>
              <w:snapToGrid w:val="0"/>
              <w:spacing w:beforeLines="50" w:before="156" w:line="276" w:lineRule="auto"/>
              <w:rPr>
                <w:rFonts w:eastAsiaTheme="minorEastAsia"/>
                <w:b/>
                <w:bCs/>
                <w:color w:val="000000" w:themeColor="text1"/>
                <w:kern w:val="0"/>
                <w:sz w:val="24"/>
              </w:rPr>
            </w:pPr>
            <w:r w:rsidRPr="00A2475B">
              <w:rPr>
                <w:rFonts w:eastAsiaTheme="minorEastAsia"/>
                <w:sz w:val="24"/>
              </w:rPr>
              <w:t>当期持有基金产生的应支付托管费（元）</w:t>
            </w:r>
          </w:p>
        </w:tc>
        <w:tc>
          <w:tcPr>
            <w:tcW w:w="6191" w:type="dxa"/>
            <w:vAlign w:val="center"/>
          </w:tcPr>
          <w:p w:rsidR="00317485" w:rsidRPr="00A2475B" w:rsidRDefault="00317485" w:rsidP="00044AA8">
            <w:pPr>
              <w:adjustRightInd w:val="0"/>
              <w:snapToGrid w:val="0"/>
              <w:spacing w:beforeLines="50" w:before="156" w:line="276" w:lineRule="auto"/>
              <w:jc w:val="right"/>
              <w:rPr>
                <w:rFonts w:eastAsiaTheme="minorEastAsia"/>
                <w:bCs/>
                <w:color w:val="000000" w:themeColor="text1"/>
                <w:kern w:val="0"/>
                <w:sz w:val="24"/>
              </w:rPr>
            </w:pPr>
            <w:r w:rsidRPr="00A2475B">
              <w:rPr>
                <w:rFonts w:eastAsiaTheme="minorEastAsia"/>
                <w:bCs/>
                <w:color w:val="000000" w:themeColor="text1"/>
                <w:kern w:val="0"/>
                <w:sz w:val="24"/>
              </w:rPr>
              <w:t>635,344.82</w:t>
            </w:r>
          </w:p>
        </w:tc>
      </w:tr>
    </w:tbl>
    <w:p w:rsidR="00317485" w:rsidRPr="00A2475B" w:rsidRDefault="00317485" w:rsidP="00A2475B">
      <w:pPr>
        <w:widowControl/>
        <w:spacing w:line="360" w:lineRule="auto"/>
        <w:ind w:firstLineChars="200" w:firstLine="480"/>
        <w:jc w:val="left"/>
        <w:rPr>
          <w:rFonts w:eastAsiaTheme="minorEastAsia"/>
          <w:color w:val="000000" w:themeColor="text1"/>
          <w:kern w:val="0"/>
          <w:sz w:val="24"/>
        </w:rPr>
      </w:pPr>
      <w:r w:rsidRPr="00A2475B">
        <w:rPr>
          <w:rFonts w:eastAsiaTheme="minorEastAsia"/>
          <w:color w:val="000000" w:themeColor="text1"/>
          <w:kern w:val="0"/>
          <w:sz w:val="24"/>
        </w:rPr>
        <w:t>注：本基金申购、赎回本基金的基金管理人管理的其他基金</w:t>
      </w:r>
      <w:r w:rsidRPr="00A2475B">
        <w:rPr>
          <w:rFonts w:eastAsiaTheme="minorEastAsia"/>
          <w:color w:val="000000" w:themeColor="text1"/>
          <w:kern w:val="0"/>
          <w:sz w:val="24"/>
        </w:rPr>
        <w:t>(ETF</w:t>
      </w:r>
      <w:r w:rsidRPr="00A2475B">
        <w:rPr>
          <w:rFonts w:eastAsiaTheme="minorEastAsia"/>
          <w:color w:val="000000" w:themeColor="text1"/>
          <w:kern w:val="0"/>
          <w:sz w:val="24"/>
        </w:rPr>
        <w:t>除外</w:t>
      </w:r>
      <w:r w:rsidRPr="00A2475B">
        <w:rPr>
          <w:rFonts w:eastAsiaTheme="minorEastAsia"/>
          <w:color w:val="000000" w:themeColor="text1"/>
          <w:kern w:val="0"/>
          <w:sz w:val="24"/>
        </w:rPr>
        <w:t>)</w:t>
      </w:r>
      <w:r w:rsidRPr="00A2475B">
        <w:rPr>
          <w:rFonts w:eastAsiaTheme="minorEastAsia"/>
          <w:color w:val="000000" w:themeColor="text1"/>
          <w:kern w:val="0"/>
          <w:sz w:val="24"/>
        </w:rPr>
        <w:t>，应当通过基金管理人的直销渠道且不得收取申购费、赎回费</w:t>
      </w:r>
      <w:r w:rsidRPr="00A2475B">
        <w:rPr>
          <w:rFonts w:eastAsiaTheme="minorEastAsia"/>
          <w:color w:val="000000" w:themeColor="text1"/>
          <w:kern w:val="0"/>
          <w:sz w:val="24"/>
        </w:rPr>
        <w:t>(</w:t>
      </w:r>
      <w:r w:rsidRPr="00A2475B">
        <w:rPr>
          <w:rFonts w:eastAsiaTheme="minorEastAsia"/>
          <w:color w:val="000000" w:themeColor="text1"/>
          <w:kern w:val="0"/>
          <w:sz w:val="24"/>
        </w:rPr>
        <w:t>按规定应当收取并记入被投资基金其他收入部分的赎回费除外</w:t>
      </w:r>
      <w:r w:rsidRPr="00A2475B">
        <w:rPr>
          <w:rFonts w:eastAsiaTheme="minorEastAsia"/>
          <w:color w:val="000000" w:themeColor="text1"/>
          <w:kern w:val="0"/>
          <w:sz w:val="24"/>
        </w:rPr>
        <w:t>)</w:t>
      </w:r>
      <w:r w:rsidRPr="00A2475B">
        <w:rPr>
          <w:rFonts w:eastAsiaTheme="minorEastAsia"/>
          <w:color w:val="000000" w:themeColor="text1"/>
          <w:kern w:val="0"/>
          <w:sz w:val="24"/>
        </w:rPr>
        <w:t>、销售服务费等销售费用。相关申购费、赎回费由基金管理人直接减免，故当期交易基金产生的申购费为</w:t>
      </w:r>
      <w:r w:rsidR="00DF703F">
        <w:rPr>
          <w:rFonts w:eastAsiaTheme="minorEastAsia" w:hint="eastAsia"/>
          <w:color w:val="000000" w:themeColor="text1"/>
          <w:kern w:val="0"/>
          <w:sz w:val="24"/>
        </w:rPr>
        <w:t>零</w:t>
      </w:r>
      <w:r w:rsidRPr="00A2475B">
        <w:rPr>
          <w:rFonts w:eastAsiaTheme="minorEastAsia"/>
          <w:color w:val="000000" w:themeColor="text1"/>
          <w:kern w:val="0"/>
          <w:sz w:val="24"/>
        </w:rPr>
        <w:t>，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698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3596698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596698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741BD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741BD1">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7C42D0" w:rsidTr="00741BD1">
        <w:tc>
          <w:tcPr>
            <w:tcW w:w="834" w:type="dxa"/>
            <w:vAlign w:val="center"/>
          </w:tcPr>
          <w:p w:rsidR="007C42D0" w:rsidRDefault="00F6408A">
            <w:pPr>
              <w:jc w:val="center"/>
            </w:pPr>
            <w:r>
              <w:rPr>
                <w:sz w:val="24"/>
              </w:rPr>
              <w:t>002973</w:t>
            </w:r>
          </w:p>
        </w:tc>
        <w:tc>
          <w:tcPr>
            <w:tcW w:w="835" w:type="dxa"/>
            <w:vAlign w:val="center"/>
          </w:tcPr>
          <w:p w:rsidR="007C42D0" w:rsidRDefault="00F6408A">
            <w:pPr>
              <w:jc w:val="center"/>
            </w:pPr>
            <w:r>
              <w:rPr>
                <w:sz w:val="24"/>
              </w:rPr>
              <w:t>侨银环保</w:t>
            </w:r>
          </w:p>
        </w:tc>
        <w:tc>
          <w:tcPr>
            <w:tcW w:w="834" w:type="dxa"/>
            <w:vAlign w:val="center"/>
          </w:tcPr>
          <w:p w:rsidR="007C42D0" w:rsidRDefault="00F6408A">
            <w:pPr>
              <w:jc w:val="center"/>
            </w:pPr>
            <w:r>
              <w:rPr>
                <w:sz w:val="24"/>
              </w:rPr>
              <w:t>2019-12-27</w:t>
            </w:r>
          </w:p>
        </w:tc>
        <w:tc>
          <w:tcPr>
            <w:tcW w:w="835" w:type="dxa"/>
            <w:vAlign w:val="center"/>
          </w:tcPr>
          <w:p w:rsidR="007C42D0" w:rsidRDefault="00F6408A">
            <w:pPr>
              <w:jc w:val="center"/>
            </w:pPr>
            <w:r>
              <w:rPr>
                <w:sz w:val="24"/>
              </w:rPr>
              <w:t>2020-01-06</w:t>
            </w:r>
          </w:p>
        </w:tc>
        <w:tc>
          <w:tcPr>
            <w:tcW w:w="834" w:type="dxa"/>
            <w:vAlign w:val="center"/>
          </w:tcPr>
          <w:p w:rsidR="007C42D0" w:rsidRDefault="00F6408A">
            <w:pPr>
              <w:jc w:val="center"/>
            </w:pPr>
            <w:r>
              <w:rPr>
                <w:sz w:val="24"/>
              </w:rPr>
              <w:t>新股未上市</w:t>
            </w:r>
          </w:p>
        </w:tc>
        <w:tc>
          <w:tcPr>
            <w:tcW w:w="835" w:type="dxa"/>
            <w:vAlign w:val="center"/>
          </w:tcPr>
          <w:p w:rsidR="007C42D0" w:rsidRDefault="00F6408A">
            <w:pPr>
              <w:jc w:val="right"/>
            </w:pPr>
            <w:r>
              <w:rPr>
                <w:sz w:val="24"/>
              </w:rPr>
              <w:t>5.74</w:t>
            </w:r>
          </w:p>
        </w:tc>
        <w:tc>
          <w:tcPr>
            <w:tcW w:w="834" w:type="dxa"/>
            <w:vAlign w:val="center"/>
          </w:tcPr>
          <w:p w:rsidR="007C42D0" w:rsidRDefault="00F6408A">
            <w:pPr>
              <w:jc w:val="right"/>
            </w:pPr>
            <w:r>
              <w:rPr>
                <w:sz w:val="24"/>
              </w:rPr>
              <w:t>5.74</w:t>
            </w:r>
          </w:p>
        </w:tc>
        <w:tc>
          <w:tcPr>
            <w:tcW w:w="835" w:type="dxa"/>
            <w:vAlign w:val="center"/>
          </w:tcPr>
          <w:p w:rsidR="007C42D0" w:rsidRDefault="00F6408A">
            <w:pPr>
              <w:jc w:val="right"/>
            </w:pPr>
            <w:r>
              <w:rPr>
                <w:sz w:val="24"/>
              </w:rPr>
              <w:t>1,146</w:t>
            </w:r>
          </w:p>
        </w:tc>
        <w:tc>
          <w:tcPr>
            <w:tcW w:w="834" w:type="dxa"/>
            <w:vAlign w:val="center"/>
          </w:tcPr>
          <w:p w:rsidR="007C42D0" w:rsidRDefault="00F6408A">
            <w:pPr>
              <w:jc w:val="right"/>
            </w:pPr>
            <w:r>
              <w:rPr>
                <w:sz w:val="24"/>
              </w:rPr>
              <w:t>6,578.04</w:t>
            </w:r>
          </w:p>
        </w:tc>
        <w:tc>
          <w:tcPr>
            <w:tcW w:w="835" w:type="dxa"/>
            <w:vAlign w:val="center"/>
          </w:tcPr>
          <w:p w:rsidR="007C42D0" w:rsidRDefault="00F6408A">
            <w:pPr>
              <w:jc w:val="right"/>
            </w:pPr>
            <w:r>
              <w:rPr>
                <w:sz w:val="24"/>
              </w:rPr>
              <w:t>6,578.04</w:t>
            </w:r>
          </w:p>
        </w:tc>
        <w:tc>
          <w:tcPr>
            <w:tcW w:w="835" w:type="dxa"/>
            <w:vAlign w:val="center"/>
          </w:tcPr>
          <w:p w:rsidR="007C42D0" w:rsidRDefault="00F6408A">
            <w:pPr>
              <w:jc w:val="center"/>
            </w:pPr>
            <w:r>
              <w:rPr>
                <w:sz w:val="24"/>
              </w:rPr>
              <w:t>-</w:t>
            </w:r>
          </w:p>
        </w:tc>
      </w:tr>
      <w:tr w:rsidR="007C42D0" w:rsidTr="00741BD1">
        <w:tc>
          <w:tcPr>
            <w:tcW w:w="834" w:type="dxa"/>
            <w:vAlign w:val="center"/>
          </w:tcPr>
          <w:p w:rsidR="007C42D0" w:rsidRDefault="00F6408A">
            <w:pPr>
              <w:jc w:val="center"/>
            </w:pPr>
            <w:r>
              <w:rPr>
                <w:sz w:val="24"/>
              </w:rPr>
              <w:t>688181</w:t>
            </w:r>
          </w:p>
        </w:tc>
        <w:tc>
          <w:tcPr>
            <w:tcW w:w="835" w:type="dxa"/>
            <w:vAlign w:val="center"/>
          </w:tcPr>
          <w:p w:rsidR="007C42D0" w:rsidRDefault="00F6408A">
            <w:pPr>
              <w:jc w:val="center"/>
            </w:pPr>
            <w:r>
              <w:rPr>
                <w:sz w:val="24"/>
              </w:rPr>
              <w:t>八亿时空</w:t>
            </w:r>
          </w:p>
        </w:tc>
        <w:tc>
          <w:tcPr>
            <w:tcW w:w="834" w:type="dxa"/>
            <w:vAlign w:val="center"/>
          </w:tcPr>
          <w:p w:rsidR="007C42D0" w:rsidRDefault="00F6408A">
            <w:pPr>
              <w:jc w:val="center"/>
            </w:pPr>
            <w:r>
              <w:rPr>
                <w:sz w:val="24"/>
              </w:rPr>
              <w:t>2019-12-27</w:t>
            </w:r>
          </w:p>
        </w:tc>
        <w:tc>
          <w:tcPr>
            <w:tcW w:w="835" w:type="dxa"/>
            <w:vAlign w:val="center"/>
          </w:tcPr>
          <w:p w:rsidR="007C42D0" w:rsidRDefault="00F6408A">
            <w:pPr>
              <w:jc w:val="center"/>
            </w:pPr>
            <w:r>
              <w:rPr>
                <w:sz w:val="24"/>
              </w:rPr>
              <w:t>2020-01-06</w:t>
            </w:r>
          </w:p>
        </w:tc>
        <w:tc>
          <w:tcPr>
            <w:tcW w:w="834" w:type="dxa"/>
            <w:vAlign w:val="center"/>
          </w:tcPr>
          <w:p w:rsidR="007C42D0" w:rsidRDefault="00F6408A">
            <w:pPr>
              <w:jc w:val="center"/>
            </w:pPr>
            <w:r>
              <w:rPr>
                <w:sz w:val="24"/>
              </w:rPr>
              <w:t>新股未上市</w:t>
            </w:r>
          </w:p>
        </w:tc>
        <w:tc>
          <w:tcPr>
            <w:tcW w:w="835" w:type="dxa"/>
            <w:vAlign w:val="center"/>
          </w:tcPr>
          <w:p w:rsidR="007C42D0" w:rsidRDefault="00F6408A">
            <w:pPr>
              <w:jc w:val="right"/>
            </w:pPr>
            <w:r>
              <w:rPr>
                <w:sz w:val="24"/>
              </w:rPr>
              <w:t>43.98</w:t>
            </w:r>
          </w:p>
        </w:tc>
        <w:tc>
          <w:tcPr>
            <w:tcW w:w="834" w:type="dxa"/>
            <w:vAlign w:val="center"/>
          </w:tcPr>
          <w:p w:rsidR="007C42D0" w:rsidRDefault="00F6408A">
            <w:pPr>
              <w:jc w:val="right"/>
            </w:pPr>
            <w:r>
              <w:rPr>
                <w:sz w:val="24"/>
              </w:rPr>
              <w:t>43.98</w:t>
            </w:r>
          </w:p>
        </w:tc>
        <w:tc>
          <w:tcPr>
            <w:tcW w:w="835" w:type="dxa"/>
            <w:vAlign w:val="center"/>
          </w:tcPr>
          <w:p w:rsidR="007C42D0" w:rsidRDefault="00F6408A">
            <w:pPr>
              <w:jc w:val="right"/>
            </w:pPr>
            <w:r>
              <w:rPr>
                <w:sz w:val="24"/>
              </w:rPr>
              <w:t>4,306</w:t>
            </w:r>
          </w:p>
        </w:tc>
        <w:tc>
          <w:tcPr>
            <w:tcW w:w="834" w:type="dxa"/>
            <w:vAlign w:val="center"/>
          </w:tcPr>
          <w:p w:rsidR="007C42D0" w:rsidRDefault="00F6408A">
            <w:pPr>
              <w:jc w:val="right"/>
            </w:pPr>
            <w:r>
              <w:rPr>
                <w:sz w:val="24"/>
              </w:rPr>
              <w:t>189,377.88</w:t>
            </w:r>
          </w:p>
        </w:tc>
        <w:tc>
          <w:tcPr>
            <w:tcW w:w="835" w:type="dxa"/>
            <w:vAlign w:val="center"/>
          </w:tcPr>
          <w:p w:rsidR="007C42D0" w:rsidRDefault="00F6408A">
            <w:pPr>
              <w:jc w:val="right"/>
            </w:pPr>
            <w:r>
              <w:rPr>
                <w:sz w:val="24"/>
              </w:rPr>
              <w:t>189,377.88</w:t>
            </w:r>
          </w:p>
        </w:tc>
        <w:tc>
          <w:tcPr>
            <w:tcW w:w="835" w:type="dxa"/>
            <w:vAlign w:val="center"/>
          </w:tcPr>
          <w:p w:rsidR="007C42D0" w:rsidRDefault="00F6408A">
            <w:pPr>
              <w:jc w:val="center"/>
            </w:pPr>
            <w:r>
              <w:rPr>
                <w:sz w:val="24"/>
              </w:rPr>
              <w:t>-</w:t>
            </w:r>
          </w:p>
        </w:tc>
      </w:tr>
      <w:tr w:rsidR="007C42D0" w:rsidTr="00741BD1">
        <w:tc>
          <w:tcPr>
            <w:tcW w:w="834" w:type="dxa"/>
            <w:vAlign w:val="center"/>
          </w:tcPr>
          <w:p w:rsidR="007C42D0" w:rsidRDefault="00F6408A">
            <w:pPr>
              <w:jc w:val="center"/>
            </w:pPr>
            <w:r>
              <w:rPr>
                <w:sz w:val="24"/>
              </w:rPr>
              <w:t>688081</w:t>
            </w:r>
          </w:p>
        </w:tc>
        <w:tc>
          <w:tcPr>
            <w:tcW w:w="835" w:type="dxa"/>
            <w:vAlign w:val="center"/>
          </w:tcPr>
          <w:p w:rsidR="007C42D0" w:rsidRDefault="00F6408A">
            <w:pPr>
              <w:jc w:val="center"/>
            </w:pPr>
            <w:r>
              <w:rPr>
                <w:sz w:val="24"/>
              </w:rPr>
              <w:t>兴图新科</w:t>
            </w:r>
          </w:p>
        </w:tc>
        <w:tc>
          <w:tcPr>
            <w:tcW w:w="834" w:type="dxa"/>
            <w:vAlign w:val="center"/>
          </w:tcPr>
          <w:p w:rsidR="007C42D0" w:rsidRDefault="00F6408A">
            <w:pPr>
              <w:jc w:val="center"/>
            </w:pPr>
            <w:r>
              <w:rPr>
                <w:sz w:val="24"/>
              </w:rPr>
              <w:t>2019-12-26</w:t>
            </w:r>
          </w:p>
        </w:tc>
        <w:tc>
          <w:tcPr>
            <w:tcW w:w="835" w:type="dxa"/>
            <w:vAlign w:val="center"/>
          </w:tcPr>
          <w:p w:rsidR="007C42D0" w:rsidRDefault="00F6408A">
            <w:pPr>
              <w:jc w:val="center"/>
            </w:pPr>
            <w:r>
              <w:rPr>
                <w:sz w:val="24"/>
              </w:rPr>
              <w:t>2020-07-06</w:t>
            </w:r>
          </w:p>
        </w:tc>
        <w:tc>
          <w:tcPr>
            <w:tcW w:w="834" w:type="dxa"/>
            <w:vAlign w:val="center"/>
          </w:tcPr>
          <w:p w:rsidR="007C42D0" w:rsidRDefault="00F6408A">
            <w:pPr>
              <w:jc w:val="center"/>
            </w:pPr>
            <w:r>
              <w:rPr>
                <w:sz w:val="24"/>
              </w:rPr>
              <w:t>限售股</w:t>
            </w:r>
          </w:p>
        </w:tc>
        <w:tc>
          <w:tcPr>
            <w:tcW w:w="835" w:type="dxa"/>
            <w:vAlign w:val="center"/>
          </w:tcPr>
          <w:p w:rsidR="007C42D0" w:rsidRDefault="00F6408A">
            <w:pPr>
              <w:jc w:val="right"/>
            </w:pPr>
            <w:r>
              <w:rPr>
                <w:sz w:val="24"/>
              </w:rPr>
              <w:t>28.21</w:t>
            </w:r>
          </w:p>
        </w:tc>
        <w:tc>
          <w:tcPr>
            <w:tcW w:w="834" w:type="dxa"/>
            <w:vAlign w:val="center"/>
          </w:tcPr>
          <w:p w:rsidR="007C42D0" w:rsidRDefault="00F6408A">
            <w:pPr>
              <w:jc w:val="right"/>
            </w:pPr>
            <w:r>
              <w:rPr>
                <w:sz w:val="24"/>
              </w:rPr>
              <w:t>28.21</w:t>
            </w:r>
          </w:p>
        </w:tc>
        <w:tc>
          <w:tcPr>
            <w:tcW w:w="835" w:type="dxa"/>
            <w:vAlign w:val="center"/>
          </w:tcPr>
          <w:p w:rsidR="007C42D0" w:rsidRDefault="00F6408A">
            <w:pPr>
              <w:jc w:val="right"/>
            </w:pPr>
            <w:r>
              <w:rPr>
                <w:sz w:val="24"/>
              </w:rPr>
              <w:t>3,153</w:t>
            </w:r>
          </w:p>
        </w:tc>
        <w:tc>
          <w:tcPr>
            <w:tcW w:w="834" w:type="dxa"/>
            <w:vAlign w:val="center"/>
          </w:tcPr>
          <w:p w:rsidR="007C42D0" w:rsidRDefault="00F6408A">
            <w:pPr>
              <w:jc w:val="right"/>
            </w:pPr>
            <w:r>
              <w:rPr>
                <w:sz w:val="24"/>
              </w:rPr>
              <w:t>88,946.13</w:t>
            </w:r>
          </w:p>
        </w:tc>
        <w:tc>
          <w:tcPr>
            <w:tcW w:w="835" w:type="dxa"/>
            <w:vAlign w:val="center"/>
          </w:tcPr>
          <w:p w:rsidR="007C42D0" w:rsidRDefault="00F6408A">
            <w:pPr>
              <w:jc w:val="right"/>
            </w:pPr>
            <w:r>
              <w:rPr>
                <w:sz w:val="24"/>
              </w:rPr>
              <w:t>88,946.13</w:t>
            </w:r>
          </w:p>
        </w:tc>
        <w:tc>
          <w:tcPr>
            <w:tcW w:w="835" w:type="dxa"/>
            <w:vAlign w:val="center"/>
          </w:tcPr>
          <w:p w:rsidR="007C42D0" w:rsidRDefault="00F6408A">
            <w:pPr>
              <w:jc w:val="center"/>
            </w:pPr>
            <w:r>
              <w:rPr>
                <w:sz w:val="24"/>
              </w:rPr>
              <w:t>-</w:t>
            </w:r>
          </w:p>
        </w:tc>
      </w:tr>
      <w:tr w:rsidR="00741BD1" w:rsidTr="00741BD1">
        <w:tc>
          <w:tcPr>
            <w:tcW w:w="834" w:type="dxa"/>
            <w:vAlign w:val="center"/>
          </w:tcPr>
          <w:p w:rsidR="00741BD1" w:rsidRDefault="00741BD1" w:rsidP="00741BD1">
            <w:pPr>
              <w:jc w:val="center"/>
            </w:pPr>
            <w:r>
              <w:rPr>
                <w:sz w:val="24"/>
              </w:rPr>
              <w:t>688036</w:t>
            </w:r>
          </w:p>
        </w:tc>
        <w:tc>
          <w:tcPr>
            <w:tcW w:w="835" w:type="dxa"/>
            <w:vAlign w:val="center"/>
          </w:tcPr>
          <w:p w:rsidR="00741BD1" w:rsidRDefault="00741BD1" w:rsidP="00741BD1">
            <w:pPr>
              <w:jc w:val="center"/>
            </w:pPr>
            <w:r>
              <w:rPr>
                <w:sz w:val="24"/>
              </w:rPr>
              <w:t>传音控股</w:t>
            </w:r>
          </w:p>
        </w:tc>
        <w:tc>
          <w:tcPr>
            <w:tcW w:w="834" w:type="dxa"/>
            <w:vAlign w:val="center"/>
          </w:tcPr>
          <w:p w:rsidR="00741BD1" w:rsidRDefault="00741BD1" w:rsidP="00741BD1">
            <w:pPr>
              <w:jc w:val="center"/>
            </w:pPr>
            <w:r>
              <w:rPr>
                <w:sz w:val="24"/>
              </w:rPr>
              <w:t>2019-09-23</w:t>
            </w:r>
          </w:p>
        </w:tc>
        <w:tc>
          <w:tcPr>
            <w:tcW w:w="835" w:type="dxa"/>
            <w:vAlign w:val="center"/>
          </w:tcPr>
          <w:p w:rsidR="00741BD1" w:rsidRDefault="00741BD1" w:rsidP="00741BD1">
            <w:pPr>
              <w:jc w:val="center"/>
            </w:pPr>
            <w:r>
              <w:rPr>
                <w:sz w:val="24"/>
              </w:rPr>
              <w:t>2020-03-30</w:t>
            </w:r>
          </w:p>
        </w:tc>
        <w:tc>
          <w:tcPr>
            <w:tcW w:w="834" w:type="dxa"/>
          </w:tcPr>
          <w:p w:rsidR="00741BD1" w:rsidRPr="00741BD1" w:rsidRDefault="00741BD1" w:rsidP="00741BD1">
            <w:pPr>
              <w:jc w:val="center"/>
              <w:rPr>
                <w:sz w:val="24"/>
              </w:rPr>
            </w:pPr>
            <w:r w:rsidRPr="00EE602D">
              <w:rPr>
                <w:sz w:val="24"/>
              </w:rPr>
              <w:t>限售股</w:t>
            </w:r>
          </w:p>
        </w:tc>
        <w:tc>
          <w:tcPr>
            <w:tcW w:w="835" w:type="dxa"/>
            <w:vAlign w:val="center"/>
          </w:tcPr>
          <w:p w:rsidR="00741BD1" w:rsidRDefault="00741BD1" w:rsidP="00741BD1">
            <w:pPr>
              <w:jc w:val="right"/>
            </w:pPr>
            <w:r>
              <w:rPr>
                <w:sz w:val="24"/>
              </w:rPr>
              <w:t>35.15</w:t>
            </w:r>
          </w:p>
        </w:tc>
        <w:tc>
          <w:tcPr>
            <w:tcW w:w="834" w:type="dxa"/>
            <w:vAlign w:val="center"/>
          </w:tcPr>
          <w:p w:rsidR="00741BD1" w:rsidRDefault="00741BD1" w:rsidP="00741BD1">
            <w:pPr>
              <w:jc w:val="right"/>
            </w:pPr>
            <w:r>
              <w:rPr>
                <w:sz w:val="24"/>
              </w:rPr>
              <w:t>42.95</w:t>
            </w:r>
          </w:p>
        </w:tc>
        <w:tc>
          <w:tcPr>
            <w:tcW w:w="835" w:type="dxa"/>
            <w:vAlign w:val="center"/>
          </w:tcPr>
          <w:p w:rsidR="00741BD1" w:rsidRDefault="00741BD1" w:rsidP="00741BD1">
            <w:pPr>
              <w:jc w:val="right"/>
            </w:pPr>
            <w:r>
              <w:rPr>
                <w:sz w:val="24"/>
              </w:rPr>
              <w:t>23,066</w:t>
            </w:r>
          </w:p>
        </w:tc>
        <w:tc>
          <w:tcPr>
            <w:tcW w:w="834" w:type="dxa"/>
            <w:vAlign w:val="center"/>
          </w:tcPr>
          <w:p w:rsidR="00741BD1" w:rsidRDefault="00741BD1" w:rsidP="00741BD1">
            <w:pPr>
              <w:jc w:val="right"/>
            </w:pPr>
            <w:r>
              <w:rPr>
                <w:sz w:val="24"/>
              </w:rPr>
              <w:t>810,769.90</w:t>
            </w:r>
          </w:p>
        </w:tc>
        <w:tc>
          <w:tcPr>
            <w:tcW w:w="835" w:type="dxa"/>
            <w:vAlign w:val="center"/>
          </w:tcPr>
          <w:p w:rsidR="00741BD1" w:rsidRDefault="00741BD1" w:rsidP="00741BD1">
            <w:pPr>
              <w:jc w:val="right"/>
            </w:pPr>
            <w:r>
              <w:rPr>
                <w:sz w:val="24"/>
              </w:rPr>
              <w:t>990,684.70</w:t>
            </w:r>
          </w:p>
        </w:tc>
        <w:tc>
          <w:tcPr>
            <w:tcW w:w="835" w:type="dxa"/>
            <w:vAlign w:val="center"/>
          </w:tcPr>
          <w:p w:rsidR="00741BD1" w:rsidRDefault="00741BD1" w:rsidP="00741BD1">
            <w:pPr>
              <w:jc w:val="center"/>
            </w:pPr>
            <w:r>
              <w:rPr>
                <w:sz w:val="24"/>
              </w:rPr>
              <w:t>-</w:t>
            </w:r>
          </w:p>
        </w:tc>
      </w:tr>
      <w:tr w:rsidR="00741BD1" w:rsidTr="00741BD1">
        <w:tc>
          <w:tcPr>
            <w:tcW w:w="834" w:type="dxa"/>
            <w:vAlign w:val="center"/>
          </w:tcPr>
          <w:p w:rsidR="00741BD1" w:rsidRDefault="00741BD1" w:rsidP="00741BD1">
            <w:pPr>
              <w:jc w:val="center"/>
            </w:pPr>
            <w:r>
              <w:rPr>
                <w:sz w:val="24"/>
              </w:rPr>
              <w:t>688037</w:t>
            </w:r>
          </w:p>
        </w:tc>
        <w:tc>
          <w:tcPr>
            <w:tcW w:w="835" w:type="dxa"/>
            <w:vAlign w:val="center"/>
          </w:tcPr>
          <w:p w:rsidR="00741BD1" w:rsidRDefault="00741BD1" w:rsidP="00741BD1">
            <w:pPr>
              <w:jc w:val="center"/>
            </w:pPr>
            <w:r>
              <w:rPr>
                <w:sz w:val="24"/>
              </w:rPr>
              <w:t>芯源微</w:t>
            </w:r>
          </w:p>
        </w:tc>
        <w:tc>
          <w:tcPr>
            <w:tcW w:w="834" w:type="dxa"/>
            <w:vAlign w:val="center"/>
          </w:tcPr>
          <w:p w:rsidR="00741BD1" w:rsidRDefault="00741BD1" w:rsidP="00741BD1">
            <w:pPr>
              <w:jc w:val="center"/>
            </w:pPr>
            <w:r>
              <w:rPr>
                <w:sz w:val="24"/>
              </w:rPr>
              <w:t>2019-12-06</w:t>
            </w:r>
          </w:p>
        </w:tc>
        <w:tc>
          <w:tcPr>
            <w:tcW w:w="835" w:type="dxa"/>
            <w:vAlign w:val="center"/>
          </w:tcPr>
          <w:p w:rsidR="00741BD1" w:rsidRDefault="00741BD1" w:rsidP="00741BD1">
            <w:pPr>
              <w:jc w:val="center"/>
            </w:pPr>
            <w:r>
              <w:rPr>
                <w:sz w:val="24"/>
              </w:rPr>
              <w:t>2020-06-16</w:t>
            </w:r>
          </w:p>
        </w:tc>
        <w:tc>
          <w:tcPr>
            <w:tcW w:w="834" w:type="dxa"/>
          </w:tcPr>
          <w:p w:rsidR="00741BD1" w:rsidRPr="00741BD1" w:rsidRDefault="00741BD1" w:rsidP="00741BD1">
            <w:pPr>
              <w:jc w:val="center"/>
              <w:rPr>
                <w:sz w:val="24"/>
              </w:rPr>
            </w:pPr>
            <w:r w:rsidRPr="00EE602D">
              <w:rPr>
                <w:sz w:val="24"/>
              </w:rPr>
              <w:t>限售股</w:t>
            </w:r>
          </w:p>
        </w:tc>
        <w:tc>
          <w:tcPr>
            <w:tcW w:w="835" w:type="dxa"/>
            <w:vAlign w:val="center"/>
          </w:tcPr>
          <w:p w:rsidR="00741BD1" w:rsidRDefault="00741BD1" w:rsidP="00741BD1">
            <w:pPr>
              <w:jc w:val="right"/>
            </w:pPr>
            <w:r>
              <w:rPr>
                <w:sz w:val="24"/>
              </w:rPr>
              <w:t>26.97</w:t>
            </w:r>
          </w:p>
        </w:tc>
        <w:tc>
          <w:tcPr>
            <w:tcW w:w="834" w:type="dxa"/>
            <w:vAlign w:val="center"/>
          </w:tcPr>
          <w:p w:rsidR="00741BD1" w:rsidRDefault="00741BD1" w:rsidP="00741BD1">
            <w:pPr>
              <w:jc w:val="right"/>
            </w:pPr>
            <w:r>
              <w:rPr>
                <w:sz w:val="24"/>
              </w:rPr>
              <w:t>58.98</w:t>
            </w:r>
          </w:p>
        </w:tc>
        <w:tc>
          <w:tcPr>
            <w:tcW w:w="835" w:type="dxa"/>
            <w:vAlign w:val="center"/>
          </w:tcPr>
          <w:p w:rsidR="00741BD1" w:rsidRDefault="00741BD1" w:rsidP="00741BD1">
            <w:pPr>
              <w:jc w:val="right"/>
            </w:pPr>
            <w:r>
              <w:rPr>
                <w:sz w:val="24"/>
              </w:rPr>
              <w:t>3,028</w:t>
            </w:r>
          </w:p>
        </w:tc>
        <w:tc>
          <w:tcPr>
            <w:tcW w:w="834" w:type="dxa"/>
            <w:vAlign w:val="center"/>
          </w:tcPr>
          <w:p w:rsidR="00741BD1" w:rsidRDefault="00741BD1" w:rsidP="00741BD1">
            <w:pPr>
              <w:jc w:val="right"/>
            </w:pPr>
            <w:r>
              <w:rPr>
                <w:sz w:val="24"/>
              </w:rPr>
              <w:t>81,665.16</w:t>
            </w:r>
          </w:p>
        </w:tc>
        <w:tc>
          <w:tcPr>
            <w:tcW w:w="835" w:type="dxa"/>
            <w:vAlign w:val="center"/>
          </w:tcPr>
          <w:p w:rsidR="00741BD1" w:rsidRDefault="00741BD1" w:rsidP="00741BD1">
            <w:pPr>
              <w:jc w:val="right"/>
            </w:pPr>
            <w:r>
              <w:rPr>
                <w:sz w:val="24"/>
              </w:rPr>
              <w:t>178,591.44</w:t>
            </w:r>
          </w:p>
        </w:tc>
        <w:tc>
          <w:tcPr>
            <w:tcW w:w="835" w:type="dxa"/>
            <w:vAlign w:val="center"/>
          </w:tcPr>
          <w:p w:rsidR="00741BD1" w:rsidRDefault="00741BD1" w:rsidP="00741BD1">
            <w:pPr>
              <w:jc w:val="center"/>
            </w:pPr>
            <w:r>
              <w:rPr>
                <w:sz w:val="24"/>
              </w:rPr>
              <w:t>-</w:t>
            </w:r>
          </w:p>
        </w:tc>
      </w:tr>
      <w:tr w:rsidR="00741BD1" w:rsidTr="00741BD1">
        <w:tc>
          <w:tcPr>
            <w:tcW w:w="834" w:type="dxa"/>
            <w:vAlign w:val="center"/>
          </w:tcPr>
          <w:p w:rsidR="00741BD1" w:rsidRDefault="00741BD1" w:rsidP="00741BD1">
            <w:pPr>
              <w:jc w:val="center"/>
            </w:pPr>
            <w:r>
              <w:rPr>
                <w:sz w:val="24"/>
              </w:rPr>
              <w:t>688128</w:t>
            </w:r>
          </w:p>
        </w:tc>
        <w:tc>
          <w:tcPr>
            <w:tcW w:w="835" w:type="dxa"/>
            <w:vAlign w:val="center"/>
          </w:tcPr>
          <w:p w:rsidR="00741BD1" w:rsidRDefault="00741BD1" w:rsidP="00741BD1">
            <w:pPr>
              <w:jc w:val="center"/>
            </w:pPr>
            <w:r>
              <w:rPr>
                <w:sz w:val="24"/>
              </w:rPr>
              <w:t>中国电研</w:t>
            </w:r>
          </w:p>
        </w:tc>
        <w:tc>
          <w:tcPr>
            <w:tcW w:w="834" w:type="dxa"/>
            <w:vAlign w:val="center"/>
          </w:tcPr>
          <w:p w:rsidR="00741BD1" w:rsidRDefault="00741BD1" w:rsidP="00741BD1">
            <w:pPr>
              <w:jc w:val="center"/>
            </w:pPr>
            <w:r>
              <w:rPr>
                <w:sz w:val="24"/>
              </w:rPr>
              <w:t>2019-10-29</w:t>
            </w:r>
          </w:p>
        </w:tc>
        <w:tc>
          <w:tcPr>
            <w:tcW w:w="835" w:type="dxa"/>
            <w:vAlign w:val="center"/>
          </w:tcPr>
          <w:p w:rsidR="00741BD1" w:rsidRDefault="00741BD1" w:rsidP="00741BD1">
            <w:pPr>
              <w:jc w:val="center"/>
            </w:pPr>
            <w:r>
              <w:rPr>
                <w:sz w:val="24"/>
              </w:rPr>
              <w:t>2020-05-06</w:t>
            </w:r>
          </w:p>
        </w:tc>
        <w:tc>
          <w:tcPr>
            <w:tcW w:w="834" w:type="dxa"/>
          </w:tcPr>
          <w:p w:rsidR="00741BD1" w:rsidRPr="00741BD1" w:rsidRDefault="00741BD1" w:rsidP="00741BD1">
            <w:pPr>
              <w:jc w:val="center"/>
              <w:rPr>
                <w:sz w:val="24"/>
              </w:rPr>
            </w:pPr>
            <w:r w:rsidRPr="00EE602D">
              <w:rPr>
                <w:sz w:val="24"/>
              </w:rPr>
              <w:t>限售股</w:t>
            </w:r>
          </w:p>
        </w:tc>
        <w:tc>
          <w:tcPr>
            <w:tcW w:w="835" w:type="dxa"/>
            <w:vAlign w:val="center"/>
          </w:tcPr>
          <w:p w:rsidR="00741BD1" w:rsidRDefault="00741BD1" w:rsidP="00741BD1">
            <w:pPr>
              <w:jc w:val="right"/>
            </w:pPr>
            <w:r>
              <w:rPr>
                <w:sz w:val="24"/>
              </w:rPr>
              <w:t>18.79</w:t>
            </w:r>
          </w:p>
        </w:tc>
        <w:tc>
          <w:tcPr>
            <w:tcW w:w="834" w:type="dxa"/>
            <w:vAlign w:val="center"/>
          </w:tcPr>
          <w:p w:rsidR="00741BD1" w:rsidRDefault="00741BD1" w:rsidP="00741BD1">
            <w:pPr>
              <w:jc w:val="right"/>
            </w:pPr>
            <w:r>
              <w:rPr>
                <w:sz w:val="24"/>
              </w:rPr>
              <w:t>17.52</w:t>
            </w:r>
          </w:p>
        </w:tc>
        <w:tc>
          <w:tcPr>
            <w:tcW w:w="835" w:type="dxa"/>
            <w:vAlign w:val="center"/>
          </w:tcPr>
          <w:p w:rsidR="00741BD1" w:rsidRDefault="00741BD1" w:rsidP="00741BD1">
            <w:pPr>
              <w:jc w:val="right"/>
            </w:pPr>
            <w:r>
              <w:rPr>
                <w:sz w:val="24"/>
              </w:rPr>
              <w:t>9,027</w:t>
            </w:r>
          </w:p>
        </w:tc>
        <w:tc>
          <w:tcPr>
            <w:tcW w:w="834" w:type="dxa"/>
            <w:vAlign w:val="center"/>
          </w:tcPr>
          <w:p w:rsidR="00741BD1" w:rsidRDefault="00741BD1" w:rsidP="00741BD1">
            <w:pPr>
              <w:jc w:val="right"/>
            </w:pPr>
            <w:r>
              <w:rPr>
                <w:sz w:val="24"/>
              </w:rPr>
              <w:t>169,617.33</w:t>
            </w:r>
          </w:p>
        </w:tc>
        <w:tc>
          <w:tcPr>
            <w:tcW w:w="835" w:type="dxa"/>
            <w:vAlign w:val="center"/>
          </w:tcPr>
          <w:p w:rsidR="00741BD1" w:rsidRDefault="00741BD1" w:rsidP="00741BD1">
            <w:pPr>
              <w:jc w:val="right"/>
            </w:pPr>
            <w:r>
              <w:rPr>
                <w:sz w:val="24"/>
              </w:rPr>
              <w:t>158,153.04</w:t>
            </w:r>
          </w:p>
        </w:tc>
        <w:tc>
          <w:tcPr>
            <w:tcW w:w="835" w:type="dxa"/>
            <w:vAlign w:val="center"/>
          </w:tcPr>
          <w:p w:rsidR="00741BD1" w:rsidRDefault="00741BD1" w:rsidP="00741BD1">
            <w:pPr>
              <w:jc w:val="center"/>
            </w:pPr>
            <w:r>
              <w:rPr>
                <w:sz w:val="24"/>
              </w:rPr>
              <w:t>-</w:t>
            </w:r>
          </w:p>
        </w:tc>
      </w:tr>
      <w:tr w:rsidR="00741BD1" w:rsidTr="00741BD1">
        <w:tc>
          <w:tcPr>
            <w:tcW w:w="834" w:type="dxa"/>
            <w:vAlign w:val="center"/>
          </w:tcPr>
          <w:p w:rsidR="00741BD1" w:rsidRDefault="00741BD1" w:rsidP="00741BD1">
            <w:pPr>
              <w:jc w:val="center"/>
            </w:pPr>
            <w:r>
              <w:rPr>
                <w:sz w:val="24"/>
              </w:rPr>
              <w:t>688168</w:t>
            </w:r>
          </w:p>
        </w:tc>
        <w:tc>
          <w:tcPr>
            <w:tcW w:w="835" w:type="dxa"/>
            <w:vAlign w:val="center"/>
          </w:tcPr>
          <w:p w:rsidR="00741BD1" w:rsidRDefault="00741BD1" w:rsidP="00741BD1">
            <w:pPr>
              <w:jc w:val="center"/>
            </w:pPr>
            <w:r>
              <w:rPr>
                <w:sz w:val="24"/>
              </w:rPr>
              <w:t>安博通</w:t>
            </w:r>
          </w:p>
        </w:tc>
        <w:tc>
          <w:tcPr>
            <w:tcW w:w="834" w:type="dxa"/>
            <w:vAlign w:val="center"/>
          </w:tcPr>
          <w:p w:rsidR="00741BD1" w:rsidRDefault="00741BD1" w:rsidP="00741BD1">
            <w:pPr>
              <w:jc w:val="center"/>
            </w:pPr>
            <w:r>
              <w:rPr>
                <w:sz w:val="24"/>
              </w:rPr>
              <w:t>2019-08-30</w:t>
            </w:r>
          </w:p>
        </w:tc>
        <w:tc>
          <w:tcPr>
            <w:tcW w:w="835" w:type="dxa"/>
            <w:vAlign w:val="center"/>
          </w:tcPr>
          <w:p w:rsidR="00741BD1" w:rsidRDefault="00741BD1" w:rsidP="00741BD1">
            <w:pPr>
              <w:jc w:val="center"/>
            </w:pPr>
            <w:r>
              <w:rPr>
                <w:sz w:val="24"/>
              </w:rPr>
              <w:t>2020-03-06</w:t>
            </w:r>
          </w:p>
        </w:tc>
        <w:tc>
          <w:tcPr>
            <w:tcW w:w="834" w:type="dxa"/>
          </w:tcPr>
          <w:p w:rsidR="00741BD1" w:rsidRPr="00741BD1" w:rsidRDefault="00741BD1" w:rsidP="00741BD1">
            <w:pPr>
              <w:jc w:val="center"/>
              <w:rPr>
                <w:sz w:val="24"/>
              </w:rPr>
            </w:pPr>
            <w:r w:rsidRPr="00EE602D">
              <w:rPr>
                <w:sz w:val="24"/>
              </w:rPr>
              <w:t>限售股</w:t>
            </w:r>
          </w:p>
        </w:tc>
        <w:tc>
          <w:tcPr>
            <w:tcW w:w="835" w:type="dxa"/>
            <w:vAlign w:val="center"/>
          </w:tcPr>
          <w:p w:rsidR="00741BD1" w:rsidRDefault="00741BD1" w:rsidP="00741BD1">
            <w:pPr>
              <w:jc w:val="right"/>
            </w:pPr>
            <w:r>
              <w:rPr>
                <w:sz w:val="24"/>
              </w:rPr>
              <w:t>56.88</w:t>
            </w:r>
          </w:p>
        </w:tc>
        <w:tc>
          <w:tcPr>
            <w:tcW w:w="834" w:type="dxa"/>
            <w:vAlign w:val="center"/>
          </w:tcPr>
          <w:p w:rsidR="00741BD1" w:rsidRDefault="00741BD1" w:rsidP="00741BD1">
            <w:pPr>
              <w:jc w:val="right"/>
            </w:pPr>
            <w:r>
              <w:rPr>
                <w:sz w:val="24"/>
              </w:rPr>
              <w:t>97.93</w:t>
            </w:r>
          </w:p>
        </w:tc>
        <w:tc>
          <w:tcPr>
            <w:tcW w:w="835" w:type="dxa"/>
            <w:vAlign w:val="center"/>
          </w:tcPr>
          <w:p w:rsidR="00741BD1" w:rsidRDefault="00741BD1" w:rsidP="00741BD1">
            <w:pPr>
              <w:jc w:val="right"/>
            </w:pPr>
            <w:r>
              <w:rPr>
                <w:sz w:val="24"/>
              </w:rPr>
              <w:t>2,252</w:t>
            </w:r>
          </w:p>
        </w:tc>
        <w:tc>
          <w:tcPr>
            <w:tcW w:w="834" w:type="dxa"/>
            <w:vAlign w:val="center"/>
          </w:tcPr>
          <w:p w:rsidR="00741BD1" w:rsidRDefault="00741BD1" w:rsidP="00741BD1">
            <w:pPr>
              <w:jc w:val="right"/>
            </w:pPr>
            <w:r>
              <w:rPr>
                <w:sz w:val="24"/>
              </w:rPr>
              <w:t>128,093.76</w:t>
            </w:r>
          </w:p>
        </w:tc>
        <w:tc>
          <w:tcPr>
            <w:tcW w:w="835" w:type="dxa"/>
            <w:vAlign w:val="center"/>
          </w:tcPr>
          <w:p w:rsidR="00741BD1" w:rsidRDefault="00741BD1" w:rsidP="00741BD1">
            <w:pPr>
              <w:jc w:val="right"/>
            </w:pPr>
            <w:r>
              <w:rPr>
                <w:sz w:val="24"/>
              </w:rPr>
              <w:t>220,538.36</w:t>
            </w:r>
          </w:p>
        </w:tc>
        <w:tc>
          <w:tcPr>
            <w:tcW w:w="835" w:type="dxa"/>
            <w:vAlign w:val="center"/>
          </w:tcPr>
          <w:p w:rsidR="00741BD1" w:rsidRDefault="00741BD1" w:rsidP="00741BD1">
            <w:pPr>
              <w:jc w:val="center"/>
            </w:pPr>
            <w:r>
              <w:rPr>
                <w:sz w:val="24"/>
              </w:rPr>
              <w:t>-</w:t>
            </w:r>
          </w:p>
        </w:tc>
      </w:tr>
      <w:tr w:rsidR="00741BD1" w:rsidTr="00741BD1">
        <w:tc>
          <w:tcPr>
            <w:tcW w:w="834" w:type="dxa"/>
            <w:vAlign w:val="center"/>
          </w:tcPr>
          <w:p w:rsidR="00741BD1" w:rsidRDefault="00741BD1" w:rsidP="00741BD1">
            <w:pPr>
              <w:jc w:val="center"/>
            </w:pPr>
            <w:r>
              <w:rPr>
                <w:sz w:val="24"/>
              </w:rPr>
              <w:t>688363</w:t>
            </w:r>
          </w:p>
        </w:tc>
        <w:tc>
          <w:tcPr>
            <w:tcW w:w="835" w:type="dxa"/>
            <w:vAlign w:val="center"/>
          </w:tcPr>
          <w:p w:rsidR="00741BD1" w:rsidRDefault="00741BD1" w:rsidP="00741BD1">
            <w:pPr>
              <w:jc w:val="center"/>
            </w:pPr>
            <w:r>
              <w:rPr>
                <w:sz w:val="24"/>
              </w:rPr>
              <w:t>华熙生物</w:t>
            </w:r>
          </w:p>
        </w:tc>
        <w:tc>
          <w:tcPr>
            <w:tcW w:w="834" w:type="dxa"/>
            <w:vAlign w:val="center"/>
          </w:tcPr>
          <w:p w:rsidR="00741BD1" w:rsidRDefault="00741BD1" w:rsidP="00741BD1">
            <w:pPr>
              <w:jc w:val="center"/>
            </w:pPr>
            <w:r>
              <w:rPr>
                <w:sz w:val="24"/>
              </w:rPr>
              <w:t>2019-10-28</w:t>
            </w:r>
          </w:p>
        </w:tc>
        <w:tc>
          <w:tcPr>
            <w:tcW w:w="835" w:type="dxa"/>
            <w:vAlign w:val="center"/>
          </w:tcPr>
          <w:p w:rsidR="00741BD1" w:rsidRDefault="00741BD1" w:rsidP="00741BD1">
            <w:pPr>
              <w:jc w:val="center"/>
            </w:pPr>
            <w:r>
              <w:rPr>
                <w:sz w:val="24"/>
              </w:rPr>
              <w:t>2020-05-06</w:t>
            </w:r>
          </w:p>
        </w:tc>
        <w:tc>
          <w:tcPr>
            <w:tcW w:w="834" w:type="dxa"/>
          </w:tcPr>
          <w:p w:rsidR="00741BD1" w:rsidRPr="00741BD1" w:rsidRDefault="00741BD1" w:rsidP="00741BD1">
            <w:pPr>
              <w:jc w:val="center"/>
              <w:rPr>
                <w:sz w:val="24"/>
              </w:rPr>
            </w:pPr>
            <w:r w:rsidRPr="00EE602D">
              <w:rPr>
                <w:sz w:val="24"/>
              </w:rPr>
              <w:t>限售股</w:t>
            </w:r>
          </w:p>
        </w:tc>
        <w:tc>
          <w:tcPr>
            <w:tcW w:w="835" w:type="dxa"/>
            <w:vAlign w:val="center"/>
          </w:tcPr>
          <w:p w:rsidR="00741BD1" w:rsidRDefault="00741BD1" w:rsidP="00741BD1">
            <w:pPr>
              <w:jc w:val="right"/>
            </w:pPr>
            <w:r>
              <w:rPr>
                <w:sz w:val="24"/>
              </w:rPr>
              <w:t>47.79</w:t>
            </w:r>
          </w:p>
        </w:tc>
        <w:tc>
          <w:tcPr>
            <w:tcW w:w="834" w:type="dxa"/>
            <w:vAlign w:val="center"/>
          </w:tcPr>
          <w:p w:rsidR="00741BD1" w:rsidRDefault="00741BD1" w:rsidP="00741BD1">
            <w:pPr>
              <w:jc w:val="right"/>
            </w:pPr>
            <w:r>
              <w:rPr>
                <w:sz w:val="24"/>
              </w:rPr>
              <w:t>72.00</w:t>
            </w:r>
          </w:p>
        </w:tc>
        <w:tc>
          <w:tcPr>
            <w:tcW w:w="835" w:type="dxa"/>
            <w:vAlign w:val="center"/>
          </w:tcPr>
          <w:p w:rsidR="00741BD1" w:rsidRDefault="00741BD1" w:rsidP="00741BD1">
            <w:pPr>
              <w:jc w:val="right"/>
            </w:pPr>
            <w:r>
              <w:rPr>
                <w:sz w:val="24"/>
              </w:rPr>
              <w:t>9,800</w:t>
            </w:r>
          </w:p>
        </w:tc>
        <w:tc>
          <w:tcPr>
            <w:tcW w:w="834" w:type="dxa"/>
            <w:vAlign w:val="center"/>
          </w:tcPr>
          <w:p w:rsidR="00741BD1" w:rsidRDefault="00741BD1" w:rsidP="00741BD1">
            <w:pPr>
              <w:jc w:val="right"/>
            </w:pPr>
            <w:r>
              <w:rPr>
                <w:sz w:val="24"/>
              </w:rPr>
              <w:t>468,342.00</w:t>
            </w:r>
          </w:p>
        </w:tc>
        <w:tc>
          <w:tcPr>
            <w:tcW w:w="835" w:type="dxa"/>
            <w:vAlign w:val="center"/>
          </w:tcPr>
          <w:p w:rsidR="00741BD1" w:rsidRDefault="00741BD1" w:rsidP="00741BD1">
            <w:pPr>
              <w:jc w:val="right"/>
            </w:pPr>
            <w:r>
              <w:rPr>
                <w:sz w:val="24"/>
              </w:rPr>
              <w:t>705,600.00</w:t>
            </w:r>
          </w:p>
        </w:tc>
        <w:tc>
          <w:tcPr>
            <w:tcW w:w="835" w:type="dxa"/>
            <w:vAlign w:val="center"/>
          </w:tcPr>
          <w:p w:rsidR="00741BD1" w:rsidRDefault="00741BD1" w:rsidP="00741BD1">
            <w:pPr>
              <w:jc w:val="center"/>
            </w:pPr>
            <w:r>
              <w:rPr>
                <w:sz w:val="24"/>
              </w:rPr>
              <w:t>-</w:t>
            </w:r>
          </w:p>
        </w:tc>
      </w:tr>
      <w:tr w:rsidR="00741BD1" w:rsidTr="00741BD1">
        <w:tc>
          <w:tcPr>
            <w:tcW w:w="834" w:type="dxa"/>
            <w:vAlign w:val="center"/>
          </w:tcPr>
          <w:p w:rsidR="00741BD1" w:rsidRDefault="00741BD1" w:rsidP="00741BD1">
            <w:pPr>
              <w:jc w:val="center"/>
            </w:pPr>
            <w:r>
              <w:rPr>
                <w:sz w:val="24"/>
              </w:rPr>
              <w:t>688366</w:t>
            </w:r>
          </w:p>
        </w:tc>
        <w:tc>
          <w:tcPr>
            <w:tcW w:w="835" w:type="dxa"/>
            <w:vAlign w:val="center"/>
          </w:tcPr>
          <w:p w:rsidR="00741BD1" w:rsidRDefault="00741BD1" w:rsidP="00741BD1">
            <w:pPr>
              <w:jc w:val="center"/>
            </w:pPr>
            <w:r>
              <w:rPr>
                <w:sz w:val="24"/>
              </w:rPr>
              <w:t>昊海生科</w:t>
            </w:r>
          </w:p>
        </w:tc>
        <w:tc>
          <w:tcPr>
            <w:tcW w:w="834" w:type="dxa"/>
            <w:vAlign w:val="center"/>
          </w:tcPr>
          <w:p w:rsidR="00741BD1" w:rsidRDefault="00741BD1" w:rsidP="00741BD1">
            <w:pPr>
              <w:jc w:val="center"/>
            </w:pPr>
            <w:r>
              <w:rPr>
                <w:sz w:val="24"/>
              </w:rPr>
              <w:t>2019-10-23</w:t>
            </w:r>
          </w:p>
        </w:tc>
        <w:tc>
          <w:tcPr>
            <w:tcW w:w="835" w:type="dxa"/>
            <w:vAlign w:val="center"/>
          </w:tcPr>
          <w:p w:rsidR="00741BD1" w:rsidRDefault="00741BD1" w:rsidP="00741BD1">
            <w:pPr>
              <w:jc w:val="center"/>
            </w:pPr>
            <w:r>
              <w:rPr>
                <w:sz w:val="24"/>
              </w:rPr>
              <w:t>2020-04-30</w:t>
            </w:r>
          </w:p>
        </w:tc>
        <w:tc>
          <w:tcPr>
            <w:tcW w:w="834" w:type="dxa"/>
          </w:tcPr>
          <w:p w:rsidR="00741BD1" w:rsidRPr="00741BD1" w:rsidRDefault="00741BD1" w:rsidP="00741BD1">
            <w:pPr>
              <w:jc w:val="center"/>
              <w:rPr>
                <w:sz w:val="24"/>
              </w:rPr>
            </w:pPr>
            <w:r w:rsidRPr="00EE602D">
              <w:rPr>
                <w:sz w:val="24"/>
              </w:rPr>
              <w:t>限售股</w:t>
            </w:r>
          </w:p>
        </w:tc>
        <w:tc>
          <w:tcPr>
            <w:tcW w:w="835" w:type="dxa"/>
            <w:vAlign w:val="center"/>
          </w:tcPr>
          <w:p w:rsidR="00741BD1" w:rsidRDefault="00741BD1" w:rsidP="00741BD1">
            <w:pPr>
              <w:jc w:val="right"/>
            </w:pPr>
            <w:r>
              <w:rPr>
                <w:sz w:val="24"/>
              </w:rPr>
              <w:t>89.23</w:t>
            </w:r>
          </w:p>
        </w:tc>
        <w:tc>
          <w:tcPr>
            <w:tcW w:w="834" w:type="dxa"/>
            <w:vAlign w:val="center"/>
          </w:tcPr>
          <w:p w:rsidR="00741BD1" w:rsidRDefault="00741BD1" w:rsidP="00741BD1">
            <w:pPr>
              <w:jc w:val="right"/>
            </w:pPr>
            <w:r>
              <w:rPr>
                <w:sz w:val="24"/>
              </w:rPr>
              <w:t>79.78</w:t>
            </w:r>
          </w:p>
        </w:tc>
        <w:tc>
          <w:tcPr>
            <w:tcW w:w="835" w:type="dxa"/>
            <w:vAlign w:val="center"/>
          </w:tcPr>
          <w:p w:rsidR="00741BD1" w:rsidRDefault="00741BD1" w:rsidP="00741BD1">
            <w:pPr>
              <w:jc w:val="right"/>
            </w:pPr>
            <w:r>
              <w:rPr>
                <w:sz w:val="24"/>
              </w:rPr>
              <w:t>2,711</w:t>
            </w:r>
          </w:p>
        </w:tc>
        <w:tc>
          <w:tcPr>
            <w:tcW w:w="834" w:type="dxa"/>
            <w:vAlign w:val="center"/>
          </w:tcPr>
          <w:p w:rsidR="00741BD1" w:rsidRDefault="00741BD1" w:rsidP="00741BD1">
            <w:pPr>
              <w:jc w:val="right"/>
            </w:pPr>
            <w:r>
              <w:rPr>
                <w:sz w:val="24"/>
              </w:rPr>
              <w:t>241,902.53</w:t>
            </w:r>
          </w:p>
        </w:tc>
        <w:tc>
          <w:tcPr>
            <w:tcW w:w="835" w:type="dxa"/>
            <w:vAlign w:val="center"/>
          </w:tcPr>
          <w:p w:rsidR="00741BD1" w:rsidRDefault="00741BD1" w:rsidP="00741BD1">
            <w:pPr>
              <w:jc w:val="right"/>
            </w:pPr>
            <w:r>
              <w:rPr>
                <w:sz w:val="24"/>
              </w:rPr>
              <w:t>216,283.58</w:t>
            </w:r>
          </w:p>
        </w:tc>
        <w:tc>
          <w:tcPr>
            <w:tcW w:w="835" w:type="dxa"/>
            <w:vAlign w:val="center"/>
          </w:tcPr>
          <w:p w:rsidR="00741BD1" w:rsidRDefault="00741BD1" w:rsidP="00741BD1">
            <w:pPr>
              <w:jc w:val="center"/>
            </w:pPr>
            <w:r>
              <w:rPr>
                <w:sz w:val="24"/>
              </w:rPr>
              <w:t>-</w:t>
            </w:r>
          </w:p>
        </w:tc>
      </w:tr>
      <w:tr w:rsidR="00741BD1" w:rsidTr="00741BD1">
        <w:tc>
          <w:tcPr>
            <w:tcW w:w="834" w:type="dxa"/>
            <w:vAlign w:val="center"/>
          </w:tcPr>
          <w:p w:rsidR="00741BD1" w:rsidRDefault="00741BD1" w:rsidP="00741BD1">
            <w:pPr>
              <w:jc w:val="center"/>
            </w:pPr>
            <w:r>
              <w:rPr>
                <w:sz w:val="24"/>
              </w:rPr>
              <w:t>688368</w:t>
            </w:r>
          </w:p>
        </w:tc>
        <w:tc>
          <w:tcPr>
            <w:tcW w:w="835" w:type="dxa"/>
            <w:vAlign w:val="center"/>
          </w:tcPr>
          <w:p w:rsidR="00741BD1" w:rsidRDefault="00741BD1" w:rsidP="00741BD1">
            <w:pPr>
              <w:jc w:val="center"/>
            </w:pPr>
            <w:r>
              <w:rPr>
                <w:sz w:val="24"/>
              </w:rPr>
              <w:t>晶丰明源</w:t>
            </w:r>
          </w:p>
        </w:tc>
        <w:tc>
          <w:tcPr>
            <w:tcW w:w="834" w:type="dxa"/>
            <w:vAlign w:val="center"/>
          </w:tcPr>
          <w:p w:rsidR="00741BD1" w:rsidRDefault="00741BD1" w:rsidP="00741BD1">
            <w:pPr>
              <w:jc w:val="center"/>
            </w:pPr>
            <w:r>
              <w:rPr>
                <w:sz w:val="24"/>
              </w:rPr>
              <w:t>2019-09-27</w:t>
            </w:r>
          </w:p>
        </w:tc>
        <w:tc>
          <w:tcPr>
            <w:tcW w:w="835" w:type="dxa"/>
            <w:vAlign w:val="center"/>
          </w:tcPr>
          <w:p w:rsidR="00741BD1" w:rsidRDefault="00741BD1" w:rsidP="00741BD1">
            <w:pPr>
              <w:jc w:val="center"/>
            </w:pPr>
            <w:r>
              <w:rPr>
                <w:sz w:val="24"/>
              </w:rPr>
              <w:t>2020-04-14</w:t>
            </w:r>
          </w:p>
        </w:tc>
        <w:tc>
          <w:tcPr>
            <w:tcW w:w="834" w:type="dxa"/>
          </w:tcPr>
          <w:p w:rsidR="00741BD1" w:rsidRPr="00741BD1" w:rsidRDefault="00741BD1" w:rsidP="00741BD1">
            <w:pPr>
              <w:jc w:val="center"/>
              <w:rPr>
                <w:sz w:val="24"/>
              </w:rPr>
            </w:pPr>
            <w:r w:rsidRPr="00EE602D">
              <w:rPr>
                <w:sz w:val="24"/>
              </w:rPr>
              <w:t>限售股</w:t>
            </w:r>
          </w:p>
        </w:tc>
        <w:tc>
          <w:tcPr>
            <w:tcW w:w="835" w:type="dxa"/>
            <w:vAlign w:val="center"/>
          </w:tcPr>
          <w:p w:rsidR="00741BD1" w:rsidRDefault="00741BD1" w:rsidP="00741BD1">
            <w:pPr>
              <w:jc w:val="right"/>
            </w:pPr>
            <w:r>
              <w:rPr>
                <w:sz w:val="24"/>
              </w:rPr>
              <w:t>56.68</w:t>
            </w:r>
          </w:p>
        </w:tc>
        <w:tc>
          <w:tcPr>
            <w:tcW w:w="834" w:type="dxa"/>
            <w:vAlign w:val="center"/>
          </w:tcPr>
          <w:p w:rsidR="00741BD1" w:rsidRDefault="00741BD1" w:rsidP="00741BD1">
            <w:pPr>
              <w:jc w:val="right"/>
            </w:pPr>
            <w:r>
              <w:rPr>
                <w:sz w:val="24"/>
              </w:rPr>
              <w:t>75.13</w:t>
            </w:r>
          </w:p>
        </w:tc>
        <w:tc>
          <w:tcPr>
            <w:tcW w:w="835" w:type="dxa"/>
            <w:vAlign w:val="center"/>
          </w:tcPr>
          <w:p w:rsidR="00741BD1" w:rsidRDefault="00741BD1" w:rsidP="00741BD1">
            <w:pPr>
              <w:jc w:val="right"/>
            </w:pPr>
            <w:r>
              <w:rPr>
                <w:sz w:val="24"/>
              </w:rPr>
              <w:t>2,557</w:t>
            </w:r>
          </w:p>
        </w:tc>
        <w:tc>
          <w:tcPr>
            <w:tcW w:w="834" w:type="dxa"/>
            <w:vAlign w:val="center"/>
          </w:tcPr>
          <w:p w:rsidR="00741BD1" w:rsidRDefault="00741BD1" w:rsidP="00741BD1">
            <w:pPr>
              <w:jc w:val="right"/>
            </w:pPr>
            <w:r>
              <w:rPr>
                <w:sz w:val="24"/>
              </w:rPr>
              <w:t>144,930.76</w:t>
            </w:r>
          </w:p>
        </w:tc>
        <w:tc>
          <w:tcPr>
            <w:tcW w:w="835" w:type="dxa"/>
            <w:vAlign w:val="center"/>
          </w:tcPr>
          <w:p w:rsidR="00741BD1" w:rsidRDefault="00741BD1" w:rsidP="00741BD1">
            <w:pPr>
              <w:jc w:val="right"/>
            </w:pPr>
            <w:r>
              <w:rPr>
                <w:sz w:val="24"/>
              </w:rPr>
              <w:t>192,107.41</w:t>
            </w:r>
          </w:p>
        </w:tc>
        <w:tc>
          <w:tcPr>
            <w:tcW w:w="835" w:type="dxa"/>
            <w:vAlign w:val="center"/>
          </w:tcPr>
          <w:p w:rsidR="00741BD1" w:rsidRDefault="00741BD1" w:rsidP="00741BD1">
            <w:pPr>
              <w:jc w:val="center"/>
            </w:pPr>
            <w:r>
              <w:rPr>
                <w:sz w:val="24"/>
              </w:rPr>
              <w:t>-</w:t>
            </w:r>
          </w:p>
        </w:tc>
      </w:tr>
    </w:tbl>
    <w:p w:rsidR="007C42D0" w:rsidRDefault="00F6408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7C42D0" w:rsidRDefault="00F6408A">
      <w:pPr>
        <w:tabs>
          <w:tab w:val="left" w:pos="426"/>
        </w:tabs>
        <w:spacing w:before="29" w:line="288" w:lineRule="auto"/>
        <w:jc w:val="left"/>
        <w:rPr>
          <w:kern w:val="0"/>
          <w:sz w:val="24"/>
        </w:rPr>
      </w:pPr>
      <w:r>
        <w:rPr>
          <w:kern w:val="0"/>
          <w:sz w:val="24"/>
        </w:rPr>
        <w:t xml:space="preserve">    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698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w:t>
      </w:r>
      <w:r w:rsidR="00583E4E">
        <w:rPr>
          <w:rFonts w:hint="eastAsia"/>
          <w:kern w:val="0"/>
          <w:sz w:val="24"/>
        </w:rPr>
        <w:t>报告</w:t>
      </w:r>
      <w:r w:rsidRPr="00D754A9">
        <w:rPr>
          <w:kern w:val="0"/>
          <w:sz w:val="24"/>
        </w:rPr>
        <w:t>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698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699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699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7C42D0" w:rsidRDefault="00F6408A">
      <w:pPr>
        <w:spacing w:before="29" w:line="288" w:lineRule="auto"/>
        <w:ind w:firstLineChars="200" w:firstLine="480"/>
        <w:rPr>
          <w:color w:val="000000"/>
          <w:sz w:val="24"/>
        </w:rPr>
      </w:pPr>
      <w:r>
        <w:rPr>
          <w:color w:val="00000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本基金的投资范围为具有良好流动性的金融工具，包括经中国证监会依法核准或注册的公开募集证券投资基金（含</w:t>
      </w:r>
      <w:r>
        <w:rPr>
          <w:color w:val="000000"/>
          <w:sz w:val="24"/>
        </w:rPr>
        <w:t>ETF</w:t>
      </w:r>
      <w:r>
        <w:rPr>
          <w:color w:val="000000"/>
          <w:sz w:val="24"/>
        </w:rPr>
        <w:t>和</w:t>
      </w:r>
      <w:r>
        <w:rPr>
          <w:color w:val="000000"/>
          <w:sz w:val="24"/>
        </w:rPr>
        <w:t>LOF</w:t>
      </w:r>
      <w:r>
        <w:rPr>
          <w:color w:val="000000"/>
          <w:sz w:val="24"/>
        </w:rPr>
        <w:t>、香港互认基金、不含</w:t>
      </w:r>
      <w:r>
        <w:rPr>
          <w:color w:val="000000"/>
          <w:sz w:val="24"/>
        </w:rPr>
        <w:t>QDII</w:t>
      </w:r>
      <w:r>
        <w:rPr>
          <w:color w:val="000000"/>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本基金主要投资于经中国证监会依法核准或注册的公开募集证券投资基金的基金份额，在控制风险并保持基金资产良好的流动性的前提下，力争实现基金资产的长期稳健增值，满足养老资金理财需求。</w:t>
      </w:r>
    </w:p>
    <w:p w:rsidR="007C42D0" w:rsidRDefault="00F6408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C42D0" w:rsidRDefault="00F6408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699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7C42D0" w:rsidRDefault="00F6408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C42D0" w:rsidRDefault="00F6408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银行存款相关的信用风险不重大。本基金在交易所进行的交易均以中国证券登记结算有限责任公司为交易对手完成证券交收和款项清算，在场外申赎基金份额均通过该基金的基金管理人的直销柜台办理，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699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7C42D0" w:rsidRDefault="00F6408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p>
    <w:p w:rsidR="007C42D0" w:rsidRDefault="00F6408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C42D0" w:rsidRDefault="00F6408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7C42D0" w:rsidRDefault="00F6408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C42D0" w:rsidRDefault="00F6408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本基金持有单只基金的市值，不高于本基金资产净值的</w:t>
      </w:r>
      <w:r>
        <w:rPr>
          <w:rFonts w:eastAsiaTheme="minorEastAsia"/>
          <w:color w:val="000000" w:themeColor="text1"/>
          <w:kern w:val="0"/>
          <w:szCs w:val="21"/>
        </w:rPr>
        <w:t>20%</w:t>
      </w:r>
      <w:r>
        <w:rPr>
          <w:rFonts w:eastAsiaTheme="minorEastAsia"/>
          <w:color w:val="000000" w:themeColor="text1"/>
          <w:kern w:val="0"/>
          <w:szCs w:val="21"/>
        </w:rPr>
        <w:t>，且不持有其他基金中基金。本基金的基金管理人管理的全部基金中基金持有单只基金</w:t>
      </w:r>
      <w:r>
        <w:rPr>
          <w:rFonts w:eastAsiaTheme="minorEastAsia"/>
          <w:color w:val="000000" w:themeColor="text1"/>
          <w:kern w:val="0"/>
          <w:szCs w:val="21"/>
        </w:rPr>
        <w:t>(ETF</w:t>
      </w:r>
      <w:r>
        <w:rPr>
          <w:rFonts w:eastAsiaTheme="minorEastAsia"/>
          <w:color w:val="000000" w:themeColor="text1"/>
          <w:kern w:val="0"/>
          <w:szCs w:val="21"/>
        </w:rPr>
        <w:t>联接基金除外</w:t>
      </w:r>
      <w:r>
        <w:rPr>
          <w:rFonts w:eastAsiaTheme="minorEastAsia"/>
          <w:color w:val="000000" w:themeColor="text1"/>
          <w:kern w:val="0"/>
          <w:szCs w:val="21"/>
        </w:rPr>
        <w:t>)</w:t>
      </w:r>
      <w:r>
        <w:rPr>
          <w:rFonts w:eastAsiaTheme="minorEastAsia"/>
          <w:color w:val="000000" w:themeColor="text1"/>
          <w:kern w:val="0"/>
          <w:szCs w:val="21"/>
        </w:rPr>
        <w:t>不超过被投资基金净资产的</w:t>
      </w:r>
      <w:r>
        <w:rPr>
          <w:rFonts w:eastAsiaTheme="minorEastAsia"/>
          <w:color w:val="000000" w:themeColor="text1"/>
          <w:kern w:val="0"/>
          <w:szCs w:val="21"/>
        </w:rPr>
        <w:t>20%</w:t>
      </w:r>
      <w:r>
        <w:rPr>
          <w:rFonts w:eastAsiaTheme="minorEastAsia"/>
          <w:color w:val="000000" w:themeColor="text1"/>
          <w:kern w:val="0"/>
          <w:szCs w:val="21"/>
        </w:rPr>
        <w:t>，被投资基金净资产规模以最近定期报告披露的规模为准。本基金投资于一家公司发行的证券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w:t>
      </w:r>
      <w:r>
        <w:rPr>
          <w:rFonts w:eastAsiaTheme="minorEastAsia"/>
          <w:color w:val="000000" w:themeColor="text1"/>
          <w:kern w:val="0"/>
          <w:szCs w:val="21"/>
        </w:rPr>
        <w:t>(</w:t>
      </w:r>
      <w:r>
        <w:rPr>
          <w:rFonts w:eastAsiaTheme="minorEastAsia"/>
          <w:color w:val="000000" w:themeColor="text1"/>
          <w:kern w:val="0"/>
          <w:szCs w:val="21"/>
        </w:rPr>
        <w:t>不含本基金所投资的基金份额</w:t>
      </w:r>
      <w:r>
        <w:rPr>
          <w:rFonts w:eastAsiaTheme="minorEastAsia"/>
          <w:color w:val="000000" w:themeColor="text1"/>
          <w:kern w:val="0"/>
          <w:szCs w:val="21"/>
        </w:rPr>
        <w:t>)</w:t>
      </w:r>
      <w:r>
        <w:rPr>
          <w:rFonts w:eastAsiaTheme="minorEastAsia"/>
          <w:color w:val="000000" w:themeColor="text1"/>
          <w:kern w:val="0"/>
          <w:szCs w:val="21"/>
        </w:rPr>
        <w:t>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C42D0" w:rsidRDefault="00F6408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本基金所持部分证券在证券交易所上市，其余亦可在基金销售机构申购、赎回，部分基金资产流通暂时受限制不能自由转让的情况参见附注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C42D0" w:rsidRDefault="00F6408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C42D0" w:rsidRDefault="00F6408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6994"/>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699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7C42D0" w:rsidRDefault="00F6408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C42D0" w:rsidRDefault="00F6408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596699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7C42D0">
        <w:trPr>
          <w:jc w:val="center"/>
        </w:trPr>
        <w:tc>
          <w:tcPr>
            <w:tcW w:w="1588" w:type="dxa"/>
            <w:vAlign w:val="center"/>
          </w:tcPr>
          <w:p w:rsidR="007C42D0" w:rsidRDefault="00F6408A">
            <w:pPr>
              <w:jc w:val="center"/>
            </w:pPr>
            <w:r>
              <w:rPr>
                <w:color w:val="000000"/>
                <w:sz w:val="18"/>
                <w:szCs w:val="18"/>
              </w:rPr>
              <w:t>银行存款</w:t>
            </w:r>
          </w:p>
        </w:tc>
        <w:tc>
          <w:tcPr>
            <w:tcW w:w="1701" w:type="dxa"/>
            <w:vAlign w:val="center"/>
          </w:tcPr>
          <w:p w:rsidR="007C42D0" w:rsidRDefault="00F6408A">
            <w:pPr>
              <w:jc w:val="right"/>
            </w:pPr>
            <w:r>
              <w:rPr>
                <w:color w:val="000000"/>
                <w:sz w:val="18"/>
                <w:szCs w:val="18"/>
              </w:rPr>
              <w:t>99,689,658.18</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301" w:type="dxa"/>
            <w:vAlign w:val="center"/>
          </w:tcPr>
          <w:p w:rsidR="007C42D0" w:rsidRDefault="00F6408A">
            <w:pPr>
              <w:jc w:val="right"/>
            </w:pPr>
            <w:r>
              <w:rPr>
                <w:color w:val="000000"/>
                <w:sz w:val="18"/>
                <w:szCs w:val="18"/>
              </w:rPr>
              <w:t>99,689,658.18</w:t>
            </w:r>
          </w:p>
        </w:tc>
      </w:tr>
      <w:tr w:rsidR="007C42D0">
        <w:trPr>
          <w:jc w:val="center"/>
        </w:trPr>
        <w:tc>
          <w:tcPr>
            <w:tcW w:w="1588" w:type="dxa"/>
            <w:vAlign w:val="center"/>
          </w:tcPr>
          <w:p w:rsidR="007C42D0" w:rsidRDefault="00F6408A">
            <w:pPr>
              <w:jc w:val="center"/>
            </w:pPr>
            <w:r>
              <w:rPr>
                <w:color w:val="000000"/>
                <w:sz w:val="18"/>
                <w:szCs w:val="18"/>
              </w:rPr>
              <w:t>结算备付金</w:t>
            </w:r>
          </w:p>
        </w:tc>
        <w:tc>
          <w:tcPr>
            <w:tcW w:w="1701" w:type="dxa"/>
            <w:vAlign w:val="center"/>
          </w:tcPr>
          <w:p w:rsidR="007C42D0" w:rsidRDefault="00F6408A">
            <w:pPr>
              <w:jc w:val="right"/>
            </w:pPr>
            <w:r>
              <w:rPr>
                <w:color w:val="000000"/>
                <w:sz w:val="18"/>
                <w:szCs w:val="18"/>
              </w:rPr>
              <w:t>1,180,952.38</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301" w:type="dxa"/>
            <w:vAlign w:val="center"/>
          </w:tcPr>
          <w:p w:rsidR="007C42D0" w:rsidRDefault="00F6408A">
            <w:pPr>
              <w:jc w:val="right"/>
            </w:pPr>
            <w:r>
              <w:rPr>
                <w:color w:val="000000"/>
                <w:sz w:val="18"/>
                <w:szCs w:val="18"/>
              </w:rPr>
              <w:t>1,180,952.38</w:t>
            </w:r>
          </w:p>
        </w:tc>
      </w:tr>
      <w:tr w:rsidR="007C42D0">
        <w:trPr>
          <w:jc w:val="center"/>
        </w:trPr>
        <w:tc>
          <w:tcPr>
            <w:tcW w:w="1588" w:type="dxa"/>
            <w:vAlign w:val="center"/>
          </w:tcPr>
          <w:p w:rsidR="007C42D0" w:rsidRDefault="00F6408A">
            <w:pPr>
              <w:jc w:val="center"/>
            </w:pPr>
            <w:r>
              <w:rPr>
                <w:color w:val="000000"/>
                <w:sz w:val="18"/>
                <w:szCs w:val="18"/>
              </w:rPr>
              <w:t>存出保证金</w:t>
            </w:r>
          </w:p>
        </w:tc>
        <w:tc>
          <w:tcPr>
            <w:tcW w:w="1701" w:type="dxa"/>
            <w:vAlign w:val="center"/>
          </w:tcPr>
          <w:p w:rsidR="007C42D0" w:rsidRDefault="00F6408A">
            <w:pPr>
              <w:jc w:val="right"/>
            </w:pPr>
            <w:r>
              <w:rPr>
                <w:color w:val="000000"/>
                <w:sz w:val="18"/>
                <w:szCs w:val="18"/>
              </w:rPr>
              <w:t>67,470.84</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301" w:type="dxa"/>
            <w:vAlign w:val="center"/>
          </w:tcPr>
          <w:p w:rsidR="007C42D0" w:rsidRDefault="00F6408A">
            <w:pPr>
              <w:jc w:val="right"/>
            </w:pPr>
            <w:r>
              <w:rPr>
                <w:color w:val="000000"/>
                <w:sz w:val="18"/>
                <w:szCs w:val="18"/>
              </w:rPr>
              <w:t>67,470.84</w:t>
            </w:r>
          </w:p>
        </w:tc>
      </w:tr>
      <w:tr w:rsidR="007C42D0">
        <w:trPr>
          <w:jc w:val="center"/>
        </w:trPr>
        <w:tc>
          <w:tcPr>
            <w:tcW w:w="1588" w:type="dxa"/>
            <w:vAlign w:val="center"/>
          </w:tcPr>
          <w:p w:rsidR="007C42D0" w:rsidRDefault="00F6408A">
            <w:pPr>
              <w:jc w:val="center"/>
            </w:pPr>
            <w:r>
              <w:rPr>
                <w:color w:val="000000"/>
                <w:sz w:val="18"/>
                <w:szCs w:val="18"/>
              </w:rPr>
              <w:t>交易性金融资产</w:t>
            </w:r>
          </w:p>
        </w:tc>
        <w:tc>
          <w:tcPr>
            <w:tcW w:w="1701" w:type="dxa"/>
            <w:vAlign w:val="center"/>
          </w:tcPr>
          <w:p w:rsidR="007C42D0" w:rsidRDefault="00F6408A">
            <w:pPr>
              <w:jc w:val="right"/>
            </w:pPr>
            <w:r>
              <w:rPr>
                <w:color w:val="000000"/>
                <w:sz w:val="18"/>
                <w:szCs w:val="18"/>
              </w:rPr>
              <w:t>100,328,000.00</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11,559.49</w:t>
            </w:r>
          </w:p>
        </w:tc>
        <w:tc>
          <w:tcPr>
            <w:tcW w:w="1559" w:type="dxa"/>
            <w:vAlign w:val="center"/>
          </w:tcPr>
          <w:p w:rsidR="007C42D0" w:rsidRDefault="00F6408A">
            <w:pPr>
              <w:jc w:val="right"/>
            </w:pPr>
            <w:r>
              <w:rPr>
                <w:color w:val="000000"/>
                <w:sz w:val="18"/>
                <w:szCs w:val="18"/>
              </w:rPr>
              <w:t>2,031,015,183.53</w:t>
            </w:r>
          </w:p>
        </w:tc>
        <w:tc>
          <w:tcPr>
            <w:tcW w:w="1301" w:type="dxa"/>
            <w:vAlign w:val="center"/>
          </w:tcPr>
          <w:p w:rsidR="007C42D0" w:rsidRDefault="00F6408A">
            <w:pPr>
              <w:jc w:val="right"/>
            </w:pPr>
            <w:r>
              <w:rPr>
                <w:color w:val="000000"/>
                <w:sz w:val="18"/>
                <w:szCs w:val="18"/>
              </w:rPr>
              <w:t>2,131,354,743.02</w:t>
            </w:r>
          </w:p>
        </w:tc>
      </w:tr>
      <w:tr w:rsidR="007C42D0">
        <w:trPr>
          <w:jc w:val="center"/>
        </w:trPr>
        <w:tc>
          <w:tcPr>
            <w:tcW w:w="1588" w:type="dxa"/>
            <w:vAlign w:val="center"/>
          </w:tcPr>
          <w:p w:rsidR="007C42D0" w:rsidRDefault="00F6408A">
            <w:pPr>
              <w:jc w:val="center"/>
            </w:pPr>
            <w:r>
              <w:rPr>
                <w:color w:val="000000"/>
                <w:sz w:val="18"/>
                <w:szCs w:val="18"/>
              </w:rPr>
              <w:t>买入返售金融资产</w:t>
            </w:r>
          </w:p>
        </w:tc>
        <w:tc>
          <w:tcPr>
            <w:tcW w:w="1701" w:type="dxa"/>
            <w:vAlign w:val="center"/>
          </w:tcPr>
          <w:p w:rsidR="007C42D0" w:rsidRDefault="00F6408A">
            <w:pPr>
              <w:jc w:val="right"/>
            </w:pPr>
            <w:r>
              <w:rPr>
                <w:color w:val="000000"/>
                <w:sz w:val="18"/>
                <w:szCs w:val="18"/>
              </w:rPr>
              <w:t>160,000,000.00</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301" w:type="dxa"/>
            <w:vAlign w:val="center"/>
          </w:tcPr>
          <w:p w:rsidR="007C42D0" w:rsidRDefault="00F6408A">
            <w:pPr>
              <w:jc w:val="right"/>
            </w:pPr>
            <w:r>
              <w:rPr>
                <w:color w:val="000000"/>
                <w:sz w:val="18"/>
                <w:szCs w:val="18"/>
              </w:rPr>
              <w:t>160,000,000.00</w:t>
            </w:r>
          </w:p>
        </w:tc>
      </w:tr>
      <w:tr w:rsidR="007C42D0">
        <w:trPr>
          <w:jc w:val="center"/>
        </w:trPr>
        <w:tc>
          <w:tcPr>
            <w:tcW w:w="1588" w:type="dxa"/>
            <w:vAlign w:val="center"/>
          </w:tcPr>
          <w:p w:rsidR="007C42D0" w:rsidRDefault="00F6408A">
            <w:pPr>
              <w:jc w:val="center"/>
            </w:pPr>
            <w:r>
              <w:rPr>
                <w:color w:val="000000"/>
                <w:sz w:val="18"/>
                <w:szCs w:val="18"/>
              </w:rPr>
              <w:t>应收证券清算款</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10,027,708.34</w:t>
            </w:r>
          </w:p>
        </w:tc>
        <w:tc>
          <w:tcPr>
            <w:tcW w:w="1301" w:type="dxa"/>
            <w:vAlign w:val="center"/>
          </w:tcPr>
          <w:p w:rsidR="007C42D0" w:rsidRDefault="00F6408A">
            <w:pPr>
              <w:jc w:val="right"/>
            </w:pPr>
            <w:r>
              <w:rPr>
                <w:color w:val="000000"/>
                <w:sz w:val="18"/>
                <w:szCs w:val="18"/>
              </w:rPr>
              <w:t>10,027,708.34</w:t>
            </w:r>
          </w:p>
        </w:tc>
      </w:tr>
      <w:tr w:rsidR="007C42D0">
        <w:trPr>
          <w:jc w:val="center"/>
        </w:trPr>
        <w:tc>
          <w:tcPr>
            <w:tcW w:w="1588" w:type="dxa"/>
            <w:vAlign w:val="center"/>
          </w:tcPr>
          <w:p w:rsidR="007C42D0" w:rsidRDefault="00F6408A">
            <w:pPr>
              <w:jc w:val="center"/>
            </w:pPr>
            <w:r>
              <w:rPr>
                <w:color w:val="000000"/>
                <w:sz w:val="18"/>
                <w:szCs w:val="18"/>
              </w:rPr>
              <w:t>应收利息</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2,204,370.72</w:t>
            </w:r>
          </w:p>
        </w:tc>
        <w:tc>
          <w:tcPr>
            <w:tcW w:w="1301" w:type="dxa"/>
            <w:vAlign w:val="center"/>
          </w:tcPr>
          <w:p w:rsidR="007C42D0" w:rsidRDefault="00F6408A">
            <w:pPr>
              <w:jc w:val="right"/>
            </w:pPr>
            <w:r>
              <w:rPr>
                <w:color w:val="000000"/>
                <w:sz w:val="18"/>
                <w:szCs w:val="18"/>
              </w:rPr>
              <w:t>2,204,370.72</w:t>
            </w:r>
          </w:p>
        </w:tc>
      </w:tr>
      <w:tr w:rsidR="007C42D0">
        <w:trPr>
          <w:jc w:val="center"/>
        </w:trPr>
        <w:tc>
          <w:tcPr>
            <w:tcW w:w="1588" w:type="dxa"/>
            <w:vAlign w:val="center"/>
          </w:tcPr>
          <w:p w:rsidR="007C42D0" w:rsidRDefault="00F6408A">
            <w:pPr>
              <w:jc w:val="center"/>
            </w:pPr>
            <w:r>
              <w:rPr>
                <w:color w:val="000000"/>
                <w:sz w:val="18"/>
                <w:szCs w:val="18"/>
              </w:rPr>
              <w:t>应收股利</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901.01</w:t>
            </w:r>
          </w:p>
        </w:tc>
        <w:tc>
          <w:tcPr>
            <w:tcW w:w="1301" w:type="dxa"/>
            <w:vAlign w:val="center"/>
          </w:tcPr>
          <w:p w:rsidR="007C42D0" w:rsidRDefault="00F6408A">
            <w:pPr>
              <w:jc w:val="right"/>
            </w:pPr>
            <w:r>
              <w:rPr>
                <w:color w:val="000000"/>
                <w:sz w:val="18"/>
                <w:szCs w:val="18"/>
              </w:rPr>
              <w:t>901.01</w:t>
            </w:r>
          </w:p>
        </w:tc>
      </w:tr>
      <w:tr w:rsidR="007C42D0">
        <w:trPr>
          <w:jc w:val="center"/>
        </w:trPr>
        <w:tc>
          <w:tcPr>
            <w:tcW w:w="1588" w:type="dxa"/>
            <w:vAlign w:val="center"/>
          </w:tcPr>
          <w:p w:rsidR="007C42D0" w:rsidRDefault="00F6408A">
            <w:pPr>
              <w:jc w:val="center"/>
            </w:pPr>
            <w:r>
              <w:rPr>
                <w:color w:val="000000"/>
                <w:sz w:val="18"/>
                <w:szCs w:val="18"/>
              </w:rPr>
              <w:t>应收申购款</w:t>
            </w:r>
          </w:p>
        </w:tc>
        <w:tc>
          <w:tcPr>
            <w:tcW w:w="1701" w:type="dxa"/>
            <w:vAlign w:val="center"/>
          </w:tcPr>
          <w:p w:rsidR="007C42D0" w:rsidRDefault="00F6408A">
            <w:pPr>
              <w:jc w:val="right"/>
            </w:pPr>
            <w:r>
              <w:rPr>
                <w:color w:val="000000"/>
                <w:sz w:val="18"/>
                <w:szCs w:val="18"/>
              </w:rPr>
              <w:t>199.84</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47,021,251.33</w:t>
            </w:r>
          </w:p>
        </w:tc>
        <w:tc>
          <w:tcPr>
            <w:tcW w:w="1301" w:type="dxa"/>
            <w:vAlign w:val="center"/>
          </w:tcPr>
          <w:p w:rsidR="007C42D0" w:rsidRDefault="00F6408A">
            <w:pPr>
              <w:jc w:val="right"/>
            </w:pPr>
            <w:r>
              <w:rPr>
                <w:color w:val="000000"/>
                <w:sz w:val="18"/>
                <w:szCs w:val="18"/>
              </w:rPr>
              <w:t>47,021,451.17</w:t>
            </w:r>
          </w:p>
        </w:tc>
      </w:tr>
      <w:tr w:rsidR="007C42D0">
        <w:trPr>
          <w:jc w:val="center"/>
        </w:trPr>
        <w:tc>
          <w:tcPr>
            <w:tcW w:w="1588" w:type="dxa"/>
            <w:vAlign w:val="center"/>
          </w:tcPr>
          <w:p w:rsidR="007C42D0" w:rsidRDefault="00F6408A">
            <w:pPr>
              <w:jc w:val="center"/>
            </w:pPr>
            <w:r>
              <w:rPr>
                <w:color w:val="000000"/>
                <w:sz w:val="18"/>
                <w:szCs w:val="18"/>
              </w:rPr>
              <w:t>其他资产</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21,750.88</w:t>
            </w:r>
          </w:p>
        </w:tc>
        <w:tc>
          <w:tcPr>
            <w:tcW w:w="1301" w:type="dxa"/>
            <w:vAlign w:val="center"/>
          </w:tcPr>
          <w:p w:rsidR="007C42D0" w:rsidRDefault="00F6408A">
            <w:pPr>
              <w:jc w:val="right"/>
            </w:pPr>
            <w:r>
              <w:rPr>
                <w:color w:val="000000"/>
                <w:sz w:val="18"/>
                <w:szCs w:val="18"/>
              </w:rPr>
              <w:t>21,750.88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361,266,281.24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11,559.49</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2,090,291,165.81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2,451,569,006.54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7C42D0">
        <w:trPr>
          <w:jc w:val="center"/>
        </w:trPr>
        <w:tc>
          <w:tcPr>
            <w:tcW w:w="1588" w:type="dxa"/>
            <w:vAlign w:val="center"/>
          </w:tcPr>
          <w:p w:rsidR="007C42D0" w:rsidRDefault="00F6408A">
            <w:pPr>
              <w:jc w:val="center"/>
            </w:pPr>
            <w:r>
              <w:rPr>
                <w:color w:val="000000"/>
                <w:sz w:val="18"/>
                <w:szCs w:val="18"/>
              </w:rPr>
              <w:t>应付证券清算款</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24,031,590.18</w:t>
            </w:r>
          </w:p>
        </w:tc>
        <w:tc>
          <w:tcPr>
            <w:tcW w:w="1301" w:type="dxa"/>
            <w:vAlign w:val="center"/>
          </w:tcPr>
          <w:p w:rsidR="007C42D0" w:rsidRDefault="00F6408A">
            <w:pPr>
              <w:jc w:val="right"/>
            </w:pPr>
            <w:r>
              <w:rPr>
                <w:color w:val="000000"/>
                <w:sz w:val="18"/>
                <w:szCs w:val="18"/>
              </w:rPr>
              <w:t>24,031,590.18</w:t>
            </w:r>
          </w:p>
        </w:tc>
      </w:tr>
      <w:tr w:rsidR="007C42D0">
        <w:trPr>
          <w:jc w:val="center"/>
        </w:trPr>
        <w:tc>
          <w:tcPr>
            <w:tcW w:w="1588" w:type="dxa"/>
            <w:vAlign w:val="center"/>
          </w:tcPr>
          <w:p w:rsidR="007C42D0" w:rsidRDefault="00F6408A">
            <w:pPr>
              <w:jc w:val="center"/>
            </w:pPr>
            <w:r>
              <w:rPr>
                <w:color w:val="000000"/>
                <w:sz w:val="18"/>
                <w:szCs w:val="18"/>
              </w:rPr>
              <w:t>应付管理人报酬</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812,969.94</w:t>
            </w:r>
          </w:p>
        </w:tc>
        <w:tc>
          <w:tcPr>
            <w:tcW w:w="1301" w:type="dxa"/>
            <w:vAlign w:val="center"/>
          </w:tcPr>
          <w:p w:rsidR="007C42D0" w:rsidRDefault="00F6408A">
            <w:pPr>
              <w:jc w:val="right"/>
            </w:pPr>
            <w:r>
              <w:rPr>
                <w:color w:val="000000"/>
                <w:sz w:val="18"/>
                <w:szCs w:val="18"/>
              </w:rPr>
              <w:t>812,969.94</w:t>
            </w:r>
          </w:p>
        </w:tc>
      </w:tr>
      <w:tr w:rsidR="007C42D0">
        <w:trPr>
          <w:jc w:val="center"/>
        </w:trPr>
        <w:tc>
          <w:tcPr>
            <w:tcW w:w="1588" w:type="dxa"/>
            <w:vAlign w:val="center"/>
          </w:tcPr>
          <w:p w:rsidR="007C42D0" w:rsidRDefault="00F6408A">
            <w:pPr>
              <w:jc w:val="center"/>
            </w:pPr>
            <w:r>
              <w:rPr>
                <w:color w:val="000000"/>
                <w:sz w:val="18"/>
                <w:szCs w:val="18"/>
              </w:rPr>
              <w:t>应付托管费</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329,183.12</w:t>
            </w:r>
          </w:p>
        </w:tc>
        <w:tc>
          <w:tcPr>
            <w:tcW w:w="1301" w:type="dxa"/>
            <w:vAlign w:val="center"/>
          </w:tcPr>
          <w:p w:rsidR="007C42D0" w:rsidRDefault="00F6408A">
            <w:pPr>
              <w:jc w:val="right"/>
            </w:pPr>
            <w:r>
              <w:rPr>
                <w:color w:val="000000"/>
                <w:sz w:val="18"/>
                <w:szCs w:val="18"/>
              </w:rPr>
              <w:t>329,183.12</w:t>
            </w:r>
          </w:p>
        </w:tc>
      </w:tr>
      <w:tr w:rsidR="007C42D0">
        <w:trPr>
          <w:jc w:val="center"/>
        </w:trPr>
        <w:tc>
          <w:tcPr>
            <w:tcW w:w="1588" w:type="dxa"/>
            <w:vAlign w:val="center"/>
          </w:tcPr>
          <w:p w:rsidR="007C42D0" w:rsidRDefault="00F6408A">
            <w:pPr>
              <w:jc w:val="center"/>
            </w:pPr>
            <w:r>
              <w:rPr>
                <w:color w:val="000000"/>
                <w:sz w:val="18"/>
                <w:szCs w:val="18"/>
              </w:rPr>
              <w:t>应付交易费用</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7,628.63</w:t>
            </w:r>
          </w:p>
        </w:tc>
        <w:tc>
          <w:tcPr>
            <w:tcW w:w="1301" w:type="dxa"/>
            <w:vAlign w:val="center"/>
          </w:tcPr>
          <w:p w:rsidR="007C42D0" w:rsidRDefault="00F6408A">
            <w:pPr>
              <w:jc w:val="right"/>
            </w:pPr>
            <w:r>
              <w:rPr>
                <w:color w:val="000000"/>
                <w:sz w:val="18"/>
                <w:szCs w:val="18"/>
              </w:rPr>
              <w:t>7,628.63</w:t>
            </w:r>
          </w:p>
        </w:tc>
      </w:tr>
      <w:tr w:rsidR="007C42D0">
        <w:trPr>
          <w:jc w:val="center"/>
        </w:trPr>
        <w:tc>
          <w:tcPr>
            <w:tcW w:w="1588" w:type="dxa"/>
            <w:vAlign w:val="center"/>
          </w:tcPr>
          <w:p w:rsidR="007C42D0" w:rsidRDefault="00F6408A">
            <w:pPr>
              <w:jc w:val="center"/>
            </w:pPr>
            <w:r>
              <w:rPr>
                <w:color w:val="000000"/>
                <w:sz w:val="18"/>
                <w:szCs w:val="18"/>
              </w:rPr>
              <w:t>应交税费</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3,100.10</w:t>
            </w:r>
          </w:p>
        </w:tc>
        <w:tc>
          <w:tcPr>
            <w:tcW w:w="1301" w:type="dxa"/>
            <w:vAlign w:val="center"/>
          </w:tcPr>
          <w:p w:rsidR="007C42D0" w:rsidRDefault="00F6408A">
            <w:pPr>
              <w:jc w:val="right"/>
            </w:pPr>
            <w:r>
              <w:rPr>
                <w:color w:val="000000"/>
                <w:sz w:val="18"/>
                <w:szCs w:val="18"/>
              </w:rPr>
              <w:t>3,100.10</w:t>
            </w:r>
          </w:p>
        </w:tc>
      </w:tr>
      <w:tr w:rsidR="007C42D0">
        <w:trPr>
          <w:jc w:val="center"/>
        </w:trPr>
        <w:tc>
          <w:tcPr>
            <w:tcW w:w="1588" w:type="dxa"/>
            <w:vAlign w:val="center"/>
          </w:tcPr>
          <w:p w:rsidR="007C42D0" w:rsidRDefault="00F6408A">
            <w:pPr>
              <w:jc w:val="center"/>
            </w:pPr>
            <w:r>
              <w:rPr>
                <w:color w:val="000000"/>
                <w:sz w:val="18"/>
                <w:szCs w:val="18"/>
              </w:rPr>
              <w:t>其他负债</w:t>
            </w:r>
          </w:p>
        </w:tc>
        <w:tc>
          <w:tcPr>
            <w:tcW w:w="1701" w:type="dxa"/>
            <w:vAlign w:val="center"/>
          </w:tcPr>
          <w:p w:rsidR="007C42D0" w:rsidRDefault="00F6408A">
            <w:pPr>
              <w:jc w:val="right"/>
            </w:pPr>
            <w:r>
              <w:rPr>
                <w:color w:val="000000"/>
                <w:sz w:val="18"/>
                <w:szCs w:val="18"/>
              </w:rPr>
              <w:t>-</w:t>
            </w:r>
          </w:p>
        </w:tc>
        <w:tc>
          <w:tcPr>
            <w:tcW w:w="1701"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w:t>
            </w:r>
          </w:p>
        </w:tc>
        <w:tc>
          <w:tcPr>
            <w:tcW w:w="1559" w:type="dxa"/>
            <w:vAlign w:val="center"/>
          </w:tcPr>
          <w:p w:rsidR="007C42D0" w:rsidRDefault="00F6408A">
            <w:pPr>
              <w:jc w:val="right"/>
            </w:pPr>
            <w:r>
              <w:rPr>
                <w:color w:val="000000"/>
                <w:sz w:val="18"/>
                <w:szCs w:val="18"/>
              </w:rPr>
              <w:t>184,500.00</w:t>
            </w:r>
          </w:p>
        </w:tc>
        <w:tc>
          <w:tcPr>
            <w:tcW w:w="1301" w:type="dxa"/>
            <w:vAlign w:val="center"/>
          </w:tcPr>
          <w:p w:rsidR="007C42D0" w:rsidRDefault="00F6408A">
            <w:pPr>
              <w:jc w:val="right"/>
            </w:pPr>
            <w:r>
              <w:rPr>
                <w:color w:val="000000"/>
                <w:sz w:val="18"/>
                <w:szCs w:val="18"/>
              </w:rPr>
              <w:t>184,500.00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25,368,971.97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25,368,971.97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361,266,281.24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11,559.49</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2,064,922,193.84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2,426,200,034.57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注：表中所示为本基金资产及负债的账面价值，并按照合约规定的利率重新定价日或到期日孰早者予以分类。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699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4.14%</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596699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699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7C42D0" w:rsidRDefault="00F6408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于单个证券发行主体自身经营情况或特殊事项的影响，也可能来源于证券市场整体波动的影响。</w:t>
      </w:r>
    </w:p>
    <w:p w:rsidR="007C42D0" w:rsidRDefault="00F6408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本基金通过投资组合的分散化降低其他价格风险。本基金投资组合中：本基金投资于公开募集证券投资基金的基金份额的资产不低于本基金资产的</w:t>
      </w:r>
      <w:r w:rsidRPr="00C10D71">
        <w:rPr>
          <w:color w:val="000000"/>
          <w:sz w:val="24"/>
        </w:rPr>
        <w:t>80%</w:t>
      </w:r>
      <w:r w:rsidRPr="00C10D71">
        <w:rPr>
          <w:color w:val="000000"/>
          <w:sz w:val="24"/>
        </w:rPr>
        <w:t>，其中投资于股票、股票型基金</w:t>
      </w:r>
      <w:r w:rsidRPr="00C10D71">
        <w:rPr>
          <w:color w:val="000000"/>
          <w:sz w:val="24"/>
        </w:rPr>
        <w:t>(</w:t>
      </w:r>
      <w:r w:rsidRPr="00C10D71">
        <w:rPr>
          <w:color w:val="000000"/>
          <w:sz w:val="24"/>
        </w:rPr>
        <w:t>包括股票指数基金</w:t>
      </w:r>
      <w:r w:rsidRPr="00C10D71">
        <w:rPr>
          <w:color w:val="000000"/>
          <w:sz w:val="24"/>
        </w:rPr>
        <w:t>)</w:t>
      </w:r>
      <w:r w:rsidRPr="00C10D71">
        <w:rPr>
          <w:color w:val="000000"/>
          <w:sz w:val="24"/>
        </w:rPr>
        <w:t>、混合型基金和商品基金</w:t>
      </w:r>
      <w:r w:rsidRPr="00C10D71">
        <w:rPr>
          <w:color w:val="000000"/>
          <w:sz w:val="24"/>
        </w:rPr>
        <w:t>(</w:t>
      </w:r>
      <w:r w:rsidRPr="00C10D71">
        <w:rPr>
          <w:color w:val="000000"/>
          <w:sz w:val="24"/>
        </w:rPr>
        <w:t>含商品期货基金和黄金</w:t>
      </w:r>
      <w:r w:rsidRPr="00C10D71">
        <w:rPr>
          <w:color w:val="000000"/>
          <w:sz w:val="24"/>
        </w:rPr>
        <w:t>ETF)</w:t>
      </w:r>
      <w:r w:rsidRPr="00C10D71">
        <w:rPr>
          <w:color w:val="000000"/>
          <w:sz w:val="24"/>
        </w:rPr>
        <w:t>等品种的比例合计占基金资产的</w:t>
      </w:r>
      <w:r w:rsidRPr="00C10D71">
        <w:rPr>
          <w:color w:val="000000"/>
          <w:sz w:val="24"/>
        </w:rPr>
        <w:t>0%-30%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，其中现金不包括结算备付金、存出保证金、应收申购款等。本基金投资于权益类资产</w:t>
      </w:r>
      <w:r w:rsidRPr="00C10D71">
        <w:rPr>
          <w:color w:val="000000"/>
          <w:sz w:val="24"/>
        </w:rPr>
        <w:t>(</w:t>
      </w:r>
      <w:r w:rsidRPr="00C10D71">
        <w:rPr>
          <w:color w:val="000000"/>
          <w:sz w:val="24"/>
        </w:rPr>
        <w:t>包括股票、股票型基金、混合型基金</w:t>
      </w:r>
      <w:r w:rsidRPr="00C10D71">
        <w:rPr>
          <w:color w:val="000000"/>
          <w:sz w:val="24"/>
        </w:rPr>
        <w:t>)</w:t>
      </w:r>
      <w:r w:rsidRPr="00C10D71">
        <w:rPr>
          <w:color w:val="000000"/>
          <w:sz w:val="24"/>
        </w:rPr>
        <w:t>的战略配置目标比例为</w:t>
      </w:r>
      <w:r w:rsidRPr="00C10D71">
        <w:rPr>
          <w:color w:val="000000"/>
          <w:sz w:val="24"/>
        </w:rPr>
        <w:t>25%</w:t>
      </w:r>
      <w:r w:rsidRPr="00C10D71">
        <w:rPr>
          <w:color w:val="000000"/>
          <w:sz w:val="24"/>
        </w:rPr>
        <w:t>，投资比例为基金资产的</w:t>
      </w:r>
      <w:r w:rsidRPr="00C10D71">
        <w:rPr>
          <w:color w:val="000000"/>
          <w:sz w:val="24"/>
        </w:rPr>
        <w:t>15%-30%</w:t>
      </w:r>
      <w:r w:rsidRPr="00C10D71">
        <w:rPr>
          <w:color w:val="000000"/>
          <w:sz w:val="24"/>
        </w:rPr>
        <w:t>。其中混合型基金需符合下列两个条件之一：</w:t>
      </w:r>
      <w:r w:rsidRPr="00C10D71">
        <w:rPr>
          <w:color w:val="000000"/>
          <w:sz w:val="24"/>
        </w:rPr>
        <w:t>1</w:t>
      </w:r>
      <w:r w:rsidRPr="00C10D71">
        <w:rPr>
          <w:color w:val="000000"/>
          <w:sz w:val="24"/>
        </w:rPr>
        <w:t>、基金合同中明确约定股票投资占基金资产的比例为</w:t>
      </w:r>
      <w:r w:rsidRPr="00C10D71">
        <w:rPr>
          <w:color w:val="000000"/>
          <w:sz w:val="24"/>
        </w:rPr>
        <w:t>50%</w:t>
      </w:r>
      <w:r w:rsidRPr="00C10D71">
        <w:rPr>
          <w:color w:val="000000"/>
          <w:sz w:val="24"/>
        </w:rPr>
        <w:t>以上；</w:t>
      </w:r>
      <w:r w:rsidRPr="00C10D71">
        <w:rPr>
          <w:color w:val="000000"/>
          <w:sz w:val="24"/>
        </w:rPr>
        <w:t>2</w:t>
      </w:r>
      <w:r w:rsidRPr="00C10D71">
        <w:rPr>
          <w:color w:val="000000"/>
          <w:sz w:val="24"/>
        </w:rPr>
        <w:t>、最近</w:t>
      </w:r>
      <w:r w:rsidRPr="00C10D71">
        <w:rPr>
          <w:color w:val="000000"/>
          <w:sz w:val="24"/>
        </w:rPr>
        <w:t>4</w:t>
      </w:r>
      <w:r w:rsidRPr="00C10D71">
        <w:rPr>
          <w:color w:val="000000"/>
          <w:sz w:val="24"/>
        </w:rPr>
        <w:t>个季度披露的股票投资占基金资产的比例均在</w:t>
      </w:r>
      <w:r w:rsidRPr="00C10D71">
        <w:rPr>
          <w:color w:val="000000"/>
          <w:sz w:val="24"/>
        </w:rPr>
        <w:t>50%</w:t>
      </w:r>
      <w:r w:rsidR="005444A2">
        <w:rPr>
          <w:color w:val="000000"/>
          <w:sz w:val="24"/>
        </w:rPr>
        <w:t>以上的混合型基金</w:t>
      </w:r>
      <w:r w:rsidR="005444A2">
        <w:rPr>
          <w:rFonts w:hint="eastAsia"/>
          <w:color w:val="000000"/>
          <w:sz w:val="24"/>
        </w:rPr>
        <w:t>。</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700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84,702,146.09</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3.49</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1,946,313,037.44</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80.22</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交易性金融资产－债券投资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11,559.49</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0.00</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2,031,026,743.02</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83.71</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700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3" w:name="_Toc3596700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7C42D0" w:rsidRDefault="00F6408A">
      <w:pPr>
        <w:spacing w:before="29" w:line="288" w:lineRule="auto"/>
        <w:ind w:firstLineChars="200" w:firstLine="480"/>
        <w:rPr>
          <w:color w:val="000000"/>
          <w:sz w:val="24"/>
        </w:rPr>
      </w:pPr>
      <w:r>
        <w:rPr>
          <w:color w:val="000000"/>
          <w:sz w:val="24"/>
        </w:rPr>
        <w:t xml:space="preserve">(1) </w:t>
      </w:r>
      <w:r>
        <w:rPr>
          <w:color w:val="000000"/>
          <w:sz w:val="24"/>
        </w:rPr>
        <w:t>公允价值</w:t>
      </w:r>
    </w:p>
    <w:p w:rsidR="007C42D0" w:rsidRDefault="00F6408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C42D0" w:rsidRDefault="00F6408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C42D0" w:rsidRDefault="00F6408A">
      <w:pPr>
        <w:spacing w:before="29" w:line="288" w:lineRule="auto"/>
        <w:ind w:firstLineChars="200" w:firstLine="480"/>
        <w:rPr>
          <w:color w:val="000000"/>
          <w:sz w:val="24"/>
        </w:rPr>
      </w:pPr>
      <w:r>
        <w:rPr>
          <w:color w:val="000000"/>
          <w:sz w:val="24"/>
        </w:rPr>
        <w:t>第一层次：相同资产或负债在活跃市场上未经调整的报价。</w:t>
      </w:r>
    </w:p>
    <w:p w:rsidR="007C42D0" w:rsidRDefault="00F6408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C42D0" w:rsidRDefault="00F6408A">
      <w:pPr>
        <w:spacing w:before="29" w:line="288" w:lineRule="auto"/>
        <w:ind w:firstLineChars="200" w:firstLine="480"/>
        <w:rPr>
          <w:color w:val="000000"/>
          <w:sz w:val="24"/>
        </w:rPr>
      </w:pPr>
      <w:r>
        <w:rPr>
          <w:color w:val="000000"/>
          <w:sz w:val="24"/>
        </w:rPr>
        <w:t>第三层次：相关资产或负债的不可观察输入值。</w:t>
      </w:r>
    </w:p>
    <w:p w:rsidR="007C42D0" w:rsidRDefault="00F6408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C42D0" w:rsidRDefault="00F6408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C42D0" w:rsidRDefault="00F6408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2,028,079,882.44</w:t>
      </w:r>
      <w:r>
        <w:rPr>
          <w:color w:val="000000"/>
          <w:sz w:val="24"/>
        </w:rPr>
        <w:t>元，属于第二层次的余额为</w:t>
      </w:r>
      <w:r>
        <w:rPr>
          <w:color w:val="000000"/>
          <w:sz w:val="24"/>
        </w:rPr>
        <w:t>103,274,860.58</w:t>
      </w:r>
      <w:r>
        <w:rPr>
          <w:color w:val="000000"/>
          <w:sz w:val="24"/>
        </w:rPr>
        <w:t>元，无属于第三层次的余额。</w:t>
      </w:r>
    </w:p>
    <w:p w:rsidR="007C42D0" w:rsidRDefault="00F6408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C42D0" w:rsidRDefault="00F6408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C42D0" w:rsidRDefault="00F6408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C42D0" w:rsidRDefault="00F6408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C42D0" w:rsidRDefault="00F6408A">
      <w:pPr>
        <w:spacing w:before="29" w:line="288" w:lineRule="auto"/>
        <w:ind w:firstLineChars="200" w:firstLine="480"/>
        <w:rPr>
          <w:color w:val="000000"/>
          <w:sz w:val="24"/>
        </w:rPr>
      </w:pPr>
      <w:r>
        <w:rPr>
          <w:color w:val="000000"/>
          <w:sz w:val="24"/>
        </w:rPr>
        <w:t>无。</w:t>
      </w:r>
    </w:p>
    <w:p w:rsidR="007C42D0" w:rsidRDefault="00F6408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C42D0" w:rsidRDefault="00F6408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7C42D0" w:rsidRDefault="00F6408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C42D0" w:rsidRDefault="00F6408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3596700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3596700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84,702,146.09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84,702,146.09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1,946,313,037.44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79.39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100,339,559.49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100,339,559.49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160,000,000.00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6.53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100,870,610.56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4.11</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59,343,652.96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2.42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2,451,569,006.54</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3596700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2,168,506.60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37,396,506.10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1,758,562.00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264,528.00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559,311.00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2,683,411.77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36,282,512.74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2,328,111.00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667,125.00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327,653.84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221,658.04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44,260.00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84,702,146.09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FD5D9E" w:rsidRPr="00AD0E47" w:rsidRDefault="00FD5D9E" w:rsidP="00FD5D9E">
      <w:pPr>
        <w:pStyle w:val="20"/>
        <w:spacing w:before="29" w:after="0" w:line="288" w:lineRule="auto"/>
        <w:rPr>
          <w:rFonts w:ascii="Times New Roman" w:hAnsi="Times New Roman"/>
          <w:kern w:val="0"/>
          <w:szCs w:val="24"/>
        </w:rPr>
      </w:pPr>
      <w:bookmarkStart w:id="214" w:name="_Toc361324881"/>
      <w:bookmarkStart w:id="215" w:name="_Toc3596700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FD5D9E" w:rsidRPr="00A34903" w:rsidRDefault="00FD5D9E" w:rsidP="00FD5D9E">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FD5D9E" w:rsidRPr="0091212A" w:rsidTr="001613E0">
        <w:trPr>
          <w:jc w:val="center"/>
        </w:trPr>
        <w:tc>
          <w:tcPr>
            <w:tcW w:w="817"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FD5D9E" w:rsidRPr="001F7785" w:rsidRDefault="00FD5D9E" w:rsidP="001613E0">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FD5D9E" w:rsidRPr="001F7785" w:rsidRDefault="00FD5D9E" w:rsidP="001613E0">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C42D0">
        <w:trPr>
          <w:jc w:val="center"/>
        </w:trPr>
        <w:tc>
          <w:tcPr>
            <w:tcW w:w="817" w:type="dxa"/>
            <w:vAlign w:val="center"/>
          </w:tcPr>
          <w:p w:rsidR="007C42D0" w:rsidRDefault="00F6408A">
            <w:pPr>
              <w:jc w:val="center"/>
            </w:pPr>
            <w:r>
              <w:rPr>
                <w:color w:val="000000"/>
                <w:sz w:val="24"/>
              </w:rPr>
              <w:t>1</w:t>
            </w:r>
          </w:p>
        </w:tc>
        <w:tc>
          <w:tcPr>
            <w:tcW w:w="1276" w:type="dxa"/>
            <w:vAlign w:val="center"/>
          </w:tcPr>
          <w:p w:rsidR="007C42D0" w:rsidRDefault="00F6408A">
            <w:pPr>
              <w:jc w:val="center"/>
            </w:pPr>
            <w:r>
              <w:rPr>
                <w:color w:val="000000"/>
                <w:sz w:val="24"/>
              </w:rPr>
              <w:t>601318</w:t>
            </w:r>
          </w:p>
        </w:tc>
        <w:tc>
          <w:tcPr>
            <w:tcW w:w="1701" w:type="dxa"/>
            <w:vAlign w:val="center"/>
          </w:tcPr>
          <w:p w:rsidR="007C42D0" w:rsidRDefault="00F6408A">
            <w:pPr>
              <w:jc w:val="center"/>
            </w:pPr>
            <w:r>
              <w:rPr>
                <w:color w:val="000000"/>
                <w:sz w:val="24"/>
              </w:rPr>
              <w:t>中国平安</w:t>
            </w:r>
          </w:p>
        </w:tc>
        <w:tc>
          <w:tcPr>
            <w:tcW w:w="1559" w:type="dxa"/>
            <w:vAlign w:val="center"/>
          </w:tcPr>
          <w:p w:rsidR="007C42D0" w:rsidRDefault="00F6408A">
            <w:pPr>
              <w:jc w:val="right"/>
            </w:pPr>
            <w:r>
              <w:rPr>
                <w:color w:val="000000"/>
                <w:sz w:val="24"/>
              </w:rPr>
              <w:t>121,729</w:t>
            </w:r>
          </w:p>
        </w:tc>
        <w:tc>
          <w:tcPr>
            <w:tcW w:w="1932" w:type="dxa"/>
            <w:vAlign w:val="center"/>
          </w:tcPr>
          <w:p w:rsidR="007C42D0" w:rsidRDefault="00F6408A">
            <w:pPr>
              <w:jc w:val="right"/>
            </w:pPr>
            <w:r>
              <w:rPr>
                <w:color w:val="000000"/>
                <w:sz w:val="24"/>
              </w:rPr>
              <w:t>10,402,960.34</w:t>
            </w:r>
          </w:p>
        </w:tc>
        <w:tc>
          <w:tcPr>
            <w:tcW w:w="1612" w:type="dxa"/>
            <w:vAlign w:val="center"/>
          </w:tcPr>
          <w:p w:rsidR="007C42D0" w:rsidRDefault="00F6408A">
            <w:pPr>
              <w:jc w:val="right"/>
            </w:pPr>
            <w:r>
              <w:rPr>
                <w:color w:val="000000"/>
                <w:sz w:val="24"/>
              </w:rPr>
              <w:t>0.43</w:t>
            </w:r>
          </w:p>
        </w:tc>
      </w:tr>
      <w:tr w:rsidR="007C42D0">
        <w:trPr>
          <w:jc w:val="center"/>
        </w:trPr>
        <w:tc>
          <w:tcPr>
            <w:tcW w:w="817" w:type="dxa"/>
            <w:vAlign w:val="center"/>
          </w:tcPr>
          <w:p w:rsidR="007C42D0" w:rsidRDefault="00F6408A">
            <w:pPr>
              <w:jc w:val="center"/>
            </w:pPr>
            <w:r>
              <w:rPr>
                <w:color w:val="000000"/>
                <w:sz w:val="24"/>
              </w:rPr>
              <w:t>2</w:t>
            </w:r>
          </w:p>
        </w:tc>
        <w:tc>
          <w:tcPr>
            <w:tcW w:w="1276" w:type="dxa"/>
            <w:vAlign w:val="center"/>
          </w:tcPr>
          <w:p w:rsidR="007C42D0" w:rsidRDefault="00F6408A">
            <w:pPr>
              <w:jc w:val="center"/>
            </w:pPr>
            <w:r>
              <w:rPr>
                <w:color w:val="000000"/>
                <w:sz w:val="24"/>
              </w:rPr>
              <w:t>600519</w:t>
            </w:r>
          </w:p>
        </w:tc>
        <w:tc>
          <w:tcPr>
            <w:tcW w:w="1701" w:type="dxa"/>
            <w:vAlign w:val="center"/>
          </w:tcPr>
          <w:p w:rsidR="007C42D0" w:rsidRDefault="00F6408A">
            <w:pPr>
              <w:jc w:val="center"/>
            </w:pPr>
            <w:r>
              <w:rPr>
                <w:color w:val="000000"/>
                <w:sz w:val="24"/>
              </w:rPr>
              <w:t>贵州茅台</w:t>
            </w:r>
          </w:p>
        </w:tc>
        <w:tc>
          <w:tcPr>
            <w:tcW w:w="1559" w:type="dxa"/>
            <w:vAlign w:val="center"/>
          </w:tcPr>
          <w:p w:rsidR="007C42D0" w:rsidRDefault="00F6408A">
            <w:pPr>
              <w:jc w:val="right"/>
            </w:pPr>
            <w:r>
              <w:rPr>
                <w:color w:val="000000"/>
                <w:sz w:val="24"/>
              </w:rPr>
              <w:t>7,500</w:t>
            </w:r>
          </w:p>
        </w:tc>
        <w:tc>
          <w:tcPr>
            <w:tcW w:w="1932" w:type="dxa"/>
            <w:vAlign w:val="center"/>
          </w:tcPr>
          <w:p w:rsidR="007C42D0" w:rsidRDefault="00F6408A">
            <w:pPr>
              <w:jc w:val="right"/>
            </w:pPr>
            <w:r>
              <w:rPr>
                <w:color w:val="000000"/>
                <w:sz w:val="24"/>
              </w:rPr>
              <w:t>8,872,500.00</w:t>
            </w:r>
          </w:p>
        </w:tc>
        <w:tc>
          <w:tcPr>
            <w:tcW w:w="1612" w:type="dxa"/>
            <w:vAlign w:val="center"/>
          </w:tcPr>
          <w:p w:rsidR="007C42D0" w:rsidRDefault="00F6408A">
            <w:pPr>
              <w:jc w:val="right"/>
            </w:pPr>
            <w:r>
              <w:rPr>
                <w:color w:val="000000"/>
                <w:sz w:val="24"/>
              </w:rPr>
              <w:t>0.37</w:t>
            </w:r>
          </w:p>
        </w:tc>
      </w:tr>
      <w:tr w:rsidR="007C42D0">
        <w:trPr>
          <w:jc w:val="center"/>
        </w:trPr>
        <w:tc>
          <w:tcPr>
            <w:tcW w:w="817" w:type="dxa"/>
            <w:vAlign w:val="center"/>
          </w:tcPr>
          <w:p w:rsidR="007C42D0" w:rsidRDefault="00F6408A">
            <w:pPr>
              <w:jc w:val="center"/>
            </w:pPr>
            <w:r>
              <w:rPr>
                <w:color w:val="000000"/>
                <w:sz w:val="24"/>
              </w:rPr>
              <w:t>3</w:t>
            </w:r>
          </w:p>
        </w:tc>
        <w:tc>
          <w:tcPr>
            <w:tcW w:w="1276" w:type="dxa"/>
            <w:vAlign w:val="center"/>
          </w:tcPr>
          <w:p w:rsidR="007C42D0" w:rsidRDefault="00F6408A">
            <w:pPr>
              <w:jc w:val="center"/>
            </w:pPr>
            <w:r>
              <w:rPr>
                <w:color w:val="000000"/>
                <w:sz w:val="24"/>
              </w:rPr>
              <w:t>600887</w:t>
            </w:r>
          </w:p>
        </w:tc>
        <w:tc>
          <w:tcPr>
            <w:tcW w:w="1701" w:type="dxa"/>
            <w:vAlign w:val="center"/>
          </w:tcPr>
          <w:p w:rsidR="007C42D0" w:rsidRDefault="00F6408A">
            <w:pPr>
              <w:jc w:val="center"/>
            </w:pPr>
            <w:r>
              <w:rPr>
                <w:color w:val="000000"/>
                <w:sz w:val="24"/>
              </w:rPr>
              <w:t>伊利股份</w:t>
            </w:r>
          </w:p>
        </w:tc>
        <w:tc>
          <w:tcPr>
            <w:tcW w:w="1559" w:type="dxa"/>
            <w:vAlign w:val="center"/>
          </w:tcPr>
          <w:p w:rsidR="007C42D0" w:rsidRDefault="00F6408A">
            <w:pPr>
              <w:jc w:val="right"/>
            </w:pPr>
            <w:r>
              <w:rPr>
                <w:color w:val="000000"/>
                <w:sz w:val="24"/>
              </w:rPr>
              <w:t>166,600</w:t>
            </w:r>
          </w:p>
        </w:tc>
        <w:tc>
          <w:tcPr>
            <w:tcW w:w="1932" w:type="dxa"/>
            <w:vAlign w:val="center"/>
          </w:tcPr>
          <w:p w:rsidR="007C42D0" w:rsidRDefault="00F6408A">
            <w:pPr>
              <w:jc w:val="right"/>
            </w:pPr>
            <w:r>
              <w:rPr>
                <w:color w:val="000000"/>
                <w:sz w:val="24"/>
              </w:rPr>
              <w:t>5,154,604.00</w:t>
            </w:r>
          </w:p>
        </w:tc>
        <w:tc>
          <w:tcPr>
            <w:tcW w:w="1612" w:type="dxa"/>
            <w:vAlign w:val="center"/>
          </w:tcPr>
          <w:p w:rsidR="007C42D0" w:rsidRDefault="00F6408A">
            <w:pPr>
              <w:jc w:val="right"/>
            </w:pPr>
            <w:r>
              <w:rPr>
                <w:color w:val="000000"/>
                <w:sz w:val="24"/>
              </w:rPr>
              <w:t>0.21</w:t>
            </w:r>
          </w:p>
        </w:tc>
      </w:tr>
      <w:tr w:rsidR="007C42D0">
        <w:trPr>
          <w:jc w:val="center"/>
        </w:trPr>
        <w:tc>
          <w:tcPr>
            <w:tcW w:w="817" w:type="dxa"/>
            <w:vAlign w:val="center"/>
          </w:tcPr>
          <w:p w:rsidR="007C42D0" w:rsidRDefault="00F6408A">
            <w:pPr>
              <w:jc w:val="center"/>
            </w:pPr>
            <w:r>
              <w:rPr>
                <w:color w:val="000000"/>
                <w:sz w:val="24"/>
              </w:rPr>
              <w:t>4</w:t>
            </w:r>
          </w:p>
        </w:tc>
        <w:tc>
          <w:tcPr>
            <w:tcW w:w="1276" w:type="dxa"/>
            <w:vAlign w:val="center"/>
          </w:tcPr>
          <w:p w:rsidR="007C42D0" w:rsidRDefault="00F6408A">
            <w:pPr>
              <w:jc w:val="center"/>
            </w:pPr>
            <w:r>
              <w:rPr>
                <w:color w:val="000000"/>
                <w:sz w:val="24"/>
              </w:rPr>
              <w:t>601166</w:t>
            </w:r>
          </w:p>
        </w:tc>
        <w:tc>
          <w:tcPr>
            <w:tcW w:w="1701" w:type="dxa"/>
            <w:vAlign w:val="center"/>
          </w:tcPr>
          <w:p w:rsidR="007C42D0" w:rsidRDefault="00F6408A">
            <w:pPr>
              <w:jc w:val="center"/>
            </w:pPr>
            <w:r>
              <w:rPr>
                <w:color w:val="000000"/>
                <w:sz w:val="24"/>
              </w:rPr>
              <w:t>兴业银行</w:t>
            </w:r>
          </w:p>
        </w:tc>
        <w:tc>
          <w:tcPr>
            <w:tcW w:w="1559" w:type="dxa"/>
            <w:vAlign w:val="center"/>
          </w:tcPr>
          <w:p w:rsidR="007C42D0" w:rsidRDefault="00F6408A">
            <w:pPr>
              <w:jc w:val="right"/>
            </w:pPr>
            <w:r>
              <w:rPr>
                <w:color w:val="000000"/>
                <w:sz w:val="24"/>
              </w:rPr>
              <w:t>243,200</w:t>
            </w:r>
          </w:p>
        </w:tc>
        <w:tc>
          <w:tcPr>
            <w:tcW w:w="1932" w:type="dxa"/>
            <w:vAlign w:val="center"/>
          </w:tcPr>
          <w:p w:rsidR="007C42D0" w:rsidRDefault="00F6408A">
            <w:pPr>
              <w:jc w:val="right"/>
            </w:pPr>
            <w:r>
              <w:rPr>
                <w:color w:val="000000"/>
                <w:sz w:val="24"/>
              </w:rPr>
              <w:t>4,815,360.00</w:t>
            </w:r>
          </w:p>
        </w:tc>
        <w:tc>
          <w:tcPr>
            <w:tcW w:w="1612" w:type="dxa"/>
            <w:vAlign w:val="center"/>
          </w:tcPr>
          <w:p w:rsidR="007C42D0" w:rsidRDefault="00F6408A">
            <w:pPr>
              <w:jc w:val="right"/>
            </w:pPr>
            <w:r>
              <w:rPr>
                <w:color w:val="000000"/>
                <w:sz w:val="24"/>
              </w:rPr>
              <w:t>0.20</w:t>
            </w:r>
          </w:p>
        </w:tc>
      </w:tr>
      <w:tr w:rsidR="007C42D0">
        <w:trPr>
          <w:jc w:val="center"/>
        </w:trPr>
        <w:tc>
          <w:tcPr>
            <w:tcW w:w="817" w:type="dxa"/>
            <w:vAlign w:val="center"/>
          </w:tcPr>
          <w:p w:rsidR="007C42D0" w:rsidRDefault="00F6408A">
            <w:pPr>
              <w:jc w:val="center"/>
            </w:pPr>
            <w:r>
              <w:rPr>
                <w:color w:val="000000"/>
                <w:sz w:val="24"/>
              </w:rPr>
              <w:t>5</w:t>
            </w:r>
          </w:p>
        </w:tc>
        <w:tc>
          <w:tcPr>
            <w:tcW w:w="1276" w:type="dxa"/>
            <w:vAlign w:val="center"/>
          </w:tcPr>
          <w:p w:rsidR="007C42D0" w:rsidRDefault="00F6408A">
            <w:pPr>
              <w:jc w:val="center"/>
            </w:pPr>
            <w:r>
              <w:rPr>
                <w:color w:val="000000"/>
                <w:sz w:val="24"/>
              </w:rPr>
              <w:t>600036</w:t>
            </w:r>
          </w:p>
        </w:tc>
        <w:tc>
          <w:tcPr>
            <w:tcW w:w="1701" w:type="dxa"/>
            <w:vAlign w:val="center"/>
          </w:tcPr>
          <w:p w:rsidR="007C42D0" w:rsidRDefault="00F6408A">
            <w:pPr>
              <w:jc w:val="center"/>
            </w:pPr>
            <w:r>
              <w:rPr>
                <w:color w:val="000000"/>
                <w:sz w:val="24"/>
              </w:rPr>
              <w:t>招商银行</w:t>
            </w:r>
          </w:p>
        </w:tc>
        <w:tc>
          <w:tcPr>
            <w:tcW w:w="1559" w:type="dxa"/>
            <w:vAlign w:val="center"/>
          </w:tcPr>
          <w:p w:rsidR="007C42D0" w:rsidRDefault="00F6408A">
            <w:pPr>
              <w:jc w:val="right"/>
            </w:pPr>
            <w:r>
              <w:rPr>
                <w:color w:val="000000"/>
                <w:sz w:val="24"/>
              </w:rPr>
              <w:t>95,600</w:t>
            </w:r>
          </w:p>
        </w:tc>
        <w:tc>
          <w:tcPr>
            <w:tcW w:w="1932" w:type="dxa"/>
            <w:vAlign w:val="center"/>
          </w:tcPr>
          <w:p w:rsidR="007C42D0" w:rsidRDefault="00F6408A">
            <w:pPr>
              <w:jc w:val="right"/>
            </w:pPr>
            <w:r>
              <w:rPr>
                <w:color w:val="000000"/>
                <w:sz w:val="24"/>
              </w:rPr>
              <w:t>3,592,648.00</w:t>
            </w:r>
          </w:p>
        </w:tc>
        <w:tc>
          <w:tcPr>
            <w:tcW w:w="1612" w:type="dxa"/>
            <w:vAlign w:val="center"/>
          </w:tcPr>
          <w:p w:rsidR="007C42D0" w:rsidRDefault="00F6408A">
            <w:pPr>
              <w:jc w:val="right"/>
            </w:pPr>
            <w:r>
              <w:rPr>
                <w:color w:val="000000"/>
                <w:sz w:val="24"/>
              </w:rPr>
              <w:t>0.15</w:t>
            </w:r>
          </w:p>
        </w:tc>
      </w:tr>
      <w:tr w:rsidR="007C42D0">
        <w:trPr>
          <w:jc w:val="center"/>
        </w:trPr>
        <w:tc>
          <w:tcPr>
            <w:tcW w:w="817" w:type="dxa"/>
            <w:vAlign w:val="center"/>
          </w:tcPr>
          <w:p w:rsidR="007C42D0" w:rsidRDefault="00F6408A">
            <w:pPr>
              <w:jc w:val="center"/>
            </w:pPr>
            <w:r>
              <w:rPr>
                <w:color w:val="000000"/>
                <w:sz w:val="24"/>
              </w:rPr>
              <w:t>6</w:t>
            </w:r>
          </w:p>
        </w:tc>
        <w:tc>
          <w:tcPr>
            <w:tcW w:w="1276" w:type="dxa"/>
            <w:vAlign w:val="center"/>
          </w:tcPr>
          <w:p w:rsidR="007C42D0" w:rsidRDefault="00F6408A">
            <w:pPr>
              <w:jc w:val="center"/>
            </w:pPr>
            <w:r>
              <w:rPr>
                <w:color w:val="000000"/>
                <w:sz w:val="24"/>
              </w:rPr>
              <w:t>601398</w:t>
            </w:r>
          </w:p>
        </w:tc>
        <w:tc>
          <w:tcPr>
            <w:tcW w:w="1701" w:type="dxa"/>
            <w:vAlign w:val="center"/>
          </w:tcPr>
          <w:p w:rsidR="007C42D0" w:rsidRDefault="00F6408A">
            <w:pPr>
              <w:jc w:val="center"/>
            </w:pPr>
            <w:r>
              <w:rPr>
                <w:color w:val="000000"/>
                <w:sz w:val="24"/>
              </w:rPr>
              <w:t>工商银行</w:t>
            </w:r>
          </w:p>
        </w:tc>
        <w:tc>
          <w:tcPr>
            <w:tcW w:w="1559" w:type="dxa"/>
            <w:vAlign w:val="center"/>
          </w:tcPr>
          <w:p w:rsidR="007C42D0" w:rsidRDefault="00F6408A">
            <w:pPr>
              <w:jc w:val="right"/>
            </w:pPr>
            <w:r>
              <w:rPr>
                <w:color w:val="000000"/>
                <w:sz w:val="24"/>
              </w:rPr>
              <w:t>547,800</w:t>
            </w:r>
          </w:p>
        </w:tc>
        <w:tc>
          <w:tcPr>
            <w:tcW w:w="1932" w:type="dxa"/>
            <w:vAlign w:val="center"/>
          </w:tcPr>
          <w:p w:rsidR="007C42D0" w:rsidRDefault="00F6408A">
            <w:pPr>
              <w:jc w:val="right"/>
            </w:pPr>
            <w:r>
              <w:rPr>
                <w:color w:val="000000"/>
                <w:sz w:val="24"/>
              </w:rPr>
              <w:t>3,221,064.00</w:t>
            </w:r>
          </w:p>
        </w:tc>
        <w:tc>
          <w:tcPr>
            <w:tcW w:w="1612" w:type="dxa"/>
            <w:vAlign w:val="center"/>
          </w:tcPr>
          <w:p w:rsidR="007C42D0" w:rsidRDefault="00F6408A">
            <w:pPr>
              <w:jc w:val="right"/>
            </w:pPr>
            <w:r>
              <w:rPr>
                <w:color w:val="000000"/>
                <w:sz w:val="24"/>
              </w:rPr>
              <w:t>0.13</w:t>
            </w:r>
          </w:p>
        </w:tc>
      </w:tr>
      <w:tr w:rsidR="007C42D0">
        <w:trPr>
          <w:jc w:val="center"/>
        </w:trPr>
        <w:tc>
          <w:tcPr>
            <w:tcW w:w="817" w:type="dxa"/>
            <w:vAlign w:val="center"/>
          </w:tcPr>
          <w:p w:rsidR="007C42D0" w:rsidRDefault="00F6408A">
            <w:pPr>
              <w:jc w:val="center"/>
            </w:pPr>
            <w:r>
              <w:rPr>
                <w:color w:val="000000"/>
                <w:sz w:val="24"/>
              </w:rPr>
              <w:t>7</w:t>
            </w:r>
          </w:p>
        </w:tc>
        <w:tc>
          <w:tcPr>
            <w:tcW w:w="1276" w:type="dxa"/>
            <w:vAlign w:val="center"/>
          </w:tcPr>
          <w:p w:rsidR="007C42D0" w:rsidRDefault="00F6408A">
            <w:pPr>
              <w:jc w:val="center"/>
            </w:pPr>
            <w:r>
              <w:rPr>
                <w:color w:val="000000"/>
                <w:sz w:val="24"/>
              </w:rPr>
              <w:t>600016</w:t>
            </w:r>
          </w:p>
        </w:tc>
        <w:tc>
          <w:tcPr>
            <w:tcW w:w="1701" w:type="dxa"/>
            <w:vAlign w:val="center"/>
          </w:tcPr>
          <w:p w:rsidR="007C42D0" w:rsidRDefault="00F6408A">
            <w:pPr>
              <w:jc w:val="center"/>
            </w:pPr>
            <w:r>
              <w:rPr>
                <w:color w:val="000000"/>
                <w:sz w:val="24"/>
              </w:rPr>
              <w:t>民生银行</w:t>
            </w:r>
          </w:p>
        </w:tc>
        <w:tc>
          <w:tcPr>
            <w:tcW w:w="1559" w:type="dxa"/>
            <w:vAlign w:val="center"/>
          </w:tcPr>
          <w:p w:rsidR="007C42D0" w:rsidRDefault="00F6408A">
            <w:pPr>
              <w:jc w:val="right"/>
            </w:pPr>
            <w:r>
              <w:rPr>
                <w:color w:val="000000"/>
                <w:sz w:val="24"/>
              </w:rPr>
              <w:t>475,600</w:t>
            </w:r>
          </w:p>
        </w:tc>
        <w:tc>
          <w:tcPr>
            <w:tcW w:w="1932" w:type="dxa"/>
            <w:vAlign w:val="center"/>
          </w:tcPr>
          <w:p w:rsidR="007C42D0" w:rsidRDefault="00F6408A">
            <w:pPr>
              <w:jc w:val="right"/>
            </w:pPr>
            <w:r>
              <w:rPr>
                <w:color w:val="000000"/>
                <w:sz w:val="24"/>
              </w:rPr>
              <w:t>3,001,036.00</w:t>
            </w:r>
          </w:p>
        </w:tc>
        <w:tc>
          <w:tcPr>
            <w:tcW w:w="1612" w:type="dxa"/>
            <w:vAlign w:val="center"/>
          </w:tcPr>
          <w:p w:rsidR="007C42D0" w:rsidRDefault="00F6408A">
            <w:pPr>
              <w:jc w:val="right"/>
            </w:pPr>
            <w:r>
              <w:rPr>
                <w:color w:val="000000"/>
                <w:sz w:val="24"/>
              </w:rPr>
              <w:t>0.12</w:t>
            </w:r>
          </w:p>
        </w:tc>
      </w:tr>
      <w:tr w:rsidR="007C42D0">
        <w:trPr>
          <w:jc w:val="center"/>
        </w:trPr>
        <w:tc>
          <w:tcPr>
            <w:tcW w:w="817" w:type="dxa"/>
            <w:vAlign w:val="center"/>
          </w:tcPr>
          <w:p w:rsidR="007C42D0" w:rsidRDefault="00F6408A">
            <w:pPr>
              <w:jc w:val="center"/>
            </w:pPr>
            <w:r>
              <w:rPr>
                <w:color w:val="000000"/>
                <w:sz w:val="24"/>
              </w:rPr>
              <w:t>8</w:t>
            </w:r>
          </w:p>
        </w:tc>
        <w:tc>
          <w:tcPr>
            <w:tcW w:w="1276" w:type="dxa"/>
            <w:vAlign w:val="center"/>
          </w:tcPr>
          <w:p w:rsidR="007C42D0" w:rsidRDefault="00F6408A">
            <w:pPr>
              <w:jc w:val="center"/>
            </w:pPr>
            <w:r>
              <w:rPr>
                <w:color w:val="000000"/>
                <w:sz w:val="24"/>
              </w:rPr>
              <w:t>601601</w:t>
            </w:r>
          </w:p>
        </w:tc>
        <w:tc>
          <w:tcPr>
            <w:tcW w:w="1701" w:type="dxa"/>
            <w:vAlign w:val="center"/>
          </w:tcPr>
          <w:p w:rsidR="007C42D0" w:rsidRDefault="00F6408A">
            <w:pPr>
              <w:jc w:val="center"/>
            </w:pPr>
            <w:r>
              <w:rPr>
                <w:color w:val="000000"/>
                <w:sz w:val="24"/>
              </w:rPr>
              <w:t>中国太保</w:t>
            </w:r>
          </w:p>
        </w:tc>
        <w:tc>
          <w:tcPr>
            <w:tcW w:w="1559" w:type="dxa"/>
            <w:vAlign w:val="center"/>
          </w:tcPr>
          <w:p w:rsidR="007C42D0" w:rsidRDefault="00F6408A">
            <w:pPr>
              <w:jc w:val="right"/>
            </w:pPr>
            <w:r>
              <w:rPr>
                <w:color w:val="000000"/>
                <w:sz w:val="24"/>
              </w:rPr>
              <w:t>59,808</w:t>
            </w:r>
          </w:p>
        </w:tc>
        <w:tc>
          <w:tcPr>
            <w:tcW w:w="1932" w:type="dxa"/>
            <w:vAlign w:val="center"/>
          </w:tcPr>
          <w:p w:rsidR="007C42D0" w:rsidRDefault="00F6408A">
            <w:pPr>
              <w:jc w:val="right"/>
            </w:pPr>
            <w:r>
              <w:rPr>
                <w:color w:val="000000"/>
                <w:sz w:val="24"/>
              </w:rPr>
              <w:t>2,263,134.72</w:t>
            </w:r>
          </w:p>
        </w:tc>
        <w:tc>
          <w:tcPr>
            <w:tcW w:w="1612" w:type="dxa"/>
            <w:vAlign w:val="center"/>
          </w:tcPr>
          <w:p w:rsidR="007C42D0" w:rsidRDefault="00F6408A">
            <w:pPr>
              <w:jc w:val="right"/>
            </w:pPr>
            <w:r>
              <w:rPr>
                <w:color w:val="000000"/>
                <w:sz w:val="24"/>
              </w:rPr>
              <w:t>0.09</w:t>
            </w:r>
          </w:p>
        </w:tc>
      </w:tr>
      <w:tr w:rsidR="007C42D0">
        <w:trPr>
          <w:jc w:val="center"/>
        </w:trPr>
        <w:tc>
          <w:tcPr>
            <w:tcW w:w="817" w:type="dxa"/>
            <w:vAlign w:val="center"/>
          </w:tcPr>
          <w:p w:rsidR="007C42D0" w:rsidRDefault="00F6408A">
            <w:pPr>
              <w:jc w:val="center"/>
            </w:pPr>
            <w:r>
              <w:rPr>
                <w:color w:val="000000"/>
                <w:sz w:val="24"/>
              </w:rPr>
              <w:t>9</w:t>
            </w:r>
          </w:p>
        </w:tc>
        <w:tc>
          <w:tcPr>
            <w:tcW w:w="1276" w:type="dxa"/>
            <w:vAlign w:val="center"/>
          </w:tcPr>
          <w:p w:rsidR="007C42D0" w:rsidRDefault="00F6408A">
            <w:pPr>
              <w:jc w:val="center"/>
            </w:pPr>
            <w:r>
              <w:rPr>
                <w:color w:val="000000"/>
                <w:sz w:val="24"/>
              </w:rPr>
              <w:t>601988</w:t>
            </w:r>
          </w:p>
        </w:tc>
        <w:tc>
          <w:tcPr>
            <w:tcW w:w="1701" w:type="dxa"/>
            <w:vAlign w:val="center"/>
          </w:tcPr>
          <w:p w:rsidR="007C42D0" w:rsidRDefault="00F6408A">
            <w:pPr>
              <w:jc w:val="center"/>
            </w:pPr>
            <w:r>
              <w:rPr>
                <w:color w:val="000000"/>
                <w:sz w:val="24"/>
              </w:rPr>
              <w:t>中国银行</w:t>
            </w:r>
          </w:p>
        </w:tc>
        <w:tc>
          <w:tcPr>
            <w:tcW w:w="1559" w:type="dxa"/>
            <w:vAlign w:val="center"/>
          </w:tcPr>
          <w:p w:rsidR="007C42D0" w:rsidRDefault="00F6408A">
            <w:pPr>
              <w:jc w:val="right"/>
            </w:pPr>
            <w:r>
              <w:rPr>
                <w:color w:val="000000"/>
                <w:sz w:val="24"/>
              </w:rPr>
              <w:t>590,300</w:t>
            </w:r>
          </w:p>
        </w:tc>
        <w:tc>
          <w:tcPr>
            <w:tcW w:w="1932" w:type="dxa"/>
            <w:vAlign w:val="center"/>
          </w:tcPr>
          <w:p w:rsidR="007C42D0" w:rsidRDefault="00F6408A">
            <w:pPr>
              <w:jc w:val="right"/>
            </w:pPr>
            <w:r>
              <w:rPr>
                <w:color w:val="000000"/>
                <w:sz w:val="24"/>
              </w:rPr>
              <w:t>2,178,207.00</w:t>
            </w:r>
          </w:p>
        </w:tc>
        <w:tc>
          <w:tcPr>
            <w:tcW w:w="1612" w:type="dxa"/>
            <w:vAlign w:val="center"/>
          </w:tcPr>
          <w:p w:rsidR="007C42D0" w:rsidRDefault="00F6408A">
            <w:pPr>
              <w:jc w:val="right"/>
            </w:pPr>
            <w:r>
              <w:rPr>
                <w:color w:val="000000"/>
                <w:sz w:val="24"/>
              </w:rPr>
              <w:t>0.09</w:t>
            </w:r>
          </w:p>
        </w:tc>
      </w:tr>
      <w:tr w:rsidR="007C42D0">
        <w:trPr>
          <w:jc w:val="center"/>
        </w:trPr>
        <w:tc>
          <w:tcPr>
            <w:tcW w:w="817" w:type="dxa"/>
            <w:vAlign w:val="center"/>
          </w:tcPr>
          <w:p w:rsidR="007C42D0" w:rsidRDefault="00F6408A">
            <w:pPr>
              <w:jc w:val="center"/>
            </w:pPr>
            <w:r>
              <w:rPr>
                <w:color w:val="000000"/>
                <w:sz w:val="24"/>
              </w:rPr>
              <w:t>10</w:t>
            </w:r>
          </w:p>
        </w:tc>
        <w:tc>
          <w:tcPr>
            <w:tcW w:w="1276" w:type="dxa"/>
            <w:vAlign w:val="center"/>
          </w:tcPr>
          <w:p w:rsidR="007C42D0" w:rsidRDefault="00F6408A">
            <w:pPr>
              <w:jc w:val="center"/>
            </w:pPr>
            <w:r>
              <w:rPr>
                <w:color w:val="000000"/>
                <w:sz w:val="24"/>
              </w:rPr>
              <w:t>600104</w:t>
            </w:r>
          </w:p>
        </w:tc>
        <w:tc>
          <w:tcPr>
            <w:tcW w:w="1701" w:type="dxa"/>
            <w:vAlign w:val="center"/>
          </w:tcPr>
          <w:p w:rsidR="007C42D0" w:rsidRDefault="00F6408A">
            <w:pPr>
              <w:jc w:val="center"/>
            </w:pPr>
            <w:r>
              <w:rPr>
                <w:color w:val="000000"/>
                <w:sz w:val="24"/>
              </w:rPr>
              <w:t>上汽集团</w:t>
            </w:r>
          </w:p>
        </w:tc>
        <w:tc>
          <w:tcPr>
            <w:tcW w:w="1559" w:type="dxa"/>
            <w:vAlign w:val="center"/>
          </w:tcPr>
          <w:p w:rsidR="007C42D0" w:rsidRDefault="00F6408A">
            <w:pPr>
              <w:jc w:val="right"/>
            </w:pPr>
            <w:r>
              <w:rPr>
                <w:color w:val="000000"/>
                <w:sz w:val="24"/>
              </w:rPr>
              <w:t>75,700</w:t>
            </w:r>
          </w:p>
        </w:tc>
        <w:tc>
          <w:tcPr>
            <w:tcW w:w="1932" w:type="dxa"/>
            <w:vAlign w:val="center"/>
          </w:tcPr>
          <w:p w:rsidR="007C42D0" w:rsidRDefault="00F6408A">
            <w:pPr>
              <w:jc w:val="right"/>
            </w:pPr>
            <w:r>
              <w:rPr>
                <w:color w:val="000000"/>
                <w:sz w:val="24"/>
              </w:rPr>
              <w:t>1,805,445.00</w:t>
            </w:r>
          </w:p>
        </w:tc>
        <w:tc>
          <w:tcPr>
            <w:tcW w:w="1612" w:type="dxa"/>
            <w:vAlign w:val="center"/>
          </w:tcPr>
          <w:p w:rsidR="007C42D0" w:rsidRDefault="00F6408A">
            <w:pPr>
              <w:jc w:val="right"/>
            </w:pPr>
            <w:r>
              <w:rPr>
                <w:color w:val="000000"/>
                <w:sz w:val="24"/>
              </w:rPr>
              <w:t>0.07</w:t>
            </w:r>
          </w:p>
        </w:tc>
      </w:tr>
      <w:tr w:rsidR="007C42D0">
        <w:trPr>
          <w:jc w:val="center"/>
        </w:trPr>
        <w:tc>
          <w:tcPr>
            <w:tcW w:w="817" w:type="dxa"/>
            <w:vAlign w:val="center"/>
          </w:tcPr>
          <w:p w:rsidR="007C42D0" w:rsidRDefault="00F6408A">
            <w:pPr>
              <w:jc w:val="center"/>
            </w:pPr>
            <w:r>
              <w:rPr>
                <w:color w:val="000000"/>
                <w:sz w:val="24"/>
              </w:rPr>
              <w:t>11</w:t>
            </w:r>
          </w:p>
        </w:tc>
        <w:tc>
          <w:tcPr>
            <w:tcW w:w="1276" w:type="dxa"/>
            <w:vAlign w:val="center"/>
          </w:tcPr>
          <w:p w:rsidR="007C42D0" w:rsidRDefault="00F6408A">
            <w:pPr>
              <w:jc w:val="center"/>
            </w:pPr>
            <w:r>
              <w:rPr>
                <w:color w:val="000000"/>
                <w:sz w:val="24"/>
              </w:rPr>
              <w:t>600276</w:t>
            </w:r>
          </w:p>
        </w:tc>
        <w:tc>
          <w:tcPr>
            <w:tcW w:w="1701" w:type="dxa"/>
            <w:vAlign w:val="center"/>
          </w:tcPr>
          <w:p w:rsidR="007C42D0" w:rsidRDefault="00F6408A">
            <w:pPr>
              <w:jc w:val="center"/>
            </w:pPr>
            <w:r>
              <w:rPr>
                <w:color w:val="000000"/>
                <w:sz w:val="24"/>
              </w:rPr>
              <w:t>恒瑞医药</w:t>
            </w:r>
          </w:p>
        </w:tc>
        <w:tc>
          <w:tcPr>
            <w:tcW w:w="1559" w:type="dxa"/>
            <w:vAlign w:val="center"/>
          </w:tcPr>
          <w:p w:rsidR="007C42D0" w:rsidRDefault="00F6408A">
            <w:pPr>
              <w:jc w:val="right"/>
            </w:pPr>
            <w:r>
              <w:rPr>
                <w:color w:val="000000"/>
                <w:sz w:val="24"/>
              </w:rPr>
              <w:t>20,200</w:t>
            </w:r>
          </w:p>
        </w:tc>
        <w:tc>
          <w:tcPr>
            <w:tcW w:w="1932" w:type="dxa"/>
            <w:vAlign w:val="center"/>
          </w:tcPr>
          <w:p w:rsidR="007C42D0" w:rsidRDefault="00F6408A">
            <w:pPr>
              <w:jc w:val="right"/>
            </w:pPr>
            <w:r>
              <w:rPr>
                <w:color w:val="000000"/>
                <w:sz w:val="24"/>
              </w:rPr>
              <w:t>1,767,904.00</w:t>
            </w:r>
          </w:p>
        </w:tc>
        <w:tc>
          <w:tcPr>
            <w:tcW w:w="1612" w:type="dxa"/>
            <w:vAlign w:val="center"/>
          </w:tcPr>
          <w:p w:rsidR="007C42D0" w:rsidRDefault="00F6408A">
            <w:pPr>
              <w:jc w:val="right"/>
            </w:pPr>
            <w:r>
              <w:rPr>
                <w:color w:val="000000"/>
                <w:sz w:val="24"/>
              </w:rPr>
              <w:t>0.07</w:t>
            </w:r>
          </w:p>
        </w:tc>
      </w:tr>
      <w:tr w:rsidR="007C42D0">
        <w:trPr>
          <w:jc w:val="center"/>
        </w:trPr>
        <w:tc>
          <w:tcPr>
            <w:tcW w:w="817" w:type="dxa"/>
            <w:vAlign w:val="center"/>
          </w:tcPr>
          <w:p w:rsidR="007C42D0" w:rsidRDefault="00F6408A">
            <w:pPr>
              <w:jc w:val="center"/>
            </w:pPr>
            <w:r>
              <w:rPr>
                <w:color w:val="000000"/>
                <w:sz w:val="24"/>
              </w:rPr>
              <w:t>12</w:t>
            </w:r>
          </w:p>
        </w:tc>
        <w:tc>
          <w:tcPr>
            <w:tcW w:w="1276" w:type="dxa"/>
            <w:vAlign w:val="center"/>
          </w:tcPr>
          <w:p w:rsidR="007C42D0" w:rsidRDefault="00F6408A">
            <w:pPr>
              <w:jc w:val="center"/>
            </w:pPr>
            <w:r>
              <w:rPr>
                <w:color w:val="000000"/>
                <w:sz w:val="24"/>
              </w:rPr>
              <w:t>601939</w:t>
            </w:r>
          </w:p>
        </w:tc>
        <w:tc>
          <w:tcPr>
            <w:tcW w:w="1701" w:type="dxa"/>
            <w:vAlign w:val="center"/>
          </w:tcPr>
          <w:p w:rsidR="007C42D0" w:rsidRDefault="00F6408A">
            <w:pPr>
              <w:jc w:val="center"/>
            </w:pPr>
            <w:r>
              <w:rPr>
                <w:color w:val="000000"/>
                <w:sz w:val="24"/>
              </w:rPr>
              <w:t>建设银行</w:t>
            </w:r>
          </w:p>
        </w:tc>
        <w:tc>
          <w:tcPr>
            <w:tcW w:w="1559" w:type="dxa"/>
            <w:vAlign w:val="center"/>
          </w:tcPr>
          <w:p w:rsidR="007C42D0" w:rsidRDefault="00F6408A">
            <w:pPr>
              <w:jc w:val="right"/>
            </w:pPr>
            <w:r>
              <w:rPr>
                <w:color w:val="000000"/>
                <w:sz w:val="24"/>
              </w:rPr>
              <w:t>233,800</w:t>
            </w:r>
          </w:p>
        </w:tc>
        <w:tc>
          <w:tcPr>
            <w:tcW w:w="1932" w:type="dxa"/>
            <w:vAlign w:val="center"/>
          </w:tcPr>
          <w:p w:rsidR="007C42D0" w:rsidRDefault="00F6408A">
            <w:pPr>
              <w:jc w:val="right"/>
            </w:pPr>
            <w:r>
              <w:rPr>
                <w:color w:val="000000"/>
                <w:sz w:val="24"/>
              </w:rPr>
              <w:t>1,690,374.00</w:t>
            </w:r>
          </w:p>
        </w:tc>
        <w:tc>
          <w:tcPr>
            <w:tcW w:w="1612" w:type="dxa"/>
            <w:vAlign w:val="center"/>
          </w:tcPr>
          <w:p w:rsidR="007C42D0" w:rsidRDefault="00F6408A">
            <w:pPr>
              <w:jc w:val="right"/>
            </w:pPr>
            <w:r>
              <w:rPr>
                <w:color w:val="000000"/>
                <w:sz w:val="24"/>
              </w:rPr>
              <w:t>0.07</w:t>
            </w:r>
          </w:p>
        </w:tc>
      </w:tr>
      <w:tr w:rsidR="007C42D0">
        <w:trPr>
          <w:jc w:val="center"/>
        </w:trPr>
        <w:tc>
          <w:tcPr>
            <w:tcW w:w="817" w:type="dxa"/>
            <w:vAlign w:val="center"/>
          </w:tcPr>
          <w:p w:rsidR="007C42D0" w:rsidRDefault="00F6408A">
            <w:pPr>
              <w:jc w:val="center"/>
            </w:pPr>
            <w:r>
              <w:rPr>
                <w:color w:val="000000"/>
                <w:sz w:val="24"/>
              </w:rPr>
              <w:t>13</w:t>
            </w:r>
          </w:p>
        </w:tc>
        <w:tc>
          <w:tcPr>
            <w:tcW w:w="1276" w:type="dxa"/>
            <w:vAlign w:val="center"/>
          </w:tcPr>
          <w:p w:rsidR="007C42D0" w:rsidRDefault="00F6408A">
            <w:pPr>
              <w:jc w:val="center"/>
            </w:pPr>
            <w:r>
              <w:rPr>
                <w:color w:val="000000"/>
                <w:sz w:val="24"/>
              </w:rPr>
              <w:t>000651</w:t>
            </w:r>
          </w:p>
        </w:tc>
        <w:tc>
          <w:tcPr>
            <w:tcW w:w="1701" w:type="dxa"/>
            <w:vAlign w:val="center"/>
          </w:tcPr>
          <w:p w:rsidR="007C42D0" w:rsidRDefault="00F6408A">
            <w:pPr>
              <w:jc w:val="center"/>
            </w:pPr>
            <w:r>
              <w:rPr>
                <w:color w:val="000000"/>
                <w:sz w:val="24"/>
              </w:rPr>
              <w:t>格力电器</w:t>
            </w:r>
          </w:p>
        </w:tc>
        <w:tc>
          <w:tcPr>
            <w:tcW w:w="1559" w:type="dxa"/>
            <w:vAlign w:val="center"/>
          </w:tcPr>
          <w:p w:rsidR="007C42D0" w:rsidRDefault="00F6408A">
            <w:pPr>
              <w:jc w:val="right"/>
            </w:pPr>
            <w:r>
              <w:rPr>
                <w:color w:val="000000"/>
                <w:sz w:val="24"/>
              </w:rPr>
              <w:t>23,200</w:t>
            </w:r>
          </w:p>
        </w:tc>
        <w:tc>
          <w:tcPr>
            <w:tcW w:w="1932" w:type="dxa"/>
            <w:vAlign w:val="center"/>
          </w:tcPr>
          <w:p w:rsidR="007C42D0" w:rsidRDefault="00F6408A">
            <w:pPr>
              <w:jc w:val="right"/>
            </w:pPr>
            <w:r>
              <w:rPr>
                <w:color w:val="000000"/>
                <w:sz w:val="24"/>
              </w:rPr>
              <w:t>1,521,456.00</w:t>
            </w:r>
          </w:p>
        </w:tc>
        <w:tc>
          <w:tcPr>
            <w:tcW w:w="1612" w:type="dxa"/>
            <w:vAlign w:val="center"/>
          </w:tcPr>
          <w:p w:rsidR="007C42D0" w:rsidRDefault="00F6408A">
            <w:pPr>
              <w:jc w:val="right"/>
            </w:pPr>
            <w:r>
              <w:rPr>
                <w:color w:val="000000"/>
                <w:sz w:val="24"/>
              </w:rPr>
              <w:t>0.06</w:t>
            </w:r>
          </w:p>
        </w:tc>
      </w:tr>
      <w:tr w:rsidR="007C42D0">
        <w:trPr>
          <w:jc w:val="center"/>
        </w:trPr>
        <w:tc>
          <w:tcPr>
            <w:tcW w:w="817" w:type="dxa"/>
            <w:vAlign w:val="center"/>
          </w:tcPr>
          <w:p w:rsidR="007C42D0" w:rsidRDefault="00F6408A">
            <w:pPr>
              <w:jc w:val="center"/>
            </w:pPr>
            <w:r>
              <w:rPr>
                <w:color w:val="000000"/>
                <w:sz w:val="24"/>
              </w:rPr>
              <w:t>14</w:t>
            </w:r>
          </w:p>
        </w:tc>
        <w:tc>
          <w:tcPr>
            <w:tcW w:w="1276" w:type="dxa"/>
            <w:vAlign w:val="center"/>
          </w:tcPr>
          <w:p w:rsidR="007C42D0" w:rsidRDefault="00F6408A">
            <w:pPr>
              <w:jc w:val="center"/>
            </w:pPr>
            <w:r>
              <w:rPr>
                <w:color w:val="000000"/>
                <w:sz w:val="24"/>
              </w:rPr>
              <w:t>002415</w:t>
            </w:r>
          </w:p>
        </w:tc>
        <w:tc>
          <w:tcPr>
            <w:tcW w:w="1701" w:type="dxa"/>
            <w:vAlign w:val="center"/>
          </w:tcPr>
          <w:p w:rsidR="007C42D0" w:rsidRDefault="00F6408A">
            <w:pPr>
              <w:jc w:val="center"/>
            </w:pPr>
            <w:r>
              <w:rPr>
                <w:color w:val="000000"/>
                <w:sz w:val="24"/>
              </w:rPr>
              <w:t>海康威视</w:t>
            </w:r>
          </w:p>
        </w:tc>
        <w:tc>
          <w:tcPr>
            <w:tcW w:w="1559" w:type="dxa"/>
            <w:vAlign w:val="center"/>
          </w:tcPr>
          <w:p w:rsidR="007C42D0" w:rsidRDefault="00F6408A">
            <w:pPr>
              <w:jc w:val="right"/>
            </w:pPr>
            <w:r>
              <w:rPr>
                <w:color w:val="000000"/>
                <w:sz w:val="24"/>
              </w:rPr>
              <w:t>41,400</w:t>
            </w:r>
          </w:p>
        </w:tc>
        <w:tc>
          <w:tcPr>
            <w:tcW w:w="1932" w:type="dxa"/>
            <w:vAlign w:val="center"/>
          </w:tcPr>
          <w:p w:rsidR="007C42D0" w:rsidRDefault="00F6408A">
            <w:pPr>
              <w:jc w:val="right"/>
            </w:pPr>
            <w:r>
              <w:rPr>
                <w:color w:val="000000"/>
                <w:sz w:val="24"/>
              </w:rPr>
              <w:t>1,355,436.00</w:t>
            </w:r>
          </w:p>
        </w:tc>
        <w:tc>
          <w:tcPr>
            <w:tcW w:w="1612" w:type="dxa"/>
            <w:vAlign w:val="center"/>
          </w:tcPr>
          <w:p w:rsidR="007C42D0" w:rsidRDefault="00F6408A">
            <w:pPr>
              <w:jc w:val="right"/>
            </w:pPr>
            <w:r>
              <w:rPr>
                <w:color w:val="000000"/>
                <w:sz w:val="24"/>
              </w:rPr>
              <w:t>0.06</w:t>
            </w:r>
          </w:p>
        </w:tc>
      </w:tr>
      <w:tr w:rsidR="007C42D0">
        <w:trPr>
          <w:jc w:val="center"/>
        </w:trPr>
        <w:tc>
          <w:tcPr>
            <w:tcW w:w="817" w:type="dxa"/>
            <w:vAlign w:val="center"/>
          </w:tcPr>
          <w:p w:rsidR="007C42D0" w:rsidRDefault="00F6408A">
            <w:pPr>
              <w:jc w:val="center"/>
            </w:pPr>
            <w:r>
              <w:rPr>
                <w:color w:val="000000"/>
                <w:sz w:val="24"/>
              </w:rPr>
              <w:t>15</w:t>
            </w:r>
          </w:p>
        </w:tc>
        <w:tc>
          <w:tcPr>
            <w:tcW w:w="1276" w:type="dxa"/>
            <w:vAlign w:val="center"/>
          </w:tcPr>
          <w:p w:rsidR="007C42D0" w:rsidRDefault="00F6408A">
            <w:pPr>
              <w:jc w:val="center"/>
            </w:pPr>
            <w:r>
              <w:rPr>
                <w:color w:val="000000"/>
                <w:sz w:val="24"/>
              </w:rPr>
              <w:t>000333</w:t>
            </w:r>
          </w:p>
        </w:tc>
        <w:tc>
          <w:tcPr>
            <w:tcW w:w="1701" w:type="dxa"/>
            <w:vAlign w:val="center"/>
          </w:tcPr>
          <w:p w:rsidR="007C42D0" w:rsidRDefault="00F6408A">
            <w:pPr>
              <w:jc w:val="center"/>
            </w:pPr>
            <w:r>
              <w:rPr>
                <w:color w:val="000000"/>
                <w:sz w:val="24"/>
              </w:rPr>
              <w:t>美的集团</w:t>
            </w:r>
          </w:p>
        </w:tc>
        <w:tc>
          <w:tcPr>
            <w:tcW w:w="1559" w:type="dxa"/>
            <w:vAlign w:val="center"/>
          </w:tcPr>
          <w:p w:rsidR="007C42D0" w:rsidRDefault="00F6408A">
            <w:pPr>
              <w:jc w:val="right"/>
            </w:pPr>
            <w:r>
              <w:rPr>
                <w:color w:val="000000"/>
                <w:sz w:val="24"/>
              </w:rPr>
              <w:t>22,812</w:t>
            </w:r>
          </w:p>
        </w:tc>
        <w:tc>
          <w:tcPr>
            <w:tcW w:w="1932" w:type="dxa"/>
            <w:vAlign w:val="center"/>
          </w:tcPr>
          <w:p w:rsidR="007C42D0" w:rsidRDefault="00F6408A">
            <w:pPr>
              <w:jc w:val="right"/>
            </w:pPr>
            <w:r>
              <w:rPr>
                <w:color w:val="000000"/>
                <w:sz w:val="24"/>
              </w:rPr>
              <w:t>1,328,799.00</w:t>
            </w:r>
          </w:p>
        </w:tc>
        <w:tc>
          <w:tcPr>
            <w:tcW w:w="1612" w:type="dxa"/>
            <w:vAlign w:val="center"/>
          </w:tcPr>
          <w:p w:rsidR="007C42D0" w:rsidRDefault="00F6408A">
            <w:pPr>
              <w:jc w:val="right"/>
            </w:pPr>
            <w:r>
              <w:rPr>
                <w:color w:val="000000"/>
                <w:sz w:val="24"/>
              </w:rPr>
              <w:t>0.05</w:t>
            </w:r>
          </w:p>
        </w:tc>
      </w:tr>
      <w:tr w:rsidR="007C42D0">
        <w:trPr>
          <w:jc w:val="center"/>
        </w:trPr>
        <w:tc>
          <w:tcPr>
            <w:tcW w:w="817" w:type="dxa"/>
            <w:vAlign w:val="center"/>
          </w:tcPr>
          <w:p w:rsidR="007C42D0" w:rsidRDefault="00F6408A">
            <w:pPr>
              <w:jc w:val="center"/>
            </w:pPr>
            <w:r>
              <w:rPr>
                <w:color w:val="000000"/>
                <w:sz w:val="24"/>
              </w:rPr>
              <w:t>16</w:t>
            </w:r>
          </w:p>
        </w:tc>
        <w:tc>
          <w:tcPr>
            <w:tcW w:w="1276" w:type="dxa"/>
            <w:vAlign w:val="center"/>
          </w:tcPr>
          <w:p w:rsidR="007C42D0" w:rsidRDefault="00F6408A">
            <w:pPr>
              <w:jc w:val="center"/>
            </w:pPr>
            <w:r>
              <w:rPr>
                <w:color w:val="000000"/>
                <w:sz w:val="24"/>
              </w:rPr>
              <w:t>600690</w:t>
            </w:r>
          </w:p>
        </w:tc>
        <w:tc>
          <w:tcPr>
            <w:tcW w:w="1701" w:type="dxa"/>
            <w:vAlign w:val="center"/>
          </w:tcPr>
          <w:p w:rsidR="007C42D0" w:rsidRDefault="00F6408A">
            <w:pPr>
              <w:jc w:val="center"/>
            </w:pPr>
            <w:r>
              <w:rPr>
                <w:color w:val="000000"/>
                <w:sz w:val="24"/>
              </w:rPr>
              <w:t>海尔智家</w:t>
            </w:r>
          </w:p>
        </w:tc>
        <w:tc>
          <w:tcPr>
            <w:tcW w:w="1559" w:type="dxa"/>
            <w:vAlign w:val="center"/>
          </w:tcPr>
          <w:p w:rsidR="007C42D0" w:rsidRDefault="00F6408A">
            <w:pPr>
              <w:jc w:val="right"/>
            </w:pPr>
            <w:r>
              <w:rPr>
                <w:color w:val="000000"/>
                <w:sz w:val="24"/>
              </w:rPr>
              <w:t>65,800</w:t>
            </w:r>
          </w:p>
        </w:tc>
        <w:tc>
          <w:tcPr>
            <w:tcW w:w="1932" w:type="dxa"/>
            <w:vAlign w:val="center"/>
          </w:tcPr>
          <w:p w:rsidR="007C42D0" w:rsidRDefault="00F6408A">
            <w:pPr>
              <w:jc w:val="right"/>
            </w:pPr>
            <w:r>
              <w:rPr>
                <w:color w:val="000000"/>
                <w:sz w:val="24"/>
              </w:rPr>
              <w:t>1,283,100.00</w:t>
            </w:r>
          </w:p>
        </w:tc>
        <w:tc>
          <w:tcPr>
            <w:tcW w:w="1612" w:type="dxa"/>
            <w:vAlign w:val="center"/>
          </w:tcPr>
          <w:p w:rsidR="007C42D0" w:rsidRDefault="00F6408A">
            <w:pPr>
              <w:jc w:val="right"/>
            </w:pPr>
            <w:r>
              <w:rPr>
                <w:color w:val="000000"/>
                <w:sz w:val="24"/>
              </w:rPr>
              <w:t>0.05</w:t>
            </w:r>
          </w:p>
        </w:tc>
      </w:tr>
      <w:tr w:rsidR="007C42D0">
        <w:trPr>
          <w:jc w:val="center"/>
        </w:trPr>
        <w:tc>
          <w:tcPr>
            <w:tcW w:w="817" w:type="dxa"/>
            <w:vAlign w:val="center"/>
          </w:tcPr>
          <w:p w:rsidR="007C42D0" w:rsidRDefault="00F6408A">
            <w:pPr>
              <w:jc w:val="center"/>
            </w:pPr>
            <w:r>
              <w:rPr>
                <w:color w:val="000000"/>
                <w:sz w:val="24"/>
              </w:rPr>
              <w:t>17</w:t>
            </w:r>
          </w:p>
        </w:tc>
        <w:tc>
          <w:tcPr>
            <w:tcW w:w="1276" w:type="dxa"/>
            <w:vAlign w:val="center"/>
          </w:tcPr>
          <w:p w:rsidR="007C42D0" w:rsidRDefault="00F6408A">
            <w:pPr>
              <w:jc w:val="center"/>
            </w:pPr>
            <w:r>
              <w:rPr>
                <w:color w:val="000000"/>
                <w:sz w:val="24"/>
              </w:rPr>
              <w:t>600000</w:t>
            </w:r>
          </w:p>
        </w:tc>
        <w:tc>
          <w:tcPr>
            <w:tcW w:w="1701" w:type="dxa"/>
            <w:vAlign w:val="center"/>
          </w:tcPr>
          <w:p w:rsidR="007C42D0" w:rsidRDefault="00F6408A">
            <w:pPr>
              <w:jc w:val="center"/>
            </w:pPr>
            <w:r>
              <w:rPr>
                <w:color w:val="000000"/>
                <w:sz w:val="24"/>
              </w:rPr>
              <w:t>浦发银行</w:t>
            </w:r>
          </w:p>
        </w:tc>
        <w:tc>
          <w:tcPr>
            <w:tcW w:w="1559" w:type="dxa"/>
            <w:vAlign w:val="center"/>
          </w:tcPr>
          <w:p w:rsidR="007C42D0" w:rsidRDefault="00F6408A">
            <w:pPr>
              <w:jc w:val="right"/>
            </w:pPr>
            <w:r>
              <w:rPr>
                <w:color w:val="000000"/>
                <w:sz w:val="24"/>
              </w:rPr>
              <w:t>92,100</w:t>
            </w:r>
          </w:p>
        </w:tc>
        <w:tc>
          <w:tcPr>
            <w:tcW w:w="1932" w:type="dxa"/>
            <w:vAlign w:val="center"/>
          </w:tcPr>
          <w:p w:rsidR="007C42D0" w:rsidRDefault="00F6408A">
            <w:pPr>
              <w:jc w:val="right"/>
            </w:pPr>
            <w:r>
              <w:rPr>
                <w:color w:val="000000"/>
                <w:sz w:val="24"/>
              </w:rPr>
              <w:t>1,139,277.00</w:t>
            </w:r>
          </w:p>
        </w:tc>
        <w:tc>
          <w:tcPr>
            <w:tcW w:w="1612" w:type="dxa"/>
            <w:vAlign w:val="center"/>
          </w:tcPr>
          <w:p w:rsidR="007C42D0" w:rsidRDefault="00F6408A">
            <w:pPr>
              <w:jc w:val="right"/>
            </w:pPr>
            <w:r>
              <w:rPr>
                <w:color w:val="000000"/>
                <w:sz w:val="24"/>
              </w:rPr>
              <w:t>0.05</w:t>
            </w:r>
          </w:p>
        </w:tc>
      </w:tr>
      <w:tr w:rsidR="007C42D0">
        <w:trPr>
          <w:jc w:val="center"/>
        </w:trPr>
        <w:tc>
          <w:tcPr>
            <w:tcW w:w="817" w:type="dxa"/>
            <w:vAlign w:val="center"/>
          </w:tcPr>
          <w:p w:rsidR="007C42D0" w:rsidRDefault="00F6408A">
            <w:pPr>
              <w:jc w:val="center"/>
            </w:pPr>
            <w:r>
              <w:rPr>
                <w:color w:val="000000"/>
                <w:sz w:val="24"/>
              </w:rPr>
              <w:t>18</w:t>
            </w:r>
          </w:p>
        </w:tc>
        <w:tc>
          <w:tcPr>
            <w:tcW w:w="1276" w:type="dxa"/>
            <w:vAlign w:val="center"/>
          </w:tcPr>
          <w:p w:rsidR="007C42D0" w:rsidRDefault="00F6408A">
            <w:pPr>
              <w:jc w:val="center"/>
            </w:pPr>
            <w:r>
              <w:rPr>
                <w:color w:val="000000"/>
                <w:sz w:val="24"/>
              </w:rPr>
              <w:t>300136</w:t>
            </w:r>
          </w:p>
        </w:tc>
        <w:tc>
          <w:tcPr>
            <w:tcW w:w="1701" w:type="dxa"/>
            <w:vAlign w:val="center"/>
          </w:tcPr>
          <w:p w:rsidR="007C42D0" w:rsidRDefault="00F6408A">
            <w:pPr>
              <w:jc w:val="center"/>
            </w:pPr>
            <w:r>
              <w:rPr>
                <w:color w:val="000000"/>
                <w:sz w:val="24"/>
              </w:rPr>
              <w:t>信维通信</w:t>
            </w:r>
          </w:p>
        </w:tc>
        <w:tc>
          <w:tcPr>
            <w:tcW w:w="1559" w:type="dxa"/>
            <w:vAlign w:val="center"/>
          </w:tcPr>
          <w:p w:rsidR="007C42D0" w:rsidRDefault="00F6408A">
            <w:pPr>
              <w:jc w:val="right"/>
            </w:pPr>
            <w:r>
              <w:rPr>
                <w:color w:val="000000"/>
                <w:sz w:val="24"/>
              </w:rPr>
              <w:t>22,200</w:t>
            </w:r>
          </w:p>
        </w:tc>
        <w:tc>
          <w:tcPr>
            <w:tcW w:w="1932" w:type="dxa"/>
            <w:vAlign w:val="center"/>
          </w:tcPr>
          <w:p w:rsidR="007C42D0" w:rsidRDefault="00F6408A">
            <w:pPr>
              <w:jc w:val="right"/>
            </w:pPr>
            <w:r>
              <w:rPr>
                <w:color w:val="000000"/>
                <w:sz w:val="24"/>
              </w:rPr>
              <w:t>1,007,436.00</w:t>
            </w:r>
          </w:p>
        </w:tc>
        <w:tc>
          <w:tcPr>
            <w:tcW w:w="1612" w:type="dxa"/>
            <w:vAlign w:val="center"/>
          </w:tcPr>
          <w:p w:rsidR="007C42D0" w:rsidRDefault="00F6408A">
            <w:pPr>
              <w:jc w:val="right"/>
            </w:pPr>
            <w:r>
              <w:rPr>
                <w:color w:val="000000"/>
                <w:sz w:val="24"/>
              </w:rPr>
              <w:t>0.04</w:t>
            </w:r>
          </w:p>
        </w:tc>
      </w:tr>
      <w:tr w:rsidR="007C42D0">
        <w:trPr>
          <w:jc w:val="center"/>
        </w:trPr>
        <w:tc>
          <w:tcPr>
            <w:tcW w:w="817" w:type="dxa"/>
            <w:vAlign w:val="center"/>
          </w:tcPr>
          <w:p w:rsidR="007C42D0" w:rsidRDefault="00F6408A">
            <w:pPr>
              <w:jc w:val="center"/>
            </w:pPr>
            <w:r>
              <w:rPr>
                <w:color w:val="000000"/>
                <w:sz w:val="24"/>
              </w:rPr>
              <w:t>19</w:t>
            </w:r>
          </w:p>
        </w:tc>
        <w:tc>
          <w:tcPr>
            <w:tcW w:w="1276" w:type="dxa"/>
            <w:vAlign w:val="center"/>
          </w:tcPr>
          <w:p w:rsidR="007C42D0" w:rsidRDefault="00F6408A">
            <w:pPr>
              <w:jc w:val="center"/>
            </w:pPr>
            <w:r>
              <w:rPr>
                <w:color w:val="000000"/>
                <w:sz w:val="24"/>
              </w:rPr>
              <w:t>688036</w:t>
            </w:r>
          </w:p>
        </w:tc>
        <w:tc>
          <w:tcPr>
            <w:tcW w:w="1701" w:type="dxa"/>
            <w:vAlign w:val="center"/>
          </w:tcPr>
          <w:p w:rsidR="007C42D0" w:rsidRDefault="00F6408A">
            <w:pPr>
              <w:jc w:val="center"/>
            </w:pPr>
            <w:r>
              <w:rPr>
                <w:color w:val="000000"/>
                <w:sz w:val="24"/>
              </w:rPr>
              <w:t>传音控股</w:t>
            </w:r>
          </w:p>
        </w:tc>
        <w:tc>
          <w:tcPr>
            <w:tcW w:w="1559" w:type="dxa"/>
            <w:vAlign w:val="center"/>
          </w:tcPr>
          <w:p w:rsidR="007C42D0" w:rsidRDefault="00F6408A">
            <w:pPr>
              <w:jc w:val="right"/>
            </w:pPr>
            <w:r>
              <w:rPr>
                <w:color w:val="000000"/>
                <w:sz w:val="24"/>
              </w:rPr>
              <w:t>23,066</w:t>
            </w:r>
          </w:p>
        </w:tc>
        <w:tc>
          <w:tcPr>
            <w:tcW w:w="1932" w:type="dxa"/>
            <w:vAlign w:val="center"/>
          </w:tcPr>
          <w:p w:rsidR="007C42D0" w:rsidRDefault="00F6408A">
            <w:pPr>
              <w:jc w:val="right"/>
            </w:pPr>
            <w:r>
              <w:rPr>
                <w:color w:val="000000"/>
                <w:sz w:val="24"/>
              </w:rPr>
              <w:t>990,684.70</w:t>
            </w:r>
          </w:p>
        </w:tc>
        <w:tc>
          <w:tcPr>
            <w:tcW w:w="1612" w:type="dxa"/>
            <w:vAlign w:val="center"/>
          </w:tcPr>
          <w:p w:rsidR="007C42D0" w:rsidRDefault="00F6408A">
            <w:pPr>
              <w:jc w:val="right"/>
            </w:pPr>
            <w:r>
              <w:rPr>
                <w:color w:val="000000"/>
                <w:sz w:val="24"/>
              </w:rPr>
              <w:t>0.04</w:t>
            </w:r>
          </w:p>
        </w:tc>
      </w:tr>
      <w:tr w:rsidR="007C42D0">
        <w:trPr>
          <w:jc w:val="center"/>
        </w:trPr>
        <w:tc>
          <w:tcPr>
            <w:tcW w:w="817" w:type="dxa"/>
            <w:vAlign w:val="center"/>
          </w:tcPr>
          <w:p w:rsidR="007C42D0" w:rsidRDefault="00F6408A">
            <w:pPr>
              <w:jc w:val="center"/>
            </w:pPr>
            <w:r>
              <w:rPr>
                <w:color w:val="000000"/>
                <w:sz w:val="24"/>
              </w:rPr>
              <w:t>20</w:t>
            </w:r>
          </w:p>
        </w:tc>
        <w:tc>
          <w:tcPr>
            <w:tcW w:w="1276" w:type="dxa"/>
            <w:vAlign w:val="center"/>
          </w:tcPr>
          <w:p w:rsidR="007C42D0" w:rsidRDefault="00F6408A">
            <w:pPr>
              <w:jc w:val="center"/>
            </w:pPr>
            <w:r>
              <w:rPr>
                <w:color w:val="000000"/>
                <w:sz w:val="24"/>
              </w:rPr>
              <w:t>002230</w:t>
            </w:r>
          </w:p>
        </w:tc>
        <w:tc>
          <w:tcPr>
            <w:tcW w:w="1701" w:type="dxa"/>
            <w:vAlign w:val="center"/>
          </w:tcPr>
          <w:p w:rsidR="007C42D0" w:rsidRDefault="00F6408A">
            <w:pPr>
              <w:jc w:val="center"/>
            </w:pPr>
            <w:r>
              <w:rPr>
                <w:color w:val="000000"/>
                <w:sz w:val="24"/>
              </w:rPr>
              <w:t>科大讯飞</w:t>
            </w:r>
          </w:p>
        </w:tc>
        <w:tc>
          <w:tcPr>
            <w:tcW w:w="1559" w:type="dxa"/>
            <w:vAlign w:val="center"/>
          </w:tcPr>
          <w:p w:rsidR="007C42D0" w:rsidRDefault="00F6408A">
            <w:pPr>
              <w:jc w:val="right"/>
            </w:pPr>
            <w:r>
              <w:rPr>
                <w:color w:val="000000"/>
                <w:sz w:val="24"/>
              </w:rPr>
              <w:t>27,100</w:t>
            </w:r>
          </w:p>
        </w:tc>
        <w:tc>
          <w:tcPr>
            <w:tcW w:w="1932" w:type="dxa"/>
            <w:vAlign w:val="center"/>
          </w:tcPr>
          <w:p w:rsidR="007C42D0" w:rsidRDefault="00F6408A">
            <w:pPr>
              <w:jc w:val="right"/>
            </w:pPr>
            <w:r>
              <w:rPr>
                <w:color w:val="000000"/>
                <w:sz w:val="24"/>
              </w:rPr>
              <w:t>934,408.00</w:t>
            </w:r>
          </w:p>
        </w:tc>
        <w:tc>
          <w:tcPr>
            <w:tcW w:w="1612" w:type="dxa"/>
            <w:vAlign w:val="center"/>
          </w:tcPr>
          <w:p w:rsidR="007C42D0" w:rsidRDefault="00F6408A">
            <w:pPr>
              <w:jc w:val="right"/>
            </w:pPr>
            <w:r>
              <w:rPr>
                <w:color w:val="000000"/>
                <w:sz w:val="24"/>
              </w:rPr>
              <w:t>0.04</w:t>
            </w:r>
          </w:p>
        </w:tc>
      </w:tr>
      <w:tr w:rsidR="007C42D0">
        <w:trPr>
          <w:jc w:val="center"/>
        </w:trPr>
        <w:tc>
          <w:tcPr>
            <w:tcW w:w="817" w:type="dxa"/>
            <w:vAlign w:val="center"/>
          </w:tcPr>
          <w:p w:rsidR="007C42D0" w:rsidRDefault="00F6408A">
            <w:pPr>
              <w:jc w:val="center"/>
            </w:pPr>
            <w:r>
              <w:rPr>
                <w:color w:val="000000"/>
                <w:sz w:val="24"/>
              </w:rPr>
              <w:t>21</w:t>
            </w:r>
          </w:p>
        </w:tc>
        <w:tc>
          <w:tcPr>
            <w:tcW w:w="1276" w:type="dxa"/>
            <w:vAlign w:val="center"/>
          </w:tcPr>
          <w:p w:rsidR="007C42D0" w:rsidRDefault="00F6408A">
            <w:pPr>
              <w:jc w:val="center"/>
            </w:pPr>
            <w:r>
              <w:rPr>
                <w:color w:val="000000"/>
                <w:sz w:val="24"/>
              </w:rPr>
              <w:t>601668</w:t>
            </w:r>
          </w:p>
        </w:tc>
        <w:tc>
          <w:tcPr>
            <w:tcW w:w="1701" w:type="dxa"/>
            <w:vAlign w:val="center"/>
          </w:tcPr>
          <w:p w:rsidR="007C42D0" w:rsidRDefault="00F6408A">
            <w:pPr>
              <w:jc w:val="center"/>
            </w:pPr>
            <w:r>
              <w:rPr>
                <w:color w:val="000000"/>
                <w:sz w:val="24"/>
              </w:rPr>
              <w:t>中国建筑</w:t>
            </w:r>
          </w:p>
        </w:tc>
        <w:tc>
          <w:tcPr>
            <w:tcW w:w="1559" w:type="dxa"/>
            <w:vAlign w:val="center"/>
          </w:tcPr>
          <w:p w:rsidR="007C42D0" w:rsidRDefault="00F6408A">
            <w:pPr>
              <w:jc w:val="right"/>
            </w:pPr>
            <w:r>
              <w:rPr>
                <w:color w:val="000000"/>
                <w:sz w:val="24"/>
              </w:rPr>
              <w:t>159,800</w:t>
            </w:r>
          </w:p>
        </w:tc>
        <w:tc>
          <w:tcPr>
            <w:tcW w:w="1932" w:type="dxa"/>
            <w:vAlign w:val="center"/>
          </w:tcPr>
          <w:p w:rsidR="007C42D0" w:rsidRDefault="00F6408A">
            <w:pPr>
              <w:jc w:val="right"/>
            </w:pPr>
            <w:r>
              <w:rPr>
                <w:color w:val="000000"/>
                <w:sz w:val="24"/>
              </w:rPr>
              <w:t>898,076.00</w:t>
            </w:r>
          </w:p>
        </w:tc>
        <w:tc>
          <w:tcPr>
            <w:tcW w:w="1612" w:type="dxa"/>
            <w:vAlign w:val="center"/>
          </w:tcPr>
          <w:p w:rsidR="007C42D0" w:rsidRDefault="00F6408A">
            <w:pPr>
              <w:jc w:val="right"/>
            </w:pPr>
            <w:r>
              <w:rPr>
                <w:color w:val="000000"/>
                <w:sz w:val="24"/>
              </w:rPr>
              <w:t>0.04</w:t>
            </w:r>
          </w:p>
        </w:tc>
      </w:tr>
      <w:tr w:rsidR="007C42D0">
        <w:trPr>
          <w:jc w:val="center"/>
        </w:trPr>
        <w:tc>
          <w:tcPr>
            <w:tcW w:w="817" w:type="dxa"/>
            <w:vAlign w:val="center"/>
          </w:tcPr>
          <w:p w:rsidR="007C42D0" w:rsidRDefault="00F6408A">
            <w:pPr>
              <w:jc w:val="center"/>
            </w:pPr>
            <w:r>
              <w:rPr>
                <w:color w:val="000000"/>
                <w:sz w:val="24"/>
              </w:rPr>
              <w:t>22</w:t>
            </w:r>
          </w:p>
        </w:tc>
        <w:tc>
          <w:tcPr>
            <w:tcW w:w="1276" w:type="dxa"/>
            <w:vAlign w:val="center"/>
          </w:tcPr>
          <w:p w:rsidR="007C42D0" w:rsidRDefault="00F6408A">
            <w:pPr>
              <w:jc w:val="center"/>
            </w:pPr>
            <w:r>
              <w:rPr>
                <w:color w:val="000000"/>
                <w:sz w:val="24"/>
              </w:rPr>
              <w:t>600048</w:t>
            </w:r>
          </w:p>
        </w:tc>
        <w:tc>
          <w:tcPr>
            <w:tcW w:w="1701" w:type="dxa"/>
            <w:vAlign w:val="center"/>
          </w:tcPr>
          <w:p w:rsidR="007C42D0" w:rsidRDefault="00F6408A">
            <w:pPr>
              <w:jc w:val="center"/>
            </w:pPr>
            <w:r>
              <w:rPr>
                <w:color w:val="000000"/>
                <w:sz w:val="24"/>
              </w:rPr>
              <w:t>保利地产</w:t>
            </w:r>
          </w:p>
        </w:tc>
        <w:tc>
          <w:tcPr>
            <w:tcW w:w="1559" w:type="dxa"/>
            <w:vAlign w:val="center"/>
          </w:tcPr>
          <w:p w:rsidR="007C42D0" w:rsidRDefault="00F6408A">
            <w:pPr>
              <w:jc w:val="right"/>
            </w:pPr>
            <w:r>
              <w:rPr>
                <w:color w:val="000000"/>
                <w:sz w:val="24"/>
              </w:rPr>
              <w:t>54,500</w:t>
            </w:r>
          </w:p>
        </w:tc>
        <w:tc>
          <w:tcPr>
            <w:tcW w:w="1932" w:type="dxa"/>
            <w:vAlign w:val="center"/>
          </w:tcPr>
          <w:p w:rsidR="007C42D0" w:rsidRDefault="00F6408A">
            <w:pPr>
              <w:jc w:val="right"/>
            </w:pPr>
            <w:r>
              <w:rPr>
                <w:color w:val="000000"/>
                <w:sz w:val="24"/>
              </w:rPr>
              <w:t>881,810.00</w:t>
            </w:r>
          </w:p>
        </w:tc>
        <w:tc>
          <w:tcPr>
            <w:tcW w:w="1612" w:type="dxa"/>
            <w:vAlign w:val="center"/>
          </w:tcPr>
          <w:p w:rsidR="007C42D0" w:rsidRDefault="00F6408A">
            <w:pPr>
              <w:jc w:val="right"/>
            </w:pPr>
            <w:r>
              <w:rPr>
                <w:color w:val="000000"/>
                <w:sz w:val="24"/>
              </w:rPr>
              <w:t>0.04</w:t>
            </w:r>
          </w:p>
        </w:tc>
      </w:tr>
      <w:tr w:rsidR="007C42D0">
        <w:trPr>
          <w:jc w:val="center"/>
        </w:trPr>
        <w:tc>
          <w:tcPr>
            <w:tcW w:w="817" w:type="dxa"/>
            <w:vAlign w:val="center"/>
          </w:tcPr>
          <w:p w:rsidR="007C42D0" w:rsidRDefault="00F6408A">
            <w:pPr>
              <w:jc w:val="center"/>
            </w:pPr>
            <w:r>
              <w:rPr>
                <w:color w:val="000000"/>
                <w:sz w:val="24"/>
              </w:rPr>
              <w:t>23</w:t>
            </w:r>
          </w:p>
        </w:tc>
        <w:tc>
          <w:tcPr>
            <w:tcW w:w="1276" w:type="dxa"/>
            <w:vAlign w:val="center"/>
          </w:tcPr>
          <w:p w:rsidR="007C42D0" w:rsidRDefault="00F6408A">
            <w:pPr>
              <w:jc w:val="center"/>
            </w:pPr>
            <w:r>
              <w:rPr>
                <w:color w:val="000000"/>
                <w:sz w:val="24"/>
              </w:rPr>
              <w:t>000002</w:t>
            </w:r>
          </w:p>
        </w:tc>
        <w:tc>
          <w:tcPr>
            <w:tcW w:w="1701" w:type="dxa"/>
            <w:vAlign w:val="center"/>
          </w:tcPr>
          <w:p w:rsidR="007C42D0" w:rsidRDefault="00F6408A">
            <w:pPr>
              <w:jc w:val="center"/>
            </w:pPr>
            <w:r>
              <w:rPr>
                <w:color w:val="000000"/>
                <w:sz w:val="24"/>
              </w:rPr>
              <w:t>万科</w:t>
            </w:r>
            <w:r>
              <w:rPr>
                <w:color w:val="000000"/>
                <w:sz w:val="24"/>
              </w:rPr>
              <w:t>A</w:t>
            </w:r>
          </w:p>
        </w:tc>
        <w:tc>
          <w:tcPr>
            <w:tcW w:w="1559" w:type="dxa"/>
            <w:vAlign w:val="center"/>
          </w:tcPr>
          <w:p w:rsidR="007C42D0" w:rsidRDefault="00F6408A">
            <w:pPr>
              <w:jc w:val="right"/>
            </w:pPr>
            <w:r>
              <w:rPr>
                <w:color w:val="000000"/>
                <w:sz w:val="24"/>
              </w:rPr>
              <w:t>26,700</w:t>
            </w:r>
          </w:p>
        </w:tc>
        <w:tc>
          <w:tcPr>
            <w:tcW w:w="1932" w:type="dxa"/>
            <w:vAlign w:val="center"/>
          </w:tcPr>
          <w:p w:rsidR="007C42D0" w:rsidRDefault="00F6408A">
            <w:pPr>
              <w:jc w:val="right"/>
            </w:pPr>
            <w:r>
              <w:rPr>
                <w:color w:val="000000"/>
                <w:sz w:val="24"/>
              </w:rPr>
              <w:t>859,206.00</w:t>
            </w:r>
          </w:p>
        </w:tc>
        <w:tc>
          <w:tcPr>
            <w:tcW w:w="1612" w:type="dxa"/>
            <w:vAlign w:val="center"/>
          </w:tcPr>
          <w:p w:rsidR="007C42D0" w:rsidRDefault="00F6408A">
            <w:pPr>
              <w:jc w:val="right"/>
            </w:pPr>
            <w:r>
              <w:rPr>
                <w:color w:val="000000"/>
                <w:sz w:val="24"/>
              </w:rPr>
              <w:t>0.04</w:t>
            </w:r>
          </w:p>
        </w:tc>
      </w:tr>
      <w:tr w:rsidR="007C42D0">
        <w:trPr>
          <w:jc w:val="center"/>
        </w:trPr>
        <w:tc>
          <w:tcPr>
            <w:tcW w:w="817" w:type="dxa"/>
            <w:vAlign w:val="center"/>
          </w:tcPr>
          <w:p w:rsidR="007C42D0" w:rsidRDefault="00F6408A">
            <w:pPr>
              <w:jc w:val="center"/>
            </w:pPr>
            <w:r>
              <w:rPr>
                <w:color w:val="000000"/>
                <w:sz w:val="24"/>
              </w:rPr>
              <w:t>24</w:t>
            </w:r>
          </w:p>
        </w:tc>
        <w:tc>
          <w:tcPr>
            <w:tcW w:w="1276" w:type="dxa"/>
            <w:vAlign w:val="center"/>
          </w:tcPr>
          <w:p w:rsidR="007C42D0" w:rsidRDefault="00F6408A">
            <w:pPr>
              <w:jc w:val="center"/>
            </w:pPr>
            <w:r>
              <w:rPr>
                <w:color w:val="000000"/>
                <w:sz w:val="24"/>
              </w:rPr>
              <w:t>600585</w:t>
            </w:r>
          </w:p>
        </w:tc>
        <w:tc>
          <w:tcPr>
            <w:tcW w:w="1701" w:type="dxa"/>
            <w:vAlign w:val="center"/>
          </w:tcPr>
          <w:p w:rsidR="007C42D0" w:rsidRDefault="00F6408A">
            <w:pPr>
              <w:jc w:val="center"/>
            </w:pPr>
            <w:r>
              <w:rPr>
                <w:color w:val="000000"/>
                <w:sz w:val="24"/>
              </w:rPr>
              <w:t>海螺水泥</w:t>
            </w:r>
          </w:p>
        </w:tc>
        <w:tc>
          <w:tcPr>
            <w:tcW w:w="1559" w:type="dxa"/>
            <w:vAlign w:val="center"/>
          </w:tcPr>
          <w:p w:rsidR="007C42D0" w:rsidRDefault="00F6408A">
            <w:pPr>
              <w:jc w:val="right"/>
            </w:pPr>
            <w:r>
              <w:rPr>
                <w:color w:val="000000"/>
                <w:sz w:val="24"/>
              </w:rPr>
              <w:t>15,300</w:t>
            </w:r>
          </w:p>
        </w:tc>
        <w:tc>
          <w:tcPr>
            <w:tcW w:w="1932" w:type="dxa"/>
            <w:vAlign w:val="center"/>
          </w:tcPr>
          <w:p w:rsidR="007C42D0" w:rsidRDefault="00F6408A">
            <w:pPr>
              <w:jc w:val="right"/>
            </w:pPr>
            <w:r>
              <w:rPr>
                <w:color w:val="000000"/>
                <w:sz w:val="24"/>
              </w:rPr>
              <w:t>838,440.00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25</w:t>
            </w:r>
          </w:p>
        </w:tc>
        <w:tc>
          <w:tcPr>
            <w:tcW w:w="1276" w:type="dxa"/>
            <w:vAlign w:val="center"/>
          </w:tcPr>
          <w:p w:rsidR="007C42D0" w:rsidRDefault="00F6408A">
            <w:pPr>
              <w:jc w:val="center"/>
            </w:pPr>
            <w:r>
              <w:rPr>
                <w:color w:val="000000"/>
                <w:sz w:val="24"/>
              </w:rPr>
              <w:t>601818</w:t>
            </w:r>
          </w:p>
        </w:tc>
        <w:tc>
          <w:tcPr>
            <w:tcW w:w="1701" w:type="dxa"/>
            <w:vAlign w:val="center"/>
          </w:tcPr>
          <w:p w:rsidR="007C42D0" w:rsidRDefault="00F6408A">
            <w:pPr>
              <w:jc w:val="center"/>
            </w:pPr>
            <w:r>
              <w:rPr>
                <w:color w:val="000000"/>
                <w:sz w:val="24"/>
              </w:rPr>
              <w:t>光大银行</w:t>
            </w:r>
          </w:p>
        </w:tc>
        <w:tc>
          <w:tcPr>
            <w:tcW w:w="1559" w:type="dxa"/>
            <w:vAlign w:val="center"/>
          </w:tcPr>
          <w:p w:rsidR="007C42D0" w:rsidRDefault="00F6408A">
            <w:pPr>
              <w:jc w:val="right"/>
            </w:pPr>
            <w:r>
              <w:rPr>
                <w:color w:val="000000"/>
                <w:sz w:val="24"/>
              </w:rPr>
              <w:t>182,700</w:t>
            </w:r>
          </w:p>
        </w:tc>
        <w:tc>
          <w:tcPr>
            <w:tcW w:w="1932" w:type="dxa"/>
            <w:vAlign w:val="center"/>
          </w:tcPr>
          <w:p w:rsidR="007C42D0" w:rsidRDefault="00F6408A">
            <w:pPr>
              <w:jc w:val="right"/>
            </w:pPr>
            <w:r>
              <w:rPr>
                <w:color w:val="000000"/>
                <w:sz w:val="24"/>
              </w:rPr>
              <w:t>805,707.00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26</w:t>
            </w:r>
          </w:p>
        </w:tc>
        <w:tc>
          <w:tcPr>
            <w:tcW w:w="1276" w:type="dxa"/>
            <w:vAlign w:val="center"/>
          </w:tcPr>
          <w:p w:rsidR="007C42D0" w:rsidRDefault="00F6408A">
            <w:pPr>
              <w:jc w:val="center"/>
            </w:pPr>
            <w:r>
              <w:rPr>
                <w:color w:val="000000"/>
                <w:sz w:val="24"/>
              </w:rPr>
              <w:t>601088</w:t>
            </w:r>
          </w:p>
        </w:tc>
        <w:tc>
          <w:tcPr>
            <w:tcW w:w="1701" w:type="dxa"/>
            <w:vAlign w:val="center"/>
          </w:tcPr>
          <w:p w:rsidR="007C42D0" w:rsidRDefault="00F6408A">
            <w:pPr>
              <w:jc w:val="center"/>
            </w:pPr>
            <w:r>
              <w:rPr>
                <w:color w:val="000000"/>
                <w:sz w:val="24"/>
              </w:rPr>
              <w:t>中国神华</w:t>
            </w:r>
          </w:p>
        </w:tc>
        <w:tc>
          <w:tcPr>
            <w:tcW w:w="1559" w:type="dxa"/>
            <w:vAlign w:val="center"/>
          </w:tcPr>
          <w:p w:rsidR="007C42D0" w:rsidRDefault="00F6408A">
            <w:pPr>
              <w:jc w:val="right"/>
            </w:pPr>
            <w:r>
              <w:rPr>
                <w:color w:val="000000"/>
                <w:sz w:val="24"/>
              </w:rPr>
              <w:t>44,100</w:t>
            </w:r>
          </w:p>
        </w:tc>
        <w:tc>
          <w:tcPr>
            <w:tcW w:w="1932" w:type="dxa"/>
            <w:vAlign w:val="center"/>
          </w:tcPr>
          <w:p w:rsidR="007C42D0" w:rsidRDefault="00F6408A">
            <w:pPr>
              <w:jc w:val="right"/>
            </w:pPr>
            <w:r>
              <w:rPr>
                <w:color w:val="000000"/>
                <w:sz w:val="24"/>
              </w:rPr>
              <w:t>804,825.00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27</w:t>
            </w:r>
          </w:p>
        </w:tc>
        <w:tc>
          <w:tcPr>
            <w:tcW w:w="1276" w:type="dxa"/>
            <w:vAlign w:val="center"/>
          </w:tcPr>
          <w:p w:rsidR="007C42D0" w:rsidRDefault="00F6408A">
            <w:pPr>
              <w:jc w:val="center"/>
            </w:pPr>
            <w:r>
              <w:rPr>
                <w:color w:val="000000"/>
                <w:sz w:val="24"/>
              </w:rPr>
              <w:t>000895</w:t>
            </w:r>
          </w:p>
        </w:tc>
        <w:tc>
          <w:tcPr>
            <w:tcW w:w="1701" w:type="dxa"/>
            <w:vAlign w:val="center"/>
          </w:tcPr>
          <w:p w:rsidR="007C42D0" w:rsidRDefault="00F6408A">
            <w:pPr>
              <w:jc w:val="center"/>
            </w:pPr>
            <w:r>
              <w:rPr>
                <w:color w:val="000000"/>
                <w:sz w:val="24"/>
              </w:rPr>
              <w:t>双汇发展</w:t>
            </w:r>
          </w:p>
        </w:tc>
        <w:tc>
          <w:tcPr>
            <w:tcW w:w="1559" w:type="dxa"/>
            <w:vAlign w:val="center"/>
          </w:tcPr>
          <w:p w:rsidR="007C42D0" w:rsidRDefault="00F6408A">
            <w:pPr>
              <w:jc w:val="right"/>
            </w:pPr>
            <w:r>
              <w:rPr>
                <w:color w:val="000000"/>
                <w:sz w:val="24"/>
              </w:rPr>
              <w:t>25,706</w:t>
            </w:r>
          </w:p>
        </w:tc>
        <w:tc>
          <w:tcPr>
            <w:tcW w:w="1932" w:type="dxa"/>
            <w:vAlign w:val="center"/>
          </w:tcPr>
          <w:p w:rsidR="007C42D0" w:rsidRDefault="00F6408A">
            <w:pPr>
              <w:jc w:val="right"/>
            </w:pPr>
            <w:r>
              <w:rPr>
                <w:color w:val="000000"/>
                <w:sz w:val="24"/>
              </w:rPr>
              <w:t>746,245.18</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28</w:t>
            </w:r>
          </w:p>
        </w:tc>
        <w:tc>
          <w:tcPr>
            <w:tcW w:w="1276" w:type="dxa"/>
            <w:vAlign w:val="center"/>
          </w:tcPr>
          <w:p w:rsidR="007C42D0" w:rsidRDefault="00F6408A">
            <w:pPr>
              <w:jc w:val="center"/>
            </w:pPr>
            <w:r>
              <w:rPr>
                <w:color w:val="000000"/>
                <w:sz w:val="24"/>
              </w:rPr>
              <w:t>600522</w:t>
            </w:r>
          </w:p>
        </w:tc>
        <w:tc>
          <w:tcPr>
            <w:tcW w:w="1701" w:type="dxa"/>
            <w:vAlign w:val="center"/>
          </w:tcPr>
          <w:p w:rsidR="007C42D0" w:rsidRDefault="00F6408A">
            <w:pPr>
              <w:jc w:val="center"/>
            </w:pPr>
            <w:r>
              <w:rPr>
                <w:color w:val="000000"/>
                <w:sz w:val="24"/>
              </w:rPr>
              <w:t>中天科技</w:t>
            </w:r>
          </w:p>
        </w:tc>
        <w:tc>
          <w:tcPr>
            <w:tcW w:w="1559" w:type="dxa"/>
            <w:vAlign w:val="center"/>
          </w:tcPr>
          <w:p w:rsidR="007C42D0" w:rsidRDefault="00F6408A">
            <w:pPr>
              <w:jc w:val="right"/>
            </w:pPr>
            <w:r>
              <w:rPr>
                <w:color w:val="000000"/>
                <w:sz w:val="24"/>
              </w:rPr>
              <w:t>87,000</w:t>
            </w:r>
          </w:p>
        </w:tc>
        <w:tc>
          <w:tcPr>
            <w:tcW w:w="1932" w:type="dxa"/>
            <w:vAlign w:val="center"/>
          </w:tcPr>
          <w:p w:rsidR="007C42D0" w:rsidRDefault="00F6408A">
            <w:pPr>
              <w:jc w:val="right"/>
            </w:pPr>
            <w:r>
              <w:rPr>
                <w:color w:val="000000"/>
                <w:sz w:val="24"/>
              </w:rPr>
              <w:t>722,100.00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29</w:t>
            </w:r>
          </w:p>
        </w:tc>
        <w:tc>
          <w:tcPr>
            <w:tcW w:w="1276" w:type="dxa"/>
            <w:vAlign w:val="center"/>
          </w:tcPr>
          <w:p w:rsidR="007C42D0" w:rsidRDefault="00F6408A">
            <w:pPr>
              <w:jc w:val="center"/>
            </w:pPr>
            <w:r>
              <w:rPr>
                <w:color w:val="000000"/>
                <w:sz w:val="24"/>
              </w:rPr>
              <w:t>688363</w:t>
            </w:r>
          </w:p>
        </w:tc>
        <w:tc>
          <w:tcPr>
            <w:tcW w:w="1701" w:type="dxa"/>
            <w:vAlign w:val="center"/>
          </w:tcPr>
          <w:p w:rsidR="007C42D0" w:rsidRDefault="00F6408A">
            <w:pPr>
              <w:jc w:val="center"/>
            </w:pPr>
            <w:r>
              <w:rPr>
                <w:color w:val="000000"/>
                <w:sz w:val="24"/>
              </w:rPr>
              <w:t>华熙生物</w:t>
            </w:r>
          </w:p>
        </w:tc>
        <w:tc>
          <w:tcPr>
            <w:tcW w:w="1559" w:type="dxa"/>
            <w:vAlign w:val="center"/>
          </w:tcPr>
          <w:p w:rsidR="007C42D0" w:rsidRDefault="00F6408A">
            <w:pPr>
              <w:jc w:val="right"/>
            </w:pPr>
            <w:r>
              <w:rPr>
                <w:color w:val="000000"/>
                <w:sz w:val="24"/>
              </w:rPr>
              <w:t>9,800</w:t>
            </w:r>
          </w:p>
        </w:tc>
        <w:tc>
          <w:tcPr>
            <w:tcW w:w="1932" w:type="dxa"/>
            <w:vAlign w:val="center"/>
          </w:tcPr>
          <w:p w:rsidR="007C42D0" w:rsidRDefault="00F6408A">
            <w:pPr>
              <w:jc w:val="right"/>
            </w:pPr>
            <w:r>
              <w:rPr>
                <w:color w:val="000000"/>
                <w:sz w:val="24"/>
              </w:rPr>
              <w:t>705,600.00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30</w:t>
            </w:r>
          </w:p>
        </w:tc>
        <w:tc>
          <w:tcPr>
            <w:tcW w:w="1276" w:type="dxa"/>
            <w:vAlign w:val="center"/>
          </w:tcPr>
          <w:p w:rsidR="007C42D0" w:rsidRDefault="00F6408A">
            <w:pPr>
              <w:jc w:val="center"/>
            </w:pPr>
            <w:r>
              <w:rPr>
                <w:color w:val="000000"/>
                <w:sz w:val="24"/>
              </w:rPr>
              <w:t>002241</w:t>
            </w:r>
          </w:p>
        </w:tc>
        <w:tc>
          <w:tcPr>
            <w:tcW w:w="1701" w:type="dxa"/>
            <w:vAlign w:val="center"/>
          </w:tcPr>
          <w:p w:rsidR="007C42D0" w:rsidRDefault="00F6408A">
            <w:pPr>
              <w:jc w:val="center"/>
            </w:pPr>
            <w:r>
              <w:rPr>
                <w:color w:val="000000"/>
                <w:sz w:val="24"/>
              </w:rPr>
              <w:t>歌尔股份</w:t>
            </w:r>
          </w:p>
        </w:tc>
        <w:tc>
          <w:tcPr>
            <w:tcW w:w="1559" w:type="dxa"/>
            <w:vAlign w:val="center"/>
          </w:tcPr>
          <w:p w:rsidR="007C42D0" w:rsidRDefault="00F6408A">
            <w:pPr>
              <w:jc w:val="right"/>
            </w:pPr>
            <w:r>
              <w:rPr>
                <w:color w:val="000000"/>
                <w:sz w:val="24"/>
              </w:rPr>
              <w:t>34,845</w:t>
            </w:r>
          </w:p>
        </w:tc>
        <w:tc>
          <w:tcPr>
            <w:tcW w:w="1932" w:type="dxa"/>
            <w:vAlign w:val="center"/>
          </w:tcPr>
          <w:p w:rsidR="007C42D0" w:rsidRDefault="00F6408A">
            <w:pPr>
              <w:jc w:val="right"/>
            </w:pPr>
            <w:r>
              <w:rPr>
                <w:color w:val="000000"/>
                <w:sz w:val="24"/>
              </w:rPr>
              <w:t>694,112.40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31</w:t>
            </w:r>
          </w:p>
        </w:tc>
        <w:tc>
          <w:tcPr>
            <w:tcW w:w="1276" w:type="dxa"/>
            <w:vAlign w:val="center"/>
          </w:tcPr>
          <w:p w:rsidR="007C42D0" w:rsidRDefault="00F6408A">
            <w:pPr>
              <w:jc w:val="center"/>
            </w:pPr>
            <w:r>
              <w:rPr>
                <w:color w:val="000000"/>
                <w:sz w:val="24"/>
              </w:rPr>
              <w:t>600309</w:t>
            </w:r>
          </w:p>
        </w:tc>
        <w:tc>
          <w:tcPr>
            <w:tcW w:w="1701" w:type="dxa"/>
            <w:vAlign w:val="center"/>
          </w:tcPr>
          <w:p w:rsidR="007C42D0" w:rsidRDefault="00F6408A">
            <w:pPr>
              <w:jc w:val="center"/>
            </w:pPr>
            <w:r>
              <w:rPr>
                <w:color w:val="000000"/>
                <w:sz w:val="24"/>
              </w:rPr>
              <w:t>万华化学</w:t>
            </w:r>
          </w:p>
        </w:tc>
        <w:tc>
          <w:tcPr>
            <w:tcW w:w="1559" w:type="dxa"/>
            <w:vAlign w:val="center"/>
          </w:tcPr>
          <w:p w:rsidR="007C42D0" w:rsidRDefault="00F6408A">
            <w:pPr>
              <w:jc w:val="right"/>
            </w:pPr>
            <w:r>
              <w:rPr>
                <w:color w:val="000000"/>
                <w:sz w:val="24"/>
              </w:rPr>
              <w:t>12,000</w:t>
            </w:r>
          </w:p>
        </w:tc>
        <w:tc>
          <w:tcPr>
            <w:tcW w:w="1932" w:type="dxa"/>
            <w:vAlign w:val="center"/>
          </w:tcPr>
          <w:p w:rsidR="007C42D0" w:rsidRDefault="00F6408A">
            <w:pPr>
              <w:jc w:val="right"/>
            </w:pPr>
            <w:r>
              <w:rPr>
                <w:color w:val="000000"/>
                <w:sz w:val="24"/>
              </w:rPr>
              <w:t>674,040.00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32</w:t>
            </w:r>
          </w:p>
        </w:tc>
        <w:tc>
          <w:tcPr>
            <w:tcW w:w="1276" w:type="dxa"/>
            <w:vAlign w:val="center"/>
          </w:tcPr>
          <w:p w:rsidR="007C42D0" w:rsidRDefault="00F6408A">
            <w:pPr>
              <w:jc w:val="center"/>
            </w:pPr>
            <w:r>
              <w:rPr>
                <w:color w:val="000000"/>
                <w:sz w:val="24"/>
              </w:rPr>
              <w:t>601888</w:t>
            </w:r>
          </w:p>
        </w:tc>
        <w:tc>
          <w:tcPr>
            <w:tcW w:w="1701" w:type="dxa"/>
            <w:vAlign w:val="center"/>
          </w:tcPr>
          <w:p w:rsidR="007C42D0" w:rsidRDefault="00F6408A">
            <w:pPr>
              <w:jc w:val="center"/>
            </w:pPr>
            <w:r>
              <w:rPr>
                <w:color w:val="000000"/>
                <w:sz w:val="24"/>
              </w:rPr>
              <w:t>中国国旅</w:t>
            </w:r>
          </w:p>
        </w:tc>
        <w:tc>
          <w:tcPr>
            <w:tcW w:w="1559" w:type="dxa"/>
            <w:vAlign w:val="center"/>
          </w:tcPr>
          <w:p w:rsidR="007C42D0" w:rsidRDefault="00F6408A">
            <w:pPr>
              <w:jc w:val="right"/>
            </w:pPr>
            <w:r>
              <w:rPr>
                <w:color w:val="000000"/>
                <w:sz w:val="24"/>
              </w:rPr>
              <w:t>7,500</w:t>
            </w:r>
          </w:p>
        </w:tc>
        <w:tc>
          <w:tcPr>
            <w:tcW w:w="1932" w:type="dxa"/>
            <w:vAlign w:val="center"/>
          </w:tcPr>
          <w:p w:rsidR="007C42D0" w:rsidRDefault="00F6408A">
            <w:pPr>
              <w:jc w:val="right"/>
            </w:pPr>
            <w:r>
              <w:rPr>
                <w:color w:val="000000"/>
                <w:sz w:val="24"/>
              </w:rPr>
              <w:t>667,125.00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33</w:t>
            </w:r>
          </w:p>
        </w:tc>
        <w:tc>
          <w:tcPr>
            <w:tcW w:w="1276" w:type="dxa"/>
            <w:vAlign w:val="center"/>
          </w:tcPr>
          <w:p w:rsidR="007C42D0" w:rsidRDefault="00F6408A">
            <w:pPr>
              <w:jc w:val="center"/>
            </w:pPr>
            <w:r>
              <w:rPr>
                <w:color w:val="000000"/>
                <w:sz w:val="24"/>
              </w:rPr>
              <w:t>601169</w:t>
            </w:r>
          </w:p>
        </w:tc>
        <w:tc>
          <w:tcPr>
            <w:tcW w:w="1701" w:type="dxa"/>
            <w:vAlign w:val="center"/>
          </w:tcPr>
          <w:p w:rsidR="007C42D0" w:rsidRDefault="00F6408A">
            <w:pPr>
              <w:jc w:val="center"/>
            </w:pPr>
            <w:r>
              <w:rPr>
                <w:color w:val="000000"/>
                <w:sz w:val="24"/>
              </w:rPr>
              <w:t>北京银行</w:t>
            </w:r>
          </w:p>
        </w:tc>
        <w:tc>
          <w:tcPr>
            <w:tcW w:w="1559" w:type="dxa"/>
            <w:vAlign w:val="center"/>
          </w:tcPr>
          <w:p w:rsidR="007C42D0" w:rsidRDefault="00F6408A">
            <w:pPr>
              <w:jc w:val="right"/>
            </w:pPr>
            <w:r>
              <w:rPr>
                <w:color w:val="000000"/>
                <w:sz w:val="24"/>
              </w:rPr>
              <w:t>112,900</w:t>
            </w:r>
          </w:p>
        </w:tc>
        <w:tc>
          <w:tcPr>
            <w:tcW w:w="1932" w:type="dxa"/>
            <w:vAlign w:val="center"/>
          </w:tcPr>
          <w:p w:rsidR="007C42D0" w:rsidRDefault="00F6408A">
            <w:pPr>
              <w:jc w:val="right"/>
            </w:pPr>
            <w:r>
              <w:rPr>
                <w:color w:val="000000"/>
                <w:sz w:val="24"/>
              </w:rPr>
              <w:t>641,272.00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34</w:t>
            </w:r>
          </w:p>
        </w:tc>
        <w:tc>
          <w:tcPr>
            <w:tcW w:w="1276" w:type="dxa"/>
            <w:vAlign w:val="center"/>
          </w:tcPr>
          <w:p w:rsidR="007C42D0" w:rsidRDefault="00F6408A">
            <w:pPr>
              <w:jc w:val="center"/>
            </w:pPr>
            <w:r>
              <w:rPr>
                <w:color w:val="000000"/>
                <w:sz w:val="24"/>
              </w:rPr>
              <w:t>601211</w:t>
            </w:r>
          </w:p>
        </w:tc>
        <w:tc>
          <w:tcPr>
            <w:tcW w:w="1701" w:type="dxa"/>
            <w:vAlign w:val="center"/>
          </w:tcPr>
          <w:p w:rsidR="007C42D0" w:rsidRDefault="00F6408A">
            <w:pPr>
              <w:jc w:val="center"/>
            </w:pPr>
            <w:r>
              <w:rPr>
                <w:color w:val="000000"/>
                <w:sz w:val="24"/>
              </w:rPr>
              <w:t>国泰君安</w:t>
            </w:r>
          </w:p>
        </w:tc>
        <w:tc>
          <w:tcPr>
            <w:tcW w:w="1559" w:type="dxa"/>
            <w:vAlign w:val="center"/>
          </w:tcPr>
          <w:p w:rsidR="007C42D0" w:rsidRDefault="00F6408A">
            <w:pPr>
              <w:jc w:val="right"/>
            </w:pPr>
            <w:r>
              <w:rPr>
                <w:color w:val="000000"/>
                <w:sz w:val="24"/>
              </w:rPr>
              <w:t>34,500</w:t>
            </w:r>
          </w:p>
        </w:tc>
        <w:tc>
          <w:tcPr>
            <w:tcW w:w="1932" w:type="dxa"/>
            <w:vAlign w:val="center"/>
          </w:tcPr>
          <w:p w:rsidR="007C42D0" w:rsidRDefault="00F6408A">
            <w:pPr>
              <w:jc w:val="right"/>
            </w:pPr>
            <w:r>
              <w:rPr>
                <w:color w:val="000000"/>
                <w:sz w:val="24"/>
              </w:rPr>
              <w:t>637,905.00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35</w:t>
            </w:r>
          </w:p>
        </w:tc>
        <w:tc>
          <w:tcPr>
            <w:tcW w:w="1276" w:type="dxa"/>
            <w:vAlign w:val="center"/>
          </w:tcPr>
          <w:p w:rsidR="007C42D0" w:rsidRDefault="00F6408A">
            <w:pPr>
              <w:jc w:val="center"/>
            </w:pPr>
            <w:r>
              <w:rPr>
                <w:color w:val="000000"/>
                <w:sz w:val="24"/>
              </w:rPr>
              <w:t>601229</w:t>
            </w:r>
          </w:p>
        </w:tc>
        <w:tc>
          <w:tcPr>
            <w:tcW w:w="1701" w:type="dxa"/>
            <w:vAlign w:val="center"/>
          </w:tcPr>
          <w:p w:rsidR="007C42D0" w:rsidRDefault="00F6408A">
            <w:pPr>
              <w:jc w:val="center"/>
            </w:pPr>
            <w:r>
              <w:rPr>
                <w:color w:val="000000"/>
                <w:sz w:val="24"/>
              </w:rPr>
              <w:t>上海银行</w:t>
            </w:r>
          </w:p>
        </w:tc>
        <w:tc>
          <w:tcPr>
            <w:tcW w:w="1559" w:type="dxa"/>
            <w:vAlign w:val="center"/>
          </w:tcPr>
          <w:p w:rsidR="007C42D0" w:rsidRDefault="00F6408A">
            <w:pPr>
              <w:jc w:val="right"/>
            </w:pPr>
            <w:r>
              <w:rPr>
                <w:color w:val="000000"/>
                <w:sz w:val="24"/>
              </w:rPr>
              <w:t>66,432</w:t>
            </w:r>
          </w:p>
        </w:tc>
        <w:tc>
          <w:tcPr>
            <w:tcW w:w="1932" w:type="dxa"/>
            <w:vAlign w:val="center"/>
          </w:tcPr>
          <w:p w:rsidR="007C42D0" w:rsidRDefault="00F6408A">
            <w:pPr>
              <w:jc w:val="right"/>
            </w:pPr>
            <w:r>
              <w:rPr>
                <w:color w:val="000000"/>
                <w:sz w:val="24"/>
              </w:rPr>
              <w:t>630,439.68</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36</w:t>
            </w:r>
          </w:p>
        </w:tc>
        <w:tc>
          <w:tcPr>
            <w:tcW w:w="1276" w:type="dxa"/>
            <w:vAlign w:val="center"/>
          </w:tcPr>
          <w:p w:rsidR="007C42D0" w:rsidRDefault="00F6408A">
            <w:pPr>
              <w:jc w:val="center"/>
            </w:pPr>
            <w:r>
              <w:rPr>
                <w:color w:val="000000"/>
                <w:sz w:val="24"/>
              </w:rPr>
              <w:t>002008</w:t>
            </w:r>
          </w:p>
        </w:tc>
        <w:tc>
          <w:tcPr>
            <w:tcW w:w="1701" w:type="dxa"/>
            <w:vAlign w:val="center"/>
          </w:tcPr>
          <w:p w:rsidR="007C42D0" w:rsidRDefault="00F6408A">
            <w:pPr>
              <w:jc w:val="center"/>
            </w:pPr>
            <w:r>
              <w:rPr>
                <w:color w:val="000000"/>
                <w:sz w:val="24"/>
              </w:rPr>
              <w:t>大族激光</w:t>
            </w:r>
          </w:p>
        </w:tc>
        <w:tc>
          <w:tcPr>
            <w:tcW w:w="1559" w:type="dxa"/>
            <w:vAlign w:val="center"/>
          </w:tcPr>
          <w:p w:rsidR="007C42D0" w:rsidRDefault="00F6408A">
            <w:pPr>
              <w:jc w:val="right"/>
            </w:pPr>
            <w:r>
              <w:rPr>
                <w:color w:val="000000"/>
                <w:sz w:val="24"/>
              </w:rPr>
              <w:t>15,400</w:t>
            </w:r>
          </w:p>
        </w:tc>
        <w:tc>
          <w:tcPr>
            <w:tcW w:w="1932" w:type="dxa"/>
            <w:vAlign w:val="center"/>
          </w:tcPr>
          <w:p w:rsidR="007C42D0" w:rsidRDefault="00F6408A">
            <w:pPr>
              <w:jc w:val="right"/>
            </w:pPr>
            <w:r>
              <w:rPr>
                <w:color w:val="000000"/>
                <w:sz w:val="24"/>
              </w:rPr>
              <w:t>616,000.00</w:t>
            </w:r>
          </w:p>
        </w:tc>
        <w:tc>
          <w:tcPr>
            <w:tcW w:w="1612" w:type="dxa"/>
            <w:vAlign w:val="center"/>
          </w:tcPr>
          <w:p w:rsidR="007C42D0" w:rsidRDefault="00F6408A">
            <w:pPr>
              <w:jc w:val="right"/>
            </w:pPr>
            <w:r>
              <w:rPr>
                <w:color w:val="000000"/>
                <w:sz w:val="24"/>
              </w:rPr>
              <w:t>0.03</w:t>
            </w:r>
          </w:p>
        </w:tc>
      </w:tr>
      <w:tr w:rsidR="007C42D0">
        <w:trPr>
          <w:jc w:val="center"/>
        </w:trPr>
        <w:tc>
          <w:tcPr>
            <w:tcW w:w="817" w:type="dxa"/>
            <w:vAlign w:val="center"/>
          </w:tcPr>
          <w:p w:rsidR="007C42D0" w:rsidRDefault="00F6408A">
            <w:pPr>
              <w:jc w:val="center"/>
            </w:pPr>
            <w:r>
              <w:rPr>
                <w:color w:val="000000"/>
                <w:sz w:val="24"/>
              </w:rPr>
              <w:t>37</w:t>
            </w:r>
          </w:p>
        </w:tc>
        <w:tc>
          <w:tcPr>
            <w:tcW w:w="1276" w:type="dxa"/>
            <w:vAlign w:val="center"/>
          </w:tcPr>
          <w:p w:rsidR="007C42D0" w:rsidRDefault="00F6408A">
            <w:pPr>
              <w:jc w:val="center"/>
            </w:pPr>
            <w:r>
              <w:rPr>
                <w:color w:val="000000"/>
                <w:sz w:val="24"/>
              </w:rPr>
              <w:t>600196</w:t>
            </w:r>
          </w:p>
        </w:tc>
        <w:tc>
          <w:tcPr>
            <w:tcW w:w="1701" w:type="dxa"/>
            <w:vAlign w:val="center"/>
          </w:tcPr>
          <w:p w:rsidR="007C42D0" w:rsidRDefault="00F6408A">
            <w:pPr>
              <w:jc w:val="center"/>
            </w:pPr>
            <w:r>
              <w:rPr>
                <w:color w:val="000000"/>
                <w:sz w:val="24"/>
              </w:rPr>
              <w:t>复星医药</w:t>
            </w:r>
          </w:p>
        </w:tc>
        <w:tc>
          <w:tcPr>
            <w:tcW w:w="1559" w:type="dxa"/>
            <w:vAlign w:val="center"/>
          </w:tcPr>
          <w:p w:rsidR="007C42D0" w:rsidRDefault="00F6408A">
            <w:pPr>
              <w:jc w:val="right"/>
            </w:pPr>
            <w:r>
              <w:rPr>
                <w:color w:val="000000"/>
                <w:sz w:val="24"/>
              </w:rPr>
              <w:t>22,200</w:t>
            </w:r>
          </w:p>
        </w:tc>
        <w:tc>
          <w:tcPr>
            <w:tcW w:w="1932" w:type="dxa"/>
            <w:vAlign w:val="center"/>
          </w:tcPr>
          <w:p w:rsidR="007C42D0" w:rsidRDefault="00F6408A">
            <w:pPr>
              <w:jc w:val="right"/>
            </w:pPr>
            <w:r>
              <w:rPr>
                <w:color w:val="000000"/>
                <w:sz w:val="24"/>
              </w:rPr>
              <w:t>590,520.00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38</w:t>
            </w:r>
          </w:p>
        </w:tc>
        <w:tc>
          <w:tcPr>
            <w:tcW w:w="1276" w:type="dxa"/>
            <w:vAlign w:val="center"/>
          </w:tcPr>
          <w:p w:rsidR="007C42D0" w:rsidRDefault="00F6408A">
            <w:pPr>
              <w:jc w:val="center"/>
            </w:pPr>
            <w:r>
              <w:rPr>
                <w:color w:val="000000"/>
                <w:sz w:val="24"/>
              </w:rPr>
              <w:t>601766</w:t>
            </w:r>
          </w:p>
        </w:tc>
        <w:tc>
          <w:tcPr>
            <w:tcW w:w="1701" w:type="dxa"/>
            <w:vAlign w:val="center"/>
          </w:tcPr>
          <w:p w:rsidR="007C42D0" w:rsidRDefault="00F6408A">
            <w:pPr>
              <w:jc w:val="center"/>
            </w:pPr>
            <w:r>
              <w:rPr>
                <w:color w:val="000000"/>
                <w:sz w:val="24"/>
              </w:rPr>
              <w:t>中国中车</w:t>
            </w:r>
          </w:p>
        </w:tc>
        <w:tc>
          <w:tcPr>
            <w:tcW w:w="1559" w:type="dxa"/>
            <w:vAlign w:val="center"/>
          </w:tcPr>
          <w:p w:rsidR="007C42D0" w:rsidRDefault="00F6408A">
            <w:pPr>
              <w:jc w:val="right"/>
            </w:pPr>
            <w:r>
              <w:rPr>
                <w:color w:val="000000"/>
                <w:sz w:val="24"/>
              </w:rPr>
              <w:t>74,000</w:t>
            </w:r>
          </w:p>
        </w:tc>
        <w:tc>
          <w:tcPr>
            <w:tcW w:w="1932" w:type="dxa"/>
            <w:vAlign w:val="center"/>
          </w:tcPr>
          <w:p w:rsidR="007C42D0" w:rsidRDefault="00F6408A">
            <w:pPr>
              <w:jc w:val="right"/>
            </w:pPr>
            <w:r>
              <w:rPr>
                <w:color w:val="000000"/>
                <w:sz w:val="24"/>
              </w:rPr>
              <w:t>528,360.00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39</w:t>
            </w:r>
          </w:p>
        </w:tc>
        <w:tc>
          <w:tcPr>
            <w:tcW w:w="1276" w:type="dxa"/>
            <w:vAlign w:val="center"/>
          </w:tcPr>
          <w:p w:rsidR="007C42D0" w:rsidRDefault="00F6408A">
            <w:pPr>
              <w:jc w:val="center"/>
            </w:pPr>
            <w:r>
              <w:rPr>
                <w:color w:val="000000"/>
                <w:sz w:val="24"/>
              </w:rPr>
              <w:t>600028</w:t>
            </w:r>
          </w:p>
        </w:tc>
        <w:tc>
          <w:tcPr>
            <w:tcW w:w="1701" w:type="dxa"/>
            <w:vAlign w:val="center"/>
          </w:tcPr>
          <w:p w:rsidR="007C42D0" w:rsidRDefault="00F6408A">
            <w:pPr>
              <w:jc w:val="center"/>
            </w:pPr>
            <w:r>
              <w:rPr>
                <w:color w:val="000000"/>
                <w:sz w:val="24"/>
              </w:rPr>
              <w:t>中国石化</w:t>
            </w:r>
          </w:p>
        </w:tc>
        <w:tc>
          <w:tcPr>
            <w:tcW w:w="1559" w:type="dxa"/>
            <w:vAlign w:val="center"/>
          </w:tcPr>
          <w:p w:rsidR="007C42D0" w:rsidRDefault="00F6408A">
            <w:pPr>
              <w:jc w:val="right"/>
            </w:pPr>
            <w:r>
              <w:rPr>
                <w:color w:val="000000"/>
                <w:sz w:val="24"/>
              </w:rPr>
              <w:t>99,400</w:t>
            </w:r>
          </w:p>
        </w:tc>
        <w:tc>
          <w:tcPr>
            <w:tcW w:w="1932" w:type="dxa"/>
            <w:vAlign w:val="center"/>
          </w:tcPr>
          <w:p w:rsidR="007C42D0" w:rsidRDefault="00F6408A">
            <w:pPr>
              <w:jc w:val="right"/>
            </w:pPr>
            <w:r>
              <w:rPr>
                <w:color w:val="000000"/>
                <w:sz w:val="24"/>
              </w:rPr>
              <w:t>507,934.00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40</w:t>
            </w:r>
          </w:p>
        </w:tc>
        <w:tc>
          <w:tcPr>
            <w:tcW w:w="1276" w:type="dxa"/>
            <w:vAlign w:val="center"/>
          </w:tcPr>
          <w:p w:rsidR="007C42D0" w:rsidRDefault="00F6408A">
            <w:pPr>
              <w:jc w:val="center"/>
            </w:pPr>
            <w:r>
              <w:rPr>
                <w:color w:val="000000"/>
                <w:sz w:val="24"/>
              </w:rPr>
              <w:t>601688</w:t>
            </w:r>
          </w:p>
        </w:tc>
        <w:tc>
          <w:tcPr>
            <w:tcW w:w="1701" w:type="dxa"/>
            <w:vAlign w:val="center"/>
          </w:tcPr>
          <w:p w:rsidR="007C42D0" w:rsidRDefault="00F6408A">
            <w:pPr>
              <w:jc w:val="center"/>
            </w:pPr>
            <w:r>
              <w:rPr>
                <w:color w:val="000000"/>
                <w:sz w:val="24"/>
              </w:rPr>
              <w:t>华泰证券</w:t>
            </w:r>
          </w:p>
        </w:tc>
        <w:tc>
          <w:tcPr>
            <w:tcW w:w="1559" w:type="dxa"/>
            <w:vAlign w:val="center"/>
          </w:tcPr>
          <w:p w:rsidR="007C42D0" w:rsidRDefault="00F6408A">
            <w:pPr>
              <w:jc w:val="right"/>
            </w:pPr>
            <w:r>
              <w:rPr>
                <w:color w:val="000000"/>
                <w:sz w:val="24"/>
              </w:rPr>
              <w:t>24,900</w:t>
            </w:r>
          </w:p>
        </w:tc>
        <w:tc>
          <w:tcPr>
            <w:tcW w:w="1932" w:type="dxa"/>
            <w:vAlign w:val="center"/>
          </w:tcPr>
          <w:p w:rsidR="007C42D0" w:rsidRDefault="00F6408A">
            <w:pPr>
              <w:jc w:val="right"/>
            </w:pPr>
            <w:r>
              <w:rPr>
                <w:color w:val="000000"/>
                <w:sz w:val="24"/>
              </w:rPr>
              <w:t>505,719.00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41</w:t>
            </w:r>
          </w:p>
        </w:tc>
        <w:tc>
          <w:tcPr>
            <w:tcW w:w="1276" w:type="dxa"/>
            <w:vAlign w:val="center"/>
          </w:tcPr>
          <w:p w:rsidR="007C42D0" w:rsidRDefault="00F6408A">
            <w:pPr>
              <w:jc w:val="center"/>
            </w:pPr>
            <w:r>
              <w:rPr>
                <w:color w:val="000000"/>
                <w:sz w:val="24"/>
              </w:rPr>
              <w:t>000423</w:t>
            </w:r>
          </w:p>
        </w:tc>
        <w:tc>
          <w:tcPr>
            <w:tcW w:w="1701" w:type="dxa"/>
            <w:vAlign w:val="center"/>
          </w:tcPr>
          <w:p w:rsidR="007C42D0" w:rsidRDefault="00F6408A">
            <w:pPr>
              <w:jc w:val="center"/>
            </w:pPr>
            <w:r>
              <w:rPr>
                <w:color w:val="000000"/>
                <w:sz w:val="24"/>
              </w:rPr>
              <w:t>东阿阿胶</w:t>
            </w:r>
          </w:p>
        </w:tc>
        <w:tc>
          <w:tcPr>
            <w:tcW w:w="1559" w:type="dxa"/>
            <w:vAlign w:val="center"/>
          </w:tcPr>
          <w:p w:rsidR="007C42D0" w:rsidRDefault="00F6408A">
            <w:pPr>
              <w:jc w:val="right"/>
            </w:pPr>
            <w:r>
              <w:rPr>
                <w:color w:val="000000"/>
                <w:sz w:val="24"/>
              </w:rPr>
              <w:t>13,140</w:t>
            </w:r>
          </w:p>
        </w:tc>
        <w:tc>
          <w:tcPr>
            <w:tcW w:w="1932" w:type="dxa"/>
            <w:vAlign w:val="center"/>
          </w:tcPr>
          <w:p w:rsidR="007C42D0" w:rsidRDefault="00F6408A">
            <w:pPr>
              <w:jc w:val="right"/>
            </w:pPr>
            <w:r>
              <w:rPr>
                <w:color w:val="000000"/>
                <w:sz w:val="24"/>
              </w:rPr>
              <w:t>464,761.80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42</w:t>
            </w:r>
          </w:p>
        </w:tc>
        <w:tc>
          <w:tcPr>
            <w:tcW w:w="1276" w:type="dxa"/>
            <w:vAlign w:val="center"/>
          </w:tcPr>
          <w:p w:rsidR="007C42D0" w:rsidRDefault="00F6408A">
            <w:pPr>
              <w:jc w:val="center"/>
            </w:pPr>
            <w:r>
              <w:rPr>
                <w:color w:val="000000"/>
                <w:sz w:val="24"/>
              </w:rPr>
              <w:t>000596</w:t>
            </w:r>
          </w:p>
        </w:tc>
        <w:tc>
          <w:tcPr>
            <w:tcW w:w="1701" w:type="dxa"/>
            <w:vAlign w:val="center"/>
          </w:tcPr>
          <w:p w:rsidR="007C42D0" w:rsidRDefault="00F6408A">
            <w:pPr>
              <w:jc w:val="center"/>
            </w:pPr>
            <w:r>
              <w:rPr>
                <w:color w:val="000000"/>
                <w:sz w:val="24"/>
              </w:rPr>
              <w:t>古井贡酒</w:t>
            </w:r>
          </w:p>
        </w:tc>
        <w:tc>
          <w:tcPr>
            <w:tcW w:w="1559" w:type="dxa"/>
            <w:vAlign w:val="center"/>
          </w:tcPr>
          <w:p w:rsidR="007C42D0" w:rsidRDefault="00F6408A">
            <w:pPr>
              <w:jc w:val="right"/>
            </w:pPr>
            <w:r>
              <w:rPr>
                <w:color w:val="000000"/>
                <w:sz w:val="24"/>
              </w:rPr>
              <w:t>3,300</w:t>
            </w:r>
          </w:p>
        </w:tc>
        <w:tc>
          <w:tcPr>
            <w:tcW w:w="1932" w:type="dxa"/>
            <w:vAlign w:val="center"/>
          </w:tcPr>
          <w:p w:rsidR="007C42D0" w:rsidRDefault="00F6408A">
            <w:pPr>
              <w:jc w:val="right"/>
            </w:pPr>
            <w:r>
              <w:rPr>
                <w:color w:val="000000"/>
                <w:sz w:val="24"/>
              </w:rPr>
              <w:t>448,536.00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43</w:t>
            </w:r>
          </w:p>
        </w:tc>
        <w:tc>
          <w:tcPr>
            <w:tcW w:w="1276" w:type="dxa"/>
            <w:vAlign w:val="center"/>
          </w:tcPr>
          <w:p w:rsidR="007C42D0" w:rsidRDefault="00F6408A">
            <w:pPr>
              <w:jc w:val="center"/>
            </w:pPr>
            <w:r>
              <w:rPr>
                <w:color w:val="000000"/>
                <w:sz w:val="24"/>
              </w:rPr>
              <w:t>601628</w:t>
            </w:r>
          </w:p>
        </w:tc>
        <w:tc>
          <w:tcPr>
            <w:tcW w:w="1701" w:type="dxa"/>
            <w:vAlign w:val="center"/>
          </w:tcPr>
          <w:p w:rsidR="007C42D0" w:rsidRDefault="00F6408A">
            <w:pPr>
              <w:jc w:val="center"/>
            </w:pPr>
            <w:r>
              <w:rPr>
                <w:color w:val="000000"/>
                <w:sz w:val="24"/>
              </w:rPr>
              <w:t>中国人寿</w:t>
            </w:r>
          </w:p>
        </w:tc>
        <w:tc>
          <w:tcPr>
            <w:tcW w:w="1559" w:type="dxa"/>
            <w:vAlign w:val="center"/>
          </w:tcPr>
          <w:p w:rsidR="007C42D0" w:rsidRDefault="00F6408A">
            <w:pPr>
              <w:jc w:val="right"/>
            </w:pPr>
            <w:r>
              <w:rPr>
                <w:color w:val="000000"/>
                <w:sz w:val="24"/>
              </w:rPr>
              <w:t>12,700</w:t>
            </w:r>
          </w:p>
        </w:tc>
        <w:tc>
          <w:tcPr>
            <w:tcW w:w="1932" w:type="dxa"/>
            <w:vAlign w:val="center"/>
          </w:tcPr>
          <w:p w:rsidR="007C42D0" w:rsidRDefault="00F6408A">
            <w:pPr>
              <w:jc w:val="right"/>
            </w:pPr>
            <w:r>
              <w:rPr>
                <w:color w:val="000000"/>
                <w:sz w:val="24"/>
              </w:rPr>
              <w:t>442,849.00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44</w:t>
            </w:r>
          </w:p>
        </w:tc>
        <w:tc>
          <w:tcPr>
            <w:tcW w:w="1276" w:type="dxa"/>
            <w:vAlign w:val="center"/>
          </w:tcPr>
          <w:p w:rsidR="007C42D0" w:rsidRDefault="00F6408A">
            <w:pPr>
              <w:jc w:val="center"/>
            </w:pPr>
            <w:r>
              <w:rPr>
                <w:color w:val="000000"/>
                <w:sz w:val="24"/>
              </w:rPr>
              <w:t>600050</w:t>
            </w:r>
          </w:p>
        </w:tc>
        <w:tc>
          <w:tcPr>
            <w:tcW w:w="1701" w:type="dxa"/>
            <w:vAlign w:val="center"/>
          </w:tcPr>
          <w:p w:rsidR="007C42D0" w:rsidRDefault="00F6408A">
            <w:pPr>
              <w:jc w:val="center"/>
            </w:pPr>
            <w:r>
              <w:rPr>
                <w:color w:val="000000"/>
                <w:sz w:val="24"/>
              </w:rPr>
              <w:t>中国联通</w:t>
            </w:r>
          </w:p>
        </w:tc>
        <w:tc>
          <w:tcPr>
            <w:tcW w:w="1559" w:type="dxa"/>
            <w:vAlign w:val="center"/>
          </w:tcPr>
          <w:p w:rsidR="007C42D0" w:rsidRDefault="00F6408A">
            <w:pPr>
              <w:jc w:val="right"/>
            </w:pPr>
            <w:r>
              <w:rPr>
                <w:color w:val="000000"/>
                <w:sz w:val="24"/>
              </w:rPr>
              <w:t>71,000</w:t>
            </w:r>
          </w:p>
        </w:tc>
        <w:tc>
          <w:tcPr>
            <w:tcW w:w="1932" w:type="dxa"/>
            <w:vAlign w:val="center"/>
          </w:tcPr>
          <w:p w:rsidR="007C42D0" w:rsidRDefault="00F6408A">
            <w:pPr>
              <w:jc w:val="right"/>
            </w:pPr>
            <w:r>
              <w:rPr>
                <w:color w:val="000000"/>
                <w:sz w:val="24"/>
              </w:rPr>
              <w:t>418,190.00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45</w:t>
            </w:r>
          </w:p>
        </w:tc>
        <w:tc>
          <w:tcPr>
            <w:tcW w:w="1276" w:type="dxa"/>
            <w:vAlign w:val="center"/>
          </w:tcPr>
          <w:p w:rsidR="007C42D0" w:rsidRDefault="00F6408A">
            <w:pPr>
              <w:jc w:val="center"/>
            </w:pPr>
            <w:r>
              <w:rPr>
                <w:color w:val="000000"/>
                <w:sz w:val="24"/>
              </w:rPr>
              <w:t>002410</w:t>
            </w:r>
          </w:p>
        </w:tc>
        <w:tc>
          <w:tcPr>
            <w:tcW w:w="1701" w:type="dxa"/>
            <w:vAlign w:val="center"/>
          </w:tcPr>
          <w:p w:rsidR="007C42D0" w:rsidRDefault="00F6408A">
            <w:pPr>
              <w:jc w:val="center"/>
            </w:pPr>
            <w:r>
              <w:rPr>
                <w:color w:val="000000"/>
                <w:sz w:val="24"/>
              </w:rPr>
              <w:t>广联达</w:t>
            </w:r>
          </w:p>
        </w:tc>
        <w:tc>
          <w:tcPr>
            <w:tcW w:w="1559" w:type="dxa"/>
            <w:vAlign w:val="center"/>
          </w:tcPr>
          <w:p w:rsidR="007C42D0" w:rsidRDefault="00F6408A">
            <w:pPr>
              <w:jc w:val="right"/>
            </w:pPr>
            <w:r>
              <w:rPr>
                <w:color w:val="000000"/>
                <w:sz w:val="24"/>
              </w:rPr>
              <w:t>12,200</w:t>
            </w:r>
          </w:p>
        </w:tc>
        <w:tc>
          <w:tcPr>
            <w:tcW w:w="1932" w:type="dxa"/>
            <w:vAlign w:val="center"/>
          </w:tcPr>
          <w:p w:rsidR="007C42D0" w:rsidRDefault="00F6408A">
            <w:pPr>
              <w:jc w:val="right"/>
            </w:pPr>
            <w:r>
              <w:rPr>
                <w:color w:val="000000"/>
                <w:sz w:val="24"/>
              </w:rPr>
              <w:t>414,556.00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46</w:t>
            </w:r>
          </w:p>
        </w:tc>
        <w:tc>
          <w:tcPr>
            <w:tcW w:w="1276" w:type="dxa"/>
            <w:vAlign w:val="center"/>
          </w:tcPr>
          <w:p w:rsidR="007C42D0" w:rsidRDefault="00F6408A">
            <w:pPr>
              <w:jc w:val="center"/>
            </w:pPr>
            <w:r>
              <w:rPr>
                <w:color w:val="000000"/>
                <w:sz w:val="24"/>
              </w:rPr>
              <w:t>300017</w:t>
            </w:r>
          </w:p>
        </w:tc>
        <w:tc>
          <w:tcPr>
            <w:tcW w:w="1701" w:type="dxa"/>
            <w:vAlign w:val="center"/>
          </w:tcPr>
          <w:p w:rsidR="007C42D0" w:rsidRDefault="00F6408A">
            <w:pPr>
              <w:jc w:val="center"/>
            </w:pPr>
            <w:r>
              <w:rPr>
                <w:color w:val="000000"/>
                <w:sz w:val="24"/>
              </w:rPr>
              <w:t>网宿科技</w:t>
            </w:r>
          </w:p>
        </w:tc>
        <w:tc>
          <w:tcPr>
            <w:tcW w:w="1559" w:type="dxa"/>
            <w:vAlign w:val="center"/>
          </w:tcPr>
          <w:p w:rsidR="007C42D0" w:rsidRDefault="00F6408A">
            <w:pPr>
              <w:jc w:val="right"/>
            </w:pPr>
            <w:r>
              <w:rPr>
                <w:color w:val="000000"/>
                <w:sz w:val="24"/>
              </w:rPr>
              <w:t>42,800</w:t>
            </w:r>
          </w:p>
        </w:tc>
        <w:tc>
          <w:tcPr>
            <w:tcW w:w="1932" w:type="dxa"/>
            <w:vAlign w:val="center"/>
          </w:tcPr>
          <w:p w:rsidR="007C42D0" w:rsidRDefault="00F6408A">
            <w:pPr>
              <w:jc w:val="right"/>
            </w:pPr>
            <w:r>
              <w:rPr>
                <w:color w:val="000000"/>
                <w:sz w:val="24"/>
              </w:rPr>
              <w:t>407,884.00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47</w:t>
            </w:r>
          </w:p>
        </w:tc>
        <w:tc>
          <w:tcPr>
            <w:tcW w:w="1276" w:type="dxa"/>
            <w:vAlign w:val="center"/>
          </w:tcPr>
          <w:p w:rsidR="007C42D0" w:rsidRDefault="00F6408A">
            <w:pPr>
              <w:jc w:val="center"/>
            </w:pPr>
            <w:r>
              <w:rPr>
                <w:color w:val="000000"/>
                <w:sz w:val="24"/>
              </w:rPr>
              <w:t>600340</w:t>
            </w:r>
          </w:p>
        </w:tc>
        <w:tc>
          <w:tcPr>
            <w:tcW w:w="1701" w:type="dxa"/>
            <w:vAlign w:val="center"/>
          </w:tcPr>
          <w:p w:rsidR="007C42D0" w:rsidRDefault="00F6408A">
            <w:pPr>
              <w:jc w:val="center"/>
            </w:pPr>
            <w:r>
              <w:rPr>
                <w:color w:val="000000"/>
                <w:sz w:val="24"/>
              </w:rPr>
              <w:t>华夏幸福</w:t>
            </w:r>
          </w:p>
        </w:tc>
        <w:tc>
          <w:tcPr>
            <w:tcW w:w="1559" w:type="dxa"/>
            <w:vAlign w:val="center"/>
          </w:tcPr>
          <w:p w:rsidR="007C42D0" w:rsidRDefault="00F6408A">
            <w:pPr>
              <w:jc w:val="right"/>
            </w:pPr>
            <w:r>
              <w:rPr>
                <w:color w:val="000000"/>
                <w:sz w:val="24"/>
              </w:rPr>
              <w:t>13,700</w:t>
            </w:r>
          </w:p>
        </w:tc>
        <w:tc>
          <w:tcPr>
            <w:tcW w:w="1932" w:type="dxa"/>
            <w:vAlign w:val="center"/>
          </w:tcPr>
          <w:p w:rsidR="007C42D0" w:rsidRDefault="00F6408A">
            <w:pPr>
              <w:jc w:val="right"/>
            </w:pPr>
            <w:r>
              <w:rPr>
                <w:color w:val="000000"/>
                <w:sz w:val="24"/>
              </w:rPr>
              <w:t>393,190.00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48</w:t>
            </w:r>
          </w:p>
        </w:tc>
        <w:tc>
          <w:tcPr>
            <w:tcW w:w="1276" w:type="dxa"/>
            <w:vAlign w:val="center"/>
          </w:tcPr>
          <w:p w:rsidR="007C42D0" w:rsidRDefault="00F6408A">
            <w:pPr>
              <w:jc w:val="center"/>
            </w:pPr>
            <w:r>
              <w:rPr>
                <w:color w:val="000000"/>
                <w:sz w:val="24"/>
              </w:rPr>
              <w:t>600019</w:t>
            </w:r>
          </w:p>
        </w:tc>
        <w:tc>
          <w:tcPr>
            <w:tcW w:w="1701" w:type="dxa"/>
            <w:vAlign w:val="center"/>
          </w:tcPr>
          <w:p w:rsidR="007C42D0" w:rsidRDefault="00F6408A">
            <w:pPr>
              <w:jc w:val="center"/>
            </w:pPr>
            <w:r>
              <w:rPr>
                <w:color w:val="000000"/>
                <w:sz w:val="24"/>
              </w:rPr>
              <w:t>宝钢股份</w:t>
            </w:r>
          </w:p>
        </w:tc>
        <w:tc>
          <w:tcPr>
            <w:tcW w:w="1559" w:type="dxa"/>
            <w:vAlign w:val="center"/>
          </w:tcPr>
          <w:p w:rsidR="007C42D0" w:rsidRDefault="00F6408A">
            <w:pPr>
              <w:jc w:val="right"/>
            </w:pPr>
            <w:r>
              <w:rPr>
                <w:color w:val="000000"/>
                <w:sz w:val="24"/>
              </w:rPr>
              <w:t>68,100</w:t>
            </w:r>
          </w:p>
        </w:tc>
        <w:tc>
          <w:tcPr>
            <w:tcW w:w="1932" w:type="dxa"/>
            <w:vAlign w:val="center"/>
          </w:tcPr>
          <w:p w:rsidR="007C42D0" w:rsidRDefault="00F6408A">
            <w:pPr>
              <w:jc w:val="right"/>
            </w:pPr>
            <w:r>
              <w:rPr>
                <w:color w:val="000000"/>
                <w:sz w:val="24"/>
              </w:rPr>
              <w:t>390,894.00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49</w:t>
            </w:r>
          </w:p>
        </w:tc>
        <w:tc>
          <w:tcPr>
            <w:tcW w:w="1276" w:type="dxa"/>
            <w:vAlign w:val="center"/>
          </w:tcPr>
          <w:p w:rsidR="007C42D0" w:rsidRDefault="00F6408A">
            <w:pPr>
              <w:jc w:val="center"/>
            </w:pPr>
            <w:r>
              <w:rPr>
                <w:color w:val="000000"/>
                <w:sz w:val="24"/>
              </w:rPr>
              <w:t>601006</w:t>
            </w:r>
          </w:p>
        </w:tc>
        <w:tc>
          <w:tcPr>
            <w:tcW w:w="1701" w:type="dxa"/>
            <w:vAlign w:val="center"/>
          </w:tcPr>
          <w:p w:rsidR="007C42D0" w:rsidRDefault="00F6408A">
            <w:pPr>
              <w:jc w:val="center"/>
            </w:pPr>
            <w:r>
              <w:rPr>
                <w:color w:val="000000"/>
                <w:sz w:val="24"/>
              </w:rPr>
              <w:t>大秦铁路</w:t>
            </w:r>
          </w:p>
        </w:tc>
        <w:tc>
          <w:tcPr>
            <w:tcW w:w="1559" w:type="dxa"/>
            <w:vAlign w:val="center"/>
          </w:tcPr>
          <w:p w:rsidR="007C42D0" w:rsidRDefault="00F6408A">
            <w:pPr>
              <w:jc w:val="right"/>
            </w:pPr>
            <w:r>
              <w:rPr>
                <w:color w:val="000000"/>
                <w:sz w:val="24"/>
              </w:rPr>
              <w:t>45,300</w:t>
            </w:r>
          </w:p>
        </w:tc>
        <w:tc>
          <w:tcPr>
            <w:tcW w:w="1932" w:type="dxa"/>
            <w:vAlign w:val="center"/>
          </w:tcPr>
          <w:p w:rsidR="007C42D0" w:rsidRDefault="00F6408A">
            <w:pPr>
              <w:jc w:val="right"/>
            </w:pPr>
            <w:r>
              <w:rPr>
                <w:color w:val="000000"/>
                <w:sz w:val="24"/>
              </w:rPr>
              <w:t>371,913.00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50</w:t>
            </w:r>
          </w:p>
        </w:tc>
        <w:tc>
          <w:tcPr>
            <w:tcW w:w="1276" w:type="dxa"/>
            <w:vAlign w:val="center"/>
          </w:tcPr>
          <w:p w:rsidR="007C42D0" w:rsidRDefault="00F6408A">
            <w:pPr>
              <w:jc w:val="center"/>
            </w:pPr>
            <w:r>
              <w:rPr>
                <w:color w:val="000000"/>
                <w:sz w:val="24"/>
              </w:rPr>
              <w:t>601989</w:t>
            </w:r>
          </w:p>
        </w:tc>
        <w:tc>
          <w:tcPr>
            <w:tcW w:w="1701" w:type="dxa"/>
            <w:vAlign w:val="center"/>
          </w:tcPr>
          <w:p w:rsidR="007C42D0" w:rsidRDefault="00F6408A">
            <w:pPr>
              <w:jc w:val="center"/>
            </w:pPr>
            <w:r>
              <w:rPr>
                <w:color w:val="000000"/>
                <w:sz w:val="24"/>
              </w:rPr>
              <w:t>中国重工</w:t>
            </w:r>
          </w:p>
        </w:tc>
        <w:tc>
          <w:tcPr>
            <w:tcW w:w="1559" w:type="dxa"/>
            <w:vAlign w:val="center"/>
          </w:tcPr>
          <w:p w:rsidR="007C42D0" w:rsidRDefault="00F6408A">
            <w:pPr>
              <w:jc w:val="right"/>
            </w:pPr>
            <w:r>
              <w:rPr>
                <w:color w:val="000000"/>
                <w:sz w:val="24"/>
              </w:rPr>
              <w:t>69,900</w:t>
            </w:r>
          </w:p>
        </w:tc>
        <w:tc>
          <w:tcPr>
            <w:tcW w:w="1932" w:type="dxa"/>
            <w:vAlign w:val="center"/>
          </w:tcPr>
          <w:p w:rsidR="007C42D0" w:rsidRDefault="00F6408A">
            <w:pPr>
              <w:jc w:val="right"/>
            </w:pPr>
            <w:r>
              <w:rPr>
                <w:color w:val="000000"/>
                <w:sz w:val="24"/>
              </w:rPr>
              <w:t>366,276.00</w:t>
            </w:r>
          </w:p>
        </w:tc>
        <w:tc>
          <w:tcPr>
            <w:tcW w:w="1612" w:type="dxa"/>
            <w:vAlign w:val="center"/>
          </w:tcPr>
          <w:p w:rsidR="007C42D0" w:rsidRDefault="00F6408A">
            <w:pPr>
              <w:jc w:val="right"/>
            </w:pPr>
            <w:r>
              <w:rPr>
                <w:color w:val="000000"/>
                <w:sz w:val="24"/>
              </w:rPr>
              <w:t>0.02</w:t>
            </w:r>
          </w:p>
        </w:tc>
      </w:tr>
      <w:tr w:rsidR="007C42D0">
        <w:trPr>
          <w:jc w:val="center"/>
        </w:trPr>
        <w:tc>
          <w:tcPr>
            <w:tcW w:w="817" w:type="dxa"/>
            <w:vAlign w:val="center"/>
          </w:tcPr>
          <w:p w:rsidR="007C42D0" w:rsidRDefault="00F6408A">
            <w:pPr>
              <w:jc w:val="center"/>
            </w:pPr>
            <w:r>
              <w:rPr>
                <w:color w:val="000000"/>
                <w:sz w:val="24"/>
              </w:rPr>
              <w:t>51</w:t>
            </w:r>
          </w:p>
        </w:tc>
        <w:tc>
          <w:tcPr>
            <w:tcW w:w="1276" w:type="dxa"/>
            <w:vAlign w:val="center"/>
          </w:tcPr>
          <w:p w:rsidR="007C42D0" w:rsidRDefault="00F6408A">
            <w:pPr>
              <w:jc w:val="center"/>
            </w:pPr>
            <w:r>
              <w:rPr>
                <w:color w:val="000000"/>
                <w:sz w:val="24"/>
              </w:rPr>
              <w:t>601857</w:t>
            </w:r>
          </w:p>
        </w:tc>
        <w:tc>
          <w:tcPr>
            <w:tcW w:w="1701" w:type="dxa"/>
            <w:vAlign w:val="center"/>
          </w:tcPr>
          <w:p w:rsidR="007C42D0" w:rsidRDefault="00F6408A">
            <w:pPr>
              <w:jc w:val="center"/>
            </w:pPr>
            <w:r>
              <w:rPr>
                <w:color w:val="000000"/>
                <w:sz w:val="24"/>
              </w:rPr>
              <w:t>中国石油</w:t>
            </w:r>
          </w:p>
        </w:tc>
        <w:tc>
          <w:tcPr>
            <w:tcW w:w="1559" w:type="dxa"/>
            <w:vAlign w:val="center"/>
          </w:tcPr>
          <w:p w:rsidR="007C42D0" w:rsidRDefault="00F6408A">
            <w:pPr>
              <w:jc w:val="right"/>
            </w:pPr>
            <w:r>
              <w:rPr>
                <w:color w:val="000000"/>
                <w:sz w:val="24"/>
              </w:rPr>
              <w:t>61,600</w:t>
            </w:r>
          </w:p>
        </w:tc>
        <w:tc>
          <w:tcPr>
            <w:tcW w:w="1932" w:type="dxa"/>
            <w:vAlign w:val="center"/>
          </w:tcPr>
          <w:p w:rsidR="007C42D0" w:rsidRDefault="00F6408A">
            <w:pPr>
              <w:jc w:val="right"/>
            </w:pPr>
            <w:r>
              <w:rPr>
                <w:color w:val="000000"/>
                <w:sz w:val="24"/>
              </w:rPr>
              <w:t>359,128.00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52</w:t>
            </w:r>
          </w:p>
        </w:tc>
        <w:tc>
          <w:tcPr>
            <w:tcW w:w="1276" w:type="dxa"/>
            <w:vAlign w:val="center"/>
          </w:tcPr>
          <w:p w:rsidR="007C42D0" w:rsidRDefault="00F6408A">
            <w:pPr>
              <w:jc w:val="center"/>
            </w:pPr>
            <w:r>
              <w:rPr>
                <w:color w:val="000000"/>
                <w:sz w:val="24"/>
              </w:rPr>
              <w:t>601186</w:t>
            </w:r>
          </w:p>
        </w:tc>
        <w:tc>
          <w:tcPr>
            <w:tcW w:w="1701" w:type="dxa"/>
            <w:vAlign w:val="center"/>
          </w:tcPr>
          <w:p w:rsidR="007C42D0" w:rsidRDefault="00F6408A">
            <w:pPr>
              <w:jc w:val="center"/>
            </w:pPr>
            <w:r>
              <w:rPr>
                <w:color w:val="000000"/>
                <w:sz w:val="24"/>
              </w:rPr>
              <w:t>中国铁建</w:t>
            </w:r>
          </w:p>
        </w:tc>
        <w:tc>
          <w:tcPr>
            <w:tcW w:w="1559" w:type="dxa"/>
            <w:vAlign w:val="center"/>
          </w:tcPr>
          <w:p w:rsidR="007C42D0" w:rsidRDefault="00F6408A">
            <w:pPr>
              <w:jc w:val="right"/>
            </w:pPr>
            <w:r>
              <w:rPr>
                <w:color w:val="000000"/>
                <w:sz w:val="24"/>
              </w:rPr>
              <w:t>35,300</w:t>
            </w:r>
          </w:p>
        </w:tc>
        <w:tc>
          <w:tcPr>
            <w:tcW w:w="1932" w:type="dxa"/>
            <w:vAlign w:val="center"/>
          </w:tcPr>
          <w:p w:rsidR="007C42D0" w:rsidRDefault="00F6408A">
            <w:pPr>
              <w:jc w:val="right"/>
            </w:pPr>
            <w:r>
              <w:rPr>
                <w:color w:val="000000"/>
                <w:sz w:val="24"/>
              </w:rPr>
              <w:t>357,942.00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53</w:t>
            </w:r>
          </w:p>
        </w:tc>
        <w:tc>
          <w:tcPr>
            <w:tcW w:w="1276" w:type="dxa"/>
            <w:vAlign w:val="center"/>
          </w:tcPr>
          <w:p w:rsidR="007C42D0" w:rsidRDefault="00F6408A">
            <w:pPr>
              <w:jc w:val="center"/>
            </w:pPr>
            <w:r>
              <w:rPr>
                <w:color w:val="000000"/>
                <w:sz w:val="24"/>
              </w:rPr>
              <w:t>600563</w:t>
            </w:r>
          </w:p>
        </w:tc>
        <w:tc>
          <w:tcPr>
            <w:tcW w:w="1701" w:type="dxa"/>
            <w:vAlign w:val="center"/>
          </w:tcPr>
          <w:p w:rsidR="007C42D0" w:rsidRDefault="00F6408A">
            <w:pPr>
              <w:jc w:val="center"/>
            </w:pPr>
            <w:r>
              <w:rPr>
                <w:color w:val="000000"/>
                <w:sz w:val="24"/>
              </w:rPr>
              <w:t>法拉电子</w:t>
            </w:r>
          </w:p>
        </w:tc>
        <w:tc>
          <w:tcPr>
            <w:tcW w:w="1559" w:type="dxa"/>
            <w:vAlign w:val="center"/>
          </w:tcPr>
          <w:p w:rsidR="007C42D0" w:rsidRDefault="00F6408A">
            <w:pPr>
              <w:jc w:val="right"/>
            </w:pPr>
            <w:r>
              <w:rPr>
                <w:color w:val="000000"/>
                <w:sz w:val="24"/>
              </w:rPr>
              <w:t>7,000</w:t>
            </w:r>
          </w:p>
        </w:tc>
        <w:tc>
          <w:tcPr>
            <w:tcW w:w="1932" w:type="dxa"/>
            <w:vAlign w:val="center"/>
          </w:tcPr>
          <w:p w:rsidR="007C42D0" w:rsidRDefault="00F6408A">
            <w:pPr>
              <w:jc w:val="right"/>
            </w:pPr>
            <w:r>
              <w:rPr>
                <w:color w:val="000000"/>
                <w:sz w:val="24"/>
              </w:rPr>
              <w:t>346,150.00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54</w:t>
            </w:r>
          </w:p>
        </w:tc>
        <w:tc>
          <w:tcPr>
            <w:tcW w:w="1276" w:type="dxa"/>
            <w:vAlign w:val="center"/>
          </w:tcPr>
          <w:p w:rsidR="007C42D0" w:rsidRDefault="00F6408A">
            <w:pPr>
              <w:jc w:val="center"/>
            </w:pPr>
            <w:r>
              <w:rPr>
                <w:color w:val="000000"/>
                <w:sz w:val="24"/>
              </w:rPr>
              <w:t>600703</w:t>
            </w:r>
          </w:p>
        </w:tc>
        <w:tc>
          <w:tcPr>
            <w:tcW w:w="1701" w:type="dxa"/>
            <w:vAlign w:val="center"/>
          </w:tcPr>
          <w:p w:rsidR="007C42D0" w:rsidRDefault="00F6408A">
            <w:pPr>
              <w:jc w:val="center"/>
            </w:pPr>
            <w:r>
              <w:rPr>
                <w:color w:val="000000"/>
                <w:sz w:val="24"/>
              </w:rPr>
              <w:t>三安光电</w:t>
            </w:r>
          </w:p>
        </w:tc>
        <w:tc>
          <w:tcPr>
            <w:tcW w:w="1559" w:type="dxa"/>
            <w:vAlign w:val="center"/>
          </w:tcPr>
          <w:p w:rsidR="007C42D0" w:rsidRDefault="00F6408A">
            <w:pPr>
              <w:jc w:val="right"/>
            </w:pPr>
            <w:r>
              <w:rPr>
                <w:color w:val="000000"/>
                <w:sz w:val="24"/>
              </w:rPr>
              <w:t>18,600</w:t>
            </w:r>
          </w:p>
        </w:tc>
        <w:tc>
          <w:tcPr>
            <w:tcW w:w="1932" w:type="dxa"/>
            <w:vAlign w:val="center"/>
          </w:tcPr>
          <w:p w:rsidR="007C42D0" w:rsidRDefault="00F6408A">
            <w:pPr>
              <w:jc w:val="right"/>
            </w:pPr>
            <w:r>
              <w:rPr>
                <w:color w:val="000000"/>
                <w:sz w:val="24"/>
              </w:rPr>
              <w:t>341,496.00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55</w:t>
            </w:r>
          </w:p>
        </w:tc>
        <w:tc>
          <w:tcPr>
            <w:tcW w:w="1276" w:type="dxa"/>
            <w:vAlign w:val="center"/>
          </w:tcPr>
          <w:p w:rsidR="007C42D0" w:rsidRDefault="00F6408A">
            <w:pPr>
              <w:jc w:val="center"/>
            </w:pPr>
            <w:r>
              <w:rPr>
                <w:color w:val="000000"/>
                <w:sz w:val="24"/>
              </w:rPr>
              <w:t>600660</w:t>
            </w:r>
          </w:p>
        </w:tc>
        <w:tc>
          <w:tcPr>
            <w:tcW w:w="1701" w:type="dxa"/>
            <w:vAlign w:val="center"/>
          </w:tcPr>
          <w:p w:rsidR="007C42D0" w:rsidRDefault="00F6408A">
            <w:pPr>
              <w:jc w:val="center"/>
            </w:pPr>
            <w:r>
              <w:rPr>
                <w:color w:val="000000"/>
                <w:sz w:val="24"/>
              </w:rPr>
              <w:t>福耀玻璃</w:t>
            </w:r>
          </w:p>
        </w:tc>
        <w:tc>
          <w:tcPr>
            <w:tcW w:w="1559" w:type="dxa"/>
            <w:vAlign w:val="center"/>
          </w:tcPr>
          <w:p w:rsidR="007C42D0" w:rsidRDefault="00F6408A">
            <w:pPr>
              <w:jc w:val="right"/>
            </w:pPr>
            <w:r>
              <w:rPr>
                <w:color w:val="000000"/>
                <w:sz w:val="24"/>
              </w:rPr>
              <w:t>14,200</w:t>
            </w:r>
          </w:p>
        </w:tc>
        <w:tc>
          <w:tcPr>
            <w:tcW w:w="1932" w:type="dxa"/>
            <w:vAlign w:val="center"/>
          </w:tcPr>
          <w:p w:rsidR="007C42D0" w:rsidRDefault="00F6408A">
            <w:pPr>
              <w:jc w:val="right"/>
            </w:pPr>
            <w:r>
              <w:rPr>
                <w:color w:val="000000"/>
                <w:sz w:val="24"/>
              </w:rPr>
              <w:t>340,658.00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56</w:t>
            </w:r>
          </w:p>
        </w:tc>
        <w:tc>
          <w:tcPr>
            <w:tcW w:w="1276" w:type="dxa"/>
            <w:vAlign w:val="center"/>
          </w:tcPr>
          <w:p w:rsidR="007C42D0" w:rsidRDefault="00F6408A">
            <w:pPr>
              <w:jc w:val="center"/>
            </w:pPr>
            <w:r>
              <w:rPr>
                <w:color w:val="000000"/>
                <w:sz w:val="24"/>
              </w:rPr>
              <w:t>601390</w:t>
            </w:r>
          </w:p>
        </w:tc>
        <w:tc>
          <w:tcPr>
            <w:tcW w:w="1701" w:type="dxa"/>
            <w:vAlign w:val="center"/>
          </w:tcPr>
          <w:p w:rsidR="007C42D0" w:rsidRDefault="00F6408A">
            <w:pPr>
              <w:jc w:val="center"/>
            </w:pPr>
            <w:r>
              <w:rPr>
                <w:color w:val="000000"/>
                <w:sz w:val="24"/>
              </w:rPr>
              <w:t>中国中铁</w:t>
            </w:r>
          </w:p>
        </w:tc>
        <w:tc>
          <w:tcPr>
            <w:tcW w:w="1559" w:type="dxa"/>
            <w:vAlign w:val="center"/>
          </w:tcPr>
          <w:p w:rsidR="007C42D0" w:rsidRDefault="00F6408A">
            <w:pPr>
              <w:jc w:val="right"/>
            </w:pPr>
            <w:r>
              <w:rPr>
                <w:color w:val="000000"/>
                <w:sz w:val="24"/>
              </w:rPr>
              <w:t>57,000</w:t>
            </w:r>
          </w:p>
        </w:tc>
        <w:tc>
          <w:tcPr>
            <w:tcW w:w="1932" w:type="dxa"/>
            <w:vAlign w:val="center"/>
          </w:tcPr>
          <w:p w:rsidR="007C42D0" w:rsidRDefault="00F6408A">
            <w:pPr>
              <w:jc w:val="right"/>
            </w:pPr>
            <w:r>
              <w:rPr>
                <w:color w:val="000000"/>
                <w:sz w:val="24"/>
              </w:rPr>
              <w:t>338,580.00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57</w:t>
            </w:r>
          </w:p>
        </w:tc>
        <w:tc>
          <w:tcPr>
            <w:tcW w:w="1276" w:type="dxa"/>
            <w:vAlign w:val="center"/>
          </w:tcPr>
          <w:p w:rsidR="007C42D0" w:rsidRDefault="00F6408A">
            <w:pPr>
              <w:jc w:val="center"/>
            </w:pPr>
            <w:r>
              <w:rPr>
                <w:color w:val="000000"/>
                <w:sz w:val="24"/>
              </w:rPr>
              <w:t>601336</w:t>
            </w:r>
          </w:p>
        </w:tc>
        <w:tc>
          <w:tcPr>
            <w:tcW w:w="1701" w:type="dxa"/>
            <w:vAlign w:val="center"/>
          </w:tcPr>
          <w:p w:rsidR="007C42D0" w:rsidRDefault="00F6408A">
            <w:pPr>
              <w:jc w:val="center"/>
            </w:pPr>
            <w:r>
              <w:rPr>
                <w:color w:val="000000"/>
                <w:sz w:val="24"/>
              </w:rPr>
              <w:t>新华保险</w:t>
            </w:r>
          </w:p>
        </w:tc>
        <w:tc>
          <w:tcPr>
            <w:tcW w:w="1559" w:type="dxa"/>
            <w:vAlign w:val="center"/>
          </w:tcPr>
          <w:p w:rsidR="007C42D0" w:rsidRDefault="00F6408A">
            <w:pPr>
              <w:jc w:val="right"/>
            </w:pPr>
            <w:r>
              <w:rPr>
                <w:color w:val="000000"/>
                <w:sz w:val="24"/>
              </w:rPr>
              <w:t>6,400</w:t>
            </w:r>
          </w:p>
        </w:tc>
        <w:tc>
          <w:tcPr>
            <w:tcW w:w="1932" w:type="dxa"/>
            <w:vAlign w:val="center"/>
          </w:tcPr>
          <w:p w:rsidR="007C42D0" w:rsidRDefault="00F6408A">
            <w:pPr>
              <w:jc w:val="right"/>
            </w:pPr>
            <w:r>
              <w:rPr>
                <w:color w:val="000000"/>
                <w:sz w:val="24"/>
              </w:rPr>
              <w:t>314,560.00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58</w:t>
            </w:r>
          </w:p>
        </w:tc>
        <w:tc>
          <w:tcPr>
            <w:tcW w:w="1276" w:type="dxa"/>
            <w:vAlign w:val="center"/>
          </w:tcPr>
          <w:p w:rsidR="007C42D0" w:rsidRDefault="00F6408A">
            <w:pPr>
              <w:jc w:val="center"/>
            </w:pPr>
            <w:r>
              <w:rPr>
                <w:color w:val="000000"/>
                <w:sz w:val="24"/>
              </w:rPr>
              <w:t>601607</w:t>
            </w:r>
          </w:p>
        </w:tc>
        <w:tc>
          <w:tcPr>
            <w:tcW w:w="1701" w:type="dxa"/>
            <w:vAlign w:val="center"/>
          </w:tcPr>
          <w:p w:rsidR="007C42D0" w:rsidRDefault="00F6408A">
            <w:pPr>
              <w:jc w:val="center"/>
            </w:pPr>
            <w:r>
              <w:rPr>
                <w:color w:val="000000"/>
                <w:sz w:val="24"/>
              </w:rPr>
              <w:t>上海医药</w:t>
            </w:r>
          </w:p>
        </w:tc>
        <w:tc>
          <w:tcPr>
            <w:tcW w:w="1559" w:type="dxa"/>
            <w:vAlign w:val="center"/>
          </w:tcPr>
          <w:p w:rsidR="007C42D0" w:rsidRDefault="00F6408A">
            <w:pPr>
              <w:jc w:val="right"/>
            </w:pPr>
            <w:r>
              <w:rPr>
                <w:color w:val="000000"/>
                <w:sz w:val="24"/>
              </w:rPr>
              <w:t>14,400</w:t>
            </w:r>
          </w:p>
        </w:tc>
        <w:tc>
          <w:tcPr>
            <w:tcW w:w="1932" w:type="dxa"/>
            <w:vAlign w:val="center"/>
          </w:tcPr>
          <w:p w:rsidR="007C42D0" w:rsidRDefault="00F6408A">
            <w:pPr>
              <w:jc w:val="right"/>
            </w:pPr>
            <w:r>
              <w:rPr>
                <w:color w:val="000000"/>
                <w:sz w:val="24"/>
              </w:rPr>
              <w:t>264,528.00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59</w:t>
            </w:r>
          </w:p>
        </w:tc>
        <w:tc>
          <w:tcPr>
            <w:tcW w:w="1276" w:type="dxa"/>
            <w:vAlign w:val="center"/>
          </w:tcPr>
          <w:p w:rsidR="007C42D0" w:rsidRDefault="00F6408A">
            <w:pPr>
              <w:jc w:val="center"/>
            </w:pPr>
            <w:r>
              <w:rPr>
                <w:color w:val="000000"/>
                <w:sz w:val="24"/>
              </w:rPr>
              <w:t>600547</w:t>
            </w:r>
          </w:p>
        </w:tc>
        <w:tc>
          <w:tcPr>
            <w:tcW w:w="1701" w:type="dxa"/>
            <w:vAlign w:val="center"/>
          </w:tcPr>
          <w:p w:rsidR="007C42D0" w:rsidRDefault="00F6408A">
            <w:pPr>
              <w:jc w:val="center"/>
            </w:pPr>
            <w:r>
              <w:rPr>
                <w:color w:val="000000"/>
                <w:sz w:val="24"/>
              </w:rPr>
              <w:t>山东黄金</w:t>
            </w:r>
          </w:p>
        </w:tc>
        <w:tc>
          <w:tcPr>
            <w:tcW w:w="1559" w:type="dxa"/>
            <w:vAlign w:val="center"/>
          </w:tcPr>
          <w:p w:rsidR="007C42D0" w:rsidRDefault="00F6408A">
            <w:pPr>
              <w:jc w:val="right"/>
            </w:pPr>
            <w:r>
              <w:rPr>
                <w:color w:val="000000"/>
                <w:sz w:val="24"/>
              </w:rPr>
              <w:t>7,980</w:t>
            </w:r>
          </w:p>
        </w:tc>
        <w:tc>
          <w:tcPr>
            <w:tcW w:w="1932" w:type="dxa"/>
            <w:vAlign w:val="center"/>
          </w:tcPr>
          <w:p w:rsidR="007C42D0" w:rsidRDefault="00F6408A">
            <w:pPr>
              <w:jc w:val="right"/>
            </w:pPr>
            <w:r>
              <w:rPr>
                <w:color w:val="000000"/>
                <w:sz w:val="24"/>
              </w:rPr>
              <w:t>260,307.60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60</w:t>
            </w:r>
          </w:p>
        </w:tc>
        <w:tc>
          <w:tcPr>
            <w:tcW w:w="1276" w:type="dxa"/>
            <w:vAlign w:val="center"/>
          </w:tcPr>
          <w:p w:rsidR="007C42D0" w:rsidRDefault="00F6408A">
            <w:pPr>
              <w:jc w:val="center"/>
            </w:pPr>
            <w:r>
              <w:rPr>
                <w:color w:val="000000"/>
                <w:sz w:val="24"/>
              </w:rPr>
              <w:t>601138</w:t>
            </w:r>
          </w:p>
        </w:tc>
        <w:tc>
          <w:tcPr>
            <w:tcW w:w="1701" w:type="dxa"/>
            <w:vAlign w:val="center"/>
          </w:tcPr>
          <w:p w:rsidR="007C42D0" w:rsidRDefault="00F6408A">
            <w:pPr>
              <w:jc w:val="center"/>
            </w:pPr>
            <w:r>
              <w:rPr>
                <w:color w:val="000000"/>
                <w:sz w:val="24"/>
              </w:rPr>
              <w:t>工业富联</w:t>
            </w:r>
          </w:p>
        </w:tc>
        <w:tc>
          <w:tcPr>
            <w:tcW w:w="1559" w:type="dxa"/>
            <w:vAlign w:val="center"/>
          </w:tcPr>
          <w:p w:rsidR="007C42D0" w:rsidRDefault="00F6408A">
            <w:pPr>
              <w:jc w:val="right"/>
            </w:pPr>
            <w:r>
              <w:rPr>
                <w:color w:val="000000"/>
                <w:sz w:val="24"/>
              </w:rPr>
              <w:t>13,800</w:t>
            </w:r>
          </w:p>
        </w:tc>
        <w:tc>
          <w:tcPr>
            <w:tcW w:w="1932" w:type="dxa"/>
            <w:vAlign w:val="center"/>
          </w:tcPr>
          <w:p w:rsidR="007C42D0" w:rsidRDefault="00F6408A">
            <w:pPr>
              <w:jc w:val="right"/>
            </w:pPr>
            <w:r>
              <w:rPr>
                <w:color w:val="000000"/>
                <w:sz w:val="24"/>
              </w:rPr>
              <w:t>252,126.00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61</w:t>
            </w:r>
          </w:p>
        </w:tc>
        <w:tc>
          <w:tcPr>
            <w:tcW w:w="1276" w:type="dxa"/>
            <w:vAlign w:val="center"/>
          </w:tcPr>
          <w:p w:rsidR="007C42D0" w:rsidRDefault="00F6408A">
            <w:pPr>
              <w:jc w:val="center"/>
            </w:pPr>
            <w:r>
              <w:rPr>
                <w:color w:val="000000"/>
                <w:sz w:val="24"/>
              </w:rPr>
              <w:t>600085</w:t>
            </w:r>
          </w:p>
        </w:tc>
        <w:tc>
          <w:tcPr>
            <w:tcW w:w="1701" w:type="dxa"/>
            <w:vAlign w:val="center"/>
          </w:tcPr>
          <w:p w:rsidR="007C42D0" w:rsidRDefault="00F6408A">
            <w:pPr>
              <w:jc w:val="center"/>
            </w:pPr>
            <w:r>
              <w:rPr>
                <w:color w:val="000000"/>
                <w:sz w:val="24"/>
              </w:rPr>
              <w:t>同仁堂</w:t>
            </w:r>
          </w:p>
        </w:tc>
        <w:tc>
          <w:tcPr>
            <w:tcW w:w="1559" w:type="dxa"/>
            <w:vAlign w:val="center"/>
          </w:tcPr>
          <w:p w:rsidR="007C42D0" w:rsidRDefault="00F6408A">
            <w:pPr>
              <w:jc w:val="right"/>
            </w:pPr>
            <w:r>
              <w:rPr>
                <w:color w:val="000000"/>
                <w:sz w:val="24"/>
              </w:rPr>
              <w:t>8,600</w:t>
            </w:r>
          </w:p>
        </w:tc>
        <w:tc>
          <w:tcPr>
            <w:tcW w:w="1932" w:type="dxa"/>
            <w:vAlign w:val="center"/>
          </w:tcPr>
          <w:p w:rsidR="007C42D0" w:rsidRDefault="00F6408A">
            <w:pPr>
              <w:jc w:val="right"/>
            </w:pPr>
            <w:r>
              <w:rPr>
                <w:color w:val="000000"/>
                <w:sz w:val="24"/>
              </w:rPr>
              <w:t>242,348.00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62</w:t>
            </w:r>
          </w:p>
        </w:tc>
        <w:tc>
          <w:tcPr>
            <w:tcW w:w="1276" w:type="dxa"/>
            <w:vAlign w:val="center"/>
          </w:tcPr>
          <w:p w:rsidR="007C42D0" w:rsidRDefault="00F6408A">
            <w:pPr>
              <w:jc w:val="center"/>
            </w:pPr>
            <w:r>
              <w:rPr>
                <w:color w:val="000000"/>
                <w:sz w:val="24"/>
              </w:rPr>
              <w:t>603993</w:t>
            </w:r>
          </w:p>
        </w:tc>
        <w:tc>
          <w:tcPr>
            <w:tcW w:w="1701" w:type="dxa"/>
            <w:vAlign w:val="center"/>
          </w:tcPr>
          <w:p w:rsidR="007C42D0" w:rsidRDefault="00F6408A">
            <w:pPr>
              <w:jc w:val="center"/>
            </w:pPr>
            <w:r>
              <w:rPr>
                <w:color w:val="000000"/>
                <w:sz w:val="24"/>
              </w:rPr>
              <w:t>洛阳钼业</w:t>
            </w:r>
          </w:p>
        </w:tc>
        <w:tc>
          <w:tcPr>
            <w:tcW w:w="1559" w:type="dxa"/>
            <w:vAlign w:val="center"/>
          </w:tcPr>
          <w:p w:rsidR="007C42D0" w:rsidRDefault="00F6408A">
            <w:pPr>
              <w:jc w:val="right"/>
            </w:pPr>
            <w:r>
              <w:rPr>
                <w:color w:val="000000"/>
                <w:sz w:val="24"/>
              </w:rPr>
              <w:t>54,200</w:t>
            </w:r>
          </w:p>
        </w:tc>
        <w:tc>
          <w:tcPr>
            <w:tcW w:w="1932" w:type="dxa"/>
            <w:vAlign w:val="center"/>
          </w:tcPr>
          <w:p w:rsidR="007C42D0" w:rsidRDefault="00F6408A">
            <w:pPr>
              <w:jc w:val="right"/>
            </w:pPr>
            <w:r>
              <w:rPr>
                <w:color w:val="000000"/>
                <w:sz w:val="24"/>
              </w:rPr>
              <w:t>236,312.00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63</w:t>
            </w:r>
          </w:p>
        </w:tc>
        <w:tc>
          <w:tcPr>
            <w:tcW w:w="1276" w:type="dxa"/>
            <w:vAlign w:val="center"/>
          </w:tcPr>
          <w:p w:rsidR="007C42D0" w:rsidRDefault="00F6408A">
            <w:pPr>
              <w:jc w:val="center"/>
            </w:pPr>
            <w:r>
              <w:rPr>
                <w:color w:val="000000"/>
                <w:sz w:val="24"/>
              </w:rPr>
              <w:t>300124</w:t>
            </w:r>
          </w:p>
        </w:tc>
        <w:tc>
          <w:tcPr>
            <w:tcW w:w="1701" w:type="dxa"/>
            <w:vAlign w:val="center"/>
          </w:tcPr>
          <w:p w:rsidR="007C42D0" w:rsidRDefault="00F6408A">
            <w:pPr>
              <w:jc w:val="center"/>
            </w:pPr>
            <w:r>
              <w:rPr>
                <w:color w:val="000000"/>
                <w:sz w:val="24"/>
              </w:rPr>
              <w:t>汇川技术</w:t>
            </w:r>
          </w:p>
        </w:tc>
        <w:tc>
          <w:tcPr>
            <w:tcW w:w="1559" w:type="dxa"/>
            <w:vAlign w:val="center"/>
          </w:tcPr>
          <w:p w:rsidR="007C42D0" w:rsidRDefault="00F6408A">
            <w:pPr>
              <w:jc w:val="right"/>
            </w:pPr>
            <w:r>
              <w:rPr>
                <w:color w:val="000000"/>
                <w:sz w:val="24"/>
              </w:rPr>
              <w:t>7,500</w:t>
            </w:r>
          </w:p>
        </w:tc>
        <w:tc>
          <w:tcPr>
            <w:tcW w:w="1932" w:type="dxa"/>
            <w:vAlign w:val="center"/>
          </w:tcPr>
          <w:p w:rsidR="007C42D0" w:rsidRDefault="00F6408A">
            <w:pPr>
              <w:jc w:val="right"/>
            </w:pPr>
            <w:r>
              <w:rPr>
                <w:color w:val="000000"/>
                <w:sz w:val="24"/>
              </w:rPr>
              <w:t>229,800.00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64</w:t>
            </w:r>
          </w:p>
        </w:tc>
        <w:tc>
          <w:tcPr>
            <w:tcW w:w="1276" w:type="dxa"/>
            <w:vAlign w:val="center"/>
          </w:tcPr>
          <w:p w:rsidR="007C42D0" w:rsidRDefault="00F6408A">
            <w:pPr>
              <w:jc w:val="center"/>
            </w:pPr>
            <w:r>
              <w:rPr>
                <w:color w:val="000000"/>
                <w:sz w:val="24"/>
              </w:rPr>
              <w:t>300003</w:t>
            </w:r>
          </w:p>
        </w:tc>
        <w:tc>
          <w:tcPr>
            <w:tcW w:w="1701" w:type="dxa"/>
            <w:vAlign w:val="center"/>
          </w:tcPr>
          <w:p w:rsidR="007C42D0" w:rsidRDefault="00F6408A">
            <w:pPr>
              <w:jc w:val="center"/>
            </w:pPr>
            <w:r>
              <w:rPr>
                <w:color w:val="000000"/>
                <w:sz w:val="24"/>
              </w:rPr>
              <w:t>乐普医疗</w:t>
            </w:r>
          </w:p>
        </w:tc>
        <w:tc>
          <w:tcPr>
            <w:tcW w:w="1559" w:type="dxa"/>
            <w:vAlign w:val="center"/>
          </w:tcPr>
          <w:p w:rsidR="007C42D0" w:rsidRDefault="00F6408A">
            <w:pPr>
              <w:jc w:val="right"/>
            </w:pPr>
            <w:r>
              <w:rPr>
                <w:color w:val="000000"/>
                <w:sz w:val="24"/>
              </w:rPr>
              <w:t>6,900</w:t>
            </w:r>
          </w:p>
        </w:tc>
        <w:tc>
          <w:tcPr>
            <w:tcW w:w="1932" w:type="dxa"/>
            <w:vAlign w:val="center"/>
          </w:tcPr>
          <w:p w:rsidR="007C42D0" w:rsidRDefault="00F6408A">
            <w:pPr>
              <w:jc w:val="right"/>
            </w:pPr>
            <w:r>
              <w:rPr>
                <w:color w:val="000000"/>
                <w:sz w:val="24"/>
              </w:rPr>
              <w:t>228,252.00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65</w:t>
            </w:r>
          </w:p>
        </w:tc>
        <w:tc>
          <w:tcPr>
            <w:tcW w:w="1276" w:type="dxa"/>
            <w:vAlign w:val="center"/>
          </w:tcPr>
          <w:p w:rsidR="007C42D0" w:rsidRDefault="00F6408A">
            <w:pPr>
              <w:jc w:val="center"/>
            </w:pPr>
            <w:r>
              <w:rPr>
                <w:color w:val="000000"/>
                <w:sz w:val="24"/>
              </w:rPr>
              <w:t>688168</w:t>
            </w:r>
          </w:p>
        </w:tc>
        <w:tc>
          <w:tcPr>
            <w:tcW w:w="1701" w:type="dxa"/>
            <w:vAlign w:val="center"/>
          </w:tcPr>
          <w:p w:rsidR="007C42D0" w:rsidRDefault="00F6408A">
            <w:pPr>
              <w:jc w:val="center"/>
            </w:pPr>
            <w:r>
              <w:rPr>
                <w:color w:val="000000"/>
                <w:sz w:val="24"/>
              </w:rPr>
              <w:t>安博通</w:t>
            </w:r>
          </w:p>
        </w:tc>
        <w:tc>
          <w:tcPr>
            <w:tcW w:w="1559" w:type="dxa"/>
            <w:vAlign w:val="center"/>
          </w:tcPr>
          <w:p w:rsidR="007C42D0" w:rsidRDefault="00F6408A">
            <w:pPr>
              <w:jc w:val="right"/>
            </w:pPr>
            <w:r>
              <w:rPr>
                <w:color w:val="000000"/>
                <w:sz w:val="24"/>
              </w:rPr>
              <w:t>2,252</w:t>
            </w:r>
          </w:p>
        </w:tc>
        <w:tc>
          <w:tcPr>
            <w:tcW w:w="1932" w:type="dxa"/>
            <w:vAlign w:val="center"/>
          </w:tcPr>
          <w:p w:rsidR="007C42D0" w:rsidRDefault="00F6408A">
            <w:pPr>
              <w:jc w:val="right"/>
            </w:pPr>
            <w:r>
              <w:rPr>
                <w:color w:val="000000"/>
                <w:sz w:val="24"/>
              </w:rPr>
              <w:t>220,538.36</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66</w:t>
            </w:r>
          </w:p>
        </w:tc>
        <w:tc>
          <w:tcPr>
            <w:tcW w:w="1276" w:type="dxa"/>
            <w:vAlign w:val="center"/>
          </w:tcPr>
          <w:p w:rsidR="007C42D0" w:rsidRDefault="00F6408A">
            <w:pPr>
              <w:jc w:val="center"/>
            </w:pPr>
            <w:r>
              <w:rPr>
                <w:color w:val="000000"/>
                <w:sz w:val="24"/>
              </w:rPr>
              <w:t>688366</w:t>
            </w:r>
          </w:p>
        </w:tc>
        <w:tc>
          <w:tcPr>
            <w:tcW w:w="1701" w:type="dxa"/>
            <w:vAlign w:val="center"/>
          </w:tcPr>
          <w:p w:rsidR="007C42D0" w:rsidRDefault="00F6408A">
            <w:pPr>
              <w:jc w:val="center"/>
            </w:pPr>
            <w:r>
              <w:rPr>
                <w:color w:val="000000"/>
                <w:sz w:val="24"/>
              </w:rPr>
              <w:t>昊海生科</w:t>
            </w:r>
          </w:p>
        </w:tc>
        <w:tc>
          <w:tcPr>
            <w:tcW w:w="1559" w:type="dxa"/>
            <w:vAlign w:val="center"/>
          </w:tcPr>
          <w:p w:rsidR="007C42D0" w:rsidRDefault="00F6408A">
            <w:pPr>
              <w:jc w:val="right"/>
            </w:pPr>
            <w:r>
              <w:rPr>
                <w:color w:val="000000"/>
                <w:sz w:val="24"/>
              </w:rPr>
              <w:t>2,711</w:t>
            </w:r>
          </w:p>
        </w:tc>
        <w:tc>
          <w:tcPr>
            <w:tcW w:w="1932" w:type="dxa"/>
            <w:vAlign w:val="center"/>
          </w:tcPr>
          <w:p w:rsidR="007C42D0" w:rsidRDefault="00F6408A">
            <w:pPr>
              <w:jc w:val="right"/>
            </w:pPr>
            <w:r>
              <w:rPr>
                <w:color w:val="000000"/>
                <w:sz w:val="24"/>
              </w:rPr>
              <w:t>216,283.58</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67</w:t>
            </w:r>
          </w:p>
        </w:tc>
        <w:tc>
          <w:tcPr>
            <w:tcW w:w="1276" w:type="dxa"/>
            <w:vAlign w:val="center"/>
          </w:tcPr>
          <w:p w:rsidR="007C42D0" w:rsidRDefault="00F6408A">
            <w:pPr>
              <w:jc w:val="center"/>
            </w:pPr>
            <w:r>
              <w:rPr>
                <w:color w:val="000000"/>
                <w:sz w:val="24"/>
              </w:rPr>
              <w:t>300070</w:t>
            </w:r>
          </w:p>
        </w:tc>
        <w:tc>
          <w:tcPr>
            <w:tcW w:w="1701" w:type="dxa"/>
            <w:vAlign w:val="center"/>
          </w:tcPr>
          <w:p w:rsidR="007C42D0" w:rsidRDefault="00F6408A">
            <w:pPr>
              <w:jc w:val="center"/>
            </w:pPr>
            <w:r>
              <w:rPr>
                <w:color w:val="000000"/>
                <w:sz w:val="24"/>
              </w:rPr>
              <w:t>碧水源</w:t>
            </w:r>
          </w:p>
        </w:tc>
        <w:tc>
          <w:tcPr>
            <w:tcW w:w="1559" w:type="dxa"/>
            <w:vAlign w:val="center"/>
          </w:tcPr>
          <w:p w:rsidR="007C42D0" w:rsidRDefault="00F6408A">
            <w:pPr>
              <w:jc w:val="right"/>
            </w:pPr>
            <w:r>
              <w:rPr>
                <w:color w:val="000000"/>
                <w:sz w:val="24"/>
              </w:rPr>
              <w:t>28,300</w:t>
            </w:r>
          </w:p>
        </w:tc>
        <w:tc>
          <w:tcPr>
            <w:tcW w:w="1932" w:type="dxa"/>
            <w:vAlign w:val="center"/>
          </w:tcPr>
          <w:p w:rsidR="007C42D0" w:rsidRDefault="00F6408A">
            <w:pPr>
              <w:jc w:val="right"/>
            </w:pPr>
            <w:r>
              <w:rPr>
                <w:color w:val="000000"/>
                <w:sz w:val="24"/>
              </w:rPr>
              <w:t>215,080.00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68</w:t>
            </w:r>
          </w:p>
        </w:tc>
        <w:tc>
          <w:tcPr>
            <w:tcW w:w="1276" w:type="dxa"/>
            <w:vAlign w:val="center"/>
          </w:tcPr>
          <w:p w:rsidR="007C42D0" w:rsidRDefault="00F6408A">
            <w:pPr>
              <w:jc w:val="center"/>
            </w:pPr>
            <w:r>
              <w:rPr>
                <w:color w:val="000000"/>
                <w:sz w:val="24"/>
              </w:rPr>
              <w:t>000538</w:t>
            </w:r>
          </w:p>
        </w:tc>
        <w:tc>
          <w:tcPr>
            <w:tcW w:w="1701" w:type="dxa"/>
            <w:vAlign w:val="center"/>
          </w:tcPr>
          <w:p w:rsidR="007C42D0" w:rsidRDefault="00F6408A">
            <w:pPr>
              <w:jc w:val="center"/>
            </w:pPr>
            <w:r>
              <w:rPr>
                <w:color w:val="000000"/>
                <w:sz w:val="24"/>
              </w:rPr>
              <w:t>云南白药</w:t>
            </w:r>
          </w:p>
        </w:tc>
        <w:tc>
          <w:tcPr>
            <w:tcW w:w="1559" w:type="dxa"/>
            <w:vAlign w:val="center"/>
          </w:tcPr>
          <w:p w:rsidR="007C42D0" w:rsidRDefault="00F6408A">
            <w:pPr>
              <w:jc w:val="right"/>
            </w:pPr>
            <w:r>
              <w:rPr>
                <w:color w:val="000000"/>
                <w:sz w:val="24"/>
              </w:rPr>
              <w:t>2,200</w:t>
            </w:r>
          </w:p>
        </w:tc>
        <w:tc>
          <w:tcPr>
            <w:tcW w:w="1932" w:type="dxa"/>
            <w:vAlign w:val="center"/>
          </w:tcPr>
          <w:p w:rsidR="007C42D0" w:rsidRDefault="00F6408A">
            <w:pPr>
              <w:jc w:val="right"/>
            </w:pPr>
            <w:r>
              <w:rPr>
                <w:color w:val="000000"/>
                <w:sz w:val="24"/>
              </w:rPr>
              <w:t>196,746.00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69</w:t>
            </w:r>
          </w:p>
        </w:tc>
        <w:tc>
          <w:tcPr>
            <w:tcW w:w="1276" w:type="dxa"/>
            <w:vAlign w:val="center"/>
          </w:tcPr>
          <w:p w:rsidR="007C42D0" w:rsidRDefault="00F6408A">
            <w:pPr>
              <w:jc w:val="center"/>
            </w:pPr>
            <w:r>
              <w:rPr>
                <w:color w:val="000000"/>
                <w:sz w:val="24"/>
              </w:rPr>
              <w:t>002294</w:t>
            </w:r>
          </w:p>
        </w:tc>
        <w:tc>
          <w:tcPr>
            <w:tcW w:w="1701" w:type="dxa"/>
            <w:vAlign w:val="center"/>
          </w:tcPr>
          <w:p w:rsidR="007C42D0" w:rsidRDefault="00F6408A">
            <w:pPr>
              <w:jc w:val="center"/>
            </w:pPr>
            <w:r>
              <w:rPr>
                <w:color w:val="000000"/>
                <w:sz w:val="24"/>
              </w:rPr>
              <w:t>信立泰</w:t>
            </w:r>
          </w:p>
        </w:tc>
        <w:tc>
          <w:tcPr>
            <w:tcW w:w="1559" w:type="dxa"/>
            <w:vAlign w:val="center"/>
          </w:tcPr>
          <w:p w:rsidR="007C42D0" w:rsidRDefault="00F6408A">
            <w:pPr>
              <w:jc w:val="right"/>
            </w:pPr>
            <w:r>
              <w:rPr>
                <w:color w:val="000000"/>
                <w:sz w:val="24"/>
              </w:rPr>
              <w:t>9,740</w:t>
            </w:r>
          </w:p>
        </w:tc>
        <w:tc>
          <w:tcPr>
            <w:tcW w:w="1932" w:type="dxa"/>
            <w:vAlign w:val="center"/>
          </w:tcPr>
          <w:p w:rsidR="007C42D0" w:rsidRDefault="00F6408A">
            <w:pPr>
              <w:jc w:val="right"/>
            </w:pPr>
            <w:r>
              <w:rPr>
                <w:color w:val="000000"/>
                <w:sz w:val="24"/>
              </w:rPr>
              <w:t>194,215.60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70</w:t>
            </w:r>
          </w:p>
        </w:tc>
        <w:tc>
          <w:tcPr>
            <w:tcW w:w="1276" w:type="dxa"/>
            <w:vAlign w:val="center"/>
          </w:tcPr>
          <w:p w:rsidR="007C42D0" w:rsidRDefault="00F6408A">
            <w:pPr>
              <w:jc w:val="center"/>
            </w:pPr>
            <w:r>
              <w:rPr>
                <w:color w:val="000000"/>
                <w:sz w:val="24"/>
              </w:rPr>
              <w:t>600606</w:t>
            </w:r>
          </w:p>
        </w:tc>
        <w:tc>
          <w:tcPr>
            <w:tcW w:w="1701" w:type="dxa"/>
            <w:vAlign w:val="center"/>
          </w:tcPr>
          <w:p w:rsidR="007C42D0" w:rsidRDefault="00F6408A">
            <w:pPr>
              <w:jc w:val="center"/>
            </w:pPr>
            <w:r>
              <w:rPr>
                <w:color w:val="000000"/>
                <w:sz w:val="24"/>
              </w:rPr>
              <w:t>绿地控股</w:t>
            </w:r>
          </w:p>
        </w:tc>
        <w:tc>
          <w:tcPr>
            <w:tcW w:w="1559" w:type="dxa"/>
            <w:vAlign w:val="center"/>
          </w:tcPr>
          <w:p w:rsidR="007C42D0" w:rsidRDefault="00F6408A">
            <w:pPr>
              <w:jc w:val="right"/>
            </w:pPr>
            <w:r>
              <w:rPr>
                <w:color w:val="000000"/>
                <w:sz w:val="24"/>
              </w:rPr>
              <w:t>27,900</w:t>
            </w:r>
          </w:p>
        </w:tc>
        <w:tc>
          <w:tcPr>
            <w:tcW w:w="1932" w:type="dxa"/>
            <w:vAlign w:val="center"/>
          </w:tcPr>
          <w:p w:rsidR="007C42D0" w:rsidRDefault="00F6408A">
            <w:pPr>
              <w:jc w:val="right"/>
            </w:pPr>
            <w:r>
              <w:rPr>
                <w:color w:val="000000"/>
                <w:sz w:val="24"/>
              </w:rPr>
              <w:t>193,905.00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71</w:t>
            </w:r>
          </w:p>
        </w:tc>
        <w:tc>
          <w:tcPr>
            <w:tcW w:w="1276" w:type="dxa"/>
            <w:vAlign w:val="center"/>
          </w:tcPr>
          <w:p w:rsidR="007C42D0" w:rsidRDefault="00F6408A">
            <w:pPr>
              <w:jc w:val="center"/>
            </w:pPr>
            <w:r>
              <w:rPr>
                <w:color w:val="000000"/>
                <w:sz w:val="24"/>
              </w:rPr>
              <w:t>600600</w:t>
            </w:r>
          </w:p>
        </w:tc>
        <w:tc>
          <w:tcPr>
            <w:tcW w:w="1701" w:type="dxa"/>
            <w:vAlign w:val="center"/>
          </w:tcPr>
          <w:p w:rsidR="007C42D0" w:rsidRDefault="00F6408A">
            <w:pPr>
              <w:jc w:val="center"/>
            </w:pPr>
            <w:r>
              <w:rPr>
                <w:color w:val="000000"/>
                <w:sz w:val="24"/>
              </w:rPr>
              <w:t>青岛啤酒</w:t>
            </w:r>
          </w:p>
        </w:tc>
        <w:tc>
          <w:tcPr>
            <w:tcW w:w="1559" w:type="dxa"/>
            <w:vAlign w:val="center"/>
          </w:tcPr>
          <w:p w:rsidR="007C42D0" w:rsidRDefault="00F6408A">
            <w:pPr>
              <w:jc w:val="right"/>
            </w:pPr>
            <w:r>
              <w:rPr>
                <w:color w:val="000000"/>
                <w:sz w:val="24"/>
              </w:rPr>
              <w:t>3,800</w:t>
            </w:r>
          </w:p>
        </w:tc>
        <w:tc>
          <w:tcPr>
            <w:tcW w:w="1932" w:type="dxa"/>
            <w:vAlign w:val="center"/>
          </w:tcPr>
          <w:p w:rsidR="007C42D0" w:rsidRDefault="00F6408A">
            <w:pPr>
              <w:jc w:val="right"/>
            </w:pPr>
            <w:r>
              <w:rPr>
                <w:color w:val="000000"/>
                <w:sz w:val="24"/>
              </w:rPr>
              <w:t>193,800.00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72</w:t>
            </w:r>
          </w:p>
        </w:tc>
        <w:tc>
          <w:tcPr>
            <w:tcW w:w="1276" w:type="dxa"/>
            <w:vAlign w:val="center"/>
          </w:tcPr>
          <w:p w:rsidR="007C42D0" w:rsidRDefault="00F6408A">
            <w:pPr>
              <w:jc w:val="center"/>
            </w:pPr>
            <w:r>
              <w:rPr>
                <w:color w:val="000000"/>
                <w:sz w:val="24"/>
              </w:rPr>
              <w:t>688368</w:t>
            </w:r>
          </w:p>
        </w:tc>
        <w:tc>
          <w:tcPr>
            <w:tcW w:w="1701" w:type="dxa"/>
            <w:vAlign w:val="center"/>
          </w:tcPr>
          <w:p w:rsidR="007C42D0" w:rsidRDefault="00F6408A">
            <w:pPr>
              <w:jc w:val="center"/>
            </w:pPr>
            <w:r>
              <w:rPr>
                <w:color w:val="000000"/>
                <w:sz w:val="24"/>
              </w:rPr>
              <w:t>晶丰明源</w:t>
            </w:r>
          </w:p>
        </w:tc>
        <w:tc>
          <w:tcPr>
            <w:tcW w:w="1559" w:type="dxa"/>
            <w:vAlign w:val="center"/>
          </w:tcPr>
          <w:p w:rsidR="007C42D0" w:rsidRDefault="00F6408A">
            <w:pPr>
              <w:jc w:val="right"/>
            </w:pPr>
            <w:r>
              <w:rPr>
                <w:color w:val="000000"/>
                <w:sz w:val="24"/>
              </w:rPr>
              <w:t>2,557</w:t>
            </w:r>
          </w:p>
        </w:tc>
        <w:tc>
          <w:tcPr>
            <w:tcW w:w="1932" w:type="dxa"/>
            <w:vAlign w:val="center"/>
          </w:tcPr>
          <w:p w:rsidR="007C42D0" w:rsidRDefault="00F6408A">
            <w:pPr>
              <w:jc w:val="right"/>
            </w:pPr>
            <w:r>
              <w:rPr>
                <w:color w:val="000000"/>
                <w:sz w:val="24"/>
              </w:rPr>
              <w:t>192,107.41</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73</w:t>
            </w:r>
          </w:p>
        </w:tc>
        <w:tc>
          <w:tcPr>
            <w:tcW w:w="1276" w:type="dxa"/>
            <w:vAlign w:val="center"/>
          </w:tcPr>
          <w:p w:rsidR="007C42D0" w:rsidRDefault="00F6408A">
            <w:pPr>
              <w:jc w:val="center"/>
            </w:pPr>
            <w:r>
              <w:rPr>
                <w:color w:val="000000"/>
                <w:sz w:val="24"/>
              </w:rPr>
              <w:t>688181</w:t>
            </w:r>
          </w:p>
        </w:tc>
        <w:tc>
          <w:tcPr>
            <w:tcW w:w="1701" w:type="dxa"/>
            <w:vAlign w:val="center"/>
          </w:tcPr>
          <w:p w:rsidR="007C42D0" w:rsidRDefault="00F6408A">
            <w:pPr>
              <w:jc w:val="center"/>
            </w:pPr>
            <w:r>
              <w:rPr>
                <w:color w:val="000000"/>
                <w:sz w:val="24"/>
              </w:rPr>
              <w:t>八亿时空</w:t>
            </w:r>
          </w:p>
        </w:tc>
        <w:tc>
          <w:tcPr>
            <w:tcW w:w="1559" w:type="dxa"/>
            <w:vAlign w:val="center"/>
          </w:tcPr>
          <w:p w:rsidR="007C42D0" w:rsidRDefault="00F6408A">
            <w:pPr>
              <w:jc w:val="right"/>
            </w:pPr>
            <w:r>
              <w:rPr>
                <w:color w:val="000000"/>
                <w:sz w:val="24"/>
              </w:rPr>
              <w:t>4,306</w:t>
            </w:r>
          </w:p>
        </w:tc>
        <w:tc>
          <w:tcPr>
            <w:tcW w:w="1932" w:type="dxa"/>
            <w:vAlign w:val="center"/>
          </w:tcPr>
          <w:p w:rsidR="007C42D0" w:rsidRDefault="00F6408A">
            <w:pPr>
              <w:jc w:val="right"/>
            </w:pPr>
            <w:r>
              <w:rPr>
                <w:color w:val="000000"/>
                <w:sz w:val="24"/>
              </w:rPr>
              <w:t>189,377.88</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74</w:t>
            </w:r>
          </w:p>
        </w:tc>
        <w:tc>
          <w:tcPr>
            <w:tcW w:w="1276" w:type="dxa"/>
            <w:vAlign w:val="center"/>
          </w:tcPr>
          <w:p w:rsidR="007C42D0" w:rsidRDefault="00F6408A">
            <w:pPr>
              <w:jc w:val="center"/>
            </w:pPr>
            <w:r>
              <w:rPr>
                <w:color w:val="000000"/>
                <w:sz w:val="24"/>
              </w:rPr>
              <w:t>600029</w:t>
            </w:r>
          </w:p>
        </w:tc>
        <w:tc>
          <w:tcPr>
            <w:tcW w:w="1701" w:type="dxa"/>
            <w:vAlign w:val="center"/>
          </w:tcPr>
          <w:p w:rsidR="007C42D0" w:rsidRDefault="00F6408A">
            <w:pPr>
              <w:jc w:val="center"/>
            </w:pPr>
            <w:r>
              <w:rPr>
                <w:color w:val="000000"/>
                <w:sz w:val="24"/>
              </w:rPr>
              <w:t>南方航空</w:t>
            </w:r>
          </w:p>
        </w:tc>
        <w:tc>
          <w:tcPr>
            <w:tcW w:w="1559" w:type="dxa"/>
            <w:vAlign w:val="center"/>
          </w:tcPr>
          <w:p w:rsidR="007C42D0" w:rsidRDefault="00F6408A">
            <w:pPr>
              <w:jc w:val="right"/>
            </w:pPr>
            <w:r>
              <w:rPr>
                <w:color w:val="000000"/>
                <w:sz w:val="24"/>
              </w:rPr>
              <w:t>26,100</w:t>
            </w:r>
          </w:p>
        </w:tc>
        <w:tc>
          <w:tcPr>
            <w:tcW w:w="1932" w:type="dxa"/>
            <w:vAlign w:val="center"/>
          </w:tcPr>
          <w:p w:rsidR="007C42D0" w:rsidRDefault="00F6408A">
            <w:pPr>
              <w:jc w:val="right"/>
            </w:pPr>
            <w:r>
              <w:rPr>
                <w:color w:val="000000"/>
                <w:sz w:val="24"/>
              </w:rPr>
              <w:t>187,398.00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75</w:t>
            </w:r>
          </w:p>
        </w:tc>
        <w:tc>
          <w:tcPr>
            <w:tcW w:w="1276" w:type="dxa"/>
            <w:vAlign w:val="center"/>
          </w:tcPr>
          <w:p w:rsidR="007C42D0" w:rsidRDefault="00F6408A">
            <w:pPr>
              <w:jc w:val="center"/>
            </w:pPr>
            <w:r>
              <w:rPr>
                <w:color w:val="000000"/>
                <w:sz w:val="24"/>
              </w:rPr>
              <w:t>688037</w:t>
            </w:r>
          </w:p>
        </w:tc>
        <w:tc>
          <w:tcPr>
            <w:tcW w:w="1701" w:type="dxa"/>
            <w:vAlign w:val="center"/>
          </w:tcPr>
          <w:p w:rsidR="007C42D0" w:rsidRDefault="00F6408A">
            <w:pPr>
              <w:jc w:val="center"/>
            </w:pPr>
            <w:r>
              <w:rPr>
                <w:color w:val="000000"/>
                <w:sz w:val="24"/>
              </w:rPr>
              <w:t>芯源微</w:t>
            </w:r>
          </w:p>
        </w:tc>
        <w:tc>
          <w:tcPr>
            <w:tcW w:w="1559" w:type="dxa"/>
            <w:vAlign w:val="center"/>
          </w:tcPr>
          <w:p w:rsidR="007C42D0" w:rsidRDefault="00F6408A">
            <w:pPr>
              <w:jc w:val="right"/>
            </w:pPr>
            <w:r>
              <w:rPr>
                <w:color w:val="000000"/>
                <w:sz w:val="24"/>
              </w:rPr>
              <w:t>3,028</w:t>
            </w:r>
          </w:p>
        </w:tc>
        <w:tc>
          <w:tcPr>
            <w:tcW w:w="1932" w:type="dxa"/>
            <w:vAlign w:val="center"/>
          </w:tcPr>
          <w:p w:rsidR="007C42D0" w:rsidRDefault="00F6408A">
            <w:pPr>
              <w:jc w:val="right"/>
            </w:pPr>
            <w:r>
              <w:rPr>
                <w:color w:val="000000"/>
                <w:sz w:val="24"/>
              </w:rPr>
              <w:t>178,591.44</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76</w:t>
            </w:r>
          </w:p>
        </w:tc>
        <w:tc>
          <w:tcPr>
            <w:tcW w:w="1276" w:type="dxa"/>
            <w:vAlign w:val="center"/>
          </w:tcPr>
          <w:p w:rsidR="007C42D0" w:rsidRDefault="00F6408A">
            <w:pPr>
              <w:jc w:val="center"/>
            </w:pPr>
            <w:r>
              <w:rPr>
                <w:color w:val="000000"/>
                <w:sz w:val="24"/>
              </w:rPr>
              <w:t>603259</w:t>
            </w:r>
          </w:p>
        </w:tc>
        <w:tc>
          <w:tcPr>
            <w:tcW w:w="1701" w:type="dxa"/>
            <w:vAlign w:val="center"/>
          </w:tcPr>
          <w:p w:rsidR="007C42D0" w:rsidRDefault="00F6408A">
            <w:pPr>
              <w:jc w:val="center"/>
            </w:pPr>
            <w:r>
              <w:rPr>
                <w:color w:val="000000"/>
                <w:sz w:val="24"/>
              </w:rPr>
              <w:t>药明康德</w:t>
            </w:r>
          </w:p>
        </w:tc>
        <w:tc>
          <w:tcPr>
            <w:tcW w:w="1559" w:type="dxa"/>
            <w:vAlign w:val="center"/>
          </w:tcPr>
          <w:p w:rsidR="007C42D0" w:rsidRDefault="00F6408A">
            <w:pPr>
              <w:jc w:val="right"/>
            </w:pPr>
            <w:r>
              <w:rPr>
                <w:color w:val="000000"/>
                <w:sz w:val="24"/>
              </w:rPr>
              <w:t>1,840</w:t>
            </w:r>
          </w:p>
        </w:tc>
        <w:tc>
          <w:tcPr>
            <w:tcW w:w="1932" w:type="dxa"/>
            <w:vAlign w:val="center"/>
          </w:tcPr>
          <w:p w:rsidR="007C42D0" w:rsidRDefault="00F6408A">
            <w:pPr>
              <w:jc w:val="right"/>
            </w:pPr>
            <w:r>
              <w:rPr>
                <w:color w:val="000000"/>
                <w:sz w:val="24"/>
              </w:rPr>
              <w:t>169,500.80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77</w:t>
            </w:r>
          </w:p>
        </w:tc>
        <w:tc>
          <w:tcPr>
            <w:tcW w:w="1276" w:type="dxa"/>
            <w:vAlign w:val="center"/>
          </w:tcPr>
          <w:p w:rsidR="007C42D0" w:rsidRDefault="00F6408A">
            <w:pPr>
              <w:jc w:val="center"/>
            </w:pPr>
            <w:r>
              <w:rPr>
                <w:color w:val="000000"/>
                <w:sz w:val="24"/>
              </w:rPr>
              <w:t>000970</w:t>
            </w:r>
          </w:p>
        </w:tc>
        <w:tc>
          <w:tcPr>
            <w:tcW w:w="1701" w:type="dxa"/>
            <w:vAlign w:val="center"/>
          </w:tcPr>
          <w:p w:rsidR="007C42D0" w:rsidRDefault="00F6408A">
            <w:pPr>
              <w:jc w:val="center"/>
            </w:pPr>
            <w:r>
              <w:rPr>
                <w:color w:val="000000"/>
                <w:sz w:val="24"/>
              </w:rPr>
              <w:t>中科三环</w:t>
            </w:r>
          </w:p>
        </w:tc>
        <w:tc>
          <w:tcPr>
            <w:tcW w:w="1559" w:type="dxa"/>
            <w:vAlign w:val="center"/>
          </w:tcPr>
          <w:p w:rsidR="007C42D0" w:rsidRDefault="00F6408A">
            <w:pPr>
              <w:jc w:val="right"/>
            </w:pPr>
            <w:r>
              <w:rPr>
                <w:color w:val="000000"/>
                <w:sz w:val="24"/>
              </w:rPr>
              <w:t>15,500</w:t>
            </w:r>
          </w:p>
        </w:tc>
        <w:tc>
          <w:tcPr>
            <w:tcW w:w="1932" w:type="dxa"/>
            <w:vAlign w:val="center"/>
          </w:tcPr>
          <w:p w:rsidR="007C42D0" w:rsidRDefault="00F6408A">
            <w:pPr>
              <w:jc w:val="right"/>
            </w:pPr>
            <w:r>
              <w:rPr>
                <w:color w:val="000000"/>
                <w:sz w:val="24"/>
              </w:rPr>
              <w:t>166,625.00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78</w:t>
            </w:r>
          </w:p>
        </w:tc>
        <w:tc>
          <w:tcPr>
            <w:tcW w:w="1276" w:type="dxa"/>
            <w:vAlign w:val="center"/>
          </w:tcPr>
          <w:p w:rsidR="007C42D0" w:rsidRDefault="00F6408A">
            <w:pPr>
              <w:jc w:val="center"/>
            </w:pPr>
            <w:r>
              <w:rPr>
                <w:color w:val="000000"/>
                <w:sz w:val="24"/>
              </w:rPr>
              <w:t>601800</w:t>
            </w:r>
          </w:p>
        </w:tc>
        <w:tc>
          <w:tcPr>
            <w:tcW w:w="1701" w:type="dxa"/>
            <w:vAlign w:val="center"/>
          </w:tcPr>
          <w:p w:rsidR="007C42D0" w:rsidRDefault="00F6408A">
            <w:pPr>
              <w:jc w:val="center"/>
            </w:pPr>
            <w:r>
              <w:rPr>
                <w:color w:val="000000"/>
                <w:sz w:val="24"/>
              </w:rPr>
              <w:t>中国交建</w:t>
            </w:r>
          </w:p>
        </w:tc>
        <w:tc>
          <w:tcPr>
            <w:tcW w:w="1559" w:type="dxa"/>
            <w:vAlign w:val="center"/>
          </w:tcPr>
          <w:p w:rsidR="007C42D0" w:rsidRDefault="00F6408A">
            <w:pPr>
              <w:jc w:val="right"/>
            </w:pPr>
            <w:r>
              <w:rPr>
                <w:color w:val="000000"/>
                <w:sz w:val="24"/>
              </w:rPr>
              <w:t>17,900</w:t>
            </w:r>
          </w:p>
        </w:tc>
        <w:tc>
          <w:tcPr>
            <w:tcW w:w="1932" w:type="dxa"/>
            <w:vAlign w:val="center"/>
          </w:tcPr>
          <w:p w:rsidR="007C42D0" w:rsidRDefault="00F6408A">
            <w:pPr>
              <w:jc w:val="right"/>
            </w:pPr>
            <w:r>
              <w:rPr>
                <w:color w:val="000000"/>
                <w:sz w:val="24"/>
              </w:rPr>
              <w:t>163,964.00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79</w:t>
            </w:r>
          </w:p>
        </w:tc>
        <w:tc>
          <w:tcPr>
            <w:tcW w:w="1276" w:type="dxa"/>
            <w:vAlign w:val="center"/>
          </w:tcPr>
          <w:p w:rsidR="007C42D0" w:rsidRDefault="00F6408A">
            <w:pPr>
              <w:jc w:val="center"/>
            </w:pPr>
            <w:r>
              <w:rPr>
                <w:color w:val="000000"/>
                <w:sz w:val="24"/>
              </w:rPr>
              <w:t>600535</w:t>
            </w:r>
          </w:p>
        </w:tc>
        <w:tc>
          <w:tcPr>
            <w:tcW w:w="1701" w:type="dxa"/>
            <w:vAlign w:val="center"/>
          </w:tcPr>
          <w:p w:rsidR="007C42D0" w:rsidRDefault="00F6408A">
            <w:pPr>
              <w:jc w:val="center"/>
            </w:pPr>
            <w:r>
              <w:rPr>
                <w:color w:val="000000"/>
                <w:sz w:val="24"/>
              </w:rPr>
              <w:t>天士力</w:t>
            </w:r>
          </w:p>
        </w:tc>
        <w:tc>
          <w:tcPr>
            <w:tcW w:w="1559" w:type="dxa"/>
            <w:vAlign w:val="center"/>
          </w:tcPr>
          <w:p w:rsidR="007C42D0" w:rsidRDefault="00F6408A">
            <w:pPr>
              <w:jc w:val="right"/>
            </w:pPr>
            <w:r>
              <w:rPr>
                <w:color w:val="000000"/>
                <w:sz w:val="24"/>
              </w:rPr>
              <w:t>10,400</w:t>
            </w:r>
          </w:p>
        </w:tc>
        <w:tc>
          <w:tcPr>
            <w:tcW w:w="1932" w:type="dxa"/>
            <w:vAlign w:val="center"/>
          </w:tcPr>
          <w:p w:rsidR="007C42D0" w:rsidRDefault="00F6408A">
            <w:pPr>
              <w:jc w:val="right"/>
            </w:pPr>
            <w:r>
              <w:rPr>
                <w:color w:val="000000"/>
                <w:sz w:val="24"/>
              </w:rPr>
              <w:t>160,368.00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80</w:t>
            </w:r>
          </w:p>
        </w:tc>
        <w:tc>
          <w:tcPr>
            <w:tcW w:w="1276" w:type="dxa"/>
            <w:vAlign w:val="center"/>
          </w:tcPr>
          <w:p w:rsidR="007C42D0" w:rsidRDefault="00F6408A">
            <w:pPr>
              <w:jc w:val="center"/>
            </w:pPr>
            <w:r>
              <w:rPr>
                <w:color w:val="000000"/>
                <w:sz w:val="24"/>
              </w:rPr>
              <w:t>688128</w:t>
            </w:r>
          </w:p>
        </w:tc>
        <w:tc>
          <w:tcPr>
            <w:tcW w:w="1701" w:type="dxa"/>
            <w:vAlign w:val="center"/>
          </w:tcPr>
          <w:p w:rsidR="007C42D0" w:rsidRDefault="00F6408A">
            <w:pPr>
              <w:jc w:val="center"/>
            </w:pPr>
            <w:r>
              <w:rPr>
                <w:color w:val="000000"/>
                <w:sz w:val="24"/>
              </w:rPr>
              <w:t>中国电研</w:t>
            </w:r>
          </w:p>
        </w:tc>
        <w:tc>
          <w:tcPr>
            <w:tcW w:w="1559" w:type="dxa"/>
            <w:vAlign w:val="center"/>
          </w:tcPr>
          <w:p w:rsidR="007C42D0" w:rsidRDefault="00F6408A">
            <w:pPr>
              <w:jc w:val="right"/>
            </w:pPr>
            <w:r>
              <w:rPr>
                <w:color w:val="000000"/>
                <w:sz w:val="24"/>
              </w:rPr>
              <w:t>9,027</w:t>
            </w:r>
          </w:p>
        </w:tc>
        <w:tc>
          <w:tcPr>
            <w:tcW w:w="1932" w:type="dxa"/>
            <w:vAlign w:val="center"/>
          </w:tcPr>
          <w:p w:rsidR="007C42D0" w:rsidRDefault="00F6408A">
            <w:pPr>
              <w:jc w:val="right"/>
            </w:pPr>
            <w:r>
              <w:rPr>
                <w:color w:val="000000"/>
                <w:sz w:val="24"/>
              </w:rPr>
              <w:t>158,153.04</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81</w:t>
            </w:r>
          </w:p>
        </w:tc>
        <w:tc>
          <w:tcPr>
            <w:tcW w:w="1276" w:type="dxa"/>
            <w:vAlign w:val="center"/>
          </w:tcPr>
          <w:p w:rsidR="007C42D0" w:rsidRDefault="00F6408A">
            <w:pPr>
              <w:jc w:val="center"/>
            </w:pPr>
            <w:r>
              <w:rPr>
                <w:color w:val="000000"/>
                <w:sz w:val="24"/>
              </w:rPr>
              <w:t>002038</w:t>
            </w:r>
          </w:p>
        </w:tc>
        <w:tc>
          <w:tcPr>
            <w:tcW w:w="1701" w:type="dxa"/>
            <w:vAlign w:val="center"/>
          </w:tcPr>
          <w:p w:rsidR="007C42D0" w:rsidRDefault="00F6408A">
            <w:pPr>
              <w:jc w:val="center"/>
            </w:pPr>
            <w:r>
              <w:rPr>
                <w:color w:val="000000"/>
                <w:sz w:val="24"/>
              </w:rPr>
              <w:t>双鹭药业</w:t>
            </w:r>
          </w:p>
        </w:tc>
        <w:tc>
          <w:tcPr>
            <w:tcW w:w="1559" w:type="dxa"/>
            <w:vAlign w:val="center"/>
          </w:tcPr>
          <w:p w:rsidR="007C42D0" w:rsidRDefault="00F6408A">
            <w:pPr>
              <w:jc w:val="right"/>
            </w:pPr>
            <w:r>
              <w:rPr>
                <w:color w:val="000000"/>
                <w:sz w:val="24"/>
              </w:rPr>
              <w:t>10,950</w:t>
            </w:r>
          </w:p>
        </w:tc>
        <w:tc>
          <w:tcPr>
            <w:tcW w:w="1932" w:type="dxa"/>
            <w:vAlign w:val="center"/>
          </w:tcPr>
          <w:p w:rsidR="007C42D0" w:rsidRDefault="00F6408A">
            <w:pPr>
              <w:jc w:val="right"/>
            </w:pPr>
            <w:r>
              <w:rPr>
                <w:color w:val="000000"/>
                <w:sz w:val="24"/>
              </w:rPr>
              <w:t>143,992.50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82</w:t>
            </w:r>
          </w:p>
        </w:tc>
        <w:tc>
          <w:tcPr>
            <w:tcW w:w="1276" w:type="dxa"/>
            <w:vAlign w:val="center"/>
          </w:tcPr>
          <w:p w:rsidR="007C42D0" w:rsidRDefault="00F6408A">
            <w:pPr>
              <w:jc w:val="center"/>
            </w:pPr>
            <w:r>
              <w:rPr>
                <w:color w:val="000000"/>
                <w:sz w:val="24"/>
              </w:rPr>
              <w:t>600398</w:t>
            </w:r>
          </w:p>
        </w:tc>
        <w:tc>
          <w:tcPr>
            <w:tcW w:w="1701" w:type="dxa"/>
            <w:vAlign w:val="center"/>
          </w:tcPr>
          <w:p w:rsidR="007C42D0" w:rsidRDefault="00F6408A">
            <w:pPr>
              <w:jc w:val="center"/>
            </w:pPr>
            <w:r>
              <w:rPr>
                <w:color w:val="000000"/>
                <w:sz w:val="24"/>
              </w:rPr>
              <w:t>海澜之家</w:t>
            </w:r>
          </w:p>
        </w:tc>
        <w:tc>
          <w:tcPr>
            <w:tcW w:w="1559" w:type="dxa"/>
            <w:vAlign w:val="center"/>
          </w:tcPr>
          <w:p w:rsidR="007C42D0" w:rsidRDefault="00F6408A">
            <w:pPr>
              <w:jc w:val="right"/>
            </w:pPr>
            <w:r>
              <w:rPr>
                <w:color w:val="000000"/>
                <w:sz w:val="24"/>
              </w:rPr>
              <w:t>18,162</w:t>
            </w:r>
          </w:p>
        </w:tc>
        <w:tc>
          <w:tcPr>
            <w:tcW w:w="1932" w:type="dxa"/>
            <w:vAlign w:val="center"/>
          </w:tcPr>
          <w:p w:rsidR="007C42D0" w:rsidRDefault="00F6408A">
            <w:pPr>
              <w:jc w:val="right"/>
            </w:pPr>
            <w:r>
              <w:rPr>
                <w:color w:val="000000"/>
                <w:sz w:val="24"/>
              </w:rPr>
              <w:t>139,484.16</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83</w:t>
            </w:r>
          </w:p>
        </w:tc>
        <w:tc>
          <w:tcPr>
            <w:tcW w:w="1276" w:type="dxa"/>
            <w:vAlign w:val="center"/>
          </w:tcPr>
          <w:p w:rsidR="007C42D0" w:rsidRDefault="00F6408A">
            <w:pPr>
              <w:jc w:val="center"/>
            </w:pPr>
            <w:r>
              <w:rPr>
                <w:color w:val="000000"/>
                <w:sz w:val="24"/>
              </w:rPr>
              <w:t>000049</w:t>
            </w:r>
          </w:p>
        </w:tc>
        <w:tc>
          <w:tcPr>
            <w:tcW w:w="1701" w:type="dxa"/>
            <w:vAlign w:val="center"/>
          </w:tcPr>
          <w:p w:rsidR="007C42D0" w:rsidRDefault="00F6408A">
            <w:pPr>
              <w:jc w:val="center"/>
            </w:pPr>
            <w:r>
              <w:rPr>
                <w:color w:val="000000"/>
                <w:sz w:val="24"/>
              </w:rPr>
              <w:t>德赛电池</w:t>
            </w:r>
          </w:p>
        </w:tc>
        <w:tc>
          <w:tcPr>
            <w:tcW w:w="1559" w:type="dxa"/>
            <w:vAlign w:val="center"/>
          </w:tcPr>
          <w:p w:rsidR="007C42D0" w:rsidRDefault="00F6408A">
            <w:pPr>
              <w:jc w:val="right"/>
            </w:pPr>
            <w:r>
              <w:rPr>
                <w:color w:val="000000"/>
                <w:sz w:val="24"/>
              </w:rPr>
              <w:t>3,300</w:t>
            </w:r>
          </w:p>
        </w:tc>
        <w:tc>
          <w:tcPr>
            <w:tcW w:w="1932" w:type="dxa"/>
            <w:vAlign w:val="center"/>
          </w:tcPr>
          <w:p w:rsidR="007C42D0" w:rsidRDefault="00F6408A">
            <w:pPr>
              <w:jc w:val="right"/>
            </w:pPr>
            <w:r>
              <w:rPr>
                <w:color w:val="000000"/>
                <w:sz w:val="24"/>
              </w:rPr>
              <w:t>134,442.00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84</w:t>
            </w:r>
          </w:p>
        </w:tc>
        <w:tc>
          <w:tcPr>
            <w:tcW w:w="1276" w:type="dxa"/>
            <w:vAlign w:val="center"/>
          </w:tcPr>
          <w:p w:rsidR="007C42D0" w:rsidRDefault="00F6408A">
            <w:pPr>
              <w:jc w:val="center"/>
            </w:pPr>
            <w:r>
              <w:rPr>
                <w:color w:val="000000"/>
                <w:sz w:val="24"/>
              </w:rPr>
              <w:t>000848</w:t>
            </w:r>
          </w:p>
        </w:tc>
        <w:tc>
          <w:tcPr>
            <w:tcW w:w="1701" w:type="dxa"/>
            <w:vAlign w:val="center"/>
          </w:tcPr>
          <w:p w:rsidR="007C42D0" w:rsidRDefault="00F6408A">
            <w:pPr>
              <w:jc w:val="center"/>
            </w:pPr>
            <w:r>
              <w:rPr>
                <w:color w:val="000000"/>
                <w:sz w:val="24"/>
              </w:rPr>
              <w:t>承德露露</w:t>
            </w:r>
          </w:p>
        </w:tc>
        <w:tc>
          <w:tcPr>
            <w:tcW w:w="1559" w:type="dxa"/>
            <w:vAlign w:val="center"/>
          </w:tcPr>
          <w:p w:rsidR="007C42D0" w:rsidRDefault="00F6408A">
            <w:pPr>
              <w:jc w:val="right"/>
            </w:pPr>
            <w:r>
              <w:rPr>
                <w:color w:val="000000"/>
                <w:sz w:val="24"/>
              </w:rPr>
              <w:t>17,000</w:t>
            </w:r>
          </w:p>
        </w:tc>
        <w:tc>
          <w:tcPr>
            <w:tcW w:w="1932" w:type="dxa"/>
            <w:vAlign w:val="center"/>
          </w:tcPr>
          <w:p w:rsidR="007C42D0" w:rsidRDefault="00F6408A">
            <w:pPr>
              <w:jc w:val="right"/>
            </w:pPr>
            <w:r>
              <w:rPr>
                <w:color w:val="000000"/>
                <w:sz w:val="24"/>
              </w:rPr>
              <w:t>133,790.00</w:t>
            </w:r>
          </w:p>
        </w:tc>
        <w:tc>
          <w:tcPr>
            <w:tcW w:w="1612" w:type="dxa"/>
            <w:vAlign w:val="center"/>
          </w:tcPr>
          <w:p w:rsidR="007C42D0" w:rsidRDefault="00F6408A">
            <w:pPr>
              <w:jc w:val="right"/>
            </w:pPr>
            <w:r>
              <w:rPr>
                <w:color w:val="000000"/>
                <w:sz w:val="24"/>
              </w:rPr>
              <w:t>0.01</w:t>
            </w:r>
          </w:p>
        </w:tc>
      </w:tr>
      <w:tr w:rsidR="007C42D0">
        <w:trPr>
          <w:jc w:val="center"/>
        </w:trPr>
        <w:tc>
          <w:tcPr>
            <w:tcW w:w="817" w:type="dxa"/>
            <w:vAlign w:val="center"/>
          </w:tcPr>
          <w:p w:rsidR="007C42D0" w:rsidRDefault="00F6408A">
            <w:pPr>
              <w:jc w:val="center"/>
            </w:pPr>
            <w:r>
              <w:rPr>
                <w:color w:val="000000"/>
                <w:sz w:val="24"/>
              </w:rPr>
              <w:t>85</w:t>
            </w:r>
          </w:p>
        </w:tc>
        <w:tc>
          <w:tcPr>
            <w:tcW w:w="1276" w:type="dxa"/>
            <w:vAlign w:val="center"/>
          </w:tcPr>
          <w:p w:rsidR="007C42D0" w:rsidRDefault="00F6408A">
            <w:pPr>
              <w:jc w:val="center"/>
            </w:pPr>
            <w:r>
              <w:rPr>
                <w:color w:val="000000"/>
                <w:sz w:val="24"/>
              </w:rPr>
              <w:t>000625</w:t>
            </w:r>
          </w:p>
        </w:tc>
        <w:tc>
          <w:tcPr>
            <w:tcW w:w="1701" w:type="dxa"/>
            <w:vAlign w:val="center"/>
          </w:tcPr>
          <w:p w:rsidR="007C42D0" w:rsidRDefault="00F6408A">
            <w:pPr>
              <w:jc w:val="center"/>
            </w:pPr>
            <w:r>
              <w:rPr>
                <w:color w:val="000000"/>
                <w:sz w:val="24"/>
              </w:rPr>
              <w:t>长安汽车</w:t>
            </w:r>
          </w:p>
        </w:tc>
        <w:tc>
          <w:tcPr>
            <w:tcW w:w="1559" w:type="dxa"/>
            <w:vAlign w:val="center"/>
          </w:tcPr>
          <w:p w:rsidR="007C42D0" w:rsidRDefault="00F6408A">
            <w:pPr>
              <w:jc w:val="right"/>
            </w:pPr>
            <w:r>
              <w:rPr>
                <w:color w:val="000000"/>
                <w:sz w:val="24"/>
              </w:rPr>
              <w:t>10,400</w:t>
            </w:r>
          </w:p>
        </w:tc>
        <w:tc>
          <w:tcPr>
            <w:tcW w:w="1932" w:type="dxa"/>
            <w:vAlign w:val="center"/>
          </w:tcPr>
          <w:p w:rsidR="007C42D0" w:rsidRDefault="00F6408A">
            <w:pPr>
              <w:jc w:val="right"/>
            </w:pPr>
            <w:r>
              <w:rPr>
                <w:color w:val="000000"/>
                <w:sz w:val="24"/>
              </w:rPr>
              <w:t>104,312.00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86</w:t>
            </w:r>
          </w:p>
        </w:tc>
        <w:tc>
          <w:tcPr>
            <w:tcW w:w="1276" w:type="dxa"/>
            <w:vAlign w:val="center"/>
          </w:tcPr>
          <w:p w:rsidR="007C42D0" w:rsidRDefault="00F6408A">
            <w:pPr>
              <w:jc w:val="center"/>
            </w:pPr>
            <w:r>
              <w:rPr>
                <w:color w:val="000000"/>
                <w:sz w:val="24"/>
              </w:rPr>
              <w:t>002376</w:t>
            </w:r>
          </w:p>
        </w:tc>
        <w:tc>
          <w:tcPr>
            <w:tcW w:w="1701" w:type="dxa"/>
            <w:vAlign w:val="center"/>
          </w:tcPr>
          <w:p w:rsidR="007C42D0" w:rsidRDefault="00F6408A">
            <w:pPr>
              <w:jc w:val="center"/>
            </w:pPr>
            <w:r>
              <w:rPr>
                <w:color w:val="000000"/>
                <w:sz w:val="24"/>
              </w:rPr>
              <w:t>新北洋</w:t>
            </w:r>
          </w:p>
        </w:tc>
        <w:tc>
          <w:tcPr>
            <w:tcW w:w="1559" w:type="dxa"/>
            <w:vAlign w:val="center"/>
          </w:tcPr>
          <w:p w:rsidR="007C42D0" w:rsidRDefault="00F6408A">
            <w:pPr>
              <w:jc w:val="right"/>
            </w:pPr>
            <w:r>
              <w:rPr>
                <w:color w:val="000000"/>
                <w:sz w:val="24"/>
              </w:rPr>
              <w:t>7,400</w:t>
            </w:r>
          </w:p>
        </w:tc>
        <w:tc>
          <w:tcPr>
            <w:tcW w:w="1932" w:type="dxa"/>
            <w:vAlign w:val="center"/>
          </w:tcPr>
          <w:p w:rsidR="007C42D0" w:rsidRDefault="00F6408A">
            <w:pPr>
              <w:jc w:val="right"/>
            </w:pPr>
            <w:r>
              <w:rPr>
                <w:color w:val="000000"/>
                <w:sz w:val="24"/>
              </w:rPr>
              <w:t>89,540.00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87</w:t>
            </w:r>
          </w:p>
        </w:tc>
        <w:tc>
          <w:tcPr>
            <w:tcW w:w="1276" w:type="dxa"/>
            <w:vAlign w:val="center"/>
          </w:tcPr>
          <w:p w:rsidR="007C42D0" w:rsidRDefault="00F6408A">
            <w:pPr>
              <w:jc w:val="center"/>
            </w:pPr>
            <w:r>
              <w:rPr>
                <w:color w:val="000000"/>
                <w:sz w:val="24"/>
              </w:rPr>
              <w:t>688081</w:t>
            </w:r>
          </w:p>
        </w:tc>
        <w:tc>
          <w:tcPr>
            <w:tcW w:w="1701" w:type="dxa"/>
            <w:vAlign w:val="center"/>
          </w:tcPr>
          <w:p w:rsidR="007C42D0" w:rsidRDefault="00F6408A">
            <w:pPr>
              <w:jc w:val="center"/>
            </w:pPr>
            <w:r>
              <w:rPr>
                <w:color w:val="000000"/>
                <w:sz w:val="24"/>
              </w:rPr>
              <w:t>兴图新科</w:t>
            </w:r>
          </w:p>
        </w:tc>
        <w:tc>
          <w:tcPr>
            <w:tcW w:w="1559" w:type="dxa"/>
            <w:vAlign w:val="center"/>
          </w:tcPr>
          <w:p w:rsidR="007C42D0" w:rsidRDefault="00F6408A">
            <w:pPr>
              <w:jc w:val="right"/>
            </w:pPr>
            <w:r>
              <w:rPr>
                <w:color w:val="000000"/>
                <w:sz w:val="24"/>
              </w:rPr>
              <w:t>3,153</w:t>
            </w:r>
          </w:p>
        </w:tc>
        <w:tc>
          <w:tcPr>
            <w:tcW w:w="1932" w:type="dxa"/>
            <w:vAlign w:val="center"/>
          </w:tcPr>
          <w:p w:rsidR="007C42D0" w:rsidRDefault="00F6408A">
            <w:pPr>
              <w:jc w:val="right"/>
            </w:pPr>
            <w:r>
              <w:rPr>
                <w:color w:val="000000"/>
                <w:sz w:val="24"/>
              </w:rPr>
              <w:t>88,946.13</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88</w:t>
            </w:r>
          </w:p>
        </w:tc>
        <w:tc>
          <w:tcPr>
            <w:tcW w:w="1276" w:type="dxa"/>
            <w:vAlign w:val="center"/>
          </w:tcPr>
          <w:p w:rsidR="007C42D0" w:rsidRDefault="00F6408A">
            <w:pPr>
              <w:jc w:val="center"/>
            </w:pPr>
            <w:r>
              <w:rPr>
                <w:color w:val="000000"/>
                <w:sz w:val="24"/>
              </w:rPr>
              <w:t>300024</w:t>
            </w:r>
          </w:p>
        </w:tc>
        <w:tc>
          <w:tcPr>
            <w:tcW w:w="1701" w:type="dxa"/>
            <w:vAlign w:val="center"/>
          </w:tcPr>
          <w:p w:rsidR="007C42D0" w:rsidRDefault="00F6408A">
            <w:pPr>
              <w:jc w:val="center"/>
            </w:pPr>
            <w:r>
              <w:rPr>
                <w:color w:val="000000"/>
                <w:sz w:val="24"/>
              </w:rPr>
              <w:t>机器人</w:t>
            </w:r>
          </w:p>
        </w:tc>
        <w:tc>
          <w:tcPr>
            <w:tcW w:w="1559" w:type="dxa"/>
            <w:vAlign w:val="center"/>
          </w:tcPr>
          <w:p w:rsidR="007C42D0" w:rsidRDefault="00F6408A">
            <w:pPr>
              <w:jc w:val="right"/>
            </w:pPr>
            <w:r>
              <w:rPr>
                <w:color w:val="000000"/>
                <w:sz w:val="24"/>
              </w:rPr>
              <w:t>6,100</w:t>
            </w:r>
          </w:p>
        </w:tc>
        <w:tc>
          <w:tcPr>
            <w:tcW w:w="1932" w:type="dxa"/>
            <w:vAlign w:val="center"/>
          </w:tcPr>
          <w:p w:rsidR="007C42D0" w:rsidRDefault="00F6408A">
            <w:pPr>
              <w:jc w:val="right"/>
            </w:pPr>
            <w:r>
              <w:rPr>
                <w:color w:val="000000"/>
                <w:sz w:val="24"/>
              </w:rPr>
              <w:t>85,400.00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89</w:t>
            </w:r>
          </w:p>
        </w:tc>
        <w:tc>
          <w:tcPr>
            <w:tcW w:w="1276" w:type="dxa"/>
            <w:vAlign w:val="center"/>
          </w:tcPr>
          <w:p w:rsidR="007C42D0" w:rsidRDefault="00F6408A">
            <w:pPr>
              <w:jc w:val="center"/>
            </w:pPr>
            <w:r>
              <w:rPr>
                <w:color w:val="000000"/>
                <w:sz w:val="24"/>
              </w:rPr>
              <w:t>601360</w:t>
            </w:r>
          </w:p>
        </w:tc>
        <w:tc>
          <w:tcPr>
            <w:tcW w:w="1701" w:type="dxa"/>
            <w:vAlign w:val="center"/>
          </w:tcPr>
          <w:p w:rsidR="007C42D0" w:rsidRDefault="00F6408A">
            <w:pPr>
              <w:jc w:val="center"/>
            </w:pPr>
            <w:r>
              <w:rPr>
                <w:color w:val="000000"/>
                <w:sz w:val="24"/>
              </w:rPr>
              <w:t>三六零</w:t>
            </w:r>
          </w:p>
        </w:tc>
        <w:tc>
          <w:tcPr>
            <w:tcW w:w="1559" w:type="dxa"/>
            <w:vAlign w:val="center"/>
          </w:tcPr>
          <w:p w:rsidR="007C42D0" w:rsidRDefault="00F6408A">
            <w:pPr>
              <w:jc w:val="right"/>
            </w:pPr>
            <w:r>
              <w:rPr>
                <w:color w:val="000000"/>
                <w:sz w:val="24"/>
              </w:rPr>
              <w:t>3,200</w:t>
            </w:r>
          </w:p>
        </w:tc>
        <w:tc>
          <w:tcPr>
            <w:tcW w:w="1932" w:type="dxa"/>
            <w:vAlign w:val="center"/>
          </w:tcPr>
          <w:p w:rsidR="007C42D0" w:rsidRDefault="00F6408A">
            <w:pPr>
              <w:jc w:val="right"/>
            </w:pPr>
            <w:r>
              <w:rPr>
                <w:color w:val="000000"/>
                <w:sz w:val="24"/>
              </w:rPr>
              <w:t>75,232.00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90</w:t>
            </w:r>
          </w:p>
        </w:tc>
        <w:tc>
          <w:tcPr>
            <w:tcW w:w="1276" w:type="dxa"/>
            <w:vAlign w:val="center"/>
          </w:tcPr>
          <w:p w:rsidR="007C42D0" w:rsidRDefault="00F6408A">
            <w:pPr>
              <w:jc w:val="center"/>
            </w:pPr>
            <w:r>
              <w:rPr>
                <w:color w:val="000000"/>
                <w:sz w:val="24"/>
              </w:rPr>
              <w:t>002385</w:t>
            </w:r>
          </w:p>
        </w:tc>
        <w:tc>
          <w:tcPr>
            <w:tcW w:w="1701" w:type="dxa"/>
            <w:vAlign w:val="center"/>
          </w:tcPr>
          <w:p w:rsidR="007C42D0" w:rsidRDefault="00F6408A">
            <w:pPr>
              <w:jc w:val="center"/>
            </w:pPr>
            <w:r>
              <w:rPr>
                <w:color w:val="000000"/>
                <w:sz w:val="24"/>
              </w:rPr>
              <w:t>大北农</w:t>
            </w:r>
          </w:p>
        </w:tc>
        <w:tc>
          <w:tcPr>
            <w:tcW w:w="1559" w:type="dxa"/>
            <w:vAlign w:val="center"/>
          </w:tcPr>
          <w:p w:rsidR="007C42D0" w:rsidRDefault="00F6408A">
            <w:pPr>
              <w:jc w:val="right"/>
            </w:pPr>
            <w:r>
              <w:rPr>
                <w:color w:val="000000"/>
                <w:sz w:val="24"/>
              </w:rPr>
              <w:t>12,300</w:t>
            </w:r>
          </w:p>
        </w:tc>
        <w:tc>
          <w:tcPr>
            <w:tcW w:w="1932" w:type="dxa"/>
            <w:vAlign w:val="center"/>
          </w:tcPr>
          <w:p w:rsidR="007C42D0" w:rsidRDefault="00F6408A">
            <w:pPr>
              <w:jc w:val="right"/>
            </w:pPr>
            <w:r>
              <w:rPr>
                <w:color w:val="000000"/>
                <w:sz w:val="24"/>
              </w:rPr>
              <w:t>61,254.00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91</w:t>
            </w:r>
          </w:p>
        </w:tc>
        <w:tc>
          <w:tcPr>
            <w:tcW w:w="1276" w:type="dxa"/>
            <w:vAlign w:val="center"/>
          </w:tcPr>
          <w:p w:rsidR="007C42D0" w:rsidRDefault="00F6408A">
            <w:pPr>
              <w:jc w:val="center"/>
            </w:pPr>
            <w:r>
              <w:rPr>
                <w:color w:val="000000"/>
                <w:sz w:val="24"/>
              </w:rPr>
              <w:t>300244</w:t>
            </w:r>
          </w:p>
        </w:tc>
        <w:tc>
          <w:tcPr>
            <w:tcW w:w="1701" w:type="dxa"/>
            <w:vAlign w:val="center"/>
          </w:tcPr>
          <w:p w:rsidR="007C42D0" w:rsidRDefault="00F6408A">
            <w:pPr>
              <w:jc w:val="center"/>
            </w:pPr>
            <w:r>
              <w:rPr>
                <w:color w:val="000000"/>
                <w:sz w:val="24"/>
              </w:rPr>
              <w:t>迪安诊断</w:t>
            </w:r>
          </w:p>
        </w:tc>
        <w:tc>
          <w:tcPr>
            <w:tcW w:w="1559" w:type="dxa"/>
            <w:vAlign w:val="center"/>
          </w:tcPr>
          <w:p w:rsidR="007C42D0" w:rsidRDefault="00F6408A">
            <w:pPr>
              <w:jc w:val="right"/>
            </w:pPr>
            <w:r>
              <w:rPr>
                <w:color w:val="000000"/>
                <w:sz w:val="24"/>
              </w:rPr>
              <w:t>2,000</w:t>
            </w:r>
          </w:p>
        </w:tc>
        <w:tc>
          <w:tcPr>
            <w:tcW w:w="1932" w:type="dxa"/>
            <w:vAlign w:val="center"/>
          </w:tcPr>
          <w:p w:rsidR="007C42D0" w:rsidRDefault="00F6408A">
            <w:pPr>
              <w:jc w:val="right"/>
            </w:pPr>
            <w:r>
              <w:rPr>
                <w:color w:val="000000"/>
                <w:sz w:val="24"/>
              </w:rPr>
              <w:t>44,260.00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92</w:t>
            </w:r>
          </w:p>
        </w:tc>
        <w:tc>
          <w:tcPr>
            <w:tcW w:w="1276" w:type="dxa"/>
            <w:vAlign w:val="center"/>
          </w:tcPr>
          <w:p w:rsidR="007C42D0" w:rsidRDefault="00F6408A">
            <w:pPr>
              <w:jc w:val="center"/>
            </w:pPr>
            <w:r>
              <w:rPr>
                <w:color w:val="000000"/>
                <w:sz w:val="24"/>
              </w:rPr>
              <w:t>000726</w:t>
            </w:r>
          </w:p>
        </w:tc>
        <w:tc>
          <w:tcPr>
            <w:tcW w:w="1701" w:type="dxa"/>
            <w:vAlign w:val="center"/>
          </w:tcPr>
          <w:p w:rsidR="007C42D0" w:rsidRDefault="00F6408A">
            <w:pPr>
              <w:jc w:val="center"/>
            </w:pPr>
            <w:r>
              <w:rPr>
                <w:color w:val="000000"/>
                <w:sz w:val="24"/>
              </w:rPr>
              <w:t>鲁泰</w:t>
            </w:r>
            <w:r>
              <w:rPr>
                <w:color w:val="000000"/>
                <w:sz w:val="24"/>
              </w:rPr>
              <w:t>A</w:t>
            </w:r>
          </w:p>
        </w:tc>
        <w:tc>
          <w:tcPr>
            <w:tcW w:w="1559" w:type="dxa"/>
            <w:vAlign w:val="center"/>
          </w:tcPr>
          <w:p w:rsidR="007C42D0" w:rsidRDefault="00F6408A">
            <w:pPr>
              <w:jc w:val="right"/>
            </w:pPr>
            <w:r>
              <w:rPr>
                <w:color w:val="000000"/>
                <w:sz w:val="24"/>
              </w:rPr>
              <w:t>2,800</w:t>
            </w:r>
          </w:p>
        </w:tc>
        <w:tc>
          <w:tcPr>
            <w:tcW w:w="1932" w:type="dxa"/>
            <w:vAlign w:val="center"/>
          </w:tcPr>
          <w:p w:rsidR="007C42D0" w:rsidRDefault="00F6408A">
            <w:pPr>
              <w:jc w:val="right"/>
            </w:pPr>
            <w:r>
              <w:rPr>
                <w:color w:val="000000"/>
                <w:sz w:val="24"/>
              </w:rPr>
              <w:t>25,620.00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93</w:t>
            </w:r>
          </w:p>
        </w:tc>
        <w:tc>
          <w:tcPr>
            <w:tcW w:w="1276" w:type="dxa"/>
            <w:vAlign w:val="center"/>
          </w:tcPr>
          <w:p w:rsidR="007C42D0" w:rsidRDefault="00F6408A">
            <w:pPr>
              <w:jc w:val="center"/>
            </w:pPr>
            <w:r>
              <w:rPr>
                <w:color w:val="000000"/>
                <w:sz w:val="24"/>
              </w:rPr>
              <w:t>002972</w:t>
            </w:r>
          </w:p>
        </w:tc>
        <w:tc>
          <w:tcPr>
            <w:tcW w:w="1701" w:type="dxa"/>
            <w:vAlign w:val="center"/>
          </w:tcPr>
          <w:p w:rsidR="007C42D0" w:rsidRDefault="00F6408A">
            <w:pPr>
              <w:jc w:val="center"/>
            </w:pPr>
            <w:r>
              <w:rPr>
                <w:color w:val="000000"/>
                <w:sz w:val="24"/>
              </w:rPr>
              <w:t>科安达</w:t>
            </w:r>
          </w:p>
        </w:tc>
        <w:tc>
          <w:tcPr>
            <w:tcW w:w="1559" w:type="dxa"/>
            <w:vAlign w:val="center"/>
          </w:tcPr>
          <w:p w:rsidR="007C42D0" w:rsidRDefault="00F6408A">
            <w:pPr>
              <w:jc w:val="right"/>
            </w:pPr>
            <w:r>
              <w:rPr>
                <w:color w:val="000000"/>
                <w:sz w:val="24"/>
              </w:rPr>
              <w:t>1,075</w:t>
            </w:r>
          </w:p>
        </w:tc>
        <w:tc>
          <w:tcPr>
            <w:tcW w:w="1932" w:type="dxa"/>
            <w:vAlign w:val="center"/>
          </w:tcPr>
          <w:p w:rsidR="007C42D0" w:rsidRDefault="00F6408A">
            <w:pPr>
              <w:jc w:val="right"/>
            </w:pPr>
            <w:r>
              <w:rPr>
                <w:color w:val="000000"/>
                <w:sz w:val="24"/>
              </w:rPr>
              <w:t>21,532.25</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94</w:t>
            </w:r>
          </w:p>
        </w:tc>
        <w:tc>
          <w:tcPr>
            <w:tcW w:w="1276" w:type="dxa"/>
            <w:vAlign w:val="center"/>
          </w:tcPr>
          <w:p w:rsidR="007C42D0" w:rsidRDefault="00F6408A">
            <w:pPr>
              <w:jc w:val="center"/>
            </w:pPr>
            <w:r>
              <w:rPr>
                <w:color w:val="000000"/>
                <w:sz w:val="24"/>
              </w:rPr>
              <w:t>300183</w:t>
            </w:r>
          </w:p>
        </w:tc>
        <w:tc>
          <w:tcPr>
            <w:tcW w:w="1701" w:type="dxa"/>
            <w:vAlign w:val="center"/>
          </w:tcPr>
          <w:p w:rsidR="007C42D0" w:rsidRDefault="00F6408A">
            <w:pPr>
              <w:jc w:val="center"/>
            </w:pPr>
            <w:r>
              <w:rPr>
                <w:color w:val="000000"/>
                <w:sz w:val="24"/>
              </w:rPr>
              <w:t>东软载波</w:t>
            </w:r>
          </w:p>
        </w:tc>
        <w:tc>
          <w:tcPr>
            <w:tcW w:w="1559" w:type="dxa"/>
            <w:vAlign w:val="center"/>
          </w:tcPr>
          <w:p w:rsidR="007C42D0" w:rsidRDefault="00F6408A">
            <w:pPr>
              <w:jc w:val="right"/>
            </w:pPr>
            <w:r>
              <w:rPr>
                <w:color w:val="000000"/>
                <w:sz w:val="24"/>
              </w:rPr>
              <w:t>1,400</w:t>
            </w:r>
          </w:p>
        </w:tc>
        <w:tc>
          <w:tcPr>
            <w:tcW w:w="1932" w:type="dxa"/>
            <w:vAlign w:val="center"/>
          </w:tcPr>
          <w:p w:rsidR="007C42D0" w:rsidRDefault="00F6408A">
            <w:pPr>
              <w:jc w:val="right"/>
            </w:pPr>
            <w:r>
              <w:rPr>
                <w:color w:val="000000"/>
                <w:sz w:val="24"/>
              </w:rPr>
              <w:t>20,496.00</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95</w:t>
            </w:r>
          </w:p>
        </w:tc>
        <w:tc>
          <w:tcPr>
            <w:tcW w:w="1276" w:type="dxa"/>
            <w:vAlign w:val="center"/>
          </w:tcPr>
          <w:p w:rsidR="007C42D0" w:rsidRDefault="00F6408A">
            <w:pPr>
              <w:jc w:val="center"/>
            </w:pPr>
            <w:r>
              <w:rPr>
                <w:color w:val="000000"/>
                <w:sz w:val="24"/>
              </w:rPr>
              <w:t>603109</w:t>
            </w:r>
          </w:p>
        </w:tc>
        <w:tc>
          <w:tcPr>
            <w:tcW w:w="1701" w:type="dxa"/>
            <w:vAlign w:val="center"/>
          </w:tcPr>
          <w:p w:rsidR="007C42D0" w:rsidRDefault="00F6408A">
            <w:pPr>
              <w:jc w:val="center"/>
            </w:pPr>
            <w:r>
              <w:rPr>
                <w:color w:val="000000"/>
                <w:sz w:val="24"/>
              </w:rPr>
              <w:t>神驰机电</w:t>
            </w:r>
          </w:p>
        </w:tc>
        <w:tc>
          <w:tcPr>
            <w:tcW w:w="1559" w:type="dxa"/>
            <w:vAlign w:val="center"/>
          </w:tcPr>
          <w:p w:rsidR="007C42D0" w:rsidRDefault="00F6408A">
            <w:pPr>
              <w:jc w:val="right"/>
            </w:pPr>
            <w:r>
              <w:rPr>
                <w:color w:val="000000"/>
                <w:sz w:val="24"/>
              </w:rPr>
              <w:t>684</w:t>
            </w:r>
          </w:p>
        </w:tc>
        <w:tc>
          <w:tcPr>
            <w:tcW w:w="1932" w:type="dxa"/>
            <w:vAlign w:val="center"/>
          </w:tcPr>
          <w:p w:rsidR="007C42D0" w:rsidRDefault="00F6408A">
            <w:pPr>
              <w:jc w:val="right"/>
            </w:pPr>
            <w:r>
              <w:rPr>
                <w:color w:val="000000"/>
                <w:sz w:val="24"/>
              </w:rPr>
              <w:t>18,105.48</w:t>
            </w:r>
          </w:p>
        </w:tc>
        <w:tc>
          <w:tcPr>
            <w:tcW w:w="1612" w:type="dxa"/>
            <w:vAlign w:val="center"/>
          </w:tcPr>
          <w:p w:rsidR="007C42D0" w:rsidRDefault="00F6408A">
            <w:pPr>
              <w:jc w:val="right"/>
            </w:pPr>
            <w:r>
              <w:rPr>
                <w:color w:val="000000"/>
                <w:sz w:val="24"/>
              </w:rPr>
              <w:t>0.00</w:t>
            </w:r>
          </w:p>
        </w:tc>
      </w:tr>
      <w:tr w:rsidR="007C42D0">
        <w:trPr>
          <w:jc w:val="center"/>
        </w:trPr>
        <w:tc>
          <w:tcPr>
            <w:tcW w:w="817" w:type="dxa"/>
            <w:vAlign w:val="center"/>
          </w:tcPr>
          <w:p w:rsidR="007C42D0" w:rsidRDefault="00F6408A">
            <w:pPr>
              <w:jc w:val="center"/>
            </w:pPr>
            <w:r>
              <w:rPr>
                <w:color w:val="000000"/>
                <w:sz w:val="24"/>
              </w:rPr>
              <w:t>96</w:t>
            </w:r>
          </w:p>
        </w:tc>
        <w:tc>
          <w:tcPr>
            <w:tcW w:w="1276" w:type="dxa"/>
            <w:vAlign w:val="center"/>
          </w:tcPr>
          <w:p w:rsidR="007C42D0" w:rsidRDefault="00F6408A">
            <w:pPr>
              <w:jc w:val="center"/>
            </w:pPr>
            <w:r>
              <w:rPr>
                <w:color w:val="000000"/>
                <w:sz w:val="24"/>
              </w:rPr>
              <w:t>002973</w:t>
            </w:r>
          </w:p>
        </w:tc>
        <w:tc>
          <w:tcPr>
            <w:tcW w:w="1701" w:type="dxa"/>
            <w:vAlign w:val="center"/>
          </w:tcPr>
          <w:p w:rsidR="007C42D0" w:rsidRDefault="00F6408A">
            <w:pPr>
              <w:jc w:val="center"/>
            </w:pPr>
            <w:r>
              <w:rPr>
                <w:color w:val="000000"/>
                <w:sz w:val="24"/>
              </w:rPr>
              <w:t>侨银环保</w:t>
            </w:r>
          </w:p>
        </w:tc>
        <w:tc>
          <w:tcPr>
            <w:tcW w:w="1559" w:type="dxa"/>
            <w:vAlign w:val="center"/>
          </w:tcPr>
          <w:p w:rsidR="007C42D0" w:rsidRDefault="00F6408A">
            <w:pPr>
              <w:jc w:val="right"/>
            </w:pPr>
            <w:r>
              <w:rPr>
                <w:color w:val="000000"/>
                <w:sz w:val="24"/>
              </w:rPr>
              <w:t>1,146</w:t>
            </w:r>
          </w:p>
        </w:tc>
        <w:tc>
          <w:tcPr>
            <w:tcW w:w="1932" w:type="dxa"/>
            <w:vAlign w:val="center"/>
          </w:tcPr>
          <w:p w:rsidR="007C42D0" w:rsidRDefault="00F6408A">
            <w:pPr>
              <w:jc w:val="right"/>
            </w:pPr>
            <w:r>
              <w:rPr>
                <w:color w:val="000000"/>
                <w:sz w:val="24"/>
              </w:rPr>
              <w:t>6,578.04</w:t>
            </w:r>
          </w:p>
        </w:tc>
        <w:tc>
          <w:tcPr>
            <w:tcW w:w="1612" w:type="dxa"/>
            <w:vAlign w:val="center"/>
          </w:tcPr>
          <w:p w:rsidR="007C42D0" w:rsidRDefault="00F6408A">
            <w:pPr>
              <w:jc w:val="right"/>
            </w:pPr>
            <w:r>
              <w:rPr>
                <w:color w:val="000000"/>
                <w:sz w:val="24"/>
              </w:rPr>
              <w:t>0.00</w:t>
            </w:r>
          </w:p>
        </w:tc>
      </w:tr>
    </w:tbl>
    <w:p w:rsidR="00FD5D9E" w:rsidRPr="00D754A9" w:rsidRDefault="00FD5D9E" w:rsidP="00FD5D9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35967007"/>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3596700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7C42D0">
        <w:tc>
          <w:tcPr>
            <w:tcW w:w="870" w:type="dxa"/>
            <w:vAlign w:val="center"/>
          </w:tcPr>
          <w:p w:rsidR="007C42D0" w:rsidRDefault="00F6408A">
            <w:pPr>
              <w:jc w:val="center"/>
            </w:pPr>
            <w:r>
              <w:rPr>
                <w:color w:val="000000"/>
                <w:sz w:val="24"/>
              </w:rPr>
              <w:t>1</w:t>
            </w:r>
          </w:p>
        </w:tc>
        <w:tc>
          <w:tcPr>
            <w:tcW w:w="1650" w:type="dxa"/>
            <w:vAlign w:val="center"/>
          </w:tcPr>
          <w:p w:rsidR="007C42D0" w:rsidRDefault="00F6408A">
            <w:pPr>
              <w:jc w:val="center"/>
            </w:pPr>
            <w:r>
              <w:rPr>
                <w:color w:val="000000"/>
                <w:sz w:val="24"/>
              </w:rPr>
              <w:t>601318</w:t>
            </w:r>
          </w:p>
        </w:tc>
        <w:tc>
          <w:tcPr>
            <w:tcW w:w="1980" w:type="dxa"/>
            <w:vAlign w:val="center"/>
          </w:tcPr>
          <w:p w:rsidR="007C42D0" w:rsidRDefault="00F6408A">
            <w:pPr>
              <w:jc w:val="center"/>
            </w:pPr>
            <w:r>
              <w:rPr>
                <w:color w:val="000000"/>
                <w:sz w:val="24"/>
              </w:rPr>
              <w:t>中国平安</w:t>
            </w:r>
          </w:p>
        </w:tc>
        <w:tc>
          <w:tcPr>
            <w:tcW w:w="2880" w:type="dxa"/>
            <w:vAlign w:val="center"/>
          </w:tcPr>
          <w:p w:rsidR="007C42D0" w:rsidRDefault="00F6408A">
            <w:pPr>
              <w:jc w:val="right"/>
            </w:pPr>
            <w:r>
              <w:rPr>
                <w:color w:val="000000"/>
                <w:sz w:val="24"/>
              </w:rPr>
              <w:t>17,606,123.00</w:t>
            </w:r>
          </w:p>
        </w:tc>
        <w:tc>
          <w:tcPr>
            <w:tcW w:w="1620" w:type="dxa"/>
            <w:vAlign w:val="center"/>
          </w:tcPr>
          <w:p w:rsidR="007C42D0" w:rsidRDefault="00F6408A">
            <w:pPr>
              <w:jc w:val="right"/>
            </w:pPr>
            <w:r>
              <w:rPr>
                <w:color w:val="000000"/>
                <w:sz w:val="24"/>
              </w:rPr>
              <w:t>0.73</w:t>
            </w:r>
          </w:p>
        </w:tc>
      </w:tr>
      <w:tr w:rsidR="007C42D0">
        <w:tc>
          <w:tcPr>
            <w:tcW w:w="870" w:type="dxa"/>
            <w:vAlign w:val="center"/>
          </w:tcPr>
          <w:p w:rsidR="007C42D0" w:rsidRDefault="00F6408A">
            <w:pPr>
              <w:jc w:val="center"/>
            </w:pPr>
            <w:r>
              <w:rPr>
                <w:color w:val="000000"/>
                <w:sz w:val="24"/>
              </w:rPr>
              <w:t>2</w:t>
            </w:r>
          </w:p>
        </w:tc>
        <w:tc>
          <w:tcPr>
            <w:tcW w:w="1650" w:type="dxa"/>
            <w:vAlign w:val="center"/>
          </w:tcPr>
          <w:p w:rsidR="007C42D0" w:rsidRDefault="00F6408A">
            <w:pPr>
              <w:jc w:val="center"/>
            </w:pPr>
            <w:r>
              <w:rPr>
                <w:color w:val="000000"/>
                <w:sz w:val="24"/>
              </w:rPr>
              <w:t>600519</w:t>
            </w:r>
          </w:p>
        </w:tc>
        <w:tc>
          <w:tcPr>
            <w:tcW w:w="1980" w:type="dxa"/>
            <w:vAlign w:val="center"/>
          </w:tcPr>
          <w:p w:rsidR="007C42D0" w:rsidRDefault="00F6408A">
            <w:pPr>
              <w:jc w:val="center"/>
            </w:pPr>
            <w:r>
              <w:rPr>
                <w:color w:val="000000"/>
                <w:sz w:val="24"/>
              </w:rPr>
              <w:t>贵州茅台</w:t>
            </w:r>
          </w:p>
        </w:tc>
        <w:tc>
          <w:tcPr>
            <w:tcW w:w="2880" w:type="dxa"/>
            <w:vAlign w:val="center"/>
          </w:tcPr>
          <w:p w:rsidR="007C42D0" w:rsidRDefault="00F6408A">
            <w:pPr>
              <w:jc w:val="right"/>
            </w:pPr>
            <w:r>
              <w:rPr>
                <w:color w:val="000000"/>
                <w:sz w:val="24"/>
              </w:rPr>
              <w:t>10,907,554.00</w:t>
            </w:r>
          </w:p>
        </w:tc>
        <w:tc>
          <w:tcPr>
            <w:tcW w:w="1620" w:type="dxa"/>
            <w:vAlign w:val="center"/>
          </w:tcPr>
          <w:p w:rsidR="007C42D0" w:rsidRDefault="00F6408A">
            <w:pPr>
              <w:jc w:val="right"/>
            </w:pPr>
            <w:r>
              <w:rPr>
                <w:color w:val="000000"/>
                <w:sz w:val="24"/>
              </w:rPr>
              <w:t>0.45</w:t>
            </w:r>
          </w:p>
        </w:tc>
      </w:tr>
      <w:tr w:rsidR="007C42D0">
        <w:tc>
          <w:tcPr>
            <w:tcW w:w="870" w:type="dxa"/>
            <w:vAlign w:val="center"/>
          </w:tcPr>
          <w:p w:rsidR="007C42D0" w:rsidRDefault="00F6408A">
            <w:pPr>
              <w:jc w:val="center"/>
            </w:pPr>
            <w:r>
              <w:rPr>
                <w:color w:val="000000"/>
                <w:sz w:val="24"/>
              </w:rPr>
              <w:t>3</w:t>
            </w:r>
          </w:p>
        </w:tc>
        <w:tc>
          <w:tcPr>
            <w:tcW w:w="1650" w:type="dxa"/>
            <w:vAlign w:val="center"/>
          </w:tcPr>
          <w:p w:rsidR="007C42D0" w:rsidRDefault="00F6408A">
            <w:pPr>
              <w:jc w:val="center"/>
            </w:pPr>
            <w:r>
              <w:rPr>
                <w:color w:val="000000"/>
                <w:sz w:val="24"/>
              </w:rPr>
              <w:t>600036</w:t>
            </w:r>
          </w:p>
        </w:tc>
        <w:tc>
          <w:tcPr>
            <w:tcW w:w="1980" w:type="dxa"/>
            <w:vAlign w:val="center"/>
          </w:tcPr>
          <w:p w:rsidR="007C42D0" w:rsidRDefault="00F6408A">
            <w:pPr>
              <w:jc w:val="center"/>
            </w:pPr>
            <w:r>
              <w:rPr>
                <w:color w:val="000000"/>
                <w:sz w:val="24"/>
              </w:rPr>
              <w:t>招商银行</w:t>
            </w:r>
          </w:p>
        </w:tc>
        <w:tc>
          <w:tcPr>
            <w:tcW w:w="2880" w:type="dxa"/>
            <w:vAlign w:val="center"/>
          </w:tcPr>
          <w:p w:rsidR="007C42D0" w:rsidRDefault="00F6408A">
            <w:pPr>
              <w:jc w:val="right"/>
            </w:pPr>
            <w:r>
              <w:rPr>
                <w:color w:val="000000"/>
                <w:sz w:val="24"/>
              </w:rPr>
              <w:t>7,080,587.30</w:t>
            </w:r>
          </w:p>
        </w:tc>
        <w:tc>
          <w:tcPr>
            <w:tcW w:w="1620" w:type="dxa"/>
            <w:vAlign w:val="center"/>
          </w:tcPr>
          <w:p w:rsidR="007C42D0" w:rsidRDefault="00F6408A">
            <w:pPr>
              <w:jc w:val="right"/>
            </w:pPr>
            <w:r>
              <w:rPr>
                <w:color w:val="000000"/>
                <w:sz w:val="24"/>
              </w:rPr>
              <w:t>0.29</w:t>
            </w:r>
          </w:p>
        </w:tc>
      </w:tr>
      <w:tr w:rsidR="007C42D0">
        <w:tc>
          <w:tcPr>
            <w:tcW w:w="870" w:type="dxa"/>
            <w:vAlign w:val="center"/>
          </w:tcPr>
          <w:p w:rsidR="007C42D0" w:rsidRDefault="00F6408A">
            <w:pPr>
              <w:jc w:val="center"/>
            </w:pPr>
            <w:r>
              <w:rPr>
                <w:color w:val="000000"/>
                <w:sz w:val="24"/>
              </w:rPr>
              <w:t>4</w:t>
            </w:r>
          </w:p>
        </w:tc>
        <w:tc>
          <w:tcPr>
            <w:tcW w:w="1650" w:type="dxa"/>
            <w:vAlign w:val="center"/>
          </w:tcPr>
          <w:p w:rsidR="007C42D0" w:rsidRDefault="00F6408A">
            <w:pPr>
              <w:jc w:val="center"/>
            </w:pPr>
            <w:r>
              <w:rPr>
                <w:color w:val="000000"/>
                <w:sz w:val="24"/>
              </w:rPr>
              <w:t>601166</w:t>
            </w:r>
          </w:p>
        </w:tc>
        <w:tc>
          <w:tcPr>
            <w:tcW w:w="1980" w:type="dxa"/>
            <w:vAlign w:val="center"/>
          </w:tcPr>
          <w:p w:rsidR="007C42D0" w:rsidRDefault="00F6408A">
            <w:pPr>
              <w:jc w:val="center"/>
            </w:pPr>
            <w:r>
              <w:rPr>
                <w:color w:val="000000"/>
                <w:sz w:val="24"/>
              </w:rPr>
              <w:t>兴业银行</w:t>
            </w:r>
          </w:p>
        </w:tc>
        <w:tc>
          <w:tcPr>
            <w:tcW w:w="2880" w:type="dxa"/>
            <w:vAlign w:val="center"/>
          </w:tcPr>
          <w:p w:rsidR="007C42D0" w:rsidRDefault="00F6408A">
            <w:pPr>
              <w:jc w:val="right"/>
            </w:pPr>
            <w:r>
              <w:rPr>
                <w:color w:val="000000"/>
                <w:sz w:val="24"/>
              </w:rPr>
              <w:t>6,119,601.42</w:t>
            </w:r>
          </w:p>
        </w:tc>
        <w:tc>
          <w:tcPr>
            <w:tcW w:w="1620" w:type="dxa"/>
            <w:vAlign w:val="center"/>
          </w:tcPr>
          <w:p w:rsidR="007C42D0" w:rsidRDefault="00F6408A">
            <w:pPr>
              <w:jc w:val="right"/>
            </w:pPr>
            <w:r>
              <w:rPr>
                <w:color w:val="000000"/>
                <w:sz w:val="24"/>
              </w:rPr>
              <w:t>0.25</w:t>
            </w:r>
          </w:p>
        </w:tc>
      </w:tr>
      <w:tr w:rsidR="007C42D0">
        <w:tc>
          <w:tcPr>
            <w:tcW w:w="870" w:type="dxa"/>
            <w:vAlign w:val="center"/>
          </w:tcPr>
          <w:p w:rsidR="007C42D0" w:rsidRDefault="00F6408A">
            <w:pPr>
              <w:jc w:val="center"/>
            </w:pPr>
            <w:r>
              <w:rPr>
                <w:color w:val="000000"/>
                <w:sz w:val="24"/>
              </w:rPr>
              <w:t>5</w:t>
            </w:r>
          </w:p>
        </w:tc>
        <w:tc>
          <w:tcPr>
            <w:tcW w:w="1650" w:type="dxa"/>
            <w:vAlign w:val="center"/>
          </w:tcPr>
          <w:p w:rsidR="007C42D0" w:rsidRDefault="00F6408A">
            <w:pPr>
              <w:jc w:val="center"/>
            </w:pPr>
            <w:r>
              <w:rPr>
                <w:color w:val="000000"/>
                <w:sz w:val="24"/>
              </w:rPr>
              <w:t>600887</w:t>
            </w:r>
          </w:p>
        </w:tc>
        <w:tc>
          <w:tcPr>
            <w:tcW w:w="1980" w:type="dxa"/>
            <w:vAlign w:val="center"/>
          </w:tcPr>
          <w:p w:rsidR="007C42D0" w:rsidRDefault="00F6408A">
            <w:pPr>
              <w:jc w:val="center"/>
            </w:pPr>
            <w:r>
              <w:rPr>
                <w:color w:val="000000"/>
                <w:sz w:val="24"/>
              </w:rPr>
              <w:t>伊利股份</w:t>
            </w:r>
          </w:p>
        </w:tc>
        <w:tc>
          <w:tcPr>
            <w:tcW w:w="2880" w:type="dxa"/>
            <w:vAlign w:val="center"/>
          </w:tcPr>
          <w:p w:rsidR="007C42D0" w:rsidRDefault="00F6408A">
            <w:pPr>
              <w:jc w:val="right"/>
            </w:pPr>
            <w:r>
              <w:rPr>
                <w:color w:val="000000"/>
                <w:sz w:val="24"/>
              </w:rPr>
              <w:t>5,927,289.00</w:t>
            </w:r>
          </w:p>
        </w:tc>
        <w:tc>
          <w:tcPr>
            <w:tcW w:w="1620" w:type="dxa"/>
            <w:vAlign w:val="center"/>
          </w:tcPr>
          <w:p w:rsidR="007C42D0" w:rsidRDefault="00F6408A">
            <w:pPr>
              <w:jc w:val="right"/>
            </w:pPr>
            <w:r>
              <w:rPr>
                <w:color w:val="000000"/>
                <w:sz w:val="24"/>
              </w:rPr>
              <w:t>0.24</w:t>
            </w:r>
          </w:p>
        </w:tc>
      </w:tr>
      <w:tr w:rsidR="007C42D0">
        <w:tc>
          <w:tcPr>
            <w:tcW w:w="870" w:type="dxa"/>
            <w:vAlign w:val="center"/>
          </w:tcPr>
          <w:p w:rsidR="007C42D0" w:rsidRDefault="00F6408A">
            <w:pPr>
              <w:jc w:val="center"/>
            </w:pPr>
            <w:r>
              <w:rPr>
                <w:color w:val="000000"/>
                <w:sz w:val="24"/>
              </w:rPr>
              <w:t>6</w:t>
            </w:r>
          </w:p>
        </w:tc>
        <w:tc>
          <w:tcPr>
            <w:tcW w:w="1650" w:type="dxa"/>
            <w:vAlign w:val="center"/>
          </w:tcPr>
          <w:p w:rsidR="007C42D0" w:rsidRDefault="00F6408A">
            <w:pPr>
              <w:jc w:val="center"/>
            </w:pPr>
            <w:r>
              <w:rPr>
                <w:color w:val="000000"/>
                <w:sz w:val="24"/>
              </w:rPr>
              <w:t>601398</w:t>
            </w:r>
          </w:p>
        </w:tc>
        <w:tc>
          <w:tcPr>
            <w:tcW w:w="1980" w:type="dxa"/>
            <w:vAlign w:val="center"/>
          </w:tcPr>
          <w:p w:rsidR="007C42D0" w:rsidRDefault="00F6408A">
            <w:pPr>
              <w:jc w:val="center"/>
            </w:pPr>
            <w:r>
              <w:rPr>
                <w:color w:val="000000"/>
                <w:sz w:val="24"/>
              </w:rPr>
              <w:t>工商银行</w:t>
            </w:r>
          </w:p>
        </w:tc>
        <w:tc>
          <w:tcPr>
            <w:tcW w:w="2880" w:type="dxa"/>
            <w:vAlign w:val="center"/>
          </w:tcPr>
          <w:p w:rsidR="007C42D0" w:rsidRDefault="00F6408A">
            <w:pPr>
              <w:jc w:val="right"/>
            </w:pPr>
            <w:r>
              <w:rPr>
                <w:color w:val="000000"/>
                <w:sz w:val="24"/>
              </w:rPr>
              <w:t>4,718,410.00</w:t>
            </w:r>
          </w:p>
        </w:tc>
        <w:tc>
          <w:tcPr>
            <w:tcW w:w="1620" w:type="dxa"/>
            <w:vAlign w:val="center"/>
          </w:tcPr>
          <w:p w:rsidR="007C42D0" w:rsidRDefault="00F6408A">
            <w:pPr>
              <w:jc w:val="right"/>
            </w:pPr>
            <w:r>
              <w:rPr>
                <w:color w:val="000000"/>
                <w:sz w:val="24"/>
              </w:rPr>
              <w:t>0.19</w:t>
            </w:r>
          </w:p>
        </w:tc>
      </w:tr>
      <w:tr w:rsidR="007C42D0">
        <w:tc>
          <w:tcPr>
            <w:tcW w:w="870" w:type="dxa"/>
            <w:vAlign w:val="center"/>
          </w:tcPr>
          <w:p w:rsidR="007C42D0" w:rsidRDefault="00F6408A">
            <w:pPr>
              <w:jc w:val="center"/>
            </w:pPr>
            <w:r>
              <w:rPr>
                <w:color w:val="000000"/>
                <w:sz w:val="24"/>
              </w:rPr>
              <w:t>7</w:t>
            </w:r>
          </w:p>
        </w:tc>
        <w:tc>
          <w:tcPr>
            <w:tcW w:w="1650" w:type="dxa"/>
            <w:vAlign w:val="center"/>
          </w:tcPr>
          <w:p w:rsidR="007C42D0" w:rsidRDefault="00F6408A">
            <w:pPr>
              <w:jc w:val="center"/>
            </w:pPr>
            <w:r>
              <w:rPr>
                <w:color w:val="000000"/>
                <w:sz w:val="24"/>
              </w:rPr>
              <w:t>600016</w:t>
            </w:r>
          </w:p>
        </w:tc>
        <w:tc>
          <w:tcPr>
            <w:tcW w:w="1980" w:type="dxa"/>
            <w:vAlign w:val="center"/>
          </w:tcPr>
          <w:p w:rsidR="007C42D0" w:rsidRDefault="00F6408A">
            <w:pPr>
              <w:jc w:val="center"/>
            </w:pPr>
            <w:r>
              <w:rPr>
                <w:color w:val="000000"/>
                <w:sz w:val="24"/>
              </w:rPr>
              <w:t>民生银行</w:t>
            </w:r>
          </w:p>
        </w:tc>
        <w:tc>
          <w:tcPr>
            <w:tcW w:w="2880" w:type="dxa"/>
            <w:vAlign w:val="center"/>
          </w:tcPr>
          <w:p w:rsidR="007C42D0" w:rsidRDefault="00F6408A">
            <w:pPr>
              <w:jc w:val="right"/>
            </w:pPr>
            <w:r>
              <w:rPr>
                <w:color w:val="000000"/>
                <w:sz w:val="24"/>
              </w:rPr>
              <w:t>4,175,130.00</w:t>
            </w:r>
          </w:p>
        </w:tc>
        <w:tc>
          <w:tcPr>
            <w:tcW w:w="1620" w:type="dxa"/>
            <w:vAlign w:val="center"/>
          </w:tcPr>
          <w:p w:rsidR="007C42D0" w:rsidRDefault="00F6408A">
            <w:pPr>
              <w:jc w:val="right"/>
            </w:pPr>
            <w:r>
              <w:rPr>
                <w:color w:val="000000"/>
                <w:sz w:val="24"/>
              </w:rPr>
              <w:t>0.17</w:t>
            </w:r>
          </w:p>
        </w:tc>
      </w:tr>
      <w:tr w:rsidR="007C42D0">
        <w:tc>
          <w:tcPr>
            <w:tcW w:w="870" w:type="dxa"/>
            <w:vAlign w:val="center"/>
          </w:tcPr>
          <w:p w:rsidR="007C42D0" w:rsidRDefault="00F6408A">
            <w:pPr>
              <w:jc w:val="center"/>
            </w:pPr>
            <w:r>
              <w:rPr>
                <w:color w:val="000000"/>
                <w:sz w:val="24"/>
              </w:rPr>
              <w:t>8</w:t>
            </w:r>
          </w:p>
        </w:tc>
        <w:tc>
          <w:tcPr>
            <w:tcW w:w="1650" w:type="dxa"/>
            <w:vAlign w:val="center"/>
          </w:tcPr>
          <w:p w:rsidR="007C42D0" w:rsidRDefault="00F6408A">
            <w:pPr>
              <w:jc w:val="center"/>
            </w:pPr>
            <w:r>
              <w:rPr>
                <w:color w:val="000000"/>
                <w:sz w:val="24"/>
              </w:rPr>
              <w:t>601988</w:t>
            </w:r>
          </w:p>
        </w:tc>
        <w:tc>
          <w:tcPr>
            <w:tcW w:w="1980" w:type="dxa"/>
            <w:vAlign w:val="center"/>
          </w:tcPr>
          <w:p w:rsidR="007C42D0" w:rsidRDefault="00F6408A">
            <w:pPr>
              <w:jc w:val="center"/>
            </w:pPr>
            <w:r>
              <w:rPr>
                <w:color w:val="000000"/>
                <w:sz w:val="24"/>
              </w:rPr>
              <w:t>中国银行</w:t>
            </w:r>
          </w:p>
        </w:tc>
        <w:tc>
          <w:tcPr>
            <w:tcW w:w="2880" w:type="dxa"/>
            <w:vAlign w:val="center"/>
          </w:tcPr>
          <w:p w:rsidR="007C42D0" w:rsidRDefault="00F6408A">
            <w:pPr>
              <w:jc w:val="right"/>
            </w:pPr>
            <w:r>
              <w:rPr>
                <w:color w:val="000000"/>
                <w:sz w:val="24"/>
              </w:rPr>
              <w:t>3,486,595.00</w:t>
            </w:r>
          </w:p>
        </w:tc>
        <w:tc>
          <w:tcPr>
            <w:tcW w:w="1620" w:type="dxa"/>
            <w:vAlign w:val="center"/>
          </w:tcPr>
          <w:p w:rsidR="007C42D0" w:rsidRDefault="00F6408A">
            <w:pPr>
              <w:jc w:val="right"/>
            </w:pPr>
            <w:r>
              <w:rPr>
                <w:color w:val="000000"/>
                <w:sz w:val="24"/>
              </w:rPr>
              <w:t>0.14</w:t>
            </w:r>
          </w:p>
        </w:tc>
      </w:tr>
      <w:tr w:rsidR="007C42D0">
        <w:tc>
          <w:tcPr>
            <w:tcW w:w="870" w:type="dxa"/>
            <w:vAlign w:val="center"/>
          </w:tcPr>
          <w:p w:rsidR="007C42D0" w:rsidRDefault="00F6408A">
            <w:pPr>
              <w:jc w:val="center"/>
            </w:pPr>
            <w:r>
              <w:rPr>
                <w:color w:val="000000"/>
                <w:sz w:val="24"/>
              </w:rPr>
              <w:t>9</w:t>
            </w:r>
          </w:p>
        </w:tc>
        <w:tc>
          <w:tcPr>
            <w:tcW w:w="1650" w:type="dxa"/>
            <w:vAlign w:val="center"/>
          </w:tcPr>
          <w:p w:rsidR="007C42D0" w:rsidRDefault="00F6408A">
            <w:pPr>
              <w:jc w:val="center"/>
            </w:pPr>
            <w:r>
              <w:rPr>
                <w:color w:val="000000"/>
                <w:sz w:val="24"/>
              </w:rPr>
              <w:t>601601</w:t>
            </w:r>
          </w:p>
        </w:tc>
        <w:tc>
          <w:tcPr>
            <w:tcW w:w="1980" w:type="dxa"/>
            <w:vAlign w:val="center"/>
          </w:tcPr>
          <w:p w:rsidR="007C42D0" w:rsidRDefault="00F6408A">
            <w:pPr>
              <w:jc w:val="center"/>
            </w:pPr>
            <w:r>
              <w:rPr>
                <w:color w:val="000000"/>
                <w:sz w:val="24"/>
              </w:rPr>
              <w:t>中国太保</w:t>
            </w:r>
          </w:p>
        </w:tc>
        <w:tc>
          <w:tcPr>
            <w:tcW w:w="2880" w:type="dxa"/>
            <w:vAlign w:val="center"/>
          </w:tcPr>
          <w:p w:rsidR="007C42D0" w:rsidRDefault="00F6408A">
            <w:pPr>
              <w:jc w:val="right"/>
            </w:pPr>
            <w:r>
              <w:rPr>
                <w:color w:val="000000"/>
                <w:sz w:val="24"/>
              </w:rPr>
              <w:t>3,021,224.12</w:t>
            </w:r>
          </w:p>
        </w:tc>
        <w:tc>
          <w:tcPr>
            <w:tcW w:w="1620" w:type="dxa"/>
            <w:vAlign w:val="center"/>
          </w:tcPr>
          <w:p w:rsidR="007C42D0" w:rsidRDefault="00F6408A">
            <w:pPr>
              <w:jc w:val="right"/>
            </w:pPr>
            <w:r>
              <w:rPr>
                <w:color w:val="000000"/>
                <w:sz w:val="24"/>
              </w:rPr>
              <w:t>0.12</w:t>
            </w:r>
          </w:p>
        </w:tc>
      </w:tr>
      <w:tr w:rsidR="007C42D0">
        <w:tc>
          <w:tcPr>
            <w:tcW w:w="870" w:type="dxa"/>
            <w:vAlign w:val="center"/>
          </w:tcPr>
          <w:p w:rsidR="007C42D0" w:rsidRDefault="00F6408A">
            <w:pPr>
              <w:jc w:val="center"/>
            </w:pPr>
            <w:r>
              <w:rPr>
                <w:color w:val="000000"/>
                <w:sz w:val="24"/>
              </w:rPr>
              <w:t>10</w:t>
            </w:r>
          </w:p>
        </w:tc>
        <w:tc>
          <w:tcPr>
            <w:tcW w:w="1650" w:type="dxa"/>
            <w:vAlign w:val="center"/>
          </w:tcPr>
          <w:p w:rsidR="007C42D0" w:rsidRDefault="00F6408A">
            <w:pPr>
              <w:jc w:val="center"/>
            </w:pPr>
            <w:r>
              <w:rPr>
                <w:color w:val="000000"/>
                <w:sz w:val="24"/>
              </w:rPr>
              <w:t>601939</w:t>
            </w:r>
          </w:p>
        </w:tc>
        <w:tc>
          <w:tcPr>
            <w:tcW w:w="1980" w:type="dxa"/>
            <w:vAlign w:val="center"/>
          </w:tcPr>
          <w:p w:rsidR="007C42D0" w:rsidRDefault="00F6408A">
            <w:pPr>
              <w:jc w:val="center"/>
            </w:pPr>
            <w:r>
              <w:rPr>
                <w:color w:val="000000"/>
                <w:sz w:val="24"/>
              </w:rPr>
              <w:t>建设银行</w:t>
            </w:r>
          </w:p>
        </w:tc>
        <w:tc>
          <w:tcPr>
            <w:tcW w:w="2880" w:type="dxa"/>
            <w:vAlign w:val="center"/>
          </w:tcPr>
          <w:p w:rsidR="007C42D0" w:rsidRDefault="00F6408A">
            <w:pPr>
              <w:jc w:val="right"/>
            </w:pPr>
            <w:r>
              <w:rPr>
                <w:color w:val="000000"/>
                <w:sz w:val="24"/>
              </w:rPr>
              <w:t>2,688,787.00</w:t>
            </w:r>
          </w:p>
        </w:tc>
        <w:tc>
          <w:tcPr>
            <w:tcW w:w="1620" w:type="dxa"/>
            <w:vAlign w:val="center"/>
          </w:tcPr>
          <w:p w:rsidR="007C42D0" w:rsidRDefault="00F6408A">
            <w:pPr>
              <w:jc w:val="right"/>
            </w:pPr>
            <w:r>
              <w:rPr>
                <w:color w:val="000000"/>
                <w:sz w:val="24"/>
              </w:rPr>
              <w:t>0.11</w:t>
            </w:r>
          </w:p>
        </w:tc>
      </w:tr>
      <w:tr w:rsidR="007C42D0">
        <w:tc>
          <w:tcPr>
            <w:tcW w:w="870" w:type="dxa"/>
            <w:vAlign w:val="center"/>
          </w:tcPr>
          <w:p w:rsidR="007C42D0" w:rsidRDefault="00F6408A">
            <w:pPr>
              <w:jc w:val="center"/>
            </w:pPr>
            <w:r>
              <w:rPr>
                <w:color w:val="000000"/>
                <w:sz w:val="24"/>
              </w:rPr>
              <w:t>11</w:t>
            </w:r>
          </w:p>
        </w:tc>
        <w:tc>
          <w:tcPr>
            <w:tcW w:w="1650" w:type="dxa"/>
            <w:vAlign w:val="center"/>
          </w:tcPr>
          <w:p w:rsidR="007C42D0" w:rsidRDefault="00F6408A">
            <w:pPr>
              <w:jc w:val="center"/>
            </w:pPr>
            <w:r>
              <w:rPr>
                <w:color w:val="000000"/>
                <w:sz w:val="24"/>
              </w:rPr>
              <w:t>600276</w:t>
            </w:r>
          </w:p>
        </w:tc>
        <w:tc>
          <w:tcPr>
            <w:tcW w:w="1980" w:type="dxa"/>
            <w:vAlign w:val="center"/>
          </w:tcPr>
          <w:p w:rsidR="007C42D0" w:rsidRDefault="00F6408A">
            <w:pPr>
              <w:jc w:val="center"/>
            </w:pPr>
            <w:r>
              <w:rPr>
                <w:color w:val="000000"/>
                <w:sz w:val="24"/>
              </w:rPr>
              <w:t>恒瑞医药</w:t>
            </w:r>
          </w:p>
        </w:tc>
        <w:tc>
          <w:tcPr>
            <w:tcW w:w="2880" w:type="dxa"/>
            <w:vAlign w:val="center"/>
          </w:tcPr>
          <w:p w:rsidR="007C42D0" w:rsidRDefault="00F6408A">
            <w:pPr>
              <w:jc w:val="right"/>
            </w:pPr>
            <w:r>
              <w:rPr>
                <w:color w:val="000000"/>
                <w:sz w:val="24"/>
              </w:rPr>
              <w:t>2,680,642.43</w:t>
            </w:r>
          </w:p>
        </w:tc>
        <w:tc>
          <w:tcPr>
            <w:tcW w:w="1620" w:type="dxa"/>
            <w:vAlign w:val="center"/>
          </w:tcPr>
          <w:p w:rsidR="007C42D0" w:rsidRDefault="00F6408A">
            <w:pPr>
              <w:jc w:val="right"/>
            </w:pPr>
            <w:r>
              <w:rPr>
                <w:color w:val="000000"/>
                <w:sz w:val="24"/>
              </w:rPr>
              <w:t>0.11</w:t>
            </w:r>
          </w:p>
        </w:tc>
      </w:tr>
      <w:tr w:rsidR="007C42D0">
        <w:tc>
          <w:tcPr>
            <w:tcW w:w="870" w:type="dxa"/>
            <w:vAlign w:val="center"/>
          </w:tcPr>
          <w:p w:rsidR="007C42D0" w:rsidRDefault="00F6408A">
            <w:pPr>
              <w:jc w:val="center"/>
            </w:pPr>
            <w:r>
              <w:rPr>
                <w:color w:val="000000"/>
                <w:sz w:val="24"/>
              </w:rPr>
              <w:t>12</w:t>
            </w:r>
          </w:p>
        </w:tc>
        <w:tc>
          <w:tcPr>
            <w:tcW w:w="1650" w:type="dxa"/>
            <w:vAlign w:val="center"/>
          </w:tcPr>
          <w:p w:rsidR="007C42D0" w:rsidRDefault="00F6408A">
            <w:pPr>
              <w:jc w:val="center"/>
            </w:pPr>
            <w:r>
              <w:rPr>
                <w:color w:val="000000"/>
                <w:sz w:val="24"/>
              </w:rPr>
              <w:t>600104</w:t>
            </w:r>
          </w:p>
        </w:tc>
        <w:tc>
          <w:tcPr>
            <w:tcW w:w="1980" w:type="dxa"/>
            <w:vAlign w:val="center"/>
          </w:tcPr>
          <w:p w:rsidR="007C42D0" w:rsidRDefault="00F6408A">
            <w:pPr>
              <w:jc w:val="center"/>
            </w:pPr>
            <w:r>
              <w:rPr>
                <w:color w:val="000000"/>
                <w:sz w:val="24"/>
              </w:rPr>
              <w:t>上汽集团</w:t>
            </w:r>
          </w:p>
        </w:tc>
        <w:tc>
          <w:tcPr>
            <w:tcW w:w="2880" w:type="dxa"/>
            <w:vAlign w:val="center"/>
          </w:tcPr>
          <w:p w:rsidR="007C42D0" w:rsidRDefault="00F6408A">
            <w:pPr>
              <w:jc w:val="right"/>
            </w:pPr>
            <w:r>
              <w:rPr>
                <w:color w:val="000000"/>
                <w:sz w:val="24"/>
              </w:rPr>
              <w:t>2,530,502.70</w:t>
            </w:r>
          </w:p>
        </w:tc>
        <w:tc>
          <w:tcPr>
            <w:tcW w:w="1620" w:type="dxa"/>
            <w:vAlign w:val="center"/>
          </w:tcPr>
          <w:p w:rsidR="007C42D0" w:rsidRDefault="00F6408A">
            <w:pPr>
              <w:jc w:val="right"/>
            </w:pPr>
            <w:r>
              <w:rPr>
                <w:color w:val="000000"/>
                <w:sz w:val="24"/>
              </w:rPr>
              <w:t>0.10</w:t>
            </w:r>
          </w:p>
        </w:tc>
      </w:tr>
      <w:tr w:rsidR="007C42D0">
        <w:tc>
          <w:tcPr>
            <w:tcW w:w="870" w:type="dxa"/>
            <w:vAlign w:val="center"/>
          </w:tcPr>
          <w:p w:rsidR="007C42D0" w:rsidRDefault="00F6408A">
            <w:pPr>
              <w:jc w:val="center"/>
            </w:pPr>
            <w:r>
              <w:rPr>
                <w:color w:val="000000"/>
                <w:sz w:val="24"/>
              </w:rPr>
              <w:t>13</w:t>
            </w:r>
          </w:p>
        </w:tc>
        <w:tc>
          <w:tcPr>
            <w:tcW w:w="1650" w:type="dxa"/>
            <w:vAlign w:val="center"/>
          </w:tcPr>
          <w:p w:rsidR="007C42D0" w:rsidRDefault="00F6408A">
            <w:pPr>
              <w:jc w:val="center"/>
            </w:pPr>
            <w:r>
              <w:rPr>
                <w:color w:val="000000"/>
                <w:sz w:val="24"/>
              </w:rPr>
              <w:t>000651</w:t>
            </w:r>
          </w:p>
        </w:tc>
        <w:tc>
          <w:tcPr>
            <w:tcW w:w="1980" w:type="dxa"/>
            <w:vAlign w:val="center"/>
          </w:tcPr>
          <w:p w:rsidR="007C42D0" w:rsidRDefault="00F6408A">
            <w:pPr>
              <w:jc w:val="center"/>
            </w:pPr>
            <w:r>
              <w:rPr>
                <w:color w:val="000000"/>
                <w:sz w:val="24"/>
              </w:rPr>
              <w:t>格力电器</w:t>
            </w:r>
          </w:p>
        </w:tc>
        <w:tc>
          <w:tcPr>
            <w:tcW w:w="2880" w:type="dxa"/>
            <w:vAlign w:val="center"/>
          </w:tcPr>
          <w:p w:rsidR="007C42D0" w:rsidRDefault="00F6408A">
            <w:pPr>
              <w:jc w:val="right"/>
            </w:pPr>
            <w:r>
              <w:rPr>
                <w:color w:val="000000"/>
                <w:sz w:val="24"/>
              </w:rPr>
              <w:t>2,439,338.00</w:t>
            </w:r>
          </w:p>
        </w:tc>
        <w:tc>
          <w:tcPr>
            <w:tcW w:w="1620" w:type="dxa"/>
            <w:vAlign w:val="center"/>
          </w:tcPr>
          <w:p w:rsidR="007C42D0" w:rsidRDefault="00F6408A">
            <w:pPr>
              <w:jc w:val="right"/>
            </w:pPr>
            <w:r>
              <w:rPr>
                <w:color w:val="000000"/>
                <w:sz w:val="24"/>
              </w:rPr>
              <w:t>0.10</w:t>
            </w:r>
          </w:p>
        </w:tc>
      </w:tr>
      <w:tr w:rsidR="007C42D0">
        <w:tc>
          <w:tcPr>
            <w:tcW w:w="870" w:type="dxa"/>
            <w:vAlign w:val="center"/>
          </w:tcPr>
          <w:p w:rsidR="007C42D0" w:rsidRDefault="00F6408A">
            <w:pPr>
              <w:jc w:val="center"/>
            </w:pPr>
            <w:r>
              <w:rPr>
                <w:color w:val="000000"/>
                <w:sz w:val="24"/>
              </w:rPr>
              <w:t>14</w:t>
            </w:r>
          </w:p>
        </w:tc>
        <w:tc>
          <w:tcPr>
            <w:tcW w:w="1650" w:type="dxa"/>
            <w:vAlign w:val="center"/>
          </w:tcPr>
          <w:p w:rsidR="007C42D0" w:rsidRDefault="00F6408A">
            <w:pPr>
              <w:jc w:val="center"/>
            </w:pPr>
            <w:r>
              <w:rPr>
                <w:color w:val="000000"/>
                <w:sz w:val="24"/>
              </w:rPr>
              <w:t>000333</w:t>
            </w:r>
          </w:p>
        </w:tc>
        <w:tc>
          <w:tcPr>
            <w:tcW w:w="1980" w:type="dxa"/>
            <w:vAlign w:val="center"/>
          </w:tcPr>
          <w:p w:rsidR="007C42D0" w:rsidRDefault="00F6408A">
            <w:pPr>
              <w:jc w:val="center"/>
            </w:pPr>
            <w:r>
              <w:rPr>
                <w:color w:val="000000"/>
                <w:sz w:val="24"/>
              </w:rPr>
              <w:t>美的集团</w:t>
            </w:r>
          </w:p>
        </w:tc>
        <w:tc>
          <w:tcPr>
            <w:tcW w:w="2880" w:type="dxa"/>
            <w:vAlign w:val="center"/>
          </w:tcPr>
          <w:p w:rsidR="007C42D0" w:rsidRDefault="00F6408A">
            <w:pPr>
              <w:jc w:val="right"/>
            </w:pPr>
            <w:r>
              <w:rPr>
                <w:color w:val="000000"/>
                <w:sz w:val="24"/>
              </w:rPr>
              <w:t>2,284,807.92</w:t>
            </w:r>
          </w:p>
        </w:tc>
        <w:tc>
          <w:tcPr>
            <w:tcW w:w="1620" w:type="dxa"/>
            <w:vAlign w:val="center"/>
          </w:tcPr>
          <w:p w:rsidR="007C42D0" w:rsidRDefault="00F6408A">
            <w:pPr>
              <w:jc w:val="right"/>
            </w:pPr>
            <w:r>
              <w:rPr>
                <w:color w:val="000000"/>
                <w:sz w:val="24"/>
              </w:rPr>
              <w:t>0.09</w:t>
            </w:r>
          </w:p>
        </w:tc>
      </w:tr>
      <w:tr w:rsidR="007C42D0">
        <w:tc>
          <w:tcPr>
            <w:tcW w:w="870" w:type="dxa"/>
            <w:vAlign w:val="center"/>
          </w:tcPr>
          <w:p w:rsidR="007C42D0" w:rsidRDefault="00F6408A">
            <w:pPr>
              <w:jc w:val="center"/>
            </w:pPr>
            <w:r>
              <w:rPr>
                <w:color w:val="000000"/>
                <w:sz w:val="24"/>
              </w:rPr>
              <w:t>15</w:t>
            </w:r>
          </w:p>
        </w:tc>
        <w:tc>
          <w:tcPr>
            <w:tcW w:w="1650" w:type="dxa"/>
            <w:vAlign w:val="center"/>
          </w:tcPr>
          <w:p w:rsidR="007C42D0" w:rsidRDefault="00F6408A">
            <w:pPr>
              <w:jc w:val="center"/>
            </w:pPr>
            <w:r>
              <w:rPr>
                <w:color w:val="000000"/>
                <w:sz w:val="24"/>
              </w:rPr>
              <w:t>600000</w:t>
            </w:r>
          </w:p>
        </w:tc>
        <w:tc>
          <w:tcPr>
            <w:tcW w:w="1980" w:type="dxa"/>
            <w:vAlign w:val="center"/>
          </w:tcPr>
          <w:p w:rsidR="007C42D0" w:rsidRDefault="00F6408A">
            <w:pPr>
              <w:jc w:val="center"/>
            </w:pPr>
            <w:r>
              <w:rPr>
                <w:color w:val="000000"/>
                <w:sz w:val="24"/>
              </w:rPr>
              <w:t>浦发银行</w:t>
            </w:r>
          </w:p>
        </w:tc>
        <w:tc>
          <w:tcPr>
            <w:tcW w:w="2880" w:type="dxa"/>
            <w:vAlign w:val="center"/>
          </w:tcPr>
          <w:p w:rsidR="007C42D0" w:rsidRDefault="00F6408A">
            <w:pPr>
              <w:jc w:val="right"/>
            </w:pPr>
            <w:r>
              <w:rPr>
                <w:color w:val="000000"/>
                <w:sz w:val="24"/>
              </w:rPr>
              <w:t>2,202,382.45</w:t>
            </w:r>
          </w:p>
        </w:tc>
        <w:tc>
          <w:tcPr>
            <w:tcW w:w="1620" w:type="dxa"/>
            <w:vAlign w:val="center"/>
          </w:tcPr>
          <w:p w:rsidR="007C42D0" w:rsidRDefault="00F6408A">
            <w:pPr>
              <w:jc w:val="right"/>
            </w:pPr>
            <w:r>
              <w:rPr>
                <w:color w:val="000000"/>
                <w:sz w:val="24"/>
              </w:rPr>
              <w:t>0.09</w:t>
            </w:r>
          </w:p>
        </w:tc>
      </w:tr>
      <w:tr w:rsidR="007C42D0">
        <w:tc>
          <w:tcPr>
            <w:tcW w:w="870" w:type="dxa"/>
            <w:vAlign w:val="center"/>
          </w:tcPr>
          <w:p w:rsidR="007C42D0" w:rsidRDefault="00F6408A">
            <w:pPr>
              <w:jc w:val="center"/>
            </w:pPr>
            <w:r>
              <w:rPr>
                <w:color w:val="000000"/>
                <w:sz w:val="24"/>
              </w:rPr>
              <w:t>16</w:t>
            </w:r>
          </w:p>
        </w:tc>
        <w:tc>
          <w:tcPr>
            <w:tcW w:w="1650" w:type="dxa"/>
            <w:vAlign w:val="center"/>
          </w:tcPr>
          <w:p w:rsidR="007C42D0" w:rsidRDefault="00F6408A">
            <w:pPr>
              <w:jc w:val="center"/>
            </w:pPr>
            <w:r>
              <w:rPr>
                <w:color w:val="000000"/>
                <w:sz w:val="24"/>
              </w:rPr>
              <w:t>002415</w:t>
            </w:r>
          </w:p>
        </w:tc>
        <w:tc>
          <w:tcPr>
            <w:tcW w:w="1980" w:type="dxa"/>
            <w:vAlign w:val="center"/>
          </w:tcPr>
          <w:p w:rsidR="007C42D0" w:rsidRDefault="00F6408A">
            <w:pPr>
              <w:jc w:val="center"/>
            </w:pPr>
            <w:r>
              <w:rPr>
                <w:color w:val="000000"/>
                <w:sz w:val="24"/>
              </w:rPr>
              <w:t>海康威视</w:t>
            </w:r>
          </w:p>
        </w:tc>
        <w:tc>
          <w:tcPr>
            <w:tcW w:w="2880" w:type="dxa"/>
            <w:vAlign w:val="center"/>
          </w:tcPr>
          <w:p w:rsidR="007C42D0" w:rsidRDefault="00F6408A">
            <w:pPr>
              <w:jc w:val="right"/>
            </w:pPr>
            <w:r>
              <w:rPr>
                <w:color w:val="000000"/>
                <w:sz w:val="24"/>
              </w:rPr>
              <w:t>2,082,900.00</w:t>
            </w:r>
          </w:p>
        </w:tc>
        <w:tc>
          <w:tcPr>
            <w:tcW w:w="1620" w:type="dxa"/>
            <w:vAlign w:val="center"/>
          </w:tcPr>
          <w:p w:rsidR="007C42D0" w:rsidRDefault="00F6408A">
            <w:pPr>
              <w:jc w:val="right"/>
            </w:pPr>
            <w:r>
              <w:rPr>
                <w:color w:val="000000"/>
                <w:sz w:val="24"/>
              </w:rPr>
              <w:t>0.09</w:t>
            </w:r>
          </w:p>
        </w:tc>
      </w:tr>
      <w:tr w:rsidR="007C42D0">
        <w:tc>
          <w:tcPr>
            <w:tcW w:w="870" w:type="dxa"/>
            <w:vAlign w:val="center"/>
          </w:tcPr>
          <w:p w:rsidR="007C42D0" w:rsidRDefault="00F6408A">
            <w:pPr>
              <w:jc w:val="center"/>
            </w:pPr>
            <w:r>
              <w:rPr>
                <w:color w:val="000000"/>
                <w:sz w:val="24"/>
              </w:rPr>
              <w:t>17</w:t>
            </w:r>
          </w:p>
        </w:tc>
        <w:tc>
          <w:tcPr>
            <w:tcW w:w="1650" w:type="dxa"/>
            <w:vAlign w:val="center"/>
          </w:tcPr>
          <w:p w:rsidR="007C42D0" w:rsidRDefault="00F6408A">
            <w:pPr>
              <w:jc w:val="center"/>
            </w:pPr>
            <w:r>
              <w:rPr>
                <w:color w:val="000000"/>
                <w:sz w:val="24"/>
              </w:rPr>
              <w:t>601668</w:t>
            </w:r>
          </w:p>
        </w:tc>
        <w:tc>
          <w:tcPr>
            <w:tcW w:w="1980" w:type="dxa"/>
            <w:vAlign w:val="center"/>
          </w:tcPr>
          <w:p w:rsidR="007C42D0" w:rsidRDefault="00F6408A">
            <w:pPr>
              <w:jc w:val="center"/>
            </w:pPr>
            <w:r>
              <w:rPr>
                <w:color w:val="000000"/>
                <w:sz w:val="24"/>
              </w:rPr>
              <w:t>中国建筑</w:t>
            </w:r>
          </w:p>
        </w:tc>
        <w:tc>
          <w:tcPr>
            <w:tcW w:w="2880" w:type="dxa"/>
            <w:vAlign w:val="center"/>
          </w:tcPr>
          <w:p w:rsidR="007C42D0" w:rsidRDefault="00F6408A">
            <w:pPr>
              <w:jc w:val="right"/>
            </w:pPr>
            <w:r>
              <w:rPr>
                <w:color w:val="000000"/>
                <w:sz w:val="24"/>
              </w:rPr>
              <w:t>1,877,272.00</w:t>
            </w:r>
          </w:p>
        </w:tc>
        <w:tc>
          <w:tcPr>
            <w:tcW w:w="1620" w:type="dxa"/>
            <w:vAlign w:val="center"/>
          </w:tcPr>
          <w:p w:rsidR="007C42D0" w:rsidRDefault="00F6408A">
            <w:pPr>
              <w:jc w:val="right"/>
            </w:pPr>
            <w:r>
              <w:rPr>
                <w:color w:val="000000"/>
                <w:sz w:val="24"/>
              </w:rPr>
              <w:t>0.08</w:t>
            </w:r>
          </w:p>
        </w:tc>
      </w:tr>
      <w:tr w:rsidR="007C42D0">
        <w:tc>
          <w:tcPr>
            <w:tcW w:w="870" w:type="dxa"/>
            <w:vAlign w:val="center"/>
          </w:tcPr>
          <w:p w:rsidR="007C42D0" w:rsidRDefault="00F6408A">
            <w:pPr>
              <w:jc w:val="center"/>
            </w:pPr>
            <w:r>
              <w:rPr>
                <w:color w:val="000000"/>
                <w:sz w:val="24"/>
              </w:rPr>
              <w:t>18</w:t>
            </w:r>
          </w:p>
        </w:tc>
        <w:tc>
          <w:tcPr>
            <w:tcW w:w="1650" w:type="dxa"/>
            <w:vAlign w:val="center"/>
          </w:tcPr>
          <w:p w:rsidR="007C42D0" w:rsidRDefault="00F6408A">
            <w:pPr>
              <w:jc w:val="center"/>
            </w:pPr>
            <w:r>
              <w:rPr>
                <w:color w:val="000000"/>
                <w:sz w:val="24"/>
              </w:rPr>
              <w:t>002230</w:t>
            </w:r>
          </w:p>
        </w:tc>
        <w:tc>
          <w:tcPr>
            <w:tcW w:w="1980" w:type="dxa"/>
            <w:vAlign w:val="center"/>
          </w:tcPr>
          <w:p w:rsidR="007C42D0" w:rsidRDefault="00F6408A">
            <w:pPr>
              <w:jc w:val="center"/>
            </w:pPr>
            <w:r>
              <w:rPr>
                <w:color w:val="000000"/>
                <w:sz w:val="24"/>
              </w:rPr>
              <w:t>科大讯飞</w:t>
            </w:r>
          </w:p>
        </w:tc>
        <w:tc>
          <w:tcPr>
            <w:tcW w:w="2880" w:type="dxa"/>
            <w:vAlign w:val="center"/>
          </w:tcPr>
          <w:p w:rsidR="007C42D0" w:rsidRDefault="00F6408A">
            <w:pPr>
              <w:jc w:val="right"/>
            </w:pPr>
            <w:r>
              <w:rPr>
                <w:color w:val="000000"/>
                <w:sz w:val="24"/>
              </w:rPr>
              <w:t>1,583,279.14</w:t>
            </w:r>
          </w:p>
        </w:tc>
        <w:tc>
          <w:tcPr>
            <w:tcW w:w="1620" w:type="dxa"/>
            <w:vAlign w:val="center"/>
          </w:tcPr>
          <w:p w:rsidR="007C42D0" w:rsidRDefault="00F6408A">
            <w:pPr>
              <w:jc w:val="right"/>
            </w:pPr>
            <w:r>
              <w:rPr>
                <w:color w:val="000000"/>
                <w:sz w:val="24"/>
              </w:rPr>
              <w:t>0.07</w:t>
            </w:r>
          </w:p>
        </w:tc>
      </w:tr>
      <w:tr w:rsidR="007C42D0">
        <w:tc>
          <w:tcPr>
            <w:tcW w:w="870" w:type="dxa"/>
            <w:vAlign w:val="center"/>
          </w:tcPr>
          <w:p w:rsidR="007C42D0" w:rsidRDefault="00F6408A">
            <w:pPr>
              <w:jc w:val="center"/>
            </w:pPr>
            <w:r>
              <w:rPr>
                <w:color w:val="000000"/>
                <w:sz w:val="24"/>
              </w:rPr>
              <w:t>19</w:t>
            </w:r>
          </w:p>
        </w:tc>
        <w:tc>
          <w:tcPr>
            <w:tcW w:w="1650" w:type="dxa"/>
            <w:vAlign w:val="center"/>
          </w:tcPr>
          <w:p w:rsidR="007C42D0" w:rsidRDefault="00F6408A">
            <w:pPr>
              <w:jc w:val="center"/>
            </w:pPr>
            <w:r>
              <w:rPr>
                <w:color w:val="000000"/>
                <w:sz w:val="24"/>
              </w:rPr>
              <w:t>600690</w:t>
            </w:r>
          </w:p>
        </w:tc>
        <w:tc>
          <w:tcPr>
            <w:tcW w:w="1980" w:type="dxa"/>
            <w:vAlign w:val="center"/>
          </w:tcPr>
          <w:p w:rsidR="007C42D0" w:rsidRDefault="00F6408A">
            <w:pPr>
              <w:jc w:val="center"/>
            </w:pPr>
            <w:r>
              <w:rPr>
                <w:color w:val="000000"/>
                <w:sz w:val="24"/>
              </w:rPr>
              <w:t>海尔智家</w:t>
            </w:r>
          </w:p>
        </w:tc>
        <w:tc>
          <w:tcPr>
            <w:tcW w:w="2880" w:type="dxa"/>
            <w:vAlign w:val="center"/>
          </w:tcPr>
          <w:p w:rsidR="007C42D0" w:rsidRDefault="00F6408A">
            <w:pPr>
              <w:jc w:val="right"/>
            </w:pPr>
            <w:r>
              <w:rPr>
                <w:color w:val="000000"/>
                <w:sz w:val="24"/>
              </w:rPr>
              <w:t>1,557,963.24</w:t>
            </w:r>
          </w:p>
        </w:tc>
        <w:tc>
          <w:tcPr>
            <w:tcW w:w="1620" w:type="dxa"/>
            <w:vAlign w:val="center"/>
          </w:tcPr>
          <w:p w:rsidR="007C42D0" w:rsidRDefault="00F6408A">
            <w:pPr>
              <w:jc w:val="right"/>
            </w:pPr>
            <w:r>
              <w:rPr>
                <w:color w:val="000000"/>
                <w:sz w:val="24"/>
              </w:rPr>
              <w:t>0.06</w:t>
            </w:r>
          </w:p>
        </w:tc>
      </w:tr>
      <w:tr w:rsidR="007C42D0">
        <w:tc>
          <w:tcPr>
            <w:tcW w:w="870" w:type="dxa"/>
            <w:vAlign w:val="center"/>
          </w:tcPr>
          <w:p w:rsidR="007C42D0" w:rsidRDefault="00F6408A">
            <w:pPr>
              <w:jc w:val="center"/>
            </w:pPr>
            <w:r>
              <w:rPr>
                <w:color w:val="000000"/>
                <w:sz w:val="24"/>
              </w:rPr>
              <w:t>20</w:t>
            </w:r>
          </w:p>
        </w:tc>
        <w:tc>
          <w:tcPr>
            <w:tcW w:w="1650" w:type="dxa"/>
            <w:vAlign w:val="center"/>
          </w:tcPr>
          <w:p w:rsidR="007C42D0" w:rsidRDefault="00F6408A">
            <w:pPr>
              <w:jc w:val="center"/>
            </w:pPr>
            <w:r>
              <w:rPr>
                <w:color w:val="000000"/>
                <w:sz w:val="24"/>
              </w:rPr>
              <w:t>600030</w:t>
            </w:r>
          </w:p>
        </w:tc>
        <w:tc>
          <w:tcPr>
            <w:tcW w:w="1980" w:type="dxa"/>
            <w:vAlign w:val="center"/>
          </w:tcPr>
          <w:p w:rsidR="007C42D0" w:rsidRDefault="00F6408A">
            <w:pPr>
              <w:jc w:val="center"/>
            </w:pPr>
            <w:r>
              <w:rPr>
                <w:color w:val="000000"/>
                <w:sz w:val="24"/>
              </w:rPr>
              <w:t>中信证券</w:t>
            </w:r>
          </w:p>
        </w:tc>
        <w:tc>
          <w:tcPr>
            <w:tcW w:w="2880" w:type="dxa"/>
            <w:vAlign w:val="center"/>
          </w:tcPr>
          <w:p w:rsidR="007C42D0" w:rsidRDefault="00F6408A">
            <w:pPr>
              <w:jc w:val="right"/>
            </w:pPr>
            <w:r>
              <w:rPr>
                <w:color w:val="000000"/>
                <w:sz w:val="24"/>
              </w:rPr>
              <w:t>1,436,072.00</w:t>
            </w:r>
          </w:p>
        </w:tc>
        <w:tc>
          <w:tcPr>
            <w:tcW w:w="1620" w:type="dxa"/>
            <w:vAlign w:val="center"/>
          </w:tcPr>
          <w:p w:rsidR="007C42D0" w:rsidRDefault="00F6408A">
            <w:pPr>
              <w:jc w:val="right"/>
            </w:pPr>
            <w:r>
              <w:rPr>
                <w:color w:val="000000"/>
                <w:sz w:val="24"/>
              </w:rPr>
              <w:t>0.06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3596700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7C42D0">
        <w:tc>
          <w:tcPr>
            <w:tcW w:w="870" w:type="dxa"/>
            <w:vAlign w:val="center"/>
          </w:tcPr>
          <w:p w:rsidR="007C42D0" w:rsidRDefault="00F6408A">
            <w:pPr>
              <w:jc w:val="center"/>
            </w:pPr>
            <w:r>
              <w:rPr>
                <w:color w:val="000000"/>
                <w:sz w:val="24"/>
              </w:rPr>
              <w:t>1</w:t>
            </w:r>
          </w:p>
        </w:tc>
        <w:tc>
          <w:tcPr>
            <w:tcW w:w="1650" w:type="dxa"/>
            <w:vAlign w:val="center"/>
          </w:tcPr>
          <w:p w:rsidR="007C42D0" w:rsidRDefault="00F6408A">
            <w:pPr>
              <w:jc w:val="center"/>
            </w:pPr>
            <w:r>
              <w:rPr>
                <w:color w:val="000000"/>
                <w:sz w:val="24"/>
              </w:rPr>
              <w:t>601318</w:t>
            </w:r>
          </w:p>
        </w:tc>
        <w:tc>
          <w:tcPr>
            <w:tcW w:w="1980" w:type="dxa"/>
            <w:vAlign w:val="center"/>
          </w:tcPr>
          <w:p w:rsidR="007C42D0" w:rsidRDefault="00F6408A">
            <w:pPr>
              <w:jc w:val="center"/>
            </w:pPr>
            <w:r>
              <w:rPr>
                <w:color w:val="000000"/>
                <w:sz w:val="24"/>
              </w:rPr>
              <w:t>中国平安</w:t>
            </w:r>
          </w:p>
        </w:tc>
        <w:tc>
          <w:tcPr>
            <w:tcW w:w="2880" w:type="dxa"/>
            <w:vAlign w:val="center"/>
          </w:tcPr>
          <w:p w:rsidR="007C42D0" w:rsidRDefault="00F6408A">
            <w:pPr>
              <w:jc w:val="right"/>
            </w:pPr>
            <w:r>
              <w:rPr>
                <w:color w:val="000000"/>
                <w:sz w:val="24"/>
              </w:rPr>
              <w:t>7,270,606.01</w:t>
            </w:r>
          </w:p>
        </w:tc>
        <w:tc>
          <w:tcPr>
            <w:tcW w:w="1620" w:type="dxa"/>
            <w:vAlign w:val="center"/>
          </w:tcPr>
          <w:p w:rsidR="007C42D0" w:rsidRDefault="00F6408A">
            <w:pPr>
              <w:jc w:val="right"/>
            </w:pPr>
            <w:r>
              <w:rPr>
                <w:color w:val="000000"/>
                <w:sz w:val="24"/>
              </w:rPr>
              <w:t>0.30</w:t>
            </w:r>
          </w:p>
        </w:tc>
      </w:tr>
      <w:tr w:rsidR="007C42D0">
        <w:tc>
          <w:tcPr>
            <w:tcW w:w="870" w:type="dxa"/>
            <w:vAlign w:val="center"/>
          </w:tcPr>
          <w:p w:rsidR="007C42D0" w:rsidRDefault="00F6408A">
            <w:pPr>
              <w:jc w:val="center"/>
            </w:pPr>
            <w:r>
              <w:rPr>
                <w:color w:val="000000"/>
                <w:sz w:val="24"/>
              </w:rPr>
              <w:t>2</w:t>
            </w:r>
          </w:p>
        </w:tc>
        <w:tc>
          <w:tcPr>
            <w:tcW w:w="1650" w:type="dxa"/>
            <w:vAlign w:val="center"/>
          </w:tcPr>
          <w:p w:rsidR="007C42D0" w:rsidRDefault="00F6408A">
            <w:pPr>
              <w:jc w:val="center"/>
            </w:pPr>
            <w:r>
              <w:rPr>
                <w:color w:val="000000"/>
                <w:sz w:val="24"/>
              </w:rPr>
              <w:t>600519</w:t>
            </w:r>
          </w:p>
        </w:tc>
        <w:tc>
          <w:tcPr>
            <w:tcW w:w="1980" w:type="dxa"/>
            <w:vAlign w:val="center"/>
          </w:tcPr>
          <w:p w:rsidR="007C42D0" w:rsidRDefault="00F6408A">
            <w:pPr>
              <w:jc w:val="center"/>
            </w:pPr>
            <w:r>
              <w:rPr>
                <w:color w:val="000000"/>
                <w:sz w:val="24"/>
              </w:rPr>
              <w:t>贵州茅台</w:t>
            </w:r>
          </w:p>
        </w:tc>
        <w:tc>
          <w:tcPr>
            <w:tcW w:w="2880" w:type="dxa"/>
            <w:vAlign w:val="center"/>
          </w:tcPr>
          <w:p w:rsidR="007C42D0" w:rsidRDefault="00F6408A">
            <w:pPr>
              <w:jc w:val="right"/>
            </w:pPr>
            <w:r>
              <w:rPr>
                <w:color w:val="000000"/>
                <w:sz w:val="24"/>
              </w:rPr>
              <w:t>3,947,945.02</w:t>
            </w:r>
          </w:p>
        </w:tc>
        <w:tc>
          <w:tcPr>
            <w:tcW w:w="1620" w:type="dxa"/>
            <w:vAlign w:val="center"/>
          </w:tcPr>
          <w:p w:rsidR="007C42D0" w:rsidRDefault="00F6408A">
            <w:pPr>
              <w:jc w:val="right"/>
            </w:pPr>
            <w:r>
              <w:rPr>
                <w:color w:val="000000"/>
                <w:sz w:val="24"/>
              </w:rPr>
              <w:t>0.16</w:t>
            </w:r>
          </w:p>
        </w:tc>
      </w:tr>
      <w:tr w:rsidR="007C42D0">
        <w:tc>
          <w:tcPr>
            <w:tcW w:w="870" w:type="dxa"/>
            <w:vAlign w:val="center"/>
          </w:tcPr>
          <w:p w:rsidR="007C42D0" w:rsidRDefault="00F6408A">
            <w:pPr>
              <w:jc w:val="center"/>
            </w:pPr>
            <w:r>
              <w:rPr>
                <w:color w:val="000000"/>
                <w:sz w:val="24"/>
              </w:rPr>
              <w:t>3</w:t>
            </w:r>
          </w:p>
        </w:tc>
        <w:tc>
          <w:tcPr>
            <w:tcW w:w="1650" w:type="dxa"/>
            <w:vAlign w:val="center"/>
          </w:tcPr>
          <w:p w:rsidR="007C42D0" w:rsidRDefault="00F6408A">
            <w:pPr>
              <w:jc w:val="center"/>
            </w:pPr>
            <w:r>
              <w:rPr>
                <w:color w:val="000000"/>
                <w:sz w:val="24"/>
              </w:rPr>
              <w:t>600036</w:t>
            </w:r>
          </w:p>
        </w:tc>
        <w:tc>
          <w:tcPr>
            <w:tcW w:w="1980" w:type="dxa"/>
            <w:vAlign w:val="center"/>
          </w:tcPr>
          <w:p w:rsidR="007C42D0" w:rsidRDefault="00F6408A">
            <w:pPr>
              <w:jc w:val="center"/>
            </w:pPr>
            <w:r>
              <w:rPr>
                <w:color w:val="000000"/>
                <w:sz w:val="24"/>
              </w:rPr>
              <w:t>招商银行</w:t>
            </w:r>
          </w:p>
        </w:tc>
        <w:tc>
          <w:tcPr>
            <w:tcW w:w="2880" w:type="dxa"/>
            <w:vAlign w:val="center"/>
          </w:tcPr>
          <w:p w:rsidR="007C42D0" w:rsidRDefault="00F6408A">
            <w:pPr>
              <w:jc w:val="right"/>
            </w:pPr>
            <w:r>
              <w:rPr>
                <w:color w:val="000000"/>
                <w:sz w:val="24"/>
              </w:rPr>
              <w:t>3,427,262.00</w:t>
            </w:r>
          </w:p>
        </w:tc>
        <w:tc>
          <w:tcPr>
            <w:tcW w:w="1620" w:type="dxa"/>
            <w:vAlign w:val="center"/>
          </w:tcPr>
          <w:p w:rsidR="007C42D0" w:rsidRDefault="00F6408A">
            <w:pPr>
              <w:jc w:val="right"/>
            </w:pPr>
            <w:r>
              <w:rPr>
                <w:color w:val="000000"/>
                <w:sz w:val="24"/>
              </w:rPr>
              <w:t>0.14</w:t>
            </w:r>
          </w:p>
        </w:tc>
      </w:tr>
      <w:tr w:rsidR="007C42D0">
        <w:tc>
          <w:tcPr>
            <w:tcW w:w="870" w:type="dxa"/>
            <w:vAlign w:val="center"/>
          </w:tcPr>
          <w:p w:rsidR="007C42D0" w:rsidRDefault="00F6408A">
            <w:pPr>
              <w:jc w:val="center"/>
            </w:pPr>
            <w:r>
              <w:rPr>
                <w:color w:val="000000"/>
                <w:sz w:val="24"/>
              </w:rPr>
              <w:t>4</w:t>
            </w:r>
          </w:p>
        </w:tc>
        <w:tc>
          <w:tcPr>
            <w:tcW w:w="1650" w:type="dxa"/>
            <w:vAlign w:val="center"/>
          </w:tcPr>
          <w:p w:rsidR="007C42D0" w:rsidRDefault="00F6408A">
            <w:pPr>
              <w:jc w:val="center"/>
            </w:pPr>
            <w:r>
              <w:rPr>
                <w:color w:val="000000"/>
                <w:sz w:val="24"/>
              </w:rPr>
              <w:t>688099</w:t>
            </w:r>
          </w:p>
        </w:tc>
        <w:tc>
          <w:tcPr>
            <w:tcW w:w="1980" w:type="dxa"/>
            <w:vAlign w:val="center"/>
          </w:tcPr>
          <w:p w:rsidR="007C42D0" w:rsidRDefault="00F6408A">
            <w:pPr>
              <w:jc w:val="center"/>
            </w:pPr>
            <w:r>
              <w:rPr>
                <w:color w:val="000000"/>
                <w:sz w:val="24"/>
              </w:rPr>
              <w:t>晶晨股份</w:t>
            </w:r>
          </w:p>
        </w:tc>
        <w:tc>
          <w:tcPr>
            <w:tcW w:w="2880" w:type="dxa"/>
            <w:vAlign w:val="center"/>
          </w:tcPr>
          <w:p w:rsidR="007C42D0" w:rsidRDefault="00F6408A">
            <w:pPr>
              <w:jc w:val="right"/>
            </w:pPr>
            <w:r>
              <w:rPr>
                <w:color w:val="000000"/>
                <w:sz w:val="24"/>
              </w:rPr>
              <w:t>2,331,030.91</w:t>
            </w:r>
          </w:p>
        </w:tc>
        <w:tc>
          <w:tcPr>
            <w:tcW w:w="1620" w:type="dxa"/>
            <w:vAlign w:val="center"/>
          </w:tcPr>
          <w:p w:rsidR="007C42D0" w:rsidRDefault="00F6408A">
            <w:pPr>
              <w:jc w:val="right"/>
            </w:pPr>
            <w:r>
              <w:rPr>
                <w:color w:val="000000"/>
                <w:sz w:val="24"/>
              </w:rPr>
              <w:t>0.10</w:t>
            </w:r>
          </w:p>
        </w:tc>
      </w:tr>
      <w:tr w:rsidR="007C42D0">
        <w:tc>
          <w:tcPr>
            <w:tcW w:w="870" w:type="dxa"/>
            <w:vAlign w:val="center"/>
          </w:tcPr>
          <w:p w:rsidR="007C42D0" w:rsidRDefault="00F6408A">
            <w:pPr>
              <w:jc w:val="center"/>
            </w:pPr>
            <w:r>
              <w:rPr>
                <w:color w:val="000000"/>
                <w:sz w:val="24"/>
              </w:rPr>
              <w:t>5</w:t>
            </w:r>
          </w:p>
        </w:tc>
        <w:tc>
          <w:tcPr>
            <w:tcW w:w="1650" w:type="dxa"/>
            <w:vAlign w:val="center"/>
          </w:tcPr>
          <w:p w:rsidR="007C42D0" w:rsidRDefault="00F6408A">
            <w:pPr>
              <w:jc w:val="center"/>
            </w:pPr>
            <w:r>
              <w:rPr>
                <w:color w:val="000000"/>
                <w:sz w:val="24"/>
              </w:rPr>
              <w:t>688111</w:t>
            </w:r>
          </w:p>
        </w:tc>
        <w:tc>
          <w:tcPr>
            <w:tcW w:w="1980" w:type="dxa"/>
            <w:vAlign w:val="center"/>
          </w:tcPr>
          <w:p w:rsidR="007C42D0" w:rsidRDefault="00F6408A">
            <w:pPr>
              <w:jc w:val="center"/>
            </w:pPr>
            <w:r>
              <w:rPr>
                <w:color w:val="000000"/>
                <w:sz w:val="24"/>
              </w:rPr>
              <w:t>金山办公</w:t>
            </w:r>
          </w:p>
        </w:tc>
        <w:tc>
          <w:tcPr>
            <w:tcW w:w="2880" w:type="dxa"/>
            <w:vAlign w:val="center"/>
          </w:tcPr>
          <w:p w:rsidR="007C42D0" w:rsidRDefault="00F6408A">
            <w:pPr>
              <w:jc w:val="right"/>
            </w:pPr>
            <w:r>
              <w:rPr>
                <w:color w:val="000000"/>
                <w:sz w:val="24"/>
              </w:rPr>
              <w:t>2,007,267.10</w:t>
            </w:r>
          </w:p>
        </w:tc>
        <w:tc>
          <w:tcPr>
            <w:tcW w:w="1620" w:type="dxa"/>
            <w:vAlign w:val="center"/>
          </w:tcPr>
          <w:p w:rsidR="007C42D0" w:rsidRDefault="00F6408A">
            <w:pPr>
              <w:jc w:val="right"/>
            </w:pPr>
            <w:r>
              <w:rPr>
                <w:color w:val="000000"/>
                <w:sz w:val="24"/>
              </w:rPr>
              <w:t>0.08</w:t>
            </w:r>
          </w:p>
        </w:tc>
      </w:tr>
      <w:tr w:rsidR="007C42D0">
        <w:tc>
          <w:tcPr>
            <w:tcW w:w="870" w:type="dxa"/>
            <w:vAlign w:val="center"/>
          </w:tcPr>
          <w:p w:rsidR="007C42D0" w:rsidRDefault="00F6408A">
            <w:pPr>
              <w:jc w:val="center"/>
            </w:pPr>
            <w:r>
              <w:rPr>
                <w:color w:val="000000"/>
                <w:sz w:val="24"/>
              </w:rPr>
              <w:t>6</w:t>
            </w:r>
          </w:p>
        </w:tc>
        <w:tc>
          <w:tcPr>
            <w:tcW w:w="1650" w:type="dxa"/>
            <w:vAlign w:val="center"/>
          </w:tcPr>
          <w:p w:rsidR="007C42D0" w:rsidRDefault="00F6408A">
            <w:pPr>
              <w:jc w:val="center"/>
            </w:pPr>
            <w:r>
              <w:rPr>
                <w:color w:val="000000"/>
                <w:sz w:val="24"/>
              </w:rPr>
              <w:t>688188</w:t>
            </w:r>
          </w:p>
        </w:tc>
        <w:tc>
          <w:tcPr>
            <w:tcW w:w="1980" w:type="dxa"/>
            <w:vAlign w:val="center"/>
          </w:tcPr>
          <w:p w:rsidR="007C42D0" w:rsidRDefault="00F6408A">
            <w:pPr>
              <w:jc w:val="center"/>
            </w:pPr>
            <w:r>
              <w:rPr>
                <w:color w:val="000000"/>
                <w:sz w:val="24"/>
              </w:rPr>
              <w:t>柏楚电子</w:t>
            </w:r>
          </w:p>
        </w:tc>
        <w:tc>
          <w:tcPr>
            <w:tcW w:w="2880" w:type="dxa"/>
            <w:vAlign w:val="center"/>
          </w:tcPr>
          <w:p w:rsidR="007C42D0" w:rsidRDefault="00F6408A">
            <w:pPr>
              <w:jc w:val="right"/>
            </w:pPr>
            <w:r>
              <w:rPr>
                <w:color w:val="000000"/>
                <w:sz w:val="24"/>
              </w:rPr>
              <w:t>1,992,196.36</w:t>
            </w:r>
          </w:p>
        </w:tc>
        <w:tc>
          <w:tcPr>
            <w:tcW w:w="1620" w:type="dxa"/>
            <w:vAlign w:val="center"/>
          </w:tcPr>
          <w:p w:rsidR="007C42D0" w:rsidRDefault="00F6408A">
            <w:pPr>
              <w:jc w:val="right"/>
            </w:pPr>
            <w:r>
              <w:rPr>
                <w:color w:val="000000"/>
                <w:sz w:val="24"/>
              </w:rPr>
              <w:t>0.08</w:t>
            </w:r>
          </w:p>
        </w:tc>
      </w:tr>
      <w:tr w:rsidR="007C42D0">
        <w:tc>
          <w:tcPr>
            <w:tcW w:w="870" w:type="dxa"/>
            <w:vAlign w:val="center"/>
          </w:tcPr>
          <w:p w:rsidR="007C42D0" w:rsidRDefault="00F6408A">
            <w:pPr>
              <w:jc w:val="center"/>
            </w:pPr>
            <w:r>
              <w:rPr>
                <w:color w:val="000000"/>
                <w:sz w:val="24"/>
              </w:rPr>
              <w:t>7</w:t>
            </w:r>
          </w:p>
        </w:tc>
        <w:tc>
          <w:tcPr>
            <w:tcW w:w="1650" w:type="dxa"/>
            <w:vAlign w:val="center"/>
          </w:tcPr>
          <w:p w:rsidR="007C42D0" w:rsidRDefault="00F6408A">
            <w:pPr>
              <w:jc w:val="center"/>
            </w:pPr>
            <w:r>
              <w:rPr>
                <w:color w:val="000000"/>
                <w:sz w:val="24"/>
              </w:rPr>
              <w:t>601166</w:t>
            </w:r>
          </w:p>
        </w:tc>
        <w:tc>
          <w:tcPr>
            <w:tcW w:w="1980" w:type="dxa"/>
            <w:vAlign w:val="center"/>
          </w:tcPr>
          <w:p w:rsidR="007C42D0" w:rsidRDefault="00F6408A">
            <w:pPr>
              <w:jc w:val="center"/>
            </w:pPr>
            <w:r>
              <w:rPr>
                <w:color w:val="000000"/>
                <w:sz w:val="24"/>
              </w:rPr>
              <w:t>兴业银行</w:t>
            </w:r>
          </w:p>
        </w:tc>
        <w:tc>
          <w:tcPr>
            <w:tcW w:w="2880" w:type="dxa"/>
            <w:vAlign w:val="center"/>
          </w:tcPr>
          <w:p w:rsidR="007C42D0" w:rsidRDefault="00F6408A">
            <w:pPr>
              <w:jc w:val="right"/>
            </w:pPr>
            <w:r>
              <w:rPr>
                <w:color w:val="000000"/>
                <w:sz w:val="24"/>
              </w:rPr>
              <w:t>1,730,265.00</w:t>
            </w:r>
          </w:p>
        </w:tc>
        <w:tc>
          <w:tcPr>
            <w:tcW w:w="1620" w:type="dxa"/>
            <w:vAlign w:val="center"/>
          </w:tcPr>
          <w:p w:rsidR="007C42D0" w:rsidRDefault="00F6408A">
            <w:pPr>
              <w:jc w:val="right"/>
            </w:pPr>
            <w:r>
              <w:rPr>
                <w:color w:val="000000"/>
                <w:sz w:val="24"/>
              </w:rPr>
              <w:t>0.07</w:t>
            </w:r>
          </w:p>
        </w:tc>
      </w:tr>
      <w:tr w:rsidR="007C42D0">
        <w:tc>
          <w:tcPr>
            <w:tcW w:w="870" w:type="dxa"/>
            <w:vAlign w:val="center"/>
          </w:tcPr>
          <w:p w:rsidR="007C42D0" w:rsidRDefault="00F6408A">
            <w:pPr>
              <w:jc w:val="center"/>
            </w:pPr>
            <w:r>
              <w:rPr>
                <w:color w:val="000000"/>
                <w:sz w:val="24"/>
              </w:rPr>
              <w:t>8</w:t>
            </w:r>
          </w:p>
        </w:tc>
        <w:tc>
          <w:tcPr>
            <w:tcW w:w="1650" w:type="dxa"/>
            <w:vAlign w:val="center"/>
          </w:tcPr>
          <w:p w:rsidR="007C42D0" w:rsidRDefault="00F6408A">
            <w:pPr>
              <w:jc w:val="center"/>
            </w:pPr>
            <w:r>
              <w:rPr>
                <w:color w:val="000000"/>
                <w:sz w:val="24"/>
              </w:rPr>
              <w:t>601398</w:t>
            </w:r>
          </w:p>
        </w:tc>
        <w:tc>
          <w:tcPr>
            <w:tcW w:w="1980" w:type="dxa"/>
            <w:vAlign w:val="center"/>
          </w:tcPr>
          <w:p w:rsidR="007C42D0" w:rsidRDefault="00F6408A">
            <w:pPr>
              <w:jc w:val="center"/>
            </w:pPr>
            <w:r>
              <w:rPr>
                <w:color w:val="000000"/>
                <w:sz w:val="24"/>
              </w:rPr>
              <w:t>工商银行</w:t>
            </w:r>
          </w:p>
        </w:tc>
        <w:tc>
          <w:tcPr>
            <w:tcW w:w="2880" w:type="dxa"/>
            <w:vAlign w:val="center"/>
          </w:tcPr>
          <w:p w:rsidR="007C42D0" w:rsidRDefault="00F6408A">
            <w:pPr>
              <w:jc w:val="right"/>
            </w:pPr>
            <w:r>
              <w:rPr>
                <w:color w:val="000000"/>
                <w:sz w:val="24"/>
              </w:rPr>
              <w:t>1,496,695.00</w:t>
            </w:r>
          </w:p>
        </w:tc>
        <w:tc>
          <w:tcPr>
            <w:tcW w:w="1620" w:type="dxa"/>
            <w:vAlign w:val="center"/>
          </w:tcPr>
          <w:p w:rsidR="007C42D0" w:rsidRDefault="00F6408A">
            <w:pPr>
              <w:jc w:val="right"/>
            </w:pPr>
            <w:r>
              <w:rPr>
                <w:color w:val="000000"/>
                <w:sz w:val="24"/>
              </w:rPr>
              <w:t>0.06</w:t>
            </w:r>
          </w:p>
        </w:tc>
      </w:tr>
      <w:tr w:rsidR="007C42D0">
        <w:tc>
          <w:tcPr>
            <w:tcW w:w="870" w:type="dxa"/>
            <w:vAlign w:val="center"/>
          </w:tcPr>
          <w:p w:rsidR="007C42D0" w:rsidRDefault="00F6408A">
            <w:pPr>
              <w:jc w:val="center"/>
            </w:pPr>
            <w:r>
              <w:rPr>
                <w:color w:val="000000"/>
                <w:sz w:val="24"/>
              </w:rPr>
              <w:t>9</w:t>
            </w:r>
          </w:p>
        </w:tc>
        <w:tc>
          <w:tcPr>
            <w:tcW w:w="1650" w:type="dxa"/>
            <w:vAlign w:val="center"/>
          </w:tcPr>
          <w:p w:rsidR="007C42D0" w:rsidRDefault="00F6408A">
            <w:pPr>
              <w:jc w:val="center"/>
            </w:pPr>
            <w:r>
              <w:rPr>
                <w:color w:val="000000"/>
                <w:sz w:val="24"/>
              </w:rPr>
              <w:t>600276</w:t>
            </w:r>
          </w:p>
        </w:tc>
        <w:tc>
          <w:tcPr>
            <w:tcW w:w="1980" w:type="dxa"/>
            <w:vAlign w:val="center"/>
          </w:tcPr>
          <w:p w:rsidR="007C42D0" w:rsidRDefault="00F6408A">
            <w:pPr>
              <w:jc w:val="center"/>
            </w:pPr>
            <w:r>
              <w:rPr>
                <w:color w:val="000000"/>
                <w:sz w:val="24"/>
              </w:rPr>
              <w:t>恒瑞医药</w:t>
            </w:r>
          </w:p>
        </w:tc>
        <w:tc>
          <w:tcPr>
            <w:tcW w:w="2880" w:type="dxa"/>
            <w:vAlign w:val="center"/>
          </w:tcPr>
          <w:p w:rsidR="007C42D0" w:rsidRDefault="00F6408A">
            <w:pPr>
              <w:jc w:val="right"/>
            </w:pPr>
            <w:r>
              <w:rPr>
                <w:color w:val="000000"/>
                <w:sz w:val="24"/>
              </w:rPr>
              <w:t>1,370,265.00</w:t>
            </w:r>
          </w:p>
        </w:tc>
        <w:tc>
          <w:tcPr>
            <w:tcW w:w="1620" w:type="dxa"/>
            <w:vAlign w:val="center"/>
          </w:tcPr>
          <w:p w:rsidR="007C42D0" w:rsidRDefault="00F6408A">
            <w:pPr>
              <w:jc w:val="right"/>
            </w:pPr>
            <w:r>
              <w:rPr>
                <w:color w:val="000000"/>
                <w:sz w:val="24"/>
              </w:rPr>
              <w:t>0.06</w:t>
            </w:r>
          </w:p>
        </w:tc>
      </w:tr>
      <w:tr w:rsidR="007C42D0">
        <w:tc>
          <w:tcPr>
            <w:tcW w:w="870" w:type="dxa"/>
            <w:vAlign w:val="center"/>
          </w:tcPr>
          <w:p w:rsidR="007C42D0" w:rsidRDefault="00F6408A">
            <w:pPr>
              <w:jc w:val="center"/>
            </w:pPr>
            <w:r>
              <w:rPr>
                <w:color w:val="000000"/>
                <w:sz w:val="24"/>
              </w:rPr>
              <w:t>10</w:t>
            </w:r>
          </w:p>
        </w:tc>
        <w:tc>
          <w:tcPr>
            <w:tcW w:w="1650" w:type="dxa"/>
            <w:vAlign w:val="center"/>
          </w:tcPr>
          <w:p w:rsidR="007C42D0" w:rsidRDefault="00F6408A">
            <w:pPr>
              <w:jc w:val="center"/>
            </w:pPr>
            <w:r>
              <w:rPr>
                <w:color w:val="000000"/>
                <w:sz w:val="24"/>
              </w:rPr>
              <w:t>000651</w:t>
            </w:r>
          </w:p>
        </w:tc>
        <w:tc>
          <w:tcPr>
            <w:tcW w:w="1980" w:type="dxa"/>
            <w:vAlign w:val="center"/>
          </w:tcPr>
          <w:p w:rsidR="007C42D0" w:rsidRDefault="00F6408A">
            <w:pPr>
              <w:jc w:val="center"/>
            </w:pPr>
            <w:r>
              <w:rPr>
                <w:color w:val="000000"/>
                <w:sz w:val="24"/>
              </w:rPr>
              <w:t>格力电器</w:t>
            </w:r>
          </w:p>
        </w:tc>
        <w:tc>
          <w:tcPr>
            <w:tcW w:w="2880" w:type="dxa"/>
            <w:vAlign w:val="center"/>
          </w:tcPr>
          <w:p w:rsidR="007C42D0" w:rsidRDefault="00F6408A">
            <w:pPr>
              <w:jc w:val="right"/>
            </w:pPr>
            <w:r>
              <w:rPr>
                <w:color w:val="000000"/>
                <w:sz w:val="24"/>
              </w:rPr>
              <w:t>1,360,212.00</w:t>
            </w:r>
          </w:p>
        </w:tc>
        <w:tc>
          <w:tcPr>
            <w:tcW w:w="1620" w:type="dxa"/>
            <w:vAlign w:val="center"/>
          </w:tcPr>
          <w:p w:rsidR="007C42D0" w:rsidRDefault="00F6408A">
            <w:pPr>
              <w:jc w:val="right"/>
            </w:pPr>
            <w:r>
              <w:rPr>
                <w:color w:val="000000"/>
                <w:sz w:val="24"/>
              </w:rPr>
              <w:t>0.06</w:t>
            </w:r>
          </w:p>
        </w:tc>
      </w:tr>
      <w:tr w:rsidR="007C42D0">
        <w:tc>
          <w:tcPr>
            <w:tcW w:w="870" w:type="dxa"/>
            <w:vAlign w:val="center"/>
          </w:tcPr>
          <w:p w:rsidR="007C42D0" w:rsidRDefault="00F6408A">
            <w:pPr>
              <w:jc w:val="center"/>
            </w:pPr>
            <w:r>
              <w:rPr>
                <w:color w:val="000000"/>
                <w:sz w:val="24"/>
              </w:rPr>
              <w:t>11</w:t>
            </w:r>
          </w:p>
        </w:tc>
        <w:tc>
          <w:tcPr>
            <w:tcW w:w="1650" w:type="dxa"/>
            <w:vAlign w:val="center"/>
          </w:tcPr>
          <w:p w:rsidR="007C42D0" w:rsidRDefault="00F6408A">
            <w:pPr>
              <w:jc w:val="center"/>
            </w:pPr>
            <w:r>
              <w:rPr>
                <w:color w:val="000000"/>
                <w:sz w:val="24"/>
              </w:rPr>
              <w:t>600030</w:t>
            </w:r>
          </w:p>
        </w:tc>
        <w:tc>
          <w:tcPr>
            <w:tcW w:w="1980" w:type="dxa"/>
            <w:vAlign w:val="center"/>
          </w:tcPr>
          <w:p w:rsidR="007C42D0" w:rsidRDefault="00F6408A">
            <w:pPr>
              <w:jc w:val="center"/>
            </w:pPr>
            <w:r>
              <w:rPr>
                <w:color w:val="000000"/>
                <w:sz w:val="24"/>
              </w:rPr>
              <w:t>中信证券</w:t>
            </w:r>
          </w:p>
        </w:tc>
        <w:tc>
          <w:tcPr>
            <w:tcW w:w="2880" w:type="dxa"/>
            <w:vAlign w:val="center"/>
          </w:tcPr>
          <w:p w:rsidR="007C42D0" w:rsidRDefault="00F6408A">
            <w:pPr>
              <w:jc w:val="right"/>
            </w:pPr>
            <w:r>
              <w:rPr>
                <w:color w:val="000000"/>
                <w:sz w:val="24"/>
              </w:rPr>
              <w:t>1,332,853.00</w:t>
            </w:r>
          </w:p>
        </w:tc>
        <w:tc>
          <w:tcPr>
            <w:tcW w:w="1620" w:type="dxa"/>
            <w:vAlign w:val="center"/>
          </w:tcPr>
          <w:p w:rsidR="007C42D0" w:rsidRDefault="00F6408A">
            <w:pPr>
              <w:jc w:val="right"/>
            </w:pPr>
            <w:r>
              <w:rPr>
                <w:color w:val="000000"/>
                <w:sz w:val="24"/>
              </w:rPr>
              <w:t>0.05</w:t>
            </w:r>
          </w:p>
        </w:tc>
      </w:tr>
      <w:tr w:rsidR="007C42D0">
        <w:tc>
          <w:tcPr>
            <w:tcW w:w="870" w:type="dxa"/>
            <w:vAlign w:val="center"/>
          </w:tcPr>
          <w:p w:rsidR="007C42D0" w:rsidRDefault="00F6408A">
            <w:pPr>
              <w:jc w:val="center"/>
            </w:pPr>
            <w:r>
              <w:rPr>
                <w:color w:val="000000"/>
                <w:sz w:val="24"/>
              </w:rPr>
              <w:t>12</w:t>
            </w:r>
          </w:p>
        </w:tc>
        <w:tc>
          <w:tcPr>
            <w:tcW w:w="1650" w:type="dxa"/>
            <w:vAlign w:val="center"/>
          </w:tcPr>
          <w:p w:rsidR="007C42D0" w:rsidRDefault="00F6408A">
            <w:pPr>
              <w:jc w:val="center"/>
            </w:pPr>
            <w:r>
              <w:rPr>
                <w:color w:val="000000"/>
                <w:sz w:val="24"/>
              </w:rPr>
              <w:t>688321</w:t>
            </w:r>
          </w:p>
        </w:tc>
        <w:tc>
          <w:tcPr>
            <w:tcW w:w="1980" w:type="dxa"/>
            <w:vAlign w:val="center"/>
          </w:tcPr>
          <w:p w:rsidR="007C42D0" w:rsidRDefault="00F6408A">
            <w:pPr>
              <w:jc w:val="center"/>
            </w:pPr>
            <w:r>
              <w:rPr>
                <w:color w:val="000000"/>
                <w:sz w:val="24"/>
              </w:rPr>
              <w:t>微芯生物</w:t>
            </w:r>
          </w:p>
        </w:tc>
        <w:tc>
          <w:tcPr>
            <w:tcW w:w="2880" w:type="dxa"/>
            <w:vAlign w:val="center"/>
          </w:tcPr>
          <w:p w:rsidR="007C42D0" w:rsidRDefault="00F6408A">
            <w:pPr>
              <w:jc w:val="right"/>
            </w:pPr>
            <w:r>
              <w:rPr>
                <w:color w:val="000000"/>
                <w:sz w:val="24"/>
              </w:rPr>
              <w:t>1,280,502.80</w:t>
            </w:r>
          </w:p>
        </w:tc>
        <w:tc>
          <w:tcPr>
            <w:tcW w:w="1620" w:type="dxa"/>
            <w:vAlign w:val="center"/>
          </w:tcPr>
          <w:p w:rsidR="007C42D0" w:rsidRDefault="00F6408A">
            <w:pPr>
              <w:jc w:val="right"/>
            </w:pPr>
            <w:r>
              <w:rPr>
                <w:color w:val="000000"/>
                <w:sz w:val="24"/>
              </w:rPr>
              <w:t>0.05</w:t>
            </w:r>
          </w:p>
        </w:tc>
      </w:tr>
      <w:tr w:rsidR="007C42D0">
        <w:tc>
          <w:tcPr>
            <w:tcW w:w="870" w:type="dxa"/>
            <w:vAlign w:val="center"/>
          </w:tcPr>
          <w:p w:rsidR="007C42D0" w:rsidRDefault="00F6408A">
            <w:pPr>
              <w:jc w:val="center"/>
            </w:pPr>
            <w:r>
              <w:rPr>
                <w:color w:val="000000"/>
                <w:sz w:val="24"/>
              </w:rPr>
              <w:t>13</w:t>
            </w:r>
          </w:p>
        </w:tc>
        <w:tc>
          <w:tcPr>
            <w:tcW w:w="1650" w:type="dxa"/>
            <w:vAlign w:val="center"/>
          </w:tcPr>
          <w:p w:rsidR="007C42D0" w:rsidRDefault="00F6408A">
            <w:pPr>
              <w:jc w:val="center"/>
            </w:pPr>
            <w:r>
              <w:rPr>
                <w:color w:val="000000"/>
                <w:sz w:val="24"/>
              </w:rPr>
              <w:t>000333</w:t>
            </w:r>
          </w:p>
        </w:tc>
        <w:tc>
          <w:tcPr>
            <w:tcW w:w="1980" w:type="dxa"/>
            <w:vAlign w:val="center"/>
          </w:tcPr>
          <w:p w:rsidR="007C42D0" w:rsidRDefault="00F6408A">
            <w:pPr>
              <w:jc w:val="center"/>
            </w:pPr>
            <w:r>
              <w:rPr>
                <w:color w:val="000000"/>
                <w:sz w:val="24"/>
              </w:rPr>
              <w:t>美的集团</w:t>
            </w:r>
          </w:p>
        </w:tc>
        <w:tc>
          <w:tcPr>
            <w:tcW w:w="2880" w:type="dxa"/>
            <w:vAlign w:val="center"/>
          </w:tcPr>
          <w:p w:rsidR="007C42D0" w:rsidRDefault="00F6408A">
            <w:pPr>
              <w:jc w:val="right"/>
            </w:pPr>
            <w:r>
              <w:rPr>
                <w:color w:val="000000"/>
                <w:sz w:val="24"/>
              </w:rPr>
              <w:t>1,243,241.00</w:t>
            </w:r>
          </w:p>
        </w:tc>
        <w:tc>
          <w:tcPr>
            <w:tcW w:w="1620" w:type="dxa"/>
            <w:vAlign w:val="center"/>
          </w:tcPr>
          <w:p w:rsidR="007C42D0" w:rsidRDefault="00F6408A">
            <w:pPr>
              <w:jc w:val="right"/>
            </w:pPr>
            <w:r>
              <w:rPr>
                <w:color w:val="000000"/>
                <w:sz w:val="24"/>
              </w:rPr>
              <w:t>0.05</w:t>
            </w:r>
          </w:p>
        </w:tc>
      </w:tr>
      <w:tr w:rsidR="007C42D0">
        <w:tc>
          <w:tcPr>
            <w:tcW w:w="870" w:type="dxa"/>
            <w:vAlign w:val="center"/>
          </w:tcPr>
          <w:p w:rsidR="007C42D0" w:rsidRDefault="00F6408A">
            <w:pPr>
              <w:jc w:val="center"/>
            </w:pPr>
            <w:r>
              <w:rPr>
                <w:color w:val="000000"/>
                <w:sz w:val="24"/>
              </w:rPr>
              <w:t>14</w:t>
            </w:r>
          </w:p>
        </w:tc>
        <w:tc>
          <w:tcPr>
            <w:tcW w:w="1650" w:type="dxa"/>
            <w:vAlign w:val="center"/>
          </w:tcPr>
          <w:p w:rsidR="007C42D0" w:rsidRDefault="00F6408A">
            <w:pPr>
              <w:jc w:val="center"/>
            </w:pPr>
            <w:r>
              <w:rPr>
                <w:color w:val="000000"/>
                <w:sz w:val="24"/>
              </w:rPr>
              <w:t>002415</w:t>
            </w:r>
          </w:p>
        </w:tc>
        <w:tc>
          <w:tcPr>
            <w:tcW w:w="1980" w:type="dxa"/>
            <w:vAlign w:val="center"/>
          </w:tcPr>
          <w:p w:rsidR="007C42D0" w:rsidRDefault="00F6408A">
            <w:pPr>
              <w:jc w:val="center"/>
            </w:pPr>
            <w:r>
              <w:rPr>
                <w:color w:val="000000"/>
                <w:sz w:val="24"/>
              </w:rPr>
              <w:t>海康威视</w:t>
            </w:r>
          </w:p>
        </w:tc>
        <w:tc>
          <w:tcPr>
            <w:tcW w:w="2880" w:type="dxa"/>
            <w:vAlign w:val="center"/>
          </w:tcPr>
          <w:p w:rsidR="007C42D0" w:rsidRDefault="00F6408A">
            <w:pPr>
              <w:jc w:val="right"/>
            </w:pPr>
            <w:r>
              <w:rPr>
                <w:color w:val="000000"/>
                <w:sz w:val="24"/>
              </w:rPr>
              <w:t>1,218,848.00</w:t>
            </w:r>
          </w:p>
        </w:tc>
        <w:tc>
          <w:tcPr>
            <w:tcW w:w="1620" w:type="dxa"/>
            <w:vAlign w:val="center"/>
          </w:tcPr>
          <w:p w:rsidR="007C42D0" w:rsidRDefault="00F6408A">
            <w:pPr>
              <w:jc w:val="right"/>
            </w:pPr>
            <w:r>
              <w:rPr>
                <w:color w:val="000000"/>
                <w:sz w:val="24"/>
              </w:rPr>
              <w:t>0.05</w:t>
            </w:r>
          </w:p>
        </w:tc>
      </w:tr>
      <w:tr w:rsidR="007C42D0">
        <w:tc>
          <w:tcPr>
            <w:tcW w:w="870" w:type="dxa"/>
            <w:vAlign w:val="center"/>
          </w:tcPr>
          <w:p w:rsidR="007C42D0" w:rsidRDefault="00F6408A">
            <w:pPr>
              <w:jc w:val="center"/>
            </w:pPr>
            <w:r>
              <w:rPr>
                <w:color w:val="000000"/>
                <w:sz w:val="24"/>
              </w:rPr>
              <w:t>15</w:t>
            </w:r>
          </w:p>
        </w:tc>
        <w:tc>
          <w:tcPr>
            <w:tcW w:w="1650" w:type="dxa"/>
            <w:vAlign w:val="center"/>
          </w:tcPr>
          <w:p w:rsidR="007C42D0" w:rsidRDefault="00F6408A">
            <w:pPr>
              <w:jc w:val="center"/>
            </w:pPr>
            <w:r>
              <w:rPr>
                <w:color w:val="000000"/>
                <w:sz w:val="24"/>
              </w:rPr>
              <w:t>601988</w:t>
            </w:r>
          </w:p>
        </w:tc>
        <w:tc>
          <w:tcPr>
            <w:tcW w:w="1980" w:type="dxa"/>
            <w:vAlign w:val="center"/>
          </w:tcPr>
          <w:p w:rsidR="007C42D0" w:rsidRDefault="00F6408A">
            <w:pPr>
              <w:jc w:val="center"/>
            </w:pPr>
            <w:r>
              <w:rPr>
                <w:color w:val="000000"/>
                <w:sz w:val="24"/>
              </w:rPr>
              <w:t>中国银行</w:t>
            </w:r>
          </w:p>
        </w:tc>
        <w:tc>
          <w:tcPr>
            <w:tcW w:w="2880" w:type="dxa"/>
            <w:vAlign w:val="center"/>
          </w:tcPr>
          <w:p w:rsidR="007C42D0" w:rsidRDefault="00F6408A">
            <w:pPr>
              <w:jc w:val="right"/>
            </w:pPr>
            <w:r>
              <w:rPr>
                <w:color w:val="000000"/>
                <w:sz w:val="24"/>
              </w:rPr>
              <w:t>1,178,305.00</w:t>
            </w:r>
          </w:p>
        </w:tc>
        <w:tc>
          <w:tcPr>
            <w:tcW w:w="1620" w:type="dxa"/>
            <w:vAlign w:val="center"/>
          </w:tcPr>
          <w:p w:rsidR="007C42D0" w:rsidRDefault="00F6408A">
            <w:pPr>
              <w:jc w:val="right"/>
            </w:pPr>
            <w:r>
              <w:rPr>
                <w:color w:val="000000"/>
                <w:sz w:val="24"/>
              </w:rPr>
              <w:t>0.05</w:t>
            </w:r>
          </w:p>
        </w:tc>
      </w:tr>
      <w:tr w:rsidR="007C42D0">
        <w:tc>
          <w:tcPr>
            <w:tcW w:w="870" w:type="dxa"/>
            <w:vAlign w:val="center"/>
          </w:tcPr>
          <w:p w:rsidR="007C42D0" w:rsidRDefault="00F6408A">
            <w:pPr>
              <w:jc w:val="center"/>
            </w:pPr>
            <w:r>
              <w:rPr>
                <w:color w:val="000000"/>
                <w:sz w:val="24"/>
              </w:rPr>
              <w:t>16</w:t>
            </w:r>
          </w:p>
        </w:tc>
        <w:tc>
          <w:tcPr>
            <w:tcW w:w="1650" w:type="dxa"/>
            <w:vAlign w:val="center"/>
          </w:tcPr>
          <w:p w:rsidR="007C42D0" w:rsidRDefault="00F6408A">
            <w:pPr>
              <w:jc w:val="center"/>
            </w:pPr>
            <w:r>
              <w:rPr>
                <w:color w:val="000000"/>
                <w:sz w:val="24"/>
              </w:rPr>
              <w:t>600016</w:t>
            </w:r>
          </w:p>
        </w:tc>
        <w:tc>
          <w:tcPr>
            <w:tcW w:w="1980" w:type="dxa"/>
            <w:vAlign w:val="center"/>
          </w:tcPr>
          <w:p w:rsidR="007C42D0" w:rsidRDefault="00F6408A">
            <w:pPr>
              <w:jc w:val="center"/>
            </w:pPr>
            <w:r>
              <w:rPr>
                <w:color w:val="000000"/>
                <w:sz w:val="24"/>
              </w:rPr>
              <w:t>民生银行</w:t>
            </w:r>
          </w:p>
        </w:tc>
        <w:tc>
          <w:tcPr>
            <w:tcW w:w="2880" w:type="dxa"/>
            <w:vAlign w:val="center"/>
          </w:tcPr>
          <w:p w:rsidR="007C42D0" w:rsidRDefault="00F6408A">
            <w:pPr>
              <w:jc w:val="right"/>
            </w:pPr>
            <w:r>
              <w:rPr>
                <w:color w:val="000000"/>
                <w:sz w:val="24"/>
              </w:rPr>
              <w:t>1,109,200.00</w:t>
            </w:r>
          </w:p>
        </w:tc>
        <w:tc>
          <w:tcPr>
            <w:tcW w:w="1620" w:type="dxa"/>
            <w:vAlign w:val="center"/>
          </w:tcPr>
          <w:p w:rsidR="007C42D0" w:rsidRDefault="00F6408A">
            <w:pPr>
              <w:jc w:val="right"/>
            </w:pPr>
            <w:r>
              <w:rPr>
                <w:color w:val="000000"/>
                <w:sz w:val="24"/>
              </w:rPr>
              <w:t>0.05</w:t>
            </w:r>
          </w:p>
        </w:tc>
      </w:tr>
      <w:tr w:rsidR="007C42D0">
        <w:tc>
          <w:tcPr>
            <w:tcW w:w="870" w:type="dxa"/>
            <w:vAlign w:val="center"/>
          </w:tcPr>
          <w:p w:rsidR="007C42D0" w:rsidRDefault="00F6408A">
            <w:pPr>
              <w:jc w:val="center"/>
            </w:pPr>
            <w:r>
              <w:rPr>
                <w:color w:val="000000"/>
                <w:sz w:val="24"/>
              </w:rPr>
              <w:t>17</w:t>
            </w:r>
          </w:p>
        </w:tc>
        <w:tc>
          <w:tcPr>
            <w:tcW w:w="1650" w:type="dxa"/>
            <w:vAlign w:val="center"/>
          </w:tcPr>
          <w:p w:rsidR="007C42D0" w:rsidRDefault="00F6408A">
            <w:pPr>
              <w:jc w:val="center"/>
            </w:pPr>
            <w:r>
              <w:rPr>
                <w:color w:val="000000"/>
                <w:sz w:val="24"/>
              </w:rPr>
              <w:t>600000</w:t>
            </w:r>
          </w:p>
        </w:tc>
        <w:tc>
          <w:tcPr>
            <w:tcW w:w="1980" w:type="dxa"/>
            <w:vAlign w:val="center"/>
          </w:tcPr>
          <w:p w:rsidR="007C42D0" w:rsidRDefault="00F6408A">
            <w:pPr>
              <w:jc w:val="center"/>
            </w:pPr>
            <w:r>
              <w:rPr>
                <w:color w:val="000000"/>
                <w:sz w:val="24"/>
              </w:rPr>
              <w:t>浦发银行</w:t>
            </w:r>
          </w:p>
        </w:tc>
        <w:tc>
          <w:tcPr>
            <w:tcW w:w="2880" w:type="dxa"/>
            <w:vAlign w:val="center"/>
          </w:tcPr>
          <w:p w:rsidR="007C42D0" w:rsidRDefault="00F6408A">
            <w:pPr>
              <w:jc w:val="right"/>
            </w:pPr>
            <w:r>
              <w:rPr>
                <w:color w:val="000000"/>
                <w:sz w:val="24"/>
              </w:rPr>
              <w:t>1,050,343.00</w:t>
            </w:r>
          </w:p>
        </w:tc>
        <w:tc>
          <w:tcPr>
            <w:tcW w:w="1620" w:type="dxa"/>
            <w:vAlign w:val="center"/>
          </w:tcPr>
          <w:p w:rsidR="007C42D0" w:rsidRDefault="00F6408A">
            <w:pPr>
              <w:jc w:val="right"/>
            </w:pPr>
            <w:r>
              <w:rPr>
                <w:color w:val="000000"/>
                <w:sz w:val="24"/>
              </w:rPr>
              <w:t>0.04</w:t>
            </w:r>
          </w:p>
        </w:tc>
      </w:tr>
      <w:tr w:rsidR="007C42D0">
        <w:tc>
          <w:tcPr>
            <w:tcW w:w="870" w:type="dxa"/>
            <w:vAlign w:val="center"/>
          </w:tcPr>
          <w:p w:rsidR="007C42D0" w:rsidRDefault="00F6408A">
            <w:pPr>
              <w:jc w:val="center"/>
            </w:pPr>
            <w:r>
              <w:rPr>
                <w:color w:val="000000"/>
                <w:sz w:val="24"/>
              </w:rPr>
              <w:t>18</w:t>
            </w:r>
          </w:p>
        </w:tc>
        <w:tc>
          <w:tcPr>
            <w:tcW w:w="1650" w:type="dxa"/>
            <w:vAlign w:val="center"/>
          </w:tcPr>
          <w:p w:rsidR="007C42D0" w:rsidRDefault="00F6408A">
            <w:pPr>
              <w:jc w:val="center"/>
            </w:pPr>
            <w:r>
              <w:rPr>
                <w:color w:val="000000"/>
                <w:sz w:val="24"/>
              </w:rPr>
              <w:t>601939</w:t>
            </w:r>
          </w:p>
        </w:tc>
        <w:tc>
          <w:tcPr>
            <w:tcW w:w="1980" w:type="dxa"/>
            <w:vAlign w:val="center"/>
          </w:tcPr>
          <w:p w:rsidR="007C42D0" w:rsidRDefault="00F6408A">
            <w:pPr>
              <w:jc w:val="center"/>
            </w:pPr>
            <w:r>
              <w:rPr>
                <w:color w:val="000000"/>
                <w:sz w:val="24"/>
              </w:rPr>
              <w:t>建设银行</w:t>
            </w:r>
          </w:p>
        </w:tc>
        <w:tc>
          <w:tcPr>
            <w:tcW w:w="2880" w:type="dxa"/>
            <w:vAlign w:val="center"/>
          </w:tcPr>
          <w:p w:rsidR="007C42D0" w:rsidRDefault="00F6408A">
            <w:pPr>
              <w:jc w:val="right"/>
            </w:pPr>
            <w:r>
              <w:rPr>
                <w:color w:val="000000"/>
                <w:sz w:val="24"/>
              </w:rPr>
              <w:t>959,077.40</w:t>
            </w:r>
          </w:p>
        </w:tc>
        <w:tc>
          <w:tcPr>
            <w:tcW w:w="1620" w:type="dxa"/>
            <w:vAlign w:val="center"/>
          </w:tcPr>
          <w:p w:rsidR="007C42D0" w:rsidRDefault="00F6408A">
            <w:pPr>
              <w:jc w:val="right"/>
            </w:pPr>
            <w:r>
              <w:rPr>
                <w:color w:val="000000"/>
                <w:sz w:val="24"/>
              </w:rPr>
              <w:t>0.04</w:t>
            </w:r>
          </w:p>
        </w:tc>
      </w:tr>
      <w:tr w:rsidR="007C42D0">
        <w:tc>
          <w:tcPr>
            <w:tcW w:w="870" w:type="dxa"/>
            <w:vAlign w:val="center"/>
          </w:tcPr>
          <w:p w:rsidR="007C42D0" w:rsidRDefault="00F6408A">
            <w:pPr>
              <w:jc w:val="center"/>
            </w:pPr>
            <w:r>
              <w:rPr>
                <w:color w:val="000000"/>
                <w:sz w:val="24"/>
              </w:rPr>
              <w:t>19</w:t>
            </w:r>
          </w:p>
        </w:tc>
        <w:tc>
          <w:tcPr>
            <w:tcW w:w="1650" w:type="dxa"/>
            <w:vAlign w:val="center"/>
          </w:tcPr>
          <w:p w:rsidR="007C42D0" w:rsidRDefault="00F6408A">
            <w:pPr>
              <w:jc w:val="center"/>
            </w:pPr>
            <w:r>
              <w:rPr>
                <w:color w:val="000000"/>
                <w:sz w:val="24"/>
              </w:rPr>
              <w:t>002230</w:t>
            </w:r>
          </w:p>
        </w:tc>
        <w:tc>
          <w:tcPr>
            <w:tcW w:w="1980" w:type="dxa"/>
            <w:vAlign w:val="center"/>
          </w:tcPr>
          <w:p w:rsidR="007C42D0" w:rsidRDefault="00F6408A">
            <w:pPr>
              <w:jc w:val="center"/>
            </w:pPr>
            <w:r>
              <w:rPr>
                <w:color w:val="000000"/>
                <w:sz w:val="24"/>
              </w:rPr>
              <w:t>科大讯飞</w:t>
            </w:r>
          </w:p>
        </w:tc>
        <w:tc>
          <w:tcPr>
            <w:tcW w:w="2880" w:type="dxa"/>
            <w:vAlign w:val="center"/>
          </w:tcPr>
          <w:p w:rsidR="007C42D0" w:rsidRDefault="00F6408A">
            <w:pPr>
              <w:jc w:val="right"/>
            </w:pPr>
            <w:r>
              <w:rPr>
                <w:color w:val="000000"/>
                <w:sz w:val="24"/>
              </w:rPr>
              <w:t>939,681.10</w:t>
            </w:r>
          </w:p>
        </w:tc>
        <w:tc>
          <w:tcPr>
            <w:tcW w:w="1620" w:type="dxa"/>
            <w:vAlign w:val="center"/>
          </w:tcPr>
          <w:p w:rsidR="007C42D0" w:rsidRDefault="00F6408A">
            <w:pPr>
              <w:jc w:val="right"/>
            </w:pPr>
            <w:r>
              <w:rPr>
                <w:color w:val="000000"/>
                <w:sz w:val="24"/>
              </w:rPr>
              <w:t>0.04</w:t>
            </w:r>
          </w:p>
        </w:tc>
      </w:tr>
      <w:tr w:rsidR="007C42D0">
        <w:tc>
          <w:tcPr>
            <w:tcW w:w="870" w:type="dxa"/>
            <w:vAlign w:val="center"/>
          </w:tcPr>
          <w:p w:rsidR="007C42D0" w:rsidRDefault="00F6408A">
            <w:pPr>
              <w:jc w:val="center"/>
            </w:pPr>
            <w:r>
              <w:rPr>
                <w:color w:val="000000"/>
                <w:sz w:val="24"/>
              </w:rPr>
              <w:t>20</w:t>
            </w:r>
          </w:p>
        </w:tc>
        <w:tc>
          <w:tcPr>
            <w:tcW w:w="1650" w:type="dxa"/>
            <w:vAlign w:val="center"/>
          </w:tcPr>
          <w:p w:rsidR="007C42D0" w:rsidRDefault="00F6408A">
            <w:pPr>
              <w:jc w:val="center"/>
            </w:pPr>
            <w:r>
              <w:rPr>
                <w:color w:val="000000"/>
                <w:sz w:val="24"/>
              </w:rPr>
              <w:t>601668</w:t>
            </w:r>
          </w:p>
        </w:tc>
        <w:tc>
          <w:tcPr>
            <w:tcW w:w="1980" w:type="dxa"/>
            <w:vAlign w:val="center"/>
          </w:tcPr>
          <w:p w:rsidR="007C42D0" w:rsidRDefault="00F6408A">
            <w:pPr>
              <w:jc w:val="center"/>
            </w:pPr>
            <w:r>
              <w:rPr>
                <w:color w:val="000000"/>
                <w:sz w:val="24"/>
              </w:rPr>
              <w:t>中国建筑</w:t>
            </w:r>
          </w:p>
        </w:tc>
        <w:tc>
          <w:tcPr>
            <w:tcW w:w="2880" w:type="dxa"/>
            <w:vAlign w:val="center"/>
          </w:tcPr>
          <w:p w:rsidR="007C42D0" w:rsidRDefault="00F6408A">
            <w:pPr>
              <w:jc w:val="right"/>
            </w:pPr>
            <w:r>
              <w:rPr>
                <w:color w:val="000000"/>
                <w:sz w:val="24"/>
              </w:rPr>
              <w:t>912,488.00</w:t>
            </w:r>
          </w:p>
        </w:tc>
        <w:tc>
          <w:tcPr>
            <w:tcW w:w="1620" w:type="dxa"/>
            <w:vAlign w:val="center"/>
          </w:tcPr>
          <w:p w:rsidR="007C42D0" w:rsidRDefault="00F6408A">
            <w:pPr>
              <w:jc w:val="right"/>
            </w:pPr>
            <w:r>
              <w:rPr>
                <w:color w:val="000000"/>
                <w:sz w:val="24"/>
              </w:rPr>
              <w:t>0.04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596701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136,557,399.26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68,803,066.60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3596701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100,328,000.00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4.14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100,328,000.00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4.14</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11,559.49</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100,339,559.49</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4.14</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35967012"/>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7C42D0">
        <w:trPr>
          <w:jc w:val="center"/>
        </w:trPr>
        <w:tc>
          <w:tcPr>
            <w:tcW w:w="892" w:type="dxa"/>
            <w:vAlign w:val="center"/>
          </w:tcPr>
          <w:p w:rsidR="007C42D0" w:rsidRDefault="00F6408A">
            <w:pPr>
              <w:jc w:val="center"/>
            </w:pPr>
            <w:r>
              <w:rPr>
                <w:color w:val="000000"/>
                <w:sz w:val="24"/>
              </w:rPr>
              <w:t>1</w:t>
            </w:r>
          </w:p>
        </w:tc>
        <w:tc>
          <w:tcPr>
            <w:tcW w:w="1670" w:type="dxa"/>
            <w:vAlign w:val="center"/>
          </w:tcPr>
          <w:p w:rsidR="007C42D0" w:rsidRDefault="00F6408A">
            <w:pPr>
              <w:jc w:val="center"/>
            </w:pPr>
            <w:r>
              <w:rPr>
                <w:color w:val="000000"/>
                <w:sz w:val="24"/>
              </w:rPr>
              <w:t>190206</w:t>
            </w:r>
          </w:p>
        </w:tc>
        <w:tc>
          <w:tcPr>
            <w:tcW w:w="1282" w:type="dxa"/>
            <w:vAlign w:val="center"/>
          </w:tcPr>
          <w:p w:rsidR="007C42D0" w:rsidRDefault="00F6408A">
            <w:pPr>
              <w:jc w:val="center"/>
            </w:pPr>
            <w:r>
              <w:rPr>
                <w:color w:val="000000"/>
                <w:sz w:val="24"/>
              </w:rPr>
              <w:t>19</w:t>
            </w:r>
            <w:r>
              <w:rPr>
                <w:color w:val="000000"/>
                <w:sz w:val="24"/>
              </w:rPr>
              <w:t>国开</w:t>
            </w:r>
            <w:r>
              <w:rPr>
                <w:color w:val="000000"/>
                <w:sz w:val="24"/>
              </w:rPr>
              <w:t>06</w:t>
            </w:r>
          </w:p>
        </w:tc>
        <w:tc>
          <w:tcPr>
            <w:tcW w:w="1849" w:type="dxa"/>
            <w:vAlign w:val="center"/>
          </w:tcPr>
          <w:p w:rsidR="007C42D0" w:rsidRDefault="00F6408A">
            <w:pPr>
              <w:jc w:val="right"/>
            </w:pPr>
            <w:r>
              <w:rPr>
                <w:color w:val="000000"/>
                <w:sz w:val="24"/>
              </w:rPr>
              <w:t>600,000</w:t>
            </w:r>
          </w:p>
        </w:tc>
        <w:tc>
          <w:tcPr>
            <w:tcW w:w="2126" w:type="dxa"/>
            <w:vAlign w:val="center"/>
          </w:tcPr>
          <w:p w:rsidR="007C42D0" w:rsidRDefault="00F6408A">
            <w:pPr>
              <w:jc w:val="right"/>
            </w:pPr>
            <w:r>
              <w:rPr>
                <w:color w:val="000000"/>
                <w:sz w:val="24"/>
              </w:rPr>
              <w:t>60,096,000.00</w:t>
            </w:r>
          </w:p>
        </w:tc>
        <w:tc>
          <w:tcPr>
            <w:tcW w:w="1578" w:type="dxa"/>
            <w:vAlign w:val="center"/>
          </w:tcPr>
          <w:p w:rsidR="007C42D0" w:rsidRDefault="00F6408A">
            <w:pPr>
              <w:jc w:val="right"/>
            </w:pPr>
            <w:r>
              <w:rPr>
                <w:color w:val="000000"/>
                <w:sz w:val="24"/>
              </w:rPr>
              <w:t>2.48</w:t>
            </w:r>
          </w:p>
        </w:tc>
      </w:tr>
      <w:tr w:rsidR="007C42D0">
        <w:trPr>
          <w:jc w:val="center"/>
        </w:trPr>
        <w:tc>
          <w:tcPr>
            <w:tcW w:w="892" w:type="dxa"/>
            <w:vAlign w:val="center"/>
          </w:tcPr>
          <w:p w:rsidR="007C42D0" w:rsidRDefault="00F6408A">
            <w:pPr>
              <w:jc w:val="center"/>
            </w:pPr>
            <w:r>
              <w:rPr>
                <w:color w:val="000000"/>
                <w:sz w:val="24"/>
              </w:rPr>
              <w:t>2</w:t>
            </w:r>
          </w:p>
        </w:tc>
        <w:tc>
          <w:tcPr>
            <w:tcW w:w="1670" w:type="dxa"/>
            <w:vAlign w:val="center"/>
          </w:tcPr>
          <w:p w:rsidR="007C42D0" w:rsidRDefault="00F6408A">
            <w:pPr>
              <w:jc w:val="center"/>
            </w:pPr>
            <w:r>
              <w:rPr>
                <w:color w:val="000000"/>
                <w:sz w:val="24"/>
              </w:rPr>
              <w:t>108602</w:t>
            </w:r>
          </w:p>
        </w:tc>
        <w:tc>
          <w:tcPr>
            <w:tcW w:w="1282" w:type="dxa"/>
            <w:vAlign w:val="center"/>
          </w:tcPr>
          <w:p w:rsidR="007C42D0" w:rsidRDefault="00F6408A">
            <w:pPr>
              <w:jc w:val="center"/>
            </w:pPr>
            <w:r>
              <w:rPr>
                <w:color w:val="000000"/>
                <w:sz w:val="24"/>
              </w:rPr>
              <w:t>国开</w:t>
            </w:r>
            <w:r>
              <w:rPr>
                <w:color w:val="000000"/>
                <w:sz w:val="24"/>
              </w:rPr>
              <w:t>1704</w:t>
            </w:r>
          </w:p>
        </w:tc>
        <w:tc>
          <w:tcPr>
            <w:tcW w:w="1849" w:type="dxa"/>
            <w:vAlign w:val="center"/>
          </w:tcPr>
          <w:p w:rsidR="007C42D0" w:rsidRDefault="00F6408A">
            <w:pPr>
              <w:jc w:val="right"/>
            </w:pPr>
            <w:r>
              <w:rPr>
                <w:color w:val="000000"/>
                <w:sz w:val="24"/>
              </w:rPr>
              <w:t>400,000</w:t>
            </w:r>
          </w:p>
        </w:tc>
        <w:tc>
          <w:tcPr>
            <w:tcW w:w="2126" w:type="dxa"/>
            <w:vAlign w:val="center"/>
          </w:tcPr>
          <w:p w:rsidR="007C42D0" w:rsidRDefault="00F6408A">
            <w:pPr>
              <w:jc w:val="right"/>
            </w:pPr>
            <w:r>
              <w:rPr>
                <w:color w:val="000000"/>
                <w:sz w:val="24"/>
              </w:rPr>
              <w:t>40,232,000.00</w:t>
            </w:r>
          </w:p>
        </w:tc>
        <w:tc>
          <w:tcPr>
            <w:tcW w:w="1578" w:type="dxa"/>
            <w:vAlign w:val="center"/>
          </w:tcPr>
          <w:p w:rsidR="007C42D0" w:rsidRDefault="00F6408A">
            <w:pPr>
              <w:jc w:val="right"/>
            </w:pPr>
            <w:r>
              <w:rPr>
                <w:color w:val="000000"/>
                <w:sz w:val="24"/>
              </w:rPr>
              <w:t>1.66</w:t>
            </w:r>
          </w:p>
        </w:tc>
      </w:tr>
      <w:tr w:rsidR="007C42D0">
        <w:trPr>
          <w:jc w:val="center"/>
        </w:trPr>
        <w:tc>
          <w:tcPr>
            <w:tcW w:w="892" w:type="dxa"/>
            <w:vAlign w:val="center"/>
          </w:tcPr>
          <w:p w:rsidR="007C42D0" w:rsidRDefault="00F6408A">
            <w:pPr>
              <w:jc w:val="center"/>
            </w:pPr>
            <w:r>
              <w:rPr>
                <w:color w:val="000000"/>
                <w:sz w:val="24"/>
              </w:rPr>
              <w:t>3</w:t>
            </w:r>
          </w:p>
        </w:tc>
        <w:tc>
          <w:tcPr>
            <w:tcW w:w="1670" w:type="dxa"/>
            <w:vAlign w:val="center"/>
          </w:tcPr>
          <w:p w:rsidR="007C42D0" w:rsidRDefault="00F6408A">
            <w:pPr>
              <w:jc w:val="center"/>
            </w:pPr>
            <w:r>
              <w:rPr>
                <w:color w:val="000000"/>
                <w:sz w:val="24"/>
              </w:rPr>
              <w:t>128083</w:t>
            </w:r>
          </w:p>
        </w:tc>
        <w:tc>
          <w:tcPr>
            <w:tcW w:w="1282" w:type="dxa"/>
            <w:vAlign w:val="center"/>
          </w:tcPr>
          <w:p w:rsidR="007C42D0" w:rsidRDefault="00F6408A">
            <w:pPr>
              <w:jc w:val="center"/>
            </w:pPr>
            <w:r>
              <w:rPr>
                <w:color w:val="000000"/>
                <w:sz w:val="24"/>
              </w:rPr>
              <w:t>新北转债</w:t>
            </w:r>
          </w:p>
        </w:tc>
        <w:tc>
          <w:tcPr>
            <w:tcW w:w="1849" w:type="dxa"/>
            <w:vAlign w:val="center"/>
          </w:tcPr>
          <w:p w:rsidR="007C42D0" w:rsidRDefault="00F6408A">
            <w:pPr>
              <w:jc w:val="right"/>
            </w:pPr>
            <w:r>
              <w:rPr>
                <w:color w:val="000000"/>
                <w:sz w:val="24"/>
              </w:rPr>
              <w:t>97</w:t>
            </w:r>
          </w:p>
        </w:tc>
        <w:tc>
          <w:tcPr>
            <w:tcW w:w="2126" w:type="dxa"/>
            <w:vAlign w:val="center"/>
          </w:tcPr>
          <w:p w:rsidR="007C42D0" w:rsidRDefault="00F6408A">
            <w:pPr>
              <w:jc w:val="right"/>
            </w:pPr>
            <w:r>
              <w:rPr>
                <w:color w:val="000000"/>
                <w:sz w:val="24"/>
              </w:rPr>
              <w:t>11,559.49</w:t>
            </w:r>
          </w:p>
        </w:tc>
        <w:tc>
          <w:tcPr>
            <w:tcW w:w="1578" w:type="dxa"/>
            <w:vAlign w:val="center"/>
          </w:tcPr>
          <w:p w:rsidR="007C42D0" w:rsidRDefault="00F6408A">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3596701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3596701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3596701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3596701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3596701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552C1E" w:rsidRPr="00A73188" w:rsidRDefault="00552C1E" w:rsidP="00044AA8">
      <w:pPr>
        <w:pStyle w:val="20"/>
        <w:spacing w:beforeLines="100" w:before="312" w:after="0"/>
        <w:rPr>
          <w:rFonts w:ascii="Times New Roman" w:eastAsiaTheme="minorEastAsia" w:hAnsi="Times New Roman"/>
          <w:color w:val="000000" w:themeColor="text1"/>
          <w:kern w:val="0"/>
          <w:sz w:val="21"/>
          <w:szCs w:val="21"/>
        </w:rPr>
      </w:pPr>
      <w:bookmarkStart w:id="235" w:name="_Toc35967018"/>
      <w:r w:rsidRPr="00A73188">
        <w:rPr>
          <w:rFonts w:ascii="Times New Roman" w:eastAsiaTheme="minorEastAsia" w:hAnsi="Times New Roman"/>
          <w:color w:val="000000" w:themeColor="text1"/>
          <w:kern w:val="0"/>
          <w:sz w:val="21"/>
          <w:szCs w:val="21"/>
        </w:rPr>
        <w:t xml:space="preserve">8.12 </w:t>
      </w:r>
      <w:r w:rsidRPr="00A73188">
        <w:rPr>
          <w:rFonts w:ascii="Times New Roman" w:eastAsiaTheme="minorEastAsia" w:hAnsi="Times New Roman" w:hint="eastAsia"/>
          <w:color w:val="000000" w:themeColor="text1"/>
          <w:kern w:val="0"/>
          <w:sz w:val="21"/>
          <w:szCs w:val="21"/>
        </w:rPr>
        <w:t>本报告期投资基金情况</w:t>
      </w:r>
      <w:bookmarkEnd w:id="235"/>
    </w:p>
    <w:p w:rsidR="00552C1E" w:rsidRPr="00A73188" w:rsidRDefault="00552C1E" w:rsidP="00552C1E">
      <w:pPr>
        <w:pStyle w:val="a0"/>
        <w:spacing w:line="360" w:lineRule="auto"/>
        <w:ind w:firstLineChars="0" w:firstLine="0"/>
        <w:rPr>
          <w:rFonts w:eastAsiaTheme="minorEastAsia"/>
          <w:color w:val="000000" w:themeColor="text1"/>
          <w:szCs w:val="21"/>
        </w:rPr>
      </w:pPr>
      <w:r w:rsidRPr="00A73188">
        <w:rPr>
          <w:rFonts w:eastAsiaTheme="minorEastAsia"/>
          <w:b/>
          <w:color w:val="000000" w:themeColor="text1"/>
          <w:szCs w:val="21"/>
        </w:rPr>
        <w:t>8.12.1</w:t>
      </w:r>
      <w:r w:rsidRPr="00A73188">
        <w:rPr>
          <w:rFonts w:eastAsiaTheme="minorEastAsia" w:hint="eastAsia"/>
          <w:b/>
          <w:color w:val="000000" w:themeColor="text1"/>
          <w:szCs w:val="21"/>
        </w:rPr>
        <w:t xml:space="preserve"> </w:t>
      </w:r>
      <w:r w:rsidRPr="00A73188">
        <w:rPr>
          <w:rFonts w:eastAsiaTheme="minorEastAsia" w:hint="eastAsia"/>
          <w:b/>
          <w:color w:val="000000" w:themeColor="text1"/>
          <w:szCs w:val="21"/>
        </w:rPr>
        <w:t>投资政策及风险说明</w:t>
      </w:r>
    </w:p>
    <w:p w:rsidR="007C42D0" w:rsidRDefault="00F6408A">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7C42D0" w:rsidRDefault="00F6408A">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运用量化方法分析所有适选基金在不同市场下的历史业绩表现，包括收益指标、风险指标和风险调整后收益指标等，具体如下：收益指标：包括绝对收益、相对收益等指标；风险指标：包括波动率、最大回撤等指标；风险调整后收益指标：包括夏普比率、信息比率等指标。</w:t>
      </w:r>
    </w:p>
    <w:p w:rsidR="007C42D0" w:rsidRDefault="00F6408A">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7C42D0" w:rsidRDefault="00F6408A">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rsidR="007C42D0" w:rsidRDefault="00F6408A">
      <w:pPr>
        <w:pStyle w:val="a0"/>
        <w:spacing w:line="360" w:lineRule="auto"/>
        <w:ind w:firstLineChars="0" w:firstLine="0"/>
        <w:rPr>
          <w:rFonts w:eastAsiaTheme="minorEastAsia"/>
          <w:color w:val="000000" w:themeColor="text1"/>
          <w:szCs w:val="21"/>
        </w:rPr>
      </w:pPr>
      <w:r>
        <w:rPr>
          <w:rFonts w:eastAsiaTheme="minorEastAsia" w:hint="eastAsia"/>
          <w:color w:val="000000" w:themeColor="text1"/>
          <w:szCs w:val="21"/>
        </w:rPr>
        <w:t>本基金通过定量和定性相结合的方法，长期持续跟踪本基金的组合业绩，并定期对基金组合进行维护，力争实现基金资产的长期稳健增值。</w:t>
      </w:r>
    </w:p>
    <w:p w:rsidR="00552C1E" w:rsidRPr="00A73188" w:rsidRDefault="00552C1E" w:rsidP="00552C1E">
      <w:pPr>
        <w:pStyle w:val="a0"/>
        <w:spacing w:line="360" w:lineRule="auto"/>
        <w:ind w:firstLineChars="0" w:firstLine="0"/>
        <w:rPr>
          <w:rFonts w:eastAsiaTheme="minorEastAsia"/>
          <w:color w:val="000000" w:themeColor="text1"/>
          <w:szCs w:val="21"/>
        </w:rPr>
      </w:pPr>
      <w:r w:rsidRPr="00A73188">
        <w:rPr>
          <w:rFonts w:eastAsiaTheme="minorEastAsia" w:hint="eastAsia"/>
          <w:color w:val="000000" w:themeColor="text1"/>
          <w:szCs w:val="21"/>
        </w:rPr>
        <w:t>报告期内，本基金主要投资于开放式基金，总体风险中等，符合基金合同约定的投资政策、投资限制等要求。</w:t>
      </w:r>
    </w:p>
    <w:p w:rsidR="00552C1E" w:rsidRPr="00A73188" w:rsidRDefault="00552C1E" w:rsidP="00044AA8">
      <w:pPr>
        <w:pStyle w:val="a0"/>
        <w:spacing w:beforeLines="50" w:before="156" w:line="360" w:lineRule="auto"/>
        <w:ind w:firstLineChars="0" w:firstLine="0"/>
        <w:rPr>
          <w:rFonts w:eastAsiaTheme="minorEastAsia"/>
          <w:b/>
          <w:color w:val="000000" w:themeColor="text1"/>
          <w:szCs w:val="21"/>
        </w:rPr>
      </w:pPr>
      <w:r w:rsidRPr="00A73188">
        <w:rPr>
          <w:rFonts w:eastAsiaTheme="minorEastAsia"/>
          <w:b/>
          <w:color w:val="000000" w:themeColor="text1"/>
          <w:szCs w:val="21"/>
        </w:rPr>
        <w:t>8.12.2</w:t>
      </w:r>
      <w:r w:rsidRPr="00A73188">
        <w:rPr>
          <w:rFonts w:eastAsiaTheme="minorEastAsia" w:hint="eastAsia"/>
          <w:b/>
          <w:color w:val="000000" w:themeColor="text1"/>
          <w:szCs w:val="21"/>
        </w:rPr>
        <w:t xml:space="preserve"> </w:t>
      </w:r>
      <w:r w:rsidRPr="00A73188">
        <w:rPr>
          <w:rFonts w:eastAsiaTheme="minorEastAsia" w:hint="eastAsia"/>
          <w:b/>
          <w:color w:val="000000" w:themeColor="text1"/>
          <w:szCs w:val="21"/>
        </w:rPr>
        <w:t>报告期末按公允价值占基金资产净值比例大小排序的基金投资明细</w:t>
      </w:r>
    </w:p>
    <w:tbl>
      <w:tblPr>
        <w:tblStyle w:val="af7"/>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552C1E" w:rsidRPr="00A73188" w:rsidTr="0059358E">
        <w:tc>
          <w:tcPr>
            <w:tcW w:w="817"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序号</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基金代码</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基金名称</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运作方式</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持有份额</w:t>
            </w:r>
            <w:r w:rsidRPr="00A73188">
              <w:rPr>
                <w:rFonts w:eastAsiaTheme="minorEastAsia" w:hint="eastAsia"/>
                <w:color w:val="000000" w:themeColor="text1"/>
                <w:szCs w:val="21"/>
              </w:rPr>
              <w:t>(</w:t>
            </w:r>
            <w:r w:rsidRPr="00A73188">
              <w:rPr>
                <w:rFonts w:eastAsiaTheme="minorEastAsia" w:hint="eastAsia"/>
                <w:color w:val="000000" w:themeColor="text1"/>
                <w:szCs w:val="21"/>
              </w:rPr>
              <w:t>份</w:t>
            </w:r>
            <w:r w:rsidRPr="00A73188">
              <w:rPr>
                <w:rFonts w:eastAsiaTheme="minorEastAsia" w:hint="eastAsia"/>
                <w:color w:val="000000" w:themeColor="text1"/>
                <w:szCs w:val="21"/>
              </w:rPr>
              <w:t>)</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公允价值</w:t>
            </w:r>
            <w:r w:rsidRPr="00A73188">
              <w:rPr>
                <w:rFonts w:eastAsiaTheme="minorEastAsia" w:hint="eastAsia"/>
                <w:color w:val="000000" w:themeColor="text1"/>
                <w:szCs w:val="21"/>
              </w:rPr>
              <w:t>(</w:t>
            </w:r>
            <w:r w:rsidRPr="00A73188">
              <w:rPr>
                <w:rFonts w:eastAsiaTheme="minorEastAsia" w:hint="eastAsia"/>
                <w:color w:val="000000" w:themeColor="text1"/>
                <w:szCs w:val="21"/>
              </w:rPr>
              <w:t>元</w:t>
            </w:r>
            <w:r w:rsidRPr="00A73188">
              <w:rPr>
                <w:rFonts w:eastAsiaTheme="minorEastAsia" w:hint="eastAsia"/>
                <w:color w:val="000000" w:themeColor="text1"/>
                <w:szCs w:val="21"/>
              </w:rPr>
              <w:t>)</w:t>
            </w:r>
          </w:p>
        </w:tc>
        <w:tc>
          <w:tcPr>
            <w:tcW w:w="1134" w:type="dxa"/>
            <w:vAlign w:val="center"/>
          </w:tcPr>
          <w:p w:rsidR="00552C1E" w:rsidRPr="00A73188" w:rsidRDefault="00552C1E" w:rsidP="00044AA8">
            <w:pPr>
              <w:pStyle w:val="a0"/>
              <w:spacing w:beforeLines="50" w:before="156" w:line="276" w:lineRule="auto"/>
              <w:ind w:firstLineChars="0" w:firstLine="0"/>
              <w:jc w:val="center"/>
              <w:rPr>
                <w:rFonts w:eastAsiaTheme="minorEastAsia"/>
                <w:color w:val="000000" w:themeColor="text1"/>
                <w:szCs w:val="21"/>
              </w:rPr>
            </w:pPr>
            <w:r w:rsidRPr="00A73188">
              <w:rPr>
                <w:rFonts w:eastAsiaTheme="minorEastAsia" w:hint="eastAsia"/>
                <w:color w:val="000000" w:themeColor="text1"/>
                <w:szCs w:val="21"/>
              </w:rPr>
              <w:t>占资金资产净值比例</w:t>
            </w:r>
            <w:r w:rsidRPr="00A73188">
              <w:rPr>
                <w:rFonts w:eastAsiaTheme="minorEastAsia" w:hint="eastAsia"/>
                <w:color w:val="000000" w:themeColor="text1"/>
                <w:szCs w:val="21"/>
              </w:rPr>
              <w:t>(%)</w:t>
            </w:r>
          </w:p>
        </w:tc>
        <w:tc>
          <w:tcPr>
            <w:tcW w:w="1665" w:type="dxa"/>
            <w:vAlign w:val="center"/>
          </w:tcPr>
          <w:p w:rsidR="00552C1E" w:rsidRPr="00A73188" w:rsidRDefault="00552C1E" w:rsidP="00044AA8">
            <w:pPr>
              <w:pStyle w:val="a0"/>
              <w:spacing w:beforeLines="50" w:before="156" w:line="276" w:lineRule="auto"/>
              <w:ind w:firstLineChars="0" w:firstLine="0"/>
              <w:jc w:val="left"/>
              <w:rPr>
                <w:rFonts w:eastAsiaTheme="minorEastAsia"/>
                <w:color w:val="000000" w:themeColor="text1"/>
                <w:szCs w:val="21"/>
              </w:rPr>
            </w:pPr>
            <w:r w:rsidRPr="00A73188">
              <w:rPr>
                <w:rFonts w:eastAsiaTheme="minorEastAsia" w:hint="eastAsia"/>
                <w:color w:val="000000" w:themeColor="text1"/>
                <w:szCs w:val="21"/>
              </w:rPr>
              <w:t>是否属于基金管理人及管理人关联方所管理的基金</w:t>
            </w:r>
          </w:p>
        </w:tc>
      </w:tr>
      <w:tr w:rsidR="007C42D0">
        <w:tc>
          <w:tcPr>
            <w:tcW w:w="817" w:type="dxa"/>
            <w:vAlign w:val="center"/>
          </w:tcPr>
          <w:p w:rsidR="007C42D0" w:rsidRDefault="00F6408A">
            <w:pPr>
              <w:jc w:val="center"/>
            </w:pPr>
            <w:r>
              <w:rPr>
                <w:rFonts w:eastAsiaTheme="minorEastAsia" w:hint="eastAsia"/>
                <w:color w:val="000000" w:themeColor="text1"/>
                <w:szCs w:val="21"/>
              </w:rPr>
              <w:t>1</w:t>
            </w:r>
          </w:p>
        </w:tc>
        <w:tc>
          <w:tcPr>
            <w:tcW w:w="1134" w:type="dxa"/>
            <w:vAlign w:val="center"/>
          </w:tcPr>
          <w:p w:rsidR="007C42D0" w:rsidRDefault="00F6408A">
            <w:pPr>
              <w:jc w:val="center"/>
            </w:pPr>
            <w:r>
              <w:rPr>
                <w:rFonts w:eastAsiaTheme="minorEastAsia" w:hint="eastAsia"/>
                <w:color w:val="000000" w:themeColor="text1"/>
                <w:szCs w:val="21"/>
              </w:rPr>
              <w:t>519062</w:t>
            </w:r>
          </w:p>
        </w:tc>
        <w:tc>
          <w:tcPr>
            <w:tcW w:w="1134" w:type="dxa"/>
            <w:vAlign w:val="center"/>
          </w:tcPr>
          <w:p w:rsidR="007C42D0" w:rsidRDefault="00F6408A">
            <w:pPr>
              <w:jc w:val="center"/>
            </w:pPr>
            <w:r>
              <w:rPr>
                <w:rFonts w:eastAsiaTheme="minorEastAsia" w:hint="eastAsia"/>
                <w:color w:val="000000" w:themeColor="text1"/>
                <w:szCs w:val="21"/>
              </w:rPr>
              <w:t>海富通阿尔法对冲混合</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208,574,052.58</w:t>
            </w:r>
          </w:p>
        </w:tc>
        <w:tc>
          <w:tcPr>
            <w:tcW w:w="1134" w:type="dxa"/>
            <w:vAlign w:val="center"/>
          </w:tcPr>
          <w:p w:rsidR="007C42D0" w:rsidRDefault="00F6408A">
            <w:pPr>
              <w:jc w:val="center"/>
            </w:pPr>
            <w:r>
              <w:rPr>
                <w:rFonts w:eastAsiaTheme="minorEastAsia" w:hint="eastAsia"/>
                <w:color w:val="000000" w:themeColor="text1"/>
                <w:szCs w:val="21"/>
              </w:rPr>
              <w:t>231,934,346.47</w:t>
            </w:r>
          </w:p>
        </w:tc>
        <w:tc>
          <w:tcPr>
            <w:tcW w:w="1134" w:type="dxa"/>
            <w:vAlign w:val="center"/>
          </w:tcPr>
          <w:p w:rsidR="007C42D0" w:rsidRDefault="00F6408A">
            <w:pPr>
              <w:jc w:val="center"/>
            </w:pPr>
            <w:r>
              <w:rPr>
                <w:rFonts w:eastAsiaTheme="minorEastAsia" w:hint="eastAsia"/>
                <w:color w:val="000000" w:themeColor="text1"/>
                <w:szCs w:val="21"/>
              </w:rPr>
              <w:t>9.56%</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w:t>
            </w:r>
          </w:p>
        </w:tc>
        <w:tc>
          <w:tcPr>
            <w:tcW w:w="1134" w:type="dxa"/>
            <w:vAlign w:val="center"/>
          </w:tcPr>
          <w:p w:rsidR="007C42D0" w:rsidRDefault="00F6408A">
            <w:pPr>
              <w:jc w:val="center"/>
            </w:pPr>
            <w:r>
              <w:rPr>
                <w:rFonts w:eastAsiaTheme="minorEastAsia" w:hint="eastAsia"/>
                <w:color w:val="000000" w:themeColor="text1"/>
                <w:szCs w:val="21"/>
              </w:rPr>
              <w:t>519723</w:t>
            </w:r>
          </w:p>
        </w:tc>
        <w:tc>
          <w:tcPr>
            <w:tcW w:w="1134" w:type="dxa"/>
            <w:vAlign w:val="center"/>
          </w:tcPr>
          <w:p w:rsidR="007C42D0" w:rsidRDefault="00F6408A">
            <w:pPr>
              <w:jc w:val="center"/>
            </w:pPr>
            <w:r>
              <w:rPr>
                <w:rFonts w:eastAsiaTheme="minorEastAsia" w:hint="eastAsia"/>
                <w:color w:val="000000" w:themeColor="text1"/>
                <w:szCs w:val="21"/>
              </w:rPr>
              <w:t>交银双轮动债券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198,644,769.84</w:t>
            </w:r>
          </w:p>
        </w:tc>
        <w:tc>
          <w:tcPr>
            <w:tcW w:w="1134" w:type="dxa"/>
            <w:vAlign w:val="center"/>
          </w:tcPr>
          <w:p w:rsidR="007C42D0" w:rsidRDefault="00F6408A">
            <w:pPr>
              <w:jc w:val="center"/>
            </w:pPr>
            <w:r>
              <w:rPr>
                <w:rFonts w:eastAsiaTheme="minorEastAsia" w:hint="eastAsia"/>
                <w:color w:val="000000" w:themeColor="text1"/>
                <w:szCs w:val="21"/>
              </w:rPr>
              <w:t>214,536,351.43</w:t>
            </w:r>
          </w:p>
        </w:tc>
        <w:tc>
          <w:tcPr>
            <w:tcW w:w="1134" w:type="dxa"/>
            <w:vAlign w:val="center"/>
          </w:tcPr>
          <w:p w:rsidR="007C42D0" w:rsidRDefault="00F6408A">
            <w:pPr>
              <w:jc w:val="center"/>
            </w:pPr>
            <w:r>
              <w:rPr>
                <w:rFonts w:eastAsiaTheme="minorEastAsia" w:hint="eastAsia"/>
                <w:color w:val="000000" w:themeColor="text1"/>
                <w:szCs w:val="21"/>
              </w:rPr>
              <w:t>8.84%</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3</w:t>
            </w:r>
          </w:p>
        </w:tc>
        <w:tc>
          <w:tcPr>
            <w:tcW w:w="1134" w:type="dxa"/>
            <w:vAlign w:val="center"/>
          </w:tcPr>
          <w:p w:rsidR="007C42D0" w:rsidRDefault="00F6408A">
            <w:pPr>
              <w:jc w:val="center"/>
            </w:pPr>
            <w:r>
              <w:rPr>
                <w:rFonts w:eastAsiaTheme="minorEastAsia" w:hint="eastAsia"/>
                <w:color w:val="000000" w:themeColor="text1"/>
                <w:szCs w:val="21"/>
              </w:rPr>
              <w:t>000191</w:t>
            </w:r>
          </w:p>
        </w:tc>
        <w:tc>
          <w:tcPr>
            <w:tcW w:w="1134" w:type="dxa"/>
            <w:vAlign w:val="center"/>
          </w:tcPr>
          <w:p w:rsidR="007C42D0" w:rsidRDefault="00F6408A">
            <w:pPr>
              <w:jc w:val="center"/>
            </w:pPr>
            <w:r>
              <w:rPr>
                <w:rFonts w:eastAsiaTheme="minorEastAsia" w:hint="eastAsia"/>
                <w:color w:val="000000" w:themeColor="text1"/>
                <w:szCs w:val="21"/>
              </w:rPr>
              <w:t>富国信用债债券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144,985,993.56</w:t>
            </w:r>
          </w:p>
        </w:tc>
        <w:tc>
          <w:tcPr>
            <w:tcW w:w="1134" w:type="dxa"/>
            <w:vAlign w:val="center"/>
          </w:tcPr>
          <w:p w:rsidR="007C42D0" w:rsidRDefault="00F6408A">
            <w:pPr>
              <w:jc w:val="center"/>
            </w:pPr>
            <w:r>
              <w:rPr>
                <w:rFonts w:eastAsiaTheme="minorEastAsia" w:hint="eastAsia"/>
                <w:color w:val="000000" w:themeColor="text1"/>
                <w:szCs w:val="21"/>
              </w:rPr>
              <w:t>157,034,329.62</w:t>
            </w:r>
          </w:p>
        </w:tc>
        <w:tc>
          <w:tcPr>
            <w:tcW w:w="1134" w:type="dxa"/>
            <w:vAlign w:val="center"/>
          </w:tcPr>
          <w:p w:rsidR="007C42D0" w:rsidRDefault="00F6408A">
            <w:pPr>
              <w:jc w:val="center"/>
            </w:pPr>
            <w:r>
              <w:rPr>
                <w:rFonts w:eastAsiaTheme="minorEastAsia" w:hint="eastAsia"/>
                <w:color w:val="000000" w:themeColor="text1"/>
                <w:szCs w:val="21"/>
              </w:rPr>
              <w:t>6.47%</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4</w:t>
            </w:r>
          </w:p>
        </w:tc>
        <w:tc>
          <w:tcPr>
            <w:tcW w:w="1134" w:type="dxa"/>
            <w:vAlign w:val="center"/>
          </w:tcPr>
          <w:p w:rsidR="007C42D0" w:rsidRDefault="00F6408A">
            <w:pPr>
              <w:jc w:val="center"/>
            </w:pPr>
            <w:r>
              <w:rPr>
                <w:rFonts w:eastAsiaTheme="minorEastAsia" w:hint="eastAsia"/>
                <w:color w:val="000000" w:themeColor="text1"/>
                <w:szCs w:val="21"/>
              </w:rPr>
              <w:t>519718</w:t>
            </w:r>
          </w:p>
        </w:tc>
        <w:tc>
          <w:tcPr>
            <w:tcW w:w="1134" w:type="dxa"/>
            <w:vAlign w:val="center"/>
          </w:tcPr>
          <w:p w:rsidR="007C42D0" w:rsidRDefault="00F6408A">
            <w:pPr>
              <w:jc w:val="center"/>
            </w:pPr>
            <w:r>
              <w:rPr>
                <w:rFonts w:eastAsiaTheme="minorEastAsia" w:hint="eastAsia"/>
                <w:color w:val="000000" w:themeColor="text1"/>
                <w:szCs w:val="21"/>
              </w:rPr>
              <w:t>交银纯债债券发起</w:t>
            </w:r>
            <w:r>
              <w:rPr>
                <w:rFonts w:eastAsiaTheme="minorEastAsia" w:hint="eastAsia"/>
                <w:color w:val="000000" w:themeColor="text1"/>
                <w:szCs w:val="21"/>
              </w:rPr>
              <w:t>A/B</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136,405,198.69</w:t>
            </w:r>
          </w:p>
        </w:tc>
        <w:tc>
          <w:tcPr>
            <w:tcW w:w="1134" w:type="dxa"/>
            <w:vAlign w:val="center"/>
          </w:tcPr>
          <w:p w:rsidR="007C42D0" w:rsidRDefault="00F6408A">
            <w:pPr>
              <w:jc w:val="center"/>
            </w:pPr>
            <w:r>
              <w:rPr>
                <w:rFonts w:eastAsiaTheme="minorEastAsia" w:hint="eastAsia"/>
                <w:color w:val="000000" w:themeColor="text1"/>
                <w:szCs w:val="21"/>
              </w:rPr>
              <w:t>147,317,614.59</w:t>
            </w:r>
          </w:p>
        </w:tc>
        <w:tc>
          <w:tcPr>
            <w:tcW w:w="1134" w:type="dxa"/>
            <w:vAlign w:val="center"/>
          </w:tcPr>
          <w:p w:rsidR="007C42D0" w:rsidRDefault="00F6408A">
            <w:pPr>
              <w:jc w:val="center"/>
            </w:pPr>
            <w:r>
              <w:rPr>
                <w:rFonts w:eastAsiaTheme="minorEastAsia" w:hint="eastAsia"/>
                <w:color w:val="000000" w:themeColor="text1"/>
                <w:szCs w:val="21"/>
              </w:rPr>
              <w:t>6.07%</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5</w:t>
            </w:r>
          </w:p>
        </w:tc>
        <w:tc>
          <w:tcPr>
            <w:tcW w:w="1134" w:type="dxa"/>
            <w:vAlign w:val="center"/>
          </w:tcPr>
          <w:p w:rsidR="007C42D0" w:rsidRDefault="00F6408A">
            <w:pPr>
              <w:jc w:val="center"/>
            </w:pPr>
            <w:r>
              <w:rPr>
                <w:rFonts w:eastAsiaTheme="minorEastAsia" w:hint="eastAsia"/>
                <w:color w:val="000000" w:themeColor="text1"/>
                <w:szCs w:val="21"/>
              </w:rPr>
              <w:t>164902</w:t>
            </w:r>
          </w:p>
        </w:tc>
        <w:tc>
          <w:tcPr>
            <w:tcW w:w="1134" w:type="dxa"/>
            <w:vAlign w:val="center"/>
          </w:tcPr>
          <w:p w:rsidR="007C42D0" w:rsidRDefault="00F6408A">
            <w:pPr>
              <w:jc w:val="center"/>
            </w:pPr>
            <w:r>
              <w:rPr>
                <w:rFonts w:eastAsiaTheme="minorEastAsia" w:hint="eastAsia"/>
                <w:color w:val="000000" w:themeColor="text1"/>
                <w:szCs w:val="21"/>
              </w:rPr>
              <w:t>交银信用添利债券</w:t>
            </w:r>
            <w:r>
              <w:rPr>
                <w:rFonts w:eastAsiaTheme="minorEastAsia" w:hint="eastAsia"/>
                <w:color w:val="000000" w:themeColor="text1"/>
                <w:szCs w:val="21"/>
              </w:rPr>
              <w:t>(LOF)</w:t>
            </w:r>
          </w:p>
        </w:tc>
        <w:tc>
          <w:tcPr>
            <w:tcW w:w="1134" w:type="dxa"/>
            <w:vAlign w:val="center"/>
          </w:tcPr>
          <w:p w:rsidR="007C42D0" w:rsidRDefault="00F6408A">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r>
              <w:rPr>
                <w:rFonts w:eastAsiaTheme="minorEastAsia" w:hint="eastAsia"/>
                <w:color w:val="000000" w:themeColor="text1"/>
                <w:szCs w:val="21"/>
              </w:rPr>
              <w:t>）</w:t>
            </w:r>
          </w:p>
        </w:tc>
        <w:tc>
          <w:tcPr>
            <w:tcW w:w="1134" w:type="dxa"/>
            <w:vAlign w:val="center"/>
          </w:tcPr>
          <w:p w:rsidR="007C42D0" w:rsidRDefault="00F6408A">
            <w:pPr>
              <w:jc w:val="center"/>
            </w:pPr>
            <w:r>
              <w:rPr>
                <w:rFonts w:eastAsiaTheme="minorEastAsia" w:hint="eastAsia"/>
                <w:color w:val="000000" w:themeColor="text1"/>
                <w:szCs w:val="21"/>
              </w:rPr>
              <w:t>126,675,138.91</w:t>
            </w:r>
          </w:p>
        </w:tc>
        <w:tc>
          <w:tcPr>
            <w:tcW w:w="1134" w:type="dxa"/>
            <w:vAlign w:val="center"/>
          </w:tcPr>
          <w:p w:rsidR="007C42D0" w:rsidRDefault="00F6408A">
            <w:pPr>
              <w:jc w:val="center"/>
            </w:pPr>
            <w:r>
              <w:rPr>
                <w:rFonts w:eastAsiaTheme="minorEastAsia" w:hint="eastAsia"/>
                <w:color w:val="000000" w:themeColor="text1"/>
                <w:szCs w:val="21"/>
              </w:rPr>
              <w:t>145,043,034.05</w:t>
            </w:r>
          </w:p>
        </w:tc>
        <w:tc>
          <w:tcPr>
            <w:tcW w:w="1134" w:type="dxa"/>
            <w:vAlign w:val="center"/>
          </w:tcPr>
          <w:p w:rsidR="007C42D0" w:rsidRDefault="00F6408A">
            <w:pPr>
              <w:jc w:val="center"/>
            </w:pPr>
            <w:r>
              <w:rPr>
                <w:rFonts w:eastAsiaTheme="minorEastAsia" w:hint="eastAsia"/>
                <w:color w:val="000000" w:themeColor="text1"/>
                <w:szCs w:val="21"/>
              </w:rPr>
              <w:t>5.98%</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6</w:t>
            </w:r>
          </w:p>
        </w:tc>
        <w:tc>
          <w:tcPr>
            <w:tcW w:w="1134" w:type="dxa"/>
            <w:vAlign w:val="center"/>
          </w:tcPr>
          <w:p w:rsidR="007C42D0" w:rsidRDefault="00F6408A">
            <w:pPr>
              <w:jc w:val="center"/>
            </w:pPr>
            <w:r>
              <w:rPr>
                <w:rFonts w:eastAsiaTheme="minorEastAsia" w:hint="eastAsia"/>
                <w:color w:val="000000" w:themeColor="text1"/>
                <w:szCs w:val="21"/>
              </w:rPr>
              <w:t>166008</w:t>
            </w:r>
          </w:p>
        </w:tc>
        <w:tc>
          <w:tcPr>
            <w:tcW w:w="1134" w:type="dxa"/>
            <w:vAlign w:val="center"/>
          </w:tcPr>
          <w:p w:rsidR="007C42D0" w:rsidRDefault="00F6408A">
            <w:pPr>
              <w:jc w:val="center"/>
            </w:pPr>
            <w:r>
              <w:rPr>
                <w:rFonts w:eastAsiaTheme="minorEastAsia" w:hint="eastAsia"/>
                <w:color w:val="000000" w:themeColor="text1"/>
                <w:szCs w:val="21"/>
              </w:rPr>
              <w:t>中欧增强回报债券</w:t>
            </w:r>
            <w:r>
              <w:rPr>
                <w:rFonts w:eastAsiaTheme="minorEastAsia" w:hint="eastAsia"/>
                <w:color w:val="000000" w:themeColor="text1"/>
                <w:szCs w:val="21"/>
              </w:rPr>
              <w:t>(LOF)A</w:t>
            </w:r>
          </w:p>
        </w:tc>
        <w:tc>
          <w:tcPr>
            <w:tcW w:w="1134" w:type="dxa"/>
            <w:vAlign w:val="center"/>
          </w:tcPr>
          <w:p w:rsidR="007C42D0" w:rsidRDefault="00F6408A">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r>
              <w:rPr>
                <w:rFonts w:eastAsiaTheme="minorEastAsia" w:hint="eastAsia"/>
                <w:color w:val="000000" w:themeColor="text1"/>
                <w:szCs w:val="21"/>
              </w:rPr>
              <w:t>）</w:t>
            </w:r>
          </w:p>
        </w:tc>
        <w:tc>
          <w:tcPr>
            <w:tcW w:w="1134" w:type="dxa"/>
            <w:vAlign w:val="center"/>
          </w:tcPr>
          <w:p w:rsidR="007C42D0" w:rsidRDefault="00F6408A">
            <w:pPr>
              <w:jc w:val="center"/>
            </w:pPr>
            <w:r>
              <w:rPr>
                <w:rFonts w:eastAsiaTheme="minorEastAsia" w:hint="eastAsia"/>
                <w:color w:val="000000" w:themeColor="text1"/>
                <w:szCs w:val="21"/>
              </w:rPr>
              <w:t>94,610,806.81</w:t>
            </w:r>
          </w:p>
        </w:tc>
        <w:tc>
          <w:tcPr>
            <w:tcW w:w="1134" w:type="dxa"/>
            <w:vAlign w:val="center"/>
          </w:tcPr>
          <w:p w:rsidR="007C42D0" w:rsidRDefault="00F6408A">
            <w:pPr>
              <w:jc w:val="center"/>
            </w:pPr>
            <w:r>
              <w:rPr>
                <w:rFonts w:eastAsiaTheme="minorEastAsia" w:hint="eastAsia"/>
                <w:color w:val="000000" w:themeColor="text1"/>
                <w:szCs w:val="21"/>
              </w:rPr>
              <w:t>102,378,354.05</w:t>
            </w:r>
          </w:p>
        </w:tc>
        <w:tc>
          <w:tcPr>
            <w:tcW w:w="1134" w:type="dxa"/>
            <w:vAlign w:val="center"/>
          </w:tcPr>
          <w:p w:rsidR="007C42D0" w:rsidRDefault="00F6408A">
            <w:pPr>
              <w:jc w:val="center"/>
            </w:pPr>
            <w:r>
              <w:rPr>
                <w:rFonts w:eastAsiaTheme="minorEastAsia" w:hint="eastAsia"/>
                <w:color w:val="000000" w:themeColor="text1"/>
                <w:szCs w:val="21"/>
              </w:rPr>
              <w:t>4.22%</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7</w:t>
            </w:r>
          </w:p>
        </w:tc>
        <w:tc>
          <w:tcPr>
            <w:tcW w:w="1134" w:type="dxa"/>
            <w:vAlign w:val="center"/>
          </w:tcPr>
          <w:p w:rsidR="007C42D0" w:rsidRDefault="00F6408A">
            <w:pPr>
              <w:jc w:val="center"/>
            </w:pPr>
            <w:r>
              <w:rPr>
                <w:rFonts w:eastAsiaTheme="minorEastAsia" w:hint="eastAsia"/>
                <w:color w:val="000000" w:themeColor="text1"/>
                <w:szCs w:val="21"/>
              </w:rPr>
              <w:t>217022</w:t>
            </w:r>
          </w:p>
        </w:tc>
        <w:tc>
          <w:tcPr>
            <w:tcW w:w="1134" w:type="dxa"/>
            <w:vAlign w:val="center"/>
          </w:tcPr>
          <w:p w:rsidR="007C42D0" w:rsidRDefault="00F6408A">
            <w:pPr>
              <w:jc w:val="center"/>
            </w:pPr>
            <w:r>
              <w:rPr>
                <w:rFonts w:eastAsiaTheme="minorEastAsia" w:hint="eastAsia"/>
                <w:color w:val="000000" w:themeColor="text1"/>
                <w:szCs w:val="21"/>
              </w:rPr>
              <w:t>招商产业债券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56,625,756.79</w:t>
            </w:r>
          </w:p>
        </w:tc>
        <w:tc>
          <w:tcPr>
            <w:tcW w:w="1134" w:type="dxa"/>
            <w:vAlign w:val="center"/>
          </w:tcPr>
          <w:p w:rsidR="007C42D0" w:rsidRDefault="00F6408A">
            <w:pPr>
              <w:jc w:val="center"/>
            </w:pPr>
            <w:r>
              <w:rPr>
                <w:rFonts w:eastAsiaTheme="minorEastAsia" w:hint="eastAsia"/>
                <w:color w:val="000000" w:themeColor="text1"/>
                <w:szCs w:val="21"/>
              </w:rPr>
              <w:t>82,843,482.18</w:t>
            </w:r>
          </w:p>
        </w:tc>
        <w:tc>
          <w:tcPr>
            <w:tcW w:w="1134" w:type="dxa"/>
            <w:vAlign w:val="center"/>
          </w:tcPr>
          <w:p w:rsidR="007C42D0" w:rsidRDefault="00F6408A">
            <w:pPr>
              <w:jc w:val="center"/>
            </w:pPr>
            <w:r>
              <w:rPr>
                <w:rFonts w:eastAsiaTheme="minorEastAsia" w:hint="eastAsia"/>
                <w:color w:val="000000" w:themeColor="text1"/>
                <w:szCs w:val="21"/>
              </w:rPr>
              <w:t>3.41%</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8</w:t>
            </w:r>
          </w:p>
        </w:tc>
        <w:tc>
          <w:tcPr>
            <w:tcW w:w="1134" w:type="dxa"/>
            <w:vAlign w:val="center"/>
          </w:tcPr>
          <w:p w:rsidR="007C42D0" w:rsidRDefault="00F6408A">
            <w:pPr>
              <w:jc w:val="center"/>
            </w:pPr>
            <w:r>
              <w:rPr>
                <w:rFonts w:eastAsiaTheme="minorEastAsia" w:hint="eastAsia"/>
                <w:color w:val="000000" w:themeColor="text1"/>
                <w:szCs w:val="21"/>
              </w:rPr>
              <w:t>270044</w:t>
            </w:r>
          </w:p>
        </w:tc>
        <w:tc>
          <w:tcPr>
            <w:tcW w:w="1134" w:type="dxa"/>
            <w:vAlign w:val="center"/>
          </w:tcPr>
          <w:p w:rsidR="007C42D0" w:rsidRDefault="00F6408A">
            <w:pPr>
              <w:jc w:val="center"/>
            </w:pPr>
            <w:r>
              <w:rPr>
                <w:rFonts w:eastAsiaTheme="minorEastAsia" w:hint="eastAsia"/>
                <w:color w:val="000000" w:themeColor="text1"/>
                <w:szCs w:val="21"/>
              </w:rPr>
              <w:t>广发双债添利债券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52,054,237.18</w:t>
            </w:r>
          </w:p>
        </w:tc>
        <w:tc>
          <w:tcPr>
            <w:tcW w:w="1134" w:type="dxa"/>
            <w:vAlign w:val="center"/>
          </w:tcPr>
          <w:p w:rsidR="007C42D0" w:rsidRDefault="00F6408A">
            <w:pPr>
              <w:jc w:val="center"/>
            </w:pPr>
            <w:r>
              <w:rPr>
                <w:rFonts w:eastAsiaTheme="minorEastAsia" w:hint="eastAsia"/>
                <w:color w:val="000000" w:themeColor="text1"/>
                <w:szCs w:val="21"/>
              </w:rPr>
              <w:t>62,720,150.38</w:t>
            </w:r>
          </w:p>
        </w:tc>
        <w:tc>
          <w:tcPr>
            <w:tcW w:w="1134" w:type="dxa"/>
            <w:vAlign w:val="center"/>
          </w:tcPr>
          <w:p w:rsidR="007C42D0" w:rsidRDefault="00F6408A">
            <w:pPr>
              <w:jc w:val="center"/>
            </w:pPr>
            <w:r>
              <w:rPr>
                <w:rFonts w:eastAsiaTheme="minorEastAsia" w:hint="eastAsia"/>
                <w:color w:val="000000" w:themeColor="text1"/>
                <w:szCs w:val="21"/>
              </w:rPr>
              <w:t>2.59%</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9</w:t>
            </w:r>
          </w:p>
        </w:tc>
        <w:tc>
          <w:tcPr>
            <w:tcW w:w="1134" w:type="dxa"/>
            <w:vAlign w:val="center"/>
          </w:tcPr>
          <w:p w:rsidR="007C42D0" w:rsidRDefault="00F6408A">
            <w:pPr>
              <w:jc w:val="center"/>
            </w:pPr>
            <w:r>
              <w:rPr>
                <w:rFonts w:eastAsiaTheme="minorEastAsia" w:hint="eastAsia"/>
                <w:color w:val="000000" w:themeColor="text1"/>
                <w:szCs w:val="21"/>
              </w:rPr>
              <w:t>003078</w:t>
            </w:r>
          </w:p>
        </w:tc>
        <w:tc>
          <w:tcPr>
            <w:tcW w:w="1134" w:type="dxa"/>
            <w:vAlign w:val="center"/>
          </w:tcPr>
          <w:p w:rsidR="007C42D0" w:rsidRDefault="00F6408A">
            <w:pPr>
              <w:jc w:val="center"/>
            </w:pPr>
            <w:r>
              <w:rPr>
                <w:rFonts w:eastAsiaTheme="minorEastAsia" w:hint="eastAsia"/>
                <w:color w:val="000000" w:themeColor="text1"/>
                <w:szCs w:val="21"/>
              </w:rPr>
              <w:t>泰康安惠纯债债券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59,253,835.32</w:t>
            </w:r>
          </w:p>
        </w:tc>
        <w:tc>
          <w:tcPr>
            <w:tcW w:w="1134" w:type="dxa"/>
            <w:vAlign w:val="center"/>
          </w:tcPr>
          <w:p w:rsidR="007C42D0" w:rsidRDefault="00F6408A">
            <w:pPr>
              <w:jc w:val="center"/>
            </w:pPr>
            <w:r>
              <w:rPr>
                <w:rFonts w:eastAsiaTheme="minorEastAsia" w:hint="eastAsia"/>
                <w:color w:val="000000" w:themeColor="text1"/>
                <w:szCs w:val="21"/>
              </w:rPr>
              <w:t>61,386,973.39</w:t>
            </w:r>
          </w:p>
        </w:tc>
        <w:tc>
          <w:tcPr>
            <w:tcW w:w="1134" w:type="dxa"/>
            <w:vAlign w:val="center"/>
          </w:tcPr>
          <w:p w:rsidR="007C42D0" w:rsidRDefault="00F6408A">
            <w:pPr>
              <w:jc w:val="center"/>
            </w:pPr>
            <w:r>
              <w:rPr>
                <w:rFonts w:eastAsiaTheme="minorEastAsia" w:hint="eastAsia"/>
                <w:color w:val="000000" w:themeColor="text1"/>
                <w:szCs w:val="21"/>
              </w:rPr>
              <w:t>2.53%</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10</w:t>
            </w:r>
          </w:p>
        </w:tc>
        <w:tc>
          <w:tcPr>
            <w:tcW w:w="1134" w:type="dxa"/>
            <w:vAlign w:val="center"/>
          </w:tcPr>
          <w:p w:rsidR="007C42D0" w:rsidRDefault="00F6408A">
            <w:pPr>
              <w:jc w:val="center"/>
            </w:pPr>
            <w:r>
              <w:rPr>
                <w:rFonts w:eastAsiaTheme="minorEastAsia" w:hint="eastAsia"/>
                <w:color w:val="000000" w:themeColor="text1"/>
                <w:szCs w:val="21"/>
              </w:rPr>
              <w:t>519700</w:t>
            </w:r>
          </w:p>
        </w:tc>
        <w:tc>
          <w:tcPr>
            <w:tcW w:w="1134" w:type="dxa"/>
            <w:vAlign w:val="center"/>
          </w:tcPr>
          <w:p w:rsidR="007C42D0" w:rsidRDefault="00F6408A">
            <w:pPr>
              <w:jc w:val="center"/>
            </w:pPr>
            <w:r>
              <w:rPr>
                <w:rFonts w:eastAsiaTheme="minorEastAsia" w:hint="eastAsia"/>
                <w:color w:val="000000" w:themeColor="text1"/>
                <w:szCs w:val="21"/>
              </w:rPr>
              <w:t>交银主题优选混合</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34,709,234.36</w:t>
            </w:r>
          </w:p>
        </w:tc>
        <w:tc>
          <w:tcPr>
            <w:tcW w:w="1134" w:type="dxa"/>
            <w:vAlign w:val="center"/>
          </w:tcPr>
          <w:p w:rsidR="007C42D0" w:rsidRDefault="00F6408A">
            <w:pPr>
              <w:jc w:val="center"/>
            </w:pPr>
            <w:r>
              <w:rPr>
                <w:rFonts w:eastAsiaTheme="minorEastAsia" w:hint="eastAsia"/>
                <w:color w:val="000000" w:themeColor="text1"/>
                <w:szCs w:val="21"/>
              </w:rPr>
              <w:t>55,430,647.27</w:t>
            </w:r>
          </w:p>
        </w:tc>
        <w:tc>
          <w:tcPr>
            <w:tcW w:w="1134" w:type="dxa"/>
            <w:vAlign w:val="center"/>
          </w:tcPr>
          <w:p w:rsidR="007C42D0" w:rsidRDefault="00F6408A">
            <w:pPr>
              <w:jc w:val="center"/>
            </w:pPr>
            <w:r>
              <w:rPr>
                <w:rFonts w:eastAsiaTheme="minorEastAsia" w:hint="eastAsia"/>
                <w:color w:val="000000" w:themeColor="text1"/>
                <w:szCs w:val="21"/>
              </w:rPr>
              <w:t>2.28%</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11</w:t>
            </w:r>
          </w:p>
        </w:tc>
        <w:tc>
          <w:tcPr>
            <w:tcW w:w="1134" w:type="dxa"/>
            <w:vAlign w:val="center"/>
          </w:tcPr>
          <w:p w:rsidR="007C42D0" w:rsidRDefault="00F6408A">
            <w:pPr>
              <w:jc w:val="center"/>
            </w:pPr>
            <w:r>
              <w:rPr>
                <w:rFonts w:eastAsiaTheme="minorEastAsia" w:hint="eastAsia"/>
                <w:color w:val="000000" w:themeColor="text1"/>
                <w:szCs w:val="21"/>
              </w:rPr>
              <w:t>004829</w:t>
            </w:r>
          </w:p>
        </w:tc>
        <w:tc>
          <w:tcPr>
            <w:tcW w:w="1134" w:type="dxa"/>
            <w:vAlign w:val="center"/>
          </w:tcPr>
          <w:p w:rsidR="007C42D0" w:rsidRDefault="00F6408A">
            <w:pPr>
              <w:jc w:val="center"/>
            </w:pPr>
            <w:r>
              <w:rPr>
                <w:rFonts w:eastAsiaTheme="minorEastAsia" w:hint="eastAsia"/>
                <w:color w:val="000000" w:themeColor="text1"/>
                <w:szCs w:val="21"/>
              </w:rPr>
              <w:t>北信瑞丰兴瑞灵活配置混合</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43,338,631.76</w:t>
            </w:r>
          </w:p>
        </w:tc>
        <w:tc>
          <w:tcPr>
            <w:tcW w:w="1134" w:type="dxa"/>
            <w:vAlign w:val="center"/>
          </w:tcPr>
          <w:p w:rsidR="007C42D0" w:rsidRDefault="00F6408A">
            <w:pPr>
              <w:jc w:val="center"/>
            </w:pPr>
            <w:r>
              <w:rPr>
                <w:rFonts w:eastAsiaTheme="minorEastAsia" w:hint="eastAsia"/>
                <w:color w:val="000000" w:themeColor="text1"/>
                <w:szCs w:val="21"/>
              </w:rPr>
              <w:t>51,802,666.54</w:t>
            </w:r>
          </w:p>
        </w:tc>
        <w:tc>
          <w:tcPr>
            <w:tcW w:w="1134" w:type="dxa"/>
            <w:vAlign w:val="center"/>
          </w:tcPr>
          <w:p w:rsidR="007C42D0" w:rsidRDefault="00F6408A">
            <w:pPr>
              <w:jc w:val="center"/>
            </w:pPr>
            <w:r>
              <w:rPr>
                <w:rFonts w:eastAsiaTheme="minorEastAsia" w:hint="eastAsia"/>
                <w:color w:val="000000" w:themeColor="text1"/>
                <w:szCs w:val="21"/>
              </w:rPr>
              <w:t>2.14%</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12</w:t>
            </w:r>
          </w:p>
        </w:tc>
        <w:tc>
          <w:tcPr>
            <w:tcW w:w="1134" w:type="dxa"/>
            <w:vAlign w:val="center"/>
          </w:tcPr>
          <w:p w:rsidR="007C42D0" w:rsidRDefault="00F6408A">
            <w:pPr>
              <w:jc w:val="center"/>
            </w:pPr>
            <w:r>
              <w:rPr>
                <w:rFonts w:eastAsiaTheme="minorEastAsia" w:hint="eastAsia"/>
                <w:color w:val="000000" w:themeColor="text1"/>
                <w:szCs w:val="21"/>
              </w:rPr>
              <w:t>217003</w:t>
            </w:r>
          </w:p>
        </w:tc>
        <w:tc>
          <w:tcPr>
            <w:tcW w:w="1134" w:type="dxa"/>
            <w:vAlign w:val="center"/>
          </w:tcPr>
          <w:p w:rsidR="007C42D0" w:rsidRDefault="00F6408A">
            <w:pPr>
              <w:jc w:val="center"/>
            </w:pPr>
            <w:r>
              <w:rPr>
                <w:rFonts w:eastAsiaTheme="minorEastAsia" w:hint="eastAsia"/>
                <w:color w:val="000000" w:themeColor="text1"/>
                <w:szCs w:val="21"/>
              </w:rPr>
              <w:t>招商安泰债券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42,576,598.89</w:t>
            </w:r>
          </w:p>
        </w:tc>
        <w:tc>
          <w:tcPr>
            <w:tcW w:w="1134" w:type="dxa"/>
            <w:vAlign w:val="center"/>
          </w:tcPr>
          <w:p w:rsidR="007C42D0" w:rsidRDefault="00F6408A">
            <w:pPr>
              <w:jc w:val="center"/>
            </w:pPr>
            <w:r>
              <w:rPr>
                <w:rFonts w:eastAsiaTheme="minorEastAsia" w:hint="eastAsia"/>
                <w:color w:val="000000" w:themeColor="text1"/>
                <w:szCs w:val="21"/>
              </w:rPr>
              <w:t>51,679,475.73</w:t>
            </w:r>
          </w:p>
        </w:tc>
        <w:tc>
          <w:tcPr>
            <w:tcW w:w="1134" w:type="dxa"/>
            <w:vAlign w:val="center"/>
          </w:tcPr>
          <w:p w:rsidR="007C42D0" w:rsidRDefault="00F6408A">
            <w:pPr>
              <w:jc w:val="center"/>
            </w:pPr>
            <w:r>
              <w:rPr>
                <w:rFonts w:eastAsiaTheme="minorEastAsia" w:hint="eastAsia"/>
                <w:color w:val="000000" w:themeColor="text1"/>
                <w:szCs w:val="21"/>
              </w:rPr>
              <w:t>2.13%</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13</w:t>
            </w:r>
          </w:p>
        </w:tc>
        <w:tc>
          <w:tcPr>
            <w:tcW w:w="1134" w:type="dxa"/>
            <w:vAlign w:val="center"/>
          </w:tcPr>
          <w:p w:rsidR="007C42D0" w:rsidRDefault="00F6408A">
            <w:pPr>
              <w:jc w:val="center"/>
            </w:pPr>
            <w:r>
              <w:rPr>
                <w:rFonts w:eastAsiaTheme="minorEastAsia" w:hint="eastAsia"/>
                <w:color w:val="000000" w:themeColor="text1"/>
                <w:szCs w:val="21"/>
              </w:rPr>
              <w:t>519782</w:t>
            </w:r>
          </w:p>
        </w:tc>
        <w:tc>
          <w:tcPr>
            <w:tcW w:w="1134" w:type="dxa"/>
            <w:vAlign w:val="center"/>
          </w:tcPr>
          <w:p w:rsidR="007C42D0" w:rsidRDefault="00F6408A">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43,936,731.11</w:t>
            </w:r>
          </w:p>
        </w:tc>
        <w:tc>
          <w:tcPr>
            <w:tcW w:w="1134" w:type="dxa"/>
            <w:vAlign w:val="center"/>
          </w:tcPr>
          <w:p w:rsidR="007C42D0" w:rsidRDefault="00F6408A">
            <w:pPr>
              <w:jc w:val="center"/>
            </w:pPr>
            <w:r>
              <w:rPr>
                <w:rFonts w:eastAsiaTheme="minorEastAsia" w:hint="eastAsia"/>
                <w:color w:val="000000" w:themeColor="text1"/>
                <w:szCs w:val="21"/>
              </w:rPr>
              <w:t>51,603,690.69</w:t>
            </w:r>
          </w:p>
        </w:tc>
        <w:tc>
          <w:tcPr>
            <w:tcW w:w="1134" w:type="dxa"/>
            <w:vAlign w:val="center"/>
          </w:tcPr>
          <w:p w:rsidR="007C42D0" w:rsidRDefault="00F6408A">
            <w:pPr>
              <w:jc w:val="center"/>
            </w:pPr>
            <w:r>
              <w:rPr>
                <w:rFonts w:eastAsiaTheme="minorEastAsia" w:hint="eastAsia"/>
                <w:color w:val="000000" w:themeColor="text1"/>
                <w:szCs w:val="21"/>
              </w:rPr>
              <w:t>2.13%</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14</w:t>
            </w:r>
          </w:p>
        </w:tc>
        <w:tc>
          <w:tcPr>
            <w:tcW w:w="1134" w:type="dxa"/>
            <w:vAlign w:val="center"/>
          </w:tcPr>
          <w:p w:rsidR="007C42D0" w:rsidRDefault="00F6408A">
            <w:pPr>
              <w:jc w:val="center"/>
            </w:pPr>
            <w:r>
              <w:rPr>
                <w:rFonts w:eastAsiaTheme="minorEastAsia" w:hint="eastAsia"/>
                <w:color w:val="000000" w:themeColor="text1"/>
                <w:szCs w:val="21"/>
              </w:rPr>
              <w:t>003668</w:t>
            </w:r>
          </w:p>
        </w:tc>
        <w:tc>
          <w:tcPr>
            <w:tcW w:w="1134" w:type="dxa"/>
            <w:vAlign w:val="center"/>
          </w:tcPr>
          <w:p w:rsidR="007C42D0" w:rsidRDefault="00F6408A">
            <w:pPr>
              <w:jc w:val="center"/>
            </w:pPr>
            <w:r>
              <w:rPr>
                <w:rFonts w:eastAsiaTheme="minorEastAsia" w:hint="eastAsia"/>
                <w:color w:val="000000" w:themeColor="text1"/>
                <w:szCs w:val="21"/>
              </w:rPr>
              <w:t>东方红益鑫纯债债券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48,930,914.17</w:t>
            </w:r>
          </w:p>
        </w:tc>
        <w:tc>
          <w:tcPr>
            <w:tcW w:w="1134" w:type="dxa"/>
            <w:vAlign w:val="center"/>
          </w:tcPr>
          <w:p w:rsidR="007C42D0" w:rsidRDefault="00F6408A">
            <w:pPr>
              <w:jc w:val="center"/>
            </w:pPr>
            <w:r>
              <w:rPr>
                <w:rFonts w:eastAsiaTheme="minorEastAsia" w:hint="eastAsia"/>
                <w:color w:val="000000" w:themeColor="text1"/>
                <w:szCs w:val="21"/>
              </w:rPr>
              <w:t>51,362,780.60</w:t>
            </w:r>
          </w:p>
        </w:tc>
        <w:tc>
          <w:tcPr>
            <w:tcW w:w="1134" w:type="dxa"/>
            <w:vAlign w:val="center"/>
          </w:tcPr>
          <w:p w:rsidR="007C42D0" w:rsidRDefault="00F6408A">
            <w:pPr>
              <w:jc w:val="center"/>
            </w:pPr>
            <w:r>
              <w:rPr>
                <w:rFonts w:eastAsiaTheme="minorEastAsia" w:hint="eastAsia"/>
                <w:color w:val="000000" w:themeColor="text1"/>
                <w:szCs w:val="21"/>
              </w:rPr>
              <w:t>2.12%</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15</w:t>
            </w:r>
          </w:p>
        </w:tc>
        <w:tc>
          <w:tcPr>
            <w:tcW w:w="1134" w:type="dxa"/>
            <w:vAlign w:val="center"/>
          </w:tcPr>
          <w:p w:rsidR="007C42D0" w:rsidRDefault="00F6408A">
            <w:pPr>
              <w:jc w:val="center"/>
            </w:pPr>
            <w:r>
              <w:rPr>
                <w:rFonts w:eastAsiaTheme="minorEastAsia" w:hint="eastAsia"/>
                <w:color w:val="000000" w:themeColor="text1"/>
                <w:szCs w:val="21"/>
              </w:rPr>
              <w:t>519783</w:t>
            </w:r>
          </w:p>
        </w:tc>
        <w:tc>
          <w:tcPr>
            <w:tcW w:w="1134" w:type="dxa"/>
            <w:vAlign w:val="center"/>
          </w:tcPr>
          <w:p w:rsidR="007C42D0" w:rsidRDefault="00F6408A">
            <w:pPr>
              <w:jc w:val="center"/>
            </w:pPr>
            <w:r>
              <w:rPr>
                <w:rFonts w:eastAsiaTheme="minorEastAsia" w:hint="eastAsia"/>
                <w:color w:val="000000" w:themeColor="text1"/>
                <w:szCs w:val="21"/>
              </w:rPr>
              <w:t>交银裕隆纯债债券</w:t>
            </w:r>
            <w:r>
              <w:rPr>
                <w:rFonts w:eastAsiaTheme="minorEastAsia" w:hint="eastAsia"/>
                <w:color w:val="000000" w:themeColor="text1"/>
                <w:szCs w:val="21"/>
              </w:rPr>
              <w:t>C</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43,878,894.25</w:t>
            </w:r>
          </w:p>
        </w:tc>
        <w:tc>
          <w:tcPr>
            <w:tcW w:w="1134" w:type="dxa"/>
            <w:vAlign w:val="center"/>
          </w:tcPr>
          <w:p w:rsidR="007C42D0" w:rsidRDefault="00F6408A">
            <w:pPr>
              <w:jc w:val="center"/>
            </w:pPr>
            <w:r>
              <w:rPr>
                <w:rFonts w:eastAsiaTheme="minorEastAsia" w:hint="eastAsia"/>
                <w:color w:val="000000" w:themeColor="text1"/>
                <w:szCs w:val="21"/>
              </w:rPr>
              <w:t>51,250,548.48</w:t>
            </w:r>
          </w:p>
        </w:tc>
        <w:tc>
          <w:tcPr>
            <w:tcW w:w="1134" w:type="dxa"/>
            <w:vAlign w:val="center"/>
          </w:tcPr>
          <w:p w:rsidR="007C42D0" w:rsidRDefault="00F6408A">
            <w:pPr>
              <w:jc w:val="center"/>
            </w:pPr>
            <w:r>
              <w:rPr>
                <w:rFonts w:eastAsiaTheme="minorEastAsia" w:hint="eastAsia"/>
                <w:color w:val="000000" w:themeColor="text1"/>
                <w:szCs w:val="21"/>
              </w:rPr>
              <w:t>2.11%</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16</w:t>
            </w:r>
          </w:p>
        </w:tc>
        <w:tc>
          <w:tcPr>
            <w:tcW w:w="1134" w:type="dxa"/>
            <w:vAlign w:val="center"/>
          </w:tcPr>
          <w:p w:rsidR="007C42D0" w:rsidRDefault="00F6408A">
            <w:pPr>
              <w:jc w:val="center"/>
            </w:pPr>
            <w:r>
              <w:rPr>
                <w:rFonts w:eastAsiaTheme="minorEastAsia" w:hint="eastAsia"/>
                <w:color w:val="000000" w:themeColor="text1"/>
                <w:szCs w:val="21"/>
              </w:rPr>
              <w:t>519759</w:t>
            </w:r>
          </w:p>
        </w:tc>
        <w:tc>
          <w:tcPr>
            <w:tcW w:w="1134" w:type="dxa"/>
            <w:vAlign w:val="center"/>
          </w:tcPr>
          <w:p w:rsidR="007C42D0" w:rsidRDefault="00F6408A">
            <w:pPr>
              <w:jc w:val="center"/>
            </w:pPr>
            <w:r>
              <w:rPr>
                <w:rFonts w:eastAsiaTheme="minorEastAsia" w:hint="eastAsia"/>
                <w:color w:val="000000" w:themeColor="text1"/>
                <w:szCs w:val="21"/>
              </w:rPr>
              <w:t>交银周期回报灵活配置混合</w:t>
            </w:r>
            <w:r>
              <w:rPr>
                <w:rFonts w:eastAsiaTheme="minorEastAsia" w:hint="eastAsia"/>
                <w:color w:val="000000" w:themeColor="text1"/>
                <w:szCs w:val="21"/>
              </w:rPr>
              <w:t>C</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42,553,191.49</w:t>
            </w:r>
          </w:p>
        </w:tc>
        <w:tc>
          <w:tcPr>
            <w:tcW w:w="1134" w:type="dxa"/>
            <w:vAlign w:val="center"/>
          </w:tcPr>
          <w:p w:rsidR="007C42D0" w:rsidRDefault="00F6408A">
            <w:pPr>
              <w:jc w:val="center"/>
            </w:pPr>
            <w:r>
              <w:rPr>
                <w:rFonts w:eastAsiaTheme="minorEastAsia" w:hint="eastAsia"/>
                <w:color w:val="000000" w:themeColor="text1"/>
                <w:szCs w:val="21"/>
              </w:rPr>
              <w:t>51,106,382.98</w:t>
            </w:r>
          </w:p>
        </w:tc>
        <w:tc>
          <w:tcPr>
            <w:tcW w:w="1134" w:type="dxa"/>
            <w:vAlign w:val="center"/>
          </w:tcPr>
          <w:p w:rsidR="007C42D0" w:rsidRDefault="00F6408A">
            <w:pPr>
              <w:jc w:val="center"/>
            </w:pPr>
            <w:r>
              <w:rPr>
                <w:rFonts w:eastAsiaTheme="minorEastAsia" w:hint="eastAsia"/>
                <w:color w:val="000000" w:themeColor="text1"/>
                <w:szCs w:val="21"/>
              </w:rPr>
              <w:t>2.11%</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17</w:t>
            </w:r>
          </w:p>
        </w:tc>
        <w:tc>
          <w:tcPr>
            <w:tcW w:w="1134" w:type="dxa"/>
            <w:vAlign w:val="center"/>
          </w:tcPr>
          <w:p w:rsidR="007C42D0" w:rsidRDefault="00F6408A">
            <w:pPr>
              <w:jc w:val="center"/>
            </w:pPr>
            <w:r>
              <w:rPr>
                <w:rFonts w:eastAsiaTheme="minorEastAsia" w:hint="eastAsia"/>
                <w:color w:val="000000" w:themeColor="text1"/>
                <w:szCs w:val="21"/>
              </w:rPr>
              <w:t>001464</w:t>
            </w:r>
          </w:p>
        </w:tc>
        <w:tc>
          <w:tcPr>
            <w:tcW w:w="1134" w:type="dxa"/>
            <w:vAlign w:val="center"/>
          </w:tcPr>
          <w:p w:rsidR="007C42D0" w:rsidRDefault="00F6408A">
            <w:pPr>
              <w:jc w:val="center"/>
            </w:pPr>
            <w:r>
              <w:rPr>
                <w:rFonts w:eastAsiaTheme="minorEastAsia" w:hint="eastAsia"/>
                <w:color w:val="000000" w:themeColor="text1"/>
                <w:szCs w:val="21"/>
              </w:rPr>
              <w:t>光大保德信鼎鑫混合</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47,947,796.01</w:t>
            </w:r>
          </w:p>
        </w:tc>
        <w:tc>
          <w:tcPr>
            <w:tcW w:w="1134" w:type="dxa"/>
            <w:vAlign w:val="center"/>
          </w:tcPr>
          <w:p w:rsidR="007C42D0" w:rsidRDefault="00F6408A">
            <w:pPr>
              <w:jc w:val="center"/>
            </w:pPr>
            <w:r>
              <w:rPr>
                <w:rFonts w:eastAsiaTheme="minorEastAsia" w:hint="eastAsia"/>
                <w:color w:val="000000" w:themeColor="text1"/>
                <w:szCs w:val="21"/>
              </w:rPr>
              <w:t>51,064,402.75</w:t>
            </w:r>
          </w:p>
        </w:tc>
        <w:tc>
          <w:tcPr>
            <w:tcW w:w="1134" w:type="dxa"/>
            <w:vAlign w:val="center"/>
          </w:tcPr>
          <w:p w:rsidR="007C42D0" w:rsidRDefault="00F6408A">
            <w:pPr>
              <w:jc w:val="center"/>
            </w:pPr>
            <w:r>
              <w:rPr>
                <w:rFonts w:eastAsiaTheme="minorEastAsia" w:hint="eastAsia"/>
                <w:color w:val="000000" w:themeColor="text1"/>
                <w:szCs w:val="21"/>
              </w:rPr>
              <w:t>2.10%</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18</w:t>
            </w:r>
          </w:p>
        </w:tc>
        <w:tc>
          <w:tcPr>
            <w:tcW w:w="1134" w:type="dxa"/>
            <w:vAlign w:val="center"/>
          </w:tcPr>
          <w:p w:rsidR="007C42D0" w:rsidRDefault="00F6408A">
            <w:pPr>
              <w:jc w:val="center"/>
            </w:pPr>
            <w:r>
              <w:rPr>
                <w:rFonts w:eastAsiaTheme="minorEastAsia" w:hint="eastAsia"/>
                <w:color w:val="000000" w:themeColor="text1"/>
                <w:szCs w:val="21"/>
              </w:rPr>
              <w:t>003417</w:t>
            </w:r>
          </w:p>
        </w:tc>
        <w:tc>
          <w:tcPr>
            <w:tcW w:w="1134" w:type="dxa"/>
            <w:vAlign w:val="center"/>
          </w:tcPr>
          <w:p w:rsidR="007C42D0" w:rsidRDefault="00F6408A">
            <w:pPr>
              <w:jc w:val="center"/>
            </w:pPr>
            <w:r>
              <w:rPr>
                <w:rFonts w:eastAsiaTheme="minorEastAsia" w:hint="eastAsia"/>
                <w:color w:val="000000" w:themeColor="text1"/>
                <w:szCs w:val="21"/>
              </w:rPr>
              <w:t>中加丰泽纯债债券</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40,157,080.28</w:t>
            </w:r>
          </w:p>
        </w:tc>
        <w:tc>
          <w:tcPr>
            <w:tcW w:w="1134" w:type="dxa"/>
            <w:vAlign w:val="center"/>
          </w:tcPr>
          <w:p w:rsidR="007C42D0" w:rsidRDefault="00F6408A">
            <w:pPr>
              <w:jc w:val="center"/>
            </w:pPr>
            <w:r>
              <w:rPr>
                <w:rFonts w:eastAsiaTheme="minorEastAsia" w:hint="eastAsia"/>
                <w:color w:val="000000" w:themeColor="text1"/>
                <w:szCs w:val="21"/>
              </w:rPr>
              <w:t>41,241,321.45</w:t>
            </w:r>
          </w:p>
        </w:tc>
        <w:tc>
          <w:tcPr>
            <w:tcW w:w="1134" w:type="dxa"/>
            <w:vAlign w:val="center"/>
          </w:tcPr>
          <w:p w:rsidR="007C42D0" w:rsidRDefault="00F6408A">
            <w:pPr>
              <w:jc w:val="center"/>
            </w:pPr>
            <w:r>
              <w:rPr>
                <w:rFonts w:eastAsiaTheme="minorEastAsia" w:hint="eastAsia"/>
                <w:color w:val="000000" w:themeColor="text1"/>
                <w:szCs w:val="21"/>
              </w:rPr>
              <w:t>1.70%</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19</w:t>
            </w:r>
          </w:p>
        </w:tc>
        <w:tc>
          <w:tcPr>
            <w:tcW w:w="1134" w:type="dxa"/>
            <w:vAlign w:val="center"/>
          </w:tcPr>
          <w:p w:rsidR="007C42D0" w:rsidRDefault="00F6408A">
            <w:pPr>
              <w:jc w:val="center"/>
            </w:pPr>
            <w:r>
              <w:rPr>
                <w:rFonts w:eastAsiaTheme="minorEastAsia" w:hint="eastAsia"/>
                <w:color w:val="000000" w:themeColor="text1"/>
                <w:szCs w:val="21"/>
              </w:rPr>
              <w:t>000914</w:t>
            </w:r>
          </w:p>
        </w:tc>
        <w:tc>
          <w:tcPr>
            <w:tcW w:w="1134" w:type="dxa"/>
            <w:vAlign w:val="center"/>
          </w:tcPr>
          <w:p w:rsidR="007C42D0" w:rsidRDefault="00F6408A">
            <w:pPr>
              <w:jc w:val="center"/>
            </w:pPr>
            <w:r>
              <w:rPr>
                <w:rFonts w:eastAsiaTheme="minorEastAsia" w:hint="eastAsia"/>
                <w:color w:val="000000" w:themeColor="text1"/>
                <w:szCs w:val="21"/>
              </w:rPr>
              <w:t>中加纯债债券</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37,011,996.65</w:t>
            </w:r>
          </w:p>
        </w:tc>
        <w:tc>
          <w:tcPr>
            <w:tcW w:w="1134" w:type="dxa"/>
            <w:vAlign w:val="center"/>
          </w:tcPr>
          <w:p w:rsidR="007C42D0" w:rsidRDefault="00F6408A">
            <w:pPr>
              <w:jc w:val="center"/>
            </w:pPr>
            <w:r>
              <w:rPr>
                <w:rFonts w:eastAsiaTheme="minorEastAsia" w:hint="eastAsia"/>
                <w:color w:val="000000" w:themeColor="text1"/>
                <w:szCs w:val="21"/>
              </w:rPr>
              <w:t>38,925,516.88</w:t>
            </w:r>
          </w:p>
        </w:tc>
        <w:tc>
          <w:tcPr>
            <w:tcW w:w="1134" w:type="dxa"/>
            <w:vAlign w:val="center"/>
          </w:tcPr>
          <w:p w:rsidR="007C42D0" w:rsidRDefault="00F6408A">
            <w:pPr>
              <w:jc w:val="center"/>
            </w:pPr>
            <w:r>
              <w:rPr>
                <w:rFonts w:eastAsiaTheme="minorEastAsia" w:hint="eastAsia"/>
                <w:color w:val="000000" w:themeColor="text1"/>
                <w:szCs w:val="21"/>
              </w:rPr>
              <w:t>1.60%</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20</w:t>
            </w:r>
          </w:p>
        </w:tc>
        <w:tc>
          <w:tcPr>
            <w:tcW w:w="1134" w:type="dxa"/>
            <w:vAlign w:val="center"/>
          </w:tcPr>
          <w:p w:rsidR="007C42D0" w:rsidRDefault="00F6408A">
            <w:pPr>
              <w:jc w:val="center"/>
            </w:pPr>
            <w:r>
              <w:rPr>
                <w:rFonts w:eastAsiaTheme="minorEastAsia" w:hint="eastAsia"/>
                <w:color w:val="000000" w:themeColor="text1"/>
                <w:szCs w:val="21"/>
              </w:rPr>
              <w:t>159949</w:t>
            </w:r>
          </w:p>
        </w:tc>
        <w:tc>
          <w:tcPr>
            <w:tcW w:w="1134" w:type="dxa"/>
            <w:vAlign w:val="center"/>
          </w:tcPr>
          <w:p w:rsidR="007C42D0" w:rsidRDefault="00F6408A">
            <w:pPr>
              <w:jc w:val="center"/>
            </w:pPr>
            <w:r>
              <w:rPr>
                <w:rFonts w:eastAsiaTheme="minorEastAsia" w:hint="eastAsia"/>
                <w:color w:val="000000" w:themeColor="text1"/>
                <w:szCs w:val="21"/>
              </w:rPr>
              <w:t>华安创业板</w:t>
            </w:r>
            <w:r>
              <w:rPr>
                <w:rFonts w:eastAsiaTheme="minorEastAsia" w:hint="eastAsia"/>
                <w:color w:val="000000" w:themeColor="text1"/>
                <w:szCs w:val="21"/>
              </w:rPr>
              <w:t>50ETF</w:t>
            </w:r>
          </w:p>
        </w:tc>
        <w:tc>
          <w:tcPr>
            <w:tcW w:w="1134" w:type="dxa"/>
            <w:vAlign w:val="center"/>
          </w:tcPr>
          <w:p w:rsidR="007C42D0" w:rsidRDefault="00F6408A">
            <w:pPr>
              <w:jc w:val="center"/>
            </w:pPr>
            <w:r>
              <w:rPr>
                <w:rFonts w:eastAsiaTheme="minorEastAsia" w:hint="eastAsia"/>
                <w:color w:val="000000" w:themeColor="text1"/>
                <w:szCs w:val="21"/>
              </w:rPr>
              <w:t>交易型开放式</w:t>
            </w:r>
          </w:p>
        </w:tc>
        <w:tc>
          <w:tcPr>
            <w:tcW w:w="1134" w:type="dxa"/>
            <w:vAlign w:val="center"/>
          </w:tcPr>
          <w:p w:rsidR="007C42D0" w:rsidRDefault="00F6408A">
            <w:pPr>
              <w:jc w:val="center"/>
            </w:pPr>
            <w:r>
              <w:rPr>
                <w:rFonts w:eastAsiaTheme="minorEastAsia" w:hint="eastAsia"/>
                <w:color w:val="000000" w:themeColor="text1"/>
                <w:szCs w:val="21"/>
              </w:rPr>
              <w:t>52,608,300.00</w:t>
            </w:r>
          </w:p>
        </w:tc>
        <w:tc>
          <w:tcPr>
            <w:tcW w:w="1134" w:type="dxa"/>
            <w:vAlign w:val="center"/>
          </w:tcPr>
          <w:p w:rsidR="007C42D0" w:rsidRDefault="00F6408A">
            <w:pPr>
              <w:jc w:val="center"/>
            </w:pPr>
            <w:r>
              <w:rPr>
                <w:rFonts w:eastAsiaTheme="minorEastAsia" w:hint="eastAsia"/>
                <w:color w:val="000000" w:themeColor="text1"/>
                <w:szCs w:val="21"/>
              </w:rPr>
              <w:t>34,774,086.30</w:t>
            </w:r>
          </w:p>
        </w:tc>
        <w:tc>
          <w:tcPr>
            <w:tcW w:w="1134" w:type="dxa"/>
            <w:vAlign w:val="center"/>
          </w:tcPr>
          <w:p w:rsidR="007C42D0" w:rsidRDefault="00F6408A">
            <w:pPr>
              <w:jc w:val="center"/>
            </w:pPr>
            <w:r>
              <w:rPr>
                <w:rFonts w:eastAsiaTheme="minorEastAsia" w:hint="eastAsia"/>
                <w:color w:val="000000" w:themeColor="text1"/>
                <w:szCs w:val="21"/>
              </w:rPr>
              <w:t>1.43%</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21</w:t>
            </w:r>
          </w:p>
        </w:tc>
        <w:tc>
          <w:tcPr>
            <w:tcW w:w="1134" w:type="dxa"/>
            <w:vAlign w:val="center"/>
          </w:tcPr>
          <w:p w:rsidR="007C42D0" w:rsidRDefault="00F6408A">
            <w:pPr>
              <w:jc w:val="center"/>
            </w:pPr>
            <w:r>
              <w:rPr>
                <w:rFonts w:eastAsiaTheme="minorEastAsia" w:hint="eastAsia"/>
                <w:color w:val="000000" w:themeColor="text1"/>
                <w:szCs w:val="21"/>
              </w:rPr>
              <w:t>003860</w:t>
            </w:r>
          </w:p>
        </w:tc>
        <w:tc>
          <w:tcPr>
            <w:tcW w:w="1134" w:type="dxa"/>
            <w:vAlign w:val="center"/>
          </w:tcPr>
          <w:p w:rsidR="007C42D0" w:rsidRDefault="00F6408A">
            <w:pPr>
              <w:jc w:val="center"/>
            </w:pPr>
            <w:r>
              <w:rPr>
                <w:rFonts w:eastAsiaTheme="minorEastAsia" w:hint="eastAsia"/>
                <w:color w:val="000000" w:themeColor="text1"/>
                <w:szCs w:val="21"/>
              </w:rPr>
              <w:t>招商招旭纯债</w:t>
            </w:r>
            <w:r>
              <w:rPr>
                <w:rFonts w:eastAsiaTheme="minorEastAsia" w:hint="eastAsia"/>
                <w:color w:val="000000" w:themeColor="text1"/>
                <w:szCs w:val="21"/>
              </w:rPr>
              <w:t>C</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27,424,810.31</w:t>
            </w:r>
          </w:p>
        </w:tc>
        <w:tc>
          <w:tcPr>
            <w:tcW w:w="1134" w:type="dxa"/>
            <w:vAlign w:val="center"/>
          </w:tcPr>
          <w:p w:rsidR="007C42D0" w:rsidRDefault="00F6408A">
            <w:pPr>
              <w:jc w:val="center"/>
            </w:pPr>
            <w:r>
              <w:rPr>
                <w:rFonts w:eastAsiaTheme="minorEastAsia" w:hint="eastAsia"/>
                <w:color w:val="000000" w:themeColor="text1"/>
                <w:szCs w:val="21"/>
              </w:rPr>
              <w:t>30,932,443.55</w:t>
            </w:r>
          </w:p>
        </w:tc>
        <w:tc>
          <w:tcPr>
            <w:tcW w:w="1134" w:type="dxa"/>
            <w:vAlign w:val="center"/>
          </w:tcPr>
          <w:p w:rsidR="007C42D0" w:rsidRDefault="00F6408A">
            <w:pPr>
              <w:jc w:val="center"/>
            </w:pPr>
            <w:r>
              <w:rPr>
                <w:rFonts w:eastAsiaTheme="minorEastAsia" w:hint="eastAsia"/>
                <w:color w:val="000000" w:themeColor="text1"/>
                <w:szCs w:val="21"/>
              </w:rPr>
              <w:t>1.27%</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22</w:t>
            </w:r>
          </w:p>
        </w:tc>
        <w:tc>
          <w:tcPr>
            <w:tcW w:w="1134" w:type="dxa"/>
            <w:vAlign w:val="center"/>
          </w:tcPr>
          <w:p w:rsidR="007C42D0" w:rsidRDefault="00F6408A">
            <w:pPr>
              <w:jc w:val="center"/>
            </w:pPr>
            <w:r>
              <w:rPr>
                <w:rFonts w:eastAsiaTheme="minorEastAsia" w:hint="eastAsia"/>
                <w:color w:val="000000" w:themeColor="text1"/>
                <w:szCs w:val="21"/>
              </w:rPr>
              <w:t>161713</w:t>
            </w:r>
          </w:p>
        </w:tc>
        <w:tc>
          <w:tcPr>
            <w:tcW w:w="1134" w:type="dxa"/>
            <w:vAlign w:val="center"/>
          </w:tcPr>
          <w:p w:rsidR="007C42D0" w:rsidRDefault="00F6408A">
            <w:pPr>
              <w:jc w:val="center"/>
            </w:pPr>
            <w:r>
              <w:rPr>
                <w:rFonts w:eastAsiaTheme="minorEastAsia" w:hint="eastAsia"/>
                <w:color w:val="000000" w:themeColor="text1"/>
                <w:szCs w:val="21"/>
              </w:rPr>
              <w:t>招商信用添利债券</w:t>
            </w:r>
            <w:r>
              <w:rPr>
                <w:rFonts w:eastAsiaTheme="minorEastAsia" w:hint="eastAsia"/>
                <w:color w:val="000000" w:themeColor="text1"/>
                <w:szCs w:val="21"/>
              </w:rPr>
              <w:t>(LOF)</w:t>
            </w:r>
          </w:p>
        </w:tc>
        <w:tc>
          <w:tcPr>
            <w:tcW w:w="1134" w:type="dxa"/>
            <w:vAlign w:val="center"/>
          </w:tcPr>
          <w:p w:rsidR="007C42D0" w:rsidRDefault="00F6408A">
            <w:pPr>
              <w:jc w:val="center"/>
            </w:pPr>
            <w:r>
              <w:rPr>
                <w:rFonts w:eastAsiaTheme="minorEastAsia" w:hint="eastAsia"/>
                <w:color w:val="000000" w:themeColor="text1"/>
                <w:szCs w:val="21"/>
              </w:rPr>
              <w:t>契约型开放式（</w:t>
            </w:r>
            <w:r>
              <w:rPr>
                <w:rFonts w:eastAsiaTheme="minorEastAsia" w:hint="eastAsia"/>
                <w:color w:val="000000" w:themeColor="text1"/>
                <w:szCs w:val="21"/>
              </w:rPr>
              <w:t>LOF</w:t>
            </w:r>
            <w:r>
              <w:rPr>
                <w:rFonts w:eastAsiaTheme="minorEastAsia" w:hint="eastAsia"/>
                <w:color w:val="000000" w:themeColor="text1"/>
                <w:szCs w:val="21"/>
              </w:rPr>
              <w:t>）</w:t>
            </w:r>
          </w:p>
        </w:tc>
        <w:tc>
          <w:tcPr>
            <w:tcW w:w="1134" w:type="dxa"/>
            <w:vAlign w:val="center"/>
          </w:tcPr>
          <w:p w:rsidR="007C42D0" w:rsidRDefault="00F6408A">
            <w:pPr>
              <w:jc w:val="center"/>
            </w:pPr>
            <w:r>
              <w:rPr>
                <w:rFonts w:eastAsiaTheme="minorEastAsia" w:hint="eastAsia"/>
                <w:color w:val="000000" w:themeColor="text1"/>
                <w:szCs w:val="21"/>
              </w:rPr>
              <w:t>30,378,190.65</w:t>
            </w:r>
          </w:p>
        </w:tc>
        <w:tc>
          <w:tcPr>
            <w:tcW w:w="1134" w:type="dxa"/>
            <w:vAlign w:val="center"/>
          </w:tcPr>
          <w:p w:rsidR="007C42D0" w:rsidRDefault="00F6408A">
            <w:pPr>
              <w:jc w:val="center"/>
            </w:pPr>
            <w:r>
              <w:rPr>
                <w:rFonts w:eastAsiaTheme="minorEastAsia" w:hint="eastAsia"/>
                <w:color w:val="000000" w:themeColor="text1"/>
                <w:szCs w:val="21"/>
              </w:rPr>
              <w:t>30,924,998.08</w:t>
            </w:r>
          </w:p>
        </w:tc>
        <w:tc>
          <w:tcPr>
            <w:tcW w:w="1134" w:type="dxa"/>
            <w:vAlign w:val="center"/>
          </w:tcPr>
          <w:p w:rsidR="007C42D0" w:rsidRDefault="00F6408A">
            <w:pPr>
              <w:jc w:val="center"/>
            </w:pPr>
            <w:r>
              <w:rPr>
                <w:rFonts w:eastAsiaTheme="minorEastAsia" w:hint="eastAsia"/>
                <w:color w:val="000000" w:themeColor="text1"/>
                <w:szCs w:val="21"/>
              </w:rPr>
              <w:t>1.27%</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23</w:t>
            </w:r>
          </w:p>
        </w:tc>
        <w:tc>
          <w:tcPr>
            <w:tcW w:w="1134" w:type="dxa"/>
            <w:vAlign w:val="center"/>
          </w:tcPr>
          <w:p w:rsidR="007C42D0" w:rsidRDefault="00F6408A">
            <w:pPr>
              <w:jc w:val="center"/>
            </w:pPr>
            <w:r>
              <w:rPr>
                <w:rFonts w:eastAsiaTheme="minorEastAsia" w:hint="eastAsia"/>
                <w:color w:val="000000" w:themeColor="text1"/>
                <w:szCs w:val="21"/>
              </w:rPr>
              <w:t>160602</w:t>
            </w:r>
          </w:p>
        </w:tc>
        <w:tc>
          <w:tcPr>
            <w:tcW w:w="1134" w:type="dxa"/>
            <w:vAlign w:val="center"/>
          </w:tcPr>
          <w:p w:rsidR="007C42D0" w:rsidRDefault="00F6408A">
            <w:pPr>
              <w:jc w:val="center"/>
            </w:pPr>
            <w:r>
              <w:rPr>
                <w:rFonts w:eastAsiaTheme="minorEastAsia" w:hint="eastAsia"/>
                <w:color w:val="000000" w:themeColor="text1"/>
                <w:szCs w:val="21"/>
              </w:rPr>
              <w:t>鹏华普天债券</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23,788,119.38</w:t>
            </w:r>
          </w:p>
        </w:tc>
        <w:tc>
          <w:tcPr>
            <w:tcW w:w="1134" w:type="dxa"/>
            <w:vAlign w:val="center"/>
          </w:tcPr>
          <w:p w:rsidR="007C42D0" w:rsidRDefault="00F6408A">
            <w:pPr>
              <w:jc w:val="center"/>
            </w:pPr>
            <w:r>
              <w:rPr>
                <w:rFonts w:eastAsiaTheme="minorEastAsia" w:hint="eastAsia"/>
                <w:color w:val="000000" w:themeColor="text1"/>
                <w:szCs w:val="21"/>
              </w:rPr>
              <w:t>30,734,250.24</w:t>
            </w:r>
          </w:p>
        </w:tc>
        <w:tc>
          <w:tcPr>
            <w:tcW w:w="1134" w:type="dxa"/>
            <w:vAlign w:val="center"/>
          </w:tcPr>
          <w:p w:rsidR="007C42D0" w:rsidRDefault="00F6408A">
            <w:pPr>
              <w:jc w:val="center"/>
            </w:pPr>
            <w:r>
              <w:rPr>
                <w:rFonts w:eastAsiaTheme="minorEastAsia" w:hint="eastAsia"/>
                <w:color w:val="000000" w:themeColor="text1"/>
                <w:szCs w:val="21"/>
              </w:rPr>
              <w:t>1.27%</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24</w:t>
            </w:r>
          </w:p>
        </w:tc>
        <w:tc>
          <w:tcPr>
            <w:tcW w:w="1134" w:type="dxa"/>
            <w:vAlign w:val="center"/>
          </w:tcPr>
          <w:p w:rsidR="007C42D0" w:rsidRDefault="00F6408A">
            <w:pPr>
              <w:jc w:val="center"/>
            </w:pPr>
            <w:r>
              <w:rPr>
                <w:rFonts w:eastAsiaTheme="minorEastAsia" w:hint="eastAsia"/>
                <w:color w:val="000000" w:themeColor="text1"/>
                <w:szCs w:val="21"/>
              </w:rPr>
              <w:t>217011</w:t>
            </w:r>
          </w:p>
        </w:tc>
        <w:tc>
          <w:tcPr>
            <w:tcW w:w="1134" w:type="dxa"/>
            <w:vAlign w:val="center"/>
          </w:tcPr>
          <w:p w:rsidR="007C42D0" w:rsidRDefault="00F6408A">
            <w:pPr>
              <w:jc w:val="center"/>
            </w:pPr>
            <w:r>
              <w:rPr>
                <w:rFonts w:eastAsiaTheme="minorEastAsia" w:hint="eastAsia"/>
                <w:color w:val="000000" w:themeColor="text1"/>
                <w:szCs w:val="21"/>
              </w:rPr>
              <w:t>招商安心收益债券</w:t>
            </w:r>
            <w:r>
              <w:rPr>
                <w:rFonts w:eastAsiaTheme="minorEastAsia" w:hint="eastAsia"/>
                <w:color w:val="000000" w:themeColor="text1"/>
                <w:szCs w:val="21"/>
              </w:rPr>
              <w:t>C</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13,201,320.13</w:t>
            </w:r>
          </w:p>
        </w:tc>
        <w:tc>
          <w:tcPr>
            <w:tcW w:w="1134" w:type="dxa"/>
            <w:vAlign w:val="center"/>
          </w:tcPr>
          <w:p w:rsidR="007C42D0" w:rsidRDefault="00F6408A">
            <w:pPr>
              <w:jc w:val="center"/>
            </w:pPr>
            <w:r>
              <w:rPr>
                <w:rFonts w:eastAsiaTheme="minorEastAsia" w:hint="eastAsia"/>
                <w:color w:val="000000" w:themeColor="text1"/>
                <w:szCs w:val="21"/>
              </w:rPr>
              <w:t>20,625,742.57</w:t>
            </w:r>
          </w:p>
        </w:tc>
        <w:tc>
          <w:tcPr>
            <w:tcW w:w="1134" w:type="dxa"/>
            <w:vAlign w:val="center"/>
          </w:tcPr>
          <w:p w:rsidR="007C42D0" w:rsidRDefault="00F6408A">
            <w:pPr>
              <w:jc w:val="center"/>
            </w:pPr>
            <w:r>
              <w:rPr>
                <w:rFonts w:eastAsiaTheme="minorEastAsia" w:hint="eastAsia"/>
                <w:color w:val="000000" w:themeColor="text1"/>
                <w:szCs w:val="21"/>
              </w:rPr>
              <w:t>0.85%</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25</w:t>
            </w:r>
          </w:p>
        </w:tc>
        <w:tc>
          <w:tcPr>
            <w:tcW w:w="1134" w:type="dxa"/>
            <w:vAlign w:val="center"/>
          </w:tcPr>
          <w:p w:rsidR="007C42D0" w:rsidRDefault="00F6408A">
            <w:pPr>
              <w:jc w:val="center"/>
            </w:pPr>
            <w:r>
              <w:rPr>
                <w:rFonts w:eastAsiaTheme="minorEastAsia" w:hint="eastAsia"/>
                <w:color w:val="000000" w:themeColor="text1"/>
                <w:szCs w:val="21"/>
              </w:rPr>
              <w:t>968000</w:t>
            </w:r>
          </w:p>
        </w:tc>
        <w:tc>
          <w:tcPr>
            <w:tcW w:w="1134" w:type="dxa"/>
            <w:vAlign w:val="center"/>
          </w:tcPr>
          <w:p w:rsidR="007C42D0" w:rsidRDefault="00F6408A">
            <w:pPr>
              <w:jc w:val="center"/>
            </w:pPr>
            <w:r>
              <w:rPr>
                <w:rFonts w:eastAsiaTheme="minorEastAsia" w:hint="eastAsia"/>
                <w:color w:val="000000" w:themeColor="text1"/>
                <w:szCs w:val="21"/>
              </w:rPr>
              <w:t>摩根亚洲债券人民币累计</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1,594,816.59</w:t>
            </w:r>
          </w:p>
        </w:tc>
        <w:tc>
          <w:tcPr>
            <w:tcW w:w="1134" w:type="dxa"/>
            <w:vAlign w:val="center"/>
          </w:tcPr>
          <w:p w:rsidR="007C42D0" w:rsidRDefault="00F6408A">
            <w:pPr>
              <w:jc w:val="center"/>
            </w:pPr>
            <w:r>
              <w:rPr>
                <w:rFonts w:eastAsiaTheme="minorEastAsia" w:hint="eastAsia"/>
                <w:color w:val="000000" w:themeColor="text1"/>
                <w:szCs w:val="21"/>
              </w:rPr>
              <w:t>20,270,118.86</w:t>
            </w:r>
          </w:p>
        </w:tc>
        <w:tc>
          <w:tcPr>
            <w:tcW w:w="1134" w:type="dxa"/>
            <w:vAlign w:val="center"/>
          </w:tcPr>
          <w:p w:rsidR="007C42D0" w:rsidRDefault="00F6408A">
            <w:pPr>
              <w:jc w:val="center"/>
            </w:pPr>
            <w:r>
              <w:rPr>
                <w:rFonts w:eastAsiaTheme="minorEastAsia" w:hint="eastAsia"/>
                <w:color w:val="000000" w:themeColor="text1"/>
                <w:szCs w:val="21"/>
              </w:rPr>
              <w:t>0.84%</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26</w:t>
            </w:r>
          </w:p>
        </w:tc>
        <w:tc>
          <w:tcPr>
            <w:tcW w:w="1134" w:type="dxa"/>
            <w:vAlign w:val="center"/>
          </w:tcPr>
          <w:p w:rsidR="007C42D0" w:rsidRDefault="00F6408A">
            <w:pPr>
              <w:jc w:val="center"/>
            </w:pPr>
            <w:r>
              <w:rPr>
                <w:rFonts w:eastAsiaTheme="minorEastAsia" w:hint="eastAsia"/>
                <w:color w:val="000000" w:themeColor="text1"/>
                <w:szCs w:val="21"/>
              </w:rPr>
              <w:t>511880</w:t>
            </w:r>
          </w:p>
        </w:tc>
        <w:tc>
          <w:tcPr>
            <w:tcW w:w="1134" w:type="dxa"/>
            <w:vAlign w:val="center"/>
          </w:tcPr>
          <w:p w:rsidR="007C42D0" w:rsidRDefault="00F6408A">
            <w:pPr>
              <w:jc w:val="center"/>
            </w:pPr>
            <w:r>
              <w:rPr>
                <w:rFonts w:eastAsiaTheme="minorEastAsia" w:hint="eastAsia"/>
                <w:color w:val="000000" w:themeColor="text1"/>
                <w:szCs w:val="21"/>
              </w:rPr>
              <w:t>银华交易型货币</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199,900.00</w:t>
            </w:r>
          </w:p>
        </w:tc>
        <w:tc>
          <w:tcPr>
            <w:tcW w:w="1134" w:type="dxa"/>
            <w:vAlign w:val="center"/>
          </w:tcPr>
          <w:p w:rsidR="007C42D0" w:rsidRDefault="00F6408A">
            <w:pPr>
              <w:jc w:val="center"/>
            </w:pPr>
            <w:r>
              <w:rPr>
                <w:rFonts w:eastAsiaTheme="minorEastAsia" w:hint="eastAsia"/>
                <w:color w:val="000000" w:themeColor="text1"/>
                <w:szCs w:val="21"/>
              </w:rPr>
              <w:t>20,014,787.60</w:t>
            </w:r>
          </w:p>
        </w:tc>
        <w:tc>
          <w:tcPr>
            <w:tcW w:w="1134" w:type="dxa"/>
            <w:vAlign w:val="center"/>
          </w:tcPr>
          <w:p w:rsidR="007C42D0" w:rsidRDefault="00F6408A">
            <w:pPr>
              <w:jc w:val="center"/>
            </w:pPr>
            <w:r>
              <w:rPr>
                <w:rFonts w:eastAsiaTheme="minorEastAsia" w:hint="eastAsia"/>
                <w:color w:val="000000" w:themeColor="text1"/>
                <w:szCs w:val="21"/>
              </w:rPr>
              <w:t>0.82%</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27</w:t>
            </w:r>
          </w:p>
        </w:tc>
        <w:tc>
          <w:tcPr>
            <w:tcW w:w="1134" w:type="dxa"/>
            <w:vAlign w:val="center"/>
          </w:tcPr>
          <w:p w:rsidR="007C42D0" w:rsidRDefault="00F6408A">
            <w:pPr>
              <w:jc w:val="center"/>
            </w:pPr>
            <w:r>
              <w:rPr>
                <w:rFonts w:eastAsiaTheme="minorEastAsia" w:hint="eastAsia"/>
                <w:color w:val="000000" w:themeColor="text1"/>
                <w:szCs w:val="21"/>
              </w:rPr>
              <w:t>002411</w:t>
            </w:r>
          </w:p>
        </w:tc>
        <w:tc>
          <w:tcPr>
            <w:tcW w:w="1134" w:type="dxa"/>
            <w:vAlign w:val="center"/>
          </w:tcPr>
          <w:p w:rsidR="007C42D0" w:rsidRDefault="00F6408A">
            <w:pPr>
              <w:jc w:val="center"/>
            </w:pPr>
            <w:r>
              <w:rPr>
                <w:rFonts w:eastAsiaTheme="minorEastAsia" w:hint="eastAsia"/>
                <w:color w:val="000000" w:themeColor="text1"/>
                <w:szCs w:val="21"/>
              </w:rPr>
              <w:t>华夏新机遇混合</w:t>
            </w:r>
            <w:r>
              <w:rPr>
                <w:rFonts w:eastAsiaTheme="minorEastAsia" w:hint="eastAsia"/>
                <w:color w:val="000000" w:themeColor="text1"/>
                <w:szCs w:val="21"/>
              </w:rPr>
              <w:t>A</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13,076,721.88</w:t>
            </w:r>
          </w:p>
        </w:tc>
        <w:tc>
          <w:tcPr>
            <w:tcW w:w="1134" w:type="dxa"/>
            <w:vAlign w:val="center"/>
          </w:tcPr>
          <w:p w:rsidR="007C42D0" w:rsidRDefault="00F6408A">
            <w:pPr>
              <w:jc w:val="center"/>
            </w:pPr>
            <w:r>
              <w:rPr>
                <w:rFonts w:eastAsiaTheme="minorEastAsia" w:hint="eastAsia"/>
                <w:color w:val="000000" w:themeColor="text1"/>
                <w:szCs w:val="21"/>
              </w:rPr>
              <w:t>15,299,764.60</w:t>
            </w:r>
          </w:p>
        </w:tc>
        <w:tc>
          <w:tcPr>
            <w:tcW w:w="1134" w:type="dxa"/>
            <w:vAlign w:val="center"/>
          </w:tcPr>
          <w:p w:rsidR="007C42D0" w:rsidRDefault="00F6408A">
            <w:pPr>
              <w:jc w:val="center"/>
            </w:pPr>
            <w:r>
              <w:rPr>
                <w:rFonts w:eastAsiaTheme="minorEastAsia" w:hint="eastAsia"/>
                <w:color w:val="000000" w:themeColor="text1"/>
                <w:szCs w:val="21"/>
              </w:rPr>
              <w:t>0.63%</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28</w:t>
            </w:r>
          </w:p>
        </w:tc>
        <w:tc>
          <w:tcPr>
            <w:tcW w:w="1134" w:type="dxa"/>
            <w:vAlign w:val="center"/>
          </w:tcPr>
          <w:p w:rsidR="007C42D0" w:rsidRDefault="00F6408A">
            <w:pPr>
              <w:jc w:val="center"/>
            </w:pPr>
            <w:r>
              <w:rPr>
                <w:rFonts w:eastAsiaTheme="minorEastAsia" w:hint="eastAsia"/>
                <w:color w:val="000000" w:themeColor="text1"/>
                <w:szCs w:val="21"/>
              </w:rPr>
              <w:t>519702</w:t>
            </w:r>
          </w:p>
        </w:tc>
        <w:tc>
          <w:tcPr>
            <w:tcW w:w="1134" w:type="dxa"/>
            <w:vAlign w:val="center"/>
          </w:tcPr>
          <w:p w:rsidR="007C42D0" w:rsidRDefault="00F6408A">
            <w:pPr>
              <w:jc w:val="center"/>
            </w:pPr>
            <w:r>
              <w:rPr>
                <w:rFonts w:eastAsiaTheme="minorEastAsia" w:hint="eastAsia"/>
                <w:color w:val="000000" w:themeColor="text1"/>
                <w:szCs w:val="21"/>
              </w:rPr>
              <w:t>交银趋势优先混合</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6,479,924.61</w:t>
            </w:r>
          </w:p>
        </w:tc>
        <w:tc>
          <w:tcPr>
            <w:tcW w:w="1134" w:type="dxa"/>
            <w:vAlign w:val="center"/>
          </w:tcPr>
          <w:p w:rsidR="007C42D0" w:rsidRDefault="00F6408A">
            <w:pPr>
              <w:jc w:val="center"/>
            </w:pPr>
            <w:r>
              <w:rPr>
                <w:rFonts w:eastAsiaTheme="minorEastAsia" w:hint="eastAsia"/>
                <w:color w:val="000000" w:themeColor="text1"/>
                <w:szCs w:val="21"/>
              </w:rPr>
              <w:t>10,730,755.15</w:t>
            </w:r>
          </w:p>
        </w:tc>
        <w:tc>
          <w:tcPr>
            <w:tcW w:w="1134" w:type="dxa"/>
            <w:vAlign w:val="center"/>
          </w:tcPr>
          <w:p w:rsidR="007C42D0" w:rsidRDefault="00F6408A">
            <w:pPr>
              <w:jc w:val="center"/>
            </w:pPr>
            <w:r>
              <w:rPr>
                <w:rFonts w:eastAsiaTheme="minorEastAsia" w:hint="eastAsia"/>
                <w:color w:val="000000" w:themeColor="text1"/>
                <w:szCs w:val="21"/>
              </w:rPr>
              <w:t>0.44%</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29</w:t>
            </w:r>
          </w:p>
        </w:tc>
        <w:tc>
          <w:tcPr>
            <w:tcW w:w="1134" w:type="dxa"/>
            <w:vAlign w:val="center"/>
          </w:tcPr>
          <w:p w:rsidR="007C42D0" w:rsidRDefault="00F6408A">
            <w:pPr>
              <w:jc w:val="center"/>
            </w:pPr>
            <w:r>
              <w:rPr>
                <w:rFonts w:eastAsiaTheme="minorEastAsia" w:hint="eastAsia"/>
                <w:color w:val="000000" w:themeColor="text1"/>
                <w:szCs w:val="21"/>
              </w:rPr>
              <w:t>002390</w:t>
            </w:r>
          </w:p>
        </w:tc>
        <w:tc>
          <w:tcPr>
            <w:tcW w:w="1134" w:type="dxa"/>
            <w:vAlign w:val="center"/>
          </w:tcPr>
          <w:p w:rsidR="007C42D0" w:rsidRDefault="00F6408A">
            <w:pPr>
              <w:jc w:val="center"/>
            </w:pPr>
            <w:r>
              <w:rPr>
                <w:rFonts w:eastAsiaTheme="minorEastAsia" w:hint="eastAsia"/>
                <w:color w:val="000000" w:themeColor="text1"/>
                <w:szCs w:val="21"/>
              </w:rPr>
              <w:t>招商安德灵活配置混合</w:t>
            </w:r>
            <w:r>
              <w:rPr>
                <w:rFonts w:eastAsiaTheme="minorEastAsia" w:hint="eastAsia"/>
                <w:color w:val="000000" w:themeColor="text1"/>
                <w:szCs w:val="21"/>
              </w:rPr>
              <w:t>C</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10,128,948.98</w:t>
            </w:r>
          </w:p>
        </w:tc>
        <w:tc>
          <w:tcPr>
            <w:tcW w:w="1134" w:type="dxa"/>
            <w:vAlign w:val="center"/>
          </w:tcPr>
          <w:p w:rsidR="007C42D0" w:rsidRDefault="00F6408A">
            <w:pPr>
              <w:jc w:val="center"/>
            </w:pPr>
            <w:r>
              <w:rPr>
                <w:rFonts w:eastAsiaTheme="minorEastAsia" w:hint="eastAsia"/>
                <w:color w:val="000000" w:themeColor="text1"/>
                <w:szCs w:val="21"/>
              </w:rPr>
              <w:t>10,702,247.49</w:t>
            </w:r>
          </w:p>
        </w:tc>
        <w:tc>
          <w:tcPr>
            <w:tcW w:w="1134" w:type="dxa"/>
            <w:vAlign w:val="center"/>
          </w:tcPr>
          <w:p w:rsidR="007C42D0" w:rsidRDefault="00F6408A">
            <w:pPr>
              <w:jc w:val="center"/>
            </w:pPr>
            <w:r>
              <w:rPr>
                <w:rFonts w:eastAsiaTheme="minorEastAsia" w:hint="eastAsia"/>
                <w:color w:val="000000" w:themeColor="text1"/>
                <w:szCs w:val="21"/>
              </w:rPr>
              <w:t>0.44%</w:t>
            </w:r>
          </w:p>
        </w:tc>
        <w:tc>
          <w:tcPr>
            <w:tcW w:w="1665" w:type="dxa"/>
            <w:vAlign w:val="center"/>
          </w:tcPr>
          <w:p w:rsidR="007C42D0" w:rsidRDefault="00F6408A">
            <w:pPr>
              <w:jc w:val="center"/>
            </w:pPr>
            <w:r>
              <w:rPr>
                <w:rFonts w:eastAsiaTheme="minorEastAsia" w:hint="eastAsia"/>
                <w:color w:val="000000" w:themeColor="text1"/>
                <w:szCs w:val="21"/>
              </w:rPr>
              <w:t>否</w:t>
            </w:r>
          </w:p>
        </w:tc>
      </w:tr>
      <w:tr w:rsidR="007C42D0">
        <w:tc>
          <w:tcPr>
            <w:tcW w:w="817" w:type="dxa"/>
            <w:vAlign w:val="center"/>
          </w:tcPr>
          <w:p w:rsidR="007C42D0" w:rsidRDefault="00F6408A">
            <w:pPr>
              <w:jc w:val="center"/>
            </w:pPr>
            <w:r>
              <w:rPr>
                <w:rFonts w:eastAsiaTheme="minorEastAsia" w:hint="eastAsia"/>
                <w:color w:val="000000" w:themeColor="text1"/>
                <w:szCs w:val="21"/>
              </w:rPr>
              <w:t>30</w:t>
            </w:r>
          </w:p>
        </w:tc>
        <w:tc>
          <w:tcPr>
            <w:tcW w:w="1134" w:type="dxa"/>
            <w:vAlign w:val="center"/>
          </w:tcPr>
          <w:p w:rsidR="007C42D0" w:rsidRDefault="00F6408A">
            <w:pPr>
              <w:jc w:val="center"/>
            </w:pPr>
            <w:r>
              <w:rPr>
                <w:rFonts w:eastAsiaTheme="minorEastAsia" w:hint="eastAsia"/>
                <w:color w:val="000000" w:themeColor="text1"/>
                <w:szCs w:val="21"/>
              </w:rPr>
              <w:t>003483</w:t>
            </w:r>
          </w:p>
        </w:tc>
        <w:tc>
          <w:tcPr>
            <w:tcW w:w="1134" w:type="dxa"/>
            <w:vAlign w:val="center"/>
          </w:tcPr>
          <w:p w:rsidR="007C42D0" w:rsidRDefault="00F6408A">
            <w:pPr>
              <w:jc w:val="center"/>
            </w:pPr>
            <w:r>
              <w:rPr>
                <w:rFonts w:eastAsiaTheme="minorEastAsia" w:hint="eastAsia"/>
                <w:color w:val="000000" w:themeColor="text1"/>
                <w:szCs w:val="21"/>
              </w:rPr>
              <w:t>交银天鑫宝货币</w:t>
            </w:r>
            <w:r>
              <w:rPr>
                <w:rFonts w:eastAsiaTheme="minorEastAsia" w:hint="eastAsia"/>
                <w:color w:val="000000" w:themeColor="text1"/>
                <w:szCs w:val="21"/>
              </w:rPr>
              <w:t>E</w:t>
            </w:r>
          </w:p>
        </w:tc>
        <w:tc>
          <w:tcPr>
            <w:tcW w:w="1134" w:type="dxa"/>
            <w:vAlign w:val="center"/>
          </w:tcPr>
          <w:p w:rsidR="007C42D0" w:rsidRDefault="00F6408A">
            <w:pPr>
              <w:jc w:val="center"/>
            </w:pPr>
            <w:r>
              <w:rPr>
                <w:rFonts w:eastAsiaTheme="minorEastAsia" w:hint="eastAsia"/>
                <w:color w:val="000000" w:themeColor="text1"/>
                <w:szCs w:val="21"/>
              </w:rPr>
              <w:t>契约型开放式</w:t>
            </w:r>
          </w:p>
        </w:tc>
        <w:tc>
          <w:tcPr>
            <w:tcW w:w="1134" w:type="dxa"/>
            <w:vAlign w:val="center"/>
          </w:tcPr>
          <w:p w:rsidR="007C42D0" w:rsidRDefault="00F6408A">
            <w:pPr>
              <w:jc w:val="center"/>
            </w:pPr>
            <w:r>
              <w:rPr>
                <w:rFonts w:eastAsiaTheme="minorEastAsia" w:hint="eastAsia"/>
                <w:color w:val="000000" w:themeColor="text1"/>
                <w:szCs w:val="21"/>
              </w:rPr>
              <w:t>10,625,073.47</w:t>
            </w:r>
          </w:p>
        </w:tc>
        <w:tc>
          <w:tcPr>
            <w:tcW w:w="1134" w:type="dxa"/>
            <w:vAlign w:val="center"/>
          </w:tcPr>
          <w:p w:rsidR="007C42D0" w:rsidRDefault="00F6408A">
            <w:pPr>
              <w:jc w:val="center"/>
            </w:pPr>
            <w:r>
              <w:rPr>
                <w:rFonts w:eastAsiaTheme="minorEastAsia" w:hint="eastAsia"/>
                <w:color w:val="000000" w:themeColor="text1"/>
                <w:szCs w:val="21"/>
              </w:rPr>
              <w:t>10,625,073.47</w:t>
            </w:r>
          </w:p>
        </w:tc>
        <w:tc>
          <w:tcPr>
            <w:tcW w:w="1134" w:type="dxa"/>
            <w:vAlign w:val="center"/>
          </w:tcPr>
          <w:p w:rsidR="007C42D0" w:rsidRDefault="00F6408A">
            <w:pPr>
              <w:jc w:val="center"/>
            </w:pPr>
            <w:r>
              <w:rPr>
                <w:rFonts w:eastAsiaTheme="minorEastAsia" w:hint="eastAsia"/>
                <w:color w:val="000000" w:themeColor="text1"/>
                <w:szCs w:val="21"/>
              </w:rPr>
              <w:t>0.44%</w:t>
            </w:r>
          </w:p>
        </w:tc>
        <w:tc>
          <w:tcPr>
            <w:tcW w:w="1665" w:type="dxa"/>
            <w:vAlign w:val="center"/>
          </w:tcPr>
          <w:p w:rsidR="007C42D0" w:rsidRDefault="00F6408A">
            <w:pPr>
              <w:jc w:val="center"/>
            </w:pPr>
            <w:r>
              <w:rPr>
                <w:rFonts w:eastAsiaTheme="minorEastAsia" w:hint="eastAsia"/>
                <w:color w:val="000000" w:themeColor="text1"/>
                <w:szCs w:val="21"/>
              </w:rPr>
              <w:t>是</w:t>
            </w:r>
          </w:p>
        </w:tc>
      </w:tr>
      <w:tr w:rsidR="007C42D0">
        <w:tc>
          <w:tcPr>
            <w:tcW w:w="817" w:type="dxa"/>
            <w:vAlign w:val="center"/>
          </w:tcPr>
          <w:p w:rsidR="007C42D0" w:rsidRDefault="00F6408A">
            <w:pPr>
              <w:jc w:val="center"/>
            </w:pPr>
            <w:r>
              <w:rPr>
                <w:rFonts w:eastAsiaTheme="minorEastAsia" w:hint="eastAsia"/>
                <w:color w:val="000000" w:themeColor="text1"/>
                <w:szCs w:val="21"/>
              </w:rPr>
              <w:t>31</w:t>
            </w:r>
          </w:p>
        </w:tc>
        <w:tc>
          <w:tcPr>
            <w:tcW w:w="1134" w:type="dxa"/>
            <w:vAlign w:val="center"/>
          </w:tcPr>
          <w:p w:rsidR="007C42D0" w:rsidRDefault="00F6408A">
            <w:pPr>
              <w:jc w:val="center"/>
            </w:pPr>
            <w:r>
              <w:rPr>
                <w:rFonts w:eastAsiaTheme="minorEastAsia" w:hint="eastAsia"/>
                <w:color w:val="000000" w:themeColor="text1"/>
                <w:szCs w:val="21"/>
              </w:rPr>
              <w:t>159915</w:t>
            </w:r>
          </w:p>
        </w:tc>
        <w:tc>
          <w:tcPr>
            <w:tcW w:w="1134" w:type="dxa"/>
            <w:vAlign w:val="center"/>
          </w:tcPr>
          <w:p w:rsidR="007C42D0" w:rsidRDefault="00F6408A">
            <w:pPr>
              <w:jc w:val="center"/>
            </w:pPr>
            <w:r>
              <w:rPr>
                <w:rFonts w:eastAsiaTheme="minorEastAsia" w:hint="eastAsia"/>
                <w:color w:val="000000" w:themeColor="text1"/>
                <w:szCs w:val="21"/>
              </w:rPr>
              <w:t>易方达创业板</w:t>
            </w:r>
            <w:r>
              <w:rPr>
                <w:rFonts w:eastAsiaTheme="minorEastAsia" w:hint="eastAsia"/>
                <w:color w:val="000000" w:themeColor="text1"/>
                <w:szCs w:val="21"/>
              </w:rPr>
              <w:t>ETF</w:t>
            </w:r>
          </w:p>
        </w:tc>
        <w:tc>
          <w:tcPr>
            <w:tcW w:w="1134" w:type="dxa"/>
            <w:vAlign w:val="center"/>
          </w:tcPr>
          <w:p w:rsidR="007C42D0" w:rsidRDefault="00F6408A">
            <w:pPr>
              <w:jc w:val="center"/>
            </w:pPr>
            <w:r>
              <w:rPr>
                <w:rFonts w:eastAsiaTheme="minorEastAsia" w:hint="eastAsia"/>
                <w:color w:val="000000" w:themeColor="text1"/>
                <w:szCs w:val="21"/>
              </w:rPr>
              <w:t>交易型开放式</w:t>
            </w:r>
          </w:p>
        </w:tc>
        <w:tc>
          <w:tcPr>
            <w:tcW w:w="1134" w:type="dxa"/>
            <w:vAlign w:val="center"/>
          </w:tcPr>
          <w:p w:rsidR="007C42D0" w:rsidRDefault="00F6408A">
            <w:pPr>
              <w:jc w:val="center"/>
            </w:pPr>
            <w:r>
              <w:rPr>
                <w:rFonts w:eastAsiaTheme="minorEastAsia" w:hint="eastAsia"/>
                <w:color w:val="000000" w:themeColor="text1"/>
                <w:szCs w:val="21"/>
              </w:rPr>
              <w:t>5,790,000.00</w:t>
            </w:r>
          </w:p>
        </w:tc>
        <w:tc>
          <w:tcPr>
            <w:tcW w:w="1134" w:type="dxa"/>
            <w:vAlign w:val="center"/>
          </w:tcPr>
          <w:p w:rsidR="007C42D0" w:rsidRDefault="00F6408A">
            <w:pPr>
              <w:jc w:val="center"/>
            </w:pPr>
            <w:r>
              <w:rPr>
                <w:rFonts w:eastAsiaTheme="minorEastAsia" w:hint="eastAsia"/>
                <w:color w:val="000000" w:themeColor="text1"/>
                <w:szCs w:val="21"/>
              </w:rPr>
              <w:t>10,016,700.00</w:t>
            </w:r>
          </w:p>
        </w:tc>
        <w:tc>
          <w:tcPr>
            <w:tcW w:w="1134" w:type="dxa"/>
            <w:vAlign w:val="center"/>
          </w:tcPr>
          <w:p w:rsidR="007C42D0" w:rsidRDefault="00F6408A">
            <w:pPr>
              <w:jc w:val="center"/>
            </w:pPr>
            <w:r>
              <w:rPr>
                <w:rFonts w:eastAsiaTheme="minorEastAsia" w:hint="eastAsia"/>
                <w:color w:val="000000" w:themeColor="text1"/>
                <w:szCs w:val="21"/>
              </w:rPr>
              <w:t>0.41%</w:t>
            </w:r>
          </w:p>
        </w:tc>
        <w:tc>
          <w:tcPr>
            <w:tcW w:w="1665" w:type="dxa"/>
            <w:vAlign w:val="center"/>
          </w:tcPr>
          <w:p w:rsidR="007C42D0" w:rsidRDefault="00F6408A">
            <w:pPr>
              <w:jc w:val="center"/>
            </w:pPr>
            <w:r>
              <w:rPr>
                <w:rFonts w:eastAsiaTheme="minorEastAsia" w:hint="eastAsia"/>
                <w:color w:val="000000" w:themeColor="text1"/>
                <w:szCs w:val="21"/>
              </w:rPr>
              <w:t>否</w:t>
            </w:r>
          </w:p>
        </w:tc>
      </w:tr>
    </w:tbl>
    <w:p w:rsidR="00E074BE" w:rsidRPr="0091212A" w:rsidRDefault="00E074BE" w:rsidP="0048669B">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7"/>
      <w:bookmarkStart w:id="237" w:name="_Toc35967019"/>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6"/>
      <w:bookmarkEnd w:id="237"/>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8" w:name="_Toc35967020"/>
      <w:r w:rsidRPr="00AD0E47">
        <w:rPr>
          <w:rFonts w:ascii="Times New Roman" w:hAnsi="Times New Roman"/>
          <w:kern w:val="0"/>
          <w:szCs w:val="24"/>
        </w:rPr>
        <w:t>8.13.3</w:t>
      </w:r>
      <w:r w:rsidRPr="00AD0E47">
        <w:rPr>
          <w:rFonts w:ascii="Times New Roman" w:hAnsi="Times New Roman" w:hint="eastAsia"/>
          <w:kern w:val="0"/>
          <w:szCs w:val="24"/>
        </w:rPr>
        <w:t>期末其他各项资产构成</w:t>
      </w:r>
      <w:bookmarkEnd w:id="2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67,470.84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10,027,708.34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901.01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2,204,370.72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47,021,451.17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7C42D0">
        <w:tc>
          <w:tcPr>
            <w:tcW w:w="765" w:type="dxa"/>
            <w:vAlign w:val="center"/>
          </w:tcPr>
          <w:p w:rsidR="007C42D0" w:rsidRDefault="00F6408A">
            <w:pPr>
              <w:jc w:val="center"/>
            </w:pPr>
            <w:r>
              <w:rPr>
                <w:color w:val="000000"/>
                <w:sz w:val="24"/>
              </w:rPr>
              <w:t>8</w:t>
            </w:r>
          </w:p>
        </w:tc>
        <w:tc>
          <w:tcPr>
            <w:tcW w:w="4117" w:type="dxa"/>
            <w:vAlign w:val="center"/>
          </w:tcPr>
          <w:p w:rsidR="007C42D0" w:rsidRDefault="00F6408A">
            <w:pPr>
              <w:jc w:val="left"/>
            </w:pPr>
            <w:r>
              <w:rPr>
                <w:color w:val="000000"/>
                <w:sz w:val="24"/>
              </w:rPr>
              <w:t>销售服务费返还</w:t>
            </w:r>
          </w:p>
        </w:tc>
        <w:tc>
          <w:tcPr>
            <w:tcW w:w="4118" w:type="dxa"/>
            <w:vAlign w:val="center"/>
          </w:tcPr>
          <w:p w:rsidR="007C42D0" w:rsidRDefault="00F6408A">
            <w:pPr>
              <w:jc w:val="right"/>
            </w:pPr>
            <w:r>
              <w:rPr>
                <w:color w:val="000000"/>
                <w:sz w:val="24"/>
              </w:rPr>
              <w:t>21,750.88</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10</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59,343,652.96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5967021"/>
      <w:r w:rsidRPr="00AD0E47">
        <w:rPr>
          <w:rFonts w:ascii="Times New Roman" w:hAnsi="Times New Roman"/>
          <w:kern w:val="0"/>
          <w:szCs w:val="24"/>
        </w:rPr>
        <w:t>8.13.4</w:t>
      </w:r>
      <w:r w:rsidRPr="00AD0E47">
        <w:rPr>
          <w:rFonts w:ascii="Times New Roman" w:hAnsi="Times New Roman" w:hint="eastAsia"/>
          <w:kern w:val="0"/>
          <w:szCs w:val="24"/>
        </w:rPr>
        <w:t>期末持有的处于转股期的可转换债券明细</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7022"/>
      <w:r w:rsidRPr="00AD0E47">
        <w:rPr>
          <w:rFonts w:ascii="Times New Roman" w:hAnsi="Times New Roman"/>
          <w:kern w:val="0"/>
          <w:szCs w:val="24"/>
        </w:rPr>
        <w:t>8.13.5</w:t>
      </w:r>
      <w:r w:rsidRPr="00AD0E47">
        <w:rPr>
          <w:rFonts w:ascii="Times New Roman" w:hAnsi="Times New Roman" w:hint="eastAsia"/>
          <w:kern w:val="0"/>
          <w:szCs w:val="24"/>
        </w:rPr>
        <w:t>期末前十名股票中存在流通受限情况的说明</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7023"/>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41"/>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2" w:name="_Toc225500050"/>
      <w:bookmarkStart w:id="243" w:name="_Toc361324888"/>
      <w:bookmarkStart w:id="244" w:name="_Toc3596702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2"/>
      <w:bookmarkEnd w:id="243"/>
      <w:bookmarkEnd w:id="244"/>
    </w:p>
    <w:p w:rsidR="001A59F9" w:rsidRPr="00AD0E47" w:rsidRDefault="001A59F9" w:rsidP="00AD0E47">
      <w:pPr>
        <w:pStyle w:val="20"/>
        <w:spacing w:before="29" w:after="0" w:line="288" w:lineRule="auto"/>
        <w:rPr>
          <w:rFonts w:ascii="Times New Roman" w:hAnsi="Times New Roman"/>
          <w:kern w:val="0"/>
          <w:szCs w:val="24"/>
        </w:rPr>
      </w:pPr>
      <w:bookmarkStart w:id="245" w:name="_Toc225500051"/>
      <w:bookmarkStart w:id="246" w:name="_Toc361324889"/>
      <w:bookmarkStart w:id="247" w:name="_Toc3596702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5"/>
      <w:bookmarkEnd w:id="246"/>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5444A2" w:rsidRPr="00A138F0" w:rsidTr="005444A2">
        <w:trPr>
          <w:jc w:val="center"/>
        </w:trPr>
        <w:tc>
          <w:tcPr>
            <w:tcW w:w="964" w:type="pct"/>
            <w:vMerge w:val="restart"/>
            <w:tcBorders>
              <w:top w:val="single" w:sz="8" w:space="0" w:color="000000"/>
              <w:left w:val="single" w:sz="8" w:space="0" w:color="000000"/>
              <w:right w:val="single" w:sz="8" w:space="0" w:color="000000"/>
            </w:tcBorders>
            <w:vAlign w:val="center"/>
          </w:tcPr>
          <w:p w:rsidR="007C42D0" w:rsidRDefault="00F6408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5444A2" w:rsidRPr="00A138F0" w:rsidTr="005444A2">
        <w:trPr>
          <w:jc w:val="center"/>
        </w:trPr>
        <w:tc>
          <w:tcPr>
            <w:tcW w:w="964" w:type="pct"/>
            <w:vMerge/>
            <w:tcBorders>
              <w:left w:val="single" w:sz="8" w:space="0" w:color="000000"/>
              <w:right w:val="single" w:sz="8" w:space="0" w:color="000000"/>
            </w:tcBorders>
          </w:tcPr>
          <w:p w:rsidR="007C42D0" w:rsidRDefault="007C42D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5444A2" w:rsidRPr="00A138F0" w:rsidTr="005444A2">
        <w:trPr>
          <w:jc w:val="center"/>
        </w:trPr>
        <w:tc>
          <w:tcPr>
            <w:tcW w:w="964" w:type="pct"/>
            <w:vMerge/>
            <w:tcBorders>
              <w:left w:val="single" w:sz="8" w:space="0" w:color="000000"/>
              <w:bottom w:val="single" w:sz="8" w:space="0" w:color="000000"/>
              <w:right w:val="single" w:sz="8" w:space="0" w:color="000000"/>
            </w:tcBorders>
          </w:tcPr>
          <w:p w:rsidR="007C42D0" w:rsidRDefault="007C42D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444A2" w:rsidRPr="00A138F0" w:rsidTr="005444A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7C42D0" w:rsidRDefault="00F6408A">
            <w:pPr>
              <w:jc w:val="right"/>
            </w:pPr>
            <w:r>
              <w:rPr>
                <w:kern w:val="0"/>
                <w:szCs w:val="21"/>
              </w:rPr>
              <w:t>40,737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57,484.24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2,341,735,333.95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8" w:name="_Toc361324891"/>
      <w:bookmarkStart w:id="249" w:name="_Toc3596702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8"/>
      <w:bookmarkEnd w:id="24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393790">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7,974,797.21</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0.34%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0" w:name="_Toc3596702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3"/>
      <w:bookmarkStart w:id="252" w:name="_Toc361324892"/>
      <w:bookmarkStart w:id="253" w:name="_Toc3596702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2,042,809,040.74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298,926,293.21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2,341,735,333.95</w:t>
            </w:r>
          </w:p>
        </w:tc>
      </w:tr>
    </w:tbl>
    <w:p w:rsidR="007C42D0" w:rsidRDefault="00F6408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4" w:name="_Toc225500054"/>
      <w:bookmarkStart w:id="255" w:name="_Toc361324893"/>
      <w:bookmarkStart w:id="256" w:name="_Toc3596702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4"/>
      <w:bookmarkEnd w:id="255"/>
      <w:bookmarkEnd w:id="25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7" w:name="_Toc361324894"/>
      <w:bookmarkStart w:id="258" w:name="_Toc3596703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5"/>
      <w:bookmarkStart w:id="260" w:name="_Toc3596703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9"/>
      <w:bookmarkEnd w:id="260"/>
    </w:p>
    <w:p w:rsidR="007C42D0" w:rsidRDefault="00F6408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6"/>
      <w:bookmarkStart w:id="262" w:name="_Toc3596703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7"/>
      <w:bookmarkStart w:id="264" w:name="_Toc3596703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5" w:name="_Toc35967034"/>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5"/>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本基金所投资的兴业添天盈货币市场基金于</w:t>
      </w:r>
      <w:r w:rsidRPr="00F74F88">
        <w:rPr>
          <w:rFonts w:eastAsiaTheme="minorEastAsia"/>
          <w:color w:val="000000" w:themeColor="text1"/>
          <w:sz w:val="24"/>
        </w:rPr>
        <w:t xml:space="preserve">2019 </w:t>
      </w:r>
      <w:r w:rsidRPr="00F74F88">
        <w:rPr>
          <w:rFonts w:eastAsiaTheme="minorEastAsia"/>
          <w:color w:val="000000" w:themeColor="text1"/>
          <w:sz w:val="24"/>
        </w:rPr>
        <w:t>年</w:t>
      </w:r>
      <w:r w:rsidRPr="00F74F88">
        <w:rPr>
          <w:rFonts w:eastAsiaTheme="minorEastAsia"/>
          <w:color w:val="000000" w:themeColor="text1"/>
          <w:sz w:val="24"/>
        </w:rPr>
        <w:t xml:space="preserve">10 </w:t>
      </w:r>
      <w:r w:rsidRPr="00F74F88">
        <w:rPr>
          <w:rFonts w:eastAsiaTheme="minorEastAsia"/>
          <w:color w:val="000000" w:themeColor="text1"/>
          <w:sz w:val="24"/>
        </w:rPr>
        <w:t>月</w:t>
      </w:r>
      <w:r w:rsidRPr="00F74F88">
        <w:rPr>
          <w:rFonts w:eastAsiaTheme="minorEastAsia"/>
          <w:color w:val="000000" w:themeColor="text1"/>
          <w:sz w:val="24"/>
        </w:rPr>
        <w:t xml:space="preserve">14 </w:t>
      </w:r>
      <w:r w:rsidRPr="00F74F88">
        <w:rPr>
          <w:rFonts w:eastAsiaTheme="minorEastAsia"/>
          <w:color w:val="000000" w:themeColor="text1"/>
          <w:sz w:val="24"/>
        </w:rPr>
        <w:t>日表决通过了基金份额持有人大会《关于兴业添天盈货币市场基金修改基金合同有关事项的议案》，详情请见兴业基金管理有限公司发布的相关公告。</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6" w:name="_Toc361324898"/>
      <w:bookmarkStart w:id="267" w:name="_Toc409100466"/>
      <w:bookmarkStart w:id="268" w:name="_Toc409100103"/>
      <w:bookmarkStart w:id="269" w:name="_Toc35967035"/>
      <w:r w:rsidRPr="00F74F88">
        <w:rPr>
          <w:rFonts w:ascii="Times New Roman" w:eastAsiaTheme="minorEastAsia" w:hAnsi="Times New Roman"/>
          <w:color w:val="000000" w:themeColor="text1"/>
          <w:kern w:val="0"/>
          <w:szCs w:val="24"/>
        </w:rPr>
        <w:t>11.</w:t>
      </w:r>
      <w:bookmarkEnd w:id="266"/>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7"/>
      <w:bookmarkEnd w:id="268"/>
      <w:bookmarkEnd w:id="269"/>
    </w:p>
    <w:p w:rsidR="002C2072" w:rsidRPr="00F74F88" w:rsidRDefault="002C2072" w:rsidP="00F74F88">
      <w:pPr>
        <w:spacing w:line="360" w:lineRule="auto"/>
        <w:ind w:firstLineChars="200" w:firstLine="480"/>
        <w:rPr>
          <w:rFonts w:eastAsiaTheme="minorEastAsia"/>
          <w:color w:val="000000" w:themeColor="text1"/>
          <w:sz w:val="24"/>
        </w:rPr>
      </w:pPr>
      <w:bookmarkStart w:id="270"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100,000.00</w:t>
      </w:r>
      <w:r w:rsidRPr="00F74F88">
        <w:rPr>
          <w:rFonts w:eastAsiaTheme="minor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1" w:name="_Toc409100104"/>
      <w:bookmarkStart w:id="272" w:name="_Toc409100467"/>
      <w:bookmarkStart w:id="273" w:name="_Toc361324899"/>
      <w:bookmarkStart w:id="274" w:name="_Toc35967036"/>
      <w:bookmarkEnd w:id="270"/>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1"/>
      <w:bookmarkEnd w:id="272"/>
      <w:bookmarkEnd w:id="273"/>
      <w:bookmarkEnd w:id="274"/>
    </w:p>
    <w:p w:rsidR="007C42D0" w:rsidRDefault="00F6408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C42D0" w:rsidRDefault="00F6408A">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7C42D0" w:rsidRDefault="00F6408A">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7C42D0" w:rsidRDefault="00F6408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5" w:name="_Toc361324900"/>
      <w:bookmarkStart w:id="276" w:name="_Toc409100468"/>
      <w:bookmarkStart w:id="277" w:name="_Toc409100105"/>
      <w:bookmarkStart w:id="278" w:name="_Toc3596703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2C2072" w:rsidRPr="00F74F88" w:rsidRDefault="002C2072" w:rsidP="002C2072">
      <w:pPr>
        <w:spacing w:line="360" w:lineRule="auto"/>
        <w:rPr>
          <w:rFonts w:eastAsiaTheme="minorEastAsia"/>
          <w:b/>
          <w:color w:val="000000" w:themeColor="text1"/>
          <w:sz w:val="24"/>
        </w:rPr>
      </w:pPr>
      <w:bookmarkStart w:id="279"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9"/>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80"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7C42D0">
        <w:tc>
          <w:tcPr>
            <w:tcW w:w="1560" w:type="dxa"/>
            <w:vAlign w:val="center"/>
          </w:tcPr>
          <w:p w:rsidR="007C42D0" w:rsidRDefault="00F6408A">
            <w:pPr>
              <w:jc w:val="left"/>
            </w:pPr>
            <w:r>
              <w:rPr>
                <w:rFonts w:eastAsiaTheme="minorEastAsia"/>
                <w:color w:val="000000" w:themeColor="text1"/>
                <w:sz w:val="24"/>
              </w:rPr>
              <w:t>国盛证券有限责任公司</w:t>
            </w:r>
          </w:p>
        </w:tc>
        <w:tc>
          <w:tcPr>
            <w:tcW w:w="780" w:type="dxa"/>
            <w:vAlign w:val="center"/>
          </w:tcPr>
          <w:p w:rsidR="007C42D0" w:rsidRDefault="00F6408A">
            <w:pPr>
              <w:jc w:val="right"/>
            </w:pPr>
            <w:r>
              <w:rPr>
                <w:rFonts w:eastAsiaTheme="minorEastAsia"/>
                <w:color w:val="000000" w:themeColor="text1"/>
                <w:sz w:val="24"/>
              </w:rPr>
              <w:t>1</w:t>
            </w:r>
          </w:p>
        </w:tc>
        <w:tc>
          <w:tcPr>
            <w:tcW w:w="1800" w:type="dxa"/>
            <w:vAlign w:val="center"/>
          </w:tcPr>
          <w:p w:rsidR="007C42D0" w:rsidRDefault="00F6408A">
            <w:pPr>
              <w:jc w:val="right"/>
            </w:pPr>
            <w:r>
              <w:rPr>
                <w:rFonts w:eastAsiaTheme="minorEastAsia"/>
                <w:color w:val="000000" w:themeColor="text1"/>
                <w:sz w:val="24"/>
              </w:rPr>
              <w:t>33,548,907.23</w:t>
            </w:r>
          </w:p>
        </w:tc>
        <w:tc>
          <w:tcPr>
            <w:tcW w:w="1080" w:type="dxa"/>
            <w:vAlign w:val="center"/>
          </w:tcPr>
          <w:p w:rsidR="007C42D0" w:rsidRDefault="00F6408A">
            <w:pPr>
              <w:jc w:val="right"/>
            </w:pPr>
            <w:r>
              <w:rPr>
                <w:rFonts w:eastAsiaTheme="minorEastAsia"/>
                <w:color w:val="000000" w:themeColor="text1"/>
                <w:sz w:val="24"/>
              </w:rPr>
              <w:t>17.11%</w:t>
            </w:r>
          </w:p>
        </w:tc>
        <w:tc>
          <w:tcPr>
            <w:tcW w:w="1620" w:type="dxa"/>
            <w:vAlign w:val="center"/>
          </w:tcPr>
          <w:p w:rsidR="007C42D0" w:rsidRDefault="00F6408A">
            <w:pPr>
              <w:jc w:val="right"/>
            </w:pPr>
            <w:r>
              <w:rPr>
                <w:rFonts w:eastAsiaTheme="minorEastAsia"/>
                <w:color w:val="000000" w:themeColor="text1"/>
                <w:sz w:val="24"/>
              </w:rPr>
              <w:t>31,244.28</w:t>
            </w:r>
          </w:p>
        </w:tc>
        <w:tc>
          <w:tcPr>
            <w:tcW w:w="1080" w:type="dxa"/>
            <w:vAlign w:val="center"/>
          </w:tcPr>
          <w:p w:rsidR="007C42D0" w:rsidRDefault="00F6408A">
            <w:pPr>
              <w:jc w:val="right"/>
            </w:pPr>
            <w:r>
              <w:rPr>
                <w:rFonts w:eastAsiaTheme="minorEastAsia"/>
                <w:color w:val="000000" w:themeColor="text1"/>
                <w:sz w:val="24"/>
              </w:rPr>
              <w:t>17.11%</w:t>
            </w:r>
          </w:p>
        </w:tc>
        <w:tc>
          <w:tcPr>
            <w:tcW w:w="1080" w:type="dxa"/>
            <w:vAlign w:val="center"/>
          </w:tcPr>
          <w:p w:rsidR="007C42D0" w:rsidRDefault="00F6408A">
            <w:pPr>
              <w:jc w:val="left"/>
            </w:pPr>
            <w:r>
              <w:rPr>
                <w:rFonts w:eastAsiaTheme="minorEastAsia"/>
                <w:color w:val="000000" w:themeColor="text1"/>
                <w:sz w:val="24"/>
              </w:rPr>
              <w:t>-</w:t>
            </w:r>
          </w:p>
        </w:tc>
      </w:tr>
      <w:tr w:rsidR="007C42D0">
        <w:tc>
          <w:tcPr>
            <w:tcW w:w="1560" w:type="dxa"/>
            <w:vAlign w:val="center"/>
          </w:tcPr>
          <w:p w:rsidR="007C42D0" w:rsidRDefault="00F6408A">
            <w:pPr>
              <w:jc w:val="left"/>
            </w:pPr>
            <w:r>
              <w:rPr>
                <w:rFonts w:eastAsiaTheme="minorEastAsia"/>
                <w:color w:val="000000" w:themeColor="text1"/>
                <w:sz w:val="24"/>
              </w:rPr>
              <w:t>招商证券股份有限公司</w:t>
            </w:r>
          </w:p>
        </w:tc>
        <w:tc>
          <w:tcPr>
            <w:tcW w:w="780" w:type="dxa"/>
            <w:vAlign w:val="center"/>
          </w:tcPr>
          <w:p w:rsidR="007C42D0" w:rsidRDefault="00F6408A">
            <w:pPr>
              <w:jc w:val="right"/>
            </w:pPr>
            <w:r>
              <w:rPr>
                <w:rFonts w:eastAsiaTheme="minorEastAsia"/>
                <w:color w:val="000000" w:themeColor="text1"/>
                <w:sz w:val="24"/>
              </w:rPr>
              <w:t>1</w:t>
            </w:r>
          </w:p>
        </w:tc>
        <w:tc>
          <w:tcPr>
            <w:tcW w:w="1800" w:type="dxa"/>
            <w:vAlign w:val="center"/>
          </w:tcPr>
          <w:p w:rsidR="007C42D0" w:rsidRDefault="00F6408A">
            <w:pPr>
              <w:jc w:val="right"/>
            </w:pPr>
            <w:r>
              <w:rPr>
                <w:rFonts w:eastAsiaTheme="minorEastAsia"/>
                <w:color w:val="000000" w:themeColor="text1"/>
                <w:sz w:val="24"/>
              </w:rPr>
              <w:t>162,488,399.62</w:t>
            </w:r>
          </w:p>
        </w:tc>
        <w:tc>
          <w:tcPr>
            <w:tcW w:w="1080" w:type="dxa"/>
            <w:vAlign w:val="center"/>
          </w:tcPr>
          <w:p w:rsidR="007C42D0" w:rsidRDefault="00F6408A">
            <w:pPr>
              <w:jc w:val="right"/>
            </w:pPr>
            <w:r>
              <w:rPr>
                <w:rFonts w:eastAsiaTheme="minorEastAsia"/>
                <w:color w:val="000000" w:themeColor="text1"/>
                <w:sz w:val="24"/>
              </w:rPr>
              <w:t>82.89%</w:t>
            </w:r>
          </w:p>
        </w:tc>
        <w:tc>
          <w:tcPr>
            <w:tcW w:w="1620" w:type="dxa"/>
            <w:vAlign w:val="center"/>
          </w:tcPr>
          <w:p w:rsidR="007C42D0" w:rsidRDefault="00F6408A">
            <w:pPr>
              <w:jc w:val="right"/>
            </w:pPr>
            <w:r>
              <w:rPr>
                <w:rFonts w:eastAsiaTheme="minorEastAsia"/>
                <w:color w:val="000000" w:themeColor="text1"/>
                <w:sz w:val="24"/>
              </w:rPr>
              <w:t>151,323.93</w:t>
            </w:r>
          </w:p>
        </w:tc>
        <w:tc>
          <w:tcPr>
            <w:tcW w:w="1080" w:type="dxa"/>
            <w:vAlign w:val="center"/>
          </w:tcPr>
          <w:p w:rsidR="007C42D0" w:rsidRDefault="00F6408A">
            <w:pPr>
              <w:jc w:val="right"/>
            </w:pPr>
            <w:r>
              <w:rPr>
                <w:rFonts w:eastAsiaTheme="minorEastAsia"/>
                <w:color w:val="000000" w:themeColor="text1"/>
                <w:sz w:val="24"/>
              </w:rPr>
              <w:t>82.89%</w:t>
            </w:r>
          </w:p>
        </w:tc>
        <w:tc>
          <w:tcPr>
            <w:tcW w:w="1080" w:type="dxa"/>
            <w:vAlign w:val="center"/>
          </w:tcPr>
          <w:p w:rsidR="007C42D0" w:rsidRDefault="00F6408A">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80"/>
    </w:p>
    <w:p w:rsidR="002C2072" w:rsidRPr="00F74F88" w:rsidRDefault="002C2072" w:rsidP="002C2072">
      <w:pPr>
        <w:spacing w:line="360" w:lineRule="auto"/>
        <w:ind w:firstLine="420"/>
        <w:jc w:val="right"/>
        <w:rPr>
          <w:rFonts w:eastAsiaTheme="minorEastAsia"/>
          <w:color w:val="000000" w:themeColor="text1"/>
          <w:sz w:val="24"/>
        </w:rPr>
      </w:pPr>
      <w:bookmarkStart w:id="281"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7C42D0">
        <w:tc>
          <w:tcPr>
            <w:tcW w:w="1560" w:type="dxa"/>
            <w:vAlign w:val="center"/>
          </w:tcPr>
          <w:p w:rsidR="007C42D0" w:rsidRDefault="00F6408A">
            <w:pPr>
              <w:jc w:val="center"/>
            </w:pPr>
            <w:r>
              <w:rPr>
                <w:rFonts w:eastAsiaTheme="minorEastAsia"/>
                <w:color w:val="000000" w:themeColor="text1"/>
                <w:sz w:val="24"/>
              </w:rPr>
              <w:t>国盛证券有限责任公司</w:t>
            </w:r>
          </w:p>
        </w:tc>
        <w:tc>
          <w:tcPr>
            <w:tcW w:w="1320" w:type="dxa"/>
            <w:vAlign w:val="center"/>
          </w:tcPr>
          <w:p w:rsidR="007C42D0" w:rsidRDefault="00F6408A">
            <w:pPr>
              <w:jc w:val="right"/>
            </w:pPr>
            <w:r>
              <w:rPr>
                <w:rFonts w:eastAsiaTheme="minorEastAsia"/>
                <w:color w:val="000000" w:themeColor="text1"/>
                <w:sz w:val="24"/>
              </w:rPr>
              <w:t>40,392,000.00</w:t>
            </w:r>
          </w:p>
        </w:tc>
        <w:tc>
          <w:tcPr>
            <w:tcW w:w="1080" w:type="dxa"/>
            <w:vAlign w:val="center"/>
          </w:tcPr>
          <w:p w:rsidR="007C42D0" w:rsidRDefault="00F6408A">
            <w:pPr>
              <w:jc w:val="right"/>
            </w:pPr>
            <w:r>
              <w:rPr>
                <w:rFonts w:eastAsiaTheme="minorEastAsia"/>
                <w:color w:val="000000" w:themeColor="text1"/>
                <w:sz w:val="24"/>
              </w:rPr>
              <w:t>100.00%</w:t>
            </w:r>
          </w:p>
        </w:tc>
        <w:tc>
          <w:tcPr>
            <w:tcW w:w="1143" w:type="dxa"/>
            <w:vAlign w:val="center"/>
          </w:tcPr>
          <w:p w:rsidR="007C42D0" w:rsidRDefault="00F6408A">
            <w:pPr>
              <w:jc w:val="right"/>
            </w:pPr>
            <w:r>
              <w:rPr>
                <w:rFonts w:eastAsiaTheme="minorEastAsia"/>
                <w:color w:val="000000" w:themeColor="text1"/>
                <w:sz w:val="24"/>
              </w:rPr>
              <w:t>-</w:t>
            </w:r>
          </w:p>
        </w:tc>
        <w:tc>
          <w:tcPr>
            <w:tcW w:w="1197" w:type="dxa"/>
            <w:vAlign w:val="center"/>
          </w:tcPr>
          <w:p w:rsidR="007C42D0" w:rsidRDefault="00F6408A">
            <w:pPr>
              <w:jc w:val="right"/>
            </w:pPr>
            <w:r>
              <w:rPr>
                <w:rFonts w:eastAsiaTheme="minorEastAsia"/>
                <w:color w:val="000000" w:themeColor="text1"/>
                <w:sz w:val="24"/>
              </w:rPr>
              <w:t>-</w:t>
            </w:r>
          </w:p>
        </w:tc>
        <w:tc>
          <w:tcPr>
            <w:tcW w:w="1497" w:type="dxa"/>
            <w:vAlign w:val="center"/>
          </w:tcPr>
          <w:p w:rsidR="007C42D0" w:rsidRDefault="00F6408A">
            <w:pPr>
              <w:jc w:val="right"/>
            </w:pPr>
            <w:r>
              <w:rPr>
                <w:rFonts w:eastAsiaTheme="minorEastAsia"/>
                <w:color w:val="000000" w:themeColor="text1"/>
                <w:sz w:val="24"/>
              </w:rPr>
              <w:t>-</w:t>
            </w:r>
          </w:p>
        </w:tc>
        <w:tc>
          <w:tcPr>
            <w:tcW w:w="1203" w:type="dxa"/>
            <w:vAlign w:val="center"/>
          </w:tcPr>
          <w:p w:rsidR="007C42D0" w:rsidRDefault="00F6408A">
            <w:pPr>
              <w:jc w:val="right"/>
            </w:pPr>
            <w:r>
              <w:rPr>
                <w:rFonts w:eastAsiaTheme="minorEastAsia"/>
                <w:color w:val="000000" w:themeColor="text1"/>
                <w:sz w:val="24"/>
              </w:rPr>
              <w:t>-</w:t>
            </w:r>
          </w:p>
        </w:tc>
      </w:tr>
      <w:tr w:rsidR="007C42D0">
        <w:tc>
          <w:tcPr>
            <w:tcW w:w="1560" w:type="dxa"/>
            <w:vAlign w:val="center"/>
          </w:tcPr>
          <w:p w:rsidR="007C42D0" w:rsidRDefault="00F6408A">
            <w:pPr>
              <w:jc w:val="center"/>
            </w:pPr>
            <w:r>
              <w:rPr>
                <w:rFonts w:eastAsiaTheme="minorEastAsia"/>
                <w:color w:val="000000" w:themeColor="text1"/>
                <w:sz w:val="24"/>
              </w:rPr>
              <w:t>招商证券股份有限公司</w:t>
            </w:r>
          </w:p>
        </w:tc>
        <w:tc>
          <w:tcPr>
            <w:tcW w:w="1320" w:type="dxa"/>
            <w:vAlign w:val="center"/>
          </w:tcPr>
          <w:p w:rsidR="007C42D0" w:rsidRDefault="00F6408A">
            <w:pPr>
              <w:jc w:val="right"/>
            </w:pPr>
            <w:r>
              <w:rPr>
                <w:rFonts w:eastAsiaTheme="minorEastAsia"/>
                <w:color w:val="000000" w:themeColor="text1"/>
                <w:sz w:val="24"/>
              </w:rPr>
              <w:t>-</w:t>
            </w:r>
          </w:p>
        </w:tc>
        <w:tc>
          <w:tcPr>
            <w:tcW w:w="1080" w:type="dxa"/>
            <w:vAlign w:val="center"/>
          </w:tcPr>
          <w:p w:rsidR="007C42D0" w:rsidRDefault="00F6408A">
            <w:pPr>
              <w:jc w:val="right"/>
            </w:pPr>
            <w:r>
              <w:rPr>
                <w:rFonts w:eastAsiaTheme="minorEastAsia"/>
                <w:color w:val="000000" w:themeColor="text1"/>
                <w:sz w:val="24"/>
              </w:rPr>
              <w:t>-</w:t>
            </w:r>
          </w:p>
        </w:tc>
        <w:tc>
          <w:tcPr>
            <w:tcW w:w="1143" w:type="dxa"/>
            <w:vAlign w:val="center"/>
          </w:tcPr>
          <w:p w:rsidR="007C42D0" w:rsidRDefault="00F6408A">
            <w:pPr>
              <w:jc w:val="right"/>
            </w:pPr>
            <w:r>
              <w:rPr>
                <w:rFonts w:eastAsiaTheme="minorEastAsia"/>
                <w:color w:val="000000" w:themeColor="text1"/>
                <w:sz w:val="24"/>
              </w:rPr>
              <w:t>6,892,000,000.00</w:t>
            </w:r>
          </w:p>
        </w:tc>
        <w:tc>
          <w:tcPr>
            <w:tcW w:w="1197" w:type="dxa"/>
            <w:vAlign w:val="center"/>
          </w:tcPr>
          <w:p w:rsidR="007C42D0" w:rsidRDefault="00F6408A">
            <w:pPr>
              <w:jc w:val="right"/>
            </w:pPr>
            <w:r>
              <w:rPr>
                <w:rFonts w:eastAsiaTheme="minorEastAsia"/>
                <w:color w:val="000000" w:themeColor="text1"/>
                <w:sz w:val="24"/>
              </w:rPr>
              <w:t>100.00%</w:t>
            </w:r>
          </w:p>
        </w:tc>
        <w:tc>
          <w:tcPr>
            <w:tcW w:w="1497" w:type="dxa"/>
            <w:vAlign w:val="center"/>
          </w:tcPr>
          <w:p w:rsidR="007C42D0" w:rsidRDefault="00F6408A">
            <w:pPr>
              <w:jc w:val="right"/>
            </w:pPr>
            <w:r>
              <w:rPr>
                <w:rFonts w:eastAsiaTheme="minorEastAsia"/>
                <w:color w:val="000000" w:themeColor="text1"/>
                <w:sz w:val="24"/>
              </w:rPr>
              <w:t>-</w:t>
            </w:r>
          </w:p>
        </w:tc>
        <w:tc>
          <w:tcPr>
            <w:tcW w:w="1203" w:type="dxa"/>
            <w:vAlign w:val="center"/>
          </w:tcPr>
          <w:p w:rsidR="007C42D0" w:rsidRDefault="00F6408A">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7C42D0" w:rsidRDefault="00F6408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7C42D0" w:rsidRDefault="00F6408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35967038"/>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C42D0">
        <w:tc>
          <w:tcPr>
            <w:tcW w:w="720" w:type="dxa"/>
            <w:vAlign w:val="center"/>
          </w:tcPr>
          <w:p w:rsidR="007C42D0" w:rsidRDefault="00F6408A">
            <w:pPr>
              <w:jc w:val="center"/>
            </w:pPr>
            <w:r>
              <w:rPr>
                <w:color w:val="000000"/>
                <w:sz w:val="24"/>
              </w:rPr>
              <w:t>1</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）发售公告</w:t>
            </w:r>
          </w:p>
        </w:tc>
        <w:tc>
          <w:tcPr>
            <w:tcW w:w="2331" w:type="dxa"/>
            <w:vAlign w:val="center"/>
          </w:tcPr>
          <w:p w:rsidR="007C42D0" w:rsidRDefault="00F6408A">
            <w:pPr>
              <w:jc w:val="center"/>
            </w:pPr>
            <w:r>
              <w:rPr>
                <w:color w:val="000000"/>
                <w:sz w:val="24"/>
              </w:rPr>
              <w:t>中国证券报</w:t>
            </w:r>
          </w:p>
        </w:tc>
        <w:tc>
          <w:tcPr>
            <w:tcW w:w="1629" w:type="dxa"/>
            <w:vAlign w:val="center"/>
          </w:tcPr>
          <w:p w:rsidR="007C42D0" w:rsidRDefault="00F6408A">
            <w:pPr>
              <w:jc w:val="center"/>
            </w:pPr>
            <w:r>
              <w:rPr>
                <w:color w:val="000000"/>
                <w:sz w:val="24"/>
              </w:rPr>
              <w:t>2019-04-10</w:t>
            </w:r>
          </w:p>
        </w:tc>
      </w:tr>
      <w:tr w:rsidR="007C42D0">
        <w:tc>
          <w:tcPr>
            <w:tcW w:w="720" w:type="dxa"/>
            <w:vAlign w:val="center"/>
          </w:tcPr>
          <w:p w:rsidR="007C42D0" w:rsidRDefault="00F6408A">
            <w:pPr>
              <w:jc w:val="center"/>
            </w:pPr>
            <w:r>
              <w:rPr>
                <w:color w:val="000000"/>
                <w:sz w:val="24"/>
              </w:rPr>
              <w:t>2</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）基金合同摘要</w:t>
            </w:r>
          </w:p>
        </w:tc>
        <w:tc>
          <w:tcPr>
            <w:tcW w:w="2331" w:type="dxa"/>
            <w:vAlign w:val="center"/>
          </w:tcPr>
          <w:p w:rsidR="007C42D0" w:rsidRDefault="00F6408A">
            <w:pPr>
              <w:jc w:val="center"/>
            </w:pPr>
            <w:r>
              <w:rPr>
                <w:color w:val="000000"/>
                <w:sz w:val="24"/>
              </w:rPr>
              <w:t>中国证券报</w:t>
            </w:r>
          </w:p>
        </w:tc>
        <w:tc>
          <w:tcPr>
            <w:tcW w:w="1629" w:type="dxa"/>
            <w:vAlign w:val="center"/>
          </w:tcPr>
          <w:p w:rsidR="007C42D0" w:rsidRDefault="00F6408A">
            <w:pPr>
              <w:jc w:val="center"/>
            </w:pPr>
            <w:r>
              <w:rPr>
                <w:color w:val="000000"/>
                <w:sz w:val="24"/>
              </w:rPr>
              <w:t>2019-04-10</w:t>
            </w:r>
          </w:p>
        </w:tc>
      </w:tr>
      <w:tr w:rsidR="007C42D0">
        <w:tc>
          <w:tcPr>
            <w:tcW w:w="720" w:type="dxa"/>
            <w:vAlign w:val="center"/>
          </w:tcPr>
          <w:p w:rsidR="007C42D0" w:rsidRDefault="00F6408A">
            <w:pPr>
              <w:jc w:val="center"/>
            </w:pPr>
            <w:r>
              <w:rPr>
                <w:color w:val="000000"/>
                <w:sz w:val="24"/>
              </w:rPr>
              <w:t>3</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）招募说明书</w:t>
            </w:r>
          </w:p>
        </w:tc>
        <w:tc>
          <w:tcPr>
            <w:tcW w:w="2331" w:type="dxa"/>
            <w:vAlign w:val="center"/>
          </w:tcPr>
          <w:p w:rsidR="007C42D0" w:rsidRDefault="00F6408A">
            <w:pPr>
              <w:jc w:val="center"/>
            </w:pPr>
            <w:r>
              <w:rPr>
                <w:color w:val="000000"/>
                <w:sz w:val="24"/>
              </w:rPr>
              <w:t>中国证券报</w:t>
            </w:r>
          </w:p>
        </w:tc>
        <w:tc>
          <w:tcPr>
            <w:tcW w:w="1629" w:type="dxa"/>
            <w:vAlign w:val="center"/>
          </w:tcPr>
          <w:p w:rsidR="007C42D0" w:rsidRDefault="00F6408A">
            <w:pPr>
              <w:jc w:val="center"/>
            </w:pPr>
            <w:r>
              <w:rPr>
                <w:color w:val="000000"/>
                <w:sz w:val="24"/>
              </w:rPr>
              <w:t>2019-04-10</w:t>
            </w:r>
          </w:p>
        </w:tc>
      </w:tr>
      <w:tr w:rsidR="007C42D0">
        <w:tc>
          <w:tcPr>
            <w:tcW w:w="720" w:type="dxa"/>
            <w:vAlign w:val="center"/>
          </w:tcPr>
          <w:p w:rsidR="007C42D0" w:rsidRDefault="00F6408A">
            <w:pPr>
              <w:jc w:val="center"/>
            </w:pPr>
            <w:r>
              <w:rPr>
                <w:color w:val="000000"/>
                <w:sz w:val="24"/>
              </w:rPr>
              <w:t>4</w:t>
            </w:r>
          </w:p>
        </w:tc>
        <w:tc>
          <w:tcPr>
            <w:tcW w:w="4320" w:type="dxa"/>
            <w:vAlign w:val="center"/>
          </w:tcPr>
          <w:p w:rsidR="007C42D0" w:rsidRDefault="00F6408A">
            <w:pPr>
              <w:jc w:val="left"/>
            </w:pPr>
            <w:r>
              <w:rPr>
                <w:color w:val="000000"/>
                <w:sz w:val="24"/>
              </w:rPr>
              <w:t>交银施罗德基金管理有限公司关于取消纸质对账单寄送的公告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2019-04-12</w:t>
            </w:r>
          </w:p>
        </w:tc>
      </w:tr>
      <w:tr w:rsidR="007C42D0">
        <w:tc>
          <w:tcPr>
            <w:tcW w:w="720" w:type="dxa"/>
            <w:vAlign w:val="center"/>
          </w:tcPr>
          <w:p w:rsidR="007C42D0" w:rsidRDefault="00F6408A">
            <w:pPr>
              <w:jc w:val="center"/>
            </w:pPr>
            <w:r>
              <w:rPr>
                <w:color w:val="000000"/>
                <w:sz w:val="24"/>
              </w:rPr>
              <w:t>5</w:t>
            </w:r>
          </w:p>
        </w:tc>
        <w:tc>
          <w:tcPr>
            <w:tcW w:w="4320" w:type="dxa"/>
            <w:vAlign w:val="center"/>
          </w:tcPr>
          <w:p w:rsidR="007C42D0" w:rsidRDefault="00F6408A">
            <w:pPr>
              <w:jc w:val="left"/>
            </w:pPr>
            <w:r>
              <w:rPr>
                <w:color w:val="000000"/>
                <w:sz w:val="24"/>
              </w:rPr>
              <w:t>交银施罗德基金管理有限公司关于开展网上直销交易平台认购费率优惠活动的公告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2019-04-27</w:t>
            </w:r>
          </w:p>
        </w:tc>
      </w:tr>
      <w:tr w:rsidR="007C42D0">
        <w:tc>
          <w:tcPr>
            <w:tcW w:w="720" w:type="dxa"/>
            <w:vAlign w:val="center"/>
          </w:tcPr>
          <w:p w:rsidR="007C42D0" w:rsidRDefault="00F6408A">
            <w:pPr>
              <w:jc w:val="center"/>
            </w:pPr>
            <w:r>
              <w:rPr>
                <w:color w:val="000000"/>
                <w:sz w:val="24"/>
              </w:rPr>
              <w:t>6</w:t>
            </w:r>
          </w:p>
        </w:tc>
        <w:tc>
          <w:tcPr>
            <w:tcW w:w="4320" w:type="dxa"/>
            <w:vAlign w:val="center"/>
          </w:tcPr>
          <w:p w:rsidR="007C42D0" w:rsidRDefault="00F6408A">
            <w:pPr>
              <w:jc w:val="left"/>
            </w:pPr>
            <w:r>
              <w:rPr>
                <w:color w:val="000000"/>
                <w:sz w:val="24"/>
              </w:rPr>
              <w:t>交银施罗德基金管理有限公司关于增加腾安基金销售（深圳）有限公司为旗下交银施罗德安享稳健养老目标一年持有期混合型基金中基金（</w:t>
            </w:r>
            <w:r>
              <w:rPr>
                <w:color w:val="000000"/>
                <w:sz w:val="24"/>
              </w:rPr>
              <w:t>FOF</w:t>
            </w:r>
            <w:r>
              <w:rPr>
                <w:color w:val="000000"/>
                <w:sz w:val="24"/>
              </w:rPr>
              <w:t>）的场外销售机构并参与其认购费率优惠活动的公告</w:t>
            </w:r>
          </w:p>
        </w:tc>
        <w:tc>
          <w:tcPr>
            <w:tcW w:w="2331" w:type="dxa"/>
            <w:vAlign w:val="center"/>
          </w:tcPr>
          <w:p w:rsidR="007C42D0" w:rsidRDefault="00F6408A">
            <w:pPr>
              <w:jc w:val="center"/>
            </w:pPr>
            <w:r>
              <w:rPr>
                <w:color w:val="000000"/>
                <w:sz w:val="24"/>
              </w:rPr>
              <w:t>中国证券报</w:t>
            </w:r>
          </w:p>
        </w:tc>
        <w:tc>
          <w:tcPr>
            <w:tcW w:w="1629" w:type="dxa"/>
            <w:vAlign w:val="center"/>
          </w:tcPr>
          <w:p w:rsidR="007C42D0" w:rsidRDefault="00F6408A">
            <w:pPr>
              <w:jc w:val="center"/>
            </w:pPr>
            <w:r>
              <w:rPr>
                <w:color w:val="000000"/>
                <w:sz w:val="24"/>
              </w:rPr>
              <w:t>2019-05-10</w:t>
            </w:r>
          </w:p>
        </w:tc>
      </w:tr>
      <w:tr w:rsidR="007C42D0">
        <w:tc>
          <w:tcPr>
            <w:tcW w:w="720" w:type="dxa"/>
            <w:vAlign w:val="center"/>
          </w:tcPr>
          <w:p w:rsidR="007C42D0" w:rsidRDefault="00F6408A">
            <w:pPr>
              <w:jc w:val="center"/>
            </w:pPr>
            <w:r>
              <w:rPr>
                <w:color w:val="000000"/>
                <w:sz w:val="24"/>
              </w:rPr>
              <w:t>7</w:t>
            </w:r>
          </w:p>
        </w:tc>
        <w:tc>
          <w:tcPr>
            <w:tcW w:w="4320" w:type="dxa"/>
            <w:vAlign w:val="center"/>
          </w:tcPr>
          <w:p w:rsidR="007C42D0" w:rsidRDefault="00F6408A">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）基金合同生效公告</w:t>
            </w:r>
          </w:p>
        </w:tc>
        <w:tc>
          <w:tcPr>
            <w:tcW w:w="2331" w:type="dxa"/>
            <w:vAlign w:val="center"/>
          </w:tcPr>
          <w:p w:rsidR="007C42D0" w:rsidRDefault="00F6408A">
            <w:pPr>
              <w:jc w:val="center"/>
            </w:pPr>
            <w:r>
              <w:rPr>
                <w:color w:val="000000"/>
                <w:sz w:val="24"/>
              </w:rPr>
              <w:t>中国证券报</w:t>
            </w:r>
          </w:p>
        </w:tc>
        <w:tc>
          <w:tcPr>
            <w:tcW w:w="1629" w:type="dxa"/>
            <w:vAlign w:val="center"/>
          </w:tcPr>
          <w:p w:rsidR="007C42D0" w:rsidRDefault="00F6408A">
            <w:pPr>
              <w:jc w:val="center"/>
            </w:pPr>
            <w:r>
              <w:rPr>
                <w:color w:val="000000"/>
                <w:sz w:val="24"/>
              </w:rPr>
              <w:t>2019-05-31</w:t>
            </w:r>
          </w:p>
        </w:tc>
      </w:tr>
      <w:tr w:rsidR="007C42D0">
        <w:tc>
          <w:tcPr>
            <w:tcW w:w="720" w:type="dxa"/>
            <w:vAlign w:val="center"/>
          </w:tcPr>
          <w:p w:rsidR="007C42D0" w:rsidRDefault="00F6408A">
            <w:pPr>
              <w:jc w:val="center"/>
            </w:pPr>
            <w:r>
              <w:rPr>
                <w:color w:val="000000"/>
                <w:sz w:val="24"/>
              </w:rPr>
              <w:t>8</w:t>
            </w:r>
          </w:p>
        </w:tc>
        <w:tc>
          <w:tcPr>
            <w:tcW w:w="4320" w:type="dxa"/>
            <w:vAlign w:val="center"/>
          </w:tcPr>
          <w:p w:rsidR="007C42D0" w:rsidRDefault="00F6408A">
            <w:pPr>
              <w:jc w:val="left"/>
            </w:pPr>
            <w:r>
              <w:rPr>
                <w:color w:val="000000"/>
                <w:sz w:val="24"/>
              </w:rPr>
              <w:t>交银施罗德基金管理有限公司关于交银施罗德安享稳健养老目标一年持有期混合型基金中基金（</w:t>
            </w:r>
            <w:r>
              <w:rPr>
                <w:color w:val="000000"/>
                <w:sz w:val="24"/>
              </w:rPr>
              <w:t>FOF</w:t>
            </w:r>
            <w:r>
              <w:rPr>
                <w:color w:val="000000"/>
                <w:sz w:val="24"/>
              </w:rPr>
              <w:t>）开放日常申购、定期定额投资业务并参与部分销售机构申购费率优惠活动的公告</w:t>
            </w:r>
          </w:p>
        </w:tc>
        <w:tc>
          <w:tcPr>
            <w:tcW w:w="2331" w:type="dxa"/>
            <w:vAlign w:val="center"/>
          </w:tcPr>
          <w:p w:rsidR="007C42D0" w:rsidRDefault="00F6408A">
            <w:pPr>
              <w:jc w:val="center"/>
            </w:pPr>
            <w:r>
              <w:rPr>
                <w:color w:val="000000"/>
                <w:sz w:val="24"/>
              </w:rPr>
              <w:t>中国证券报</w:t>
            </w:r>
          </w:p>
        </w:tc>
        <w:tc>
          <w:tcPr>
            <w:tcW w:w="1629" w:type="dxa"/>
            <w:vAlign w:val="center"/>
          </w:tcPr>
          <w:p w:rsidR="007C42D0" w:rsidRDefault="00F6408A">
            <w:pPr>
              <w:jc w:val="center"/>
            </w:pPr>
            <w:r>
              <w:rPr>
                <w:color w:val="000000"/>
                <w:sz w:val="24"/>
              </w:rPr>
              <w:t>2019-05-31</w:t>
            </w:r>
          </w:p>
        </w:tc>
      </w:tr>
      <w:tr w:rsidR="007C42D0">
        <w:tc>
          <w:tcPr>
            <w:tcW w:w="720" w:type="dxa"/>
            <w:vAlign w:val="center"/>
          </w:tcPr>
          <w:p w:rsidR="007C42D0" w:rsidRDefault="00F6408A">
            <w:pPr>
              <w:jc w:val="center"/>
            </w:pPr>
            <w:r>
              <w:rPr>
                <w:color w:val="000000"/>
                <w:sz w:val="24"/>
              </w:rPr>
              <w:t>9</w:t>
            </w:r>
          </w:p>
        </w:tc>
        <w:tc>
          <w:tcPr>
            <w:tcW w:w="4320" w:type="dxa"/>
            <w:vAlign w:val="center"/>
          </w:tcPr>
          <w:p w:rsidR="007C42D0" w:rsidRDefault="00F6408A">
            <w:pPr>
              <w:jc w:val="left"/>
            </w:pPr>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331" w:type="dxa"/>
            <w:vAlign w:val="center"/>
          </w:tcPr>
          <w:p w:rsidR="007C42D0" w:rsidRDefault="00F6408A">
            <w:pPr>
              <w:jc w:val="center"/>
            </w:pPr>
            <w:r>
              <w:rPr>
                <w:color w:val="000000"/>
                <w:sz w:val="24"/>
              </w:rPr>
              <w:t>中国证券报、证券时报</w:t>
            </w:r>
          </w:p>
        </w:tc>
        <w:tc>
          <w:tcPr>
            <w:tcW w:w="1629" w:type="dxa"/>
            <w:vAlign w:val="center"/>
          </w:tcPr>
          <w:p w:rsidR="007C42D0" w:rsidRDefault="00F6408A">
            <w:pPr>
              <w:jc w:val="center"/>
            </w:pPr>
            <w:r>
              <w:rPr>
                <w:color w:val="000000"/>
                <w:sz w:val="24"/>
              </w:rPr>
              <w:t>2019-06-21</w:t>
            </w:r>
          </w:p>
        </w:tc>
      </w:tr>
      <w:tr w:rsidR="007C42D0">
        <w:tc>
          <w:tcPr>
            <w:tcW w:w="720" w:type="dxa"/>
            <w:vAlign w:val="center"/>
          </w:tcPr>
          <w:p w:rsidR="007C42D0" w:rsidRDefault="00F6408A">
            <w:pPr>
              <w:jc w:val="center"/>
            </w:pPr>
            <w:r>
              <w:rPr>
                <w:color w:val="000000"/>
                <w:sz w:val="24"/>
              </w:rPr>
              <w:t>10</w:t>
            </w:r>
          </w:p>
        </w:tc>
        <w:tc>
          <w:tcPr>
            <w:tcW w:w="4320" w:type="dxa"/>
            <w:vAlign w:val="center"/>
          </w:tcPr>
          <w:p w:rsidR="007C42D0" w:rsidRDefault="00F6408A">
            <w:pPr>
              <w:jc w:val="left"/>
            </w:pPr>
            <w:r>
              <w:rPr>
                <w:color w:val="000000"/>
                <w:sz w:val="24"/>
              </w:rPr>
              <w:t>交银施罗德基金管理有限公司关于旗下部分基金可投资科创板股票的公告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2019-06-22</w:t>
            </w:r>
          </w:p>
        </w:tc>
      </w:tr>
      <w:tr w:rsidR="007C42D0">
        <w:tc>
          <w:tcPr>
            <w:tcW w:w="720" w:type="dxa"/>
            <w:vAlign w:val="center"/>
          </w:tcPr>
          <w:p w:rsidR="007C42D0" w:rsidRDefault="00F6408A">
            <w:pPr>
              <w:jc w:val="center"/>
            </w:pPr>
            <w:r>
              <w:rPr>
                <w:color w:val="000000"/>
                <w:sz w:val="24"/>
              </w:rPr>
              <w:t>11</w:t>
            </w:r>
          </w:p>
        </w:tc>
        <w:tc>
          <w:tcPr>
            <w:tcW w:w="4320" w:type="dxa"/>
            <w:vAlign w:val="center"/>
          </w:tcPr>
          <w:p w:rsidR="007C42D0" w:rsidRDefault="00F6408A">
            <w:pPr>
              <w:jc w:val="left"/>
            </w:pPr>
            <w:r>
              <w:rPr>
                <w:color w:val="000000"/>
                <w:sz w:val="24"/>
              </w:rPr>
              <w:t>交银施罗德基金管理有限公司关于首席信息官任职的公告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2019-09-21</w:t>
            </w:r>
          </w:p>
        </w:tc>
      </w:tr>
      <w:tr w:rsidR="007C42D0">
        <w:tc>
          <w:tcPr>
            <w:tcW w:w="720" w:type="dxa"/>
            <w:vAlign w:val="center"/>
          </w:tcPr>
          <w:p w:rsidR="007C42D0" w:rsidRDefault="00F6408A">
            <w:pPr>
              <w:jc w:val="center"/>
            </w:pPr>
            <w:r>
              <w:rPr>
                <w:color w:val="000000"/>
                <w:sz w:val="24"/>
              </w:rPr>
              <w:t>12</w:t>
            </w:r>
          </w:p>
        </w:tc>
        <w:tc>
          <w:tcPr>
            <w:tcW w:w="4320" w:type="dxa"/>
            <w:vAlign w:val="center"/>
          </w:tcPr>
          <w:p w:rsidR="007C42D0" w:rsidRDefault="00F6408A">
            <w:pPr>
              <w:jc w:val="left"/>
            </w:pPr>
            <w:r>
              <w:rPr>
                <w:color w:val="000000"/>
                <w:sz w:val="24"/>
              </w:rPr>
              <w:t>交银施罗德基金管理有限公司关于增加江苏汇林保大基金销售有限公司为旗下基金销售机构的公告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2019-10-08</w:t>
            </w:r>
          </w:p>
        </w:tc>
      </w:tr>
      <w:tr w:rsidR="007C42D0">
        <w:tc>
          <w:tcPr>
            <w:tcW w:w="720" w:type="dxa"/>
            <w:vAlign w:val="center"/>
          </w:tcPr>
          <w:p w:rsidR="007C42D0" w:rsidRDefault="00F6408A">
            <w:pPr>
              <w:jc w:val="center"/>
            </w:pPr>
            <w:r>
              <w:rPr>
                <w:color w:val="000000"/>
                <w:sz w:val="24"/>
              </w:rPr>
              <w:t>13</w:t>
            </w:r>
          </w:p>
        </w:tc>
        <w:tc>
          <w:tcPr>
            <w:tcW w:w="4320" w:type="dxa"/>
            <w:vAlign w:val="center"/>
          </w:tcPr>
          <w:p w:rsidR="007C42D0" w:rsidRDefault="00F6408A">
            <w:pPr>
              <w:jc w:val="left"/>
            </w:pPr>
            <w:r>
              <w:rPr>
                <w:color w:val="000000"/>
                <w:sz w:val="24"/>
              </w:rPr>
              <w:t>交银施罗德基金管理有限公司关于增加上海大智慧基金销售有限公司为旗下基金销售机构的公告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2019-10-11</w:t>
            </w:r>
          </w:p>
        </w:tc>
      </w:tr>
      <w:tr w:rsidR="007C42D0">
        <w:tc>
          <w:tcPr>
            <w:tcW w:w="720" w:type="dxa"/>
            <w:vAlign w:val="center"/>
          </w:tcPr>
          <w:p w:rsidR="007C42D0" w:rsidRDefault="00F6408A">
            <w:pPr>
              <w:jc w:val="center"/>
            </w:pPr>
            <w:r>
              <w:rPr>
                <w:color w:val="000000"/>
                <w:sz w:val="24"/>
              </w:rPr>
              <w:t>14</w:t>
            </w:r>
          </w:p>
        </w:tc>
        <w:tc>
          <w:tcPr>
            <w:tcW w:w="4320" w:type="dxa"/>
            <w:vAlign w:val="center"/>
          </w:tcPr>
          <w:p w:rsidR="007C42D0" w:rsidRDefault="00F6408A">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2019-10-22</w:t>
            </w:r>
          </w:p>
        </w:tc>
      </w:tr>
      <w:tr w:rsidR="007C42D0">
        <w:tc>
          <w:tcPr>
            <w:tcW w:w="720" w:type="dxa"/>
            <w:vAlign w:val="center"/>
          </w:tcPr>
          <w:p w:rsidR="007C42D0" w:rsidRDefault="00F6408A">
            <w:pPr>
              <w:jc w:val="center"/>
            </w:pPr>
            <w:r>
              <w:rPr>
                <w:color w:val="000000"/>
                <w:sz w:val="24"/>
              </w:rPr>
              <w:t>15</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7C42D0" w:rsidRDefault="00F6408A">
            <w:pPr>
              <w:jc w:val="center"/>
            </w:pPr>
            <w:r>
              <w:rPr>
                <w:color w:val="000000"/>
                <w:sz w:val="24"/>
              </w:rPr>
              <w:t>公司网站</w:t>
            </w:r>
          </w:p>
        </w:tc>
        <w:tc>
          <w:tcPr>
            <w:tcW w:w="1629" w:type="dxa"/>
            <w:vAlign w:val="center"/>
          </w:tcPr>
          <w:p w:rsidR="007C42D0" w:rsidRDefault="00F6408A">
            <w:pPr>
              <w:jc w:val="center"/>
            </w:pPr>
            <w:r>
              <w:rPr>
                <w:color w:val="000000"/>
                <w:sz w:val="24"/>
              </w:rPr>
              <w:t>2019-10-22</w:t>
            </w:r>
          </w:p>
        </w:tc>
      </w:tr>
      <w:tr w:rsidR="007C42D0">
        <w:tc>
          <w:tcPr>
            <w:tcW w:w="720" w:type="dxa"/>
            <w:vAlign w:val="center"/>
          </w:tcPr>
          <w:p w:rsidR="007C42D0" w:rsidRDefault="00F6408A">
            <w:pPr>
              <w:jc w:val="center"/>
            </w:pPr>
            <w:r>
              <w:rPr>
                <w:color w:val="000000"/>
                <w:sz w:val="24"/>
              </w:rPr>
              <w:t>16</w:t>
            </w:r>
          </w:p>
        </w:tc>
        <w:tc>
          <w:tcPr>
            <w:tcW w:w="4320" w:type="dxa"/>
            <w:vAlign w:val="center"/>
          </w:tcPr>
          <w:p w:rsidR="007C42D0" w:rsidRDefault="00F6408A">
            <w:pPr>
              <w:jc w:val="left"/>
            </w:pPr>
            <w:r>
              <w:rPr>
                <w:color w:val="000000"/>
                <w:sz w:val="24"/>
              </w:rPr>
              <w:t>交银施罗德基金管理有限公司关于增加玄元保险代理有限公司为旗下基金销售机构的公告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2019-10-25</w:t>
            </w:r>
          </w:p>
        </w:tc>
      </w:tr>
      <w:tr w:rsidR="007C42D0">
        <w:tc>
          <w:tcPr>
            <w:tcW w:w="720" w:type="dxa"/>
            <w:vAlign w:val="center"/>
          </w:tcPr>
          <w:p w:rsidR="007C42D0" w:rsidRDefault="00F6408A">
            <w:pPr>
              <w:jc w:val="center"/>
            </w:pPr>
            <w:r>
              <w:rPr>
                <w:color w:val="000000"/>
                <w:sz w:val="24"/>
              </w:rPr>
              <w:t>17</w:t>
            </w:r>
          </w:p>
        </w:tc>
        <w:tc>
          <w:tcPr>
            <w:tcW w:w="4320" w:type="dxa"/>
            <w:vAlign w:val="center"/>
          </w:tcPr>
          <w:p w:rsidR="007C42D0" w:rsidRDefault="00F6408A">
            <w:pPr>
              <w:jc w:val="left"/>
            </w:pPr>
            <w:r>
              <w:rPr>
                <w:color w:val="000000"/>
                <w:sz w:val="24"/>
              </w:rPr>
              <w:t>交银施罗德基金管理有限公司关于提醒投资者及时提供或更新身份信息资料的公告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2019-10-28</w:t>
            </w:r>
          </w:p>
        </w:tc>
      </w:tr>
      <w:tr w:rsidR="007C42D0">
        <w:tc>
          <w:tcPr>
            <w:tcW w:w="720" w:type="dxa"/>
            <w:vAlign w:val="center"/>
          </w:tcPr>
          <w:p w:rsidR="007C42D0" w:rsidRDefault="00F6408A">
            <w:pPr>
              <w:jc w:val="center"/>
            </w:pPr>
            <w:r>
              <w:rPr>
                <w:color w:val="000000"/>
                <w:sz w:val="24"/>
              </w:rPr>
              <w:t>18</w:t>
            </w:r>
          </w:p>
        </w:tc>
        <w:tc>
          <w:tcPr>
            <w:tcW w:w="4320" w:type="dxa"/>
            <w:vAlign w:val="center"/>
          </w:tcPr>
          <w:p w:rsidR="007C42D0" w:rsidRDefault="00F6408A">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7C42D0" w:rsidRDefault="00F6408A">
            <w:pPr>
              <w:jc w:val="center"/>
            </w:pPr>
            <w:r>
              <w:rPr>
                <w:color w:val="000000"/>
                <w:sz w:val="24"/>
              </w:rPr>
              <w:t>中国证券报、上海证券报、证券时报</w:t>
            </w:r>
          </w:p>
        </w:tc>
        <w:tc>
          <w:tcPr>
            <w:tcW w:w="1629" w:type="dxa"/>
            <w:vAlign w:val="center"/>
          </w:tcPr>
          <w:p w:rsidR="007C42D0" w:rsidRDefault="00F6408A">
            <w:pPr>
              <w:jc w:val="center"/>
            </w:pPr>
            <w:r>
              <w:rPr>
                <w:color w:val="000000"/>
                <w:sz w:val="24"/>
              </w:rPr>
              <w:t>2019-11-21</w:t>
            </w:r>
          </w:p>
        </w:tc>
      </w:tr>
      <w:tr w:rsidR="007C42D0">
        <w:tc>
          <w:tcPr>
            <w:tcW w:w="720" w:type="dxa"/>
            <w:vAlign w:val="center"/>
          </w:tcPr>
          <w:p w:rsidR="007C42D0" w:rsidRDefault="00F6408A">
            <w:pPr>
              <w:jc w:val="center"/>
            </w:pPr>
            <w:r>
              <w:rPr>
                <w:color w:val="000000"/>
                <w:sz w:val="24"/>
              </w:rPr>
              <w:t>19</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）基金合同</w:t>
            </w:r>
          </w:p>
        </w:tc>
        <w:tc>
          <w:tcPr>
            <w:tcW w:w="2331" w:type="dxa"/>
            <w:vAlign w:val="center"/>
          </w:tcPr>
          <w:p w:rsidR="007C42D0" w:rsidRDefault="00F6408A">
            <w:pPr>
              <w:jc w:val="center"/>
            </w:pPr>
            <w:r>
              <w:rPr>
                <w:color w:val="000000"/>
                <w:sz w:val="24"/>
              </w:rPr>
              <w:t>公司网站</w:t>
            </w:r>
          </w:p>
        </w:tc>
        <w:tc>
          <w:tcPr>
            <w:tcW w:w="1629" w:type="dxa"/>
            <w:vAlign w:val="center"/>
          </w:tcPr>
          <w:p w:rsidR="007C42D0" w:rsidRDefault="00F6408A">
            <w:pPr>
              <w:jc w:val="center"/>
            </w:pPr>
            <w:r>
              <w:rPr>
                <w:color w:val="000000"/>
                <w:sz w:val="24"/>
              </w:rPr>
              <w:t>2019-11-21</w:t>
            </w:r>
          </w:p>
        </w:tc>
      </w:tr>
      <w:tr w:rsidR="007C42D0">
        <w:tc>
          <w:tcPr>
            <w:tcW w:w="720" w:type="dxa"/>
            <w:vAlign w:val="center"/>
          </w:tcPr>
          <w:p w:rsidR="007C42D0" w:rsidRDefault="00F6408A">
            <w:pPr>
              <w:jc w:val="center"/>
            </w:pPr>
            <w:r>
              <w:rPr>
                <w:color w:val="000000"/>
                <w:sz w:val="24"/>
              </w:rPr>
              <w:t>20</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）托管协议</w:t>
            </w:r>
          </w:p>
        </w:tc>
        <w:tc>
          <w:tcPr>
            <w:tcW w:w="2331" w:type="dxa"/>
            <w:vAlign w:val="center"/>
          </w:tcPr>
          <w:p w:rsidR="007C42D0" w:rsidRDefault="00F6408A">
            <w:pPr>
              <w:jc w:val="center"/>
            </w:pPr>
            <w:r>
              <w:rPr>
                <w:color w:val="000000"/>
                <w:sz w:val="24"/>
              </w:rPr>
              <w:t>公司网站</w:t>
            </w:r>
          </w:p>
        </w:tc>
        <w:tc>
          <w:tcPr>
            <w:tcW w:w="1629" w:type="dxa"/>
            <w:vAlign w:val="center"/>
          </w:tcPr>
          <w:p w:rsidR="007C42D0" w:rsidRDefault="00F6408A">
            <w:pPr>
              <w:jc w:val="center"/>
            </w:pPr>
            <w:r>
              <w:rPr>
                <w:color w:val="000000"/>
                <w:sz w:val="24"/>
              </w:rPr>
              <w:t>2019-11-21</w:t>
            </w:r>
          </w:p>
        </w:tc>
      </w:tr>
      <w:tr w:rsidR="007C42D0">
        <w:tc>
          <w:tcPr>
            <w:tcW w:w="720" w:type="dxa"/>
            <w:vAlign w:val="center"/>
          </w:tcPr>
          <w:p w:rsidR="007C42D0" w:rsidRDefault="00F6408A">
            <w:pPr>
              <w:jc w:val="center"/>
            </w:pPr>
            <w:r>
              <w:rPr>
                <w:color w:val="000000"/>
                <w:sz w:val="24"/>
              </w:rPr>
              <w:t>21</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）招募说明书</w:t>
            </w:r>
          </w:p>
        </w:tc>
        <w:tc>
          <w:tcPr>
            <w:tcW w:w="2331" w:type="dxa"/>
            <w:vAlign w:val="center"/>
          </w:tcPr>
          <w:p w:rsidR="007C42D0" w:rsidRDefault="00F6408A">
            <w:pPr>
              <w:jc w:val="center"/>
            </w:pPr>
            <w:r>
              <w:rPr>
                <w:color w:val="000000"/>
                <w:sz w:val="24"/>
              </w:rPr>
              <w:t>公司网站</w:t>
            </w:r>
          </w:p>
        </w:tc>
        <w:tc>
          <w:tcPr>
            <w:tcW w:w="1629" w:type="dxa"/>
            <w:vAlign w:val="center"/>
          </w:tcPr>
          <w:p w:rsidR="007C42D0" w:rsidRDefault="00F6408A">
            <w:pPr>
              <w:jc w:val="center"/>
            </w:pPr>
            <w:r>
              <w:rPr>
                <w:color w:val="000000"/>
                <w:sz w:val="24"/>
              </w:rPr>
              <w:t>2019-11-21</w:t>
            </w:r>
          </w:p>
        </w:tc>
      </w:tr>
      <w:tr w:rsidR="007C42D0">
        <w:tc>
          <w:tcPr>
            <w:tcW w:w="720" w:type="dxa"/>
            <w:vAlign w:val="center"/>
          </w:tcPr>
          <w:p w:rsidR="007C42D0" w:rsidRDefault="00F6408A">
            <w:pPr>
              <w:jc w:val="center"/>
            </w:pPr>
            <w:r>
              <w:rPr>
                <w:color w:val="000000"/>
                <w:sz w:val="24"/>
              </w:rPr>
              <w:t>22</w:t>
            </w:r>
          </w:p>
        </w:tc>
        <w:tc>
          <w:tcPr>
            <w:tcW w:w="4320" w:type="dxa"/>
            <w:vAlign w:val="center"/>
          </w:tcPr>
          <w:p w:rsidR="007C42D0" w:rsidRDefault="00F6408A">
            <w:pPr>
              <w:jc w:val="left"/>
            </w:pPr>
            <w:r>
              <w:rPr>
                <w:color w:val="000000"/>
                <w:sz w:val="24"/>
              </w:rPr>
              <w:t>交银施罗德安享稳健养老目标一年持有期混合型基金中基金（</w:t>
            </w:r>
            <w:r>
              <w:rPr>
                <w:color w:val="000000"/>
                <w:sz w:val="24"/>
              </w:rPr>
              <w:t>FOF</w:t>
            </w:r>
            <w:r>
              <w:rPr>
                <w:color w:val="000000"/>
                <w:sz w:val="24"/>
              </w:rPr>
              <w:t>）招募说明书摘要</w:t>
            </w:r>
          </w:p>
        </w:tc>
        <w:tc>
          <w:tcPr>
            <w:tcW w:w="2331" w:type="dxa"/>
            <w:vAlign w:val="center"/>
          </w:tcPr>
          <w:p w:rsidR="007C42D0" w:rsidRDefault="00F6408A">
            <w:pPr>
              <w:jc w:val="center"/>
            </w:pPr>
            <w:r>
              <w:rPr>
                <w:color w:val="000000"/>
                <w:sz w:val="24"/>
              </w:rPr>
              <w:t>公司网站</w:t>
            </w:r>
          </w:p>
        </w:tc>
        <w:tc>
          <w:tcPr>
            <w:tcW w:w="1629" w:type="dxa"/>
            <w:vAlign w:val="center"/>
          </w:tcPr>
          <w:p w:rsidR="007C42D0" w:rsidRDefault="00F6408A">
            <w:pPr>
              <w:jc w:val="center"/>
            </w:pPr>
            <w:r>
              <w:rPr>
                <w:color w:val="000000"/>
                <w:sz w:val="24"/>
              </w:rPr>
              <w:t>2019-11-21</w:t>
            </w:r>
          </w:p>
        </w:tc>
      </w:tr>
    </w:tbl>
    <w:p w:rsidR="00FC41BE" w:rsidRPr="00D754A9" w:rsidRDefault="00FC41BE" w:rsidP="00D754A9">
      <w:pPr>
        <w:tabs>
          <w:tab w:val="left" w:pos="426"/>
        </w:tabs>
        <w:spacing w:before="29" w:line="288" w:lineRule="auto"/>
        <w:jc w:val="left"/>
        <w:rPr>
          <w:kern w:val="0"/>
          <w:sz w:val="24"/>
        </w:rPr>
      </w:pPr>
    </w:p>
    <w:p w:rsidR="00C557DF" w:rsidRPr="00723729" w:rsidRDefault="001850D4"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35967039"/>
      <w:r>
        <w:rPr>
          <w:rFonts w:eastAsiaTheme="minorEastAsia"/>
          <w:b/>
          <w:bCs/>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4"/>
      <w:bookmarkEnd w:id="285"/>
    </w:p>
    <w:p w:rsidR="00C557DF" w:rsidRPr="00B97B19" w:rsidRDefault="00C557DF" w:rsidP="00B97B19">
      <w:pPr>
        <w:pStyle w:val="20"/>
        <w:spacing w:before="29" w:after="0" w:line="288" w:lineRule="auto"/>
        <w:rPr>
          <w:rFonts w:ascii="Times New Roman" w:hAnsi="Times New Roman"/>
          <w:kern w:val="0"/>
          <w:szCs w:val="24"/>
        </w:rPr>
      </w:pPr>
      <w:bookmarkStart w:id="286" w:name="_Toc35967040"/>
      <w:r w:rsidRPr="00B97B19">
        <w:rPr>
          <w:rFonts w:ascii="Times New Roman" w:hAnsi="Times New Roman" w:hint="eastAsia"/>
          <w:kern w:val="0"/>
          <w:szCs w:val="24"/>
        </w:rPr>
        <w:t xml:space="preserve">12.1 </w:t>
      </w:r>
      <w:r w:rsidRPr="00B97B19">
        <w:rPr>
          <w:rFonts w:ascii="Times New Roman" w:hAnsi="Times New Roman" w:hint="eastAsia"/>
          <w:kern w:val="0"/>
          <w:szCs w:val="24"/>
        </w:rPr>
        <w:t>影响投资者决策的其他重要信息</w:t>
      </w:r>
      <w:bookmarkEnd w:id="286"/>
    </w:p>
    <w:p w:rsidR="007C42D0" w:rsidRDefault="00F6408A">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3596704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3596704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7C42D0" w:rsidRDefault="00F6408A">
      <w:pPr>
        <w:spacing w:before="29" w:line="288" w:lineRule="auto"/>
        <w:rPr>
          <w:color w:val="000000"/>
          <w:sz w:val="24"/>
        </w:rPr>
      </w:pPr>
      <w:r>
        <w:rPr>
          <w:color w:val="000000"/>
          <w:sz w:val="24"/>
        </w:rPr>
        <w:t>1</w:t>
      </w:r>
      <w:r>
        <w:rPr>
          <w:color w:val="000000"/>
          <w:sz w:val="24"/>
        </w:rPr>
        <w:t>、中国证监会准予交银施罗德安享稳健养老目标一年持有期混合型基金中基金（</w:t>
      </w:r>
      <w:r>
        <w:rPr>
          <w:color w:val="000000"/>
          <w:sz w:val="24"/>
        </w:rPr>
        <w:t>FOF</w:t>
      </w:r>
      <w:r>
        <w:rPr>
          <w:color w:val="000000"/>
          <w:sz w:val="24"/>
        </w:rPr>
        <w:t>）募集注册的文件；</w:t>
      </w:r>
      <w:r>
        <w:rPr>
          <w:color w:val="000000"/>
          <w:sz w:val="24"/>
        </w:rPr>
        <w:t xml:space="preserve"> </w:t>
      </w:r>
    </w:p>
    <w:p w:rsidR="007C42D0" w:rsidRDefault="00F6408A">
      <w:pPr>
        <w:spacing w:before="29" w:line="288" w:lineRule="auto"/>
        <w:rPr>
          <w:color w:val="000000"/>
          <w:sz w:val="24"/>
        </w:rPr>
      </w:pPr>
      <w:r>
        <w:rPr>
          <w:color w:val="000000"/>
          <w:sz w:val="24"/>
        </w:rPr>
        <w:t>2</w:t>
      </w:r>
      <w:r>
        <w:rPr>
          <w:color w:val="000000"/>
          <w:sz w:val="24"/>
        </w:rPr>
        <w:t>、《交银施罗德安享稳健养老目标一年持有期混合型基金中基金（</w:t>
      </w:r>
      <w:r>
        <w:rPr>
          <w:color w:val="000000"/>
          <w:sz w:val="24"/>
        </w:rPr>
        <w:t>FOF</w:t>
      </w:r>
      <w:r>
        <w:rPr>
          <w:color w:val="000000"/>
          <w:sz w:val="24"/>
        </w:rPr>
        <w:t>）基金合同》；</w:t>
      </w:r>
      <w:r>
        <w:rPr>
          <w:color w:val="000000"/>
          <w:sz w:val="24"/>
        </w:rPr>
        <w:t xml:space="preserve"> </w:t>
      </w:r>
    </w:p>
    <w:p w:rsidR="007C42D0" w:rsidRDefault="00F6408A">
      <w:pPr>
        <w:spacing w:before="29" w:line="288" w:lineRule="auto"/>
        <w:rPr>
          <w:color w:val="000000"/>
          <w:sz w:val="24"/>
        </w:rPr>
      </w:pPr>
      <w:r>
        <w:rPr>
          <w:color w:val="000000"/>
          <w:sz w:val="24"/>
        </w:rPr>
        <w:t>3</w:t>
      </w:r>
      <w:r>
        <w:rPr>
          <w:color w:val="000000"/>
          <w:sz w:val="24"/>
        </w:rPr>
        <w:t>、《交银施罗德安享稳健养老目标一年持有期混合型基金中基金（</w:t>
      </w:r>
      <w:r>
        <w:rPr>
          <w:color w:val="000000"/>
          <w:sz w:val="24"/>
        </w:rPr>
        <w:t>FOF</w:t>
      </w:r>
      <w:r>
        <w:rPr>
          <w:color w:val="000000"/>
          <w:sz w:val="24"/>
        </w:rPr>
        <w:t>）招募说明书》；</w:t>
      </w:r>
      <w:r>
        <w:rPr>
          <w:color w:val="000000"/>
          <w:sz w:val="24"/>
        </w:rPr>
        <w:t xml:space="preserve"> </w:t>
      </w:r>
    </w:p>
    <w:p w:rsidR="007C42D0" w:rsidRDefault="00F6408A">
      <w:pPr>
        <w:spacing w:before="29" w:line="288" w:lineRule="auto"/>
        <w:rPr>
          <w:color w:val="000000"/>
          <w:sz w:val="24"/>
        </w:rPr>
      </w:pPr>
      <w:r>
        <w:rPr>
          <w:color w:val="000000"/>
          <w:sz w:val="24"/>
        </w:rPr>
        <w:t>4</w:t>
      </w:r>
      <w:r>
        <w:rPr>
          <w:color w:val="000000"/>
          <w:sz w:val="24"/>
        </w:rPr>
        <w:t>、《交银施罗德安享稳健养老目标一年持有期混合型基金中基金（</w:t>
      </w:r>
      <w:r>
        <w:rPr>
          <w:color w:val="000000"/>
          <w:sz w:val="24"/>
        </w:rPr>
        <w:t>FOF</w:t>
      </w:r>
      <w:r>
        <w:rPr>
          <w:color w:val="000000"/>
          <w:sz w:val="24"/>
        </w:rPr>
        <w:t>）托管协议》；</w:t>
      </w:r>
      <w:r>
        <w:rPr>
          <w:color w:val="000000"/>
          <w:sz w:val="24"/>
        </w:rPr>
        <w:t xml:space="preserve"> </w:t>
      </w:r>
    </w:p>
    <w:p w:rsidR="007C42D0" w:rsidRDefault="00F6408A">
      <w:pPr>
        <w:spacing w:before="29" w:line="288" w:lineRule="auto"/>
        <w:rPr>
          <w:color w:val="000000"/>
          <w:sz w:val="24"/>
        </w:rPr>
      </w:pPr>
      <w:r>
        <w:rPr>
          <w:color w:val="000000"/>
          <w:sz w:val="24"/>
        </w:rPr>
        <w:t>5</w:t>
      </w:r>
      <w:r>
        <w:rPr>
          <w:color w:val="000000"/>
          <w:sz w:val="24"/>
        </w:rPr>
        <w:t>、关于申请募集注册交银施罗德安享稳健养老目标一年持有期混合型基金中基金（</w:t>
      </w:r>
      <w:r>
        <w:rPr>
          <w:color w:val="000000"/>
          <w:sz w:val="24"/>
        </w:rPr>
        <w:t>FOF</w:t>
      </w:r>
      <w:r>
        <w:rPr>
          <w:color w:val="000000"/>
          <w:sz w:val="24"/>
        </w:rPr>
        <w:t>）的法律意见书；</w:t>
      </w:r>
      <w:r>
        <w:rPr>
          <w:color w:val="000000"/>
          <w:sz w:val="24"/>
        </w:rPr>
        <w:t xml:space="preserve"> </w:t>
      </w:r>
    </w:p>
    <w:p w:rsidR="007C42D0" w:rsidRDefault="00F6408A">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7C42D0" w:rsidRDefault="00F6408A">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、报告期内交银施罗德安享稳健养老目标一年持有期混合型基金中基金（</w:t>
      </w:r>
      <w:r w:rsidRPr="00E037C7">
        <w:rPr>
          <w:color w:val="000000"/>
          <w:sz w:val="24"/>
        </w:rPr>
        <w:t>FOF</w:t>
      </w:r>
      <w:r w:rsidRPr="00E037C7">
        <w:rPr>
          <w:color w:val="000000"/>
          <w:sz w:val="24"/>
        </w:rPr>
        <w:t>）在指定报刊上各项公告的原稿。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35967043"/>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35967044"/>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7C42D0" w:rsidRDefault="00F6408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0FE" w:rsidRDefault="00EC30FE">
      <w:r>
        <w:separator/>
      </w:r>
    </w:p>
  </w:endnote>
  <w:endnote w:type="continuationSeparator" w:id="0">
    <w:p w:rsidR="00EC30FE" w:rsidRDefault="00EC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613E0" w:rsidRDefault="001613E0"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639C4">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639C4">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0FE" w:rsidRDefault="00EC30FE">
      <w:r>
        <w:separator/>
      </w:r>
    </w:p>
  </w:footnote>
  <w:footnote w:type="continuationSeparator" w:id="0">
    <w:p w:rsidR="00EC30FE" w:rsidRDefault="00EC3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Pr="001528ED" w:rsidRDefault="001613E0" w:rsidP="001528ED">
    <w:pPr>
      <w:spacing w:before="29" w:line="288" w:lineRule="auto"/>
      <w:jc w:val="right"/>
      <w:rPr>
        <w:rFonts w:eastAsiaTheme="minorEastAsia"/>
        <w:sz w:val="24"/>
      </w:rPr>
    </w:pPr>
    <w:r w:rsidRPr="00D3445F">
      <w:rPr>
        <w:rFonts w:eastAsiaTheme="minorEastAsia"/>
        <w:sz w:val="24"/>
      </w:rPr>
      <w:t>交银施罗德安享稳健养老目标一年持有期混合型基金中基金（</w:t>
    </w:r>
    <w:r w:rsidRPr="00D3445F">
      <w:rPr>
        <w:rFonts w:eastAsiaTheme="minorEastAsia"/>
        <w:sz w:val="24"/>
      </w:rPr>
      <w:t>FOF</w:t>
    </w:r>
    <w:r w:rsidRPr="00D3445F">
      <w:rPr>
        <w:rFonts w:eastAsiaTheme="minorEastAsia"/>
        <w:sz w:val="24"/>
      </w:rPr>
      <w:t>）</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3E0" w:rsidRDefault="001613E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0E6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6B"/>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20"/>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3E0"/>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984"/>
    <w:rsid w:val="00182A38"/>
    <w:rsid w:val="00182C2E"/>
    <w:rsid w:val="0018325A"/>
    <w:rsid w:val="00183D7A"/>
    <w:rsid w:val="00184CAE"/>
    <w:rsid w:val="001850D4"/>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3790"/>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3D18"/>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6DE"/>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87C3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5D5"/>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3D67"/>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A"/>
    <w:rsid w:val="0052009E"/>
    <w:rsid w:val="005200F7"/>
    <w:rsid w:val="00520AB5"/>
    <w:rsid w:val="00521568"/>
    <w:rsid w:val="00521596"/>
    <w:rsid w:val="00521EE4"/>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4A2"/>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3E4E"/>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87F82"/>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97AF7"/>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632"/>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62D"/>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BD1"/>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9DA"/>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42D0"/>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5F5"/>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0F92"/>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473"/>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39C4"/>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41E"/>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97B19"/>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092"/>
    <w:rsid w:val="00BC224C"/>
    <w:rsid w:val="00BC2343"/>
    <w:rsid w:val="00BC43C6"/>
    <w:rsid w:val="00BC46F9"/>
    <w:rsid w:val="00BC4B1B"/>
    <w:rsid w:val="00BC52AF"/>
    <w:rsid w:val="00BC56F6"/>
    <w:rsid w:val="00BC5824"/>
    <w:rsid w:val="00BC584D"/>
    <w:rsid w:val="00BC651B"/>
    <w:rsid w:val="00BC6AA7"/>
    <w:rsid w:val="00BC6DD2"/>
    <w:rsid w:val="00BC702F"/>
    <w:rsid w:val="00BC7821"/>
    <w:rsid w:val="00BD0ECF"/>
    <w:rsid w:val="00BD1BD7"/>
    <w:rsid w:val="00BD1F29"/>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631"/>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2E42"/>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4B3"/>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D69"/>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DC6"/>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5C26"/>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C68"/>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455"/>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196B"/>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DF703F"/>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385"/>
    <w:rsid w:val="00EC2DB7"/>
    <w:rsid w:val="00EC2F9B"/>
    <w:rsid w:val="00EC30FE"/>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095"/>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08A"/>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5D9E"/>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97B1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97B1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97B1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97B1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97B1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97B1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97D3C-9D63-41CA-BEDD-5F33A26B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53</Pages>
  <Words>8368</Words>
  <Characters>47703</Characters>
  <Application>Microsoft Office Word</Application>
  <DocSecurity>0</DocSecurity>
  <Lines>397</Lines>
  <Paragraphs>111</Paragraphs>
  <ScaleCrop>false</ScaleCrop>
  <Company/>
  <LinksUpToDate>false</LinksUpToDate>
  <CharactersWithSpaces>55960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cp:revision>
  <cp:lastPrinted>2007-07-19T00:46:00Z</cp:lastPrinted>
  <dcterms:created xsi:type="dcterms:W3CDTF">2019-03-04T09:51:00Z</dcterms:created>
  <dcterms:modified xsi:type="dcterms:W3CDTF">2020-03-26T05:41:00Z</dcterms:modified>
</cp:coreProperties>
</file>