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F352AD" w:rsidRDefault="001A59F9" w:rsidP="00F352AD">
      <w:pPr>
        <w:spacing w:before="29" w:line="288" w:lineRule="auto"/>
        <w:jc w:val="center"/>
        <w:rPr>
          <w:b/>
          <w:sz w:val="36"/>
          <w:szCs w:val="36"/>
        </w:rPr>
      </w:pPr>
      <w:bookmarkStart w:id="0" w:name="_Toc361324840"/>
      <w:r w:rsidRPr="00F352AD">
        <w:rPr>
          <w:b/>
          <w:sz w:val="36"/>
          <w:szCs w:val="36"/>
        </w:rPr>
        <w:t>交银施罗德定期支付月月丰债券型证券投资基金</w:t>
      </w:r>
      <w:bookmarkEnd w:id="0"/>
    </w:p>
    <w:p w:rsidR="001A59F9" w:rsidRPr="00F352AD" w:rsidRDefault="001A59F9" w:rsidP="00F352AD">
      <w:pPr>
        <w:spacing w:before="29" w:line="288" w:lineRule="auto"/>
        <w:jc w:val="center"/>
        <w:rPr>
          <w:b/>
          <w:sz w:val="36"/>
          <w:szCs w:val="36"/>
        </w:rPr>
      </w:pPr>
      <w:bookmarkStart w:id="1" w:name="_Toc361324841"/>
      <w:r w:rsidRPr="00F352AD">
        <w:rPr>
          <w:b/>
          <w:sz w:val="36"/>
          <w:szCs w:val="36"/>
        </w:rPr>
        <w:t>2019</w:t>
      </w:r>
      <w:r w:rsidRPr="00F352AD">
        <w:rPr>
          <w:b/>
          <w:sz w:val="36"/>
          <w:szCs w:val="36"/>
        </w:rPr>
        <w:t>年年度报告</w:t>
      </w:r>
      <w:bookmarkEnd w:id="1"/>
    </w:p>
    <w:p w:rsidR="001A59F9" w:rsidRPr="00F352AD" w:rsidRDefault="00F64FAD" w:rsidP="00F352AD">
      <w:pPr>
        <w:spacing w:before="29" w:line="288" w:lineRule="auto"/>
        <w:jc w:val="center"/>
        <w:rPr>
          <w:b/>
          <w:sz w:val="36"/>
          <w:szCs w:val="36"/>
        </w:rPr>
      </w:pPr>
      <w:r w:rsidRPr="00F352AD">
        <w:rPr>
          <w:b/>
          <w:sz w:val="36"/>
          <w:szCs w:val="36"/>
        </w:rPr>
        <w:t>2019</w:t>
      </w:r>
      <w:r w:rsidRPr="00F352AD">
        <w:rPr>
          <w:b/>
          <w:sz w:val="36"/>
          <w:szCs w:val="36"/>
        </w:rPr>
        <w:t>年</w:t>
      </w:r>
      <w:r w:rsidRPr="00F352AD">
        <w:rPr>
          <w:b/>
          <w:sz w:val="36"/>
          <w:szCs w:val="36"/>
        </w:rPr>
        <w:t>12</w:t>
      </w:r>
      <w:r w:rsidRPr="00F352AD">
        <w:rPr>
          <w:b/>
          <w:sz w:val="36"/>
          <w:szCs w:val="36"/>
        </w:rPr>
        <w:t>月</w:t>
      </w:r>
      <w:r w:rsidRPr="00F352AD">
        <w:rPr>
          <w:b/>
          <w:sz w:val="36"/>
          <w:szCs w:val="36"/>
        </w:rPr>
        <w:t>31</w:t>
      </w:r>
      <w:r w:rsidRPr="00F352AD">
        <w:rPr>
          <w:b/>
          <w:sz w:val="36"/>
          <w:szCs w:val="36"/>
        </w:rPr>
        <w:t>日</w:t>
      </w: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基金管理人：</w:t>
      </w:r>
      <w:r w:rsidRPr="00F352AD">
        <w:rPr>
          <w:b/>
          <w:color w:val="000000"/>
          <w:sz w:val="24"/>
        </w:rPr>
        <w:t>交银施罗德基金管理有限公司</w:t>
      </w:r>
    </w:p>
    <w:p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基金托管人：</w:t>
      </w:r>
      <w:r w:rsidRPr="00F352AD">
        <w:rPr>
          <w:b/>
          <w:color w:val="000000"/>
          <w:sz w:val="24"/>
        </w:rPr>
        <w:t>中国建设银行股份有限公司</w:t>
      </w:r>
    </w:p>
    <w:p w:rsidR="001A59F9" w:rsidRPr="00F352AD" w:rsidRDefault="001A59F9" w:rsidP="00F352AD">
      <w:pPr>
        <w:spacing w:before="29" w:line="288" w:lineRule="auto"/>
        <w:ind w:firstLineChars="900" w:firstLine="2168"/>
        <w:rPr>
          <w:b/>
          <w:color w:val="000000"/>
          <w:sz w:val="24"/>
        </w:rPr>
        <w:sectPr w:rsidR="001A59F9" w:rsidRPr="00F352AD" w:rsidSect="00F87B7B">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r w:rsidRPr="00F352AD">
        <w:rPr>
          <w:rFonts w:hint="eastAsia"/>
          <w:b/>
          <w:color w:val="000000"/>
          <w:sz w:val="24"/>
        </w:rPr>
        <w:t>报告送出日期：</w:t>
      </w:r>
      <w:r w:rsidRPr="00F352AD">
        <w:rPr>
          <w:b/>
          <w:color w:val="000000"/>
          <w:sz w:val="24"/>
        </w:rPr>
        <w:t>二〇二〇年三月三十日</w:t>
      </w: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35965442"/>
      <w:r w:rsidRPr="00F454EC">
        <w:rPr>
          <w:rFonts w:hint="eastAsia"/>
          <w:b/>
          <w:bCs/>
          <w:szCs w:val="24"/>
          <w:lang w:val="en-US"/>
        </w:rPr>
        <w:lastRenderedPageBreak/>
        <w:t>§</w:t>
      </w:r>
      <w:r w:rsidRPr="00F454EC">
        <w:rPr>
          <w:b/>
          <w:bCs/>
          <w:szCs w:val="24"/>
          <w:lang w:val="en-US"/>
        </w:rPr>
        <w:t xml:space="preserve">1  </w:t>
      </w:r>
      <w:r w:rsidRPr="00F454EC">
        <w:rPr>
          <w:rFonts w:hint="eastAsia"/>
          <w:b/>
          <w:bCs/>
          <w:szCs w:val="24"/>
          <w:lang w:val="en-US"/>
        </w:rPr>
        <w:t>重要提示及目录</w:t>
      </w:r>
      <w:bookmarkEnd w:id="2"/>
      <w:bookmarkEnd w:id="3"/>
      <w:bookmarkEnd w:id="4"/>
    </w:p>
    <w:p w:rsidR="00DB6EA0" w:rsidRPr="00DB6EA0" w:rsidRDefault="00DB6EA0" w:rsidP="00DB6EA0"/>
    <w:p w:rsidR="001A59F9" w:rsidRPr="0029530A" w:rsidRDefault="001A59F9" w:rsidP="0029530A">
      <w:pPr>
        <w:pStyle w:val="20"/>
        <w:spacing w:before="29" w:after="0" w:line="288" w:lineRule="auto"/>
        <w:rPr>
          <w:rFonts w:ascii="Times New Roman" w:hAnsi="Times New Roman"/>
          <w:kern w:val="0"/>
          <w:szCs w:val="24"/>
        </w:rPr>
      </w:pPr>
      <w:bookmarkStart w:id="5" w:name="_Toc361324843"/>
      <w:bookmarkStart w:id="6" w:name="_Toc35965443"/>
      <w:r w:rsidRPr="0029530A">
        <w:rPr>
          <w:rFonts w:ascii="Times New Roman" w:hAnsi="Times New Roman"/>
          <w:kern w:val="0"/>
          <w:szCs w:val="24"/>
        </w:rPr>
        <w:t xml:space="preserve">1.1 </w:t>
      </w:r>
      <w:r w:rsidRPr="0029530A">
        <w:rPr>
          <w:rFonts w:ascii="Times New Roman" w:hAnsi="Times New Roman" w:hint="eastAsia"/>
          <w:kern w:val="0"/>
          <w:szCs w:val="24"/>
        </w:rPr>
        <w:t>重要提示</w:t>
      </w:r>
      <w:bookmarkEnd w:id="5"/>
      <w:bookmarkEnd w:id="6"/>
    </w:p>
    <w:p w:rsidR="005A69F8" w:rsidRDefault="00DB283B">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5A69F8" w:rsidRDefault="00DB283B">
      <w:pPr>
        <w:spacing w:before="29" w:line="288" w:lineRule="auto"/>
        <w:ind w:firstLineChars="200" w:firstLine="480"/>
        <w:rPr>
          <w:color w:val="000000"/>
          <w:sz w:val="24"/>
        </w:rPr>
      </w:pPr>
      <w:r>
        <w:rPr>
          <w:color w:val="000000"/>
          <w:sz w:val="24"/>
        </w:rPr>
        <w:t>基金托管人中国建设银行股份有限公司根据本基金合同规定，于</w:t>
      </w:r>
      <w:r>
        <w:rPr>
          <w:color w:val="000000"/>
          <w:sz w:val="24"/>
        </w:rPr>
        <w:t>2020</w:t>
      </w:r>
      <w:r>
        <w:rPr>
          <w:color w:val="000000"/>
          <w:sz w:val="24"/>
        </w:rPr>
        <w:t>年</w:t>
      </w:r>
      <w:r>
        <w:rPr>
          <w:color w:val="000000"/>
          <w:sz w:val="24"/>
        </w:rPr>
        <w:t>3</w:t>
      </w:r>
      <w:r>
        <w:rPr>
          <w:color w:val="000000"/>
          <w:sz w:val="24"/>
        </w:rPr>
        <w:t>月</w:t>
      </w:r>
      <w:r>
        <w:rPr>
          <w:color w:val="000000"/>
          <w:sz w:val="24"/>
        </w:rPr>
        <w:t>27</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5A69F8" w:rsidRDefault="00DB283B">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5A69F8" w:rsidRDefault="00DB283B">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1A59F9" w:rsidRPr="0029530A" w:rsidRDefault="001A59F9" w:rsidP="0029530A">
      <w:pPr>
        <w:spacing w:before="29" w:line="288" w:lineRule="auto"/>
        <w:ind w:firstLineChars="200" w:firstLine="480"/>
        <w:rPr>
          <w:color w:val="000000"/>
          <w:sz w:val="24"/>
        </w:rPr>
      </w:pPr>
      <w:r w:rsidRPr="0029530A">
        <w:rPr>
          <w:color w:val="000000"/>
          <w:sz w:val="24"/>
        </w:rPr>
        <w:t>本报告期自</w:t>
      </w:r>
      <w:r w:rsidRPr="0029530A">
        <w:rPr>
          <w:color w:val="000000"/>
          <w:sz w:val="24"/>
        </w:rPr>
        <w:t>2019</w:t>
      </w:r>
      <w:r w:rsidRPr="0029530A">
        <w:rPr>
          <w:color w:val="000000"/>
          <w:sz w:val="24"/>
        </w:rPr>
        <w:t>年</w:t>
      </w:r>
      <w:r w:rsidRPr="0029530A">
        <w:rPr>
          <w:color w:val="000000"/>
          <w:sz w:val="24"/>
        </w:rPr>
        <w:t>1</w:t>
      </w:r>
      <w:r w:rsidRPr="0029530A">
        <w:rPr>
          <w:color w:val="000000"/>
          <w:sz w:val="24"/>
        </w:rPr>
        <w:t>月</w:t>
      </w:r>
      <w:r w:rsidRPr="0029530A">
        <w:rPr>
          <w:color w:val="000000"/>
          <w:sz w:val="24"/>
        </w:rPr>
        <w:t>1</w:t>
      </w:r>
      <w:r w:rsidRPr="0029530A">
        <w:rPr>
          <w:color w:val="000000"/>
          <w:sz w:val="24"/>
        </w:rPr>
        <w:t>日起至</w:t>
      </w:r>
      <w:r w:rsidRPr="0029530A">
        <w:rPr>
          <w:color w:val="000000"/>
          <w:sz w:val="24"/>
        </w:rPr>
        <w:t>12</w:t>
      </w:r>
      <w:r w:rsidRPr="0029530A">
        <w:rPr>
          <w:color w:val="000000"/>
          <w:sz w:val="24"/>
        </w:rPr>
        <w:t>月</w:t>
      </w:r>
      <w:r w:rsidRPr="0029530A">
        <w:rPr>
          <w:color w:val="000000"/>
          <w:sz w:val="24"/>
        </w:rPr>
        <w:t>31</w:t>
      </w:r>
      <w:r w:rsidRPr="0029530A">
        <w:rPr>
          <w:color w:val="000000"/>
          <w:sz w:val="24"/>
        </w:rPr>
        <w:t>日止。</w:t>
      </w:r>
    </w:p>
    <w:p w:rsidR="00352EBB" w:rsidRPr="00D564C7" w:rsidRDefault="001A59F9" w:rsidP="009C2218">
      <w:pPr>
        <w:spacing w:before="29" w:line="288" w:lineRule="auto"/>
        <w:jc w:val="center"/>
        <w:rPr>
          <w:b/>
          <w:color w:val="000000"/>
          <w:szCs w:val="21"/>
        </w:rPr>
      </w:pPr>
      <w:r w:rsidRPr="00D564C7">
        <w:rPr>
          <w:rFonts w:asciiTheme="minorEastAsia" w:eastAsiaTheme="minorEastAsia" w:hAnsiTheme="minorEastAsia"/>
          <w:szCs w:val="21"/>
        </w:rPr>
        <w:br w:type="page"/>
      </w:r>
      <w:bookmarkStart w:id="7" w:name="_Toc245193808"/>
      <w:r w:rsidR="00352EBB" w:rsidRPr="00FC674E">
        <w:rPr>
          <w:b/>
          <w:bCs/>
          <w:kern w:val="0"/>
          <w:sz w:val="24"/>
        </w:rPr>
        <w:lastRenderedPageBreak/>
        <w:t>1.2</w:t>
      </w:r>
      <w:r w:rsidR="00352EBB" w:rsidRPr="00FC674E">
        <w:rPr>
          <w:rFonts w:hint="eastAsia"/>
          <w:b/>
          <w:bCs/>
          <w:kern w:val="0"/>
          <w:sz w:val="24"/>
        </w:rPr>
        <w:t>目录</w:t>
      </w:r>
      <w:bookmarkEnd w:id="7"/>
    </w:p>
    <w:p w:rsidR="003C488C" w:rsidRPr="00FC674E" w:rsidRDefault="003C488C" w:rsidP="00FC674E">
      <w:pPr>
        <w:spacing w:line="360" w:lineRule="auto"/>
        <w:ind w:firstLineChars="50" w:firstLine="120"/>
        <w:rPr>
          <w:rFonts w:ascii="宋体" w:hAnsi="宋体"/>
          <w:b/>
          <w:color w:val="000000"/>
          <w:sz w:val="24"/>
        </w:rPr>
      </w:pPr>
    </w:p>
    <w:p w:rsidR="009C2218" w:rsidRDefault="00BB29CC">
      <w:pPr>
        <w:pStyle w:val="11"/>
        <w:rPr>
          <w:rFonts w:asciiTheme="minorHAnsi" w:eastAsiaTheme="minorEastAsia" w:hAnsiTheme="minorHAnsi" w:cstheme="minorBidi"/>
          <w:noProof/>
          <w:szCs w:val="22"/>
        </w:rPr>
      </w:pPr>
      <w:r w:rsidRPr="00FC674E">
        <w:rPr>
          <w:color w:val="000000"/>
          <w:kern w:val="0"/>
          <w:sz w:val="24"/>
        </w:rPr>
        <w:fldChar w:fldCharType="begin"/>
      </w:r>
      <w:r w:rsidR="00D43325" w:rsidRPr="00FC674E">
        <w:rPr>
          <w:color w:val="000000"/>
          <w:kern w:val="0"/>
          <w:sz w:val="24"/>
        </w:rPr>
        <w:instrText xml:space="preserve"> TOC \o "1-3" \h \z \u </w:instrText>
      </w:r>
      <w:r w:rsidRPr="00FC674E">
        <w:rPr>
          <w:color w:val="000000"/>
          <w:kern w:val="0"/>
          <w:sz w:val="24"/>
        </w:rPr>
        <w:fldChar w:fldCharType="separate"/>
      </w:r>
      <w:hyperlink w:anchor="_Toc35965442" w:history="1">
        <w:r w:rsidR="009C2218" w:rsidRPr="000363B7">
          <w:rPr>
            <w:rStyle w:val="a9"/>
            <w:b/>
            <w:bCs/>
            <w:noProof/>
          </w:rPr>
          <w:t xml:space="preserve">§1  </w:t>
        </w:r>
        <w:r w:rsidR="009C2218" w:rsidRPr="000363B7">
          <w:rPr>
            <w:rStyle w:val="a9"/>
            <w:b/>
            <w:bCs/>
            <w:noProof/>
          </w:rPr>
          <w:t>重要提示及目录</w:t>
        </w:r>
        <w:r w:rsidR="009C2218">
          <w:rPr>
            <w:noProof/>
            <w:webHidden/>
          </w:rPr>
          <w:tab/>
        </w:r>
        <w:r w:rsidR="009C2218">
          <w:rPr>
            <w:noProof/>
            <w:webHidden/>
          </w:rPr>
          <w:fldChar w:fldCharType="begin"/>
        </w:r>
        <w:r w:rsidR="009C2218">
          <w:rPr>
            <w:noProof/>
            <w:webHidden/>
          </w:rPr>
          <w:instrText xml:space="preserve"> PAGEREF _Toc35965442 \h </w:instrText>
        </w:r>
        <w:r w:rsidR="009C2218">
          <w:rPr>
            <w:noProof/>
            <w:webHidden/>
          </w:rPr>
        </w:r>
        <w:r w:rsidR="009C2218">
          <w:rPr>
            <w:noProof/>
            <w:webHidden/>
          </w:rPr>
          <w:fldChar w:fldCharType="separate"/>
        </w:r>
        <w:r w:rsidR="009C2218">
          <w:rPr>
            <w:noProof/>
            <w:webHidden/>
          </w:rPr>
          <w:t>2</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43" w:history="1">
        <w:r w:rsidR="009C2218" w:rsidRPr="000363B7">
          <w:rPr>
            <w:rStyle w:val="a9"/>
            <w:noProof/>
          </w:rPr>
          <w:t xml:space="preserve">1.1 </w:t>
        </w:r>
        <w:r w:rsidR="009C2218" w:rsidRPr="000363B7">
          <w:rPr>
            <w:rStyle w:val="a9"/>
            <w:noProof/>
          </w:rPr>
          <w:t>重要提示</w:t>
        </w:r>
        <w:r w:rsidR="009C2218">
          <w:rPr>
            <w:noProof/>
            <w:webHidden/>
          </w:rPr>
          <w:tab/>
        </w:r>
        <w:r w:rsidR="009C2218">
          <w:rPr>
            <w:noProof/>
            <w:webHidden/>
          </w:rPr>
          <w:fldChar w:fldCharType="begin"/>
        </w:r>
        <w:r w:rsidR="009C2218">
          <w:rPr>
            <w:noProof/>
            <w:webHidden/>
          </w:rPr>
          <w:instrText xml:space="preserve"> PAGEREF _Toc35965443 \h </w:instrText>
        </w:r>
        <w:r w:rsidR="009C2218">
          <w:rPr>
            <w:noProof/>
            <w:webHidden/>
          </w:rPr>
        </w:r>
        <w:r w:rsidR="009C2218">
          <w:rPr>
            <w:noProof/>
            <w:webHidden/>
          </w:rPr>
          <w:fldChar w:fldCharType="separate"/>
        </w:r>
        <w:r w:rsidR="009C2218">
          <w:rPr>
            <w:noProof/>
            <w:webHidden/>
          </w:rPr>
          <w:t>2</w:t>
        </w:r>
        <w:r w:rsidR="009C2218">
          <w:rPr>
            <w:noProof/>
            <w:webHidden/>
          </w:rPr>
          <w:fldChar w:fldCharType="end"/>
        </w:r>
      </w:hyperlink>
    </w:p>
    <w:p w:rsidR="009C2218" w:rsidRDefault="00702421">
      <w:pPr>
        <w:pStyle w:val="11"/>
        <w:rPr>
          <w:rFonts w:asciiTheme="minorHAnsi" w:eastAsiaTheme="minorEastAsia" w:hAnsiTheme="minorHAnsi" w:cstheme="minorBidi"/>
          <w:noProof/>
          <w:szCs w:val="22"/>
        </w:rPr>
      </w:pPr>
      <w:hyperlink w:anchor="_Toc35965444" w:history="1">
        <w:r w:rsidR="009C2218" w:rsidRPr="000363B7">
          <w:rPr>
            <w:rStyle w:val="a9"/>
            <w:b/>
            <w:bCs/>
            <w:noProof/>
          </w:rPr>
          <w:t xml:space="preserve">§2  </w:t>
        </w:r>
        <w:r w:rsidR="009C2218" w:rsidRPr="000363B7">
          <w:rPr>
            <w:rStyle w:val="a9"/>
            <w:b/>
            <w:bCs/>
            <w:noProof/>
          </w:rPr>
          <w:t>基金简介</w:t>
        </w:r>
        <w:r w:rsidR="009C2218">
          <w:rPr>
            <w:noProof/>
            <w:webHidden/>
          </w:rPr>
          <w:tab/>
        </w:r>
        <w:r w:rsidR="009C2218">
          <w:rPr>
            <w:noProof/>
            <w:webHidden/>
          </w:rPr>
          <w:fldChar w:fldCharType="begin"/>
        </w:r>
        <w:r w:rsidR="009C2218">
          <w:rPr>
            <w:noProof/>
            <w:webHidden/>
          </w:rPr>
          <w:instrText xml:space="preserve"> PAGEREF _Toc35965444 \h </w:instrText>
        </w:r>
        <w:r w:rsidR="009C2218">
          <w:rPr>
            <w:noProof/>
            <w:webHidden/>
          </w:rPr>
        </w:r>
        <w:r w:rsidR="009C2218">
          <w:rPr>
            <w:noProof/>
            <w:webHidden/>
          </w:rPr>
          <w:fldChar w:fldCharType="separate"/>
        </w:r>
        <w:r w:rsidR="009C2218">
          <w:rPr>
            <w:noProof/>
            <w:webHidden/>
          </w:rPr>
          <w:t>5</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45" w:history="1">
        <w:r w:rsidR="009C2218" w:rsidRPr="000363B7">
          <w:rPr>
            <w:rStyle w:val="a9"/>
            <w:noProof/>
          </w:rPr>
          <w:t>2.1</w:t>
        </w:r>
        <w:r w:rsidR="009C2218" w:rsidRPr="000363B7">
          <w:rPr>
            <w:rStyle w:val="a9"/>
            <w:noProof/>
          </w:rPr>
          <w:t>基金基本情况</w:t>
        </w:r>
        <w:r w:rsidR="009C2218">
          <w:rPr>
            <w:noProof/>
            <w:webHidden/>
          </w:rPr>
          <w:tab/>
        </w:r>
        <w:r w:rsidR="009C2218">
          <w:rPr>
            <w:noProof/>
            <w:webHidden/>
          </w:rPr>
          <w:fldChar w:fldCharType="begin"/>
        </w:r>
        <w:r w:rsidR="009C2218">
          <w:rPr>
            <w:noProof/>
            <w:webHidden/>
          </w:rPr>
          <w:instrText xml:space="preserve"> PAGEREF _Toc35965445 \h </w:instrText>
        </w:r>
        <w:r w:rsidR="009C2218">
          <w:rPr>
            <w:noProof/>
            <w:webHidden/>
          </w:rPr>
        </w:r>
        <w:r w:rsidR="009C2218">
          <w:rPr>
            <w:noProof/>
            <w:webHidden/>
          </w:rPr>
          <w:fldChar w:fldCharType="separate"/>
        </w:r>
        <w:r w:rsidR="009C2218">
          <w:rPr>
            <w:noProof/>
            <w:webHidden/>
          </w:rPr>
          <w:t>5</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46" w:history="1">
        <w:r w:rsidR="009C2218" w:rsidRPr="000363B7">
          <w:rPr>
            <w:rStyle w:val="a9"/>
            <w:noProof/>
          </w:rPr>
          <w:t xml:space="preserve">2.3 </w:t>
        </w:r>
        <w:r w:rsidR="009C2218" w:rsidRPr="000363B7">
          <w:rPr>
            <w:rStyle w:val="a9"/>
            <w:noProof/>
          </w:rPr>
          <w:t>基金管理人和基金托管人</w:t>
        </w:r>
        <w:r w:rsidR="009C2218">
          <w:rPr>
            <w:noProof/>
            <w:webHidden/>
          </w:rPr>
          <w:tab/>
        </w:r>
        <w:r w:rsidR="009C2218">
          <w:rPr>
            <w:noProof/>
            <w:webHidden/>
          </w:rPr>
          <w:fldChar w:fldCharType="begin"/>
        </w:r>
        <w:r w:rsidR="009C2218">
          <w:rPr>
            <w:noProof/>
            <w:webHidden/>
          </w:rPr>
          <w:instrText xml:space="preserve"> PAGEREF _Toc35965446 \h </w:instrText>
        </w:r>
        <w:r w:rsidR="009C2218">
          <w:rPr>
            <w:noProof/>
            <w:webHidden/>
          </w:rPr>
        </w:r>
        <w:r w:rsidR="009C2218">
          <w:rPr>
            <w:noProof/>
            <w:webHidden/>
          </w:rPr>
          <w:fldChar w:fldCharType="separate"/>
        </w:r>
        <w:r w:rsidR="009C2218">
          <w:rPr>
            <w:noProof/>
            <w:webHidden/>
          </w:rPr>
          <w:t>6</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47" w:history="1">
        <w:r w:rsidR="009C2218" w:rsidRPr="000363B7">
          <w:rPr>
            <w:rStyle w:val="a9"/>
            <w:noProof/>
          </w:rPr>
          <w:t xml:space="preserve">2.4 </w:t>
        </w:r>
        <w:r w:rsidR="009C2218" w:rsidRPr="000363B7">
          <w:rPr>
            <w:rStyle w:val="a9"/>
            <w:noProof/>
          </w:rPr>
          <w:t>信息披露方式</w:t>
        </w:r>
        <w:r w:rsidR="009C2218">
          <w:rPr>
            <w:noProof/>
            <w:webHidden/>
          </w:rPr>
          <w:tab/>
        </w:r>
        <w:r w:rsidR="009C2218">
          <w:rPr>
            <w:noProof/>
            <w:webHidden/>
          </w:rPr>
          <w:fldChar w:fldCharType="begin"/>
        </w:r>
        <w:r w:rsidR="009C2218">
          <w:rPr>
            <w:noProof/>
            <w:webHidden/>
          </w:rPr>
          <w:instrText xml:space="preserve"> PAGEREF _Toc35965447 \h </w:instrText>
        </w:r>
        <w:r w:rsidR="009C2218">
          <w:rPr>
            <w:noProof/>
            <w:webHidden/>
          </w:rPr>
        </w:r>
        <w:r w:rsidR="009C2218">
          <w:rPr>
            <w:noProof/>
            <w:webHidden/>
          </w:rPr>
          <w:fldChar w:fldCharType="separate"/>
        </w:r>
        <w:r w:rsidR="009C2218">
          <w:rPr>
            <w:noProof/>
            <w:webHidden/>
          </w:rPr>
          <w:t>6</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48" w:history="1">
        <w:r w:rsidR="009C2218" w:rsidRPr="000363B7">
          <w:rPr>
            <w:rStyle w:val="a9"/>
            <w:noProof/>
          </w:rPr>
          <w:t xml:space="preserve">2.5 </w:t>
        </w:r>
        <w:r w:rsidR="009C2218" w:rsidRPr="000363B7">
          <w:rPr>
            <w:rStyle w:val="a9"/>
            <w:noProof/>
          </w:rPr>
          <w:t>其他相关资料</w:t>
        </w:r>
        <w:r w:rsidR="009C2218">
          <w:rPr>
            <w:noProof/>
            <w:webHidden/>
          </w:rPr>
          <w:tab/>
        </w:r>
        <w:r w:rsidR="009C2218">
          <w:rPr>
            <w:noProof/>
            <w:webHidden/>
          </w:rPr>
          <w:fldChar w:fldCharType="begin"/>
        </w:r>
        <w:r w:rsidR="009C2218">
          <w:rPr>
            <w:noProof/>
            <w:webHidden/>
          </w:rPr>
          <w:instrText xml:space="preserve"> PAGEREF _Toc35965448 \h </w:instrText>
        </w:r>
        <w:r w:rsidR="009C2218">
          <w:rPr>
            <w:noProof/>
            <w:webHidden/>
          </w:rPr>
        </w:r>
        <w:r w:rsidR="009C2218">
          <w:rPr>
            <w:noProof/>
            <w:webHidden/>
          </w:rPr>
          <w:fldChar w:fldCharType="separate"/>
        </w:r>
        <w:r w:rsidR="009C2218">
          <w:rPr>
            <w:noProof/>
            <w:webHidden/>
          </w:rPr>
          <w:t>6</w:t>
        </w:r>
        <w:r w:rsidR="009C2218">
          <w:rPr>
            <w:noProof/>
            <w:webHidden/>
          </w:rPr>
          <w:fldChar w:fldCharType="end"/>
        </w:r>
      </w:hyperlink>
    </w:p>
    <w:p w:rsidR="009C2218" w:rsidRDefault="00702421">
      <w:pPr>
        <w:pStyle w:val="11"/>
        <w:rPr>
          <w:rFonts w:asciiTheme="minorHAnsi" w:eastAsiaTheme="minorEastAsia" w:hAnsiTheme="minorHAnsi" w:cstheme="minorBidi"/>
          <w:noProof/>
          <w:szCs w:val="22"/>
        </w:rPr>
      </w:pPr>
      <w:hyperlink w:anchor="_Toc35965449" w:history="1">
        <w:r w:rsidR="009C2218" w:rsidRPr="000363B7">
          <w:rPr>
            <w:rStyle w:val="a9"/>
            <w:b/>
            <w:bCs/>
            <w:noProof/>
          </w:rPr>
          <w:t xml:space="preserve">§3 </w:t>
        </w:r>
        <w:r w:rsidR="009C2218" w:rsidRPr="000363B7">
          <w:rPr>
            <w:rStyle w:val="a9"/>
            <w:b/>
            <w:bCs/>
            <w:noProof/>
          </w:rPr>
          <w:t>主要财务指标、基金净值表现及利润分配情况</w:t>
        </w:r>
        <w:r w:rsidR="009C2218">
          <w:rPr>
            <w:noProof/>
            <w:webHidden/>
          </w:rPr>
          <w:tab/>
        </w:r>
        <w:r w:rsidR="009C2218">
          <w:rPr>
            <w:noProof/>
            <w:webHidden/>
          </w:rPr>
          <w:fldChar w:fldCharType="begin"/>
        </w:r>
        <w:r w:rsidR="009C2218">
          <w:rPr>
            <w:noProof/>
            <w:webHidden/>
          </w:rPr>
          <w:instrText xml:space="preserve"> PAGEREF _Toc35965449 \h </w:instrText>
        </w:r>
        <w:r w:rsidR="009C2218">
          <w:rPr>
            <w:noProof/>
            <w:webHidden/>
          </w:rPr>
        </w:r>
        <w:r w:rsidR="009C2218">
          <w:rPr>
            <w:noProof/>
            <w:webHidden/>
          </w:rPr>
          <w:fldChar w:fldCharType="separate"/>
        </w:r>
        <w:r w:rsidR="009C2218">
          <w:rPr>
            <w:noProof/>
            <w:webHidden/>
          </w:rPr>
          <w:t>7</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50" w:history="1">
        <w:r w:rsidR="009C2218" w:rsidRPr="000363B7">
          <w:rPr>
            <w:rStyle w:val="a9"/>
            <w:noProof/>
          </w:rPr>
          <w:t xml:space="preserve">3.1 </w:t>
        </w:r>
        <w:r w:rsidR="009C2218" w:rsidRPr="000363B7">
          <w:rPr>
            <w:rStyle w:val="a9"/>
            <w:noProof/>
          </w:rPr>
          <w:t>主要会计数据和财务指标</w:t>
        </w:r>
        <w:r w:rsidR="009C2218">
          <w:rPr>
            <w:noProof/>
            <w:webHidden/>
          </w:rPr>
          <w:tab/>
        </w:r>
        <w:r w:rsidR="009C2218">
          <w:rPr>
            <w:noProof/>
            <w:webHidden/>
          </w:rPr>
          <w:fldChar w:fldCharType="begin"/>
        </w:r>
        <w:r w:rsidR="009C2218">
          <w:rPr>
            <w:noProof/>
            <w:webHidden/>
          </w:rPr>
          <w:instrText xml:space="preserve"> PAGEREF _Toc35965450 \h </w:instrText>
        </w:r>
        <w:r w:rsidR="009C2218">
          <w:rPr>
            <w:noProof/>
            <w:webHidden/>
          </w:rPr>
        </w:r>
        <w:r w:rsidR="009C2218">
          <w:rPr>
            <w:noProof/>
            <w:webHidden/>
          </w:rPr>
          <w:fldChar w:fldCharType="separate"/>
        </w:r>
        <w:r w:rsidR="009C2218">
          <w:rPr>
            <w:noProof/>
            <w:webHidden/>
          </w:rPr>
          <w:t>7</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51" w:history="1">
        <w:r w:rsidR="009C2218" w:rsidRPr="000363B7">
          <w:rPr>
            <w:rStyle w:val="a9"/>
            <w:noProof/>
          </w:rPr>
          <w:t xml:space="preserve">3.2 </w:t>
        </w:r>
        <w:r w:rsidR="009C2218" w:rsidRPr="000363B7">
          <w:rPr>
            <w:rStyle w:val="a9"/>
            <w:noProof/>
          </w:rPr>
          <w:t>基金净值表现</w:t>
        </w:r>
        <w:r w:rsidR="009C2218">
          <w:rPr>
            <w:noProof/>
            <w:webHidden/>
          </w:rPr>
          <w:tab/>
        </w:r>
        <w:r w:rsidR="009C2218">
          <w:rPr>
            <w:noProof/>
            <w:webHidden/>
          </w:rPr>
          <w:fldChar w:fldCharType="begin"/>
        </w:r>
        <w:r w:rsidR="009C2218">
          <w:rPr>
            <w:noProof/>
            <w:webHidden/>
          </w:rPr>
          <w:instrText xml:space="preserve"> PAGEREF _Toc35965451 \h </w:instrText>
        </w:r>
        <w:r w:rsidR="009C2218">
          <w:rPr>
            <w:noProof/>
            <w:webHidden/>
          </w:rPr>
        </w:r>
        <w:r w:rsidR="009C2218">
          <w:rPr>
            <w:noProof/>
            <w:webHidden/>
          </w:rPr>
          <w:fldChar w:fldCharType="separate"/>
        </w:r>
        <w:r w:rsidR="009C2218">
          <w:rPr>
            <w:noProof/>
            <w:webHidden/>
          </w:rPr>
          <w:t>8</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52" w:history="1">
        <w:r w:rsidR="009C2218" w:rsidRPr="000363B7">
          <w:rPr>
            <w:rStyle w:val="a9"/>
            <w:noProof/>
          </w:rPr>
          <w:t>3.3</w:t>
        </w:r>
        <w:r w:rsidR="009C2218" w:rsidRPr="000363B7">
          <w:rPr>
            <w:rStyle w:val="a9"/>
            <w:noProof/>
          </w:rPr>
          <w:t>过去三年基金的利润分配情况</w:t>
        </w:r>
        <w:r w:rsidR="009C2218">
          <w:rPr>
            <w:noProof/>
            <w:webHidden/>
          </w:rPr>
          <w:tab/>
        </w:r>
        <w:r w:rsidR="009C2218">
          <w:rPr>
            <w:noProof/>
            <w:webHidden/>
          </w:rPr>
          <w:fldChar w:fldCharType="begin"/>
        </w:r>
        <w:r w:rsidR="009C2218">
          <w:rPr>
            <w:noProof/>
            <w:webHidden/>
          </w:rPr>
          <w:instrText xml:space="preserve"> PAGEREF _Toc35965452 \h </w:instrText>
        </w:r>
        <w:r w:rsidR="009C2218">
          <w:rPr>
            <w:noProof/>
            <w:webHidden/>
          </w:rPr>
        </w:r>
        <w:r w:rsidR="009C2218">
          <w:rPr>
            <w:noProof/>
            <w:webHidden/>
          </w:rPr>
          <w:fldChar w:fldCharType="separate"/>
        </w:r>
        <w:r w:rsidR="009C2218">
          <w:rPr>
            <w:noProof/>
            <w:webHidden/>
          </w:rPr>
          <w:t>11</w:t>
        </w:r>
        <w:r w:rsidR="009C2218">
          <w:rPr>
            <w:noProof/>
            <w:webHidden/>
          </w:rPr>
          <w:fldChar w:fldCharType="end"/>
        </w:r>
      </w:hyperlink>
    </w:p>
    <w:p w:rsidR="009C2218" w:rsidRDefault="00702421">
      <w:pPr>
        <w:pStyle w:val="11"/>
        <w:rPr>
          <w:rFonts w:asciiTheme="minorHAnsi" w:eastAsiaTheme="minorEastAsia" w:hAnsiTheme="minorHAnsi" w:cstheme="minorBidi"/>
          <w:noProof/>
          <w:szCs w:val="22"/>
        </w:rPr>
      </w:pPr>
      <w:hyperlink w:anchor="_Toc35965453" w:history="1">
        <w:r w:rsidR="009C2218" w:rsidRPr="000363B7">
          <w:rPr>
            <w:rStyle w:val="a9"/>
            <w:b/>
            <w:bCs/>
            <w:noProof/>
          </w:rPr>
          <w:t xml:space="preserve">§4  </w:t>
        </w:r>
        <w:r w:rsidR="009C2218" w:rsidRPr="000363B7">
          <w:rPr>
            <w:rStyle w:val="a9"/>
            <w:b/>
            <w:bCs/>
            <w:noProof/>
          </w:rPr>
          <w:t>管理人报告</w:t>
        </w:r>
        <w:r w:rsidR="009C2218">
          <w:rPr>
            <w:noProof/>
            <w:webHidden/>
          </w:rPr>
          <w:tab/>
        </w:r>
        <w:r w:rsidR="009C2218">
          <w:rPr>
            <w:noProof/>
            <w:webHidden/>
          </w:rPr>
          <w:fldChar w:fldCharType="begin"/>
        </w:r>
        <w:r w:rsidR="009C2218">
          <w:rPr>
            <w:noProof/>
            <w:webHidden/>
          </w:rPr>
          <w:instrText xml:space="preserve"> PAGEREF _Toc35965453 \h </w:instrText>
        </w:r>
        <w:r w:rsidR="009C2218">
          <w:rPr>
            <w:noProof/>
            <w:webHidden/>
          </w:rPr>
        </w:r>
        <w:r w:rsidR="009C2218">
          <w:rPr>
            <w:noProof/>
            <w:webHidden/>
          </w:rPr>
          <w:fldChar w:fldCharType="separate"/>
        </w:r>
        <w:r w:rsidR="009C2218">
          <w:rPr>
            <w:noProof/>
            <w:webHidden/>
          </w:rPr>
          <w:t>12</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54" w:history="1">
        <w:r w:rsidR="009C2218" w:rsidRPr="000363B7">
          <w:rPr>
            <w:rStyle w:val="a9"/>
            <w:noProof/>
          </w:rPr>
          <w:t xml:space="preserve">4.1 </w:t>
        </w:r>
        <w:r w:rsidR="009C2218" w:rsidRPr="000363B7">
          <w:rPr>
            <w:rStyle w:val="a9"/>
            <w:noProof/>
          </w:rPr>
          <w:t>基金管理人及基金经理情况</w:t>
        </w:r>
        <w:r w:rsidR="009C2218">
          <w:rPr>
            <w:noProof/>
            <w:webHidden/>
          </w:rPr>
          <w:tab/>
        </w:r>
        <w:r w:rsidR="009C2218">
          <w:rPr>
            <w:noProof/>
            <w:webHidden/>
          </w:rPr>
          <w:fldChar w:fldCharType="begin"/>
        </w:r>
        <w:r w:rsidR="009C2218">
          <w:rPr>
            <w:noProof/>
            <w:webHidden/>
          </w:rPr>
          <w:instrText xml:space="preserve"> PAGEREF _Toc35965454 \h </w:instrText>
        </w:r>
        <w:r w:rsidR="009C2218">
          <w:rPr>
            <w:noProof/>
            <w:webHidden/>
          </w:rPr>
        </w:r>
        <w:r w:rsidR="009C2218">
          <w:rPr>
            <w:noProof/>
            <w:webHidden/>
          </w:rPr>
          <w:fldChar w:fldCharType="separate"/>
        </w:r>
        <w:r w:rsidR="009C2218">
          <w:rPr>
            <w:noProof/>
            <w:webHidden/>
          </w:rPr>
          <w:t>12</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55" w:history="1">
        <w:r w:rsidR="009C2218" w:rsidRPr="000363B7">
          <w:rPr>
            <w:rStyle w:val="a9"/>
            <w:noProof/>
          </w:rPr>
          <w:t xml:space="preserve">4.2 </w:t>
        </w:r>
        <w:r w:rsidR="009C2218" w:rsidRPr="000363B7">
          <w:rPr>
            <w:rStyle w:val="a9"/>
            <w:noProof/>
          </w:rPr>
          <w:t>管理人对报告期内本基金运作遵规守信情况的说明</w:t>
        </w:r>
        <w:r w:rsidR="009C2218">
          <w:rPr>
            <w:noProof/>
            <w:webHidden/>
          </w:rPr>
          <w:tab/>
        </w:r>
        <w:r w:rsidR="009C2218">
          <w:rPr>
            <w:noProof/>
            <w:webHidden/>
          </w:rPr>
          <w:fldChar w:fldCharType="begin"/>
        </w:r>
        <w:r w:rsidR="009C2218">
          <w:rPr>
            <w:noProof/>
            <w:webHidden/>
          </w:rPr>
          <w:instrText xml:space="preserve"> PAGEREF _Toc35965455 \h </w:instrText>
        </w:r>
        <w:r w:rsidR="009C2218">
          <w:rPr>
            <w:noProof/>
            <w:webHidden/>
          </w:rPr>
        </w:r>
        <w:r w:rsidR="009C2218">
          <w:rPr>
            <w:noProof/>
            <w:webHidden/>
          </w:rPr>
          <w:fldChar w:fldCharType="separate"/>
        </w:r>
        <w:r w:rsidR="009C2218">
          <w:rPr>
            <w:noProof/>
            <w:webHidden/>
          </w:rPr>
          <w:t>15</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56" w:history="1">
        <w:r w:rsidR="009C2218" w:rsidRPr="000363B7">
          <w:rPr>
            <w:rStyle w:val="a9"/>
            <w:noProof/>
          </w:rPr>
          <w:t xml:space="preserve">4.3 </w:t>
        </w:r>
        <w:r w:rsidR="009C2218" w:rsidRPr="000363B7">
          <w:rPr>
            <w:rStyle w:val="a9"/>
            <w:noProof/>
          </w:rPr>
          <w:t>管理人对报告期内公平交易情况的专项说明</w:t>
        </w:r>
        <w:r w:rsidR="009C2218">
          <w:rPr>
            <w:noProof/>
            <w:webHidden/>
          </w:rPr>
          <w:tab/>
        </w:r>
        <w:r w:rsidR="009C2218">
          <w:rPr>
            <w:noProof/>
            <w:webHidden/>
          </w:rPr>
          <w:fldChar w:fldCharType="begin"/>
        </w:r>
        <w:r w:rsidR="009C2218">
          <w:rPr>
            <w:noProof/>
            <w:webHidden/>
          </w:rPr>
          <w:instrText xml:space="preserve"> PAGEREF _Toc35965456 \h </w:instrText>
        </w:r>
        <w:r w:rsidR="009C2218">
          <w:rPr>
            <w:noProof/>
            <w:webHidden/>
          </w:rPr>
        </w:r>
        <w:r w:rsidR="009C2218">
          <w:rPr>
            <w:noProof/>
            <w:webHidden/>
          </w:rPr>
          <w:fldChar w:fldCharType="separate"/>
        </w:r>
        <w:r w:rsidR="009C2218">
          <w:rPr>
            <w:noProof/>
            <w:webHidden/>
          </w:rPr>
          <w:t>15</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57" w:history="1">
        <w:r w:rsidR="009C2218" w:rsidRPr="000363B7">
          <w:rPr>
            <w:rStyle w:val="a9"/>
            <w:noProof/>
          </w:rPr>
          <w:t xml:space="preserve">4.4 </w:t>
        </w:r>
        <w:r w:rsidR="009C2218" w:rsidRPr="000363B7">
          <w:rPr>
            <w:rStyle w:val="a9"/>
            <w:noProof/>
          </w:rPr>
          <w:t>管理人对报告期内基金的投资策略和业绩表现的说明</w:t>
        </w:r>
        <w:r w:rsidR="009C2218">
          <w:rPr>
            <w:noProof/>
            <w:webHidden/>
          </w:rPr>
          <w:tab/>
        </w:r>
        <w:r w:rsidR="009C2218">
          <w:rPr>
            <w:noProof/>
            <w:webHidden/>
          </w:rPr>
          <w:fldChar w:fldCharType="begin"/>
        </w:r>
        <w:r w:rsidR="009C2218">
          <w:rPr>
            <w:noProof/>
            <w:webHidden/>
          </w:rPr>
          <w:instrText xml:space="preserve"> PAGEREF _Toc35965457 \h </w:instrText>
        </w:r>
        <w:r w:rsidR="009C2218">
          <w:rPr>
            <w:noProof/>
            <w:webHidden/>
          </w:rPr>
        </w:r>
        <w:r w:rsidR="009C2218">
          <w:rPr>
            <w:noProof/>
            <w:webHidden/>
          </w:rPr>
          <w:fldChar w:fldCharType="separate"/>
        </w:r>
        <w:r w:rsidR="009C2218">
          <w:rPr>
            <w:noProof/>
            <w:webHidden/>
          </w:rPr>
          <w:t>16</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58" w:history="1">
        <w:r w:rsidR="009C2218" w:rsidRPr="000363B7">
          <w:rPr>
            <w:rStyle w:val="a9"/>
            <w:noProof/>
          </w:rPr>
          <w:t xml:space="preserve">4.5 </w:t>
        </w:r>
        <w:r w:rsidR="009C2218" w:rsidRPr="000363B7">
          <w:rPr>
            <w:rStyle w:val="a9"/>
            <w:noProof/>
          </w:rPr>
          <w:t>管理人对宏观经济、证券市场及行业走势的简要展望</w:t>
        </w:r>
        <w:r w:rsidR="009C2218">
          <w:rPr>
            <w:noProof/>
            <w:webHidden/>
          </w:rPr>
          <w:tab/>
        </w:r>
        <w:r w:rsidR="009C2218">
          <w:rPr>
            <w:noProof/>
            <w:webHidden/>
          </w:rPr>
          <w:fldChar w:fldCharType="begin"/>
        </w:r>
        <w:r w:rsidR="009C2218">
          <w:rPr>
            <w:noProof/>
            <w:webHidden/>
          </w:rPr>
          <w:instrText xml:space="preserve"> PAGEREF _Toc35965458 \h </w:instrText>
        </w:r>
        <w:r w:rsidR="009C2218">
          <w:rPr>
            <w:noProof/>
            <w:webHidden/>
          </w:rPr>
        </w:r>
        <w:r w:rsidR="009C2218">
          <w:rPr>
            <w:noProof/>
            <w:webHidden/>
          </w:rPr>
          <w:fldChar w:fldCharType="separate"/>
        </w:r>
        <w:r w:rsidR="009C2218">
          <w:rPr>
            <w:noProof/>
            <w:webHidden/>
          </w:rPr>
          <w:t>17</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59" w:history="1">
        <w:r w:rsidR="009C2218" w:rsidRPr="000363B7">
          <w:rPr>
            <w:rStyle w:val="a9"/>
            <w:noProof/>
          </w:rPr>
          <w:t xml:space="preserve">4.6 </w:t>
        </w:r>
        <w:r w:rsidR="009C2218" w:rsidRPr="000363B7">
          <w:rPr>
            <w:rStyle w:val="a9"/>
            <w:noProof/>
          </w:rPr>
          <w:t>管理人内部有关本基金的监察稽核工作情况</w:t>
        </w:r>
        <w:r w:rsidR="009C2218">
          <w:rPr>
            <w:noProof/>
            <w:webHidden/>
          </w:rPr>
          <w:tab/>
        </w:r>
        <w:r w:rsidR="009C2218">
          <w:rPr>
            <w:noProof/>
            <w:webHidden/>
          </w:rPr>
          <w:fldChar w:fldCharType="begin"/>
        </w:r>
        <w:r w:rsidR="009C2218">
          <w:rPr>
            <w:noProof/>
            <w:webHidden/>
          </w:rPr>
          <w:instrText xml:space="preserve"> PAGEREF _Toc35965459 \h </w:instrText>
        </w:r>
        <w:r w:rsidR="009C2218">
          <w:rPr>
            <w:noProof/>
            <w:webHidden/>
          </w:rPr>
        </w:r>
        <w:r w:rsidR="009C2218">
          <w:rPr>
            <w:noProof/>
            <w:webHidden/>
          </w:rPr>
          <w:fldChar w:fldCharType="separate"/>
        </w:r>
        <w:r w:rsidR="009C2218">
          <w:rPr>
            <w:noProof/>
            <w:webHidden/>
          </w:rPr>
          <w:t>17</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60" w:history="1">
        <w:r w:rsidR="009C2218" w:rsidRPr="000363B7">
          <w:rPr>
            <w:rStyle w:val="a9"/>
            <w:noProof/>
          </w:rPr>
          <w:t xml:space="preserve">4.7 </w:t>
        </w:r>
        <w:r w:rsidR="009C2218" w:rsidRPr="000363B7">
          <w:rPr>
            <w:rStyle w:val="a9"/>
            <w:noProof/>
          </w:rPr>
          <w:t>管理人对报告期内基金估值程序等事项的说明</w:t>
        </w:r>
        <w:r w:rsidR="009C2218">
          <w:rPr>
            <w:noProof/>
            <w:webHidden/>
          </w:rPr>
          <w:tab/>
        </w:r>
        <w:r w:rsidR="009C2218">
          <w:rPr>
            <w:noProof/>
            <w:webHidden/>
          </w:rPr>
          <w:fldChar w:fldCharType="begin"/>
        </w:r>
        <w:r w:rsidR="009C2218">
          <w:rPr>
            <w:noProof/>
            <w:webHidden/>
          </w:rPr>
          <w:instrText xml:space="preserve"> PAGEREF _Toc35965460 \h </w:instrText>
        </w:r>
        <w:r w:rsidR="009C2218">
          <w:rPr>
            <w:noProof/>
            <w:webHidden/>
          </w:rPr>
        </w:r>
        <w:r w:rsidR="009C2218">
          <w:rPr>
            <w:noProof/>
            <w:webHidden/>
          </w:rPr>
          <w:fldChar w:fldCharType="separate"/>
        </w:r>
        <w:r w:rsidR="009C2218">
          <w:rPr>
            <w:noProof/>
            <w:webHidden/>
          </w:rPr>
          <w:t>18</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61" w:history="1">
        <w:r w:rsidR="009C2218" w:rsidRPr="000363B7">
          <w:rPr>
            <w:rStyle w:val="a9"/>
            <w:noProof/>
          </w:rPr>
          <w:t>4.8</w:t>
        </w:r>
        <w:r w:rsidR="009C2218" w:rsidRPr="000363B7">
          <w:rPr>
            <w:rStyle w:val="a9"/>
            <w:noProof/>
          </w:rPr>
          <w:t>管理人对报告期内基金利润分配情况的说明</w:t>
        </w:r>
        <w:r w:rsidR="009C2218">
          <w:rPr>
            <w:noProof/>
            <w:webHidden/>
          </w:rPr>
          <w:tab/>
        </w:r>
        <w:r w:rsidR="009C2218">
          <w:rPr>
            <w:noProof/>
            <w:webHidden/>
          </w:rPr>
          <w:fldChar w:fldCharType="begin"/>
        </w:r>
        <w:r w:rsidR="009C2218">
          <w:rPr>
            <w:noProof/>
            <w:webHidden/>
          </w:rPr>
          <w:instrText xml:space="preserve"> PAGEREF _Toc35965461 \h </w:instrText>
        </w:r>
        <w:r w:rsidR="009C2218">
          <w:rPr>
            <w:noProof/>
            <w:webHidden/>
          </w:rPr>
        </w:r>
        <w:r w:rsidR="009C2218">
          <w:rPr>
            <w:noProof/>
            <w:webHidden/>
          </w:rPr>
          <w:fldChar w:fldCharType="separate"/>
        </w:r>
        <w:r w:rsidR="009C2218">
          <w:rPr>
            <w:noProof/>
            <w:webHidden/>
          </w:rPr>
          <w:t>19</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62" w:history="1">
        <w:r w:rsidR="009C2218" w:rsidRPr="000363B7">
          <w:rPr>
            <w:rStyle w:val="a9"/>
            <w:noProof/>
          </w:rPr>
          <w:t>4.9</w:t>
        </w:r>
        <w:r w:rsidR="009C2218" w:rsidRPr="000363B7">
          <w:rPr>
            <w:rStyle w:val="a9"/>
            <w:noProof/>
          </w:rPr>
          <w:t>报告期内管理人对本基金持有人数或基金资产净值预警情形的说明</w:t>
        </w:r>
        <w:r w:rsidR="009C2218">
          <w:rPr>
            <w:noProof/>
            <w:webHidden/>
          </w:rPr>
          <w:tab/>
        </w:r>
        <w:r w:rsidR="009C2218">
          <w:rPr>
            <w:noProof/>
            <w:webHidden/>
          </w:rPr>
          <w:fldChar w:fldCharType="begin"/>
        </w:r>
        <w:r w:rsidR="009C2218">
          <w:rPr>
            <w:noProof/>
            <w:webHidden/>
          </w:rPr>
          <w:instrText xml:space="preserve"> PAGEREF _Toc35965462 \h </w:instrText>
        </w:r>
        <w:r w:rsidR="009C2218">
          <w:rPr>
            <w:noProof/>
            <w:webHidden/>
          </w:rPr>
        </w:r>
        <w:r w:rsidR="009C2218">
          <w:rPr>
            <w:noProof/>
            <w:webHidden/>
          </w:rPr>
          <w:fldChar w:fldCharType="separate"/>
        </w:r>
        <w:r w:rsidR="009C2218">
          <w:rPr>
            <w:noProof/>
            <w:webHidden/>
          </w:rPr>
          <w:t>19</w:t>
        </w:r>
        <w:r w:rsidR="009C2218">
          <w:rPr>
            <w:noProof/>
            <w:webHidden/>
          </w:rPr>
          <w:fldChar w:fldCharType="end"/>
        </w:r>
      </w:hyperlink>
    </w:p>
    <w:p w:rsidR="009C2218" w:rsidRDefault="00702421">
      <w:pPr>
        <w:pStyle w:val="11"/>
        <w:rPr>
          <w:rFonts w:asciiTheme="minorHAnsi" w:eastAsiaTheme="minorEastAsia" w:hAnsiTheme="minorHAnsi" w:cstheme="minorBidi"/>
          <w:noProof/>
          <w:szCs w:val="22"/>
        </w:rPr>
      </w:pPr>
      <w:hyperlink w:anchor="_Toc35965463" w:history="1">
        <w:r w:rsidR="009C2218" w:rsidRPr="000363B7">
          <w:rPr>
            <w:rStyle w:val="a9"/>
            <w:b/>
            <w:bCs/>
            <w:noProof/>
          </w:rPr>
          <w:t xml:space="preserve">§5  </w:t>
        </w:r>
        <w:r w:rsidR="009C2218" w:rsidRPr="000363B7">
          <w:rPr>
            <w:rStyle w:val="a9"/>
            <w:b/>
            <w:bCs/>
            <w:noProof/>
          </w:rPr>
          <w:t>托管人报告</w:t>
        </w:r>
        <w:r w:rsidR="009C2218">
          <w:rPr>
            <w:noProof/>
            <w:webHidden/>
          </w:rPr>
          <w:tab/>
        </w:r>
        <w:r w:rsidR="009C2218">
          <w:rPr>
            <w:noProof/>
            <w:webHidden/>
          </w:rPr>
          <w:fldChar w:fldCharType="begin"/>
        </w:r>
        <w:r w:rsidR="009C2218">
          <w:rPr>
            <w:noProof/>
            <w:webHidden/>
          </w:rPr>
          <w:instrText xml:space="preserve"> PAGEREF _Toc35965463 \h </w:instrText>
        </w:r>
        <w:r w:rsidR="009C2218">
          <w:rPr>
            <w:noProof/>
            <w:webHidden/>
          </w:rPr>
        </w:r>
        <w:r w:rsidR="009C2218">
          <w:rPr>
            <w:noProof/>
            <w:webHidden/>
          </w:rPr>
          <w:fldChar w:fldCharType="separate"/>
        </w:r>
        <w:r w:rsidR="009C2218">
          <w:rPr>
            <w:noProof/>
            <w:webHidden/>
          </w:rPr>
          <w:t>19</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64" w:history="1">
        <w:r w:rsidR="009C2218" w:rsidRPr="000363B7">
          <w:rPr>
            <w:rStyle w:val="a9"/>
            <w:noProof/>
          </w:rPr>
          <w:t xml:space="preserve">5.1 </w:t>
        </w:r>
        <w:r w:rsidR="009C2218" w:rsidRPr="000363B7">
          <w:rPr>
            <w:rStyle w:val="a9"/>
            <w:noProof/>
          </w:rPr>
          <w:t>报告期内本基金托管人遵规守信情况声明</w:t>
        </w:r>
        <w:r w:rsidR="009C2218">
          <w:rPr>
            <w:noProof/>
            <w:webHidden/>
          </w:rPr>
          <w:tab/>
        </w:r>
        <w:r w:rsidR="009C2218">
          <w:rPr>
            <w:noProof/>
            <w:webHidden/>
          </w:rPr>
          <w:fldChar w:fldCharType="begin"/>
        </w:r>
        <w:r w:rsidR="009C2218">
          <w:rPr>
            <w:noProof/>
            <w:webHidden/>
          </w:rPr>
          <w:instrText xml:space="preserve"> PAGEREF _Toc35965464 \h </w:instrText>
        </w:r>
        <w:r w:rsidR="009C2218">
          <w:rPr>
            <w:noProof/>
            <w:webHidden/>
          </w:rPr>
        </w:r>
        <w:r w:rsidR="009C2218">
          <w:rPr>
            <w:noProof/>
            <w:webHidden/>
          </w:rPr>
          <w:fldChar w:fldCharType="separate"/>
        </w:r>
        <w:r w:rsidR="009C2218">
          <w:rPr>
            <w:noProof/>
            <w:webHidden/>
          </w:rPr>
          <w:t>19</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65" w:history="1">
        <w:r w:rsidR="009C2218" w:rsidRPr="000363B7">
          <w:rPr>
            <w:rStyle w:val="a9"/>
            <w:noProof/>
          </w:rPr>
          <w:t xml:space="preserve">5.2 </w:t>
        </w:r>
        <w:r w:rsidR="009C2218" w:rsidRPr="000363B7">
          <w:rPr>
            <w:rStyle w:val="a9"/>
            <w:noProof/>
          </w:rPr>
          <w:t>托管人对报告期内本基金投资运作遵规守信、净值计算、利润分配等情况的说明</w:t>
        </w:r>
        <w:r w:rsidR="009C2218">
          <w:rPr>
            <w:noProof/>
            <w:webHidden/>
          </w:rPr>
          <w:tab/>
        </w:r>
        <w:r w:rsidR="009C2218">
          <w:rPr>
            <w:noProof/>
            <w:webHidden/>
          </w:rPr>
          <w:fldChar w:fldCharType="begin"/>
        </w:r>
        <w:r w:rsidR="009C2218">
          <w:rPr>
            <w:noProof/>
            <w:webHidden/>
          </w:rPr>
          <w:instrText xml:space="preserve"> PAGEREF _Toc35965465 \h </w:instrText>
        </w:r>
        <w:r w:rsidR="009C2218">
          <w:rPr>
            <w:noProof/>
            <w:webHidden/>
          </w:rPr>
        </w:r>
        <w:r w:rsidR="009C2218">
          <w:rPr>
            <w:noProof/>
            <w:webHidden/>
          </w:rPr>
          <w:fldChar w:fldCharType="separate"/>
        </w:r>
        <w:r w:rsidR="009C2218">
          <w:rPr>
            <w:noProof/>
            <w:webHidden/>
          </w:rPr>
          <w:t>19</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66" w:history="1">
        <w:r w:rsidR="009C2218" w:rsidRPr="000363B7">
          <w:rPr>
            <w:rStyle w:val="a9"/>
            <w:noProof/>
          </w:rPr>
          <w:t xml:space="preserve">5.3 </w:t>
        </w:r>
        <w:r w:rsidR="009C2218" w:rsidRPr="000363B7">
          <w:rPr>
            <w:rStyle w:val="a9"/>
            <w:noProof/>
          </w:rPr>
          <w:t>托管人对本年度报告中财务信息等内容的真实、准确和完整发表意见</w:t>
        </w:r>
        <w:r w:rsidR="009C2218">
          <w:rPr>
            <w:noProof/>
            <w:webHidden/>
          </w:rPr>
          <w:tab/>
        </w:r>
        <w:r w:rsidR="009C2218">
          <w:rPr>
            <w:noProof/>
            <w:webHidden/>
          </w:rPr>
          <w:fldChar w:fldCharType="begin"/>
        </w:r>
        <w:r w:rsidR="009C2218">
          <w:rPr>
            <w:noProof/>
            <w:webHidden/>
          </w:rPr>
          <w:instrText xml:space="preserve"> PAGEREF _Toc35965466 \h </w:instrText>
        </w:r>
        <w:r w:rsidR="009C2218">
          <w:rPr>
            <w:noProof/>
            <w:webHidden/>
          </w:rPr>
        </w:r>
        <w:r w:rsidR="009C2218">
          <w:rPr>
            <w:noProof/>
            <w:webHidden/>
          </w:rPr>
          <w:fldChar w:fldCharType="separate"/>
        </w:r>
        <w:r w:rsidR="009C2218">
          <w:rPr>
            <w:noProof/>
            <w:webHidden/>
          </w:rPr>
          <w:t>19</w:t>
        </w:r>
        <w:r w:rsidR="009C2218">
          <w:rPr>
            <w:noProof/>
            <w:webHidden/>
          </w:rPr>
          <w:fldChar w:fldCharType="end"/>
        </w:r>
      </w:hyperlink>
    </w:p>
    <w:p w:rsidR="009C2218" w:rsidRDefault="00702421">
      <w:pPr>
        <w:pStyle w:val="11"/>
        <w:rPr>
          <w:rFonts w:asciiTheme="minorHAnsi" w:eastAsiaTheme="minorEastAsia" w:hAnsiTheme="minorHAnsi" w:cstheme="minorBidi"/>
          <w:noProof/>
          <w:szCs w:val="22"/>
        </w:rPr>
      </w:pPr>
      <w:hyperlink w:anchor="_Toc35965467" w:history="1">
        <w:r w:rsidR="009C2218" w:rsidRPr="000363B7">
          <w:rPr>
            <w:rStyle w:val="a9"/>
            <w:b/>
            <w:bCs/>
            <w:noProof/>
          </w:rPr>
          <w:t xml:space="preserve">§6  </w:t>
        </w:r>
        <w:r w:rsidR="009C2218" w:rsidRPr="000363B7">
          <w:rPr>
            <w:rStyle w:val="a9"/>
            <w:b/>
            <w:bCs/>
            <w:noProof/>
          </w:rPr>
          <w:t>审计报告</w:t>
        </w:r>
        <w:r w:rsidR="009C2218">
          <w:rPr>
            <w:noProof/>
            <w:webHidden/>
          </w:rPr>
          <w:tab/>
        </w:r>
        <w:r w:rsidR="009C2218">
          <w:rPr>
            <w:noProof/>
            <w:webHidden/>
          </w:rPr>
          <w:fldChar w:fldCharType="begin"/>
        </w:r>
        <w:r w:rsidR="009C2218">
          <w:rPr>
            <w:noProof/>
            <w:webHidden/>
          </w:rPr>
          <w:instrText xml:space="preserve"> PAGEREF _Toc35965467 \h </w:instrText>
        </w:r>
        <w:r w:rsidR="009C2218">
          <w:rPr>
            <w:noProof/>
            <w:webHidden/>
          </w:rPr>
        </w:r>
        <w:r w:rsidR="009C2218">
          <w:rPr>
            <w:noProof/>
            <w:webHidden/>
          </w:rPr>
          <w:fldChar w:fldCharType="separate"/>
        </w:r>
        <w:r w:rsidR="009C2218">
          <w:rPr>
            <w:noProof/>
            <w:webHidden/>
          </w:rPr>
          <w:t>19</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68" w:history="1">
        <w:r w:rsidR="009C2218" w:rsidRPr="000363B7">
          <w:rPr>
            <w:rStyle w:val="a9"/>
            <w:noProof/>
          </w:rPr>
          <w:t xml:space="preserve">6.1 </w:t>
        </w:r>
        <w:r w:rsidR="009C2218" w:rsidRPr="000363B7">
          <w:rPr>
            <w:rStyle w:val="a9"/>
            <w:noProof/>
          </w:rPr>
          <w:t>审计意见</w:t>
        </w:r>
        <w:r w:rsidR="009C2218">
          <w:rPr>
            <w:noProof/>
            <w:webHidden/>
          </w:rPr>
          <w:tab/>
        </w:r>
        <w:r w:rsidR="009C2218">
          <w:rPr>
            <w:noProof/>
            <w:webHidden/>
          </w:rPr>
          <w:fldChar w:fldCharType="begin"/>
        </w:r>
        <w:r w:rsidR="009C2218">
          <w:rPr>
            <w:noProof/>
            <w:webHidden/>
          </w:rPr>
          <w:instrText xml:space="preserve"> PAGEREF _Toc35965468 \h </w:instrText>
        </w:r>
        <w:r w:rsidR="009C2218">
          <w:rPr>
            <w:noProof/>
            <w:webHidden/>
          </w:rPr>
        </w:r>
        <w:r w:rsidR="009C2218">
          <w:rPr>
            <w:noProof/>
            <w:webHidden/>
          </w:rPr>
          <w:fldChar w:fldCharType="separate"/>
        </w:r>
        <w:r w:rsidR="009C2218">
          <w:rPr>
            <w:noProof/>
            <w:webHidden/>
          </w:rPr>
          <w:t>19</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69" w:history="1">
        <w:r w:rsidR="009C2218" w:rsidRPr="000363B7">
          <w:rPr>
            <w:rStyle w:val="a9"/>
            <w:noProof/>
          </w:rPr>
          <w:t xml:space="preserve">6.2 </w:t>
        </w:r>
        <w:r w:rsidR="009C2218" w:rsidRPr="000363B7">
          <w:rPr>
            <w:rStyle w:val="a9"/>
            <w:noProof/>
          </w:rPr>
          <w:t>形成审计意见的基础</w:t>
        </w:r>
        <w:r w:rsidR="009C2218">
          <w:rPr>
            <w:noProof/>
            <w:webHidden/>
          </w:rPr>
          <w:tab/>
        </w:r>
        <w:r w:rsidR="009C2218">
          <w:rPr>
            <w:noProof/>
            <w:webHidden/>
          </w:rPr>
          <w:fldChar w:fldCharType="begin"/>
        </w:r>
        <w:r w:rsidR="009C2218">
          <w:rPr>
            <w:noProof/>
            <w:webHidden/>
          </w:rPr>
          <w:instrText xml:space="preserve"> PAGEREF _Toc35965469 \h </w:instrText>
        </w:r>
        <w:r w:rsidR="009C2218">
          <w:rPr>
            <w:noProof/>
            <w:webHidden/>
          </w:rPr>
        </w:r>
        <w:r w:rsidR="009C2218">
          <w:rPr>
            <w:noProof/>
            <w:webHidden/>
          </w:rPr>
          <w:fldChar w:fldCharType="separate"/>
        </w:r>
        <w:r w:rsidR="009C2218">
          <w:rPr>
            <w:noProof/>
            <w:webHidden/>
          </w:rPr>
          <w:t>20</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70" w:history="1">
        <w:r w:rsidR="009C2218" w:rsidRPr="000363B7">
          <w:rPr>
            <w:rStyle w:val="a9"/>
            <w:noProof/>
          </w:rPr>
          <w:t xml:space="preserve">6.3 </w:t>
        </w:r>
        <w:r w:rsidR="009C2218" w:rsidRPr="000363B7">
          <w:rPr>
            <w:rStyle w:val="a9"/>
            <w:noProof/>
          </w:rPr>
          <w:t>管理层和治理层对财务报表的责任</w:t>
        </w:r>
        <w:r w:rsidR="009C2218">
          <w:rPr>
            <w:noProof/>
            <w:webHidden/>
          </w:rPr>
          <w:tab/>
        </w:r>
        <w:r w:rsidR="009C2218">
          <w:rPr>
            <w:noProof/>
            <w:webHidden/>
          </w:rPr>
          <w:fldChar w:fldCharType="begin"/>
        </w:r>
        <w:r w:rsidR="009C2218">
          <w:rPr>
            <w:noProof/>
            <w:webHidden/>
          </w:rPr>
          <w:instrText xml:space="preserve"> PAGEREF _Toc35965470 \h </w:instrText>
        </w:r>
        <w:r w:rsidR="009C2218">
          <w:rPr>
            <w:noProof/>
            <w:webHidden/>
          </w:rPr>
        </w:r>
        <w:r w:rsidR="009C2218">
          <w:rPr>
            <w:noProof/>
            <w:webHidden/>
          </w:rPr>
          <w:fldChar w:fldCharType="separate"/>
        </w:r>
        <w:r w:rsidR="009C2218">
          <w:rPr>
            <w:noProof/>
            <w:webHidden/>
          </w:rPr>
          <w:t>20</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71" w:history="1">
        <w:r w:rsidR="009C2218" w:rsidRPr="000363B7">
          <w:rPr>
            <w:rStyle w:val="a9"/>
            <w:noProof/>
          </w:rPr>
          <w:t xml:space="preserve">6.4 </w:t>
        </w:r>
        <w:r w:rsidR="009C2218" w:rsidRPr="000363B7">
          <w:rPr>
            <w:rStyle w:val="a9"/>
            <w:noProof/>
          </w:rPr>
          <w:t>注册会计师对财务报表审计的责任</w:t>
        </w:r>
        <w:r w:rsidR="009C2218">
          <w:rPr>
            <w:noProof/>
            <w:webHidden/>
          </w:rPr>
          <w:tab/>
        </w:r>
        <w:r w:rsidR="009C2218">
          <w:rPr>
            <w:noProof/>
            <w:webHidden/>
          </w:rPr>
          <w:fldChar w:fldCharType="begin"/>
        </w:r>
        <w:r w:rsidR="009C2218">
          <w:rPr>
            <w:noProof/>
            <w:webHidden/>
          </w:rPr>
          <w:instrText xml:space="preserve"> PAGEREF _Toc35965471 \h </w:instrText>
        </w:r>
        <w:r w:rsidR="009C2218">
          <w:rPr>
            <w:noProof/>
            <w:webHidden/>
          </w:rPr>
        </w:r>
        <w:r w:rsidR="009C2218">
          <w:rPr>
            <w:noProof/>
            <w:webHidden/>
          </w:rPr>
          <w:fldChar w:fldCharType="separate"/>
        </w:r>
        <w:r w:rsidR="009C2218">
          <w:rPr>
            <w:noProof/>
            <w:webHidden/>
          </w:rPr>
          <w:t>20</w:t>
        </w:r>
        <w:r w:rsidR="009C2218">
          <w:rPr>
            <w:noProof/>
            <w:webHidden/>
          </w:rPr>
          <w:fldChar w:fldCharType="end"/>
        </w:r>
      </w:hyperlink>
    </w:p>
    <w:p w:rsidR="009C2218" w:rsidRDefault="00702421">
      <w:pPr>
        <w:pStyle w:val="11"/>
        <w:rPr>
          <w:rFonts w:asciiTheme="minorHAnsi" w:eastAsiaTheme="minorEastAsia" w:hAnsiTheme="minorHAnsi" w:cstheme="minorBidi"/>
          <w:noProof/>
          <w:szCs w:val="22"/>
        </w:rPr>
      </w:pPr>
      <w:hyperlink w:anchor="_Toc35965472" w:history="1">
        <w:r w:rsidR="009C2218" w:rsidRPr="000363B7">
          <w:rPr>
            <w:rStyle w:val="a9"/>
            <w:b/>
            <w:bCs/>
            <w:noProof/>
          </w:rPr>
          <w:t>§7</w:t>
        </w:r>
        <w:r w:rsidR="009C2218" w:rsidRPr="000363B7">
          <w:rPr>
            <w:rStyle w:val="a9"/>
            <w:b/>
            <w:bCs/>
            <w:noProof/>
          </w:rPr>
          <w:t>年度财务报表</w:t>
        </w:r>
        <w:r w:rsidR="009C2218">
          <w:rPr>
            <w:noProof/>
            <w:webHidden/>
          </w:rPr>
          <w:tab/>
        </w:r>
        <w:r w:rsidR="009C2218">
          <w:rPr>
            <w:noProof/>
            <w:webHidden/>
          </w:rPr>
          <w:fldChar w:fldCharType="begin"/>
        </w:r>
        <w:r w:rsidR="009C2218">
          <w:rPr>
            <w:noProof/>
            <w:webHidden/>
          </w:rPr>
          <w:instrText xml:space="preserve"> PAGEREF _Toc35965472 \h </w:instrText>
        </w:r>
        <w:r w:rsidR="009C2218">
          <w:rPr>
            <w:noProof/>
            <w:webHidden/>
          </w:rPr>
        </w:r>
        <w:r w:rsidR="009C2218">
          <w:rPr>
            <w:noProof/>
            <w:webHidden/>
          </w:rPr>
          <w:fldChar w:fldCharType="separate"/>
        </w:r>
        <w:r w:rsidR="009C2218">
          <w:rPr>
            <w:noProof/>
            <w:webHidden/>
          </w:rPr>
          <w:t>21</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73" w:history="1">
        <w:r w:rsidR="009C2218" w:rsidRPr="000363B7">
          <w:rPr>
            <w:rStyle w:val="a9"/>
            <w:noProof/>
          </w:rPr>
          <w:t xml:space="preserve">7.1 </w:t>
        </w:r>
        <w:r w:rsidR="009C2218" w:rsidRPr="000363B7">
          <w:rPr>
            <w:rStyle w:val="a9"/>
            <w:noProof/>
          </w:rPr>
          <w:t>资产负债表</w:t>
        </w:r>
        <w:r w:rsidR="009C2218">
          <w:rPr>
            <w:noProof/>
            <w:webHidden/>
          </w:rPr>
          <w:tab/>
        </w:r>
        <w:r w:rsidR="009C2218">
          <w:rPr>
            <w:noProof/>
            <w:webHidden/>
          </w:rPr>
          <w:fldChar w:fldCharType="begin"/>
        </w:r>
        <w:r w:rsidR="009C2218">
          <w:rPr>
            <w:noProof/>
            <w:webHidden/>
          </w:rPr>
          <w:instrText xml:space="preserve"> PAGEREF _Toc35965473 \h </w:instrText>
        </w:r>
        <w:r w:rsidR="009C2218">
          <w:rPr>
            <w:noProof/>
            <w:webHidden/>
          </w:rPr>
        </w:r>
        <w:r w:rsidR="009C2218">
          <w:rPr>
            <w:noProof/>
            <w:webHidden/>
          </w:rPr>
          <w:fldChar w:fldCharType="separate"/>
        </w:r>
        <w:r w:rsidR="009C2218">
          <w:rPr>
            <w:noProof/>
            <w:webHidden/>
          </w:rPr>
          <w:t>21</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74" w:history="1">
        <w:r w:rsidR="009C2218" w:rsidRPr="000363B7">
          <w:rPr>
            <w:rStyle w:val="a9"/>
            <w:noProof/>
          </w:rPr>
          <w:t xml:space="preserve">7.2 </w:t>
        </w:r>
        <w:r w:rsidR="009C2218" w:rsidRPr="000363B7">
          <w:rPr>
            <w:rStyle w:val="a9"/>
            <w:noProof/>
          </w:rPr>
          <w:t>利润表</w:t>
        </w:r>
        <w:r w:rsidR="009C2218">
          <w:rPr>
            <w:noProof/>
            <w:webHidden/>
          </w:rPr>
          <w:tab/>
        </w:r>
        <w:r w:rsidR="009C2218">
          <w:rPr>
            <w:noProof/>
            <w:webHidden/>
          </w:rPr>
          <w:fldChar w:fldCharType="begin"/>
        </w:r>
        <w:r w:rsidR="009C2218">
          <w:rPr>
            <w:noProof/>
            <w:webHidden/>
          </w:rPr>
          <w:instrText xml:space="preserve"> PAGEREF _Toc35965474 \h </w:instrText>
        </w:r>
        <w:r w:rsidR="009C2218">
          <w:rPr>
            <w:noProof/>
            <w:webHidden/>
          </w:rPr>
        </w:r>
        <w:r w:rsidR="009C2218">
          <w:rPr>
            <w:noProof/>
            <w:webHidden/>
          </w:rPr>
          <w:fldChar w:fldCharType="separate"/>
        </w:r>
        <w:r w:rsidR="009C2218">
          <w:rPr>
            <w:noProof/>
            <w:webHidden/>
          </w:rPr>
          <w:t>23</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75" w:history="1">
        <w:r w:rsidR="009C2218" w:rsidRPr="000363B7">
          <w:rPr>
            <w:rStyle w:val="a9"/>
            <w:noProof/>
          </w:rPr>
          <w:t xml:space="preserve">7.3 </w:t>
        </w:r>
        <w:r w:rsidR="009C2218" w:rsidRPr="000363B7">
          <w:rPr>
            <w:rStyle w:val="a9"/>
            <w:noProof/>
          </w:rPr>
          <w:t>所有者权益（基金净值）变动表</w:t>
        </w:r>
        <w:r w:rsidR="009C2218">
          <w:rPr>
            <w:noProof/>
            <w:webHidden/>
          </w:rPr>
          <w:tab/>
        </w:r>
        <w:r w:rsidR="009C2218">
          <w:rPr>
            <w:noProof/>
            <w:webHidden/>
          </w:rPr>
          <w:fldChar w:fldCharType="begin"/>
        </w:r>
        <w:r w:rsidR="009C2218">
          <w:rPr>
            <w:noProof/>
            <w:webHidden/>
          </w:rPr>
          <w:instrText xml:space="preserve"> PAGEREF _Toc35965475 \h </w:instrText>
        </w:r>
        <w:r w:rsidR="009C2218">
          <w:rPr>
            <w:noProof/>
            <w:webHidden/>
          </w:rPr>
        </w:r>
        <w:r w:rsidR="009C2218">
          <w:rPr>
            <w:noProof/>
            <w:webHidden/>
          </w:rPr>
          <w:fldChar w:fldCharType="separate"/>
        </w:r>
        <w:r w:rsidR="009C2218">
          <w:rPr>
            <w:noProof/>
            <w:webHidden/>
          </w:rPr>
          <w:t>24</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76" w:history="1">
        <w:r w:rsidR="009C2218" w:rsidRPr="000363B7">
          <w:rPr>
            <w:rStyle w:val="a9"/>
            <w:noProof/>
          </w:rPr>
          <w:t xml:space="preserve">7.4 </w:t>
        </w:r>
        <w:r w:rsidR="009C2218" w:rsidRPr="000363B7">
          <w:rPr>
            <w:rStyle w:val="a9"/>
            <w:noProof/>
          </w:rPr>
          <w:t>报表附注</w:t>
        </w:r>
        <w:r w:rsidR="009C2218">
          <w:rPr>
            <w:noProof/>
            <w:webHidden/>
          </w:rPr>
          <w:tab/>
        </w:r>
        <w:r w:rsidR="009C2218">
          <w:rPr>
            <w:noProof/>
            <w:webHidden/>
          </w:rPr>
          <w:fldChar w:fldCharType="begin"/>
        </w:r>
        <w:r w:rsidR="009C2218">
          <w:rPr>
            <w:noProof/>
            <w:webHidden/>
          </w:rPr>
          <w:instrText xml:space="preserve"> PAGEREF _Toc35965476 \h </w:instrText>
        </w:r>
        <w:r w:rsidR="009C2218">
          <w:rPr>
            <w:noProof/>
            <w:webHidden/>
          </w:rPr>
        </w:r>
        <w:r w:rsidR="009C2218">
          <w:rPr>
            <w:noProof/>
            <w:webHidden/>
          </w:rPr>
          <w:fldChar w:fldCharType="separate"/>
        </w:r>
        <w:r w:rsidR="009C2218">
          <w:rPr>
            <w:noProof/>
            <w:webHidden/>
          </w:rPr>
          <w:t>25</w:t>
        </w:r>
        <w:r w:rsidR="009C2218">
          <w:rPr>
            <w:noProof/>
            <w:webHidden/>
          </w:rPr>
          <w:fldChar w:fldCharType="end"/>
        </w:r>
      </w:hyperlink>
    </w:p>
    <w:p w:rsidR="009C2218" w:rsidRDefault="00702421">
      <w:pPr>
        <w:pStyle w:val="11"/>
        <w:rPr>
          <w:rFonts w:asciiTheme="minorHAnsi" w:eastAsiaTheme="minorEastAsia" w:hAnsiTheme="minorHAnsi" w:cstheme="minorBidi"/>
          <w:noProof/>
          <w:szCs w:val="22"/>
        </w:rPr>
      </w:pPr>
      <w:hyperlink w:anchor="_Toc35965477" w:history="1">
        <w:r w:rsidR="009C2218" w:rsidRPr="000363B7">
          <w:rPr>
            <w:rStyle w:val="a9"/>
            <w:b/>
            <w:bCs/>
            <w:noProof/>
          </w:rPr>
          <w:t>§8</w:t>
        </w:r>
        <w:r w:rsidR="009C2218" w:rsidRPr="000363B7">
          <w:rPr>
            <w:rStyle w:val="a9"/>
            <w:b/>
            <w:bCs/>
            <w:noProof/>
          </w:rPr>
          <w:t>投资组合报告</w:t>
        </w:r>
        <w:r w:rsidR="009C2218">
          <w:rPr>
            <w:noProof/>
            <w:webHidden/>
          </w:rPr>
          <w:tab/>
        </w:r>
        <w:r w:rsidR="009C2218">
          <w:rPr>
            <w:noProof/>
            <w:webHidden/>
          </w:rPr>
          <w:fldChar w:fldCharType="begin"/>
        </w:r>
        <w:r w:rsidR="009C2218">
          <w:rPr>
            <w:noProof/>
            <w:webHidden/>
          </w:rPr>
          <w:instrText xml:space="preserve"> PAGEREF _Toc35965477 \h </w:instrText>
        </w:r>
        <w:r w:rsidR="009C2218">
          <w:rPr>
            <w:noProof/>
            <w:webHidden/>
          </w:rPr>
        </w:r>
        <w:r w:rsidR="009C2218">
          <w:rPr>
            <w:noProof/>
            <w:webHidden/>
          </w:rPr>
          <w:fldChar w:fldCharType="separate"/>
        </w:r>
        <w:r w:rsidR="009C2218">
          <w:rPr>
            <w:noProof/>
            <w:webHidden/>
          </w:rPr>
          <w:t>51</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78" w:history="1">
        <w:r w:rsidR="009C2218" w:rsidRPr="000363B7">
          <w:rPr>
            <w:rStyle w:val="a9"/>
            <w:noProof/>
          </w:rPr>
          <w:t xml:space="preserve">8.1 </w:t>
        </w:r>
        <w:r w:rsidR="009C2218" w:rsidRPr="000363B7">
          <w:rPr>
            <w:rStyle w:val="a9"/>
            <w:noProof/>
          </w:rPr>
          <w:t>期末基金资产组合情况</w:t>
        </w:r>
        <w:r w:rsidR="009C2218">
          <w:rPr>
            <w:noProof/>
            <w:webHidden/>
          </w:rPr>
          <w:tab/>
        </w:r>
        <w:r w:rsidR="009C2218">
          <w:rPr>
            <w:noProof/>
            <w:webHidden/>
          </w:rPr>
          <w:fldChar w:fldCharType="begin"/>
        </w:r>
        <w:r w:rsidR="009C2218">
          <w:rPr>
            <w:noProof/>
            <w:webHidden/>
          </w:rPr>
          <w:instrText xml:space="preserve"> PAGEREF _Toc35965478 \h </w:instrText>
        </w:r>
        <w:r w:rsidR="009C2218">
          <w:rPr>
            <w:noProof/>
            <w:webHidden/>
          </w:rPr>
        </w:r>
        <w:r w:rsidR="009C2218">
          <w:rPr>
            <w:noProof/>
            <w:webHidden/>
          </w:rPr>
          <w:fldChar w:fldCharType="separate"/>
        </w:r>
        <w:r w:rsidR="009C2218">
          <w:rPr>
            <w:noProof/>
            <w:webHidden/>
          </w:rPr>
          <w:t>51</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79" w:history="1">
        <w:r w:rsidR="009C2218" w:rsidRPr="000363B7">
          <w:rPr>
            <w:rStyle w:val="a9"/>
            <w:noProof/>
          </w:rPr>
          <w:t>8.2</w:t>
        </w:r>
        <w:r w:rsidR="009C2218" w:rsidRPr="000363B7">
          <w:rPr>
            <w:rStyle w:val="a9"/>
            <w:noProof/>
          </w:rPr>
          <w:t>期末按行业分类的股票投资组合</w:t>
        </w:r>
        <w:r w:rsidR="009C2218">
          <w:rPr>
            <w:noProof/>
            <w:webHidden/>
          </w:rPr>
          <w:tab/>
        </w:r>
        <w:r w:rsidR="009C2218">
          <w:rPr>
            <w:noProof/>
            <w:webHidden/>
          </w:rPr>
          <w:fldChar w:fldCharType="begin"/>
        </w:r>
        <w:r w:rsidR="009C2218">
          <w:rPr>
            <w:noProof/>
            <w:webHidden/>
          </w:rPr>
          <w:instrText xml:space="preserve"> PAGEREF _Toc35965479 \h </w:instrText>
        </w:r>
        <w:r w:rsidR="009C2218">
          <w:rPr>
            <w:noProof/>
            <w:webHidden/>
          </w:rPr>
        </w:r>
        <w:r w:rsidR="009C2218">
          <w:rPr>
            <w:noProof/>
            <w:webHidden/>
          </w:rPr>
          <w:fldChar w:fldCharType="separate"/>
        </w:r>
        <w:r w:rsidR="009C2218">
          <w:rPr>
            <w:noProof/>
            <w:webHidden/>
          </w:rPr>
          <w:t>52</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80" w:history="1">
        <w:r w:rsidR="009C2218" w:rsidRPr="000363B7">
          <w:rPr>
            <w:rStyle w:val="a9"/>
            <w:noProof/>
          </w:rPr>
          <w:t>8.3</w:t>
        </w:r>
        <w:r w:rsidR="009C2218" w:rsidRPr="000363B7">
          <w:rPr>
            <w:rStyle w:val="a9"/>
            <w:noProof/>
          </w:rPr>
          <w:t>期末按公允价值占基金资产净值比例大小排序的所有股票投资明细</w:t>
        </w:r>
        <w:r w:rsidR="009C2218">
          <w:rPr>
            <w:noProof/>
            <w:webHidden/>
          </w:rPr>
          <w:tab/>
        </w:r>
        <w:r w:rsidR="009C2218">
          <w:rPr>
            <w:noProof/>
            <w:webHidden/>
          </w:rPr>
          <w:fldChar w:fldCharType="begin"/>
        </w:r>
        <w:r w:rsidR="009C2218">
          <w:rPr>
            <w:noProof/>
            <w:webHidden/>
          </w:rPr>
          <w:instrText xml:space="preserve"> PAGEREF _Toc35965480 \h </w:instrText>
        </w:r>
        <w:r w:rsidR="009C2218">
          <w:rPr>
            <w:noProof/>
            <w:webHidden/>
          </w:rPr>
        </w:r>
        <w:r w:rsidR="009C2218">
          <w:rPr>
            <w:noProof/>
            <w:webHidden/>
          </w:rPr>
          <w:fldChar w:fldCharType="separate"/>
        </w:r>
        <w:r w:rsidR="009C2218">
          <w:rPr>
            <w:noProof/>
            <w:webHidden/>
          </w:rPr>
          <w:t>53</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81" w:history="1">
        <w:r w:rsidR="009C2218" w:rsidRPr="000363B7">
          <w:rPr>
            <w:rStyle w:val="a9"/>
            <w:noProof/>
          </w:rPr>
          <w:t>8.4</w:t>
        </w:r>
        <w:r w:rsidR="009C2218" w:rsidRPr="000363B7">
          <w:rPr>
            <w:rStyle w:val="a9"/>
            <w:noProof/>
          </w:rPr>
          <w:t>报告期内股票投资组合的重大变动</w:t>
        </w:r>
        <w:r w:rsidR="009C2218">
          <w:rPr>
            <w:noProof/>
            <w:webHidden/>
          </w:rPr>
          <w:tab/>
        </w:r>
        <w:r w:rsidR="009C2218">
          <w:rPr>
            <w:noProof/>
            <w:webHidden/>
          </w:rPr>
          <w:fldChar w:fldCharType="begin"/>
        </w:r>
        <w:r w:rsidR="009C2218">
          <w:rPr>
            <w:noProof/>
            <w:webHidden/>
          </w:rPr>
          <w:instrText xml:space="preserve"> PAGEREF _Toc35965481 \h </w:instrText>
        </w:r>
        <w:r w:rsidR="009C2218">
          <w:rPr>
            <w:noProof/>
            <w:webHidden/>
          </w:rPr>
        </w:r>
        <w:r w:rsidR="009C2218">
          <w:rPr>
            <w:noProof/>
            <w:webHidden/>
          </w:rPr>
          <w:fldChar w:fldCharType="separate"/>
        </w:r>
        <w:r w:rsidR="009C2218">
          <w:rPr>
            <w:noProof/>
            <w:webHidden/>
          </w:rPr>
          <w:t>53</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82" w:history="1">
        <w:r w:rsidR="009C2218" w:rsidRPr="000363B7">
          <w:rPr>
            <w:rStyle w:val="a9"/>
            <w:noProof/>
          </w:rPr>
          <w:t>8.5</w:t>
        </w:r>
        <w:r w:rsidR="009C2218" w:rsidRPr="000363B7">
          <w:rPr>
            <w:rStyle w:val="a9"/>
            <w:noProof/>
          </w:rPr>
          <w:t>期末按债券品种分类的债券投资组合</w:t>
        </w:r>
        <w:r w:rsidR="009C2218">
          <w:rPr>
            <w:noProof/>
            <w:webHidden/>
          </w:rPr>
          <w:tab/>
        </w:r>
        <w:r w:rsidR="009C2218">
          <w:rPr>
            <w:noProof/>
            <w:webHidden/>
          </w:rPr>
          <w:fldChar w:fldCharType="begin"/>
        </w:r>
        <w:r w:rsidR="009C2218">
          <w:rPr>
            <w:noProof/>
            <w:webHidden/>
          </w:rPr>
          <w:instrText xml:space="preserve"> PAGEREF _Toc35965482 \h </w:instrText>
        </w:r>
        <w:r w:rsidR="009C2218">
          <w:rPr>
            <w:noProof/>
            <w:webHidden/>
          </w:rPr>
        </w:r>
        <w:r w:rsidR="009C2218">
          <w:rPr>
            <w:noProof/>
            <w:webHidden/>
          </w:rPr>
          <w:fldChar w:fldCharType="separate"/>
        </w:r>
        <w:r w:rsidR="009C2218">
          <w:rPr>
            <w:noProof/>
            <w:webHidden/>
          </w:rPr>
          <w:t>58</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83" w:history="1">
        <w:r w:rsidR="009C2218" w:rsidRPr="000363B7">
          <w:rPr>
            <w:rStyle w:val="a9"/>
            <w:noProof/>
          </w:rPr>
          <w:t>8.6</w:t>
        </w:r>
        <w:r w:rsidR="009C2218" w:rsidRPr="000363B7">
          <w:rPr>
            <w:rStyle w:val="a9"/>
            <w:noProof/>
          </w:rPr>
          <w:t>期末按公允价值占基金资产净值比例大小排序的前五名债券投资明细</w:t>
        </w:r>
        <w:r w:rsidR="009C2218">
          <w:rPr>
            <w:noProof/>
            <w:webHidden/>
          </w:rPr>
          <w:tab/>
        </w:r>
        <w:r w:rsidR="009C2218">
          <w:rPr>
            <w:noProof/>
            <w:webHidden/>
          </w:rPr>
          <w:fldChar w:fldCharType="begin"/>
        </w:r>
        <w:r w:rsidR="009C2218">
          <w:rPr>
            <w:noProof/>
            <w:webHidden/>
          </w:rPr>
          <w:instrText xml:space="preserve"> PAGEREF _Toc35965483 \h </w:instrText>
        </w:r>
        <w:r w:rsidR="009C2218">
          <w:rPr>
            <w:noProof/>
            <w:webHidden/>
          </w:rPr>
        </w:r>
        <w:r w:rsidR="009C2218">
          <w:rPr>
            <w:noProof/>
            <w:webHidden/>
          </w:rPr>
          <w:fldChar w:fldCharType="separate"/>
        </w:r>
        <w:r w:rsidR="009C2218">
          <w:rPr>
            <w:noProof/>
            <w:webHidden/>
          </w:rPr>
          <w:t>58</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84" w:history="1">
        <w:r w:rsidR="009C2218" w:rsidRPr="000363B7">
          <w:rPr>
            <w:rStyle w:val="a9"/>
            <w:noProof/>
          </w:rPr>
          <w:t>8.7</w:t>
        </w:r>
        <w:r w:rsidR="009C2218" w:rsidRPr="000363B7">
          <w:rPr>
            <w:rStyle w:val="a9"/>
            <w:noProof/>
          </w:rPr>
          <w:t>期末按公允价值占基金资产净值比例大小排序的所有资产支持证券投资明细</w:t>
        </w:r>
        <w:r w:rsidR="009C2218">
          <w:rPr>
            <w:noProof/>
            <w:webHidden/>
          </w:rPr>
          <w:tab/>
        </w:r>
        <w:r w:rsidR="009C2218">
          <w:rPr>
            <w:noProof/>
            <w:webHidden/>
          </w:rPr>
          <w:fldChar w:fldCharType="begin"/>
        </w:r>
        <w:r w:rsidR="009C2218">
          <w:rPr>
            <w:noProof/>
            <w:webHidden/>
          </w:rPr>
          <w:instrText xml:space="preserve"> PAGEREF _Toc35965484 \h </w:instrText>
        </w:r>
        <w:r w:rsidR="009C2218">
          <w:rPr>
            <w:noProof/>
            <w:webHidden/>
          </w:rPr>
        </w:r>
        <w:r w:rsidR="009C2218">
          <w:rPr>
            <w:noProof/>
            <w:webHidden/>
          </w:rPr>
          <w:fldChar w:fldCharType="separate"/>
        </w:r>
        <w:r w:rsidR="009C2218">
          <w:rPr>
            <w:noProof/>
            <w:webHidden/>
          </w:rPr>
          <w:t>58</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85" w:history="1">
        <w:r w:rsidR="009C2218" w:rsidRPr="000363B7">
          <w:rPr>
            <w:rStyle w:val="a9"/>
            <w:noProof/>
          </w:rPr>
          <w:t>8.8</w:t>
        </w:r>
        <w:r w:rsidR="009C2218" w:rsidRPr="000363B7">
          <w:rPr>
            <w:rStyle w:val="a9"/>
            <w:noProof/>
          </w:rPr>
          <w:t>报告期末按公允价值占基金资产净值比例大小排序的前五名贵金属投资明细</w:t>
        </w:r>
        <w:r w:rsidR="009C2218">
          <w:rPr>
            <w:noProof/>
            <w:webHidden/>
          </w:rPr>
          <w:tab/>
        </w:r>
        <w:r w:rsidR="009C2218">
          <w:rPr>
            <w:noProof/>
            <w:webHidden/>
          </w:rPr>
          <w:fldChar w:fldCharType="begin"/>
        </w:r>
        <w:r w:rsidR="009C2218">
          <w:rPr>
            <w:noProof/>
            <w:webHidden/>
          </w:rPr>
          <w:instrText xml:space="preserve"> PAGEREF _Toc35965485 \h </w:instrText>
        </w:r>
        <w:r w:rsidR="009C2218">
          <w:rPr>
            <w:noProof/>
            <w:webHidden/>
          </w:rPr>
        </w:r>
        <w:r w:rsidR="009C2218">
          <w:rPr>
            <w:noProof/>
            <w:webHidden/>
          </w:rPr>
          <w:fldChar w:fldCharType="separate"/>
        </w:r>
        <w:r w:rsidR="009C2218">
          <w:rPr>
            <w:noProof/>
            <w:webHidden/>
          </w:rPr>
          <w:t>58</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86" w:history="1">
        <w:r w:rsidR="009C2218" w:rsidRPr="000363B7">
          <w:rPr>
            <w:rStyle w:val="a9"/>
            <w:noProof/>
          </w:rPr>
          <w:t>8.9</w:t>
        </w:r>
        <w:r w:rsidR="009C2218" w:rsidRPr="000363B7">
          <w:rPr>
            <w:rStyle w:val="a9"/>
            <w:noProof/>
          </w:rPr>
          <w:t>期末按公允价值占基金资产净值比例大小排序的前五名权证投资明细</w:t>
        </w:r>
        <w:r w:rsidR="009C2218">
          <w:rPr>
            <w:noProof/>
            <w:webHidden/>
          </w:rPr>
          <w:tab/>
        </w:r>
        <w:r w:rsidR="009C2218">
          <w:rPr>
            <w:noProof/>
            <w:webHidden/>
          </w:rPr>
          <w:fldChar w:fldCharType="begin"/>
        </w:r>
        <w:r w:rsidR="009C2218">
          <w:rPr>
            <w:noProof/>
            <w:webHidden/>
          </w:rPr>
          <w:instrText xml:space="preserve"> PAGEREF _Toc35965486 \h </w:instrText>
        </w:r>
        <w:r w:rsidR="009C2218">
          <w:rPr>
            <w:noProof/>
            <w:webHidden/>
          </w:rPr>
        </w:r>
        <w:r w:rsidR="009C2218">
          <w:rPr>
            <w:noProof/>
            <w:webHidden/>
          </w:rPr>
          <w:fldChar w:fldCharType="separate"/>
        </w:r>
        <w:r w:rsidR="009C2218">
          <w:rPr>
            <w:noProof/>
            <w:webHidden/>
          </w:rPr>
          <w:t>59</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87" w:history="1">
        <w:r w:rsidR="009C2218" w:rsidRPr="000363B7">
          <w:rPr>
            <w:rStyle w:val="a9"/>
            <w:noProof/>
          </w:rPr>
          <w:t xml:space="preserve">8.10 </w:t>
        </w:r>
        <w:r w:rsidR="009C2218" w:rsidRPr="000363B7">
          <w:rPr>
            <w:rStyle w:val="a9"/>
            <w:noProof/>
          </w:rPr>
          <w:t>报告期末本基金投资的股指期货交易情况说明</w:t>
        </w:r>
        <w:r w:rsidR="009C2218">
          <w:rPr>
            <w:noProof/>
            <w:webHidden/>
          </w:rPr>
          <w:tab/>
        </w:r>
        <w:r w:rsidR="009C2218">
          <w:rPr>
            <w:noProof/>
            <w:webHidden/>
          </w:rPr>
          <w:fldChar w:fldCharType="begin"/>
        </w:r>
        <w:r w:rsidR="009C2218">
          <w:rPr>
            <w:noProof/>
            <w:webHidden/>
          </w:rPr>
          <w:instrText xml:space="preserve"> PAGEREF _Toc35965487 \h </w:instrText>
        </w:r>
        <w:r w:rsidR="009C2218">
          <w:rPr>
            <w:noProof/>
            <w:webHidden/>
          </w:rPr>
        </w:r>
        <w:r w:rsidR="009C2218">
          <w:rPr>
            <w:noProof/>
            <w:webHidden/>
          </w:rPr>
          <w:fldChar w:fldCharType="separate"/>
        </w:r>
        <w:r w:rsidR="009C2218">
          <w:rPr>
            <w:noProof/>
            <w:webHidden/>
          </w:rPr>
          <w:t>59</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88" w:history="1">
        <w:r w:rsidR="009C2218" w:rsidRPr="000363B7">
          <w:rPr>
            <w:rStyle w:val="a9"/>
            <w:noProof/>
          </w:rPr>
          <w:t>8.11</w:t>
        </w:r>
        <w:r w:rsidR="009C2218" w:rsidRPr="000363B7">
          <w:rPr>
            <w:rStyle w:val="a9"/>
            <w:noProof/>
          </w:rPr>
          <w:t>报告期末本基金投资的国债期货交易情况说明</w:t>
        </w:r>
        <w:r w:rsidR="009C2218">
          <w:rPr>
            <w:noProof/>
            <w:webHidden/>
          </w:rPr>
          <w:tab/>
        </w:r>
        <w:r w:rsidR="009C2218">
          <w:rPr>
            <w:noProof/>
            <w:webHidden/>
          </w:rPr>
          <w:fldChar w:fldCharType="begin"/>
        </w:r>
        <w:r w:rsidR="009C2218">
          <w:rPr>
            <w:noProof/>
            <w:webHidden/>
          </w:rPr>
          <w:instrText xml:space="preserve"> PAGEREF _Toc35965488 \h </w:instrText>
        </w:r>
        <w:r w:rsidR="009C2218">
          <w:rPr>
            <w:noProof/>
            <w:webHidden/>
          </w:rPr>
        </w:r>
        <w:r w:rsidR="009C2218">
          <w:rPr>
            <w:noProof/>
            <w:webHidden/>
          </w:rPr>
          <w:fldChar w:fldCharType="separate"/>
        </w:r>
        <w:r w:rsidR="009C2218">
          <w:rPr>
            <w:noProof/>
            <w:webHidden/>
          </w:rPr>
          <w:t>59</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89" w:history="1">
        <w:r w:rsidR="009C2218" w:rsidRPr="000363B7">
          <w:rPr>
            <w:rStyle w:val="a9"/>
            <w:noProof/>
          </w:rPr>
          <w:t xml:space="preserve">8.12 </w:t>
        </w:r>
        <w:r w:rsidR="009C2218" w:rsidRPr="000363B7">
          <w:rPr>
            <w:rStyle w:val="a9"/>
            <w:noProof/>
          </w:rPr>
          <w:t>投资组合报告附注</w:t>
        </w:r>
        <w:r w:rsidR="009C2218">
          <w:rPr>
            <w:noProof/>
            <w:webHidden/>
          </w:rPr>
          <w:tab/>
        </w:r>
        <w:r w:rsidR="009C2218">
          <w:rPr>
            <w:noProof/>
            <w:webHidden/>
          </w:rPr>
          <w:fldChar w:fldCharType="begin"/>
        </w:r>
        <w:r w:rsidR="009C2218">
          <w:rPr>
            <w:noProof/>
            <w:webHidden/>
          </w:rPr>
          <w:instrText xml:space="preserve"> PAGEREF _Toc35965489 \h </w:instrText>
        </w:r>
        <w:r w:rsidR="009C2218">
          <w:rPr>
            <w:noProof/>
            <w:webHidden/>
          </w:rPr>
        </w:r>
        <w:r w:rsidR="009C2218">
          <w:rPr>
            <w:noProof/>
            <w:webHidden/>
          </w:rPr>
          <w:fldChar w:fldCharType="separate"/>
        </w:r>
        <w:r w:rsidR="009C2218">
          <w:rPr>
            <w:noProof/>
            <w:webHidden/>
          </w:rPr>
          <w:t>59</w:t>
        </w:r>
        <w:r w:rsidR="009C2218">
          <w:rPr>
            <w:noProof/>
            <w:webHidden/>
          </w:rPr>
          <w:fldChar w:fldCharType="end"/>
        </w:r>
      </w:hyperlink>
    </w:p>
    <w:p w:rsidR="009C2218" w:rsidRDefault="00702421">
      <w:pPr>
        <w:pStyle w:val="11"/>
        <w:rPr>
          <w:rFonts w:asciiTheme="minorHAnsi" w:eastAsiaTheme="minorEastAsia" w:hAnsiTheme="minorHAnsi" w:cstheme="minorBidi"/>
          <w:noProof/>
          <w:szCs w:val="22"/>
        </w:rPr>
      </w:pPr>
      <w:hyperlink w:anchor="_Toc35965490" w:history="1">
        <w:r w:rsidR="009C2218" w:rsidRPr="000363B7">
          <w:rPr>
            <w:rStyle w:val="a9"/>
            <w:b/>
            <w:bCs/>
            <w:noProof/>
          </w:rPr>
          <w:t>§9</w:t>
        </w:r>
        <w:r w:rsidR="009C2218" w:rsidRPr="000363B7">
          <w:rPr>
            <w:rStyle w:val="a9"/>
            <w:b/>
            <w:bCs/>
            <w:noProof/>
          </w:rPr>
          <w:t>基金份额持有人信息</w:t>
        </w:r>
        <w:r w:rsidR="009C2218">
          <w:rPr>
            <w:noProof/>
            <w:webHidden/>
          </w:rPr>
          <w:tab/>
        </w:r>
        <w:r w:rsidR="009C2218">
          <w:rPr>
            <w:noProof/>
            <w:webHidden/>
          </w:rPr>
          <w:fldChar w:fldCharType="begin"/>
        </w:r>
        <w:r w:rsidR="009C2218">
          <w:rPr>
            <w:noProof/>
            <w:webHidden/>
          </w:rPr>
          <w:instrText xml:space="preserve"> PAGEREF _Toc35965490 \h </w:instrText>
        </w:r>
        <w:r w:rsidR="009C2218">
          <w:rPr>
            <w:noProof/>
            <w:webHidden/>
          </w:rPr>
        </w:r>
        <w:r w:rsidR="009C2218">
          <w:rPr>
            <w:noProof/>
            <w:webHidden/>
          </w:rPr>
          <w:fldChar w:fldCharType="separate"/>
        </w:r>
        <w:r w:rsidR="009C2218">
          <w:rPr>
            <w:noProof/>
            <w:webHidden/>
          </w:rPr>
          <w:t>60</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91" w:history="1">
        <w:r w:rsidR="009C2218" w:rsidRPr="000363B7">
          <w:rPr>
            <w:rStyle w:val="a9"/>
            <w:noProof/>
          </w:rPr>
          <w:t xml:space="preserve">9.1 </w:t>
        </w:r>
        <w:r w:rsidR="009C2218" w:rsidRPr="000363B7">
          <w:rPr>
            <w:rStyle w:val="a9"/>
            <w:noProof/>
          </w:rPr>
          <w:t>期末基金份额持有人户数及持有人结构</w:t>
        </w:r>
        <w:r w:rsidR="009C2218">
          <w:rPr>
            <w:noProof/>
            <w:webHidden/>
          </w:rPr>
          <w:tab/>
        </w:r>
        <w:r w:rsidR="009C2218">
          <w:rPr>
            <w:noProof/>
            <w:webHidden/>
          </w:rPr>
          <w:fldChar w:fldCharType="begin"/>
        </w:r>
        <w:r w:rsidR="009C2218">
          <w:rPr>
            <w:noProof/>
            <w:webHidden/>
          </w:rPr>
          <w:instrText xml:space="preserve"> PAGEREF _Toc35965491 \h </w:instrText>
        </w:r>
        <w:r w:rsidR="009C2218">
          <w:rPr>
            <w:noProof/>
            <w:webHidden/>
          </w:rPr>
        </w:r>
        <w:r w:rsidR="009C2218">
          <w:rPr>
            <w:noProof/>
            <w:webHidden/>
          </w:rPr>
          <w:fldChar w:fldCharType="separate"/>
        </w:r>
        <w:r w:rsidR="009C2218">
          <w:rPr>
            <w:noProof/>
            <w:webHidden/>
          </w:rPr>
          <w:t>60</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92" w:history="1">
        <w:r w:rsidR="009C2218" w:rsidRPr="000363B7">
          <w:rPr>
            <w:rStyle w:val="a9"/>
            <w:noProof/>
          </w:rPr>
          <w:t>9.2</w:t>
        </w:r>
        <w:r w:rsidR="009C2218" w:rsidRPr="000363B7">
          <w:rPr>
            <w:rStyle w:val="a9"/>
            <w:noProof/>
          </w:rPr>
          <w:t>期末基金管理人的从业人员持有本基金的情况</w:t>
        </w:r>
        <w:r w:rsidR="009C2218">
          <w:rPr>
            <w:noProof/>
            <w:webHidden/>
          </w:rPr>
          <w:tab/>
        </w:r>
        <w:r w:rsidR="009C2218">
          <w:rPr>
            <w:noProof/>
            <w:webHidden/>
          </w:rPr>
          <w:fldChar w:fldCharType="begin"/>
        </w:r>
        <w:r w:rsidR="009C2218">
          <w:rPr>
            <w:noProof/>
            <w:webHidden/>
          </w:rPr>
          <w:instrText xml:space="preserve"> PAGEREF _Toc35965492 \h </w:instrText>
        </w:r>
        <w:r w:rsidR="009C2218">
          <w:rPr>
            <w:noProof/>
            <w:webHidden/>
          </w:rPr>
        </w:r>
        <w:r w:rsidR="009C2218">
          <w:rPr>
            <w:noProof/>
            <w:webHidden/>
          </w:rPr>
          <w:fldChar w:fldCharType="separate"/>
        </w:r>
        <w:r w:rsidR="009C2218">
          <w:rPr>
            <w:noProof/>
            <w:webHidden/>
          </w:rPr>
          <w:t>60</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93" w:history="1">
        <w:r w:rsidR="009C2218" w:rsidRPr="000363B7">
          <w:rPr>
            <w:rStyle w:val="a9"/>
            <w:noProof/>
          </w:rPr>
          <w:t>9.3</w:t>
        </w:r>
        <w:r w:rsidR="009C2218" w:rsidRPr="000363B7">
          <w:rPr>
            <w:rStyle w:val="a9"/>
            <w:noProof/>
          </w:rPr>
          <w:t>期末基金管理人的从业人员持有本开放式基金份额总量区间的情况</w:t>
        </w:r>
        <w:r w:rsidR="009C2218">
          <w:rPr>
            <w:noProof/>
            <w:webHidden/>
          </w:rPr>
          <w:tab/>
        </w:r>
        <w:r w:rsidR="009C2218">
          <w:rPr>
            <w:noProof/>
            <w:webHidden/>
          </w:rPr>
          <w:fldChar w:fldCharType="begin"/>
        </w:r>
        <w:r w:rsidR="009C2218">
          <w:rPr>
            <w:noProof/>
            <w:webHidden/>
          </w:rPr>
          <w:instrText xml:space="preserve"> PAGEREF _Toc35965493 \h </w:instrText>
        </w:r>
        <w:r w:rsidR="009C2218">
          <w:rPr>
            <w:noProof/>
            <w:webHidden/>
          </w:rPr>
        </w:r>
        <w:r w:rsidR="009C2218">
          <w:rPr>
            <w:noProof/>
            <w:webHidden/>
          </w:rPr>
          <w:fldChar w:fldCharType="separate"/>
        </w:r>
        <w:r w:rsidR="009C2218">
          <w:rPr>
            <w:noProof/>
            <w:webHidden/>
          </w:rPr>
          <w:t>61</w:t>
        </w:r>
        <w:r w:rsidR="009C2218">
          <w:rPr>
            <w:noProof/>
            <w:webHidden/>
          </w:rPr>
          <w:fldChar w:fldCharType="end"/>
        </w:r>
      </w:hyperlink>
    </w:p>
    <w:p w:rsidR="009C2218" w:rsidRDefault="00702421">
      <w:pPr>
        <w:pStyle w:val="11"/>
        <w:rPr>
          <w:rFonts w:asciiTheme="minorHAnsi" w:eastAsiaTheme="minorEastAsia" w:hAnsiTheme="minorHAnsi" w:cstheme="minorBidi"/>
          <w:noProof/>
          <w:szCs w:val="22"/>
        </w:rPr>
      </w:pPr>
      <w:hyperlink w:anchor="_Toc35965494" w:history="1">
        <w:r w:rsidR="009C2218" w:rsidRPr="000363B7">
          <w:rPr>
            <w:rStyle w:val="a9"/>
            <w:b/>
            <w:bCs/>
            <w:noProof/>
          </w:rPr>
          <w:t>§10</w:t>
        </w:r>
        <w:r w:rsidR="009C2218" w:rsidRPr="000363B7">
          <w:rPr>
            <w:rStyle w:val="a9"/>
            <w:b/>
            <w:bCs/>
            <w:noProof/>
          </w:rPr>
          <w:t>开放式基金份额变动</w:t>
        </w:r>
        <w:r w:rsidR="009C2218">
          <w:rPr>
            <w:noProof/>
            <w:webHidden/>
          </w:rPr>
          <w:tab/>
        </w:r>
        <w:r w:rsidR="009C2218">
          <w:rPr>
            <w:noProof/>
            <w:webHidden/>
          </w:rPr>
          <w:fldChar w:fldCharType="begin"/>
        </w:r>
        <w:r w:rsidR="009C2218">
          <w:rPr>
            <w:noProof/>
            <w:webHidden/>
          </w:rPr>
          <w:instrText xml:space="preserve"> PAGEREF _Toc35965494 \h </w:instrText>
        </w:r>
        <w:r w:rsidR="009C2218">
          <w:rPr>
            <w:noProof/>
            <w:webHidden/>
          </w:rPr>
        </w:r>
        <w:r w:rsidR="009C2218">
          <w:rPr>
            <w:noProof/>
            <w:webHidden/>
          </w:rPr>
          <w:fldChar w:fldCharType="separate"/>
        </w:r>
        <w:r w:rsidR="009C2218">
          <w:rPr>
            <w:noProof/>
            <w:webHidden/>
          </w:rPr>
          <w:t>61</w:t>
        </w:r>
        <w:r w:rsidR="009C2218">
          <w:rPr>
            <w:noProof/>
            <w:webHidden/>
          </w:rPr>
          <w:fldChar w:fldCharType="end"/>
        </w:r>
      </w:hyperlink>
    </w:p>
    <w:p w:rsidR="009C2218" w:rsidRDefault="00702421">
      <w:pPr>
        <w:pStyle w:val="11"/>
        <w:rPr>
          <w:rFonts w:asciiTheme="minorHAnsi" w:eastAsiaTheme="minorEastAsia" w:hAnsiTheme="minorHAnsi" w:cstheme="minorBidi"/>
          <w:noProof/>
          <w:szCs w:val="22"/>
        </w:rPr>
      </w:pPr>
      <w:hyperlink w:anchor="_Toc35965495" w:history="1">
        <w:r w:rsidR="009C2218" w:rsidRPr="000363B7">
          <w:rPr>
            <w:rStyle w:val="a9"/>
            <w:b/>
            <w:bCs/>
            <w:noProof/>
          </w:rPr>
          <w:t>§11</w:t>
        </w:r>
        <w:r w:rsidR="009C2218" w:rsidRPr="000363B7">
          <w:rPr>
            <w:rStyle w:val="a9"/>
            <w:b/>
            <w:bCs/>
            <w:noProof/>
          </w:rPr>
          <w:t>重大事件揭示</w:t>
        </w:r>
        <w:r w:rsidR="009C2218">
          <w:rPr>
            <w:noProof/>
            <w:webHidden/>
          </w:rPr>
          <w:tab/>
        </w:r>
        <w:r w:rsidR="009C2218">
          <w:rPr>
            <w:noProof/>
            <w:webHidden/>
          </w:rPr>
          <w:fldChar w:fldCharType="begin"/>
        </w:r>
        <w:r w:rsidR="009C2218">
          <w:rPr>
            <w:noProof/>
            <w:webHidden/>
          </w:rPr>
          <w:instrText xml:space="preserve"> PAGEREF _Toc35965495 \h </w:instrText>
        </w:r>
        <w:r w:rsidR="009C2218">
          <w:rPr>
            <w:noProof/>
            <w:webHidden/>
          </w:rPr>
        </w:r>
        <w:r w:rsidR="009C2218">
          <w:rPr>
            <w:noProof/>
            <w:webHidden/>
          </w:rPr>
          <w:fldChar w:fldCharType="separate"/>
        </w:r>
        <w:r w:rsidR="009C2218">
          <w:rPr>
            <w:noProof/>
            <w:webHidden/>
          </w:rPr>
          <w:t>62</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96" w:history="1">
        <w:r w:rsidR="009C2218" w:rsidRPr="000363B7">
          <w:rPr>
            <w:rStyle w:val="a9"/>
            <w:noProof/>
          </w:rPr>
          <w:t>11.1</w:t>
        </w:r>
        <w:r w:rsidR="009C2218" w:rsidRPr="000363B7">
          <w:rPr>
            <w:rStyle w:val="a9"/>
            <w:noProof/>
          </w:rPr>
          <w:t>基金份额持有人大会决议</w:t>
        </w:r>
        <w:r w:rsidR="009C2218">
          <w:rPr>
            <w:noProof/>
            <w:webHidden/>
          </w:rPr>
          <w:tab/>
        </w:r>
        <w:r w:rsidR="009C2218">
          <w:rPr>
            <w:noProof/>
            <w:webHidden/>
          </w:rPr>
          <w:fldChar w:fldCharType="begin"/>
        </w:r>
        <w:r w:rsidR="009C2218">
          <w:rPr>
            <w:noProof/>
            <w:webHidden/>
          </w:rPr>
          <w:instrText xml:space="preserve"> PAGEREF _Toc35965496 \h </w:instrText>
        </w:r>
        <w:r w:rsidR="009C2218">
          <w:rPr>
            <w:noProof/>
            <w:webHidden/>
          </w:rPr>
        </w:r>
        <w:r w:rsidR="009C2218">
          <w:rPr>
            <w:noProof/>
            <w:webHidden/>
          </w:rPr>
          <w:fldChar w:fldCharType="separate"/>
        </w:r>
        <w:r w:rsidR="009C2218">
          <w:rPr>
            <w:noProof/>
            <w:webHidden/>
          </w:rPr>
          <w:t>62</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97" w:history="1">
        <w:r w:rsidR="009C2218" w:rsidRPr="000363B7">
          <w:rPr>
            <w:rStyle w:val="a9"/>
            <w:noProof/>
          </w:rPr>
          <w:t xml:space="preserve">11.2 </w:t>
        </w:r>
        <w:r w:rsidR="009C2218" w:rsidRPr="000363B7">
          <w:rPr>
            <w:rStyle w:val="a9"/>
            <w:noProof/>
          </w:rPr>
          <w:t>基金管理人、基金托管人的专门基金托管部门的重大人事变动</w:t>
        </w:r>
        <w:r w:rsidR="009C2218">
          <w:rPr>
            <w:noProof/>
            <w:webHidden/>
          </w:rPr>
          <w:tab/>
        </w:r>
        <w:r w:rsidR="009C2218">
          <w:rPr>
            <w:noProof/>
            <w:webHidden/>
          </w:rPr>
          <w:fldChar w:fldCharType="begin"/>
        </w:r>
        <w:r w:rsidR="009C2218">
          <w:rPr>
            <w:noProof/>
            <w:webHidden/>
          </w:rPr>
          <w:instrText xml:space="preserve"> PAGEREF _Toc35965497 \h </w:instrText>
        </w:r>
        <w:r w:rsidR="009C2218">
          <w:rPr>
            <w:noProof/>
            <w:webHidden/>
          </w:rPr>
        </w:r>
        <w:r w:rsidR="009C2218">
          <w:rPr>
            <w:noProof/>
            <w:webHidden/>
          </w:rPr>
          <w:fldChar w:fldCharType="separate"/>
        </w:r>
        <w:r w:rsidR="009C2218">
          <w:rPr>
            <w:noProof/>
            <w:webHidden/>
          </w:rPr>
          <w:t>62</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98" w:history="1">
        <w:r w:rsidR="009C2218" w:rsidRPr="000363B7">
          <w:rPr>
            <w:rStyle w:val="a9"/>
            <w:noProof/>
          </w:rPr>
          <w:t xml:space="preserve">11.3 </w:t>
        </w:r>
        <w:r w:rsidR="009C2218" w:rsidRPr="000363B7">
          <w:rPr>
            <w:rStyle w:val="a9"/>
            <w:noProof/>
          </w:rPr>
          <w:t>涉及基金管理人、基金财产、基金托管业务的诉讼</w:t>
        </w:r>
        <w:r w:rsidR="009C2218">
          <w:rPr>
            <w:noProof/>
            <w:webHidden/>
          </w:rPr>
          <w:tab/>
        </w:r>
        <w:r w:rsidR="009C2218">
          <w:rPr>
            <w:noProof/>
            <w:webHidden/>
          </w:rPr>
          <w:fldChar w:fldCharType="begin"/>
        </w:r>
        <w:r w:rsidR="009C2218">
          <w:rPr>
            <w:noProof/>
            <w:webHidden/>
          </w:rPr>
          <w:instrText xml:space="preserve"> PAGEREF _Toc35965498 \h </w:instrText>
        </w:r>
        <w:r w:rsidR="009C2218">
          <w:rPr>
            <w:noProof/>
            <w:webHidden/>
          </w:rPr>
        </w:r>
        <w:r w:rsidR="009C2218">
          <w:rPr>
            <w:noProof/>
            <w:webHidden/>
          </w:rPr>
          <w:fldChar w:fldCharType="separate"/>
        </w:r>
        <w:r w:rsidR="009C2218">
          <w:rPr>
            <w:noProof/>
            <w:webHidden/>
          </w:rPr>
          <w:t>62</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499" w:history="1">
        <w:r w:rsidR="009C2218" w:rsidRPr="000363B7">
          <w:rPr>
            <w:rStyle w:val="a9"/>
            <w:noProof/>
          </w:rPr>
          <w:t xml:space="preserve">11.4 </w:t>
        </w:r>
        <w:r w:rsidR="009C2218" w:rsidRPr="000363B7">
          <w:rPr>
            <w:rStyle w:val="a9"/>
            <w:noProof/>
          </w:rPr>
          <w:t>基金投资策略的改变</w:t>
        </w:r>
        <w:r w:rsidR="009C2218">
          <w:rPr>
            <w:noProof/>
            <w:webHidden/>
          </w:rPr>
          <w:tab/>
        </w:r>
        <w:r w:rsidR="009C2218">
          <w:rPr>
            <w:noProof/>
            <w:webHidden/>
          </w:rPr>
          <w:fldChar w:fldCharType="begin"/>
        </w:r>
        <w:r w:rsidR="009C2218">
          <w:rPr>
            <w:noProof/>
            <w:webHidden/>
          </w:rPr>
          <w:instrText xml:space="preserve"> PAGEREF _Toc35965499 \h </w:instrText>
        </w:r>
        <w:r w:rsidR="009C2218">
          <w:rPr>
            <w:noProof/>
            <w:webHidden/>
          </w:rPr>
        </w:r>
        <w:r w:rsidR="009C2218">
          <w:rPr>
            <w:noProof/>
            <w:webHidden/>
          </w:rPr>
          <w:fldChar w:fldCharType="separate"/>
        </w:r>
        <w:r w:rsidR="009C2218">
          <w:rPr>
            <w:noProof/>
            <w:webHidden/>
          </w:rPr>
          <w:t>62</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500" w:history="1">
        <w:r w:rsidR="009C2218" w:rsidRPr="000363B7">
          <w:rPr>
            <w:rStyle w:val="a9"/>
            <w:noProof/>
          </w:rPr>
          <w:t>11.5</w:t>
        </w:r>
        <w:r w:rsidR="009C2218" w:rsidRPr="000363B7">
          <w:rPr>
            <w:rStyle w:val="a9"/>
            <w:noProof/>
          </w:rPr>
          <w:t>为基金进行审计的会计师事务所情况</w:t>
        </w:r>
        <w:r w:rsidR="009C2218">
          <w:rPr>
            <w:noProof/>
            <w:webHidden/>
          </w:rPr>
          <w:tab/>
        </w:r>
        <w:r w:rsidR="009C2218">
          <w:rPr>
            <w:noProof/>
            <w:webHidden/>
          </w:rPr>
          <w:fldChar w:fldCharType="begin"/>
        </w:r>
        <w:r w:rsidR="009C2218">
          <w:rPr>
            <w:noProof/>
            <w:webHidden/>
          </w:rPr>
          <w:instrText xml:space="preserve"> PAGEREF _Toc35965500 \h </w:instrText>
        </w:r>
        <w:r w:rsidR="009C2218">
          <w:rPr>
            <w:noProof/>
            <w:webHidden/>
          </w:rPr>
        </w:r>
        <w:r w:rsidR="009C2218">
          <w:rPr>
            <w:noProof/>
            <w:webHidden/>
          </w:rPr>
          <w:fldChar w:fldCharType="separate"/>
        </w:r>
        <w:r w:rsidR="009C2218">
          <w:rPr>
            <w:noProof/>
            <w:webHidden/>
          </w:rPr>
          <w:t>62</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501" w:history="1">
        <w:r w:rsidR="009C2218" w:rsidRPr="000363B7">
          <w:rPr>
            <w:rStyle w:val="a9"/>
            <w:noProof/>
          </w:rPr>
          <w:t xml:space="preserve">11.6 </w:t>
        </w:r>
        <w:r w:rsidR="009C2218" w:rsidRPr="000363B7">
          <w:rPr>
            <w:rStyle w:val="a9"/>
            <w:noProof/>
          </w:rPr>
          <w:t>管理人、托管人及其高级管理人员受稽查或处罚等情况</w:t>
        </w:r>
        <w:r w:rsidR="009C2218">
          <w:rPr>
            <w:noProof/>
            <w:webHidden/>
          </w:rPr>
          <w:tab/>
        </w:r>
        <w:r w:rsidR="009C2218">
          <w:rPr>
            <w:noProof/>
            <w:webHidden/>
          </w:rPr>
          <w:fldChar w:fldCharType="begin"/>
        </w:r>
        <w:r w:rsidR="009C2218">
          <w:rPr>
            <w:noProof/>
            <w:webHidden/>
          </w:rPr>
          <w:instrText xml:space="preserve"> PAGEREF _Toc35965501 \h </w:instrText>
        </w:r>
        <w:r w:rsidR="009C2218">
          <w:rPr>
            <w:noProof/>
            <w:webHidden/>
          </w:rPr>
        </w:r>
        <w:r w:rsidR="009C2218">
          <w:rPr>
            <w:noProof/>
            <w:webHidden/>
          </w:rPr>
          <w:fldChar w:fldCharType="separate"/>
        </w:r>
        <w:r w:rsidR="009C2218">
          <w:rPr>
            <w:noProof/>
            <w:webHidden/>
          </w:rPr>
          <w:t>62</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502" w:history="1">
        <w:r w:rsidR="009C2218" w:rsidRPr="000363B7">
          <w:rPr>
            <w:rStyle w:val="a9"/>
            <w:noProof/>
          </w:rPr>
          <w:t xml:space="preserve">11.7 </w:t>
        </w:r>
        <w:r w:rsidR="009C2218" w:rsidRPr="000363B7">
          <w:rPr>
            <w:rStyle w:val="a9"/>
            <w:noProof/>
          </w:rPr>
          <w:t>基金租用证券公司交易单元的有关情况</w:t>
        </w:r>
        <w:r w:rsidR="009C2218">
          <w:rPr>
            <w:noProof/>
            <w:webHidden/>
          </w:rPr>
          <w:tab/>
        </w:r>
        <w:r w:rsidR="009C2218">
          <w:rPr>
            <w:noProof/>
            <w:webHidden/>
          </w:rPr>
          <w:fldChar w:fldCharType="begin"/>
        </w:r>
        <w:r w:rsidR="009C2218">
          <w:rPr>
            <w:noProof/>
            <w:webHidden/>
          </w:rPr>
          <w:instrText xml:space="preserve"> PAGEREF _Toc35965502 \h </w:instrText>
        </w:r>
        <w:r w:rsidR="009C2218">
          <w:rPr>
            <w:noProof/>
            <w:webHidden/>
          </w:rPr>
        </w:r>
        <w:r w:rsidR="009C2218">
          <w:rPr>
            <w:noProof/>
            <w:webHidden/>
          </w:rPr>
          <w:fldChar w:fldCharType="separate"/>
        </w:r>
        <w:r w:rsidR="009C2218">
          <w:rPr>
            <w:noProof/>
            <w:webHidden/>
          </w:rPr>
          <w:t>62</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503" w:history="1">
        <w:r w:rsidR="009C2218" w:rsidRPr="000363B7">
          <w:rPr>
            <w:rStyle w:val="a9"/>
            <w:noProof/>
          </w:rPr>
          <w:t>11.8</w:t>
        </w:r>
        <w:r w:rsidR="009C2218" w:rsidRPr="000363B7">
          <w:rPr>
            <w:rStyle w:val="a9"/>
            <w:noProof/>
          </w:rPr>
          <w:t>其他重大事件</w:t>
        </w:r>
        <w:r w:rsidR="009C2218">
          <w:rPr>
            <w:noProof/>
            <w:webHidden/>
          </w:rPr>
          <w:tab/>
        </w:r>
        <w:r w:rsidR="009C2218">
          <w:rPr>
            <w:noProof/>
            <w:webHidden/>
          </w:rPr>
          <w:fldChar w:fldCharType="begin"/>
        </w:r>
        <w:r w:rsidR="009C2218">
          <w:rPr>
            <w:noProof/>
            <w:webHidden/>
          </w:rPr>
          <w:instrText xml:space="preserve"> PAGEREF _Toc35965503 \h </w:instrText>
        </w:r>
        <w:r w:rsidR="009C2218">
          <w:rPr>
            <w:noProof/>
            <w:webHidden/>
          </w:rPr>
        </w:r>
        <w:r w:rsidR="009C2218">
          <w:rPr>
            <w:noProof/>
            <w:webHidden/>
          </w:rPr>
          <w:fldChar w:fldCharType="separate"/>
        </w:r>
        <w:r w:rsidR="009C2218">
          <w:rPr>
            <w:noProof/>
            <w:webHidden/>
          </w:rPr>
          <w:t>63</w:t>
        </w:r>
        <w:r w:rsidR="009C2218">
          <w:rPr>
            <w:noProof/>
            <w:webHidden/>
          </w:rPr>
          <w:fldChar w:fldCharType="end"/>
        </w:r>
      </w:hyperlink>
    </w:p>
    <w:p w:rsidR="009C2218" w:rsidRDefault="00702421">
      <w:pPr>
        <w:pStyle w:val="11"/>
        <w:rPr>
          <w:rFonts w:asciiTheme="minorHAnsi" w:eastAsiaTheme="minorEastAsia" w:hAnsiTheme="minorHAnsi" w:cstheme="minorBidi"/>
          <w:noProof/>
          <w:szCs w:val="22"/>
        </w:rPr>
      </w:pPr>
      <w:hyperlink w:anchor="_Toc35965504" w:history="1">
        <w:r w:rsidR="009C2218" w:rsidRPr="000363B7">
          <w:rPr>
            <w:rStyle w:val="a9"/>
            <w:b/>
            <w:bCs/>
            <w:noProof/>
          </w:rPr>
          <w:t xml:space="preserve">§12  </w:t>
        </w:r>
        <w:r w:rsidR="009C2218" w:rsidRPr="000363B7">
          <w:rPr>
            <w:rStyle w:val="a9"/>
            <w:b/>
            <w:bCs/>
            <w:noProof/>
          </w:rPr>
          <w:t>影响投资者决策的其他重要信息</w:t>
        </w:r>
        <w:r w:rsidR="009C2218">
          <w:rPr>
            <w:noProof/>
            <w:webHidden/>
          </w:rPr>
          <w:tab/>
        </w:r>
        <w:r w:rsidR="009C2218">
          <w:rPr>
            <w:noProof/>
            <w:webHidden/>
          </w:rPr>
          <w:fldChar w:fldCharType="begin"/>
        </w:r>
        <w:r w:rsidR="009C2218">
          <w:rPr>
            <w:noProof/>
            <w:webHidden/>
          </w:rPr>
          <w:instrText xml:space="preserve"> PAGEREF _Toc35965504 \h </w:instrText>
        </w:r>
        <w:r w:rsidR="009C2218">
          <w:rPr>
            <w:noProof/>
            <w:webHidden/>
          </w:rPr>
        </w:r>
        <w:r w:rsidR="009C2218">
          <w:rPr>
            <w:noProof/>
            <w:webHidden/>
          </w:rPr>
          <w:fldChar w:fldCharType="separate"/>
        </w:r>
        <w:r w:rsidR="009C2218">
          <w:rPr>
            <w:noProof/>
            <w:webHidden/>
          </w:rPr>
          <w:t>66</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505" w:history="1">
        <w:r w:rsidR="009C2218" w:rsidRPr="000363B7">
          <w:rPr>
            <w:rStyle w:val="a9"/>
            <w:noProof/>
          </w:rPr>
          <w:t xml:space="preserve">12.1 </w:t>
        </w:r>
        <w:r w:rsidR="009C2218" w:rsidRPr="000363B7">
          <w:rPr>
            <w:rStyle w:val="a9"/>
            <w:noProof/>
          </w:rPr>
          <w:t>报告期内单一投资者持有基金份额比例达到或超过</w:t>
        </w:r>
        <w:r w:rsidR="009C2218" w:rsidRPr="000363B7">
          <w:rPr>
            <w:rStyle w:val="a9"/>
            <w:noProof/>
          </w:rPr>
          <w:t>20%</w:t>
        </w:r>
        <w:r w:rsidR="009C2218" w:rsidRPr="000363B7">
          <w:rPr>
            <w:rStyle w:val="a9"/>
            <w:noProof/>
          </w:rPr>
          <w:t>的情况</w:t>
        </w:r>
        <w:r w:rsidR="009C2218">
          <w:rPr>
            <w:noProof/>
            <w:webHidden/>
          </w:rPr>
          <w:tab/>
        </w:r>
        <w:r w:rsidR="009C2218">
          <w:rPr>
            <w:noProof/>
            <w:webHidden/>
          </w:rPr>
          <w:fldChar w:fldCharType="begin"/>
        </w:r>
        <w:r w:rsidR="009C2218">
          <w:rPr>
            <w:noProof/>
            <w:webHidden/>
          </w:rPr>
          <w:instrText xml:space="preserve"> PAGEREF _Toc35965505 \h </w:instrText>
        </w:r>
        <w:r w:rsidR="009C2218">
          <w:rPr>
            <w:noProof/>
            <w:webHidden/>
          </w:rPr>
        </w:r>
        <w:r w:rsidR="009C2218">
          <w:rPr>
            <w:noProof/>
            <w:webHidden/>
          </w:rPr>
          <w:fldChar w:fldCharType="separate"/>
        </w:r>
        <w:r w:rsidR="009C2218">
          <w:rPr>
            <w:noProof/>
            <w:webHidden/>
          </w:rPr>
          <w:t>66</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506" w:history="1">
        <w:r w:rsidR="009C2218" w:rsidRPr="000363B7">
          <w:rPr>
            <w:rStyle w:val="a9"/>
            <w:noProof/>
          </w:rPr>
          <w:t xml:space="preserve">12.2 </w:t>
        </w:r>
        <w:r w:rsidR="009C2218" w:rsidRPr="000363B7">
          <w:rPr>
            <w:rStyle w:val="a9"/>
            <w:noProof/>
          </w:rPr>
          <w:t>影响投资者决策的其他重要信息</w:t>
        </w:r>
        <w:r w:rsidR="009C2218">
          <w:rPr>
            <w:noProof/>
            <w:webHidden/>
          </w:rPr>
          <w:tab/>
        </w:r>
        <w:r w:rsidR="009C2218">
          <w:rPr>
            <w:noProof/>
            <w:webHidden/>
          </w:rPr>
          <w:fldChar w:fldCharType="begin"/>
        </w:r>
        <w:r w:rsidR="009C2218">
          <w:rPr>
            <w:noProof/>
            <w:webHidden/>
          </w:rPr>
          <w:instrText xml:space="preserve"> PAGEREF _Toc35965506 \h </w:instrText>
        </w:r>
        <w:r w:rsidR="009C2218">
          <w:rPr>
            <w:noProof/>
            <w:webHidden/>
          </w:rPr>
        </w:r>
        <w:r w:rsidR="009C2218">
          <w:rPr>
            <w:noProof/>
            <w:webHidden/>
          </w:rPr>
          <w:fldChar w:fldCharType="separate"/>
        </w:r>
        <w:r w:rsidR="009C2218">
          <w:rPr>
            <w:noProof/>
            <w:webHidden/>
          </w:rPr>
          <w:t>66</w:t>
        </w:r>
        <w:r w:rsidR="009C2218">
          <w:rPr>
            <w:noProof/>
            <w:webHidden/>
          </w:rPr>
          <w:fldChar w:fldCharType="end"/>
        </w:r>
      </w:hyperlink>
    </w:p>
    <w:p w:rsidR="009C2218" w:rsidRDefault="00702421">
      <w:pPr>
        <w:pStyle w:val="11"/>
        <w:rPr>
          <w:rFonts w:asciiTheme="minorHAnsi" w:eastAsiaTheme="minorEastAsia" w:hAnsiTheme="minorHAnsi" w:cstheme="minorBidi"/>
          <w:noProof/>
          <w:szCs w:val="22"/>
        </w:rPr>
      </w:pPr>
      <w:hyperlink w:anchor="_Toc35965507" w:history="1">
        <w:r w:rsidR="009C2218" w:rsidRPr="000363B7">
          <w:rPr>
            <w:rStyle w:val="a9"/>
            <w:b/>
            <w:bCs/>
            <w:noProof/>
          </w:rPr>
          <w:t>§13</w:t>
        </w:r>
        <w:r w:rsidR="009C2218" w:rsidRPr="000363B7">
          <w:rPr>
            <w:rStyle w:val="a9"/>
            <w:b/>
            <w:bCs/>
            <w:noProof/>
          </w:rPr>
          <w:t>备查文件目录</w:t>
        </w:r>
        <w:r w:rsidR="009C2218">
          <w:rPr>
            <w:noProof/>
            <w:webHidden/>
          </w:rPr>
          <w:tab/>
        </w:r>
        <w:r w:rsidR="009C2218">
          <w:rPr>
            <w:noProof/>
            <w:webHidden/>
          </w:rPr>
          <w:fldChar w:fldCharType="begin"/>
        </w:r>
        <w:r w:rsidR="009C2218">
          <w:rPr>
            <w:noProof/>
            <w:webHidden/>
          </w:rPr>
          <w:instrText xml:space="preserve"> PAGEREF _Toc35965507 \h </w:instrText>
        </w:r>
        <w:r w:rsidR="009C2218">
          <w:rPr>
            <w:noProof/>
            <w:webHidden/>
          </w:rPr>
        </w:r>
        <w:r w:rsidR="009C2218">
          <w:rPr>
            <w:noProof/>
            <w:webHidden/>
          </w:rPr>
          <w:fldChar w:fldCharType="separate"/>
        </w:r>
        <w:r w:rsidR="009C2218">
          <w:rPr>
            <w:noProof/>
            <w:webHidden/>
          </w:rPr>
          <w:t>66</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508" w:history="1">
        <w:r w:rsidR="009C2218" w:rsidRPr="000363B7">
          <w:rPr>
            <w:rStyle w:val="a9"/>
            <w:noProof/>
          </w:rPr>
          <w:t xml:space="preserve">13.1 </w:t>
        </w:r>
        <w:r w:rsidR="009C2218" w:rsidRPr="000363B7">
          <w:rPr>
            <w:rStyle w:val="a9"/>
            <w:noProof/>
          </w:rPr>
          <w:t>备查文件目录</w:t>
        </w:r>
        <w:r w:rsidR="009C2218">
          <w:rPr>
            <w:noProof/>
            <w:webHidden/>
          </w:rPr>
          <w:tab/>
        </w:r>
        <w:r w:rsidR="009C2218">
          <w:rPr>
            <w:noProof/>
            <w:webHidden/>
          </w:rPr>
          <w:fldChar w:fldCharType="begin"/>
        </w:r>
        <w:r w:rsidR="009C2218">
          <w:rPr>
            <w:noProof/>
            <w:webHidden/>
          </w:rPr>
          <w:instrText xml:space="preserve"> PAGEREF _Toc35965508 \h </w:instrText>
        </w:r>
        <w:r w:rsidR="009C2218">
          <w:rPr>
            <w:noProof/>
            <w:webHidden/>
          </w:rPr>
        </w:r>
        <w:r w:rsidR="009C2218">
          <w:rPr>
            <w:noProof/>
            <w:webHidden/>
          </w:rPr>
          <w:fldChar w:fldCharType="separate"/>
        </w:r>
        <w:r w:rsidR="009C2218">
          <w:rPr>
            <w:noProof/>
            <w:webHidden/>
          </w:rPr>
          <w:t>66</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509" w:history="1">
        <w:r w:rsidR="009C2218" w:rsidRPr="000363B7">
          <w:rPr>
            <w:rStyle w:val="a9"/>
            <w:noProof/>
          </w:rPr>
          <w:t>13.2</w:t>
        </w:r>
        <w:r w:rsidR="009C2218" w:rsidRPr="000363B7">
          <w:rPr>
            <w:rStyle w:val="a9"/>
            <w:noProof/>
          </w:rPr>
          <w:t>存放地点</w:t>
        </w:r>
        <w:r w:rsidR="009C2218">
          <w:rPr>
            <w:noProof/>
            <w:webHidden/>
          </w:rPr>
          <w:tab/>
        </w:r>
        <w:r w:rsidR="009C2218">
          <w:rPr>
            <w:noProof/>
            <w:webHidden/>
          </w:rPr>
          <w:fldChar w:fldCharType="begin"/>
        </w:r>
        <w:r w:rsidR="009C2218">
          <w:rPr>
            <w:noProof/>
            <w:webHidden/>
          </w:rPr>
          <w:instrText xml:space="preserve"> PAGEREF _Toc35965509 \h </w:instrText>
        </w:r>
        <w:r w:rsidR="009C2218">
          <w:rPr>
            <w:noProof/>
            <w:webHidden/>
          </w:rPr>
        </w:r>
        <w:r w:rsidR="009C2218">
          <w:rPr>
            <w:noProof/>
            <w:webHidden/>
          </w:rPr>
          <w:fldChar w:fldCharType="separate"/>
        </w:r>
        <w:r w:rsidR="009C2218">
          <w:rPr>
            <w:noProof/>
            <w:webHidden/>
          </w:rPr>
          <w:t>67</w:t>
        </w:r>
        <w:r w:rsidR="009C2218">
          <w:rPr>
            <w:noProof/>
            <w:webHidden/>
          </w:rPr>
          <w:fldChar w:fldCharType="end"/>
        </w:r>
      </w:hyperlink>
    </w:p>
    <w:p w:rsidR="009C2218" w:rsidRDefault="00702421">
      <w:pPr>
        <w:pStyle w:val="22"/>
        <w:ind w:left="420"/>
        <w:rPr>
          <w:rFonts w:asciiTheme="minorHAnsi" w:eastAsiaTheme="minorEastAsia" w:hAnsiTheme="minorHAnsi" w:cstheme="minorBidi"/>
          <w:noProof/>
          <w:kern w:val="2"/>
          <w:szCs w:val="22"/>
        </w:rPr>
      </w:pPr>
      <w:hyperlink w:anchor="_Toc35965510" w:history="1">
        <w:r w:rsidR="009C2218" w:rsidRPr="000363B7">
          <w:rPr>
            <w:rStyle w:val="a9"/>
            <w:noProof/>
          </w:rPr>
          <w:t>13.3</w:t>
        </w:r>
        <w:r w:rsidR="009C2218" w:rsidRPr="000363B7">
          <w:rPr>
            <w:rStyle w:val="a9"/>
            <w:noProof/>
          </w:rPr>
          <w:t>查阅方式</w:t>
        </w:r>
        <w:r w:rsidR="009C2218">
          <w:rPr>
            <w:noProof/>
            <w:webHidden/>
          </w:rPr>
          <w:tab/>
        </w:r>
        <w:r w:rsidR="009C2218">
          <w:rPr>
            <w:noProof/>
            <w:webHidden/>
          </w:rPr>
          <w:fldChar w:fldCharType="begin"/>
        </w:r>
        <w:r w:rsidR="009C2218">
          <w:rPr>
            <w:noProof/>
            <w:webHidden/>
          </w:rPr>
          <w:instrText xml:space="preserve"> PAGEREF _Toc35965510 \h </w:instrText>
        </w:r>
        <w:r w:rsidR="009C2218">
          <w:rPr>
            <w:noProof/>
            <w:webHidden/>
          </w:rPr>
        </w:r>
        <w:r w:rsidR="009C2218">
          <w:rPr>
            <w:noProof/>
            <w:webHidden/>
          </w:rPr>
          <w:fldChar w:fldCharType="separate"/>
        </w:r>
        <w:r w:rsidR="009C2218">
          <w:rPr>
            <w:noProof/>
            <w:webHidden/>
          </w:rPr>
          <w:t>67</w:t>
        </w:r>
        <w:r w:rsidR="009C2218">
          <w:rPr>
            <w:noProof/>
            <w:webHidden/>
          </w:rPr>
          <w:fldChar w:fldCharType="end"/>
        </w:r>
      </w:hyperlink>
    </w:p>
    <w:p w:rsidR="001A59F9" w:rsidRPr="00D564C7" w:rsidRDefault="00BB29CC" w:rsidP="00FC674E">
      <w:pPr>
        <w:spacing w:line="360" w:lineRule="auto"/>
        <w:ind w:firstLineChars="200" w:firstLine="480"/>
        <w:rPr>
          <w:rFonts w:asciiTheme="minorEastAsia" w:eastAsiaTheme="minorEastAsia" w:hAnsiTheme="minorEastAsia"/>
          <w:b/>
          <w:color w:val="000000"/>
          <w:kern w:val="0"/>
          <w:szCs w:val="21"/>
        </w:rPr>
      </w:pPr>
      <w:r w:rsidRPr="00FC674E">
        <w:rPr>
          <w:color w:val="000000"/>
          <w:kern w:val="0"/>
          <w:sz w:val="24"/>
        </w:rPr>
        <w:fldChar w:fldCharType="end"/>
      </w: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r w:rsidRPr="00D564C7">
        <w:rPr>
          <w:rFonts w:asciiTheme="minorEastAsia" w:eastAsiaTheme="minorEastAsia" w:hAnsiTheme="minorEastAsia"/>
          <w:color w:val="000000"/>
          <w:sz w:val="21"/>
          <w:szCs w:val="21"/>
        </w:rPr>
        <w:br w:type="page"/>
      </w:r>
      <w:bookmarkStart w:id="8" w:name="_Toc225498244"/>
      <w:bookmarkStart w:id="9" w:name="_Toc361324844"/>
      <w:bookmarkStart w:id="10" w:name="_Toc35965444"/>
      <w:r w:rsidRPr="00EC5D69">
        <w:rPr>
          <w:rFonts w:hint="eastAsia"/>
          <w:b/>
          <w:bCs/>
          <w:szCs w:val="24"/>
          <w:lang w:val="en-US"/>
        </w:rPr>
        <w:t>§</w:t>
      </w:r>
      <w:r w:rsidRPr="00EC5D69">
        <w:rPr>
          <w:b/>
          <w:bCs/>
          <w:szCs w:val="24"/>
          <w:lang w:val="en-US"/>
        </w:rPr>
        <w:t xml:space="preserve">2  </w:t>
      </w:r>
      <w:r w:rsidRPr="00EC5D69">
        <w:rPr>
          <w:rFonts w:hint="eastAsia"/>
          <w:b/>
          <w:bCs/>
          <w:szCs w:val="24"/>
          <w:lang w:val="en-US"/>
        </w:rPr>
        <w:t>基金简介</w:t>
      </w:r>
      <w:bookmarkEnd w:id="8"/>
      <w:bookmarkEnd w:id="9"/>
      <w:bookmarkEnd w:id="10"/>
    </w:p>
    <w:p w:rsidR="00DB6EA0" w:rsidRPr="00DB6EA0" w:rsidRDefault="00DB6EA0" w:rsidP="00DB6EA0"/>
    <w:p w:rsidR="001A59F9" w:rsidRPr="00EC5D69" w:rsidRDefault="001A59F9" w:rsidP="00EC5D69">
      <w:pPr>
        <w:pStyle w:val="20"/>
        <w:spacing w:before="29" w:after="0" w:line="288" w:lineRule="auto"/>
        <w:rPr>
          <w:rFonts w:ascii="Times New Roman" w:hAnsi="Times New Roman"/>
          <w:kern w:val="0"/>
          <w:szCs w:val="24"/>
        </w:rPr>
      </w:pPr>
      <w:bookmarkStart w:id="11" w:name="_Toc361324845"/>
      <w:bookmarkStart w:id="12" w:name="_Toc35965445"/>
      <w:r w:rsidRPr="00EC5D69">
        <w:rPr>
          <w:rFonts w:ascii="Times New Roman" w:hAnsi="Times New Roman"/>
          <w:kern w:val="0"/>
          <w:szCs w:val="24"/>
        </w:rPr>
        <w:t>2.1</w:t>
      </w:r>
      <w:r w:rsidRPr="00EC5D69">
        <w:rPr>
          <w:rFonts w:ascii="Times New Roman" w:hAnsi="Times New Roman" w:hint="eastAsia"/>
          <w:kern w:val="0"/>
          <w:szCs w:val="24"/>
        </w:rPr>
        <w:t>基金基本情况</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80"/>
        <w:gridCol w:w="2999"/>
      </w:tblGrid>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基金名称</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交银施罗德定期支付月月丰债券型证券投资基金</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基金简称</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交银定期支付月月丰债券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基金主代码</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519730</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基金运作方式</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契约型开放式</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基金合同生效日</w:t>
            </w:r>
          </w:p>
        </w:tc>
        <w:tc>
          <w:tcPr>
            <w:tcW w:w="5879" w:type="dxa"/>
            <w:gridSpan w:val="2"/>
            <w:vAlign w:val="center"/>
          </w:tcPr>
          <w:p w:rsidR="001A59F9" w:rsidRPr="00400137" w:rsidRDefault="00146153" w:rsidP="00400137">
            <w:pPr>
              <w:spacing w:before="29" w:line="288" w:lineRule="auto"/>
              <w:jc w:val="center"/>
              <w:rPr>
                <w:sz w:val="24"/>
              </w:rPr>
            </w:pPr>
            <w:r w:rsidRPr="00400137">
              <w:rPr>
                <w:sz w:val="24"/>
              </w:rPr>
              <w:t>2013</w:t>
            </w:r>
            <w:r w:rsidRPr="00400137">
              <w:rPr>
                <w:sz w:val="24"/>
              </w:rPr>
              <w:t>年</w:t>
            </w:r>
            <w:r w:rsidRPr="00400137">
              <w:rPr>
                <w:sz w:val="24"/>
              </w:rPr>
              <w:t>8</w:t>
            </w:r>
            <w:r w:rsidRPr="00400137">
              <w:rPr>
                <w:sz w:val="24"/>
              </w:rPr>
              <w:t>月</w:t>
            </w:r>
            <w:r w:rsidRPr="00400137">
              <w:rPr>
                <w:sz w:val="24"/>
              </w:rPr>
              <w:t>13</w:t>
            </w:r>
            <w:r w:rsidRPr="00400137">
              <w:rPr>
                <w:sz w:val="24"/>
              </w:rPr>
              <w:t>日</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基金管理人</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交银施罗德基金管理有限公司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基金托管人</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中国建设银行股份有限公司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报告期末基金份额总额</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21,344,596.65</w:t>
            </w:r>
            <w:r w:rsidRPr="00400137">
              <w:rPr>
                <w:rFonts w:hint="eastAsia"/>
                <w:sz w:val="24"/>
              </w:rPr>
              <w:t>份</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基金合同存续期</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不定期</w:t>
            </w:r>
          </w:p>
        </w:tc>
      </w:tr>
      <w:tr w:rsidR="001A59F9" w:rsidRPr="00D564C7" w:rsidTr="00F8131A">
        <w:trPr>
          <w:trHeight w:val="369"/>
        </w:trPr>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下属分级基金的基金简称</w:t>
            </w:r>
          </w:p>
        </w:tc>
        <w:tc>
          <w:tcPr>
            <w:tcW w:w="2880" w:type="dxa"/>
            <w:vAlign w:val="center"/>
          </w:tcPr>
          <w:p w:rsidR="001A59F9" w:rsidRPr="00400137" w:rsidRDefault="001A59F9" w:rsidP="00400137">
            <w:pPr>
              <w:spacing w:before="29" w:line="288" w:lineRule="auto"/>
              <w:jc w:val="center"/>
              <w:rPr>
                <w:sz w:val="24"/>
              </w:rPr>
            </w:pPr>
            <w:r w:rsidRPr="00400137">
              <w:rPr>
                <w:sz w:val="24"/>
              </w:rPr>
              <w:t>交银定期支付月月丰债券</w:t>
            </w:r>
            <w:r w:rsidRPr="00400137">
              <w:rPr>
                <w:sz w:val="24"/>
              </w:rPr>
              <w:t>A</w:t>
            </w:r>
          </w:p>
        </w:tc>
        <w:tc>
          <w:tcPr>
            <w:tcW w:w="2999" w:type="dxa"/>
            <w:vAlign w:val="center"/>
          </w:tcPr>
          <w:p w:rsidR="001A59F9" w:rsidRPr="00400137" w:rsidRDefault="001A59F9" w:rsidP="00400137">
            <w:pPr>
              <w:spacing w:before="29" w:line="288" w:lineRule="auto"/>
              <w:jc w:val="center"/>
              <w:rPr>
                <w:sz w:val="24"/>
              </w:rPr>
            </w:pPr>
            <w:r w:rsidRPr="00400137">
              <w:rPr>
                <w:sz w:val="24"/>
              </w:rPr>
              <w:t>交银定期支付月月丰债券</w:t>
            </w:r>
            <w:r w:rsidRPr="00400137">
              <w:rPr>
                <w:sz w:val="24"/>
              </w:rPr>
              <w:t>C</w:t>
            </w:r>
          </w:p>
        </w:tc>
      </w:tr>
      <w:tr w:rsidR="00404CF4" w:rsidRPr="00D564C7" w:rsidTr="00F8131A">
        <w:trPr>
          <w:trHeight w:val="369"/>
        </w:trPr>
        <w:tc>
          <w:tcPr>
            <w:tcW w:w="3119" w:type="dxa"/>
            <w:vAlign w:val="center"/>
          </w:tcPr>
          <w:p w:rsidR="00404CF4" w:rsidRPr="00EC5D69" w:rsidRDefault="00404CF4" w:rsidP="00EC5D69">
            <w:pPr>
              <w:spacing w:before="29" w:line="288" w:lineRule="auto"/>
              <w:jc w:val="left"/>
              <w:rPr>
                <w:sz w:val="24"/>
              </w:rPr>
            </w:pPr>
            <w:r w:rsidRPr="00EC5D69">
              <w:rPr>
                <w:rFonts w:hint="eastAsia"/>
                <w:sz w:val="24"/>
              </w:rPr>
              <w:t>下属分级基金的交易代码</w:t>
            </w:r>
          </w:p>
        </w:tc>
        <w:tc>
          <w:tcPr>
            <w:tcW w:w="2880" w:type="dxa"/>
            <w:vAlign w:val="center"/>
          </w:tcPr>
          <w:p w:rsidR="00404CF4" w:rsidRPr="00400137" w:rsidRDefault="00EA50F2" w:rsidP="004434DC">
            <w:pPr>
              <w:spacing w:before="29" w:line="288" w:lineRule="auto"/>
              <w:jc w:val="center"/>
              <w:rPr>
                <w:sz w:val="24"/>
              </w:rPr>
            </w:pPr>
            <w:r>
              <w:rPr>
                <w:color w:val="000000" w:themeColor="text1"/>
                <w:sz w:val="24"/>
              </w:rPr>
              <w:t>519730</w:t>
            </w:r>
          </w:p>
        </w:tc>
        <w:tc>
          <w:tcPr>
            <w:tcW w:w="2999" w:type="dxa"/>
            <w:vAlign w:val="center"/>
          </w:tcPr>
          <w:p w:rsidR="00404CF4" w:rsidRPr="00400137" w:rsidRDefault="00404CF4" w:rsidP="00400137">
            <w:pPr>
              <w:spacing w:before="29" w:line="288" w:lineRule="auto"/>
              <w:jc w:val="center"/>
              <w:rPr>
                <w:sz w:val="24"/>
              </w:rPr>
            </w:pPr>
            <w:r w:rsidRPr="00400137">
              <w:rPr>
                <w:sz w:val="24"/>
              </w:rPr>
              <w:t>519731</w:t>
            </w:r>
          </w:p>
        </w:tc>
      </w:tr>
      <w:tr w:rsidR="00404CF4" w:rsidRPr="00D564C7" w:rsidTr="00F8131A">
        <w:trPr>
          <w:trHeight w:val="369"/>
        </w:trPr>
        <w:tc>
          <w:tcPr>
            <w:tcW w:w="3119" w:type="dxa"/>
            <w:vAlign w:val="center"/>
          </w:tcPr>
          <w:p w:rsidR="00404CF4" w:rsidRPr="00EC5D69" w:rsidRDefault="00404CF4" w:rsidP="00EC5D69">
            <w:pPr>
              <w:spacing w:before="29" w:line="288" w:lineRule="auto"/>
              <w:jc w:val="left"/>
              <w:rPr>
                <w:sz w:val="24"/>
              </w:rPr>
            </w:pPr>
            <w:r w:rsidRPr="00EC5D69">
              <w:rPr>
                <w:rFonts w:hint="eastAsia"/>
                <w:sz w:val="24"/>
              </w:rPr>
              <w:t>报告期末下属分级基金的份额总额</w:t>
            </w:r>
          </w:p>
        </w:tc>
        <w:tc>
          <w:tcPr>
            <w:tcW w:w="2880" w:type="dxa"/>
            <w:vAlign w:val="center"/>
          </w:tcPr>
          <w:p w:rsidR="00404CF4" w:rsidRPr="00400137" w:rsidRDefault="00404CF4" w:rsidP="00400137">
            <w:pPr>
              <w:spacing w:before="29" w:line="288" w:lineRule="auto"/>
              <w:jc w:val="center"/>
              <w:rPr>
                <w:sz w:val="24"/>
              </w:rPr>
            </w:pPr>
            <w:r w:rsidRPr="00400137">
              <w:rPr>
                <w:sz w:val="24"/>
              </w:rPr>
              <w:t>18,636,103.84</w:t>
            </w:r>
            <w:r w:rsidRPr="00400137">
              <w:rPr>
                <w:rFonts w:hint="eastAsia"/>
                <w:sz w:val="24"/>
              </w:rPr>
              <w:t>份</w:t>
            </w:r>
          </w:p>
        </w:tc>
        <w:tc>
          <w:tcPr>
            <w:tcW w:w="2999" w:type="dxa"/>
            <w:vAlign w:val="center"/>
          </w:tcPr>
          <w:p w:rsidR="00404CF4" w:rsidRPr="00400137" w:rsidRDefault="00404CF4" w:rsidP="00400137">
            <w:pPr>
              <w:spacing w:before="29" w:line="288" w:lineRule="auto"/>
              <w:jc w:val="center"/>
              <w:rPr>
                <w:sz w:val="24"/>
              </w:rPr>
            </w:pPr>
            <w:r w:rsidRPr="00400137">
              <w:rPr>
                <w:sz w:val="24"/>
              </w:rPr>
              <w:t>2,708,492.81</w:t>
            </w:r>
            <w:r w:rsidRPr="00400137">
              <w:rPr>
                <w:rFonts w:hint="eastAsia"/>
                <w:sz w:val="24"/>
              </w:rPr>
              <w:t>份</w:t>
            </w:r>
          </w:p>
        </w:tc>
      </w:tr>
    </w:tbl>
    <w:p w:rsidR="00EC5D69" w:rsidRPr="007F57C2" w:rsidRDefault="00EC5D6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bookmarkStart w:id="13" w:name="_Toc361324846"/>
      <w:r w:rsidRPr="007F57C2">
        <w:rPr>
          <w:rFonts w:eastAsiaTheme="minorEastAsia"/>
          <w:b/>
          <w:sz w:val="24"/>
        </w:rPr>
        <w:t xml:space="preserve">2.2 </w:t>
      </w:r>
      <w:r w:rsidRPr="007F57C2">
        <w:rPr>
          <w:rFonts w:eastAsiaTheme="minorEastAsia" w:hint="eastAsia"/>
          <w:b/>
          <w:sz w:val="24"/>
        </w:rPr>
        <w:t>基金产品说明</w:t>
      </w:r>
      <w:bookmarkEnd w:id="1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投资目标</w:t>
            </w:r>
          </w:p>
        </w:tc>
        <w:tc>
          <w:tcPr>
            <w:tcW w:w="5879" w:type="dxa"/>
            <w:vAlign w:val="center"/>
          </w:tcPr>
          <w:p w:rsidR="001A59F9" w:rsidRPr="00400137" w:rsidRDefault="001A59F9" w:rsidP="00400137">
            <w:pPr>
              <w:spacing w:before="29" w:line="288" w:lineRule="auto"/>
              <w:rPr>
                <w:sz w:val="24"/>
              </w:rPr>
            </w:pPr>
            <w:r w:rsidRPr="00400137">
              <w:rPr>
                <w:sz w:val="24"/>
              </w:rPr>
              <w:t>本基金精选具有较高息票率的债券，以获取稳定的债息收入，并通过适当参与股票市场，力争实现基金资产的长期增值。</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投资策略</w:t>
            </w:r>
          </w:p>
        </w:tc>
        <w:tc>
          <w:tcPr>
            <w:tcW w:w="5879" w:type="dxa"/>
            <w:vAlign w:val="center"/>
          </w:tcPr>
          <w:p w:rsidR="001A59F9" w:rsidRPr="00400137" w:rsidRDefault="001A59F9" w:rsidP="00400137">
            <w:pPr>
              <w:spacing w:before="29" w:line="288" w:lineRule="auto"/>
              <w:rPr>
                <w:sz w:val="24"/>
              </w:rPr>
            </w:pPr>
            <w:r w:rsidRPr="00400137">
              <w:rPr>
                <w:sz w:val="24"/>
              </w:rPr>
              <w:t>本基金充分发挥基金管理人的研究优势，将严谨、规范化的基本面研究分析与积极主动的投资风格相结合，在分析和判断宏观经济运行状况和金融市场运行趋势的基础上，自上而下决定债券组合久期、期限结构配置及债券类别配置；同时在严谨深入的信用分析基础上，综合考量企业债券的信用评级以及各类债券的流动性、供求关系和收益率水平等，自下而上地精选具有较高息票率的个券。同时，本基金深度关注股票、权证一级市场和二级市场的运行状况与相应风险收益特征，在严格控制基金资产运作风险的基础上，把握投资机会。</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业绩比较基准</w:t>
            </w:r>
          </w:p>
        </w:tc>
        <w:tc>
          <w:tcPr>
            <w:tcW w:w="5879" w:type="dxa"/>
            <w:vAlign w:val="center"/>
          </w:tcPr>
          <w:p w:rsidR="001A59F9" w:rsidRPr="00400137" w:rsidRDefault="001A59F9" w:rsidP="00400137">
            <w:pPr>
              <w:spacing w:before="29" w:line="288" w:lineRule="auto"/>
              <w:rPr>
                <w:sz w:val="24"/>
              </w:rPr>
            </w:pPr>
            <w:r w:rsidRPr="00400137">
              <w:rPr>
                <w:sz w:val="24"/>
              </w:rPr>
              <w:t>90%×</w:t>
            </w:r>
            <w:r w:rsidRPr="00400137">
              <w:rPr>
                <w:sz w:val="24"/>
              </w:rPr>
              <w:t>中债综合全价指数收益率</w:t>
            </w:r>
            <w:r w:rsidRPr="00400137">
              <w:rPr>
                <w:sz w:val="24"/>
              </w:rPr>
              <w:t>+10%×</w:t>
            </w:r>
            <w:r w:rsidRPr="00400137">
              <w:rPr>
                <w:sz w:val="24"/>
              </w:rPr>
              <w:t>沪深</w:t>
            </w:r>
            <w:r w:rsidRPr="00400137">
              <w:rPr>
                <w:sz w:val="24"/>
              </w:rPr>
              <w:t>300</w:t>
            </w:r>
            <w:r w:rsidRPr="00400137">
              <w:rPr>
                <w:sz w:val="24"/>
              </w:rPr>
              <w:t>指数收益率</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风险收益特征</w:t>
            </w:r>
          </w:p>
        </w:tc>
        <w:tc>
          <w:tcPr>
            <w:tcW w:w="5879" w:type="dxa"/>
            <w:vAlign w:val="center"/>
          </w:tcPr>
          <w:p w:rsidR="001A59F9" w:rsidRPr="00400137" w:rsidRDefault="001A59F9" w:rsidP="00400137">
            <w:pPr>
              <w:spacing w:before="29" w:line="288" w:lineRule="auto"/>
              <w:rPr>
                <w:sz w:val="24"/>
              </w:rPr>
            </w:pPr>
            <w:r w:rsidRPr="00400137">
              <w:rPr>
                <w:sz w:val="24"/>
              </w:rPr>
              <w:t>本基金是一只债券型基金，属于证券投资基金中中等风险的品种，其长期平均的预期收益和预期风险高于货币市场基金，低于混合型基金和股票型基金。</w:t>
            </w:r>
          </w:p>
        </w:tc>
      </w:tr>
    </w:tbl>
    <w:p w:rsidR="00EC5D69" w:rsidRPr="00D564C7" w:rsidRDefault="00EC5D69" w:rsidP="00F71E9B">
      <w:pPr>
        <w:tabs>
          <w:tab w:val="left" w:pos="426"/>
        </w:tabs>
        <w:spacing w:line="360" w:lineRule="auto"/>
        <w:jc w:val="left"/>
        <w:rPr>
          <w:rFonts w:asciiTheme="minorEastAsia" w:eastAsiaTheme="minorEastAsia" w:hAnsiTheme="minorEastAsia" w:cs="宋体"/>
          <w:kern w:val="0"/>
          <w:szCs w:val="21"/>
        </w:rPr>
      </w:pPr>
    </w:p>
    <w:p w:rsidR="001A59F9" w:rsidRPr="00465DCE" w:rsidRDefault="001A59F9" w:rsidP="00465DCE">
      <w:pPr>
        <w:pStyle w:val="20"/>
        <w:spacing w:before="29" w:after="0" w:line="288" w:lineRule="auto"/>
        <w:rPr>
          <w:rFonts w:ascii="Times New Roman" w:hAnsi="Times New Roman"/>
          <w:kern w:val="0"/>
          <w:szCs w:val="24"/>
        </w:rPr>
      </w:pPr>
      <w:bookmarkStart w:id="14" w:name="_Toc225498247"/>
      <w:bookmarkStart w:id="15" w:name="_Toc361324847"/>
      <w:bookmarkStart w:id="16" w:name="_Toc35965446"/>
      <w:r w:rsidRPr="00465DCE">
        <w:rPr>
          <w:rFonts w:ascii="Times New Roman" w:hAnsi="Times New Roman"/>
          <w:kern w:val="0"/>
          <w:szCs w:val="24"/>
        </w:rPr>
        <w:t xml:space="preserve">2.3 </w:t>
      </w:r>
      <w:r w:rsidRPr="00465DCE">
        <w:rPr>
          <w:rFonts w:ascii="Times New Roman" w:hAnsi="Times New Roman" w:hint="eastAsia"/>
          <w:kern w:val="0"/>
          <w:szCs w:val="24"/>
        </w:rPr>
        <w:t>基金管理人和基金托管人</w:t>
      </w:r>
      <w:bookmarkEnd w:id="14"/>
      <w:bookmarkEnd w:id="15"/>
      <w:bookmarkEnd w:id="1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260"/>
        <w:gridCol w:w="3186"/>
      </w:tblGrid>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jc w:val="center"/>
              <w:rPr>
                <w:color w:val="000000"/>
                <w:kern w:val="0"/>
                <w:sz w:val="24"/>
              </w:rPr>
            </w:pPr>
            <w:r w:rsidRPr="005D1F4A">
              <w:rPr>
                <w:rFonts w:hint="eastAsia"/>
                <w:color w:val="000000"/>
                <w:kern w:val="0"/>
                <w:sz w:val="24"/>
              </w:rPr>
              <w:t>项目</w:t>
            </w:r>
          </w:p>
        </w:tc>
        <w:tc>
          <w:tcPr>
            <w:tcW w:w="3260"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基金管理人</w:t>
            </w:r>
          </w:p>
        </w:tc>
        <w:tc>
          <w:tcPr>
            <w:tcW w:w="3186"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基金托管人</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名称</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交银施罗德基金管理有限公司</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中国建设银行股份有限公司</w:t>
            </w:r>
          </w:p>
        </w:tc>
      </w:tr>
      <w:tr w:rsidR="001A59F9" w:rsidRPr="00D564C7" w:rsidTr="00113AE6">
        <w:tc>
          <w:tcPr>
            <w:tcW w:w="1276" w:type="dxa"/>
            <w:vMerge w:val="restart"/>
            <w:vAlign w:val="center"/>
          </w:tcPr>
          <w:p w:rsidR="001A59F9" w:rsidRPr="005D1F4A" w:rsidRDefault="001A59F9" w:rsidP="00084122">
            <w:pPr>
              <w:spacing w:line="288" w:lineRule="auto"/>
              <w:jc w:val="center"/>
              <w:rPr>
                <w:color w:val="000000"/>
                <w:kern w:val="0"/>
                <w:sz w:val="24"/>
              </w:rPr>
            </w:pPr>
            <w:r w:rsidRPr="005D1F4A">
              <w:rPr>
                <w:rFonts w:hint="eastAsia"/>
                <w:color w:val="000000"/>
                <w:kern w:val="0"/>
                <w:sz w:val="24"/>
              </w:rPr>
              <w:t>信息披露负责人</w:t>
            </w:r>
          </w:p>
        </w:tc>
        <w:tc>
          <w:tcPr>
            <w:tcW w:w="1276"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姓名</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王晚婷</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田青</w:t>
            </w:r>
          </w:p>
        </w:tc>
      </w:tr>
      <w:tr w:rsidR="001A59F9" w:rsidRPr="00D564C7" w:rsidTr="00113AE6">
        <w:tc>
          <w:tcPr>
            <w:tcW w:w="1276" w:type="dxa"/>
            <w:vMerge/>
            <w:vAlign w:val="center"/>
          </w:tcPr>
          <w:p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联系电话</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010-67595096</w:t>
            </w:r>
          </w:p>
        </w:tc>
      </w:tr>
      <w:tr w:rsidR="001A59F9" w:rsidRPr="00D564C7" w:rsidTr="00113AE6">
        <w:tc>
          <w:tcPr>
            <w:tcW w:w="1276" w:type="dxa"/>
            <w:vMerge/>
            <w:vAlign w:val="center"/>
          </w:tcPr>
          <w:p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电子邮箱</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xxpl@jysld.com,disclosure@jysld.com</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tianqing1.zh@ccb.com</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客户服务电话</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400-700-5000</w:t>
            </w:r>
            <w:r w:rsidRPr="00400137">
              <w:rPr>
                <w:color w:val="000000"/>
                <w:kern w:val="0"/>
                <w:sz w:val="24"/>
              </w:rPr>
              <w:t>，</w:t>
            </w:r>
            <w:r w:rsidRPr="00400137">
              <w:rPr>
                <w:color w:val="000000"/>
                <w:kern w:val="0"/>
                <w:sz w:val="24"/>
              </w:rPr>
              <w:t>021-61055000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010-67595096</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传真</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61055054</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010-66275853</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注册地址</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中国（上海）自由贸易试验区银城中路</w:t>
            </w:r>
            <w:r w:rsidRPr="00400137">
              <w:rPr>
                <w:color w:val="000000"/>
                <w:kern w:val="0"/>
                <w:sz w:val="24"/>
              </w:rPr>
              <w:t>188</w:t>
            </w:r>
            <w:r w:rsidRPr="00400137">
              <w:rPr>
                <w:color w:val="000000"/>
                <w:kern w:val="0"/>
                <w:sz w:val="24"/>
              </w:rPr>
              <w:t>号交通银行大楼二层（裙）</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北京市西城区金融大街</w:t>
            </w:r>
            <w:r w:rsidRPr="00400137">
              <w:rPr>
                <w:color w:val="000000"/>
                <w:kern w:val="0"/>
                <w:sz w:val="24"/>
              </w:rPr>
              <w:t>25</w:t>
            </w:r>
            <w:r w:rsidRPr="00400137">
              <w:rPr>
                <w:color w:val="000000"/>
                <w:kern w:val="0"/>
                <w:sz w:val="24"/>
              </w:rPr>
              <w:t>号</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办公地址</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上海市浦东新区世纪大道</w:t>
            </w:r>
            <w:r w:rsidRPr="00400137">
              <w:rPr>
                <w:color w:val="000000"/>
                <w:kern w:val="0"/>
                <w:sz w:val="24"/>
              </w:rPr>
              <w:t>8</w:t>
            </w:r>
            <w:r w:rsidRPr="00400137">
              <w:rPr>
                <w:color w:val="000000"/>
                <w:kern w:val="0"/>
                <w:sz w:val="24"/>
              </w:rPr>
              <w:t>号国金中心二期</w:t>
            </w:r>
            <w:r w:rsidRPr="00400137">
              <w:rPr>
                <w:color w:val="000000"/>
                <w:kern w:val="0"/>
                <w:sz w:val="24"/>
              </w:rPr>
              <w:t>21-22</w:t>
            </w:r>
            <w:r w:rsidRPr="00400137">
              <w:rPr>
                <w:color w:val="000000"/>
                <w:kern w:val="0"/>
                <w:sz w:val="24"/>
              </w:rPr>
              <w:t>楼</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北京市西城区闹市口大街</w:t>
            </w:r>
            <w:r w:rsidRPr="00400137">
              <w:rPr>
                <w:color w:val="000000"/>
                <w:kern w:val="0"/>
                <w:sz w:val="24"/>
              </w:rPr>
              <w:t>1</w:t>
            </w:r>
            <w:r w:rsidRPr="00400137">
              <w:rPr>
                <w:color w:val="000000"/>
                <w:kern w:val="0"/>
                <w:sz w:val="24"/>
              </w:rPr>
              <w:t>号院</w:t>
            </w:r>
            <w:r w:rsidRPr="00400137">
              <w:rPr>
                <w:color w:val="000000"/>
                <w:kern w:val="0"/>
                <w:sz w:val="24"/>
              </w:rPr>
              <w:t>1</w:t>
            </w:r>
            <w:r w:rsidRPr="00400137">
              <w:rPr>
                <w:color w:val="000000"/>
                <w:kern w:val="0"/>
                <w:sz w:val="24"/>
              </w:rPr>
              <w:t>号楼</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邮政编码</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200120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100033</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法定代表人</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阮红</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田国立</w:t>
            </w:r>
          </w:p>
        </w:tc>
      </w:tr>
    </w:tbl>
    <w:p w:rsidR="001A59F9" w:rsidRPr="00D564C7" w:rsidRDefault="001A59F9" w:rsidP="00026C9C">
      <w:pPr>
        <w:tabs>
          <w:tab w:val="left" w:pos="1740"/>
        </w:tabs>
        <w:spacing w:line="360" w:lineRule="auto"/>
        <w:rPr>
          <w:rFonts w:asciiTheme="minorEastAsia" w:eastAsiaTheme="minorEastAsia" w:hAnsiTheme="minorEastAsia"/>
          <w:color w:val="000000"/>
          <w:szCs w:val="21"/>
        </w:rPr>
      </w:pPr>
    </w:p>
    <w:p w:rsidR="001A59F9" w:rsidRPr="00465DCE" w:rsidRDefault="001A59F9" w:rsidP="00465DCE">
      <w:pPr>
        <w:pStyle w:val="20"/>
        <w:spacing w:before="29" w:after="0" w:line="288" w:lineRule="auto"/>
        <w:rPr>
          <w:rFonts w:ascii="Times New Roman" w:hAnsi="Times New Roman"/>
          <w:kern w:val="0"/>
          <w:szCs w:val="24"/>
        </w:rPr>
      </w:pPr>
      <w:bookmarkStart w:id="17" w:name="_Toc225498248"/>
      <w:bookmarkStart w:id="18" w:name="_Toc361324848"/>
      <w:bookmarkStart w:id="19" w:name="_Toc35965447"/>
      <w:r w:rsidRPr="00465DCE">
        <w:rPr>
          <w:rFonts w:ascii="Times New Roman" w:hAnsi="Times New Roman"/>
          <w:kern w:val="0"/>
          <w:szCs w:val="24"/>
        </w:rPr>
        <w:t xml:space="preserve">2.4 </w:t>
      </w:r>
      <w:r w:rsidRPr="00465DCE">
        <w:rPr>
          <w:rFonts w:ascii="Times New Roman" w:hAnsi="Times New Roman" w:hint="eastAsia"/>
          <w:kern w:val="0"/>
          <w:szCs w:val="24"/>
        </w:rPr>
        <w:t>信息披露方式</w:t>
      </w:r>
      <w:bookmarkEnd w:id="17"/>
      <w:bookmarkEnd w:id="18"/>
      <w:bookmarkEnd w:id="1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本基金选定的信息披露报纸名称</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《中国证券报》</w:t>
            </w:r>
          </w:p>
        </w:tc>
      </w:tr>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登载基金年度报告正文的管理人互联网网址</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www.fund001.com</w:t>
            </w:r>
          </w:p>
        </w:tc>
      </w:tr>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基金年度报告备置地点</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基金管理人的办公场所</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465DCE" w:rsidRDefault="001A59F9" w:rsidP="00465DCE">
      <w:pPr>
        <w:pStyle w:val="20"/>
        <w:spacing w:before="29" w:after="0" w:line="288" w:lineRule="auto"/>
        <w:rPr>
          <w:rFonts w:ascii="Times New Roman" w:hAnsi="Times New Roman"/>
          <w:kern w:val="0"/>
          <w:szCs w:val="24"/>
        </w:rPr>
      </w:pPr>
      <w:bookmarkStart w:id="20" w:name="_Toc225498249"/>
      <w:bookmarkStart w:id="21" w:name="_Toc361324849"/>
      <w:bookmarkStart w:id="22" w:name="_Toc35965448"/>
      <w:r w:rsidRPr="00465DCE">
        <w:rPr>
          <w:rFonts w:ascii="Times New Roman" w:hAnsi="Times New Roman"/>
          <w:kern w:val="0"/>
          <w:szCs w:val="24"/>
        </w:rPr>
        <w:t xml:space="preserve">2.5 </w:t>
      </w:r>
      <w:r w:rsidRPr="00465DCE">
        <w:rPr>
          <w:rFonts w:ascii="Times New Roman" w:hAnsi="Times New Roman" w:hint="eastAsia"/>
          <w:kern w:val="0"/>
          <w:szCs w:val="24"/>
        </w:rPr>
        <w:t>其他相关资料</w:t>
      </w:r>
      <w:bookmarkEnd w:id="20"/>
      <w:bookmarkEnd w:id="21"/>
      <w:bookmarkEnd w:id="22"/>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402"/>
        <w:gridCol w:w="3328"/>
      </w:tblGrid>
      <w:tr w:rsidR="001A59F9" w:rsidRPr="00D564C7" w:rsidTr="00C526EF">
        <w:tc>
          <w:tcPr>
            <w:tcW w:w="2268"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项目</w:t>
            </w:r>
          </w:p>
        </w:tc>
        <w:tc>
          <w:tcPr>
            <w:tcW w:w="3402"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名称</w:t>
            </w:r>
          </w:p>
        </w:tc>
        <w:tc>
          <w:tcPr>
            <w:tcW w:w="3328"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办公地址</w:t>
            </w:r>
          </w:p>
        </w:tc>
      </w:tr>
      <w:tr w:rsidR="001A59F9" w:rsidRPr="00D564C7" w:rsidTr="00C526EF">
        <w:tc>
          <w:tcPr>
            <w:tcW w:w="2268"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会计师事务所</w:t>
            </w:r>
          </w:p>
        </w:tc>
        <w:tc>
          <w:tcPr>
            <w:tcW w:w="3402"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普华永道中天会计师事务所（特殊普通合伙）</w:t>
            </w:r>
          </w:p>
        </w:tc>
        <w:tc>
          <w:tcPr>
            <w:tcW w:w="3328"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上海市湖滨路</w:t>
            </w:r>
            <w:r w:rsidRPr="00400137">
              <w:rPr>
                <w:color w:val="000000"/>
                <w:sz w:val="24"/>
              </w:rPr>
              <w:t>202</w:t>
            </w:r>
            <w:r w:rsidRPr="00400137">
              <w:rPr>
                <w:color w:val="000000"/>
                <w:sz w:val="24"/>
              </w:rPr>
              <w:t>号普华永道中心</w:t>
            </w:r>
            <w:r w:rsidRPr="00400137">
              <w:rPr>
                <w:color w:val="000000"/>
                <w:sz w:val="24"/>
              </w:rPr>
              <w:t>11</w:t>
            </w:r>
            <w:r w:rsidRPr="00400137">
              <w:rPr>
                <w:color w:val="000000"/>
                <w:sz w:val="24"/>
              </w:rPr>
              <w:t>楼</w:t>
            </w:r>
          </w:p>
        </w:tc>
      </w:tr>
      <w:tr w:rsidR="001A59F9" w:rsidRPr="00D564C7" w:rsidTr="00C526EF">
        <w:tc>
          <w:tcPr>
            <w:tcW w:w="2268"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注册登记机构</w:t>
            </w:r>
          </w:p>
        </w:tc>
        <w:tc>
          <w:tcPr>
            <w:tcW w:w="3402"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中国证券登记结算有限责任公司</w:t>
            </w:r>
          </w:p>
        </w:tc>
        <w:tc>
          <w:tcPr>
            <w:tcW w:w="3328"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北京市西城区太平桥大街</w:t>
            </w:r>
            <w:r w:rsidRPr="00400137">
              <w:rPr>
                <w:color w:val="000000"/>
                <w:sz w:val="24"/>
              </w:rPr>
              <w:t>17</w:t>
            </w:r>
            <w:r w:rsidRPr="00400137">
              <w:rPr>
                <w:color w:val="000000"/>
                <w:sz w:val="24"/>
              </w:rPr>
              <w:t>号</w:t>
            </w:r>
          </w:p>
        </w:tc>
      </w:tr>
    </w:tbl>
    <w:p w:rsidR="00EC5D69" w:rsidRPr="00D564C7" w:rsidRDefault="00EC5D69" w:rsidP="00F71E9B">
      <w:pPr>
        <w:tabs>
          <w:tab w:val="left" w:pos="426"/>
        </w:tabs>
        <w:spacing w:line="360" w:lineRule="auto"/>
        <w:jc w:val="left"/>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23" w:name="_Toc225498250"/>
      <w:bookmarkStart w:id="24" w:name="_Toc361324850"/>
      <w:bookmarkStart w:id="25" w:name="_Toc35965449"/>
      <w:bookmarkStart w:id="26" w:name="_Toc194312019"/>
      <w:bookmarkStart w:id="27" w:name="_Toc193947512"/>
      <w:r w:rsidRPr="00F717A8">
        <w:rPr>
          <w:rFonts w:hint="eastAsia"/>
          <w:b/>
          <w:bCs/>
          <w:szCs w:val="24"/>
          <w:lang w:val="en-US"/>
        </w:rPr>
        <w:t>§</w:t>
      </w:r>
      <w:r w:rsidRPr="00F717A8">
        <w:rPr>
          <w:b/>
          <w:bCs/>
          <w:szCs w:val="24"/>
          <w:lang w:val="en-US"/>
        </w:rPr>
        <w:t xml:space="preserve">3 </w:t>
      </w:r>
      <w:r w:rsidRPr="00F717A8">
        <w:rPr>
          <w:rFonts w:hint="eastAsia"/>
          <w:b/>
          <w:bCs/>
          <w:szCs w:val="24"/>
          <w:lang w:val="en-US"/>
        </w:rPr>
        <w:t>主要财务指标、基金净值表现</w:t>
      </w:r>
      <w:bookmarkEnd w:id="23"/>
      <w:r w:rsidRPr="00F717A8">
        <w:rPr>
          <w:rFonts w:hint="eastAsia"/>
          <w:b/>
          <w:bCs/>
          <w:szCs w:val="24"/>
          <w:lang w:val="en-US"/>
        </w:rPr>
        <w:t>及利润分配情况</w:t>
      </w:r>
      <w:bookmarkEnd w:id="24"/>
      <w:bookmarkEnd w:id="25"/>
    </w:p>
    <w:p w:rsidR="00DB6EA0" w:rsidRPr="00DB6EA0" w:rsidRDefault="00DB6EA0" w:rsidP="00DB6EA0"/>
    <w:p w:rsidR="001A59F9" w:rsidRPr="00465DCE" w:rsidRDefault="001A59F9" w:rsidP="00465DCE">
      <w:pPr>
        <w:pStyle w:val="20"/>
        <w:spacing w:before="29" w:after="0" w:line="288" w:lineRule="auto"/>
        <w:rPr>
          <w:rFonts w:ascii="Times New Roman" w:hAnsi="Times New Roman"/>
          <w:kern w:val="0"/>
          <w:szCs w:val="24"/>
        </w:rPr>
      </w:pPr>
      <w:bookmarkStart w:id="28" w:name="_Toc286996129"/>
      <w:bookmarkStart w:id="29" w:name="_Toc361324851"/>
      <w:bookmarkStart w:id="30" w:name="_Toc35965450"/>
      <w:r w:rsidRPr="00465DCE">
        <w:rPr>
          <w:rFonts w:ascii="Times New Roman" w:hAnsi="Times New Roman"/>
          <w:kern w:val="0"/>
          <w:szCs w:val="24"/>
        </w:rPr>
        <w:t xml:space="preserve">3.1 </w:t>
      </w:r>
      <w:r w:rsidRPr="00465DCE">
        <w:rPr>
          <w:rFonts w:ascii="Times New Roman" w:hAnsi="Times New Roman" w:hint="eastAsia"/>
          <w:kern w:val="0"/>
          <w:szCs w:val="24"/>
        </w:rPr>
        <w:t>主要会计数据和财务指标</w:t>
      </w:r>
      <w:bookmarkEnd w:id="28"/>
      <w:bookmarkEnd w:id="29"/>
      <w:bookmarkEnd w:id="30"/>
    </w:p>
    <w:p w:rsidR="001A59F9" w:rsidRPr="001F11DC" w:rsidRDefault="001A59F9" w:rsidP="001F11DC">
      <w:pPr>
        <w:autoSpaceDE w:val="0"/>
        <w:autoSpaceDN w:val="0"/>
        <w:adjustRightInd w:val="0"/>
        <w:spacing w:before="29" w:line="288" w:lineRule="auto"/>
        <w:ind w:left="15"/>
        <w:jc w:val="right"/>
        <w:rPr>
          <w:color w:val="000000"/>
          <w:kern w:val="0"/>
          <w:sz w:val="24"/>
        </w:rPr>
      </w:pPr>
      <w:r w:rsidRPr="001F11DC">
        <w:rPr>
          <w:rFonts w:hint="eastAsia"/>
          <w:color w:val="000000"/>
          <w:kern w:val="0"/>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8"/>
        <w:gridCol w:w="1276"/>
        <w:gridCol w:w="1276"/>
        <w:gridCol w:w="1278"/>
        <w:gridCol w:w="1278"/>
        <w:gridCol w:w="1278"/>
        <w:gridCol w:w="1372"/>
      </w:tblGrid>
      <w:tr w:rsidR="00F523C2" w:rsidRPr="005C7DCF" w:rsidTr="00E471FA">
        <w:trPr>
          <w:trHeight w:val="487"/>
        </w:trPr>
        <w:tc>
          <w:tcPr>
            <w:tcW w:w="823" w:type="pct"/>
            <w:vMerge w:val="restart"/>
            <w:vAlign w:val="center"/>
          </w:tcPr>
          <w:bookmarkEnd w:id="26"/>
          <w:bookmarkEnd w:id="27"/>
          <w:p w:rsidR="00F523C2" w:rsidRPr="005C7DCF" w:rsidRDefault="00F523C2" w:rsidP="00F717A8">
            <w:pPr>
              <w:spacing w:before="29" w:line="288" w:lineRule="auto"/>
              <w:jc w:val="center"/>
              <w:rPr>
                <w:b/>
                <w:szCs w:val="21"/>
              </w:rPr>
            </w:pPr>
            <w:r w:rsidRPr="005C7DCF">
              <w:rPr>
                <w:b/>
                <w:szCs w:val="21"/>
              </w:rPr>
              <w:t>3.1.1</w:t>
            </w:r>
            <w:r w:rsidRPr="005C7DCF">
              <w:rPr>
                <w:rFonts w:hint="eastAsia"/>
                <w:b/>
                <w:szCs w:val="21"/>
              </w:rPr>
              <w:t>期间数据和指标</w:t>
            </w:r>
          </w:p>
        </w:tc>
        <w:tc>
          <w:tcPr>
            <w:tcW w:w="1372" w:type="pct"/>
            <w:gridSpan w:val="2"/>
            <w:vAlign w:val="center"/>
          </w:tcPr>
          <w:p w:rsidR="00F523C2" w:rsidRPr="005C7DCF" w:rsidRDefault="00F523C2" w:rsidP="00F717A8">
            <w:pPr>
              <w:spacing w:before="29" w:line="288" w:lineRule="auto"/>
              <w:jc w:val="center"/>
              <w:rPr>
                <w:b/>
                <w:szCs w:val="21"/>
              </w:rPr>
            </w:pPr>
            <w:r w:rsidRPr="005C7DCF">
              <w:rPr>
                <w:b/>
                <w:szCs w:val="21"/>
              </w:rPr>
              <w:t>2019</w:t>
            </w:r>
            <w:r w:rsidRPr="005C7DCF">
              <w:rPr>
                <w:b/>
                <w:szCs w:val="21"/>
              </w:rPr>
              <w:t>年</w:t>
            </w:r>
          </w:p>
        </w:tc>
        <w:tc>
          <w:tcPr>
            <w:tcW w:w="1374" w:type="pct"/>
            <w:gridSpan w:val="2"/>
            <w:vAlign w:val="center"/>
          </w:tcPr>
          <w:p w:rsidR="00F523C2" w:rsidRPr="005C7DCF" w:rsidRDefault="00F523C2" w:rsidP="00F717A8">
            <w:pPr>
              <w:spacing w:before="29" w:line="288" w:lineRule="auto"/>
              <w:jc w:val="center"/>
              <w:rPr>
                <w:b/>
                <w:szCs w:val="21"/>
              </w:rPr>
            </w:pPr>
            <w:r w:rsidRPr="005C7DCF">
              <w:rPr>
                <w:b/>
                <w:szCs w:val="21"/>
              </w:rPr>
              <w:t>2018</w:t>
            </w:r>
            <w:r w:rsidRPr="005C7DCF">
              <w:rPr>
                <w:b/>
                <w:szCs w:val="21"/>
              </w:rPr>
              <w:t>年</w:t>
            </w:r>
          </w:p>
        </w:tc>
        <w:tc>
          <w:tcPr>
            <w:tcW w:w="1431" w:type="pct"/>
            <w:gridSpan w:val="2"/>
            <w:vAlign w:val="center"/>
          </w:tcPr>
          <w:p w:rsidR="00F523C2" w:rsidRPr="005C7DCF" w:rsidRDefault="00F523C2" w:rsidP="00F717A8">
            <w:pPr>
              <w:spacing w:before="29" w:line="288" w:lineRule="auto"/>
              <w:jc w:val="center"/>
              <w:rPr>
                <w:b/>
                <w:szCs w:val="21"/>
              </w:rPr>
            </w:pPr>
            <w:r w:rsidRPr="005C7DCF">
              <w:rPr>
                <w:b/>
                <w:szCs w:val="21"/>
              </w:rPr>
              <w:t>2017</w:t>
            </w:r>
            <w:r w:rsidRPr="005C7DCF">
              <w:rPr>
                <w:b/>
                <w:szCs w:val="21"/>
              </w:rPr>
              <w:t>年</w:t>
            </w:r>
          </w:p>
        </w:tc>
      </w:tr>
      <w:tr w:rsidR="004C6FD0" w:rsidRPr="005C7DCF" w:rsidTr="00E471FA">
        <w:trPr>
          <w:trHeight w:val="487"/>
        </w:trPr>
        <w:tc>
          <w:tcPr>
            <w:tcW w:w="823" w:type="pct"/>
            <w:vMerge/>
            <w:vAlign w:val="center"/>
          </w:tcPr>
          <w:p w:rsidR="00F523C2" w:rsidRPr="005C7DCF" w:rsidRDefault="00F523C2" w:rsidP="003B54DF">
            <w:pPr>
              <w:spacing w:before="29" w:line="288" w:lineRule="auto"/>
              <w:jc w:val="right"/>
              <w:rPr>
                <w:szCs w:val="21"/>
              </w:rPr>
            </w:pPr>
          </w:p>
        </w:tc>
        <w:tc>
          <w:tcPr>
            <w:tcW w:w="686" w:type="pct"/>
            <w:vAlign w:val="center"/>
          </w:tcPr>
          <w:p w:rsidR="00FB7A99" w:rsidRPr="005C7DCF" w:rsidRDefault="00F523C2" w:rsidP="00E471FA">
            <w:pPr>
              <w:spacing w:before="29" w:line="288" w:lineRule="auto"/>
              <w:rPr>
                <w:szCs w:val="21"/>
              </w:rPr>
            </w:pPr>
            <w:r w:rsidRPr="005C7DCF">
              <w:rPr>
                <w:szCs w:val="21"/>
              </w:rPr>
              <w:t>交银定期支付月月丰债券</w:t>
            </w:r>
            <w:r w:rsidRPr="005C7DCF">
              <w:rPr>
                <w:szCs w:val="21"/>
              </w:rPr>
              <w:t>A</w:t>
            </w:r>
          </w:p>
        </w:tc>
        <w:tc>
          <w:tcPr>
            <w:tcW w:w="686" w:type="pct"/>
            <w:vAlign w:val="center"/>
          </w:tcPr>
          <w:p w:rsidR="00FB7A99" w:rsidRPr="005C7DCF" w:rsidRDefault="00F523C2" w:rsidP="00E471FA">
            <w:pPr>
              <w:spacing w:before="29" w:line="288" w:lineRule="auto"/>
              <w:rPr>
                <w:szCs w:val="21"/>
              </w:rPr>
            </w:pPr>
            <w:r w:rsidRPr="005C7DCF">
              <w:rPr>
                <w:szCs w:val="21"/>
              </w:rPr>
              <w:t>交银定期支付月月丰债券</w:t>
            </w:r>
            <w:r w:rsidRPr="005C7DCF">
              <w:rPr>
                <w:szCs w:val="21"/>
              </w:rPr>
              <w:t>C</w:t>
            </w:r>
          </w:p>
        </w:tc>
        <w:tc>
          <w:tcPr>
            <w:tcW w:w="687" w:type="pct"/>
            <w:vAlign w:val="center"/>
          </w:tcPr>
          <w:p w:rsidR="00FB7A99" w:rsidRPr="005C7DCF" w:rsidRDefault="00F523C2" w:rsidP="00E471FA">
            <w:pPr>
              <w:spacing w:before="29" w:line="288" w:lineRule="auto"/>
              <w:rPr>
                <w:szCs w:val="21"/>
              </w:rPr>
            </w:pPr>
            <w:r w:rsidRPr="005C7DCF">
              <w:rPr>
                <w:szCs w:val="21"/>
              </w:rPr>
              <w:t>交银定期支付月月丰债券</w:t>
            </w:r>
            <w:r w:rsidRPr="005C7DCF">
              <w:rPr>
                <w:szCs w:val="21"/>
              </w:rPr>
              <w:t>A</w:t>
            </w:r>
          </w:p>
        </w:tc>
        <w:tc>
          <w:tcPr>
            <w:tcW w:w="687" w:type="pct"/>
            <w:vAlign w:val="center"/>
          </w:tcPr>
          <w:p w:rsidR="00FB7A99" w:rsidRPr="005C7DCF" w:rsidRDefault="00F523C2" w:rsidP="00E471FA">
            <w:pPr>
              <w:spacing w:before="29" w:line="288" w:lineRule="auto"/>
              <w:rPr>
                <w:szCs w:val="21"/>
              </w:rPr>
            </w:pPr>
            <w:r w:rsidRPr="005C7DCF">
              <w:rPr>
                <w:szCs w:val="21"/>
              </w:rPr>
              <w:t>交银定期支付月月丰债券</w:t>
            </w:r>
            <w:r w:rsidRPr="005C7DCF">
              <w:rPr>
                <w:szCs w:val="21"/>
              </w:rPr>
              <w:t>C</w:t>
            </w:r>
          </w:p>
        </w:tc>
        <w:tc>
          <w:tcPr>
            <w:tcW w:w="688" w:type="pct"/>
            <w:vAlign w:val="center"/>
          </w:tcPr>
          <w:p w:rsidR="00FB7A99" w:rsidRPr="005C7DCF" w:rsidRDefault="00F523C2" w:rsidP="00E471FA">
            <w:pPr>
              <w:spacing w:before="29" w:line="288" w:lineRule="auto"/>
              <w:rPr>
                <w:szCs w:val="21"/>
              </w:rPr>
            </w:pPr>
            <w:r w:rsidRPr="005C7DCF">
              <w:rPr>
                <w:szCs w:val="21"/>
              </w:rPr>
              <w:t>交银定期支付月月丰债券</w:t>
            </w:r>
            <w:r w:rsidRPr="005C7DCF">
              <w:rPr>
                <w:szCs w:val="21"/>
              </w:rPr>
              <w:t>A</w:t>
            </w:r>
          </w:p>
        </w:tc>
        <w:tc>
          <w:tcPr>
            <w:tcW w:w="744" w:type="pct"/>
            <w:vAlign w:val="center"/>
          </w:tcPr>
          <w:p w:rsidR="00FB7A99" w:rsidRPr="005C7DCF" w:rsidRDefault="00F523C2" w:rsidP="00E471FA">
            <w:pPr>
              <w:spacing w:before="29" w:line="288" w:lineRule="auto"/>
              <w:rPr>
                <w:szCs w:val="21"/>
              </w:rPr>
            </w:pPr>
            <w:r w:rsidRPr="005C7DCF">
              <w:rPr>
                <w:szCs w:val="21"/>
              </w:rPr>
              <w:t>交银定期支付月月丰债券</w:t>
            </w:r>
            <w:r w:rsidRPr="005C7DCF">
              <w:rPr>
                <w:szCs w:val="21"/>
              </w:rPr>
              <w:t>C</w:t>
            </w:r>
          </w:p>
        </w:tc>
      </w:tr>
      <w:tr w:rsidR="004C6FD0" w:rsidRPr="005C7DC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本期已实现收益</w:t>
            </w:r>
          </w:p>
        </w:tc>
        <w:tc>
          <w:tcPr>
            <w:tcW w:w="686" w:type="pct"/>
            <w:vAlign w:val="center"/>
          </w:tcPr>
          <w:p w:rsidR="001A59F9" w:rsidRPr="005C7DCF" w:rsidRDefault="001A59F9" w:rsidP="00704789">
            <w:pPr>
              <w:spacing w:before="29" w:line="288" w:lineRule="auto"/>
              <w:jc w:val="right"/>
              <w:rPr>
                <w:szCs w:val="21"/>
              </w:rPr>
            </w:pPr>
            <w:r w:rsidRPr="005C7DCF">
              <w:rPr>
                <w:szCs w:val="21"/>
              </w:rPr>
              <w:t>4,169,416.08</w:t>
            </w:r>
          </w:p>
        </w:tc>
        <w:tc>
          <w:tcPr>
            <w:tcW w:w="686" w:type="pct"/>
            <w:vAlign w:val="center"/>
          </w:tcPr>
          <w:p w:rsidR="001A59F9" w:rsidRPr="005C7DCF" w:rsidRDefault="001A59F9" w:rsidP="00704789">
            <w:pPr>
              <w:spacing w:before="29" w:line="288" w:lineRule="auto"/>
              <w:jc w:val="right"/>
              <w:rPr>
                <w:szCs w:val="21"/>
              </w:rPr>
            </w:pPr>
            <w:r w:rsidRPr="005C7DCF">
              <w:rPr>
                <w:szCs w:val="21"/>
              </w:rPr>
              <w:t>319,609.22</w:t>
            </w:r>
          </w:p>
        </w:tc>
        <w:tc>
          <w:tcPr>
            <w:tcW w:w="687" w:type="pct"/>
            <w:vAlign w:val="center"/>
          </w:tcPr>
          <w:p w:rsidR="001A59F9" w:rsidRPr="005C7DCF" w:rsidRDefault="00AB54C1" w:rsidP="00704789">
            <w:pPr>
              <w:spacing w:before="29" w:line="288" w:lineRule="auto"/>
              <w:jc w:val="right"/>
              <w:rPr>
                <w:szCs w:val="21"/>
              </w:rPr>
            </w:pPr>
            <w:r w:rsidRPr="005C7DCF">
              <w:rPr>
                <w:szCs w:val="21"/>
              </w:rPr>
              <w:t>-670,973.45</w:t>
            </w:r>
          </w:p>
        </w:tc>
        <w:tc>
          <w:tcPr>
            <w:tcW w:w="687" w:type="pct"/>
            <w:vAlign w:val="center"/>
          </w:tcPr>
          <w:p w:rsidR="001A59F9" w:rsidRPr="005C7DCF" w:rsidRDefault="00AB54C1" w:rsidP="00704789">
            <w:pPr>
              <w:spacing w:before="29" w:line="288" w:lineRule="auto"/>
              <w:jc w:val="right"/>
              <w:rPr>
                <w:szCs w:val="21"/>
              </w:rPr>
            </w:pPr>
            <w:r w:rsidRPr="005C7DCF">
              <w:rPr>
                <w:szCs w:val="21"/>
              </w:rPr>
              <w:t>-44,981.75</w:t>
            </w:r>
          </w:p>
        </w:tc>
        <w:tc>
          <w:tcPr>
            <w:tcW w:w="688" w:type="pct"/>
            <w:vAlign w:val="center"/>
          </w:tcPr>
          <w:p w:rsidR="001A59F9" w:rsidRPr="005C7DCF" w:rsidRDefault="00AB54C1" w:rsidP="00704789">
            <w:pPr>
              <w:spacing w:before="29" w:line="288" w:lineRule="auto"/>
              <w:jc w:val="right"/>
              <w:rPr>
                <w:szCs w:val="21"/>
              </w:rPr>
            </w:pPr>
            <w:r w:rsidRPr="005C7DCF">
              <w:rPr>
                <w:szCs w:val="21"/>
              </w:rPr>
              <w:t>1,149,063.23</w:t>
            </w:r>
          </w:p>
        </w:tc>
        <w:tc>
          <w:tcPr>
            <w:tcW w:w="744" w:type="pct"/>
            <w:vAlign w:val="center"/>
          </w:tcPr>
          <w:p w:rsidR="001A59F9" w:rsidRPr="005C7DCF" w:rsidRDefault="00AB54C1" w:rsidP="00704789">
            <w:pPr>
              <w:spacing w:before="29" w:line="288" w:lineRule="auto"/>
              <w:jc w:val="right"/>
              <w:rPr>
                <w:szCs w:val="21"/>
              </w:rPr>
            </w:pPr>
            <w:r w:rsidRPr="005C7DCF">
              <w:rPr>
                <w:szCs w:val="21"/>
              </w:rPr>
              <w:t>37,436.22</w:t>
            </w:r>
          </w:p>
        </w:tc>
      </w:tr>
      <w:tr w:rsidR="004C6FD0" w:rsidRPr="005C7DCF" w:rsidTr="00704789">
        <w:trPr>
          <w:trHeight w:val="754"/>
        </w:trPr>
        <w:tc>
          <w:tcPr>
            <w:tcW w:w="823" w:type="pct"/>
            <w:vAlign w:val="center"/>
          </w:tcPr>
          <w:p w:rsidR="001A59F9" w:rsidRPr="005C7DCF" w:rsidRDefault="001A59F9" w:rsidP="003B54DF">
            <w:pPr>
              <w:spacing w:before="29" w:line="288" w:lineRule="auto"/>
              <w:rPr>
                <w:szCs w:val="21"/>
              </w:rPr>
            </w:pPr>
            <w:r w:rsidRPr="005C7DCF">
              <w:rPr>
                <w:rFonts w:hint="eastAsia"/>
                <w:szCs w:val="21"/>
              </w:rPr>
              <w:t>本期利润</w:t>
            </w:r>
          </w:p>
        </w:tc>
        <w:tc>
          <w:tcPr>
            <w:tcW w:w="686" w:type="pct"/>
            <w:vAlign w:val="center"/>
          </w:tcPr>
          <w:p w:rsidR="001A59F9" w:rsidRPr="005C7DCF" w:rsidRDefault="001A59F9" w:rsidP="00704789">
            <w:pPr>
              <w:spacing w:before="29" w:line="288" w:lineRule="auto"/>
              <w:jc w:val="right"/>
              <w:rPr>
                <w:szCs w:val="21"/>
              </w:rPr>
            </w:pPr>
            <w:r w:rsidRPr="005C7DCF">
              <w:rPr>
                <w:szCs w:val="21"/>
              </w:rPr>
              <w:t>4,256,838.39</w:t>
            </w:r>
          </w:p>
        </w:tc>
        <w:tc>
          <w:tcPr>
            <w:tcW w:w="686" w:type="pct"/>
            <w:vAlign w:val="center"/>
          </w:tcPr>
          <w:p w:rsidR="001A59F9" w:rsidRPr="005C7DCF" w:rsidRDefault="001A59F9" w:rsidP="00704789">
            <w:pPr>
              <w:spacing w:before="29" w:line="288" w:lineRule="auto"/>
              <w:jc w:val="right"/>
              <w:rPr>
                <w:szCs w:val="21"/>
              </w:rPr>
            </w:pPr>
            <w:r w:rsidRPr="005C7DCF">
              <w:rPr>
                <w:szCs w:val="21"/>
              </w:rPr>
              <w:t>317,647.60</w:t>
            </w:r>
          </w:p>
        </w:tc>
        <w:tc>
          <w:tcPr>
            <w:tcW w:w="687" w:type="pct"/>
            <w:vAlign w:val="center"/>
          </w:tcPr>
          <w:p w:rsidR="001A59F9" w:rsidRPr="005C7DCF" w:rsidRDefault="00AB54C1" w:rsidP="00704789">
            <w:pPr>
              <w:spacing w:before="29" w:line="288" w:lineRule="auto"/>
              <w:jc w:val="right"/>
              <w:rPr>
                <w:szCs w:val="21"/>
              </w:rPr>
            </w:pPr>
            <w:r w:rsidRPr="005C7DCF">
              <w:rPr>
                <w:szCs w:val="21"/>
              </w:rPr>
              <w:t>-291,501.32</w:t>
            </w:r>
          </w:p>
        </w:tc>
        <w:tc>
          <w:tcPr>
            <w:tcW w:w="687" w:type="pct"/>
            <w:vAlign w:val="center"/>
          </w:tcPr>
          <w:p w:rsidR="001A59F9" w:rsidRPr="005C7DCF" w:rsidRDefault="00AB54C1" w:rsidP="00704789">
            <w:pPr>
              <w:spacing w:before="29" w:line="288" w:lineRule="auto"/>
              <w:jc w:val="right"/>
              <w:rPr>
                <w:szCs w:val="21"/>
              </w:rPr>
            </w:pPr>
            <w:r w:rsidRPr="005C7DCF">
              <w:rPr>
                <w:szCs w:val="21"/>
              </w:rPr>
              <w:t>-21,633.34</w:t>
            </w:r>
          </w:p>
        </w:tc>
        <w:tc>
          <w:tcPr>
            <w:tcW w:w="688" w:type="pct"/>
            <w:vAlign w:val="center"/>
          </w:tcPr>
          <w:p w:rsidR="001A59F9" w:rsidRPr="005C7DCF" w:rsidRDefault="00AB54C1" w:rsidP="00704789">
            <w:pPr>
              <w:spacing w:before="29" w:line="288" w:lineRule="auto"/>
              <w:jc w:val="right"/>
              <w:rPr>
                <w:szCs w:val="21"/>
              </w:rPr>
            </w:pPr>
            <w:r w:rsidRPr="005C7DCF">
              <w:rPr>
                <w:szCs w:val="21"/>
              </w:rPr>
              <w:t>678,470.27</w:t>
            </w:r>
          </w:p>
        </w:tc>
        <w:tc>
          <w:tcPr>
            <w:tcW w:w="744" w:type="pct"/>
            <w:vAlign w:val="center"/>
          </w:tcPr>
          <w:p w:rsidR="001A59F9" w:rsidRPr="005C7DCF" w:rsidRDefault="00AB54C1" w:rsidP="00704789">
            <w:pPr>
              <w:spacing w:before="29" w:line="288" w:lineRule="auto"/>
              <w:jc w:val="right"/>
              <w:rPr>
                <w:szCs w:val="21"/>
              </w:rPr>
            </w:pPr>
            <w:r w:rsidRPr="005C7DCF">
              <w:rPr>
                <w:szCs w:val="21"/>
              </w:rPr>
              <w:t>19,825.28</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加权平均基金份额本期利润</w:t>
            </w:r>
          </w:p>
        </w:tc>
        <w:tc>
          <w:tcPr>
            <w:tcW w:w="686" w:type="pct"/>
            <w:vAlign w:val="center"/>
          </w:tcPr>
          <w:p w:rsidR="001A59F9" w:rsidRPr="005C7DCF" w:rsidRDefault="001A59F9" w:rsidP="00704789">
            <w:pPr>
              <w:spacing w:before="29" w:line="288" w:lineRule="auto"/>
              <w:jc w:val="right"/>
              <w:rPr>
                <w:szCs w:val="21"/>
              </w:rPr>
            </w:pPr>
            <w:r w:rsidRPr="005C7DCF">
              <w:rPr>
                <w:szCs w:val="21"/>
              </w:rPr>
              <w:t>0.1450</w:t>
            </w:r>
          </w:p>
        </w:tc>
        <w:tc>
          <w:tcPr>
            <w:tcW w:w="686" w:type="pct"/>
            <w:vAlign w:val="center"/>
          </w:tcPr>
          <w:p w:rsidR="001A59F9" w:rsidRPr="005C7DCF" w:rsidRDefault="001A59F9" w:rsidP="00704789">
            <w:pPr>
              <w:spacing w:before="29" w:line="288" w:lineRule="auto"/>
              <w:jc w:val="right"/>
              <w:rPr>
                <w:szCs w:val="21"/>
              </w:rPr>
            </w:pPr>
            <w:r w:rsidRPr="005C7DCF">
              <w:rPr>
                <w:szCs w:val="21"/>
              </w:rPr>
              <w:t>0.1419</w:t>
            </w:r>
          </w:p>
        </w:tc>
        <w:tc>
          <w:tcPr>
            <w:tcW w:w="687" w:type="pct"/>
            <w:vAlign w:val="center"/>
          </w:tcPr>
          <w:p w:rsidR="001A59F9" w:rsidRPr="005C7DCF" w:rsidRDefault="00AB54C1" w:rsidP="00704789">
            <w:pPr>
              <w:spacing w:before="29" w:line="288" w:lineRule="auto"/>
              <w:jc w:val="right"/>
              <w:rPr>
                <w:szCs w:val="21"/>
              </w:rPr>
            </w:pPr>
            <w:r w:rsidRPr="005C7DCF">
              <w:rPr>
                <w:szCs w:val="21"/>
              </w:rPr>
              <w:t>-0.0073</w:t>
            </w:r>
          </w:p>
        </w:tc>
        <w:tc>
          <w:tcPr>
            <w:tcW w:w="687" w:type="pct"/>
            <w:vAlign w:val="center"/>
          </w:tcPr>
          <w:p w:rsidR="001A59F9" w:rsidRPr="005C7DCF" w:rsidRDefault="00AB54C1" w:rsidP="00704789">
            <w:pPr>
              <w:spacing w:before="29" w:line="288" w:lineRule="auto"/>
              <w:jc w:val="right"/>
              <w:rPr>
                <w:szCs w:val="21"/>
              </w:rPr>
            </w:pPr>
            <w:r w:rsidRPr="005C7DCF">
              <w:rPr>
                <w:szCs w:val="21"/>
              </w:rPr>
              <w:t>-0.0097</w:t>
            </w:r>
          </w:p>
        </w:tc>
        <w:tc>
          <w:tcPr>
            <w:tcW w:w="688" w:type="pct"/>
            <w:vAlign w:val="center"/>
          </w:tcPr>
          <w:p w:rsidR="001A59F9" w:rsidRPr="005C7DCF" w:rsidRDefault="00AB54C1" w:rsidP="00704789">
            <w:pPr>
              <w:spacing w:before="29" w:line="288" w:lineRule="auto"/>
              <w:jc w:val="right"/>
              <w:rPr>
                <w:szCs w:val="21"/>
              </w:rPr>
            </w:pPr>
            <w:r w:rsidRPr="005C7DCF">
              <w:rPr>
                <w:szCs w:val="21"/>
              </w:rPr>
              <w:t>0.0091</w:t>
            </w:r>
          </w:p>
        </w:tc>
        <w:tc>
          <w:tcPr>
            <w:tcW w:w="744" w:type="pct"/>
            <w:vAlign w:val="center"/>
          </w:tcPr>
          <w:p w:rsidR="001A59F9" w:rsidRPr="005C7DCF" w:rsidRDefault="00AB54C1" w:rsidP="00704789">
            <w:pPr>
              <w:spacing w:before="29" w:line="288" w:lineRule="auto"/>
              <w:jc w:val="right"/>
              <w:rPr>
                <w:szCs w:val="21"/>
              </w:rPr>
            </w:pPr>
            <w:r w:rsidRPr="005C7DCF">
              <w:rPr>
                <w:szCs w:val="21"/>
              </w:rPr>
              <w:t>0.0042</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本期加权平均净值利润率</w:t>
            </w:r>
          </w:p>
        </w:tc>
        <w:tc>
          <w:tcPr>
            <w:tcW w:w="686" w:type="pct"/>
            <w:vAlign w:val="center"/>
          </w:tcPr>
          <w:p w:rsidR="001A59F9" w:rsidRPr="005C7DCF" w:rsidRDefault="001A59F9" w:rsidP="00704789">
            <w:pPr>
              <w:spacing w:before="29" w:line="288" w:lineRule="auto"/>
              <w:jc w:val="right"/>
              <w:rPr>
                <w:szCs w:val="21"/>
              </w:rPr>
            </w:pPr>
            <w:r w:rsidRPr="005C7DCF">
              <w:rPr>
                <w:szCs w:val="21"/>
              </w:rPr>
              <w:t>9.94%</w:t>
            </w:r>
          </w:p>
        </w:tc>
        <w:tc>
          <w:tcPr>
            <w:tcW w:w="686" w:type="pct"/>
            <w:vAlign w:val="center"/>
          </w:tcPr>
          <w:p w:rsidR="001A59F9" w:rsidRPr="005C7DCF" w:rsidRDefault="001A59F9" w:rsidP="00704789">
            <w:pPr>
              <w:spacing w:before="29" w:line="288" w:lineRule="auto"/>
              <w:jc w:val="right"/>
              <w:rPr>
                <w:szCs w:val="21"/>
              </w:rPr>
            </w:pPr>
            <w:r w:rsidRPr="005C7DCF">
              <w:rPr>
                <w:szCs w:val="21"/>
              </w:rPr>
              <w:t>9.95%</w:t>
            </w:r>
          </w:p>
        </w:tc>
        <w:tc>
          <w:tcPr>
            <w:tcW w:w="687" w:type="pct"/>
            <w:vAlign w:val="center"/>
          </w:tcPr>
          <w:p w:rsidR="001A59F9" w:rsidRPr="005C7DCF" w:rsidRDefault="00AB54C1" w:rsidP="00704789">
            <w:pPr>
              <w:spacing w:before="29" w:line="288" w:lineRule="auto"/>
              <w:jc w:val="right"/>
              <w:rPr>
                <w:szCs w:val="21"/>
              </w:rPr>
            </w:pPr>
            <w:r w:rsidRPr="005C7DCF">
              <w:rPr>
                <w:szCs w:val="21"/>
              </w:rPr>
              <w:t>-0.53%</w:t>
            </w:r>
          </w:p>
        </w:tc>
        <w:tc>
          <w:tcPr>
            <w:tcW w:w="687" w:type="pct"/>
            <w:vAlign w:val="center"/>
          </w:tcPr>
          <w:p w:rsidR="001A59F9" w:rsidRPr="005C7DCF" w:rsidRDefault="00AB54C1" w:rsidP="00704789">
            <w:pPr>
              <w:spacing w:before="29" w:line="288" w:lineRule="auto"/>
              <w:jc w:val="right"/>
              <w:rPr>
                <w:szCs w:val="21"/>
              </w:rPr>
            </w:pPr>
            <w:r w:rsidRPr="005C7DCF">
              <w:rPr>
                <w:szCs w:val="21"/>
              </w:rPr>
              <w:t>-0.72%</w:t>
            </w:r>
          </w:p>
        </w:tc>
        <w:tc>
          <w:tcPr>
            <w:tcW w:w="688" w:type="pct"/>
            <w:vAlign w:val="center"/>
          </w:tcPr>
          <w:p w:rsidR="001A59F9" w:rsidRPr="005C7DCF" w:rsidRDefault="00AB54C1" w:rsidP="00704789">
            <w:pPr>
              <w:spacing w:before="29" w:line="288" w:lineRule="auto"/>
              <w:jc w:val="right"/>
              <w:rPr>
                <w:szCs w:val="21"/>
              </w:rPr>
            </w:pPr>
            <w:r w:rsidRPr="005C7DCF">
              <w:rPr>
                <w:szCs w:val="21"/>
              </w:rPr>
              <w:t>0.66%</w:t>
            </w:r>
          </w:p>
        </w:tc>
        <w:tc>
          <w:tcPr>
            <w:tcW w:w="744" w:type="pct"/>
            <w:vAlign w:val="center"/>
          </w:tcPr>
          <w:p w:rsidR="001A59F9" w:rsidRPr="005C7DCF" w:rsidRDefault="00AB54C1" w:rsidP="00704789">
            <w:pPr>
              <w:spacing w:before="29" w:line="288" w:lineRule="auto"/>
              <w:jc w:val="right"/>
              <w:rPr>
                <w:szCs w:val="21"/>
              </w:rPr>
            </w:pPr>
            <w:r w:rsidRPr="005C7DCF">
              <w:rPr>
                <w:szCs w:val="21"/>
              </w:rPr>
              <w:t>0.31%</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本期基金份额净值增长率</w:t>
            </w:r>
          </w:p>
        </w:tc>
        <w:tc>
          <w:tcPr>
            <w:tcW w:w="686" w:type="pct"/>
            <w:vAlign w:val="center"/>
          </w:tcPr>
          <w:p w:rsidR="001A59F9" w:rsidRPr="005C7DCF" w:rsidRDefault="001A59F9" w:rsidP="00704789">
            <w:pPr>
              <w:spacing w:before="29" w:line="288" w:lineRule="auto"/>
              <w:jc w:val="right"/>
              <w:rPr>
                <w:szCs w:val="21"/>
              </w:rPr>
            </w:pPr>
            <w:r w:rsidRPr="005C7DCF">
              <w:rPr>
                <w:szCs w:val="21"/>
              </w:rPr>
              <w:t>10.64%</w:t>
            </w:r>
          </w:p>
        </w:tc>
        <w:tc>
          <w:tcPr>
            <w:tcW w:w="686" w:type="pct"/>
            <w:vAlign w:val="center"/>
          </w:tcPr>
          <w:p w:rsidR="001A59F9" w:rsidRPr="005C7DCF" w:rsidRDefault="001A59F9" w:rsidP="00704789">
            <w:pPr>
              <w:spacing w:before="29" w:line="288" w:lineRule="auto"/>
              <w:jc w:val="right"/>
              <w:rPr>
                <w:szCs w:val="21"/>
              </w:rPr>
            </w:pPr>
            <w:r w:rsidRPr="005C7DCF">
              <w:rPr>
                <w:szCs w:val="21"/>
              </w:rPr>
              <w:t>10.22%</w:t>
            </w:r>
          </w:p>
        </w:tc>
        <w:tc>
          <w:tcPr>
            <w:tcW w:w="687" w:type="pct"/>
            <w:vAlign w:val="center"/>
          </w:tcPr>
          <w:p w:rsidR="001A59F9" w:rsidRPr="005C7DCF" w:rsidRDefault="00AB54C1" w:rsidP="00704789">
            <w:pPr>
              <w:spacing w:before="29" w:line="288" w:lineRule="auto"/>
              <w:jc w:val="right"/>
              <w:rPr>
                <w:szCs w:val="21"/>
              </w:rPr>
            </w:pPr>
            <w:r w:rsidRPr="005C7DCF">
              <w:rPr>
                <w:szCs w:val="21"/>
              </w:rPr>
              <w:t>-0.65%</w:t>
            </w:r>
          </w:p>
        </w:tc>
        <w:tc>
          <w:tcPr>
            <w:tcW w:w="687" w:type="pct"/>
            <w:vAlign w:val="center"/>
          </w:tcPr>
          <w:p w:rsidR="001A59F9" w:rsidRPr="005C7DCF" w:rsidRDefault="00AB54C1" w:rsidP="00704789">
            <w:pPr>
              <w:spacing w:before="29" w:line="288" w:lineRule="auto"/>
              <w:jc w:val="right"/>
              <w:rPr>
                <w:szCs w:val="21"/>
              </w:rPr>
            </w:pPr>
            <w:r w:rsidRPr="005C7DCF">
              <w:rPr>
                <w:szCs w:val="21"/>
              </w:rPr>
              <w:t>-1.03%</w:t>
            </w:r>
          </w:p>
        </w:tc>
        <w:tc>
          <w:tcPr>
            <w:tcW w:w="688" w:type="pct"/>
            <w:vAlign w:val="center"/>
          </w:tcPr>
          <w:p w:rsidR="001A59F9" w:rsidRPr="005C7DCF" w:rsidRDefault="00AB54C1" w:rsidP="00704789">
            <w:pPr>
              <w:spacing w:before="29" w:line="288" w:lineRule="auto"/>
              <w:jc w:val="right"/>
              <w:rPr>
                <w:szCs w:val="21"/>
              </w:rPr>
            </w:pPr>
            <w:r w:rsidRPr="005C7DCF">
              <w:rPr>
                <w:szCs w:val="21"/>
              </w:rPr>
              <w:t>0.58%</w:t>
            </w:r>
          </w:p>
        </w:tc>
        <w:tc>
          <w:tcPr>
            <w:tcW w:w="744" w:type="pct"/>
            <w:vAlign w:val="center"/>
          </w:tcPr>
          <w:p w:rsidR="001A59F9" w:rsidRPr="005C7DCF" w:rsidRDefault="00AB54C1" w:rsidP="00704789">
            <w:pPr>
              <w:spacing w:before="29" w:line="288" w:lineRule="auto"/>
              <w:jc w:val="right"/>
              <w:rPr>
                <w:szCs w:val="21"/>
              </w:rPr>
            </w:pPr>
            <w:r w:rsidRPr="005C7DCF">
              <w:rPr>
                <w:szCs w:val="21"/>
              </w:rPr>
              <w:t>0.15%</w:t>
            </w:r>
          </w:p>
        </w:tc>
      </w:tr>
      <w:tr w:rsidR="00C23BEA" w:rsidRPr="00D564C7" w:rsidTr="00F6352D">
        <w:tc>
          <w:tcPr>
            <w:tcW w:w="822" w:type="pct"/>
            <w:vMerge w:val="restart"/>
            <w:vAlign w:val="center"/>
          </w:tcPr>
          <w:p w:rsidR="00C23BEA" w:rsidRPr="005C7DCF" w:rsidRDefault="00C23BEA" w:rsidP="00C623D0">
            <w:pPr>
              <w:spacing w:before="29" w:line="288" w:lineRule="auto"/>
              <w:ind w:leftChars="-51" w:left="-107" w:rightChars="-51" w:right="-107"/>
              <w:rPr>
                <w:b/>
                <w:color w:val="000000"/>
                <w:szCs w:val="21"/>
              </w:rPr>
            </w:pPr>
            <w:r w:rsidRPr="005C7DCF">
              <w:rPr>
                <w:b/>
                <w:color w:val="000000"/>
                <w:szCs w:val="21"/>
              </w:rPr>
              <w:t>3.1.2</w:t>
            </w:r>
            <w:r w:rsidRPr="005C7DCF">
              <w:rPr>
                <w:rFonts w:hint="eastAsia"/>
                <w:b/>
                <w:color w:val="000000"/>
                <w:szCs w:val="21"/>
              </w:rPr>
              <w:t>期末数据和指标</w:t>
            </w:r>
          </w:p>
        </w:tc>
        <w:tc>
          <w:tcPr>
            <w:tcW w:w="1374"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2019</w:t>
            </w:r>
            <w:r w:rsidR="006D2BE2" w:rsidRPr="005C7DCF">
              <w:rPr>
                <w:rFonts w:hint="eastAsia"/>
                <w:b/>
                <w:color w:val="000000"/>
                <w:szCs w:val="21"/>
              </w:rPr>
              <w:t>年</w:t>
            </w:r>
            <w:r w:rsidRPr="005C7DCF">
              <w:rPr>
                <w:rFonts w:hint="eastAsia"/>
                <w:b/>
                <w:color w:val="000000"/>
                <w:szCs w:val="21"/>
              </w:rPr>
              <w:t>末</w:t>
            </w:r>
          </w:p>
        </w:tc>
        <w:tc>
          <w:tcPr>
            <w:tcW w:w="1376"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2018</w:t>
            </w:r>
            <w:r w:rsidR="006D2BE2" w:rsidRPr="005C7DCF">
              <w:rPr>
                <w:rFonts w:hint="eastAsia"/>
                <w:b/>
                <w:color w:val="000000"/>
                <w:szCs w:val="21"/>
              </w:rPr>
              <w:t>年</w:t>
            </w:r>
            <w:r w:rsidRPr="005C7DCF">
              <w:rPr>
                <w:rFonts w:hint="eastAsia"/>
                <w:b/>
                <w:color w:val="000000"/>
                <w:szCs w:val="21"/>
              </w:rPr>
              <w:t>末</w:t>
            </w:r>
          </w:p>
        </w:tc>
        <w:tc>
          <w:tcPr>
            <w:tcW w:w="1428"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2017</w:t>
            </w:r>
            <w:r w:rsidR="006D2BE2" w:rsidRPr="005C7DCF">
              <w:rPr>
                <w:rFonts w:hint="eastAsia"/>
                <w:b/>
                <w:color w:val="000000"/>
                <w:szCs w:val="21"/>
              </w:rPr>
              <w:t>年</w:t>
            </w:r>
            <w:r w:rsidRPr="005C7DCF">
              <w:rPr>
                <w:rFonts w:hint="eastAsia"/>
                <w:b/>
                <w:color w:val="000000"/>
                <w:szCs w:val="21"/>
              </w:rPr>
              <w:t>末</w:t>
            </w:r>
          </w:p>
        </w:tc>
      </w:tr>
      <w:tr w:rsidR="007B6DD8" w:rsidRPr="00D564C7" w:rsidTr="00F6352D">
        <w:trPr>
          <w:trHeight w:val="373"/>
        </w:trPr>
        <w:tc>
          <w:tcPr>
            <w:tcW w:w="822" w:type="pct"/>
            <w:vMerge/>
            <w:vAlign w:val="center"/>
          </w:tcPr>
          <w:p w:rsidR="001A59F9" w:rsidRPr="005C7DCF" w:rsidRDefault="001A59F9" w:rsidP="00026C9C">
            <w:pPr>
              <w:widowControl/>
              <w:spacing w:line="360" w:lineRule="auto"/>
              <w:jc w:val="left"/>
              <w:rPr>
                <w:rFonts w:asciiTheme="minorEastAsia" w:eastAsiaTheme="minorEastAsia" w:hAnsiTheme="minorEastAsia"/>
                <w:b/>
                <w:color w:val="000000"/>
                <w:szCs w:val="21"/>
              </w:rPr>
            </w:pPr>
          </w:p>
        </w:tc>
        <w:tc>
          <w:tcPr>
            <w:tcW w:w="687" w:type="pct"/>
            <w:vAlign w:val="center"/>
          </w:tcPr>
          <w:p w:rsidR="001A59F9" w:rsidRPr="005C7DCF" w:rsidRDefault="001A59F9" w:rsidP="00C179C7">
            <w:pPr>
              <w:spacing w:before="29" w:line="288" w:lineRule="auto"/>
              <w:rPr>
                <w:szCs w:val="21"/>
              </w:rPr>
            </w:pPr>
            <w:r w:rsidRPr="005C7DCF">
              <w:rPr>
                <w:szCs w:val="21"/>
              </w:rPr>
              <w:t>交银定期支付月月丰债券</w:t>
            </w:r>
            <w:r w:rsidRPr="005C7DCF">
              <w:rPr>
                <w:szCs w:val="21"/>
              </w:rPr>
              <w:t>A</w:t>
            </w:r>
          </w:p>
        </w:tc>
        <w:tc>
          <w:tcPr>
            <w:tcW w:w="687" w:type="pct"/>
            <w:vAlign w:val="center"/>
          </w:tcPr>
          <w:p w:rsidR="001A59F9" w:rsidRPr="005C7DCF" w:rsidRDefault="001A59F9" w:rsidP="00C179C7">
            <w:pPr>
              <w:spacing w:before="29" w:line="288" w:lineRule="auto"/>
              <w:rPr>
                <w:szCs w:val="21"/>
              </w:rPr>
            </w:pPr>
            <w:r w:rsidRPr="005C7DCF">
              <w:rPr>
                <w:szCs w:val="21"/>
              </w:rPr>
              <w:t>交银定期支付月月丰债券</w:t>
            </w:r>
            <w:r w:rsidRPr="005C7DCF">
              <w:rPr>
                <w:szCs w:val="21"/>
              </w:rPr>
              <w:t>C</w:t>
            </w:r>
          </w:p>
        </w:tc>
        <w:tc>
          <w:tcPr>
            <w:tcW w:w="688" w:type="pct"/>
            <w:vAlign w:val="center"/>
          </w:tcPr>
          <w:p w:rsidR="001A59F9" w:rsidRPr="005C7DCF" w:rsidRDefault="00AB54C1" w:rsidP="00C179C7">
            <w:pPr>
              <w:spacing w:before="29" w:line="288" w:lineRule="auto"/>
              <w:rPr>
                <w:szCs w:val="21"/>
              </w:rPr>
            </w:pPr>
            <w:r w:rsidRPr="005C7DCF">
              <w:rPr>
                <w:szCs w:val="21"/>
              </w:rPr>
              <w:t>交银定期支付月月丰债券</w:t>
            </w:r>
            <w:r w:rsidRPr="005C7DCF">
              <w:rPr>
                <w:szCs w:val="21"/>
              </w:rPr>
              <w:t>A</w:t>
            </w:r>
          </w:p>
        </w:tc>
        <w:tc>
          <w:tcPr>
            <w:tcW w:w="688" w:type="pct"/>
            <w:vAlign w:val="center"/>
          </w:tcPr>
          <w:p w:rsidR="001A59F9" w:rsidRPr="005C7DCF" w:rsidRDefault="00AB54C1" w:rsidP="00C179C7">
            <w:pPr>
              <w:spacing w:before="29" w:line="288" w:lineRule="auto"/>
              <w:rPr>
                <w:szCs w:val="21"/>
              </w:rPr>
            </w:pPr>
            <w:r w:rsidRPr="005C7DCF">
              <w:rPr>
                <w:szCs w:val="21"/>
              </w:rPr>
              <w:t>交银定期支付月月丰债券</w:t>
            </w:r>
            <w:r w:rsidRPr="005C7DCF">
              <w:rPr>
                <w:szCs w:val="21"/>
              </w:rPr>
              <w:t>C</w:t>
            </w:r>
          </w:p>
        </w:tc>
        <w:tc>
          <w:tcPr>
            <w:tcW w:w="684" w:type="pct"/>
            <w:vAlign w:val="center"/>
          </w:tcPr>
          <w:p w:rsidR="001A59F9" w:rsidRPr="005C7DCF" w:rsidRDefault="00AB54C1" w:rsidP="00C179C7">
            <w:pPr>
              <w:spacing w:before="29" w:line="288" w:lineRule="auto"/>
              <w:rPr>
                <w:szCs w:val="21"/>
              </w:rPr>
            </w:pPr>
            <w:r w:rsidRPr="005C7DCF">
              <w:rPr>
                <w:szCs w:val="21"/>
              </w:rPr>
              <w:t>交银定期支付月月丰债券</w:t>
            </w:r>
            <w:r w:rsidRPr="005C7DCF">
              <w:rPr>
                <w:szCs w:val="21"/>
              </w:rPr>
              <w:t>A</w:t>
            </w:r>
          </w:p>
        </w:tc>
        <w:tc>
          <w:tcPr>
            <w:tcW w:w="744" w:type="pct"/>
            <w:vAlign w:val="center"/>
          </w:tcPr>
          <w:p w:rsidR="001A59F9" w:rsidRPr="005C7DCF" w:rsidRDefault="00AB54C1" w:rsidP="00C179C7">
            <w:pPr>
              <w:spacing w:before="29" w:line="288" w:lineRule="auto"/>
              <w:rPr>
                <w:szCs w:val="21"/>
              </w:rPr>
            </w:pPr>
            <w:r w:rsidRPr="005C7DCF">
              <w:rPr>
                <w:szCs w:val="21"/>
              </w:rPr>
              <w:t>交银定期支付月月丰债券</w:t>
            </w:r>
            <w:r w:rsidRPr="005C7DCF">
              <w:rPr>
                <w:szCs w:val="21"/>
              </w:rPr>
              <w:t>C</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期末可供分配利润</w:t>
            </w:r>
          </w:p>
        </w:tc>
        <w:tc>
          <w:tcPr>
            <w:tcW w:w="687" w:type="pct"/>
            <w:vAlign w:val="center"/>
          </w:tcPr>
          <w:p w:rsidR="001A59F9" w:rsidRPr="005C7DCF" w:rsidRDefault="001A59F9" w:rsidP="0078762A">
            <w:pPr>
              <w:spacing w:before="29" w:line="288" w:lineRule="auto"/>
              <w:jc w:val="right"/>
              <w:rPr>
                <w:szCs w:val="21"/>
              </w:rPr>
            </w:pPr>
            <w:r w:rsidRPr="005C7DCF">
              <w:rPr>
                <w:szCs w:val="21"/>
              </w:rPr>
              <w:t>9,847,147.19</w:t>
            </w:r>
          </w:p>
        </w:tc>
        <w:tc>
          <w:tcPr>
            <w:tcW w:w="687" w:type="pct"/>
            <w:vAlign w:val="center"/>
          </w:tcPr>
          <w:p w:rsidR="001A59F9" w:rsidRPr="005C7DCF" w:rsidRDefault="001A59F9" w:rsidP="0078762A">
            <w:pPr>
              <w:spacing w:before="29" w:line="288" w:lineRule="auto"/>
              <w:jc w:val="right"/>
              <w:rPr>
                <w:szCs w:val="21"/>
              </w:rPr>
            </w:pPr>
            <w:r w:rsidRPr="005C7DCF">
              <w:rPr>
                <w:szCs w:val="21"/>
              </w:rPr>
              <w:t>1,322,891.76</w:t>
            </w:r>
          </w:p>
        </w:tc>
        <w:tc>
          <w:tcPr>
            <w:tcW w:w="688" w:type="pct"/>
            <w:vAlign w:val="center"/>
          </w:tcPr>
          <w:p w:rsidR="001A59F9" w:rsidRPr="005C7DCF" w:rsidRDefault="00AB54C1" w:rsidP="0078762A">
            <w:pPr>
              <w:spacing w:before="29" w:line="288" w:lineRule="auto"/>
              <w:jc w:val="right"/>
              <w:rPr>
                <w:szCs w:val="21"/>
              </w:rPr>
            </w:pPr>
            <w:r w:rsidRPr="005C7DCF">
              <w:rPr>
                <w:szCs w:val="21"/>
              </w:rPr>
              <w:t>13,074,006.67</w:t>
            </w:r>
          </w:p>
        </w:tc>
        <w:tc>
          <w:tcPr>
            <w:tcW w:w="688" w:type="pct"/>
            <w:vAlign w:val="center"/>
          </w:tcPr>
          <w:p w:rsidR="001A59F9" w:rsidRPr="005C7DCF" w:rsidRDefault="00AB54C1" w:rsidP="0078762A">
            <w:pPr>
              <w:spacing w:before="29" w:line="288" w:lineRule="auto"/>
              <w:jc w:val="right"/>
              <w:rPr>
                <w:szCs w:val="21"/>
              </w:rPr>
            </w:pPr>
            <w:r w:rsidRPr="005C7DCF">
              <w:rPr>
                <w:szCs w:val="21"/>
              </w:rPr>
              <w:t>778,514.39</w:t>
            </w:r>
          </w:p>
        </w:tc>
        <w:tc>
          <w:tcPr>
            <w:tcW w:w="684" w:type="pct"/>
            <w:vAlign w:val="center"/>
          </w:tcPr>
          <w:p w:rsidR="001A59F9" w:rsidRPr="005C7DCF" w:rsidRDefault="00AB54C1" w:rsidP="0078762A">
            <w:pPr>
              <w:spacing w:before="29" w:line="288" w:lineRule="auto"/>
              <w:jc w:val="right"/>
              <w:rPr>
                <w:szCs w:val="21"/>
              </w:rPr>
            </w:pPr>
            <w:r w:rsidRPr="005C7DCF">
              <w:rPr>
                <w:szCs w:val="21"/>
              </w:rPr>
              <w:t>20,051,553.87</w:t>
            </w:r>
          </w:p>
        </w:tc>
        <w:tc>
          <w:tcPr>
            <w:tcW w:w="744" w:type="pct"/>
            <w:vAlign w:val="center"/>
          </w:tcPr>
          <w:p w:rsidR="001A59F9" w:rsidRPr="005C7DCF" w:rsidRDefault="00AB54C1" w:rsidP="0078762A">
            <w:pPr>
              <w:spacing w:before="29" w:line="288" w:lineRule="auto"/>
              <w:jc w:val="right"/>
              <w:rPr>
                <w:szCs w:val="21"/>
              </w:rPr>
            </w:pPr>
            <w:r w:rsidRPr="005C7DCF">
              <w:rPr>
                <w:szCs w:val="21"/>
              </w:rPr>
              <w:t>999,728.07</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期末可供分配基金份额利润</w:t>
            </w:r>
          </w:p>
        </w:tc>
        <w:tc>
          <w:tcPr>
            <w:tcW w:w="687" w:type="pct"/>
            <w:vAlign w:val="center"/>
          </w:tcPr>
          <w:p w:rsidR="001A59F9" w:rsidRPr="005C7DCF" w:rsidRDefault="001A59F9" w:rsidP="0078762A">
            <w:pPr>
              <w:spacing w:before="29" w:line="288" w:lineRule="auto"/>
              <w:jc w:val="right"/>
              <w:rPr>
                <w:szCs w:val="21"/>
              </w:rPr>
            </w:pPr>
            <w:r w:rsidRPr="005C7DCF">
              <w:rPr>
                <w:szCs w:val="21"/>
              </w:rPr>
              <w:t>0.528</w:t>
            </w:r>
          </w:p>
        </w:tc>
        <w:tc>
          <w:tcPr>
            <w:tcW w:w="687" w:type="pct"/>
            <w:vAlign w:val="center"/>
          </w:tcPr>
          <w:p w:rsidR="001A59F9" w:rsidRPr="005C7DCF" w:rsidRDefault="001A59F9" w:rsidP="0078762A">
            <w:pPr>
              <w:spacing w:before="29" w:line="288" w:lineRule="auto"/>
              <w:jc w:val="right"/>
              <w:rPr>
                <w:szCs w:val="21"/>
              </w:rPr>
            </w:pPr>
            <w:r w:rsidRPr="005C7DCF">
              <w:rPr>
                <w:szCs w:val="21"/>
              </w:rPr>
              <w:t>0.488</w:t>
            </w:r>
          </w:p>
        </w:tc>
        <w:tc>
          <w:tcPr>
            <w:tcW w:w="688" w:type="pct"/>
            <w:vAlign w:val="center"/>
          </w:tcPr>
          <w:p w:rsidR="001A59F9" w:rsidRPr="005C7DCF" w:rsidRDefault="00AB54C1" w:rsidP="0078762A">
            <w:pPr>
              <w:spacing w:before="29" w:line="288" w:lineRule="auto"/>
              <w:jc w:val="right"/>
              <w:rPr>
                <w:szCs w:val="21"/>
              </w:rPr>
            </w:pPr>
            <w:r w:rsidRPr="005C7DCF">
              <w:rPr>
                <w:szCs w:val="21"/>
              </w:rPr>
              <w:t>0.381</w:t>
            </w:r>
          </w:p>
        </w:tc>
        <w:tc>
          <w:tcPr>
            <w:tcW w:w="688" w:type="pct"/>
            <w:vAlign w:val="center"/>
          </w:tcPr>
          <w:p w:rsidR="001A59F9" w:rsidRPr="005C7DCF" w:rsidRDefault="00AB54C1" w:rsidP="0078762A">
            <w:pPr>
              <w:spacing w:before="29" w:line="288" w:lineRule="auto"/>
              <w:jc w:val="right"/>
              <w:rPr>
                <w:szCs w:val="21"/>
              </w:rPr>
            </w:pPr>
            <w:r w:rsidRPr="005C7DCF">
              <w:rPr>
                <w:szCs w:val="21"/>
              </w:rPr>
              <w:t>0.350</w:t>
            </w:r>
          </w:p>
        </w:tc>
        <w:tc>
          <w:tcPr>
            <w:tcW w:w="684" w:type="pct"/>
            <w:vAlign w:val="center"/>
          </w:tcPr>
          <w:p w:rsidR="001A59F9" w:rsidRPr="005C7DCF" w:rsidRDefault="00AB54C1" w:rsidP="0078762A">
            <w:pPr>
              <w:spacing w:before="29" w:line="288" w:lineRule="auto"/>
              <w:jc w:val="right"/>
              <w:rPr>
                <w:szCs w:val="21"/>
              </w:rPr>
            </w:pPr>
            <w:r w:rsidRPr="005C7DCF">
              <w:rPr>
                <w:szCs w:val="21"/>
              </w:rPr>
              <w:t>0.390</w:t>
            </w:r>
          </w:p>
        </w:tc>
        <w:tc>
          <w:tcPr>
            <w:tcW w:w="744" w:type="pct"/>
            <w:vAlign w:val="center"/>
          </w:tcPr>
          <w:p w:rsidR="001A59F9" w:rsidRPr="005C7DCF" w:rsidRDefault="00AB54C1" w:rsidP="0078762A">
            <w:pPr>
              <w:spacing w:before="29" w:line="288" w:lineRule="auto"/>
              <w:jc w:val="right"/>
              <w:rPr>
                <w:szCs w:val="21"/>
              </w:rPr>
            </w:pPr>
            <w:r w:rsidRPr="005C7DCF">
              <w:rPr>
                <w:szCs w:val="21"/>
              </w:rPr>
              <w:t>0.364</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期末基金资产净值</w:t>
            </w:r>
          </w:p>
        </w:tc>
        <w:tc>
          <w:tcPr>
            <w:tcW w:w="687" w:type="pct"/>
            <w:vAlign w:val="center"/>
          </w:tcPr>
          <w:p w:rsidR="001A59F9" w:rsidRPr="005C7DCF" w:rsidRDefault="001A59F9" w:rsidP="0078762A">
            <w:pPr>
              <w:spacing w:before="29" w:line="288" w:lineRule="auto"/>
              <w:jc w:val="right"/>
              <w:rPr>
                <w:szCs w:val="21"/>
              </w:rPr>
            </w:pPr>
            <w:r w:rsidRPr="005C7DCF">
              <w:rPr>
                <w:szCs w:val="21"/>
              </w:rPr>
              <w:t>28,483,251.03</w:t>
            </w:r>
          </w:p>
        </w:tc>
        <w:tc>
          <w:tcPr>
            <w:tcW w:w="687" w:type="pct"/>
            <w:vAlign w:val="center"/>
          </w:tcPr>
          <w:p w:rsidR="001A59F9" w:rsidRPr="005C7DCF" w:rsidRDefault="001A59F9" w:rsidP="0078762A">
            <w:pPr>
              <w:spacing w:before="29" w:line="288" w:lineRule="auto"/>
              <w:jc w:val="right"/>
              <w:rPr>
                <w:szCs w:val="21"/>
              </w:rPr>
            </w:pPr>
            <w:r w:rsidRPr="005C7DCF">
              <w:rPr>
                <w:szCs w:val="21"/>
              </w:rPr>
              <w:t>4,031,384.57</w:t>
            </w:r>
          </w:p>
        </w:tc>
        <w:tc>
          <w:tcPr>
            <w:tcW w:w="688" w:type="pct"/>
            <w:vAlign w:val="center"/>
          </w:tcPr>
          <w:p w:rsidR="001A59F9" w:rsidRPr="005C7DCF" w:rsidRDefault="00AB54C1" w:rsidP="0078762A">
            <w:pPr>
              <w:spacing w:before="29" w:line="288" w:lineRule="auto"/>
              <w:jc w:val="right"/>
              <w:rPr>
                <w:szCs w:val="21"/>
              </w:rPr>
            </w:pPr>
            <w:r w:rsidRPr="005C7DCF">
              <w:rPr>
                <w:szCs w:val="21"/>
              </w:rPr>
              <w:t>47,359,614.77</w:t>
            </w:r>
          </w:p>
        </w:tc>
        <w:tc>
          <w:tcPr>
            <w:tcW w:w="688" w:type="pct"/>
            <w:vAlign w:val="center"/>
          </w:tcPr>
          <w:p w:rsidR="001A59F9" w:rsidRPr="005C7DCF" w:rsidRDefault="00AB54C1" w:rsidP="0078762A">
            <w:pPr>
              <w:spacing w:before="29" w:line="288" w:lineRule="auto"/>
              <w:jc w:val="right"/>
              <w:rPr>
                <w:szCs w:val="21"/>
              </w:rPr>
            </w:pPr>
            <w:r w:rsidRPr="005C7DCF">
              <w:rPr>
                <w:szCs w:val="21"/>
              </w:rPr>
              <w:t>3,001,824.33</w:t>
            </w:r>
          </w:p>
        </w:tc>
        <w:tc>
          <w:tcPr>
            <w:tcW w:w="684" w:type="pct"/>
            <w:vAlign w:val="center"/>
          </w:tcPr>
          <w:p w:rsidR="001A59F9" w:rsidRPr="005C7DCF" w:rsidRDefault="00AB54C1" w:rsidP="0078762A">
            <w:pPr>
              <w:spacing w:before="29" w:line="288" w:lineRule="auto"/>
              <w:jc w:val="right"/>
              <w:rPr>
                <w:szCs w:val="21"/>
              </w:rPr>
            </w:pPr>
            <w:r w:rsidRPr="005C7DCF">
              <w:rPr>
                <w:szCs w:val="21"/>
              </w:rPr>
              <w:t>71,474,079.90</w:t>
            </w:r>
          </w:p>
        </w:tc>
        <w:tc>
          <w:tcPr>
            <w:tcW w:w="744" w:type="pct"/>
            <w:vAlign w:val="center"/>
          </w:tcPr>
          <w:p w:rsidR="001A59F9" w:rsidRPr="005C7DCF" w:rsidRDefault="00AB54C1" w:rsidP="0078762A">
            <w:pPr>
              <w:spacing w:before="29" w:line="288" w:lineRule="auto"/>
              <w:jc w:val="right"/>
              <w:rPr>
                <w:szCs w:val="21"/>
              </w:rPr>
            </w:pPr>
            <w:r w:rsidRPr="005C7DCF">
              <w:rPr>
                <w:szCs w:val="21"/>
              </w:rPr>
              <w:t>3,746,354.87</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期末基金份额净值</w:t>
            </w:r>
          </w:p>
        </w:tc>
        <w:tc>
          <w:tcPr>
            <w:tcW w:w="687" w:type="pct"/>
            <w:vAlign w:val="center"/>
          </w:tcPr>
          <w:p w:rsidR="001A59F9" w:rsidRPr="005C7DCF" w:rsidRDefault="001A59F9" w:rsidP="0078762A">
            <w:pPr>
              <w:spacing w:before="29" w:line="288" w:lineRule="auto"/>
              <w:jc w:val="right"/>
              <w:rPr>
                <w:szCs w:val="21"/>
              </w:rPr>
            </w:pPr>
            <w:r w:rsidRPr="005C7DCF">
              <w:rPr>
                <w:szCs w:val="21"/>
              </w:rPr>
              <w:t>1.528</w:t>
            </w:r>
          </w:p>
        </w:tc>
        <w:tc>
          <w:tcPr>
            <w:tcW w:w="687" w:type="pct"/>
            <w:vAlign w:val="center"/>
          </w:tcPr>
          <w:p w:rsidR="001A59F9" w:rsidRPr="005C7DCF" w:rsidRDefault="001A59F9" w:rsidP="0078762A">
            <w:pPr>
              <w:spacing w:before="29" w:line="288" w:lineRule="auto"/>
              <w:jc w:val="right"/>
              <w:rPr>
                <w:szCs w:val="21"/>
              </w:rPr>
            </w:pPr>
            <w:r w:rsidRPr="005C7DCF">
              <w:rPr>
                <w:szCs w:val="21"/>
              </w:rPr>
              <w:t>1.488</w:t>
            </w:r>
          </w:p>
        </w:tc>
        <w:tc>
          <w:tcPr>
            <w:tcW w:w="688" w:type="pct"/>
            <w:vAlign w:val="center"/>
          </w:tcPr>
          <w:p w:rsidR="001A59F9" w:rsidRPr="005C7DCF" w:rsidRDefault="00AB54C1" w:rsidP="0078762A">
            <w:pPr>
              <w:spacing w:before="29" w:line="288" w:lineRule="auto"/>
              <w:jc w:val="right"/>
              <w:rPr>
                <w:szCs w:val="21"/>
              </w:rPr>
            </w:pPr>
            <w:r w:rsidRPr="005C7DCF">
              <w:rPr>
                <w:szCs w:val="21"/>
              </w:rPr>
              <w:t>1.381</w:t>
            </w:r>
          </w:p>
        </w:tc>
        <w:tc>
          <w:tcPr>
            <w:tcW w:w="688" w:type="pct"/>
            <w:vAlign w:val="center"/>
          </w:tcPr>
          <w:p w:rsidR="001A59F9" w:rsidRPr="005C7DCF" w:rsidRDefault="00AB54C1" w:rsidP="0078762A">
            <w:pPr>
              <w:spacing w:before="29" w:line="288" w:lineRule="auto"/>
              <w:jc w:val="right"/>
              <w:rPr>
                <w:szCs w:val="21"/>
              </w:rPr>
            </w:pPr>
            <w:r w:rsidRPr="005C7DCF">
              <w:rPr>
                <w:szCs w:val="21"/>
              </w:rPr>
              <w:t>1.350</w:t>
            </w:r>
          </w:p>
        </w:tc>
        <w:tc>
          <w:tcPr>
            <w:tcW w:w="684" w:type="pct"/>
            <w:vAlign w:val="center"/>
          </w:tcPr>
          <w:p w:rsidR="001A59F9" w:rsidRPr="005C7DCF" w:rsidRDefault="00AB54C1" w:rsidP="0078762A">
            <w:pPr>
              <w:spacing w:before="29" w:line="288" w:lineRule="auto"/>
              <w:jc w:val="right"/>
              <w:rPr>
                <w:szCs w:val="21"/>
              </w:rPr>
            </w:pPr>
            <w:r w:rsidRPr="005C7DCF">
              <w:rPr>
                <w:szCs w:val="21"/>
              </w:rPr>
              <w:t>1.390</w:t>
            </w:r>
          </w:p>
        </w:tc>
        <w:tc>
          <w:tcPr>
            <w:tcW w:w="744" w:type="pct"/>
            <w:vAlign w:val="center"/>
          </w:tcPr>
          <w:p w:rsidR="001A59F9" w:rsidRPr="005C7DCF" w:rsidRDefault="00AB54C1" w:rsidP="0078762A">
            <w:pPr>
              <w:spacing w:before="29" w:line="288" w:lineRule="auto"/>
              <w:jc w:val="right"/>
              <w:rPr>
                <w:szCs w:val="21"/>
              </w:rPr>
            </w:pPr>
            <w:r w:rsidRPr="005C7DCF">
              <w:rPr>
                <w:szCs w:val="21"/>
              </w:rPr>
              <w:t>1.364</w:t>
            </w:r>
          </w:p>
        </w:tc>
      </w:tr>
      <w:tr w:rsidR="00C23BEA" w:rsidRPr="00D564C7" w:rsidTr="00C7548E">
        <w:tc>
          <w:tcPr>
            <w:tcW w:w="822" w:type="pct"/>
            <w:vMerge w:val="restart"/>
            <w:vAlign w:val="center"/>
          </w:tcPr>
          <w:p w:rsidR="00C23BEA" w:rsidRPr="005C7DCF" w:rsidRDefault="00C23BEA" w:rsidP="00C623D0">
            <w:pPr>
              <w:spacing w:before="29" w:line="288" w:lineRule="auto"/>
              <w:ind w:leftChars="-51" w:left="-107" w:rightChars="-51" w:right="-107"/>
              <w:rPr>
                <w:b/>
                <w:color w:val="000000"/>
                <w:szCs w:val="21"/>
              </w:rPr>
            </w:pPr>
            <w:r w:rsidRPr="005C7DCF">
              <w:rPr>
                <w:b/>
                <w:color w:val="000000"/>
                <w:szCs w:val="21"/>
              </w:rPr>
              <w:t>3.1.3</w:t>
            </w:r>
            <w:r w:rsidRPr="005C7DCF">
              <w:rPr>
                <w:rFonts w:hint="eastAsia"/>
                <w:b/>
                <w:color w:val="000000"/>
                <w:szCs w:val="21"/>
              </w:rPr>
              <w:t>累计期末指标</w:t>
            </w:r>
          </w:p>
        </w:tc>
        <w:tc>
          <w:tcPr>
            <w:tcW w:w="1374"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2019</w:t>
            </w:r>
            <w:r w:rsidR="006D2BE2" w:rsidRPr="005C7DCF">
              <w:rPr>
                <w:rFonts w:hint="eastAsia"/>
                <w:b/>
                <w:color w:val="000000"/>
                <w:szCs w:val="21"/>
              </w:rPr>
              <w:t>年</w:t>
            </w:r>
            <w:r w:rsidRPr="005C7DCF">
              <w:rPr>
                <w:rFonts w:hint="eastAsia"/>
                <w:b/>
                <w:color w:val="000000"/>
                <w:szCs w:val="21"/>
              </w:rPr>
              <w:t>末</w:t>
            </w:r>
          </w:p>
        </w:tc>
        <w:tc>
          <w:tcPr>
            <w:tcW w:w="1375"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2018</w:t>
            </w:r>
            <w:r w:rsidR="006D2BE2" w:rsidRPr="005C7DCF">
              <w:rPr>
                <w:rFonts w:hint="eastAsia"/>
                <w:b/>
                <w:color w:val="000000"/>
                <w:szCs w:val="21"/>
              </w:rPr>
              <w:t>年</w:t>
            </w:r>
            <w:r w:rsidRPr="005C7DCF">
              <w:rPr>
                <w:rFonts w:hint="eastAsia"/>
                <w:b/>
                <w:color w:val="000000"/>
                <w:szCs w:val="21"/>
              </w:rPr>
              <w:t>末</w:t>
            </w:r>
          </w:p>
        </w:tc>
        <w:tc>
          <w:tcPr>
            <w:tcW w:w="1430"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2017</w:t>
            </w:r>
            <w:r w:rsidR="006D2BE2" w:rsidRPr="005C7DCF">
              <w:rPr>
                <w:rFonts w:hint="eastAsia"/>
                <w:b/>
                <w:color w:val="000000"/>
                <w:szCs w:val="21"/>
              </w:rPr>
              <w:t>年</w:t>
            </w:r>
            <w:r w:rsidRPr="005C7DCF">
              <w:rPr>
                <w:rFonts w:hint="eastAsia"/>
                <w:b/>
                <w:color w:val="000000"/>
                <w:szCs w:val="21"/>
              </w:rPr>
              <w:t>末</w:t>
            </w:r>
          </w:p>
        </w:tc>
      </w:tr>
      <w:tr w:rsidR="007B6DD8" w:rsidRPr="00D564C7" w:rsidTr="00C7548E">
        <w:tc>
          <w:tcPr>
            <w:tcW w:w="822" w:type="pct"/>
            <w:vMerge/>
            <w:vAlign w:val="center"/>
          </w:tcPr>
          <w:p w:rsidR="001A59F9" w:rsidRPr="005C7DCF" w:rsidRDefault="001A59F9" w:rsidP="00026C9C">
            <w:pPr>
              <w:widowControl/>
              <w:spacing w:line="360" w:lineRule="auto"/>
              <w:jc w:val="left"/>
              <w:rPr>
                <w:rFonts w:asciiTheme="minorEastAsia" w:eastAsiaTheme="minorEastAsia" w:hAnsiTheme="minorEastAsia"/>
                <w:b/>
                <w:color w:val="000000"/>
                <w:szCs w:val="21"/>
              </w:rPr>
            </w:pPr>
          </w:p>
        </w:tc>
        <w:tc>
          <w:tcPr>
            <w:tcW w:w="687" w:type="pct"/>
            <w:vAlign w:val="center"/>
          </w:tcPr>
          <w:p w:rsidR="001A59F9" w:rsidRPr="005C7DCF" w:rsidRDefault="001A59F9" w:rsidP="002C1FC6">
            <w:pPr>
              <w:spacing w:before="29" w:line="288" w:lineRule="auto"/>
              <w:rPr>
                <w:szCs w:val="21"/>
              </w:rPr>
            </w:pPr>
            <w:r w:rsidRPr="005C7DCF">
              <w:rPr>
                <w:szCs w:val="21"/>
              </w:rPr>
              <w:t>交银定期支付月月丰债券</w:t>
            </w:r>
            <w:r w:rsidRPr="005C7DCF">
              <w:rPr>
                <w:szCs w:val="21"/>
              </w:rPr>
              <w:t>A</w:t>
            </w:r>
          </w:p>
        </w:tc>
        <w:tc>
          <w:tcPr>
            <w:tcW w:w="687" w:type="pct"/>
            <w:vAlign w:val="center"/>
          </w:tcPr>
          <w:p w:rsidR="001A59F9" w:rsidRPr="005C7DCF" w:rsidRDefault="001A59F9" w:rsidP="002C1FC6">
            <w:pPr>
              <w:spacing w:before="29" w:line="288" w:lineRule="auto"/>
              <w:rPr>
                <w:szCs w:val="21"/>
              </w:rPr>
            </w:pPr>
            <w:r w:rsidRPr="005C7DCF">
              <w:rPr>
                <w:szCs w:val="21"/>
              </w:rPr>
              <w:t>交银定期支付月月丰债券</w:t>
            </w:r>
            <w:r w:rsidRPr="005C7DCF">
              <w:rPr>
                <w:szCs w:val="21"/>
              </w:rPr>
              <w:t>C</w:t>
            </w:r>
          </w:p>
        </w:tc>
        <w:tc>
          <w:tcPr>
            <w:tcW w:w="687" w:type="pct"/>
            <w:vAlign w:val="center"/>
          </w:tcPr>
          <w:p w:rsidR="001A59F9" w:rsidRPr="005C7DCF" w:rsidRDefault="00AB54C1" w:rsidP="002C1FC6">
            <w:pPr>
              <w:spacing w:before="29" w:line="288" w:lineRule="auto"/>
              <w:rPr>
                <w:szCs w:val="21"/>
              </w:rPr>
            </w:pPr>
            <w:r w:rsidRPr="005C7DCF">
              <w:rPr>
                <w:szCs w:val="21"/>
              </w:rPr>
              <w:t>交银定期支付月月丰债券</w:t>
            </w:r>
            <w:r w:rsidRPr="005C7DCF">
              <w:rPr>
                <w:szCs w:val="21"/>
              </w:rPr>
              <w:t>A</w:t>
            </w:r>
          </w:p>
        </w:tc>
        <w:tc>
          <w:tcPr>
            <w:tcW w:w="688" w:type="pct"/>
            <w:vAlign w:val="center"/>
          </w:tcPr>
          <w:p w:rsidR="001A59F9" w:rsidRPr="005C7DCF" w:rsidRDefault="00AB54C1" w:rsidP="002C1FC6">
            <w:pPr>
              <w:spacing w:before="29" w:line="288" w:lineRule="auto"/>
              <w:rPr>
                <w:szCs w:val="21"/>
              </w:rPr>
            </w:pPr>
            <w:r w:rsidRPr="005C7DCF">
              <w:rPr>
                <w:szCs w:val="21"/>
              </w:rPr>
              <w:t>交银定期支付月月丰债券</w:t>
            </w:r>
            <w:r w:rsidRPr="005C7DCF">
              <w:rPr>
                <w:szCs w:val="21"/>
              </w:rPr>
              <w:t>C</w:t>
            </w:r>
          </w:p>
        </w:tc>
        <w:tc>
          <w:tcPr>
            <w:tcW w:w="687" w:type="pct"/>
            <w:vAlign w:val="center"/>
          </w:tcPr>
          <w:p w:rsidR="001A59F9" w:rsidRPr="005C7DCF" w:rsidRDefault="00AB54C1" w:rsidP="002C1FC6">
            <w:pPr>
              <w:spacing w:before="29" w:line="288" w:lineRule="auto"/>
              <w:rPr>
                <w:szCs w:val="21"/>
              </w:rPr>
            </w:pPr>
            <w:r w:rsidRPr="005C7DCF">
              <w:rPr>
                <w:szCs w:val="21"/>
              </w:rPr>
              <w:t>交银定期支付月月丰债券</w:t>
            </w:r>
            <w:r w:rsidRPr="005C7DCF">
              <w:rPr>
                <w:szCs w:val="21"/>
              </w:rPr>
              <w:t>A</w:t>
            </w:r>
          </w:p>
        </w:tc>
        <w:tc>
          <w:tcPr>
            <w:tcW w:w="743" w:type="pct"/>
            <w:vAlign w:val="center"/>
          </w:tcPr>
          <w:p w:rsidR="001A59F9" w:rsidRPr="005C7DCF" w:rsidRDefault="00AB54C1" w:rsidP="002C1FC6">
            <w:pPr>
              <w:spacing w:before="29" w:line="288" w:lineRule="auto"/>
              <w:rPr>
                <w:szCs w:val="21"/>
              </w:rPr>
            </w:pPr>
            <w:r w:rsidRPr="005C7DCF">
              <w:rPr>
                <w:szCs w:val="21"/>
              </w:rPr>
              <w:t>交银定期支付月月丰债券</w:t>
            </w:r>
            <w:r w:rsidRPr="005C7DCF">
              <w:rPr>
                <w:szCs w:val="21"/>
              </w:rPr>
              <w:t>C</w:t>
            </w:r>
          </w:p>
        </w:tc>
      </w:tr>
      <w:tr w:rsidR="007B6DD8" w:rsidRPr="00D564C7" w:rsidTr="00704789">
        <w:tc>
          <w:tcPr>
            <w:tcW w:w="822" w:type="pct"/>
            <w:vAlign w:val="center"/>
          </w:tcPr>
          <w:p w:rsidR="001A59F9" w:rsidRPr="005C7DCF" w:rsidRDefault="001A59F9" w:rsidP="00785EA4">
            <w:pPr>
              <w:spacing w:before="29" w:line="288" w:lineRule="auto"/>
              <w:rPr>
                <w:rFonts w:asciiTheme="minorEastAsia" w:eastAsiaTheme="minorEastAsia" w:hAnsiTheme="minorEastAsia"/>
                <w:szCs w:val="21"/>
              </w:rPr>
            </w:pPr>
            <w:r w:rsidRPr="005C7DCF">
              <w:rPr>
                <w:rFonts w:hint="eastAsia"/>
                <w:szCs w:val="21"/>
              </w:rPr>
              <w:t>基金份额累计净值增长率</w:t>
            </w:r>
          </w:p>
        </w:tc>
        <w:tc>
          <w:tcPr>
            <w:tcW w:w="687" w:type="pct"/>
            <w:vAlign w:val="center"/>
          </w:tcPr>
          <w:p w:rsidR="001A59F9" w:rsidRPr="005C7DCF" w:rsidRDefault="001A59F9" w:rsidP="00704789">
            <w:pPr>
              <w:spacing w:before="29" w:line="288" w:lineRule="auto"/>
              <w:jc w:val="right"/>
              <w:rPr>
                <w:szCs w:val="21"/>
              </w:rPr>
            </w:pPr>
            <w:r w:rsidRPr="005C7DCF">
              <w:rPr>
                <w:szCs w:val="21"/>
              </w:rPr>
              <w:t>52.80%</w:t>
            </w:r>
          </w:p>
        </w:tc>
        <w:tc>
          <w:tcPr>
            <w:tcW w:w="687" w:type="pct"/>
            <w:vAlign w:val="center"/>
          </w:tcPr>
          <w:p w:rsidR="001A59F9" w:rsidRPr="005C7DCF" w:rsidRDefault="001A59F9" w:rsidP="00704789">
            <w:pPr>
              <w:spacing w:before="29" w:line="288" w:lineRule="auto"/>
              <w:jc w:val="right"/>
              <w:rPr>
                <w:szCs w:val="21"/>
              </w:rPr>
            </w:pPr>
            <w:r w:rsidRPr="005C7DCF">
              <w:rPr>
                <w:szCs w:val="21"/>
              </w:rPr>
              <w:t>48.80%</w:t>
            </w:r>
          </w:p>
        </w:tc>
        <w:tc>
          <w:tcPr>
            <w:tcW w:w="687" w:type="pct"/>
            <w:vAlign w:val="center"/>
          </w:tcPr>
          <w:p w:rsidR="001A59F9" w:rsidRPr="005C7DCF" w:rsidRDefault="00AB54C1" w:rsidP="00704789">
            <w:pPr>
              <w:spacing w:before="29" w:line="288" w:lineRule="auto"/>
              <w:jc w:val="right"/>
              <w:rPr>
                <w:szCs w:val="21"/>
              </w:rPr>
            </w:pPr>
            <w:r w:rsidRPr="005C7DCF">
              <w:rPr>
                <w:szCs w:val="21"/>
              </w:rPr>
              <w:t>38.10%</w:t>
            </w:r>
          </w:p>
        </w:tc>
        <w:tc>
          <w:tcPr>
            <w:tcW w:w="688" w:type="pct"/>
            <w:vAlign w:val="center"/>
          </w:tcPr>
          <w:p w:rsidR="001A59F9" w:rsidRPr="005C7DCF" w:rsidRDefault="00AB54C1" w:rsidP="00704789">
            <w:pPr>
              <w:spacing w:before="29" w:line="288" w:lineRule="auto"/>
              <w:jc w:val="right"/>
              <w:rPr>
                <w:szCs w:val="21"/>
              </w:rPr>
            </w:pPr>
            <w:r w:rsidRPr="005C7DCF">
              <w:rPr>
                <w:szCs w:val="21"/>
              </w:rPr>
              <w:t>35.00%</w:t>
            </w:r>
          </w:p>
        </w:tc>
        <w:tc>
          <w:tcPr>
            <w:tcW w:w="687" w:type="pct"/>
            <w:vAlign w:val="center"/>
          </w:tcPr>
          <w:p w:rsidR="001A59F9" w:rsidRPr="005C7DCF" w:rsidRDefault="00AB54C1" w:rsidP="00704789">
            <w:pPr>
              <w:spacing w:before="29" w:line="288" w:lineRule="auto"/>
              <w:jc w:val="right"/>
              <w:rPr>
                <w:szCs w:val="21"/>
              </w:rPr>
            </w:pPr>
            <w:r w:rsidRPr="005C7DCF">
              <w:rPr>
                <w:szCs w:val="21"/>
              </w:rPr>
              <w:t>39.00%</w:t>
            </w:r>
          </w:p>
        </w:tc>
        <w:tc>
          <w:tcPr>
            <w:tcW w:w="743" w:type="pct"/>
            <w:vAlign w:val="center"/>
          </w:tcPr>
          <w:p w:rsidR="001A59F9" w:rsidRPr="005C7DCF" w:rsidRDefault="00AB54C1" w:rsidP="00704789">
            <w:pPr>
              <w:spacing w:before="29" w:line="288" w:lineRule="auto"/>
              <w:jc w:val="right"/>
              <w:rPr>
                <w:szCs w:val="21"/>
              </w:rPr>
            </w:pPr>
            <w:r w:rsidRPr="005C7DCF">
              <w:rPr>
                <w:szCs w:val="21"/>
              </w:rPr>
              <w:t>36.40%</w:t>
            </w:r>
          </w:p>
        </w:tc>
      </w:tr>
    </w:tbl>
    <w:p w:rsidR="005A69F8" w:rsidRDefault="00DB283B">
      <w:pPr>
        <w:tabs>
          <w:tab w:val="left" w:pos="426"/>
        </w:tabs>
        <w:spacing w:before="29" w:line="288" w:lineRule="auto"/>
        <w:jc w:val="left"/>
        <w:rPr>
          <w:kern w:val="0"/>
          <w:sz w:val="24"/>
        </w:rPr>
      </w:pPr>
      <w:r>
        <w:rPr>
          <w:kern w:val="0"/>
          <w:sz w:val="24"/>
        </w:rPr>
        <w:t>注：</w:t>
      </w:r>
      <w:r>
        <w:rPr>
          <w:kern w:val="0"/>
          <w:sz w:val="24"/>
        </w:rPr>
        <w:t>1</w:t>
      </w:r>
      <w:r>
        <w:rPr>
          <w:kern w:val="0"/>
          <w:sz w:val="24"/>
        </w:rPr>
        <w:t>、本基金</w:t>
      </w:r>
      <w:r>
        <w:rPr>
          <w:kern w:val="0"/>
          <w:sz w:val="24"/>
        </w:rPr>
        <w:t>A</w:t>
      </w:r>
      <w:r>
        <w:rPr>
          <w:kern w:val="0"/>
          <w:sz w:val="24"/>
        </w:rPr>
        <w:t>类业绩指标不包括持有人认购或交易基金的各项费用，计入费用后实际收益水平要低于所列数字。</w:t>
      </w:r>
      <w:r>
        <w:rPr>
          <w:kern w:val="0"/>
          <w:sz w:val="24"/>
        </w:rPr>
        <w:t xml:space="preserve"> </w:t>
      </w:r>
    </w:p>
    <w:p w:rsidR="001A59F9" w:rsidRPr="00400137" w:rsidRDefault="001A59F9" w:rsidP="00400137">
      <w:pPr>
        <w:tabs>
          <w:tab w:val="left" w:pos="426"/>
        </w:tabs>
        <w:spacing w:before="29" w:line="288" w:lineRule="auto"/>
        <w:jc w:val="left"/>
        <w:rPr>
          <w:kern w:val="0"/>
          <w:sz w:val="24"/>
        </w:rPr>
      </w:pPr>
      <w:r w:rsidRPr="00400137">
        <w:rPr>
          <w:kern w:val="0"/>
          <w:sz w:val="24"/>
        </w:rPr>
        <w:t xml:space="preserve">    2</w:t>
      </w:r>
      <w:r w:rsidRPr="00400137">
        <w:rPr>
          <w:kern w:val="0"/>
          <w:sz w:val="24"/>
        </w:rPr>
        <w:t>、本期已实现收益指基金本期利息收入、投资收益、其他收入（不含公允价值变动收益）扣除相关费用后的余额，本期利润为本期已实现收益加上本期公允价值变动收益。</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465DCE" w:rsidRDefault="001A59F9" w:rsidP="00465DCE">
      <w:pPr>
        <w:pStyle w:val="20"/>
        <w:spacing w:before="29" w:after="0" w:line="288" w:lineRule="auto"/>
        <w:rPr>
          <w:rFonts w:ascii="Times New Roman" w:hAnsi="Times New Roman"/>
          <w:kern w:val="0"/>
          <w:szCs w:val="24"/>
        </w:rPr>
      </w:pPr>
      <w:bookmarkStart w:id="31" w:name="_Toc225498252"/>
      <w:bookmarkStart w:id="32" w:name="_Toc361324852"/>
      <w:bookmarkStart w:id="33" w:name="_Toc35965451"/>
      <w:r w:rsidRPr="00465DCE">
        <w:rPr>
          <w:rFonts w:ascii="Times New Roman" w:hAnsi="Times New Roman"/>
          <w:kern w:val="0"/>
          <w:szCs w:val="24"/>
        </w:rPr>
        <w:t xml:space="preserve">3.2 </w:t>
      </w:r>
      <w:r w:rsidRPr="00465DCE">
        <w:rPr>
          <w:rFonts w:ascii="Times New Roman" w:hAnsi="Times New Roman" w:hint="eastAsia"/>
          <w:kern w:val="0"/>
          <w:szCs w:val="24"/>
        </w:rPr>
        <w:t>基金净值表现</w:t>
      </w:r>
      <w:bookmarkEnd w:id="31"/>
      <w:bookmarkEnd w:id="32"/>
      <w:bookmarkEnd w:id="33"/>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3.2.1 </w:t>
      </w:r>
      <w:r w:rsidRPr="007F57C2">
        <w:rPr>
          <w:rFonts w:eastAsiaTheme="minorEastAsia" w:hint="eastAsia"/>
          <w:b/>
          <w:sz w:val="24"/>
        </w:rPr>
        <w:t>基金份额净值增长率及其与同期业绩比较基准收益率的比较</w:t>
      </w:r>
    </w:p>
    <w:p w:rsidR="001A59F9" w:rsidRPr="00894386" w:rsidRDefault="001A59F9" w:rsidP="00894386">
      <w:pPr>
        <w:pStyle w:val="21"/>
        <w:spacing w:before="29" w:line="288" w:lineRule="auto"/>
        <w:ind w:firstLineChars="0" w:firstLine="0"/>
        <w:rPr>
          <w:rFonts w:ascii="Times New Roman" w:hAnsi="Times New Roman"/>
          <w:color w:val="auto"/>
        </w:rPr>
      </w:pPr>
      <w:r w:rsidRPr="00894386">
        <w:rPr>
          <w:rFonts w:ascii="Times New Roman" w:hAnsi="Times New Roman"/>
          <w:color w:val="auto"/>
        </w:rPr>
        <w:t>1</w:t>
      </w:r>
      <w:r w:rsidRPr="00894386">
        <w:rPr>
          <w:rFonts w:ascii="Times New Roman" w:hAnsi="Times New Roman" w:hint="eastAsia"/>
          <w:color w:val="auto"/>
        </w:rPr>
        <w:t>．</w:t>
      </w:r>
      <w:r w:rsidRPr="00894386">
        <w:rPr>
          <w:rFonts w:ascii="Times New Roman" w:hAnsi="Times New Roman"/>
          <w:color w:val="auto"/>
        </w:rPr>
        <w:t>交银定期支付月月丰债券</w:t>
      </w:r>
      <w:r w:rsidRPr="00894386">
        <w:rPr>
          <w:rFonts w:ascii="Times New Roman" w:hAnsi="Times New Roman"/>
          <w:color w:val="auto"/>
        </w:rPr>
        <w:t>A</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rsidTr="0036558F">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阶段</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份额净值增长率①</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份额净值增长率标准差②</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业绩比较基准收益率③</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业绩比较基准收益率标准差④</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①－③</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②－④</w:t>
            </w:r>
          </w:p>
        </w:tc>
      </w:tr>
      <w:tr w:rsidR="005A69F8">
        <w:tc>
          <w:tcPr>
            <w:tcW w:w="1286" w:type="dxa"/>
            <w:vAlign w:val="center"/>
          </w:tcPr>
          <w:p w:rsidR="005A69F8" w:rsidRDefault="00DB283B">
            <w:pPr>
              <w:jc w:val="left"/>
            </w:pPr>
            <w:r>
              <w:rPr>
                <w:color w:val="000000"/>
                <w:sz w:val="24"/>
              </w:rPr>
              <w:t>过去三个月</w:t>
            </w:r>
          </w:p>
        </w:tc>
        <w:tc>
          <w:tcPr>
            <w:tcW w:w="1286" w:type="dxa"/>
            <w:vAlign w:val="center"/>
          </w:tcPr>
          <w:p w:rsidR="005A69F8" w:rsidRDefault="00DB283B">
            <w:pPr>
              <w:jc w:val="center"/>
            </w:pPr>
            <w:r>
              <w:rPr>
                <w:color w:val="000000"/>
                <w:sz w:val="24"/>
              </w:rPr>
              <w:t>2.69%</w:t>
            </w:r>
          </w:p>
        </w:tc>
        <w:tc>
          <w:tcPr>
            <w:tcW w:w="1286" w:type="dxa"/>
            <w:vAlign w:val="center"/>
          </w:tcPr>
          <w:p w:rsidR="005A69F8" w:rsidRDefault="00DB283B">
            <w:pPr>
              <w:jc w:val="center"/>
            </w:pPr>
            <w:r>
              <w:rPr>
                <w:color w:val="000000"/>
                <w:sz w:val="24"/>
              </w:rPr>
              <w:t>0.16%</w:t>
            </w:r>
          </w:p>
        </w:tc>
        <w:tc>
          <w:tcPr>
            <w:tcW w:w="1285" w:type="dxa"/>
            <w:vAlign w:val="center"/>
          </w:tcPr>
          <w:p w:rsidR="005A69F8" w:rsidRDefault="00DB283B">
            <w:pPr>
              <w:jc w:val="center"/>
            </w:pPr>
            <w:r>
              <w:rPr>
                <w:color w:val="000000"/>
                <w:sz w:val="24"/>
              </w:rPr>
              <w:t>1.29%</w:t>
            </w:r>
          </w:p>
        </w:tc>
        <w:tc>
          <w:tcPr>
            <w:tcW w:w="1285" w:type="dxa"/>
            <w:vAlign w:val="center"/>
          </w:tcPr>
          <w:p w:rsidR="005A69F8" w:rsidRDefault="00DB283B">
            <w:pPr>
              <w:jc w:val="center"/>
            </w:pPr>
            <w:r>
              <w:rPr>
                <w:color w:val="000000"/>
                <w:sz w:val="24"/>
              </w:rPr>
              <w:t>0.08%</w:t>
            </w:r>
          </w:p>
        </w:tc>
        <w:tc>
          <w:tcPr>
            <w:tcW w:w="1285" w:type="dxa"/>
            <w:vAlign w:val="center"/>
          </w:tcPr>
          <w:p w:rsidR="005A69F8" w:rsidRDefault="00DB283B">
            <w:pPr>
              <w:jc w:val="center"/>
            </w:pPr>
            <w:r>
              <w:rPr>
                <w:color w:val="000000"/>
                <w:sz w:val="24"/>
              </w:rPr>
              <w:t>1.40%</w:t>
            </w:r>
          </w:p>
        </w:tc>
        <w:tc>
          <w:tcPr>
            <w:tcW w:w="1285" w:type="dxa"/>
            <w:vAlign w:val="center"/>
          </w:tcPr>
          <w:p w:rsidR="005A69F8" w:rsidRDefault="00DB283B">
            <w:pPr>
              <w:jc w:val="center"/>
            </w:pPr>
            <w:r>
              <w:rPr>
                <w:color w:val="000000"/>
                <w:sz w:val="24"/>
              </w:rPr>
              <w:t>0.08%</w:t>
            </w:r>
          </w:p>
        </w:tc>
      </w:tr>
      <w:tr w:rsidR="005A69F8">
        <w:tc>
          <w:tcPr>
            <w:tcW w:w="1286" w:type="dxa"/>
            <w:vAlign w:val="center"/>
          </w:tcPr>
          <w:p w:rsidR="005A69F8" w:rsidRDefault="00DB283B">
            <w:pPr>
              <w:jc w:val="left"/>
            </w:pPr>
            <w:r>
              <w:rPr>
                <w:color w:val="000000"/>
                <w:sz w:val="24"/>
              </w:rPr>
              <w:t>过去六个月</w:t>
            </w:r>
          </w:p>
        </w:tc>
        <w:tc>
          <w:tcPr>
            <w:tcW w:w="1286" w:type="dxa"/>
            <w:vAlign w:val="center"/>
          </w:tcPr>
          <w:p w:rsidR="005A69F8" w:rsidRDefault="00DB283B">
            <w:pPr>
              <w:jc w:val="center"/>
            </w:pPr>
            <w:r>
              <w:rPr>
                <w:color w:val="000000"/>
                <w:sz w:val="24"/>
              </w:rPr>
              <w:t>4.87%</w:t>
            </w:r>
          </w:p>
        </w:tc>
        <w:tc>
          <w:tcPr>
            <w:tcW w:w="1286" w:type="dxa"/>
            <w:vAlign w:val="center"/>
          </w:tcPr>
          <w:p w:rsidR="005A69F8" w:rsidRDefault="00DB283B">
            <w:pPr>
              <w:jc w:val="center"/>
            </w:pPr>
            <w:r>
              <w:rPr>
                <w:color w:val="000000"/>
                <w:sz w:val="24"/>
              </w:rPr>
              <w:t>0.19%</w:t>
            </w:r>
          </w:p>
        </w:tc>
        <w:tc>
          <w:tcPr>
            <w:tcW w:w="1285" w:type="dxa"/>
            <w:vAlign w:val="center"/>
          </w:tcPr>
          <w:p w:rsidR="005A69F8" w:rsidRDefault="00DB283B">
            <w:pPr>
              <w:jc w:val="center"/>
            </w:pPr>
            <w:r>
              <w:rPr>
                <w:color w:val="000000"/>
                <w:sz w:val="24"/>
              </w:rPr>
              <w:t>1.70%</w:t>
            </w:r>
          </w:p>
        </w:tc>
        <w:tc>
          <w:tcPr>
            <w:tcW w:w="1285" w:type="dxa"/>
            <w:vAlign w:val="center"/>
          </w:tcPr>
          <w:p w:rsidR="005A69F8" w:rsidRDefault="00DB283B">
            <w:pPr>
              <w:jc w:val="center"/>
            </w:pPr>
            <w:r>
              <w:rPr>
                <w:color w:val="000000"/>
                <w:sz w:val="24"/>
              </w:rPr>
              <w:t>0.09%</w:t>
            </w:r>
          </w:p>
        </w:tc>
        <w:tc>
          <w:tcPr>
            <w:tcW w:w="1285" w:type="dxa"/>
            <w:vAlign w:val="center"/>
          </w:tcPr>
          <w:p w:rsidR="005A69F8" w:rsidRDefault="00DB283B">
            <w:pPr>
              <w:jc w:val="center"/>
            </w:pPr>
            <w:r>
              <w:rPr>
                <w:color w:val="000000"/>
                <w:sz w:val="24"/>
              </w:rPr>
              <w:t>3.17%</w:t>
            </w:r>
          </w:p>
        </w:tc>
        <w:tc>
          <w:tcPr>
            <w:tcW w:w="1285" w:type="dxa"/>
            <w:vAlign w:val="center"/>
          </w:tcPr>
          <w:p w:rsidR="005A69F8" w:rsidRDefault="00DB283B">
            <w:pPr>
              <w:jc w:val="center"/>
            </w:pPr>
            <w:r>
              <w:rPr>
                <w:color w:val="000000"/>
                <w:sz w:val="24"/>
              </w:rPr>
              <w:t>0.10%</w:t>
            </w:r>
          </w:p>
        </w:tc>
      </w:tr>
      <w:tr w:rsidR="005A69F8">
        <w:tc>
          <w:tcPr>
            <w:tcW w:w="1286" w:type="dxa"/>
            <w:vAlign w:val="center"/>
          </w:tcPr>
          <w:p w:rsidR="005A69F8" w:rsidRDefault="00DB283B">
            <w:pPr>
              <w:jc w:val="left"/>
            </w:pPr>
            <w:r>
              <w:rPr>
                <w:color w:val="000000"/>
                <w:sz w:val="24"/>
              </w:rPr>
              <w:t>过去一年</w:t>
            </w:r>
          </w:p>
        </w:tc>
        <w:tc>
          <w:tcPr>
            <w:tcW w:w="1286" w:type="dxa"/>
            <w:vAlign w:val="center"/>
          </w:tcPr>
          <w:p w:rsidR="005A69F8" w:rsidRDefault="00DB283B">
            <w:pPr>
              <w:jc w:val="center"/>
            </w:pPr>
            <w:r>
              <w:rPr>
                <w:color w:val="000000"/>
                <w:sz w:val="24"/>
              </w:rPr>
              <w:t>10.64%</w:t>
            </w:r>
          </w:p>
        </w:tc>
        <w:tc>
          <w:tcPr>
            <w:tcW w:w="1286" w:type="dxa"/>
            <w:vAlign w:val="center"/>
          </w:tcPr>
          <w:p w:rsidR="005A69F8" w:rsidRDefault="00DB283B">
            <w:pPr>
              <w:jc w:val="center"/>
            </w:pPr>
            <w:r>
              <w:rPr>
                <w:color w:val="000000"/>
                <w:sz w:val="24"/>
              </w:rPr>
              <w:t>0.24%</w:t>
            </w:r>
          </w:p>
        </w:tc>
        <w:tc>
          <w:tcPr>
            <w:tcW w:w="1285" w:type="dxa"/>
            <w:vAlign w:val="center"/>
          </w:tcPr>
          <w:p w:rsidR="005A69F8" w:rsidRDefault="00DB283B">
            <w:pPr>
              <w:jc w:val="center"/>
            </w:pPr>
            <w:r>
              <w:rPr>
                <w:color w:val="000000"/>
                <w:sz w:val="24"/>
              </w:rPr>
              <w:t>4.53%</w:t>
            </w:r>
          </w:p>
        </w:tc>
        <w:tc>
          <w:tcPr>
            <w:tcW w:w="1285" w:type="dxa"/>
            <w:vAlign w:val="center"/>
          </w:tcPr>
          <w:p w:rsidR="005A69F8" w:rsidRDefault="00DB283B">
            <w:pPr>
              <w:jc w:val="center"/>
            </w:pPr>
            <w:r>
              <w:rPr>
                <w:color w:val="000000"/>
                <w:sz w:val="24"/>
              </w:rPr>
              <w:t>0.12%</w:t>
            </w:r>
          </w:p>
        </w:tc>
        <w:tc>
          <w:tcPr>
            <w:tcW w:w="1285" w:type="dxa"/>
            <w:vAlign w:val="center"/>
          </w:tcPr>
          <w:p w:rsidR="005A69F8" w:rsidRDefault="00DB283B">
            <w:pPr>
              <w:jc w:val="center"/>
            </w:pPr>
            <w:r>
              <w:rPr>
                <w:color w:val="000000"/>
                <w:sz w:val="24"/>
              </w:rPr>
              <w:t>6.11%</w:t>
            </w:r>
          </w:p>
        </w:tc>
        <w:tc>
          <w:tcPr>
            <w:tcW w:w="1285" w:type="dxa"/>
            <w:vAlign w:val="center"/>
          </w:tcPr>
          <w:p w:rsidR="005A69F8" w:rsidRDefault="00DB283B">
            <w:pPr>
              <w:jc w:val="center"/>
            </w:pPr>
            <w:r>
              <w:rPr>
                <w:color w:val="000000"/>
                <w:sz w:val="24"/>
              </w:rPr>
              <w:t>0.12%</w:t>
            </w:r>
          </w:p>
        </w:tc>
      </w:tr>
      <w:tr w:rsidR="005A69F8">
        <w:tc>
          <w:tcPr>
            <w:tcW w:w="1286" w:type="dxa"/>
            <w:vAlign w:val="center"/>
          </w:tcPr>
          <w:p w:rsidR="005A69F8" w:rsidRDefault="00DB283B">
            <w:pPr>
              <w:jc w:val="left"/>
            </w:pPr>
            <w:r>
              <w:rPr>
                <w:color w:val="000000"/>
                <w:sz w:val="24"/>
              </w:rPr>
              <w:t>过去三年</w:t>
            </w:r>
          </w:p>
        </w:tc>
        <w:tc>
          <w:tcPr>
            <w:tcW w:w="1286" w:type="dxa"/>
            <w:vAlign w:val="center"/>
          </w:tcPr>
          <w:p w:rsidR="005A69F8" w:rsidRDefault="00DB283B">
            <w:pPr>
              <w:jc w:val="center"/>
            </w:pPr>
            <w:r>
              <w:rPr>
                <w:color w:val="000000"/>
                <w:sz w:val="24"/>
              </w:rPr>
              <w:t>10.56%</w:t>
            </w:r>
          </w:p>
        </w:tc>
        <w:tc>
          <w:tcPr>
            <w:tcW w:w="1286" w:type="dxa"/>
            <w:vAlign w:val="center"/>
          </w:tcPr>
          <w:p w:rsidR="005A69F8" w:rsidRDefault="00DB283B">
            <w:pPr>
              <w:jc w:val="center"/>
            </w:pPr>
            <w:r>
              <w:rPr>
                <w:color w:val="000000"/>
                <w:sz w:val="24"/>
              </w:rPr>
              <w:t>0.26%</w:t>
            </w:r>
          </w:p>
        </w:tc>
        <w:tc>
          <w:tcPr>
            <w:tcW w:w="1285" w:type="dxa"/>
            <w:vAlign w:val="center"/>
          </w:tcPr>
          <w:p w:rsidR="005A69F8" w:rsidRDefault="00DB283B">
            <w:pPr>
              <w:jc w:val="center"/>
            </w:pPr>
            <w:r>
              <w:rPr>
                <w:color w:val="000000"/>
                <w:sz w:val="24"/>
              </w:rPr>
              <w:t>4.96%</w:t>
            </w:r>
          </w:p>
        </w:tc>
        <w:tc>
          <w:tcPr>
            <w:tcW w:w="1285" w:type="dxa"/>
            <w:vAlign w:val="center"/>
          </w:tcPr>
          <w:p w:rsidR="005A69F8" w:rsidRDefault="00DB283B">
            <w:pPr>
              <w:jc w:val="center"/>
            </w:pPr>
            <w:r>
              <w:rPr>
                <w:color w:val="000000"/>
                <w:sz w:val="24"/>
              </w:rPr>
              <w:t>0.12%</w:t>
            </w:r>
          </w:p>
        </w:tc>
        <w:tc>
          <w:tcPr>
            <w:tcW w:w="1285" w:type="dxa"/>
            <w:vAlign w:val="center"/>
          </w:tcPr>
          <w:p w:rsidR="005A69F8" w:rsidRDefault="00DB283B">
            <w:pPr>
              <w:jc w:val="center"/>
            </w:pPr>
            <w:r>
              <w:rPr>
                <w:color w:val="000000"/>
                <w:sz w:val="24"/>
              </w:rPr>
              <w:t>5.60%</w:t>
            </w:r>
          </w:p>
        </w:tc>
        <w:tc>
          <w:tcPr>
            <w:tcW w:w="1285" w:type="dxa"/>
            <w:vAlign w:val="center"/>
          </w:tcPr>
          <w:p w:rsidR="005A69F8" w:rsidRDefault="00DB283B">
            <w:pPr>
              <w:jc w:val="center"/>
            </w:pPr>
            <w:r>
              <w:rPr>
                <w:color w:val="000000"/>
                <w:sz w:val="24"/>
              </w:rPr>
              <w:t>0.14%</w:t>
            </w:r>
          </w:p>
        </w:tc>
      </w:tr>
      <w:tr w:rsidR="005A69F8">
        <w:tc>
          <w:tcPr>
            <w:tcW w:w="1286" w:type="dxa"/>
            <w:vAlign w:val="center"/>
          </w:tcPr>
          <w:p w:rsidR="005A69F8" w:rsidRDefault="00DB283B">
            <w:pPr>
              <w:jc w:val="left"/>
            </w:pPr>
            <w:r>
              <w:rPr>
                <w:color w:val="000000"/>
                <w:sz w:val="24"/>
              </w:rPr>
              <w:t>过去五年</w:t>
            </w:r>
          </w:p>
        </w:tc>
        <w:tc>
          <w:tcPr>
            <w:tcW w:w="1286" w:type="dxa"/>
            <w:vAlign w:val="center"/>
          </w:tcPr>
          <w:p w:rsidR="005A69F8" w:rsidRDefault="00DB283B">
            <w:pPr>
              <w:jc w:val="center"/>
            </w:pPr>
            <w:r>
              <w:rPr>
                <w:color w:val="000000"/>
                <w:sz w:val="24"/>
              </w:rPr>
              <w:t>28.73%</w:t>
            </w:r>
          </w:p>
        </w:tc>
        <w:tc>
          <w:tcPr>
            <w:tcW w:w="1286" w:type="dxa"/>
            <w:vAlign w:val="center"/>
          </w:tcPr>
          <w:p w:rsidR="005A69F8" w:rsidRDefault="00DB283B">
            <w:pPr>
              <w:jc w:val="center"/>
            </w:pPr>
            <w:r>
              <w:rPr>
                <w:color w:val="000000"/>
                <w:sz w:val="24"/>
              </w:rPr>
              <w:t>0.32%</w:t>
            </w:r>
          </w:p>
        </w:tc>
        <w:tc>
          <w:tcPr>
            <w:tcW w:w="1285" w:type="dxa"/>
            <w:vAlign w:val="center"/>
          </w:tcPr>
          <w:p w:rsidR="005A69F8" w:rsidRDefault="00DB283B">
            <w:pPr>
              <w:jc w:val="center"/>
            </w:pPr>
            <w:r>
              <w:rPr>
                <w:color w:val="000000"/>
                <w:sz w:val="24"/>
              </w:rPr>
              <w:t>7.57%</w:t>
            </w:r>
          </w:p>
        </w:tc>
        <w:tc>
          <w:tcPr>
            <w:tcW w:w="1285" w:type="dxa"/>
            <w:vAlign w:val="center"/>
          </w:tcPr>
          <w:p w:rsidR="005A69F8" w:rsidRDefault="00DB283B">
            <w:pPr>
              <w:jc w:val="center"/>
            </w:pPr>
            <w:r>
              <w:rPr>
                <w:color w:val="000000"/>
                <w:sz w:val="24"/>
              </w:rPr>
              <w:t>0.16%</w:t>
            </w:r>
          </w:p>
        </w:tc>
        <w:tc>
          <w:tcPr>
            <w:tcW w:w="1285" w:type="dxa"/>
            <w:vAlign w:val="center"/>
          </w:tcPr>
          <w:p w:rsidR="005A69F8" w:rsidRDefault="00DB283B">
            <w:pPr>
              <w:jc w:val="center"/>
            </w:pPr>
            <w:r>
              <w:rPr>
                <w:color w:val="000000"/>
                <w:sz w:val="24"/>
              </w:rPr>
              <w:t>21.16%</w:t>
            </w:r>
          </w:p>
        </w:tc>
        <w:tc>
          <w:tcPr>
            <w:tcW w:w="1285" w:type="dxa"/>
            <w:vAlign w:val="center"/>
          </w:tcPr>
          <w:p w:rsidR="005A69F8" w:rsidRDefault="00DB283B">
            <w:pPr>
              <w:jc w:val="center"/>
            </w:pPr>
            <w:r>
              <w:rPr>
                <w:color w:val="000000"/>
                <w:sz w:val="24"/>
              </w:rPr>
              <w:t>0.16%</w:t>
            </w:r>
          </w:p>
        </w:tc>
      </w:tr>
      <w:tr w:rsidR="005A69F8">
        <w:tc>
          <w:tcPr>
            <w:tcW w:w="1286" w:type="dxa"/>
            <w:vAlign w:val="center"/>
          </w:tcPr>
          <w:p w:rsidR="005A69F8" w:rsidRDefault="00444DB7">
            <w:pPr>
              <w:jc w:val="left"/>
            </w:pPr>
            <w:r w:rsidRPr="00444DB7">
              <w:rPr>
                <w:rFonts w:hint="eastAsia"/>
                <w:color w:val="000000"/>
                <w:sz w:val="24"/>
              </w:rPr>
              <w:t>自基金合同生效起至今</w:t>
            </w:r>
          </w:p>
        </w:tc>
        <w:tc>
          <w:tcPr>
            <w:tcW w:w="1286" w:type="dxa"/>
            <w:vAlign w:val="center"/>
          </w:tcPr>
          <w:p w:rsidR="005A69F8" w:rsidRDefault="00DB283B">
            <w:pPr>
              <w:jc w:val="center"/>
            </w:pPr>
            <w:r>
              <w:rPr>
                <w:color w:val="000000"/>
                <w:sz w:val="24"/>
              </w:rPr>
              <w:t>52.80%</w:t>
            </w:r>
          </w:p>
        </w:tc>
        <w:tc>
          <w:tcPr>
            <w:tcW w:w="1286" w:type="dxa"/>
            <w:vAlign w:val="center"/>
          </w:tcPr>
          <w:p w:rsidR="005A69F8" w:rsidRDefault="00DB283B">
            <w:pPr>
              <w:jc w:val="center"/>
            </w:pPr>
            <w:r>
              <w:rPr>
                <w:color w:val="000000"/>
                <w:sz w:val="24"/>
              </w:rPr>
              <w:t>0.31%</w:t>
            </w:r>
          </w:p>
        </w:tc>
        <w:tc>
          <w:tcPr>
            <w:tcW w:w="1285" w:type="dxa"/>
            <w:vAlign w:val="center"/>
          </w:tcPr>
          <w:p w:rsidR="005A69F8" w:rsidRDefault="00DB283B">
            <w:pPr>
              <w:jc w:val="center"/>
            </w:pPr>
            <w:r>
              <w:rPr>
                <w:color w:val="000000"/>
                <w:sz w:val="24"/>
              </w:rPr>
              <w:t>14.87%</w:t>
            </w:r>
          </w:p>
        </w:tc>
        <w:tc>
          <w:tcPr>
            <w:tcW w:w="1285" w:type="dxa"/>
            <w:vAlign w:val="center"/>
          </w:tcPr>
          <w:p w:rsidR="005A69F8" w:rsidRDefault="00DB283B">
            <w:pPr>
              <w:jc w:val="center"/>
            </w:pPr>
            <w:r>
              <w:rPr>
                <w:color w:val="000000"/>
                <w:sz w:val="24"/>
              </w:rPr>
              <w:t>0.16%</w:t>
            </w:r>
          </w:p>
        </w:tc>
        <w:tc>
          <w:tcPr>
            <w:tcW w:w="1285" w:type="dxa"/>
            <w:vAlign w:val="center"/>
          </w:tcPr>
          <w:p w:rsidR="005A69F8" w:rsidRDefault="00DB283B">
            <w:pPr>
              <w:jc w:val="center"/>
            </w:pPr>
            <w:r>
              <w:rPr>
                <w:color w:val="000000"/>
                <w:sz w:val="24"/>
              </w:rPr>
              <w:t>37.93%</w:t>
            </w:r>
          </w:p>
        </w:tc>
        <w:tc>
          <w:tcPr>
            <w:tcW w:w="1285" w:type="dxa"/>
            <w:vAlign w:val="center"/>
          </w:tcPr>
          <w:p w:rsidR="005A69F8" w:rsidRDefault="00DB283B">
            <w:pPr>
              <w:jc w:val="center"/>
            </w:pPr>
            <w:r>
              <w:rPr>
                <w:color w:val="000000"/>
                <w:sz w:val="24"/>
              </w:rPr>
              <w:t>0.15%</w:t>
            </w:r>
          </w:p>
        </w:tc>
      </w:tr>
    </w:tbl>
    <w:p w:rsidR="001A59F9" w:rsidRDefault="001A59F9" w:rsidP="00400137">
      <w:pPr>
        <w:tabs>
          <w:tab w:val="left" w:pos="426"/>
        </w:tabs>
        <w:spacing w:before="29" w:line="288" w:lineRule="auto"/>
        <w:jc w:val="left"/>
        <w:rPr>
          <w:kern w:val="0"/>
          <w:sz w:val="24"/>
        </w:rPr>
      </w:pPr>
      <w:r w:rsidRPr="00400137">
        <w:rPr>
          <w:kern w:val="0"/>
          <w:sz w:val="24"/>
        </w:rPr>
        <w:t>注：本基金的业绩比较基准为</w:t>
      </w:r>
      <w:r w:rsidRPr="00400137">
        <w:rPr>
          <w:kern w:val="0"/>
          <w:sz w:val="24"/>
        </w:rPr>
        <w:t>90%×</w:t>
      </w:r>
      <w:r w:rsidRPr="00400137">
        <w:rPr>
          <w:kern w:val="0"/>
          <w:sz w:val="24"/>
        </w:rPr>
        <w:t>中债综合全价指数收益率</w:t>
      </w:r>
      <w:r w:rsidRPr="00400137">
        <w:rPr>
          <w:kern w:val="0"/>
          <w:sz w:val="24"/>
        </w:rPr>
        <w:t>+10%×</w:t>
      </w:r>
      <w:r w:rsidRPr="00400137">
        <w:rPr>
          <w:kern w:val="0"/>
          <w:sz w:val="24"/>
        </w:rPr>
        <w:t>沪深</w:t>
      </w:r>
      <w:r w:rsidRPr="00400137">
        <w:rPr>
          <w:kern w:val="0"/>
          <w:sz w:val="24"/>
        </w:rPr>
        <w:t>300</w:t>
      </w:r>
      <w:r w:rsidRPr="00400137">
        <w:rPr>
          <w:kern w:val="0"/>
          <w:sz w:val="24"/>
        </w:rPr>
        <w:t>指数收益率，每日进行再平衡过程。</w:t>
      </w:r>
    </w:p>
    <w:p w:rsidR="002F732E" w:rsidRPr="00400137" w:rsidRDefault="002F732E" w:rsidP="00400137">
      <w:pPr>
        <w:tabs>
          <w:tab w:val="left" w:pos="426"/>
        </w:tabs>
        <w:spacing w:before="29" w:line="288" w:lineRule="auto"/>
        <w:jc w:val="left"/>
        <w:rPr>
          <w:kern w:val="0"/>
          <w:sz w:val="24"/>
        </w:rPr>
      </w:pPr>
    </w:p>
    <w:p w:rsidR="001A59F9" w:rsidRPr="00894386" w:rsidRDefault="001A59F9" w:rsidP="00894386">
      <w:pPr>
        <w:pStyle w:val="21"/>
        <w:spacing w:before="29" w:line="288" w:lineRule="auto"/>
        <w:ind w:firstLineChars="0" w:firstLine="0"/>
        <w:rPr>
          <w:rFonts w:ascii="Times New Roman" w:hAnsi="Times New Roman"/>
          <w:color w:val="auto"/>
        </w:rPr>
      </w:pPr>
      <w:r w:rsidRPr="00894386">
        <w:rPr>
          <w:rFonts w:ascii="Times New Roman" w:hAnsi="Times New Roman"/>
          <w:color w:val="auto"/>
        </w:rPr>
        <w:t>2</w:t>
      </w:r>
      <w:r w:rsidRPr="00894386">
        <w:rPr>
          <w:rFonts w:ascii="Times New Roman" w:hAnsi="Times New Roman" w:hint="eastAsia"/>
          <w:color w:val="auto"/>
        </w:rPr>
        <w:t>．</w:t>
      </w:r>
      <w:r w:rsidRPr="00894386">
        <w:rPr>
          <w:rFonts w:ascii="Times New Roman" w:hAnsi="Times New Roman"/>
          <w:color w:val="auto"/>
        </w:rPr>
        <w:t>交银定期支付月月丰债券</w:t>
      </w:r>
      <w:r w:rsidRPr="00894386">
        <w:rPr>
          <w:rFonts w:ascii="Times New Roman" w:hAnsi="Times New Roman"/>
          <w:color w:val="auto"/>
        </w:rPr>
        <w:t>C</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rsidTr="00873D21">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阶段</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份额净值增长率①</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份额净值增长率标准差②</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业绩比较基准收益率③</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业绩比较基准收益率标准差④</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①－③</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②－④</w:t>
            </w:r>
          </w:p>
        </w:tc>
      </w:tr>
      <w:tr w:rsidR="005A69F8">
        <w:tc>
          <w:tcPr>
            <w:tcW w:w="1286" w:type="dxa"/>
            <w:vAlign w:val="center"/>
          </w:tcPr>
          <w:p w:rsidR="005A69F8" w:rsidRDefault="00DB283B">
            <w:pPr>
              <w:jc w:val="left"/>
            </w:pPr>
            <w:r>
              <w:rPr>
                <w:color w:val="000000"/>
                <w:sz w:val="24"/>
              </w:rPr>
              <w:t>过去三个月</w:t>
            </w:r>
          </w:p>
        </w:tc>
        <w:tc>
          <w:tcPr>
            <w:tcW w:w="1286" w:type="dxa"/>
            <w:vAlign w:val="center"/>
          </w:tcPr>
          <w:p w:rsidR="005A69F8" w:rsidRDefault="00DB283B">
            <w:pPr>
              <w:jc w:val="center"/>
            </w:pPr>
            <w:r>
              <w:rPr>
                <w:color w:val="000000"/>
                <w:sz w:val="24"/>
              </w:rPr>
              <w:t>2.62%</w:t>
            </w:r>
          </w:p>
        </w:tc>
        <w:tc>
          <w:tcPr>
            <w:tcW w:w="1286" w:type="dxa"/>
            <w:vAlign w:val="center"/>
          </w:tcPr>
          <w:p w:rsidR="005A69F8" w:rsidRDefault="00DB283B">
            <w:pPr>
              <w:jc w:val="center"/>
            </w:pPr>
            <w:r>
              <w:rPr>
                <w:color w:val="000000"/>
                <w:sz w:val="24"/>
              </w:rPr>
              <w:t>0.16%</w:t>
            </w:r>
          </w:p>
        </w:tc>
        <w:tc>
          <w:tcPr>
            <w:tcW w:w="1285" w:type="dxa"/>
            <w:vAlign w:val="center"/>
          </w:tcPr>
          <w:p w:rsidR="005A69F8" w:rsidRDefault="00DB283B">
            <w:pPr>
              <w:jc w:val="center"/>
            </w:pPr>
            <w:r>
              <w:rPr>
                <w:color w:val="000000"/>
                <w:sz w:val="24"/>
              </w:rPr>
              <w:t>1.29%</w:t>
            </w:r>
          </w:p>
        </w:tc>
        <w:tc>
          <w:tcPr>
            <w:tcW w:w="1285" w:type="dxa"/>
            <w:vAlign w:val="center"/>
          </w:tcPr>
          <w:p w:rsidR="005A69F8" w:rsidRDefault="00DB283B">
            <w:pPr>
              <w:jc w:val="center"/>
            </w:pPr>
            <w:r>
              <w:rPr>
                <w:color w:val="000000"/>
                <w:sz w:val="24"/>
              </w:rPr>
              <w:t>0.08%</w:t>
            </w:r>
          </w:p>
        </w:tc>
        <w:tc>
          <w:tcPr>
            <w:tcW w:w="1285" w:type="dxa"/>
            <w:vAlign w:val="center"/>
          </w:tcPr>
          <w:p w:rsidR="005A69F8" w:rsidRDefault="00DB283B">
            <w:pPr>
              <w:jc w:val="center"/>
            </w:pPr>
            <w:r>
              <w:rPr>
                <w:color w:val="000000"/>
                <w:sz w:val="24"/>
              </w:rPr>
              <w:t>1.33%</w:t>
            </w:r>
          </w:p>
        </w:tc>
        <w:tc>
          <w:tcPr>
            <w:tcW w:w="1285" w:type="dxa"/>
            <w:vAlign w:val="center"/>
          </w:tcPr>
          <w:p w:rsidR="005A69F8" w:rsidRDefault="00DB283B">
            <w:pPr>
              <w:jc w:val="center"/>
            </w:pPr>
            <w:r>
              <w:rPr>
                <w:color w:val="000000"/>
                <w:sz w:val="24"/>
              </w:rPr>
              <w:t>0.08%</w:t>
            </w:r>
          </w:p>
        </w:tc>
      </w:tr>
      <w:tr w:rsidR="005A69F8">
        <w:tc>
          <w:tcPr>
            <w:tcW w:w="1286" w:type="dxa"/>
            <w:vAlign w:val="center"/>
          </w:tcPr>
          <w:p w:rsidR="005A69F8" w:rsidRDefault="00DB283B">
            <w:pPr>
              <w:jc w:val="left"/>
            </w:pPr>
            <w:r>
              <w:rPr>
                <w:color w:val="000000"/>
                <w:sz w:val="24"/>
              </w:rPr>
              <w:t>过去六个月</w:t>
            </w:r>
          </w:p>
        </w:tc>
        <w:tc>
          <w:tcPr>
            <w:tcW w:w="1286" w:type="dxa"/>
            <w:vAlign w:val="center"/>
          </w:tcPr>
          <w:p w:rsidR="005A69F8" w:rsidRDefault="00DB283B">
            <w:pPr>
              <w:jc w:val="center"/>
            </w:pPr>
            <w:r>
              <w:rPr>
                <w:color w:val="000000"/>
                <w:sz w:val="24"/>
              </w:rPr>
              <w:t>4.71%</w:t>
            </w:r>
          </w:p>
        </w:tc>
        <w:tc>
          <w:tcPr>
            <w:tcW w:w="1286" w:type="dxa"/>
            <w:vAlign w:val="center"/>
          </w:tcPr>
          <w:p w:rsidR="005A69F8" w:rsidRDefault="00DB283B">
            <w:pPr>
              <w:jc w:val="center"/>
            </w:pPr>
            <w:r>
              <w:rPr>
                <w:color w:val="000000"/>
                <w:sz w:val="24"/>
              </w:rPr>
              <w:t>0.19%</w:t>
            </w:r>
          </w:p>
        </w:tc>
        <w:tc>
          <w:tcPr>
            <w:tcW w:w="1285" w:type="dxa"/>
            <w:vAlign w:val="center"/>
          </w:tcPr>
          <w:p w:rsidR="005A69F8" w:rsidRDefault="00DB283B">
            <w:pPr>
              <w:jc w:val="center"/>
            </w:pPr>
            <w:r>
              <w:rPr>
                <w:color w:val="000000"/>
                <w:sz w:val="24"/>
              </w:rPr>
              <w:t>1.70%</w:t>
            </w:r>
          </w:p>
        </w:tc>
        <w:tc>
          <w:tcPr>
            <w:tcW w:w="1285" w:type="dxa"/>
            <w:vAlign w:val="center"/>
          </w:tcPr>
          <w:p w:rsidR="005A69F8" w:rsidRDefault="00DB283B">
            <w:pPr>
              <w:jc w:val="center"/>
            </w:pPr>
            <w:r>
              <w:rPr>
                <w:color w:val="000000"/>
                <w:sz w:val="24"/>
              </w:rPr>
              <w:t>0.09%</w:t>
            </w:r>
          </w:p>
        </w:tc>
        <w:tc>
          <w:tcPr>
            <w:tcW w:w="1285" w:type="dxa"/>
            <w:vAlign w:val="center"/>
          </w:tcPr>
          <w:p w:rsidR="005A69F8" w:rsidRDefault="00DB283B">
            <w:pPr>
              <w:jc w:val="center"/>
            </w:pPr>
            <w:r>
              <w:rPr>
                <w:color w:val="000000"/>
                <w:sz w:val="24"/>
              </w:rPr>
              <w:t>3.01%</w:t>
            </w:r>
          </w:p>
        </w:tc>
        <w:tc>
          <w:tcPr>
            <w:tcW w:w="1285" w:type="dxa"/>
            <w:vAlign w:val="center"/>
          </w:tcPr>
          <w:p w:rsidR="005A69F8" w:rsidRDefault="00DB283B">
            <w:pPr>
              <w:jc w:val="center"/>
            </w:pPr>
            <w:r>
              <w:rPr>
                <w:color w:val="000000"/>
                <w:sz w:val="24"/>
              </w:rPr>
              <w:t>0.10%</w:t>
            </w:r>
          </w:p>
        </w:tc>
      </w:tr>
      <w:tr w:rsidR="005A69F8">
        <w:tc>
          <w:tcPr>
            <w:tcW w:w="1286" w:type="dxa"/>
            <w:vAlign w:val="center"/>
          </w:tcPr>
          <w:p w:rsidR="005A69F8" w:rsidRDefault="00DB283B">
            <w:pPr>
              <w:jc w:val="left"/>
            </w:pPr>
            <w:r>
              <w:rPr>
                <w:color w:val="000000"/>
                <w:sz w:val="24"/>
              </w:rPr>
              <w:t>过去一年</w:t>
            </w:r>
          </w:p>
        </w:tc>
        <w:tc>
          <w:tcPr>
            <w:tcW w:w="1286" w:type="dxa"/>
            <w:vAlign w:val="center"/>
          </w:tcPr>
          <w:p w:rsidR="005A69F8" w:rsidRDefault="00DB283B">
            <w:pPr>
              <w:jc w:val="center"/>
            </w:pPr>
            <w:r>
              <w:rPr>
                <w:color w:val="000000"/>
                <w:sz w:val="24"/>
              </w:rPr>
              <w:t>10.22%</w:t>
            </w:r>
          </w:p>
        </w:tc>
        <w:tc>
          <w:tcPr>
            <w:tcW w:w="1286" w:type="dxa"/>
            <w:vAlign w:val="center"/>
          </w:tcPr>
          <w:p w:rsidR="005A69F8" w:rsidRDefault="00DB283B">
            <w:pPr>
              <w:jc w:val="center"/>
            </w:pPr>
            <w:r>
              <w:rPr>
                <w:color w:val="000000"/>
                <w:sz w:val="24"/>
              </w:rPr>
              <w:t>0.24%</w:t>
            </w:r>
          </w:p>
        </w:tc>
        <w:tc>
          <w:tcPr>
            <w:tcW w:w="1285" w:type="dxa"/>
            <w:vAlign w:val="center"/>
          </w:tcPr>
          <w:p w:rsidR="005A69F8" w:rsidRDefault="00DB283B">
            <w:pPr>
              <w:jc w:val="center"/>
            </w:pPr>
            <w:r>
              <w:rPr>
                <w:color w:val="000000"/>
                <w:sz w:val="24"/>
              </w:rPr>
              <w:t>4.53%</w:t>
            </w:r>
          </w:p>
        </w:tc>
        <w:tc>
          <w:tcPr>
            <w:tcW w:w="1285" w:type="dxa"/>
            <w:vAlign w:val="center"/>
          </w:tcPr>
          <w:p w:rsidR="005A69F8" w:rsidRDefault="00DB283B">
            <w:pPr>
              <w:jc w:val="center"/>
            </w:pPr>
            <w:r>
              <w:rPr>
                <w:color w:val="000000"/>
                <w:sz w:val="24"/>
              </w:rPr>
              <w:t>0.12%</w:t>
            </w:r>
          </w:p>
        </w:tc>
        <w:tc>
          <w:tcPr>
            <w:tcW w:w="1285" w:type="dxa"/>
            <w:vAlign w:val="center"/>
          </w:tcPr>
          <w:p w:rsidR="005A69F8" w:rsidRDefault="00DB283B">
            <w:pPr>
              <w:jc w:val="center"/>
            </w:pPr>
            <w:r>
              <w:rPr>
                <w:color w:val="000000"/>
                <w:sz w:val="24"/>
              </w:rPr>
              <w:t>5.69%</w:t>
            </w:r>
          </w:p>
        </w:tc>
        <w:tc>
          <w:tcPr>
            <w:tcW w:w="1285" w:type="dxa"/>
            <w:vAlign w:val="center"/>
          </w:tcPr>
          <w:p w:rsidR="005A69F8" w:rsidRDefault="00DB283B">
            <w:pPr>
              <w:jc w:val="center"/>
            </w:pPr>
            <w:r>
              <w:rPr>
                <w:color w:val="000000"/>
                <w:sz w:val="24"/>
              </w:rPr>
              <w:t>0.12%</w:t>
            </w:r>
          </w:p>
        </w:tc>
      </w:tr>
      <w:tr w:rsidR="005A69F8">
        <w:tc>
          <w:tcPr>
            <w:tcW w:w="1286" w:type="dxa"/>
            <w:vAlign w:val="center"/>
          </w:tcPr>
          <w:p w:rsidR="005A69F8" w:rsidRDefault="00DB283B">
            <w:pPr>
              <w:jc w:val="left"/>
            </w:pPr>
            <w:r>
              <w:rPr>
                <w:color w:val="000000"/>
                <w:sz w:val="24"/>
              </w:rPr>
              <w:t>过去三年</w:t>
            </w:r>
          </w:p>
        </w:tc>
        <w:tc>
          <w:tcPr>
            <w:tcW w:w="1286" w:type="dxa"/>
            <w:vAlign w:val="center"/>
          </w:tcPr>
          <w:p w:rsidR="005A69F8" w:rsidRDefault="00DB283B">
            <w:pPr>
              <w:jc w:val="center"/>
            </w:pPr>
            <w:r>
              <w:rPr>
                <w:color w:val="000000"/>
                <w:sz w:val="24"/>
              </w:rPr>
              <w:t>9.25%</w:t>
            </w:r>
          </w:p>
        </w:tc>
        <w:tc>
          <w:tcPr>
            <w:tcW w:w="1286" w:type="dxa"/>
            <w:vAlign w:val="center"/>
          </w:tcPr>
          <w:p w:rsidR="005A69F8" w:rsidRDefault="00DB283B">
            <w:pPr>
              <w:jc w:val="center"/>
            </w:pPr>
            <w:r>
              <w:rPr>
                <w:color w:val="000000"/>
                <w:sz w:val="24"/>
              </w:rPr>
              <w:t>0.26%</w:t>
            </w:r>
          </w:p>
        </w:tc>
        <w:tc>
          <w:tcPr>
            <w:tcW w:w="1285" w:type="dxa"/>
            <w:vAlign w:val="center"/>
          </w:tcPr>
          <w:p w:rsidR="005A69F8" w:rsidRDefault="00DB283B">
            <w:pPr>
              <w:jc w:val="center"/>
            </w:pPr>
            <w:r>
              <w:rPr>
                <w:color w:val="000000"/>
                <w:sz w:val="24"/>
              </w:rPr>
              <w:t>4.96%</w:t>
            </w:r>
          </w:p>
        </w:tc>
        <w:tc>
          <w:tcPr>
            <w:tcW w:w="1285" w:type="dxa"/>
            <w:vAlign w:val="center"/>
          </w:tcPr>
          <w:p w:rsidR="005A69F8" w:rsidRDefault="00DB283B">
            <w:pPr>
              <w:jc w:val="center"/>
            </w:pPr>
            <w:r>
              <w:rPr>
                <w:color w:val="000000"/>
                <w:sz w:val="24"/>
              </w:rPr>
              <w:t>0.12%</w:t>
            </w:r>
          </w:p>
        </w:tc>
        <w:tc>
          <w:tcPr>
            <w:tcW w:w="1285" w:type="dxa"/>
            <w:vAlign w:val="center"/>
          </w:tcPr>
          <w:p w:rsidR="005A69F8" w:rsidRDefault="00DB283B">
            <w:pPr>
              <w:jc w:val="center"/>
            </w:pPr>
            <w:r>
              <w:rPr>
                <w:color w:val="000000"/>
                <w:sz w:val="24"/>
              </w:rPr>
              <w:t>4.29%</w:t>
            </w:r>
          </w:p>
        </w:tc>
        <w:tc>
          <w:tcPr>
            <w:tcW w:w="1285" w:type="dxa"/>
            <w:vAlign w:val="center"/>
          </w:tcPr>
          <w:p w:rsidR="005A69F8" w:rsidRDefault="00DB283B">
            <w:pPr>
              <w:jc w:val="center"/>
            </w:pPr>
            <w:r>
              <w:rPr>
                <w:color w:val="000000"/>
                <w:sz w:val="24"/>
              </w:rPr>
              <w:t>0.14%</w:t>
            </w:r>
          </w:p>
        </w:tc>
      </w:tr>
      <w:tr w:rsidR="005A69F8">
        <w:tc>
          <w:tcPr>
            <w:tcW w:w="1286" w:type="dxa"/>
            <w:vAlign w:val="center"/>
          </w:tcPr>
          <w:p w:rsidR="005A69F8" w:rsidRDefault="00DB283B">
            <w:pPr>
              <w:jc w:val="left"/>
            </w:pPr>
            <w:r>
              <w:rPr>
                <w:color w:val="000000"/>
                <w:sz w:val="24"/>
              </w:rPr>
              <w:t>过去五年</w:t>
            </w:r>
          </w:p>
        </w:tc>
        <w:tc>
          <w:tcPr>
            <w:tcW w:w="1286" w:type="dxa"/>
            <w:vAlign w:val="center"/>
          </w:tcPr>
          <w:p w:rsidR="005A69F8" w:rsidRDefault="00DB283B">
            <w:pPr>
              <w:jc w:val="center"/>
            </w:pPr>
            <w:r>
              <w:rPr>
                <w:color w:val="000000"/>
                <w:sz w:val="24"/>
              </w:rPr>
              <w:t>26.21%</w:t>
            </w:r>
          </w:p>
        </w:tc>
        <w:tc>
          <w:tcPr>
            <w:tcW w:w="1286" w:type="dxa"/>
            <w:vAlign w:val="center"/>
          </w:tcPr>
          <w:p w:rsidR="005A69F8" w:rsidRDefault="00DB283B">
            <w:pPr>
              <w:jc w:val="center"/>
            </w:pPr>
            <w:r>
              <w:rPr>
                <w:color w:val="000000"/>
                <w:sz w:val="24"/>
              </w:rPr>
              <w:t>0.32%</w:t>
            </w:r>
          </w:p>
        </w:tc>
        <w:tc>
          <w:tcPr>
            <w:tcW w:w="1285" w:type="dxa"/>
            <w:vAlign w:val="center"/>
          </w:tcPr>
          <w:p w:rsidR="005A69F8" w:rsidRDefault="00DB283B">
            <w:pPr>
              <w:jc w:val="center"/>
            </w:pPr>
            <w:r>
              <w:rPr>
                <w:color w:val="000000"/>
                <w:sz w:val="24"/>
              </w:rPr>
              <w:t>7.57%</w:t>
            </w:r>
          </w:p>
        </w:tc>
        <w:tc>
          <w:tcPr>
            <w:tcW w:w="1285" w:type="dxa"/>
            <w:vAlign w:val="center"/>
          </w:tcPr>
          <w:p w:rsidR="005A69F8" w:rsidRDefault="00DB283B">
            <w:pPr>
              <w:jc w:val="center"/>
            </w:pPr>
            <w:r>
              <w:rPr>
                <w:color w:val="000000"/>
                <w:sz w:val="24"/>
              </w:rPr>
              <w:t>0.16%</w:t>
            </w:r>
          </w:p>
        </w:tc>
        <w:tc>
          <w:tcPr>
            <w:tcW w:w="1285" w:type="dxa"/>
            <w:vAlign w:val="center"/>
          </w:tcPr>
          <w:p w:rsidR="005A69F8" w:rsidRDefault="00DB283B">
            <w:pPr>
              <w:jc w:val="center"/>
            </w:pPr>
            <w:r>
              <w:rPr>
                <w:color w:val="000000"/>
                <w:sz w:val="24"/>
              </w:rPr>
              <w:t>18.64%</w:t>
            </w:r>
          </w:p>
        </w:tc>
        <w:tc>
          <w:tcPr>
            <w:tcW w:w="1285" w:type="dxa"/>
            <w:vAlign w:val="center"/>
          </w:tcPr>
          <w:p w:rsidR="005A69F8" w:rsidRDefault="00DB283B">
            <w:pPr>
              <w:jc w:val="center"/>
            </w:pPr>
            <w:r>
              <w:rPr>
                <w:color w:val="000000"/>
                <w:sz w:val="24"/>
              </w:rPr>
              <w:t>0.16%</w:t>
            </w:r>
          </w:p>
        </w:tc>
      </w:tr>
      <w:tr w:rsidR="005A69F8">
        <w:tc>
          <w:tcPr>
            <w:tcW w:w="1286" w:type="dxa"/>
            <w:vAlign w:val="center"/>
          </w:tcPr>
          <w:p w:rsidR="005A69F8" w:rsidRDefault="00C65D67">
            <w:pPr>
              <w:jc w:val="left"/>
            </w:pPr>
            <w:r w:rsidRPr="00C65D67">
              <w:rPr>
                <w:rFonts w:hint="eastAsia"/>
                <w:color w:val="000000"/>
                <w:sz w:val="24"/>
              </w:rPr>
              <w:t>自基金合同生效起至今</w:t>
            </w:r>
          </w:p>
        </w:tc>
        <w:tc>
          <w:tcPr>
            <w:tcW w:w="1286" w:type="dxa"/>
            <w:vAlign w:val="center"/>
          </w:tcPr>
          <w:p w:rsidR="005A69F8" w:rsidRDefault="00DB283B">
            <w:pPr>
              <w:jc w:val="center"/>
            </w:pPr>
            <w:r>
              <w:rPr>
                <w:color w:val="000000"/>
                <w:sz w:val="24"/>
              </w:rPr>
              <w:t>48.80%</w:t>
            </w:r>
          </w:p>
        </w:tc>
        <w:tc>
          <w:tcPr>
            <w:tcW w:w="1286" w:type="dxa"/>
            <w:vAlign w:val="center"/>
          </w:tcPr>
          <w:p w:rsidR="005A69F8" w:rsidRDefault="00DB283B">
            <w:pPr>
              <w:jc w:val="center"/>
            </w:pPr>
            <w:r>
              <w:rPr>
                <w:color w:val="000000"/>
                <w:sz w:val="24"/>
              </w:rPr>
              <w:t>0.31%</w:t>
            </w:r>
          </w:p>
        </w:tc>
        <w:tc>
          <w:tcPr>
            <w:tcW w:w="1285" w:type="dxa"/>
            <w:vAlign w:val="center"/>
          </w:tcPr>
          <w:p w:rsidR="005A69F8" w:rsidRDefault="00DB283B">
            <w:pPr>
              <w:jc w:val="center"/>
            </w:pPr>
            <w:r>
              <w:rPr>
                <w:color w:val="000000"/>
                <w:sz w:val="24"/>
              </w:rPr>
              <w:t>14.87%</w:t>
            </w:r>
          </w:p>
        </w:tc>
        <w:tc>
          <w:tcPr>
            <w:tcW w:w="1285" w:type="dxa"/>
            <w:vAlign w:val="center"/>
          </w:tcPr>
          <w:p w:rsidR="005A69F8" w:rsidRDefault="00DB283B">
            <w:pPr>
              <w:jc w:val="center"/>
            </w:pPr>
            <w:r>
              <w:rPr>
                <w:color w:val="000000"/>
                <w:sz w:val="24"/>
              </w:rPr>
              <w:t>0.16%</w:t>
            </w:r>
          </w:p>
        </w:tc>
        <w:tc>
          <w:tcPr>
            <w:tcW w:w="1285" w:type="dxa"/>
            <w:vAlign w:val="center"/>
          </w:tcPr>
          <w:p w:rsidR="005A69F8" w:rsidRDefault="00DB283B">
            <w:pPr>
              <w:jc w:val="center"/>
            </w:pPr>
            <w:r>
              <w:rPr>
                <w:color w:val="000000"/>
                <w:sz w:val="24"/>
              </w:rPr>
              <w:t>33.93%</w:t>
            </w:r>
          </w:p>
        </w:tc>
        <w:tc>
          <w:tcPr>
            <w:tcW w:w="1285" w:type="dxa"/>
            <w:vAlign w:val="center"/>
          </w:tcPr>
          <w:p w:rsidR="005A69F8" w:rsidRDefault="00DB283B">
            <w:pPr>
              <w:jc w:val="center"/>
            </w:pPr>
            <w:r>
              <w:rPr>
                <w:color w:val="000000"/>
                <w:sz w:val="24"/>
              </w:rPr>
              <w:t>0.15%</w:t>
            </w:r>
          </w:p>
        </w:tc>
      </w:tr>
    </w:tbl>
    <w:p w:rsidR="001A59F9" w:rsidRPr="00400137" w:rsidRDefault="001A59F9" w:rsidP="00400137">
      <w:pPr>
        <w:tabs>
          <w:tab w:val="left" w:pos="426"/>
        </w:tabs>
        <w:spacing w:before="29" w:line="288" w:lineRule="auto"/>
        <w:jc w:val="left"/>
        <w:rPr>
          <w:kern w:val="0"/>
          <w:sz w:val="24"/>
        </w:rPr>
      </w:pPr>
      <w:r w:rsidRPr="00400137">
        <w:rPr>
          <w:kern w:val="0"/>
          <w:sz w:val="24"/>
        </w:rPr>
        <w:t>注：本基金的业绩比较基准为</w:t>
      </w:r>
      <w:r w:rsidRPr="00400137">
        <w:rPr>
          <w:kern w:val="0"/>
          <w:sz w:val="24"/>
        </w:rPr>
        <w:t>90%×</w:t>
      </w:r>
      <w:r w:rsidRPr="00400137">
        <w:rPr>
          <w:kern w:val="0"/>
          <w:sz w:val="24"/>
        </w:rPr>
        <w:t>中债综合全价指数收益率</w:t>
      </w:r>
      <w:r w:rsidRPr="00400137">
        <w:rPr>
          <w:kern w:val="0"/>
          <w:sz w:val="24"/>
        </w:rPr>
        <w:t>+10%×</w:t>
      </w:r>
      <w:r w:rsidRPr="00400137">
        <w:rPr>
          <w:kern w:val="0"/>
          <w:sz w:val="24"/>
        </w:rPr>
        <w:t>沪深</w:t>
      </w:r>
      <w:r w:rsidRPr="00400137">
        <w:rPr>
          <w:kern w:val="0"/>
          <w:sz w:val="24"/>
        </w:rPr>
        <w:t>300</w:t>
      </w:r>
      <w:r w:rsidRPr="00400137">
        <w:rPr>
          <w:kern w:val="0"/>
          <w:sz w:val="24"/>
        </w:rPr>
        <w:t>指数收益率，每日进行再平衡过程。</w:t>
      </w:r>
    </w:p>
    <w:p w:rsidR="00852116" w:rsidRPr="007F57C2" w:rsidRDefault="00852116" w:rsidP="007F57C2">
      <w:pPr>
        <w:spacing w:before="29" w:line="288" w:lineRule="auto"/>
        <w:rPr>
          <w:rFonts w:eastAsiaTheme="minorEastAsia"/>
          <w:b/>
          <w:sz w:val="24"/>
        </w:rPr>
      </w:pPr>
      <w:r w:rsidRPr="007F57C2">
        <w:rPr>
          <w:rFonts w:eastAsiaTheme="minorEastAsia" w:hint="eastAsia"/>
          <w:b/>
          <w:sz w:val="24"/>
        </w:rPr>
        <w:t xml:space="preserve">3.2.2 </w:t>
      </w:r>
      <w:r w:rsidR="00BC415C" w:rsidRPr="009B27D2">
        <w:rPr>
          <w:rFonts w:eastAsiaTheme="minorEastAsia"/>
          <w:b/>
          <w:sz w:val="24"/>
        </w:rPr>
        <w:t>自基金合同生效以来</w:t>
      </w:r>
      <w:r w:rsidRPr="007F57C2">
        <w:rPr>
          <w:rFonts w:eastAsiaTheme="minorEastAsia"/>
          <w:b/>
          <w:sz w:val="24"/>
        </w:rPr>
        <w:t>基金份额累计净值增长率变动及其与同期业绩比较基准收益率变动的比较</w:t>
      </w:r>
    </w:p>
    <w:p w:rsidR="00097CBA" w:rsidRPr="00C83741" w:rsidRDefault="00097CBA" w:rsidP="00C83741">
      <w:pPr>
        <w:pStyle w:val="21"/>
        <w:spacing w:before="29" w:line="288" w:lineRule="auto"/>
        <w:ind w:firstLineChars="0" w:firstLine="0"/>
        <w:rPr>
          <w:rFonts w:ascii="Times New Roman" w:hAnsi="Times New Roman"/>
          <w:color w:val="auto"/>
        </w:rPr>
      </w:pPr>
      <w:r w:rsidRPr="00C83741">
        <w:rPr>
          <w:rFonts w:ascii="Times New Roman" w:hAnsi="Times New Roman"/>
          <w:color w:val="auto"/>
        </w:rPr>
        <w:t>1</w:t>
      </w:r>
      <w:r w:rsidRPr="00C83741">
        <w:rPr>
          <w:rFonts w:ascii="Times New Roman" w:hAnsi="Times New Roman" w:hint="eastAsia"/>
          <w:color w:val="auto"/>
        </w:rPr>
        <w:t>、</w:t>
      </w:r>
      <w:r w:rsidRPr="00C83741">
        <w:rPr>
          <w:rFonts w:ascii="Times New Roman" w:hAnsi="Times New Roman"/>
          <w:color w:val="auto"/>
        </w:rPr>
        <w:t>交银定期支付月月丰债券</w:t>
      </w:r>
      <w:r w:rsidRPr="00C83741">
        <w:rPr>
          <w:rFonts w:ascii="Times New Roman" w:hAnsi="Times New Roman"/>
          <w:color w:val="auto"/>
        </w:rPr>
        <w:t>A</w:t>
      </w:r>
    </w:p>
    <w:p w:rsidR="001A59F9" w:rsidRPr="005A20FB"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1A59F9" w:rsidRDefault="001A59F9" w:rsidP="00400137">
      <w:pPr>
        <w:tabs>
          <w:tab w:val="left" w:pos="426"/>
        </w:tabs>
        <w:spacing w:before="29" w:line="288" w:lineRule="auto"/>
        <w:jc w:val="left"/>
        <w:rPr>
          <w:kern w:val="0"/>
          <w:sz w:val="24"/>
        </w:rPr>
      </w:pPr>
      <w:r w:rsidRPr="00400137">
        <w:rPr>
          <w:kern w:val="0"/>
          <w:sz w:val="24"/>
        </w:rPr>
        <w:t>注：本基金建仓期为自基金合同生效日起的</w:t>
      </w:r>
      <w:r w:rsidRPr="00400137">
        <w:rPr>
          <w:kern w:val="0"/>
          <w:sz w:val="24"/>
        </w:rPr>
        <w:t>6</w:t>
      </w:r>
      <w:r w:rsidRPr="00400137">
        <w:rPr>
          <w:kern w:val="0"/>
          <w:sz w:val="24"/>
        </w:rPr>
        <w:t>个月。截至建仓期结束，本基金各项资产配置比例符合基金合同及招募说明书有关投资比例的约定。</w:t>
      </w:r>
    </w:p>
    <w:p w:rsidR="00C83741" w:rsidRPr="00400137" w:rsidRDefault="00C83741" w:rsidP="00400137">
      <w:pPr>
        <w:tabs>
          <w:tab w:val="left" w:pos="426"/>
        </w:tabs>
        <w:spacing w:before="29" w:line="288" w:lineRule="auto"/>
        <w:jc w:val="left"/>
        <w:rPr>
          <w:kern w:val="0"/>
          <w:sz w:val="24"/>
        </w:rPr>
      </w:pPr>
    </w:p>
    <w:p w:rsidR="001A59F9" w:rsidRPr="00C83741" w:rsidRDefault="001A59F9" w:rsidP="00C83741">
      <w:pPr>
        <w:pStyle w:val="21"/>
        <w:spacing w:before="29" w:line="288" w:lineRule="auto"/>
        <w:ind w:firstLineChars="0" w:firstLine="0"/>
        <w:rPr>
          <w:rFonts w:ascii="Times New Roman" w:hAnsi="Times New Roman"/>
          <w:color w:val="auto"/>
        </w:rPr>
      </w:pPr>
      <w:r w:rsidRPr="00C83741">
        <w:rPr>
          <w:rFonts w:ascii="Times New Roman" w:hAnsi="Times New Roman"/>
          <w:color w:val="auto"/>
        </w:rPr>
        <w:t>2</w:t>
      </w:r>
      <w:r w:rsidRPr="00C83741">
        <w:rPr>
          <w:rFonts w:ascii="Times New Roman" w:hAnsi="Times New Roman" w:hint="eastAsia"/>
          <w:color w:val="auto"/>
        </w:rPr>
        <w:t>、</w:t>
      </w:r>
      <w:r w:rsidRPr="00C83741">
        <w:rPr>
          <w:rFonts w:ascii="Times New Roman" w:hAnsi="Times New Roman"/>
          <w:color w:val="auto"/>
        </w:rPr>
        <w:t>交银定期支付月月丰债券</w:t>
      </w:r>
      <w:r w:rsidRPr="00C83741">
        <w:rPr>
          <w:rFonts w:ascii="Times New Roman" w:hAnsi="Times New Roman"/>
          <w:color w:val="auto"/>
        </w:rPr>
        <w:t>C</w:t>
      </w:r>
    </w:p>
    <w:p w:rsidR="001A59F9" w:rsidRPr="00D564C7"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400137" w:rsidRDefault="001A59F9" w:rsidP="00400137">
      <w:pPr>
        <w:tabs>
          <w:tab w:val="left" w:pos="426"/>
        </w:tabs>
        <w:spacing w:before="29" w:line="288" w:lineRule="auto"/>
        <w:jc w:val="left"/>
        <w:rPr>
          <w:kern w:val="0"/>
          <w:sz w:val="24"/>
        </w:rPr>
      </w:pPr>
      <w:r w:rsidRPr="00400137">
        <w:rPr>
          <w:kern w:val="0"/>
          <w:sz w:val="24"/>
        </w:rPr>
        <w:t>注：本基金建仓期为自基金合同生效日起的</w:t>
      </w:r>
      <w:r w:rsidRPr="00400137">
        <w:rPr>
          <w:kern w:val="0"/>
          <w:sz w:val="24"/>
        </w:rPr>
        <w:t>6</w:t>
      </w:r>
      <w:r w:rsidRPr="00400137">
        <w:rPr>
          <w:kern w:val="0"/>
          <w:sz w:val="24"/>
        </w:rPr>
        <w:t>个月。截至建仓期结束，本基金各项资产配置比例符合基金合同及招募说明书有关投资比例的约定。</w:t>
      </w:r>
    </w:p>
    <w:p w:rsidR="001A59F9" w:rsidRPr="00400137" w:rsidRDefault="001A59F9" w:rsidP="00400137">
      <w:pPr>
        <w:tabs>
          <w:tab w:val="left" w:pos="426"/>
        </w:tabs>
        <w:spacing w:before="29" w:line="288" w:lineRule="auto"/>
        <w:jc w:val="left"/>
        <w:rPr>
          <w:kern w:val="0"/>
          <w:sz w:val="24"/>
        </w:rPr>
      </w:pPr>
    </w:p>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3.2.3 </w:t>
      </w:r>
      <w:r w:rsidR="00A225D8" w:rsidRPr="007F57C2">
        <w:rPr>
          <w:rFonts w:eastAsiaTheme="minorEastAsia" w:hint="eastAsia"/>
          <w:b/>
          <w:sz w:val="24"/>
        </w:rPr>
        <w:t>过去五年</w:t>
      </w:r>
      <w:r w:rsidRPr="007F57C2">
        <w:rPr>
          <w:rFonts w:eastAsiaTheme="minorEastAsia" w:hint="eastAsia"/>
          <w:b/>
          <w:sz w:val="24"/>
        </w:rPr>
        <w:t>基金每年净值增长率及其与同期业绩比较基准收益率的比较</w:t>
      </w:r>
    </w:p>
    <w:p w:rsidR="00097CBA" w:rsidRPr="00E62358" w:rsidRDefault="00444936" w:rsidP="00E62358">
      <w:pPr>
        <w:pStyle w:val="21"/>
        <w:spacing w:before="29" w:line="288" w:lineRule="auto"/>
        <w:ind w:firstLineChars="0" w:firstLine="0"/>
        <w:rPr>
          <w:rFonts w:ascii="Times New Roman" w:hAnsi="Times New Roman"/>
          <w:color w:val="auto"/>
        </w:rPr>
      </w:pPr>
      <w:r w:rsidRPr="00E62358">
        <w:rPr>
          <w:rFonts w:ascii="Times New Roman" w:hAnsi="Times New Roman" w:hint="eastAsia"/>
          <w:color w:val="auto"/>
        </w:rPr>
        <w:t>1</w:t>
      </w:r>
      <w:r w:rsidRPr="00E62358">
        <w:rPr>
          <w:rFonts w:ascii="Times New Roman" w:hAnsi="Times New Roman" w:hint="eastAsia"/>
          <w:color w:val="auto"/>
        </w:rPr>
        <w:t>、</w:t>
      </w:r>
      <w:r w:rsidR="00097CBA" w:rsidRPr="00E62358">
        <w:rPr>
          <w:rFonts w:ascii="Times New Roman" w:hAnsi="Times New Roman"/>
          <w:color w:val="auto"/>
        </w:rPr>
        <w:t>交银定期支付月月丰债券</w:t>
      </w:r>
      <w:r w:rsidR="00097CBA" w:rsidRPr="00E62358">
        <w:rPr>
          <w:rFonts w:ascii="Times New Roman" w:hAnsi="Times New Roman"/>
          <w:color w:val="auto"/>
        </w:rPr>
        <w:t>A</w:t>
      </w:r>
    </w:p>
    <w:p w:rsidR="00143C09" w:rsidRPr="00D564C7" w:rsidRDefault="00071400"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14:anchorId="444D4D81">
            <wp:extent cx="5761355" cy="33712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55" cy="3371215"/>
                    </a:xfrm>
                    <a:prstGeom prst="rect">
                      <a:avLst/>
                    </a:prstGeom>
                    <a:noFill/>
                  </pic:spPr>
                </pic:pic>
              </a:graphicData>
            </a:graphic>
          </wp:inline>
        </w:drawing>
      </w:r>
    </w:p>
    <w:p w:rsidR="00E62358" w:rsidRPr="00400137" w:rsidRDefault="00E62358" w:rsidP="00400137">
      <w:pPr>
        <w:tabs>
          <w:tab w:val="left" w:pos="426"/>
        </w:tabs>
        <w:spacing w:before="29" w:line="288" w:lineRule="auto"/>
        <w:jc w:val="left"/>
        <w:rPr>
          <w:kern w:val="0"/>
          <w:sz w:val="24"/>
        </w:rPr>
      </w:pPr>
    </w:p>
    <w:p w:rsidR="001A59F9" w:rsidRPr="00D564C7" w:rsidRDefault="001A59F9" w:rsidP="00E62358">
      <w:pPr>
        <w:pStyle w:val="21"/>
        <w:spacing w:before="29" w:line="288" w:lineRule="auto"/>
        <w:ind w:firstLineChars="0" w:firstLine="0"/>
        <w:rPr>
          <w:rFonts w:asciiTheme="minorEastAsia" w:eastAsiaTheme="minorEastAsia" w:hAnsiTheme="minorEastAsia"/>
          <w:b/>
          <w:szCs w:val="21"/>
        </w:rPr>
      </w:pPr>
      <w:r w:rsidRPr="00E62358">
        <w:rPr>
          <w:rFonts w:ascii="Times New Roman" w:hAnsi="Times New Roman"/>
          <w:color w:val="auto"/>
        </w:rPr>
        <w:t>2</w:t>
      </w:r>
      <w:r w:rsidRPr="00E62358">
        <w:rPr>
          <w:rFonts w:ascii="Times New Roman" w:hAnsi="Times New Roman" w:hint="eastAsia"/>
          <w:color w:val="auto"/>
        </w:rPr>
        <w:t>、</w:t>
      </w:r>
      <w:r w:rsidRPr="00E62358">
        <w:rPr>
          <w:rFonts w:ascii="Times New Roman" w:hAnsi="Times New Roman"/>
          <w:color w:val="auto"/>
        </w:rPr>
        <w:t>交银定期支付月月丰债券</w:t>
      </w:r>
      <w:r w:rsidRPr="00E62358">
        <w:rPr>
          <w:rFonts w:ascii="Times New Roman" w:hAnsi="Times New Roman"/>
          <w:color w:val="auto"/>
        </w:rPr>
        <w:t>C</w:t>
      </w:r>
    </w:p>
    <w:p w:rsidR="001A59F9" w:rsidRPr="00D564C7" w:rsidRDefault="00071400"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14:anchorId="5A2501DA">
            <wp:extent cx="5761355" cy="33712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1355" cy="3371215"/>
                    </a:xfrm>
                    <a:prstGeom prst="rect">
                      <a:avLst/>
                    </a:prstGeom>
                    <a:noFill/>
                  </pic:spPr>
                </pic:pic>
              </a:graphicData>
            </a:graphic>
          </wp:inline>
        </w:drawing>
      </w:r>
    </w:p>
    <w:p w:rsidR="002E63B8" w:rsidRPr="00D564C7" w:rsidRDefault="002E63B8" w:rsidP="00071400">
      <w:pPr>
        <w:spacing w:line="360" w:lineRule="auto"/>
        <w:jc w:val="left"/>
        <w:rPr>
          <w:rFonts w:asciiTheme="minorEastAsia" w:eastAsiaTheme="minorEastAsia" w:hAnsiTheme="minorEastAsia"/>
          <w:color w:val="000000"/>
          <w:szCs w:val="21"/>
        </w:rPr>
      </w:pPr>
    </w:p>
    <w:p w:rsidR="000B2C76" w:rsidRPr="00465DCE" w:rsidRDefault="000B2C76" w:rsidP="00465DCE">
      <w:pPr>
        <w:pStyle w:val="20"/>
        <w:spacing w:before="29" w:after="0" w:line="288" w:lineRule="auto"/>
        <w:rPr>
          <w:rFonts w:ascii="Times New Roman" w:hAnsi="Times New Roman"/>
          <w:kern w:val="0"/>
          <w:szCs w:val="24"/>
        </w:rPr>
      </w:pPr>
      <w:bookmarkStart w:id="34" w:name="_Toc249760033"/>
      <w:bookmarkStart w:id="35" w:name="_Toc361324853"/>
      <w:bookmarkStart w:id="36" w:name="_Toc35965452"/>
      <w:r w:rsidRPr="00465DCE">
        <w:rPr>
          <w:rFonts w:ascii="Times New Roman" w:hAnsi="Times New Roman"/>
          <w:kern w:val="0"/>
          <w:szCs w:val="24"/>
        </w:rPr>
        <w:t>3.3</w:t>
      </w:r>
      <w:r w:rsidRPr="00465DCE">
        <w:rPr>
          <w:rFonts w:ascii="Times New Roman" w:hAnsi="Times New Roman" w:hint="eastAsia"/>
          <w:kern w:val="0"/>
          <w:szCs w:val="24"/>
        </w:rPr>
        <w:t>过去三年基金的利润分配情况</w:t>
      </w:r>
      <w:bookmarkEnd w:id="34"/>
      <w:bookmarkEnd w:id="35"/>
      <w:bookmarkEnd w:id="36"/>
    </w:p>
    <w:p w:rsidR="000B2C76" w:rsidRPr="00EC2228" w:rsidRDefault="0071054A" w:rsidP="00EC2228">
      <w:pPr>
        <w:pStyle w:val="21"/>
        <w:spacing w:before="29" w:line="288" w:lineRule="auto"/>
        <w:ind w:firstLineChars="0" w:firstLine="0"/>
        <w:rPr>
          <w:rFonts w:ascii="Times New Roman" w:hAnsi="Times New Roman"/>
          <w:color w:val="auto"/>
        </w:rPr>
      </w:pPr>
      <w:r w:rsidRPr="00EC2228">
        <w:rPr>
          <w:rFonts w:ascii="Times New Roman" w:hAnsi="Times New Roman" w:hint="eastAsia"/>
          <w:color w:val="auto"/>
        </w:rPr>
        <w:t>1</w:t>
      </w:r>
      <w:r w:rsidRPr="00EC2228">
        <w:rPr>
          <w:rFonts w:ascii="Times New Roman" w:hAnsi="Times New Roman" w:hint="eastAsia"/>
          <w:color w:val="auto"/>
        </w:rPr>
        <w:t>、</w:t>
      </w:r>
      <w:r w:rsidR="000B2C76" w:rsidRPr="00EC2228">
        <w:rPr>
          <w:rFonts w:ascii="Times New Roman" w:hAnsi="Times New Roman"/>
          <w:color w:val="auto"/>
        </w:rPr>
        <w:t>交银定期支付月月丰债券</w:t>
      </w:r>
      <w:r w:rsidR="000B2C76" w:rsidRPr="00EC2228">
        <w:rPr>
          <w:rFonts w:ascii="Times New Roman" w:hAnsi="Times New Roman"/>
          <w:color w:val="auto"/>
        </w:rPr>
        <w:t>A</w:t>
      </w:r>
      <w:r w:rsidR="000B2C76" w:rsidRPr="00EC2228">
        <w:rPr>
          <w:rFonts w:ascii="Times New Roman" w:hAnsi="Times New Roman" w:hint="eastAsia"/>
          <w:color w:val="auto"/>
        </w:rPr>
        <w:t>：</w:t>
      </w:r>
    </w:p>
    <w:p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6C3415" w:rsidRPr="00D564C7" w:rsidTr="000D7898">
        <w:trPr>
          <w:jc w:val="center"/>
        </w:trPr>
        <w:tc>
          <w:tcPr>
            <w:tcW w:w="1157"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备注</w:t>
            </w:r>
          </w:p>
        </w:tc>
      </w:tr>
      <w:tr w:rsidR="005A69F8">
        <w:trPr>
          <w:jc w:val="center"/>
        </w:trPr>
        <w:tc>
          <w:tcPr>
            <w:tcW w:w="1157" w:type="dxa"/>
            <w:vAlign w:val="center"/>
          </w:tcPr>
          <w:p w:rsidR="005A69F8" w:rsidRDefault="00DB283B">
            <w:pPr>
              <w:jc w:val="center"/>
            </w:pPr>
            <w:r>
              <w:rPr>
                <w:color w:val="000000"/>
                <w:sz w:val="24"/>
              </w:rPr>
              <w:t>2019</w:t>
            </w:r>
            <w:r>
              <w:rPr>
                <w:color w:val="000000"/>
                <w:sz w:val="24"/>
              </w:rPr>
              <w:t>年</w:t>
            </w:r>
          </w:p>
        </w:tc>
        <w:tc>
          <w:tcPr>
            <w:tcW w:w="1378" w:type="dxa"/>
            <w:vAlign w:val="center"/>
          </w:tcPr>
          <w:p w:rsidR="005A69F8" w:rsidRDefault="00DB283B">
            <w:pPr>
              <w:jc w:val="right"/>
            </w:pPr>
            <w:r>
              <w:rPr>
                <w:color w:val="000000"/>
                <w:sz w:val="24"/>
              </w:rPr>
              <w:t>-</w:t>
            </w:r>
          </w:p>
        </w:tc>
        <w:tc>
          <w:tcPr>
            <w:tcW w:w="1839" w:type="dxa"/>
            <w:vAlign w:val="center"/>
          </w:tcPr>
          <w:p w:rsidR="005A69F8" w:rsidRDefault="00DB283B">
            <w:pPr>
              <w:jc w:val="right"/>
            </w:pPr>
            <w:r>
              <w:rPr>
                <w:color w:val="000000"/>
                <w:sz w:val="24"/>
              </w:rPr>
              <w:t>-</w:t>
            </w:r>
          </w:p>
        </w:tc>
        <w:tc>
          <w:tcPr>
            <w:tcW w:w="1950" w:type="dxa"/>
            <w:vAlign w:val="center"/>
          </w:tcPr>
          <w:p w:rsidR="005A69F8" w:rsidRDefault="00DB283B">
            <w:pPr>
              <w:jc w:val="right"/>
            </w:pPr>
            <w:r>
              <w:rPr>
                <w:color w:val="000000"/>
                <w:sz w:val="24"/>
              </w:rPr>
              <w:t>-</w:t>
            </w:r>
          </w:p>
        </w:tc>
        <w:tc>
          <w:tcPr>
            <w:tcW w:w="1894" w:type="dxa"/>
            <w:vAlign w:val="center"/>
          </w:tcPr>
          <w:p w:rsidR="005A69F8" w:rsidRDefault="00DB283B">
            <w:pPr>
              <w:jc w:val="right"/>
            </w:pPr>
            <w:r>
              <w:rPr>
                <w:color w:val="000000"/>
                <w:sz w:val="24"/>
              </w:rPr>
              <w:t>-</w:t>
            </w:r>
          </w:p>
        </w:tc>
        <w:tc>
          <w:tcPr>
            <w:tcW w:w="1068" w:type="dxa"/>
            <w:vAlign w:val="center"/>
          </w:tcPr>
          <w:p w:rsidR="005A69F8" w:rsidRDefault="00DB283B">
            <w:pPr>
              <w:jc w:val="left"/>
            </w:pPr>
            <w:r>
              <w:rPr>
                <w:color w:val="000000"/>
                <w:sz w:val="24"/>
              </w:rPr>
              <w:t>-</w:t>
            </w:r>
          </w:p>
        </w:tc>
      </w:tr>
      <w:tr w:rsidR="005A69F8">
        <w:trPr>
          <w:jc w:val="center"/>
        </w:trPr>
        <w:tc>
          <w:tcPr>
            <w:tcW w:w="1157" w:type="dxa"/>
            <w:vAlign w:val="center"/>
          </w:tcPr>
          <w:p w:rsidR="005A69F8" w:rsidRDefault="00DB283B">
            <w:pPr>
              <w:jc w:val="center"/>
            </w:pPr>
            <w:r>
              <w:rPr>
                <w:color w:val="000000"/>
                <w:sz w:val="24"/>
              </w:rPr>
              <w:t>2018</w:t>
            </w:r>
            <w:r>
              <w:rPr>
                <w:color w:val="000000"/>
                <w:sz w:val="24"/>
              </w:rPr>
              <w:t>年</w:t>
            </w:r>
          </w:p>
        </w:tc>
        <w:tc>
          <w:tcPr>
            <w:tcW w:w="1378" w:type="dxa"/>
            <w:vAlign w:val="center"/>
          </w:tcPr>
          <w:p w:rsidR="005A69F8" w:rsidRDefault="00DB283B">
            <w:pPr>
              <w:jc w:val="right"/>
            </w:pPr>
            <w:r>
              <w:rPr>
                <w:color w:val="000000"/>
                <w:sz w:val="24"/>
              </w:rPr>
              <w:t>-</w:t>
            </w:r>
          </w:p>
        </w:tc>
        <w:tc>
          <w:tcPr>
            <w:tcW w:w="1839" w:type="dxa"/>
            <w:vAlign w:val="center"/>
          </w:tcPr>
          <w:p w:rsidR="005A69F8" w:rsidRDefault="00DB283B">
            <w:pPr>
              <w:jc w:val="right"/>
            </w:pPr>
            <w:r>
              <w:rPr>
                <w:color w:val="000000"/>
                <w:sz w:val="24"/>
              </w:rPr>
              <w:t>-</w:t>
            </w:r>
          </w:p>
        </w:tc>
        <w:tc>
          <w:tcPr>
            <w:tcW w:w="1950" w:type="dxa"/>
            <w:vAlign w:val="center"/>
          </w:tcPr>
          <w:p w:rsidR="005A69F8" w:rsidRDefault="00DB283B">
            <w:pPr>
              <w:jc w:val="right"/>
            </w:pPr>
            <w:r>
              <w:rPr>
                <w:color w:val="000000"/>
                <w:sz w:val="24"/>
              </w:rPr>
              <w:t>-</w:t>
            </w:r>
          </w:p>
        </w:tc>
        <w:tc>
          <w:tcPr>
            <w:tcW w:w="1894" w:type="dxa"/>
            <w:vAlign w:val="center"/>
          </w:tcPr>
          <w:p w:rsidR="005A69F8" w:rsidRDefault="00DB283B">
            <w:pPr>
              <w:jc w:val="right"/>
            </w:pPr>
            <w:r>
              <w:rPr>
                <w:color w:val="000000"/>
                <w:sz w:val="24"/>
              </w:rPr>
              <w:t>-</w:t>
            </w:r>
          </w:p>
        </w:tc>
        <w:tc>
          <w:tcPr>
            <w:tcW w:w="1068" w:type="dxa"/>
            <w:vAlign w:val="center"/>
          </w:tcPr>
          <w:p w:rsidR="005A69F8" w:rsidRDefault="00DB283B">
            <w:pPr>
              <w:jc w:val="left"/>
            </w:pPr>
            <w:r>
              <w:rPr>
                <w:color w:val="000000"/>
                <w:sz w:val="24"/>
              </w:rPr>
              <w:t>-</w:t>
            </w:r>
          </w:p>
        </w:tc>
      </w:tr>
      <w:tr w:rsidR="005A69F8">
        <w:trPr>
          <w:jc w:val="center"/>
        </w:trPr>
        <w:tc>
          <w:tcPr>
            <w:tcW w:w="1157" w:type="dxa"/>
            <w:vAlign w:val="center"/>
          </w:tcPr>
          <w:p w:rsidR="005A69F8" w:rsidRDefault="00DB283B">
            <w:pPr>
              <w:jc w:val="center"/>
            </w:pPr>
            <w:r>
              <w:rPr>
                <w:color w:val="000000"/>
                <w:sz w:val="24"/>
              </w:rPr>
              <w:t>2017</w:t>
            </w:r>
            <w:r>
              <w:rPr>
                <w:color w:val="000000"/>
                <w:sz w:val="24"/>
              </w:rPr>
              <w:t>年</w:t>
            </w:r>
          </w:p>
        </w:tc>
        <w:tc>
          <w:tcPr>
            <w:tcW w:w="1378" w:type="dxa"/>
            <w:vAlign w:val="center"/>
          </w:tcPr>
          <w:p w:rsidR="005A69F8" w:rsidRDefault="00DB283B">
            <w:pPr>
              <w:jc w:val="right"/>
            </w:pPr>
            <w:r>
              <w:rPr>
                <w:color w:val="000000"/>
                <w:sz w:val="24"/>
              </w:rPr>
              <w:t>-</w:t>
            </w:r>
          </w:p>
        </w:tc>
        <w:tc>
          <w:tcPr>
            <w:tcW w:w="1839" w:type="dxa"/>
            <w:vAlign w:val="center"/>
          </w:tcPr>
          <w:p w:rsidR="005A69F8" w:rsidRDefault="00DB283B">
            <w:pPr>
              <w:jc w:val="right"/>
            </w:pPr>
            <w:r>
              <w:rPr>
                <w:color w:val="000000"/>
                <w:sz w:val="24"/>
              </w:rPr>
              <w:t>-</w:t>
            </w:r>
          </w:p>
        </w:tc>
        <w:tc>
          <w:tcPr>
            <w:tcW w:w="1950" w:type="dxa"/>
            <w:vAlign w:val="center"/>
          </w:tcPr>
          <w:p w:rsidR="005A69F8" w:rsidRDefault="00DB283B">
            <w:pPr>
              <w:jc w:val="right"/>
            </w:pPr>
            <w:r>
              <w:rPr>
                <w:color w:val="000000"/>
                <w:sz w:val="24"/>
              </w:rPr>
              <w:t>-</w:t>
            </w:r>
          </w:p>
        </w:tc>
        <w:tc>
          <w:tcPr>
            <w:tcW w:w="1894" w:type="dxa"/>
            <w:vAlign w:val="center"/>
          </w:tcPr>
          <w:p w:rsidR="005A69F8" w:rsidRDefault="00DB283B">
            <w:pPr>
              <w:jc w:val="right"/>
            </w:pPr>
            <w:r>
              <w:rPr>
                <w:color w:val="000000"/>
                <w:sz w:val="24"/>
              </w:rPr>
              <w:t>-</w:t>
            </w:r>
          </w:p>
        </w:tc>
        <w:tc>
          <w:tcPr>
            <w:tcW w:w="1068" w:type="dxa"/>
            <w:vAlign w:val="center"/>
          </w:tcPr>
          <w:p w:rsidR="005A69F8" w:rsidRDefault="00DB283B">
            <w:pPr>
              <w:jc w:val="left"/>
            </w:pPr>
            <w:r>
              <w:rPr>
                <w:color w:val="000000"/>
                <w:sz w:val="24"/>
              </w:rPr>
              <w:t>-</w:t>
            </w:r>
          </w:p>
        </w:tc>
      </w:tr>
      <w:tr w:rsidR="006C3415" w:rsidRPr="00D564C7" w:rsidTr="00511875">
        <w:trPr>
          <w:jc w:val="center"/>
        </w:trPr>
        <w:tc>
          <w:tcPr>
            <w:tcW w:w="1157" w:type="dxa"/>
            <w:vAlign w:val="center"/>
          </w:tcPr>
          <w:p w:rsidR="006C3415" w:rsidRPr="00D564C7" w:rsidRDefault="006C3415"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rsidR="006C3415" w:rsidRPr="00BC1CF2" w:rsidRDefault="006C341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39"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950"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94"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068"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rsidR="00E90E12" w:rsidRPr="00400137" w:rsidRDefault="00E90E12" w:rsidP="00400137">
      <w:pPr>
        <w:tabs>
          <w:tab w:val="left" w:pos="426"/>
        </w:tabs>
        <w:spacing w:before="29" w:line="288" w:lineRule="auto"/>
        <w:jc w:val="left"/>
        <w:rPr>
          <w:kern w:val="0"/>
          <w:sz w:val="24"/>
        </w:rPr>
      </w:pPr>
    </w:p>
    <w:p w:rsidR="000B2C76" w:rsidRPr="00EC2228" w:rsidRDefault="0071054A" w:rsidP="00EC2228">
      <w:pPr>
        <w:pStyle w:val="21"/>
        <w:spacing w:before="29" w:line="288" w:lineRule="auto"/>
        <w:ind w:firstLineChars="0" w:firstLine="0"/>
        <w:rPr>
          <w:rFonts w:ascii="Times New Roman" w:hAnsi="Times New Roman"/>
          <w:color w:val="auto"/>
        </w:rPr>
      </w:pPr>
      <w:r w:rsidRPr="00EC2228">
        <w:rPr>
          <w:rFonts w:ascii="Times New Roman" w:hAnsi="Times New Roman" w:hint="eastAsia"/>
          <w:color w:val="auto"/>
        </w:rPr>
        <w:t>2</w:t>
      </w:r>
      <w:r w:rsidRPr="00EC2228">
        <w:rPr>
          <w:rFonts w:ascii="Times New Roman" w:hAnsi="Times New Roman" w:hint="eastAsia"/>
          <w:color w:val="auto"/>
        </w:rPr>
        <w:t>、</w:t>
      </w:r>
      <w:r w:rsidR="000B2C76" w:rsidRPr="00EC2228">
        <w:rPr>
          <w:rFonts w:ascii="Times New Roman" w:hAnsi="Times New Roman"/>
          <w:color w:val="auto"/>
        </w:rPr>
        <w:t>交银定期支付月月丰债券</w:t>
      </w:r>
      <w:r w:rsidR="000B2C76" w:rsidRPr="00EC2228">
        <w:rPr>
          <w:rFonts w:ascii="Times New Roman" w:hAnsi="Times New Roman"/>
          <w:color w:val="auto"/>
        </w:rPr>
        <w:t>C</w:t>
      </w:r>
      <w:r w:rsidR="000B2C76" w:rsidRPr="00EC2228">
        <w:rPr>
          <w:rFonts w:ascii="Times New Roman" w:hAnsi="Times New Roman" w:hint="eastAsia"/>
          <w:color w:val="auto"/>
        </w:rPr>
        <w:t>：</w:t>
      </w:r>
    </w:p>
    <w:p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0525D9" w:rsidRPr="00D564C7" w:rsidTr="000D7898">
        <w:trPr>
          <w:jc w:val="center"/>
        </w:trPr>
        <w:tc>
          <w:tcPr>
            <w:tcW w:w="1157"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备注</w:t>
            </w:r>
          </w:p>
        </w:tc>
      </w:tr>
      <w:tr w:rsidR="005A69F8">
        <w:trPr>
          <w:jc w:val="center"/>
        </w:trPr>
        <w:tc>
          <w:tcPr>
            <w:tcW w:w="1157" w:type="dxa"/>
            <w:vAlign w:val="center"/>
          </w:tcPr>
          <w:p w:rsidR="005A69F8" w:rsidRDefault="00DB283B">
            <w:pPr>
              <w:jc w:val="center"/>
            </w:pPr>
            <w:r>
              <w:rPr>
                <w:color w:val="000000"/>
                <w:sz w:val="24"/>
              </w:rPr>
              <w:t>2019</w:t>
            </w:r>
            <w:r>
              <w:rPr>
                <w:color w:val="000000"/>
                <w:sz w:val="24"/>
              </w:rPr>
              <w:t>年</w:t>
            </w:r>
          </w:p>
        </w:tc>
        <w:tc>
          <w:tcPr>
            <w:tcW w:w="1378" w:type="dxa"/>
            <w:vAlign w:val="center"/>
          </w:tcPr>
          <w:p w:rsidR="005A69F8" w:rsidRDefault="00DB283B">
            <w:pPr>
              <w:jc w:val="right"/>
            </w:pPr>
            <w:r>
              <w:rPr>
                <w:color w:val="000000"/>
                <w:sz w:val="24"/>
              </w:rPr>
              <w:t>-</w:t>
            </w:r>
          </w:p>
        </w:tc>
        <w:tc>
          <w:tcPr>
            <w:tcW w:w="1839" w:type="dxa"/>
            <w:vAlign w:val="center"/>
          </w:tcPr>
          <w:p w:rsidR="005A69F8" w:rsidRDefault="00DB283B">
            <w:pPr>
              <w:jc w:val="right"/>
            </w:pPr>
            <w:r>
              <w:rPr>
                <w:color w:val="000000"/>
                <w:sz w:val="24"/>
              </w:rPr>
              <w:t>-</w:t>
            </w:r>
          </w:p>
        </w:tc>
        <w:tc>
          <w:tcPr>
            <w:tcW w:w="1950" w:type="dxa"/>
            <w:vAlign w:val="center"/>
          </w:tcPr>
          <w:p w:rsidR="005A69F8" w:rsidRDefault="00DB283B">
            <w:pPr>
              <w:jc w:val="right"/>
            </w:pPr>
            <w:r>
              <w:rPr>
                <w:color w:val="000000"/>
                <w:sz w:val="24"/>
              </w:rPr>
              <w:t>-</w:t>
            </w:r>
          </w:p>
        </w:tc>
        <w:tc>
          <w:tcPr>
            <w:tcW w:w="1894" w:type="dxa"/>
            <w:vAlign w:val="center"/>
          </w:tcPr>
          <w:p w:rsidR="005A69F8" w:rsidRDefault="00DB283B">
            <w:pPr>
              <w:jc w:val="right"/>
            </w:pPr>
            <w:r>
              <w:rPr>
                <w:color w:val="000000"/>
                <w:sz w:val="24"/>
              </w:rPr>
              <w:t>-</w:t>
            </w:r>
          </w:p>
        </w:tc>
        <w:tc>
          <w:tcPr>
            <w:tcW w:w="1068" w:type="dxa"/>
            <w:vAlign w:val="center"/>
          </w:tcPr>
          <w:p w:rsidR="005A69F8" w:rsidRDefault="00DB283B">
            <w:pPr>
              <w:jc w:val="left"/>
            </w:pPr>
            <w:r>
              <w:rPr>
                <w:color w:val="000000"/>
                <w:sz w:val="24"/>
              </w:rPr>
              <w:t>-</w:t>
            </w:r>
          </w:p>
        </w:tc>
      </w:tr>
      <w:tr w:rsidR="005A69F8">
        <w:trPr>
          <w:jc w:val="center"/>
        </w:trPr>
        <w:tc>
          <w:tcPr>
            <w:tcW w:w="1157" w:type="dxa"/>
            <w:vAlign w:val="center"/>
          </w:tcPr>
          <w:p w:rsidR="005A69F8" w:rsidRDefault="00DB283B">
            <w:pPr>
              <w:jc w:val="center"/>
            </w:pPr>
            <w:r>
              <w:rPr>
                <w:color w:val="000000"/>
                <w:sz w:val="24"/>
              </w:rPr>
              <w:t>2018</w:t>
            </w:r>
            <w:r>
              <w:rPr>
                <w:color w:val="000000"/>
                <w:sz w:val="24"/>
              </w:rPr>
              <w:t>年</w:t>
            </w:r>
          </w:p>
        </w:tc>
        <w:tc>
          <w:tcPr>
            <w:tcW w:w="1378" w:type="dxa"/>
            <w:vAlign w:val="center"/>
          </w:tcPr>
          <w:p w:rsidR="005A69F8" w:rsidRDefault="00DB283B">
            <w:pPr>
              <w:jc w:val="right"/>
            </w:pPr>
            <w:r>
              <w:rPr>
                <w:color w:val="000000"/>
                <w:sz w:val="24"/>
              </w:rPr>
              <w:t>-</w:t>
            </w:r>
          </w:p>
        </w:tc>
        <w:tc>
          <w:tcPr>
            <w:tcW w:w="1839" w:type="dxa"/>
            <w:vAlign w:val="center"/>
          </w:tcPr>
          <w:p w:rsidR="005A69F8" w:rsidRDefault="00DB283B">
            <w:pPr>
              <w:jc w:val="right"/>
            </w:pPr>
            <w:r>
              <w:rPr>
                <w:color w:val="000000"/>
                <w:sz w:val="24"/>
              </w:rPr>
              <w:t>-</w:t>
            </w:r>
          </w:p>
        </w:tc>
        <w:tc>
          <w:tcPr>
            <w:tcW w:w="1950" w:type="dxa"/>
            <w:vAlign w:val="center"/>
          </w:tcPr>
          <w:p w:rsidR="005A69F8" w:rsidRDefault="00DB283B">
            <w:pPr>
              <w:jc w:val="right"/>
            </w:pPr>
            <w:r>
              <w:rPr>
                <w:color w:val="000000"/>
                <w:sz w:val="24"/>
              </w:rPr>
              <w:t>-</w:t>
            </w:r>
          </w:p>
        </w:tc>
        <w:tc>
          <w:tcPr>
            <w:tcW w:w="1894" w:type="dxa"/>
            <w:vAlign w:val="center"/>
          </w:tcPr>
          <w:p w:rsidR="005A69F8" w:rsidRDefault="00DB283B">
            <w:pPr>
              <w:jc w:val="right"/>
            </w:pPr>
            <w:r>
              <w:rPr>
                <w:color w:val="000000"/>
                <w:sz w:val="24"/>
              </w:rPr>
              <w:t>-</w:t>
            </w:r>
          </w:p>
        </w:tc>
        <w:tc>
          <w:tcPr>
            <w:tcW w:w="1068" w:type="dxa"/>
            <w:vAlign w:val="center"/>
          </w:tcPr>
          <w:p w:rsidR="005A69F8" w:rsidRDefault="00DB283B">
            <w:pPr>
              <w:jc w:val="left"/>
            </w:pPr>
            <w:r>
              <w:rPr>
                <w:color w:val="000000"/>
                <w:sz w:val="24"/>
              </w:rPr>
              <w:t>-</w:t>
            </w:r>
          </w:p>
        </w:tc>
      </w:tr>
      <w:tr w:rsidR="005A69F8">
        <w:trPr>
          <w:jc w:val="center"/>
        </w:trPr>
        <w:tc>
          <w:tcPr>
            <w:tcW w:w="1157" w:type="dxa"/>
            <w:vAlign w:val="center"/>
          </w:tcPr>
          <w:p w:rsidR="005A69F8" w:rsidRDefault="00DB283B">
            <w:pPr>
              <w:jc w:val="center"/>
            </w:pPr>
            <w:r>
              <w:rPr>
                <w:color w:val="000000"/>
                <w:sz w:val="24"/>
              </w:rPr>
              <w:t>2017</w:t>
            </w:r>
            <w:r>
              <w:rPr>
                <w:color w:val="000000"/>
                <w:sz w:val="24"/>
              </w:rPr>
              <w:t>年</w:t>
            </w:r>
          </w:p>
        </w:tc>
        <w:tc>
          <w:tcPr>
            <w:tcW w:w="1378" w:type="dxa"/>
            <w:vAlign w:val="center"/>
          </w:tcPr>
          <w:p w:rsidR="005A69F8" w:rsidRDefault="00DB283B">
            <w:pPr>
              <w:jc w:val="right"/>
            </w:pPr>
            <w:r>
              <w:rPr>
                <w:color w:val="000000"/>
                <w:sz w:val="24"/>
              </w:rPr>
              <w:t>-</w:t>
            </w:r>
          </w:p>
        </w:tc>
        <w:tc>
          <w:tcPr>
            <w:tcW w:w="1839" w:type="dxa"/>
            <w:vAlign w:val="center"/>
          </w:tcPr>
          <w:p w:rsidR="005A69F8" w:rsidRDefault="00DB283B">
            <w:pPr>
              <w:jc w:val="right"/>
            </w:pPr>
            <w:r>
              <w:rPr>
                <w:color w:val="000000"/>
                <w:sz w:val="24"/>
              </w:rPr>
              <w:t>-</w:t>
            </w:r>
          </w:p>
        </w:tc>
        <w:tc>
          <w:tcPr>
            <w:tcW w:w="1950" w:type="dxa"/>
            <w:vAlign w:val="center"/>
          </w:tcPr>
          <w:p w:rsidR="005A69F8" w:rsidRDefault="00DB283B">
            <w:pPr>
              <w:jc w:val="right"/>
            </w:pPr>
            <w:r>
              <w:rPr>
                <w:color w:val="000000"/>
                <w:sz w:val="24"/>
              </w:rPr>
              <w:t>-</w:t>
            </w:r>
          </w:p>
        </w:tc>
        <w:tc>
          <w:tcPr>
            <w:tcW w:w="1894" w:type="dxa"/>
            <w:vAlign w:val="center"/>
          </w:tcPr>
          <w:p w:rsidR="005A69F8" w:rsidRDefault="00DB283B">
            <w:pPr>
              <w:jc w:val="right"/>
            </w:pPr>
            <w:r>
              <w:rPr>
                <w:color w:val="000000"/>
                <w:sz w:val="24"/>
              </w:rPr>
              <w:t>-</w:t>
            </w:r>
          </w:p>
        </w:tc>
        <w:tc>
          <w:tcPr>
            <w:tcW w:w="1068" w:type="dxa"/>
            <w:vAlign w:val="center"/>
          </w:tcPr>
          <w:p w:rsidR="005A69F8" w:rsidRDefault="00DB283B">
            <w:pPr>
              <w:jc w:val="left"/>
            </w:pPr>
            <w:r>
              <w:rPr>
                <w:color w:val="000000"/>
                <w:sz w:val="24"/>
              </w:rPr>
              <w:t>-</w:t>
            </w:r>
          </w:p>
        </w:tc>
      </w:tr>
      <w:tr w:rsidR="000525D9" w:rsidRPr="00D564C7" w:rsidTr="00511875">
        <w:trPr>
          <w:jc w:val="center"/>
        </w:trPr>
        <w:tc>
          <w:tcPr>
            <w:tcW w:w="1157" w:type="dxa"/>
            <w:vAlign w:val="center"/>
          </w:tcPr>
          <w:p w:rsidR="000525D9" w:rsidRPr="00D564C7" w:rsidRDefault="000525D9"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39"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950"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94"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068"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rsidR="001A59F9" w:rsidRPr="00D564C7" w:rsidRDefault="001A59F9" w:rsidP="00026C9C">
      <w:pPr>
        <w:spacing w:line="360" w:lineRule="auto"/>
        <w:jc w:val="left"/>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37" w:name="_Toc225498254"/>
      <w:bookmarkStart w:id="38" w:name="_Toc361324854"/>
      <w:bookmarkStart w:id="39" w:name="_Toc35965453"/>
      <w:r w:rsidRPr="00A40DA7">
        <w:rPr>
          <w:rFonts w:hint="eastAsia"/>
          <w:b/>
          <w:bCs/>
          <w:szCs w:val="24"/>
          <w:lang w:val="en-US"/>
        </w:rPr>
        <w:t>§</w:t>
      </w:r>
      <w:r w:rsidRPr="00A40DA7">
        <w:rPr>
          <w:b/>
          <w:bCs/>
          <w:szCs w:val="24"/>
          <w:lang w:val="en-US"/>
        </w:rPr>
        <w:t xml:space="preserve">4  </w:t>
      </w:r>
      <w:r w:rsidRPr="00A40DA7">
        <w:rPr>
          <w:rFonts w:hint="eastAsia"/>
          <w:b/>
          <w:bCs/>
          <w:szCs w:val="24"/>
          <w:lang w:val="en-US"/>
        </w:rPr>
        <w:t>管理人报告</w:t>
      </w:r>
      <w:bookmarkEnd w:id="37"/>
      <w:bookmarkEnd w:id="38"/>
      <w:bookmarkEnd w:id="39"/>
    </w:p>
    <w:p w:rsidR="00DB6EA0" w:rsidRPr="00DB6EA0" w:rsidRDefault="00DB6EA0" w:rsidP="00DB6EA0"/>
    <w:p w:rsidR="001A59F9" w:rsidRPr="00465DCE" w:rsidRDefault="001A59F9" w:rsidP="00465DCE">
      <w:pPr>
        <w:pStyle w:val="20"/>
        <w:spacing w:before="29" w:after="0" w:line="288" w:lineRule="auto"/>
        <w:rPr>
          <w:rFonts w:ascii="Times New Roman" w:hAnsi="Times New Roman"/>
          <w:kern w:val="0"/>
          <w:szCs w:val="24"/>
        </w:rPr>
      </w:pPr>
      <w:bookmarkStart w:id="40" w:name="_Toc361324855"/>
      <w:bookmarkStart w:id="41" w:name="_Toc35965454"/>
      <w:r w:rsidRPr="00465DCE">
        <w:rPr>
          <w:rFonts w:ascii="Times New Roman" w:hAnsi="Times New Roman"/>
          <w:kern w:val="0"/>
          <w:szCs w:val="24"/>
        </w:rPr>
        <w:t xml:space="preserve">4.1 </w:t>
      </w:r>
      <w:r w:rsidRPr="00465DCE">
        <w:rPr>
          <w:rFonts w:ascii="Times New Roman" w:hAnsi="Times New Roman" w:hint="eastAsia"/>
          <w:kern w:val="0"/>
          <w:szCs w:val="24"/>
        </w:rPr>
        <w:t>基金管理人及基金经理情况</w:t>
      </w:r>
      <w:bookmarkEnd w:id="40"/>
      <w:bookmarkEnd w:id="41"/>
    </w:p>
    <w:p w:rsidR="001A59F9" w:rsidRPr="007F57C2" w:rsidRDefault="001A59F9" w:rsidP="007F57C2">
      <w:pPr>
        <w:spacing w:before="29" w:line="288" w:lineRule="auto"/>
        <w:rPr>
          <w:rFonts w:eastAsiaTheme="minorEastAsia"/>
          <w:b/>
          <w:sz w:val="24"/>
        </w:rPr>
      </w:pPr>
      <w:r w:rsidRPr="007F57C2">
        <w:rPr>
          <w:rFonts w:eastAsiaTheme="minorEastAsia"/>
          <w:b/>
          <w:sz w:val="24"/>
        </w:rPr>
        <w:t>4.1.1</w:t>
      </w:r>
      <w:r w:rsidRPr="007F57C2">
        <w:rPr>
          <w:rFonts w:eastAsiaTheme="minorEastAsia" w:hint="eastAsia"/>
          <w:b/>
          <w:sz w:val="24"/>
        </w:rPr>
        <w:t>基金管理人及其管理基金的经验</w:t>
      </w:r>
    </w:p>
    <w:p w:rsidR="005A69F8" w:rsidRDefault="00DB283B">
      <w:pPr>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1A59F9" w:rsidRPr="00A40DA7" w:rsidRDefault="001A59F9" w:rsidP="00A40DA7">
      <w:pPr>
        <w:spacing w:before="29" w:line="288" w:lineRule="auto"/>
        <w:ind w:firstLineChars="200" w:firstLine="480"/>
        <w:rPr>
          <w:kern w:val="0"/>
          <w:sz w:val="24"/>
        </w:rPr>
      </w:pPr>
      <w:r w:rsidRPr="00A40DA7">
        <w:rPr>
          <w:kern w:val="0"/>
          <w:sz w:val="24"/>
        </w:rPr>
        <w:t>截至报告期末，公司管理了包括货币型、债券型、混合型和股票型在内的</w:t>
      </w:r>
      <w:r w:rsidRPr="00A40DA7">
        <w:rPr>
          <w:kern w:val="0"/>
          <w:sz w:val="24"/>
        </w:rPr>
        <w:t>84</w:t>
      </w:r>
      <w:r w:rsidRPr="00A40DA7">
        <w:rPr>
          <w:kern w:val="0"/>
          <w:sz w:val="24"/>
        </w:rPr>
        <w:t>只基金，其中股票型涵盖普通指数型、交易型开放式（</w:t>
      </w:r>
      <w:r w:rsidRPr="00A40DA7">
        <w:rPr>
          <w:kern w:val="0"/>
          <w:sz w:val="24"/>
        </w:rPr>
        <w:t>ETF</w:t>
      </w:r>
      <w:r w:rsidRPr="00A40DA7">
        <w:rPr>
          <w:kern w:val="0"/>
          <w:sz w:val="24"/>
        </w:rPr>
        <w:t>）、</w:t>
      </w:r>
      <w:r w:rsidRPr="00A40DA7">
        <w:rPr>
          <w:kern w:val="0"/>
          <w:sz w:val="24"/>
        </w:rPr>
        <w:t>QDII</w:t>
      </w:r>
      <w:r w:rsidRPr="00A40DA7">
        <w:rPr>
          <w:kern w:val="0"/>
          <w:sz w:val="24"/>
        </w:rPr>
        <w:t>等不同类型基金。</w:t>
      </w:r>
    </w:p>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4.1.2</w:t>
      </w:r>
      <w:r w:rsidRPr="007F57C2">
        <w:rPr>
          <w:rFonts w:eastAsiaTheme="minorEastAsia" w:hint="eastAsia"/>
          <w:b/>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134"/>
        <w:gridCol w:w="1418"/>
        <w:gridCol w:w="1275"/>
        <w:gridCol w:w="993"/>
        <w:gridCol w:w="2902"/>
      </w:tblGrid>
      <w:tr w:rsidR="001A59F9" w:rsidRPr="00D564C7" w:rsidTr="003729D1">
        <w:tc>
          <w:tcPr>
            <w:tcW w:w="1276"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姓名</w:t>
            </w:r>
          </w:p>
        </w:tc>
        <w:tc>
          <w:tcPr>
            <w:tcW w:w="1134"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职务</w:t>
            </w:r>
          </w:p>
        </w:tc>
        <w:tc>
          <w:tcPr>
            <w:tcW w:w="2693" w:type="dxa"/>
            <w:gridSpan w:val="2"/>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任本基金的基金经理</w:t>
            </w:r>
            <w:r w:rsidR="00F07263" w:rsidRPr="001E6AA7">
              <w:rPr>
                <w:rFonts w:hint="eastAsia"/>
                <w:color w:val="000000"/>
                <w:sz w:val="24"/>
              </w:rPr>
              <w:t>（助理）</w:t>
            </w:r>
            <w:r w:rsidRPr="001E6AA7">
              <w:rPr>
                <w:rFonts w:hint="eastAsia"/>
                <w:color w:val="000000"/>
                <w:sz w:val="24"/>
              </w:rPr>
              <w:t>期限</w:t>
            </w:r>
          </w:p>
        </w:tc>
        <w:tc>
          <w:tcPr>
            <w:tcW w:w="993"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证券从业年限</w:t>
            </w:r>
          </w:p>
        </w:tc>
        <w:tc>
          <w:tcPr>
            <w:tcW w:w="2902"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说明</w:t>
            </w:r>
          </w:p>
        </w:tc>
      </w:tr>
      <w:tr w:rsidR="001A59F9" w:rsidRPr="00D564C7" w:rsidTr="003729D1">
        <w:tc>
          <w:tcPr>
            <w:tcW w:w="1276"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1134" w:type="dxa"/>
            <w:vMerge/>
            <w:vAlign w:val="center"/>
          </w:tcPr>
          <w:p w:rsidR="001A59F9" w:rsidRPr="001E6AA7" w:rsidRDefault="001A59F9" w:rsidP="001E6AA7">
            <w:pPr>
              <w:spacing w:before="29" w:line="288" w:lineRule="auto"/>
              <w:jc w:val="center"/>
              <w:rPr>
                <w:color w:val="000000"/>
                <w:sz w:val="24"/>
              </w:rPr>
            </w:pPr>
          </w:p>
        </w:tc>
        <w:tc>
          <w:tcPr>
            <w:tcW w:w="1418" w:type="dxa"/>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任职日期</w:t>
            </w:r>
          </w:p>
        </w:tc>
        <w:tc>
          <w:tcPr>
            <w:tcW w:w="1275" w:type="dxa"/>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离任日期</w:t>
            </w:r>
          </w:p>
        </w:tc>
        <w:tc>
          <w:tcPr>
            <w:tcW w:w="993"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902"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r>
      <w:tr w:rsidR="005A69F8">
        <w:tc>
          <w:tcPr>
            <w:tcW w:w="1276" w:type="dxa"/>
            <w:vAlign w:val="center"/>
          </w:tcPr>
          <w:p w:rsidR="005A69F8" w:rsidRDefault="00DB283B">
            <w:pPr>
              <w:jc w:val="center"/>
            </w:pPr>
            <w:r>
              <w:rPr>
                <w:color w:val="000000"/>
                <w:sz w:val="24"/>
              </w:rPr>
              <w:t>凌超</w:t>
            </w:r>
          </w:p>
        </w:tc>
        <w:tc>
          <w:tcPr>
            <w:tcW w:w="1134" w:type="dxa"/>
            <w:vAlign w:val="center"/>
          </w:tcPr>
          <w:p w:rsidR="005A69F8" w:rsidRDefault="00DB283B">
            <w:pPr>
              <w:jc w:val="center"/>
            </w:pPr>
            <w:r>
              <w:rPr>
                <w:color w:val="000000"/>
                <w:sz w:val="24"/>
              </w:rPr>
              <w:t>交银定期支付月月丰债券、交银增强收益债券、交银强化回报债券、交银周期回报灵活配置混合、交银新回报灵活配置混合、交银多策略回报灵活配置混合、交银优选回报灵活配置混合、交银优择回报灵活配置混合、交银瑞鑫定期开放灵活配置混合、交银增利增强债券、交银恒益灵活配置混合、交银裕祥纯债债券、交银稳固收益债券的基金经理，公司固定收益</w:t>
            </w:r>
            <w:r>
              <w:rPr>
                <w:color w:val="000000"/>
                <w:sz w:val="24"/>
              </w:rPr>
              <w:t>(</w:t>
            </w:r>
            <w:r>
              <w:rPr>
                <w:color w:val="000000"/>
                <w:sz w:val="24"/>
              </w:rPr>
              <w:t>公募</w:t>
            </w:r>
            <w:r>
              <w:rPr>
                <w:color w:val="000000"/>
                <w:sz w:val="24"/>
              </w:rPr>
              <w:t>)</w:t>
            </w:r>
            <w:r>
              <w:rPr>
                <w:color w:val="000000"/>
                <w:sz w:val="24"/>
              </w:rPr>
              <w:t>投资副总监</w:t>
            </w:r>
          </w:p>
        </w:tc>
        <w:tc>
          <w:tcPr>
            <w:tcW w:w="1418" w:type="dxa"/>
            <w:vAlign w:val="center"/>
          </w:tcPr>
          <w:p w:rsidR="005A69F8" w:rsidRDefault="00DB283B">
            <w:pPr>
              <w:jc w:val="center"/>
            </w:pPr>
            <w:r>
              <w:rPr>
                <w:color w:val="000000"/>
                <w:sz w:val="24"/>
              </w:rPr>
              <w:t>2018-02-13</w:t>
            </w:r>
          </w:p>
        </w:tc>
        <w:tc>
          <w:tcPr>
            <w:tcW w:w="1275" w:type="dxa"/>
            <w:vAlign w:val="center"/>
          </w:tcPr>
          <w:p w:rsidR="005A69F8" w:rsidRDefault="00DB283B">
            <w:pPr>
              <w:jc w:val="center"/>
            </w:pPr>
            <w:r>
              <w:rPr>
                <w:color w:val="000000"/>
                <w:sz w:val="24"/>
              </w:rPr>
              <w:t>-</w:t>
            </w:r>
          </w:p>
        </w:tc>
        <w:tc>
          <w:tcPr>
            <w:tcW w:w="993" w:type="dxa"/>
            <w:vAlign w:val="center"/>
          </w:tcPr>
          <w:p w:rsidR="005A69F8" w:rsidRDefault="00DB283B">
            <w:pPr>
              <w:jc w:val="center"/>
            </w:pPr>
            <w:r>
              <w:rPr>
                <w:color w:val="000000"/>
                <w:sz w:val="24"/>
              </w:rPr>
              <w:t>13</w:t>
            </w:r>
            <w:r>
              <w:rPr>
                <w:color w:val="000000"/>
                <w:sz w:val="24"/>
              </w:rPr>
              <w:t>年</w:t>
            </w:r>
          </w:p>
        </w:tc>
        <w:tc>
          <w:tcPr>
            <w:tcW w:w="2902" w:type="dxa"/>
            <w:vAlign w:val="center"/>
          </w:tcPr>
          <w:p w:rsidR="005A69F8" w:rsidRDefault="00DB283B">
            <w:r>
              <w:rPr>
                <w:color w:val="000000"/>
                <w:sz w:val="24"/>
              </w:rPr>
              <w:t>凌超先生，华中科技大学数量经济学硕士、武汉科技大学信息与计算科学学士。</w:t>
            </w:r>
            <w:r>
              <w:rPr>
                <w:color w:val="000000"/>
                <w:sz w:val="24"/>
              </w:rPr>
              <w:t>2006</w:t>
            </w:r>
            <w:r>
              <w:rPr>
                <w:color w:val="000000"/>
                <w:sz w:val="24"/>
              </w:rPr>
              <w:t>年至</w:t>
            </w:r>
            <w:r>
              <w:rPr>
                <w:color w:val="000000"/>
                <w:sz w:val="24"/>
              </w:rPr>
              <w:t>2009</w:t>
            </w:r>
            <w:r>
              <w:rPr>
                <w:color w:val="000000"/>
                <w:sz w:val="24"/>
              </w:rPr>
              <w:t>年任长江证券股份有限公司研究员、投资经理，</w:t>
            </w:r>
            <w:r>
              <w:rPr>
                <w:color w:val="000000"/>
                <w:sz w:val="24"/>
              </w:rPr>
              <w:t>2009</w:t>
            </w:r>
            <w:r>
              <w:rPr>
                <w:color w:val="000000"/>
                <w:sz w:val="24"/>
              </w:rPr>
              <w:t>年至</w:t>
            </w:r>
            <w:r>
              <w:rPr>
                <w:color w:val="000000"/>
                <w:sz w:val="24"/>
              </w:rPr>
              <w:t>2012</w:t>
            </w:r>
            <w:r>
              <w:rPr>
                <w:color w:val="000000"/>
                <w:sz w:val="24"/>
              </w:rPr>
              <w:t>年任光大保德信基金有限管理公司研究员、基金助理、基金经理，</w:t>
            </w:r>
            <w:r>
              <w:rPr>
                <w:color w:val="000000"/>
                <w:sz w:val="24"/>
              </w:rPr>
              <w:t>2012</w:t>
            </w:r>
            <w:r>
              <w:rPr>
                <w:color w:val="000000"/>
                <w:sz w:val="24"/>
              </w:rPr>
              <w:t>年至</w:t>
            </w:r>
            <w:r>
              <w:rPr>
                <w:color w:val="000000"/>
                <w:sz w:val="24"/>
              </w:rPr>
              <w:t>2016</w:t>
            </w:r>
            <w:r>
              <w:rPr>
                <w:color w:val="000000"/>
                <w:sz w:val="24"/>
              </w:rPr>
              <w:t>年任海富通基金管理有限公司投资顾问、基金经理，</w:t>
            </w:r>
            <w:r>
              <w:rPr>
                <w:color w:val="000000"/>
                <w:sz w:val="24"/>
              </w:rPr>
              <w:t>2016</w:t>
            </w:r>
            <w:r>
              <w:rPr>
                <w:color w:val="000000"/>
                <w:sz w:val="24"/>
              </w:rPr>
              <w:t>年至</w:t>
            </w:r>
            <w:r>
              <w:rPr>
                <w:color w:val="000000"/>
                <w:sz w:val="24"/>
              </w:rPr>
              <w:t>2017</w:t>
            </w:r>
            <w:r>
              <w:rPr>
                <w:color w:val="000000"/>
                <w:sz w:val="24"/>
              </w:rPr>
              <w:t>年任天弘基金管理有限公司固定收益部副总经理、基金经理。</w:t>
            </w:r>
            <w:r>
              <w:rPr>
                <w:color w:val="000000"/>
                <w:sz w:val="24"/>
              </w:rPr>
              <w:t>2010</w:t>
            </w:r>
            <w:r>
              <w:rPr>
                <w:color w:val="000000"/>
                <w:sz w:val="24"/>
              </w:rPr>
              <w:t>年</w:t>
            </w:r>
            <w:r>
              <w:rPr>
                <w:color w:val="000000"/>
                <w:sz w:val="24"/>
              </w:rPr>
              <w:t>8</w:t>
            </w:r>
            <w:r>
              <w:rPr>
                <w:color w:val="000000"/>
                <w:sz w:val="24"/>
              </w:rPr>
              <w:t>月</w:t>
            </w:r>
            <w:r>
              <w:rPr>
                <w:color w:val="000000"/>
                <w:sz w:val="24"/>
              </w:rPr>
              <w:t>31</w:t>
            </w:r>
            <w:r>
              <w:rPr>
                <w:color w:val="000000"/>
                <w:sz w:val="24"/>
              </w:rPr>
              <w:t>日至</w:t>
            </w:r>
            <w:r>
              <w:rPr>
                <w:color w:val="000000"/>
                <w:sz w:val="24"/>
              </w:rPr>
              <w:t>2012</w:t>
            </w:r>
            <w:r>
              <w:rPr>
                <w:color w:val="000000"/>
                <w:sz w:val="24"/>
              </w:rPr>
              <w:t>年</w:t>
            </w:r>
            <w:r>
              <w:rPr>
                <w:color w:val="000000"/>
                <w:sz w:val="24"/>
              </w:rPr>
              <w:t>3</w:t>
            </w:r>
            <w:r>
              <w:rPr>
                <w:color w:val="000000"/>
                <w:sz w:val="24"/>
              </w:rPr>
              <w:t>月</w:t>
            </w:r>
            <w:r>
              <w:rPr>
                <w:color w:val="000000"/>
                <w:sz w:val="24"/>
              </w:rPr>
              <w:t>1</w:t>
            </w:r>
            <w:r>
              <w:rPr>
                <w:color w:val="000000"/>
                <w:sz w:val="24"/>
              </w:rPr>
              <w:t>日任光大保德信货币市场基金基金经理，</w:t>
            </w:r>
            <w:r>
              <w:rPr>
                <w:color w:val="000000"/>
                <w:sz w:val="24"/>
              </w:rPr>
              <w:t>2013</w:t>
            </w:r>
            <w:r>
              <w:rPr>
                <w:color w:val="000000"/>
                <w:sz w:val="24"/>
              </w:rPr>
              <w:t>年</w:t>
            </w:r>
            <w:r>
              <w:rPr>
                <w:color w:val="000000"/>
                <w:sz w:val="24"/>
              </w:rPr>
              <w:t>12</w:t>
            </w:r>
            <w:r>
              <w:rPr>
                <w:color w:val="000000"/>
                <w:sz w:val="24"/>
              </w:rPr>
              <w:t>月</w:t>
            </w:r>
            <w:r>
              <w:rPr>
                <w:color w:val="000000"/>
                <w:sz w:val="24"/>
              </w:rPr>
              <w:t>19</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日任海富通一年定期开放债券型证券投资基金基金经理，</w:t>
            </w:r>
            <w:r>
              <w:rPr>
                <w:color w:val="000000"/>
                <w:sz w:val="24"/>
              </w:rPr>
              <w:t>2014</w:t>
            </w:r>
            <w:r>
              <w:rPr>
                <w:color w:val="000000"/>
                <w:sz w:val="24"/>
              </w:rPr>
              <w:t>年</w:t>
            </w:r>
            <w:r>
              <w:rPr>
                <w:color w:val="000000"/>
                <w:sz w:val="24"/>
              </w:rPr>
              <w:t>4</w:t>
            </w:r>
            <w:r>
              <w:rPr>
                <w:color w:val="000000"/>
                <w:sz w:val="24"/>
              </w:rPr>
              <w:t>月</w:t>
            </w:r>
            <w:r>
              <w:rPr>
                <w:color w:val="000000"/>
                <w:sz w:val="24"/>
              </w:rPr>
              <w:t>2</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日任海富通纯债债券型证券投资基金基金经理，</w:t>
            </w:r>
            <w:r>
              <w:rPr>
                <w:color w:val="000000"/>
                <w:sz w:val="24"/>
              </w:rPr>
              <w:t>2014</w:t>
            </w:r>
            <w:r>
              <w:rPr>
                <w:color w:val="000000"/>
                <w:sz w:val="24"/>
              </w:rPr>
              <w:t>年</w:t>
            </w:r>
            <w:r>
              <w:rPr>
                <w:color w:val="000000"/>
                <w:sz w:val="24"/>
              </w:rPr>
              <w:t>12</w:t>
            </w:r>
            <w:r>
              <w:rPr>
                <w:color w:val="000000"/>
                <w:sz w:val="24"/>
              </w:rPr>
              <w:t>月</w:t>
            </w:r>
            <w:r>
              <w:rPr>
                <w:color w:val="000000"/>
                <w:sz w:val="24"/>
              </w:rPr>
              <w:t>1</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日任海富通稳固收益债券型证券投资基金基金经理，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日任天弘弘利债券型证券投资基金基金经理，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日任天弘裕利灵活配置混合型证券投资基金基金经理，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日任天弘债券型发起式证券投资基金基金经理。</w:t>
            </w:r>
            <w:r>
              <w:rPr>
                <w:color w:val="000000"/>
                <w:sz w:val="24"/>
              </w:rPr>
              <w:t>2017</w:t>
            </w:r>
            <w:r>
              <w:rPr>
                <w:color w:val="000000"/>
                <w:sz w:val="24"/>
              </w:rPr>
              <w:t>年</w:t>
            </w:r>
            <w:r>
              <w:rPr>
                <w:color w:val="000000"/>
                <w:sz w:val="24"/>
              </w:rPr>
              <w:t>7</w:t>
            </w:r>
            <w:r>
              <w:rPr>
                <w:color w:val="000000"/>
                <w:sz w:val="24"/>
              </w:rPr>
              <w:t>月加入交银施罗德基金管理有限公司。</w:t>
            </w:r>
            <w:r>
              <w:rPr>
                <w:color w:val="000000"/>
                <w:sz w:val="24"/>
              </w:rPr>
              <w:t>2019</w:t>
            </w:r>
            <w:r>
              <w:rPr>
                <w:color w:val="000000"/>
                <w:sz w:val="24"/>
              </w:rPr>
              <w:t>年</w:t>
            </w:r>
            <w:r>
              <w:rPr>
                <w:color w:val="000000"/>
                <w:sz w:val="24"/>
              </w:rPr>
              <w:t>2</w:t>
            </w:r>
            <w:r>
              <w:rPr>
                <w:color w:val="000000"/>
                <w:sz w:val="24"/>
              </w:rPr>
              <w:t>月</w:t>
            </w:r>
            <w:r>
              <w:rPr>
                <w:color w:val="000000"/>
                <w:sz w:val="24"/>
              </w:rPr>
              <w:t>28</w:t>
            </w:r>
            <w:r>
              <w:rPr>
                <w:color w:val="000000"/>
                <w:sz w:val="24"/>
              </w:rPr>
              <w:t>日至</w:t>
            </w:r>
            <w:r>
              <w:rPr>
                <w:color w:val="000000"/>
                <w:sz w:val="24"/>
              </w:rPr>
              <w:t>2019</w:t>
            </w:r>
            <w:r>
              <w:rPr>
                <w:color w:val="000000"/>
                <w:sz w:val="24"/>
              </w:rPr>
              <w:t>年</w:t>
            </w:r>
            <w:r>
              <w:rPr>
                <w:color w:val="000000"/>
                <w:sz w:val="24"/>
              </w:rPr>
              <w:t>5</w:t>
            </w:r>
            <w:r>
              <w:rPr>
                <w:color w:val="000000"/>
                <w:sz w:val="24"/>
              </w:rPr>
              <w:t>月</w:t>
            </w:r>
            <w:r>
              <w:rPr>
                <w:color w:val="000000"/>
                <w:sz w:val="24"/>
              </w:rPr>
              <w:t>30</w:t>
            </w:r>
            <w:r>
              <w:rPr>
                <w:color w:val="000000"/>
                <w:sz w:val="24"/>
              </w:rPr>
              <w:t>日担任转型前的交银施罗德荣祥保本混合型证券投资基金的基金经理。</w:t>
            </w:r>
          </w:p>
        </w:tc>
      </w:tr>
      <w:tr w:rsidR="005A69F8">
        <w:tc>
          <w:tcPr>
            <w:tcW w:w="1276" w:type="dxa"/>
            <w:vAlign w:val="center"/>
          </w:tcPr>
          <w:p w:rsidR="005A69F8" w:rsidRDefault="00DB283B">
            <w:pPr>
              <w:jc w:val="center"/>
            </w:pPr>
            <w:r>
              <w:rPr>
                <w:color w:val="000000"/>
                <w:sz w:val="24"/>
              </w:rPr>
              <w:t>于海颖</w:t>
            </w:r>
          </w:p>
        </w:tc>
        <w:tc>
          <w:tcPr>
            <w:tcW w:w="1134" w:type="dxa"/>
            <w:vAlign w:val="center"/>
          </w:tcPr>
          <w:p w:rsidR="005A69F8" w:rsidRDefault="00DB283B">
            <w:pPr>
              <w:jc w:val="center"/>
            </w:pPr>
            <w:r>
              <w:rPr>
                <w:color w:val="000000"/>
                <w:sz w:val="24"/>
              </w:rPr>
              <w:t>交银增利债券、交银纯债债券发起、交银丰盈收益债券、交银丰晟收益债券、交银裕如纯债债券、交银裕泰两年定期开放债券、交银裕坤纯债一年定期开放债券的基金经理，公司固定收益（公募）投资总监</w:t>
            </w:r>
          </w:p>
        </w:tc>
        <w:tc>
          <w:tcPr>
            <w:tcW w:w="1418" w:type="dxa"/>
            <w:vAlign w:val="center"/>
          </w:tcPr>
          <w:p w:rsidR="005A69F8" w:rsidRDefault="00DB283B">
            <w:pPr>
              <w:jc w:val="center"/>
            </w:pPr>
            <w:r>
              <w:rPr>
                <w:color w:val="000000"/>
                <w:sz w:val="24"/>
              </w:rPr>
              <w:t>2017-06-10</w:t>
            </w:r>
          </w:p>
        </w:tc>
        <w:tc>
          <w:tcPr>
            <w:tcW w:w="1275" w:type="dxa"/>
            <w:vAlign w:val="center"/>
          </w:tcPr>
          <w:p w:rsidR="005A69F8" w:rsidRDefault="00DB283B">
            <w:pPr>
              <w:jc w:val="center"/>
            </w:pPr>
            <w:r>
              <w:rPr>
                <w:color w:val="000000"/>
                <w:sz w:val="24"/>
              </w:rPr>
              <w:t>2019-03-15</w:t>
            </w:r>
          </w:p>
        </w:tc>
        <w:tc>
          <w:tcPr>
            <w:tcW w:w="993" w:type="dxa"/>
            <w:vAlign w:val="center"/>
          </w:tcPr>
          <w:p w:rsidR="005A69F8" w:rsidRDefault="00DB283B">
            <w:pPr>
              <w:jc w:val="center"/>
            </w:pPr>
            <w:r>
              <w:rPr>
                <w:color w:val="000000"/>
                <w:sz w:val="24"/>
              </w:rPr>
              <w:t>13</w:t>
            </w:r>
            <w:r>
              <w:rPr>
                <w:color w:val="000000"/>
                <w:sz w:val="24"/>
              </w:rPr>
              <w:t>年</w:t>
            </w:r>
          </w:p>
        </w:tc>
        <w:tc>
          <w:tcPr>
            <w:tcW w:w="2902" w:type="dxa"/>
            <w:vAlign w:val="center"/>
          </w:tcPr>
          <w:p w:rsidR="005A69F8" w:rsidRDefault="00DB283B">
            <w:r>
              <w:rPr>
                <w:color w:val="000000"/>
                <w:sz w:val="24"/>
              </w:rPr>
              <w:t>于海颖女士，天津大学数量经济学硕士、经济学学士。历任北方国际信托投资股份有限公司固定收益研究员，光大保德信基金管理有限公司交易员、基金经理助理、基金经理，银华基金管理有限公司基金经理，五矿证券有限公司固定收益事业部投资管理部总经理。其中</w:t>
            </w:r>
            <w:r>
              <w:rPr>
                <w:color w:val="000000"/>
                <w:sz w:val="24"/>
              </w:rPr>
              <w:t>2007</w:t>
            </w:r>
            <w:r>
              <w:rPr>
                <w:color w:val="000000"/>
                <w:sz w:val="24"/>
              </w:rPr>
              <w:t>年</w:t>
            </w:r>
            <w:r>
              <w:rPr>
                <w:color w:val="000000"/>
                <w:sz w:val="24"/>
              </w:rPr>
              <w:t>11</w:t>
            </w:r>
            <w:r>
              <w:rPr>
                <w:color w:val="000000"/>
                <w:sz w:val="24"/>
              </w:rPr>
              <w:t>月</w:t>
            </w:r>
            <w:r>
              <w:rPr>
                <w:color w:val="000000"/>
                <w:sz w:val="24"/>
              </w:rPr>
              <w:t>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日任光大保德信货币市场基金基金经理，</w:t>
            </w:r>
            <w:r>
              <w:rPr>
                <w:color w:val="000000"/>
                <w:sz w:val="24"/>
              </w:rPr>
              <w:t>2008</w:t>
            </w:r>
            <w:r>
              <w:rPr>
                <w:color w:val="000000"/>
                <w:sz w:val="24"/>
              </w:rPr>
              <w:t>年</w:t>
            </w:r>
            <w:r>
              <w:rPr>
                <w:color w:val="000000"/>
                <w:sz w:val="24"/>
              </w:rPr>
              <w:t>10</w:t>
            </w:r>
            <w:r>
              <w:rPr>
                <w:color w:val="000000"/>
                <w:sz w:val="24"/>
              </w:rPr>
              <w:t>月</w:t>
            </w:r>
            <w:r>
              <w:rPr>
                <w:color w:val="000000"/>
                <w:sz w:val="24"/>
              </w:rPr>
              <w:t>29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日任光大保德信增利收益债券型证券投资基金基金经理，</w:t>
            </w:r>
            <w:r>
              <w:rPr>
                <w:color w:val="000000"/>
                <w:sz w:val="24"/>
              </w:rPr>
              <w:t>2011</w:t>
            </w:r>
            <w:r>
              <w:rPr>
                <w:color w:val="000000"/>
                <w:sz w:val="24"/>
              </w:rPr>
              <w:t>年</w:t>
            </w:r>
            <w:r>
              <w:rPr>
                <w:color w:val="000000"/>
                <w:sz w:val="24"/>
              </w:rPr>
              <w:t>6</w:t>
            </w:r>
            <w:r>
              <w:rPr>
                <w:color w:val="000000"/>
                <w:sz w:val="24"/>
              </w:rPr>
              <w:t>月</w:t>
            </w:r>
            <w:r>
              <w:rPr>
                <w:color w:val="000000"/>
                <w:sz w:val="24"/>
              </w:rPr>
              <w:t>28</w:t>
            </w:r>
            <w:r>
              <w:rPr>
                <w:color w:val="000000"/>
                <w:sz w:val="24"/>
              </w:rPr>
              <w:t>日至</w:t>
            </w:r>
            <w:r>
              <w:rPr>
                <w:color w:val="000000"/>
                <w:sz w:val="24"/>
              </w:rPr>
              <w:t>2013</w:t>
            </w:r>
            <w:r>
              <w:rPr>
                <w:color w:val="000000"/>
                <w:sz w:val="24"/>
              </w:rPr>
              <w:t>年</w:t>
            </w:r>
            <w:r>
              <w:rPr>
                <w:color w:val="000000"/>
                <w:sz w:val="24"/>
              </w:rPr>
              <w:t>6</w:t>
            </w:r>
            <w:r>
              <w:rPr>
                <w:color w:val="000000"/>
                <w:sz w:val="24"/>
              </w:rPr>
              <w:t>月</w:t>
            </w:r>
            <w:r>
              <w:rPr>
                <w:color w:val="000000"/>
                <w:sz w:val="24"/>
              </w:rPr>
              <w:t>16</w:t>
            </w:r>
            <w:r>
              <w:rPr>
                <w:color w:val="000000"/>
                <w:sz w:val="24"/>
              </w:rPr>
              <w:t>日任银华永祥保本混合型证券投资基金基金经理，</w:t>
            </w:r>
            <w:r>
              <w:rPr>
                <w:color w:val="000000"/>
                <w:sz w:val="24"/>
              </w:rPr>
              <w:t>2011</w:t>
            </w:r>
            <w:r>
              <w:rPr>
                <w:color w:val="000000"/>
                <w:sz w:val="24"/>
              </w:rPr>
              <w:t>年</w:t>
            </w:r>
            <w:r>
              <w:rPr>
                <w:color w:val="000000"/>
                <w:sz w:val="24"/>
              </w:rPr>
              <w:t>8</w:t>
            </w:r>
            <w:r>
              <w:rPr>
                <w:color w:val="000000"/>
                <w:sz w:val="24"/>
              </w:rPr>
              <w:t>月</w:t>
            </w:r>
            <w:r>
              <w:rPr>
                <w:color w:val="000000"/>
                <w:sz w:val="24"/>
              </w:rPr>
              <w:t>2</w:t>
            </w:r>
            <w:r>
              <w:rPr>
                <w:color w:val="000000"/>
                <w:sz w:val="24"/>
              </w:rPr>
              <w:t>日至</w:t>
            </w:r>
            <w:r>
              <w:rPr>
                <w:color w:val="000000"/>
                <w:sz w:val="24"/>
              </w:rPr>
              <w:t>2014</w:t>
            </w:r>
            <w:r>
              <w:rPr>
                <w:color w:val="000000"/>
                <w:sz w:val="24"/>
              </w:rPr>
              <w:t>年</w:t>
            </w:r>
            <w:r>
              <w:rPr>
                <w:color w:val="000000"/>
                <w:sz w:val="24"/>
              </w:rPr>
              <w:t>4</w:t>
            </w:r>
            <w:r>
              <w:rPr>
                <w:color w:val="000000"/>
                <w:sz w:val="24"/>
              </w:rPr>
              <w:t>月</w:t>
            </w:r>
            <w:r>
              <w:rPr>
                <w:color w:val="000000"/>
                <w:sz w:val="24"/>
              </w:rPr>
              <w:t>24</w:t>
            </w:r>
            <w:r>
              <w:rPr>
                <w:color w:val="000000"/>
                <w:sz w:val="24"/>
              </w:rPr>
              <w:t>日任银华货币市场证券投资基金基金经理，</w:t>
            </w:r>
            <w:r>
              <w:rPr>
                <w:color w:val="000000"/>
                <w:sz w:val="24"/>
              </w:rPr>
              <w:t>2012</w:t>
            </w:r>
            <w:r>
              <w:rPr>
                <w:color w:val="000000"/>
                <w:sz w:val="24"/>
              </w:rPr>
              <w:t>年</w:t>
            </w:r>
            <w:r>
              <w:rPr>
                <w:color w:val="000000"/>
                <w:sz w:val="24"/>
              </w:rPr>
              <w:t>8</w:t>
            </w:r>
            <w:r>
              <w:rPr>
                <w:color w:val="000000"/>
                <w:sz w:val="24"/>
              </w:rPr>
              <w:t>月</w:t>
            </w:r>
            <w:r>
              <w:rPr>
                <w:color w:val="000000"/>
                <w:sz w:val="24"/>
              </w:rPr>
              <w:t>9</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日任银华纯债信用主题债券型证券投资基金（</w:t>
            </w:r>
            <w:r>
              <w:rPr>
                <w:color w:val="000000"/>
                <w:sz w:val="24"/>
              </w:rPr>
              <w:t>LOF</w:t>
            </w:r>
            <w:r>
              <w:rPr>
                <w:color w:val="000000"/>
                <w:sz w:val="24"/>
              </w:rPr>
              <w:t>）基金经理，</w:t>
            </w:r>
            <w:r>
              <w:rPr>
                <w:color w:val="000000"/>
                <w:sz w:val="24"/>
              </w:rPr>
              <w:t>2013</w:t>
            </w:r>
            <w:r>
              <w:rPr>
                <w:color w:val="000000"/>
                <w:sz w:val="24"/>
              </w:rPr>
              <w:t>年</w:t>
            </w:r>
            <w:r>
              <w:rPr>
                <w:color w:val="000000"/>
                <w:sz w:val="24"/>
              </w:rPr>
              <w:t>4</w:t>
            </w:r>
            <w:r>
              <w:rPr>
                <w:color w:val="000000"/>
                <w:sz w:val="24"/>
              </w:rPr>
              <w:t>月</w:t>
            </w:r>
            <w:r>
              <w:rPr>
                <w:color w:val="000000"/>
                <w:sz w:val="24"/>
              </w:rPr>
              <w:t>1</w:t>
            </w:r>
            <w:r>
              <w:rPr>
                <w:color w:val="000000"/>
                <w:sz w:val="24"/>
              </w:rPr>
              <w:t>日至</w:t>
            </w:r>
            <w:r>
              <w:rPr>
                <w:color w:val="000000"/>
                <w:sz w:val="24"/>
              </w:rPr>
              <w:t>2014</w:t>
            </w:r>
            <w:r>
              <w:rPr>
                <w:color w:val="000000"/>
                <w:sz w:val="24"/>
              </w:rPr>
              <w:t>年</w:t>
            </w:r>
            <w:r>
              <w:rPr>
                <w:color w:val="000000"/>
                <w:sz w:val="24"/>
              </w:rPr>
              <w:t>4</w:t>
            </w:r>
            <w:r>
              <w:rPr>
                <w:color w:val="000000"/>
                <w:sz w:val="24"/>
              </w:rPr>
              <w:t>月</w:t>
            </w:r>
            <w:r>
              <w:rPr>
                <w:color w:val="000000"/>
                <w:sz w:val="24"/>
              </w:rPr>
              <w:t>24</w:t>
            </w:r>
            <w:r>
              <w:rPr>
                <w:color w:val="000000"/>
                <w:sz w:val="24"/>
              </w:rPr>
              <w:t>日任银华交易型货币市场基金基金经理，</w:t>
            </w:r>
            <w:r>
              <w:rPr>
                <w:color w:val="000000"/>
                <w:sz w:val="24"/>
              </w:rPr>
              <w:t>2013</w:t>
            </w:r>
            <w:r>
              <w:rPr>
                <w:color w:val="000000"/>
                <w:sz w:val="24"/>
              </w:rPr>
              <w:t>年</w:t>
            </w:r>
            <w:r>
              <w:rPr>
                <w:color w:val="000000"/>
                <w:sz w:val="24"/>
              </w:rPr>
              <w:t>8</w:t>
            </w:r>
            <w:r>
              <w:rPr>
                <w:color w:val="000000"/>
                <w:sz w:val="24"/>
              </w:rPr>
              <w:t>月</w:t>
            </w:r>
            <w:r>
              <w:rPr>
                <w:color w:val="000000"/>
                <w:sz w:val="24"/>
              </w:rPr>
              <w:t>7</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日任银华信用四季红债券型证券投资基金基金经理，</w:t>
            </w:r>
            <w:r>
              <w:rPr>
                <w:color w:val="000000"/>
                <w:sz w:val="24"/>
              </w:rPr>
              <w:t>2013</w:t>
            </w:r>
            <w:r>
              <w:rPr>
                <w:color w:val="000000"/>
                <w:sz w:val="24"/>
              </w:rPr>
              <w:t>年</w:t>
            </w:r>
            <w:r>
              <w:rPr>
                <w:color w:val="000000"/>
                <w:sz w:val="24"/>
              </w:rPr>
              <w:t>9</w:t>
            </w:r>
            <w:r>
              <w:rPr>
                <w:color w:val="000000"/>
                <w:sz w:val="24"/>
              </w:rPr>
              <w:t>月</w:t>
            </w:r>
            <w:r>
              <w:rPr>
                <w:color w:val="000000"/>
                <w:sz w:val="24"/>
              </w:rPr>
              <w:t>18</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日任银华信用季季红债券型证券投资基金基金经理，</w:t>
            </w:r>
            <w:r>
              <w:rPr>
                <w:color w:val="000000"/>
                <w:sz w:val="24"/>
              </w:rPr>
              <w:t>2014</w:t>
            </w:r>
            <w:r>
              <w:rPr>
                <w:color w:val="000000"/>
                <w:sz w:val="24"/>
              </w:rPr>
              <w:t>年</w:t>
            </w:r>
            <w:r>
              <w:rPr>
                <w:color w:val="000000"/>
                <w:sz w:val="24"/>
              </w:rPr>
              <w:t>5</w:t>
            </w:r>
            <w:r>
              <w:rPr>
                <w:color w:val="000000"/>
                <w:sz w:val="24"/>
              </w:rPr>
              <w:t>月</w:t>
            </w:r>
            <w:r>
              <w:rPr>
                <w:color w:val="000000"/>
                <w:sz w:val="24"/>
              </w:rPr>
              <w:t>8</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日任银华信用债券型证券投资基金</w:t>
            </w:r>
            <w:r>
              <w:rPr>
                <w:color w:val="000000"/>
                <w:sz w:val="24"/>
              </w:rPr>
              <w:t>(LOF)</w:t>
            </w:r>
            <w:r>
              <w:rPr>
                <w:color w:val="000000"/>
                <w:sz w:val="24"/>
              </w:rPr>
              <w:t>基金经理。</w:t>
            </w:r>
            <w:r>
              <w:rPr>
                <w:color w:val="000000"/>
                <w:sz w:val="24"/>
              </w:rPr>
              <w:t>2016</w:t>
            </w:r>
            <w:r>
              <w:rPr>
                <w:color w:val="000000"/>
                <w:sz w:val="24"/>
              </w:rPr>
              <w:t>年加入交银施罗德基金管理有限公司。</w:t>
            </w:r>
            <w:r>
              <w:rPr>
                <w:color w:val="000000"/>
                <w:sz w:val="24"/>
              </w:rPr>
              <w:t>2017</w:t>
            </w:r>
            <w:r>
              <w:rPr>
                <w:color w:val="000000"/>
                <w:sz w:val="24"/>
              </w:rPr>
              <w:t>年</w:t>
            </w:r>
            <w:r>
              <w:rPr>
                <w:color w:val="000000"/>
                <w:sz w:val="24"/>
              </w:rPr>
              <w:t>6</w:t>
            </w:r>
            <w:r>
              <w:rPr>
                <w:color w:val="000000"/>
                <w:sz w:val="24"/>
              </w:rPr>
              <w:t>月</w:t>
            </w:r>
            <w:r>
              <w:rPr>
                <w:color w:val="000000"/>
                <w:sz w:val="24"/>
              </w:rPr>
              <w:t>10</w:t>
            </w:r>
            <w:r>
              <w:rPr>
                <w:color w:val="000000"/>
                <w:sz w:val="24"/>
              </w:rPr>
              <w:t>日至</w:t>
            </w:r>
            <w:r>
              <w:rPr>
                <w:color w:val="000000"/>
                <w:sz w:val="24"/>
              </w:rPr>
              <w:t>2018</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日担任交银施罗德丰硕收益债券型证券投资基金的基金经理。</w:t>
            </w:r>
            <w:r>
              <w:rPr>
                <w:color w:val="000000"/>
                <w:sz w:val="24"/>
              </w:rPr>
              <w:t>2017</w:t>
            </w:r>
            <w:r>
              <w:rPr>
                <w:color w:val="000000"/>
                <w:sz w:val="24"/>
              </w:rPr>
              <w:t>年</w:t>
            </w:r>
            <w:r>
              <w:rPr>
                <w:color w:val="000000"/>
                <w:sz w:val="24"/>
              </w:rPr>
              <w:t>6</w:t>
            </w:r>
            <w:r>
              <w:rPr>
                <w:color w:val="000000"/>
                <w:sz w:val="24"/>
              </w:rPr>
              <w:t>月</w:t>
            </w:r>
            <w:r>
              <w:rPr>
                <w:color w:val="000000"/>
                <w:sz w:val="24"/>
              </w:rPr>
              <w:t>10</w:t>
            </w:r>
            <w:r>
              <w:rPr>
                <w:color w:val="000000"/>
                <w:sz w:val="24"/>
              </w:rPr>
              <w:t>日至</w:t>
            </w:r>
            <w:r>
              <w:rPr>
                <w:color w:val="000000"/>
                <w:sz w:val="24"/>
              </w:rPr>
              <w:t>2019</w:t>
            </w:r>
            <w:r>
              <w:rPr>
                <w:color w:val="000000"/>
                <w:sz w:val="24"/>
              </w:rPr>
              <w:t>年</w:t>
            </w:r>
            <w:r>
              <w:rPr>
                <w:color w:val="000000"/>
                <w:sz w:val="24"/>
              </w:rPr>
              <w:t>3</w:t>
            </w:r>
            <w:r>
              <w:rPr>
                <w:color w:val="000000"/>
                <w:sz w:val="24"/>
              </w:rPr>
              <w:t>月</w:t>
            </w:r>
            <w:r>
              <w:rPr>
                <w:color w:val="000000"/>
                <w:sz w:val="24"/>
              </w:rPr>
              <w:t>14</w:t>
            </w:r>
            <w:r>
              <w:rPr>
                <w:color w:val="000000"/>
                <w:sz w:val="24"/>
              </w:rPr>
              <w:t>日担任交银施罗德定期支付月月丰债券型证券投资基金、交银施罗德强化回报债券型证券投资基金、交银施罗德增利增强债券型证券投资基金、交银施罗德增强收益债券型证券投资基金、转型前的交银施罗德荣鑫保本混合型证券投资基金、转型前的交银施罗德荣祥保本混合型证券投资基金的基金经理。</w:t>
            </w:r>
          </w:p>
        </w:tc>
      </w:tr>
    </w:tbl>
    <w:p w:rsidR="005A69F8" w:rsidRDefault="00DB283B">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w:t>
      </w:r>
      <w:r>
        <w:rPr>
          <w:kern w:val="0"/>
          <w:sz w:val="24"/>
        </w:rPr>
        <w:t>(</w:t>
      </w:r>
      <w:r>
        <w:rPr>
          <w:kern w:val="0"/>
          <w:sz w:val="24"/>
        </w:rPr>
        <w:t>如适用</w:t>
      </w:r>
      <w:r>
        <w:rPr>
          <w:kern w:val="0"/>
          <w:sz w:val="24"/>
        </w:rPr>
        <w:t>)</w:t>
      </w:r>
      <w:r>
        <w:rPr>
          <w:kern w:val="0"/>
          <w:sz w:val="24"/>
        </w:rPr>
        <w:t>之日为准；</w:t>
      </w:r>
    </w:p>
    <w:p w:rsidR="005A69F8" w:rsidRDefault="00DB283B">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r>
        <w:rPr>
          <w:kern w:val="0"/>
          <w:sz w:val="24"/>
        </w:rPr>
        <w:t xml:space="preserve"> </w:t>
      </w:r>
    </w:p>
    <w:p w:rsidR="001A59F9" w:rsidRPr="00400137" w:rsidRDefault="001A59F9" w:rsidP="00400137">
      <w:pPr>
        <w:tabs>
          <w:tab w:val="left" w:pos="426"/>
        </w:tabs>
        <w:spacing w:before="29" w:line="288" w:lineRule="auto"/>
        <w:jc w:val="left"/>
        <w:rPr>
          <w:kern w:val="0"/>
          <w:sz w:val="24"/>
        </w:rPr>
      </w:pPr>
      <w:r w:rsidRPr="00400137">
        <w:rPr>
          <w:kern w:val="0"/>
          <w:sz w:val="24"/>
        </w:rPr>
        <w:t>3</w:t>
      </w:r>
      <w:r w:rsidRPr="00400137">
        <w:rPr>
          <w:kern w:val="0"/>
          <w:sz w:val="24"/>
        </w:rPr>
        <w:t>、基金经理（或基金经理小组）期后变动（如有）敬请关注基金管理人发布的相关公告。</w:t>
      </w:r>
    </w:p>
    <w:p w:rsidR="001A59F9" w:rsidRPr="007F57C2" w:rsidRDefault="001A59F9" w:rsidP="007F57C2">
      <w:pPr>
        <w:spacing w:before="29" w:line="288" w:lineRule="auto"/>
        <w:rPr>
          <w:rFonts w:eastAsiaTheme="minorEastAsia"/>
          <w:b/>
          <w:sz w:val="24"/>
        </w:rPr>
      </w:pPr>
    </w:p>
    <w:p w:rsidR="001A59F9" w:rsidRPr="00465DCE" w:rsidRDefault="001A59F9" w:rsidP="00465DCE">
      <w:pPr>
        <w:pStyle w:val="20"/>
        <w:spacing w:before="29" w:after="0" w:line="288" w:lineRule="auto"/>
        <w:rPr>
          <w:rFonts w:ascii="Times New Roman" w:hAnsi="Times New Roman"/>
          <w:kern w:val="0"/>
          <w:szCs w:val="24"/>
        </w:rPr>
      </w:pPr>
      <w:bookmarkStart w:id="42" w:name="_Toc225498256"/>
      <w:bookmarkStart w:id="43" w:name="_Toc361324856"/>
      <w:bookmarkStart w:id="44" w:name="_Toc35965455"/>
      <w:r w:rsidRPr="00465DCE">
        <w:rPr>
          <w:rFonts w:ascii="Times New Roman" w:hAnsi="Times New Roman"/>
          <w:kern w:val="0"/>
          <w:szCs w:val="24"/>
        </w:rPr>
        <w:t xml:space="preserve">4.2 </w:t>
      </w:r>
      <w:r w:rsidRPr="00465DCE">
        <w:rPr>
          <w:rFonts w:ascii="Times New Roman" w:hAnsi="Times New Roman" w:hint="eastAsia"/>
          <w:kern w:val="0"/>
          <w:szCs w:val="24"/>
        </w:rPr>
        <w:t>管理人对报告期内本基金运作遵规守信情况的说明</w:t>
      </w:r>
      <w:bookmarkEnd w:id="42"/>
      <w:bookmarkEnd w:id="43"/>
      <w:bookmarkEnd w:id="44"/>
    </w:p>
    <w:p w:rsidR="001A59F9" w:rsidRPr="00A40DA7" w:rsidRDefault="001A59F9" w:rsidP="00A40DA7">
      <w:pPr>
        <w:spacing w:before="29" w:line="288" w:lineRule="auto"/>
        <w:ind w:firstLineChars="200" w:firstLine="480"/>
        <w:rPr>
          <w:kern w:val="0"/>
          <w:sz w:val="24"/>
        </w:rPr>
      </w:pPr>
      <w:r w:rsidRPr="00A40DA7">
        <w:rPr>
          <w:kern w:val="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465DCE" w:rsidRDefault="001A59F9" w:rsidP="00465DCE">
      <w:pPr>
        <w:pStyle w:val="20"/>
        <w:spacing w:before="29" w:after="0" w:line="288" w:lineRule="auto"/>
        <w:rPr>
          <w:rFonts w:ascii="Times New Roman" w:hAnsi="Times New Roman"/>
          <w:kern w:val="0"/>
          <w:szCs w:val="24"/>
        </w:rPr>
      </w:pPr>
      <w:bookmarkStart w:id="45" w:name="_Toc225498257"/>
      <w:bookmarkStart w:id="46" w:name="_Toc361324857"/>
      <w:bookmarkStart w:id="47" w:name="_Toc35965456"/>
      <w:r w:rsidRPr="00465DCE">
        <w:rPr>
          <w:rFonts w:ascii="Times New Roman" w:hAnsi="Times New Roman"/>
          <w:kern w:val="0"/>
          <w:szCs w:val="24"/>
        </w:rPr>
        <w:t xml:space="preserve">4.3 </w:t>
      </w:r>
      <w:r w:rsidRPr="00465DCE">
        <w:rPr>
          <w:rFonts w:ascii="Times New Roman" w:hAnsi="Times New Roman" w:hint="eastAsia"/>
          <w:kern w:val="0"/>
          <w:szCs w:val="24"/>
        </w:rPr>
        <w:t>管理人对报告期内公平交易情况的专项说明</w:t>
      </w:r>
      <w:bookmarkEnd w:id="45"/>
      <w:bookmarkEnd w:id="46"/>
      <w:bookmarkEnd w:id="47"/>
    </w:p>
    <w:p w:rsidR="001A59F9" w:rsidRPr="007F57C2" w:rsidRDefault="001A59F9" w:rsidP="007F57C2">
      <w:pPr>
        <w:spacing w:before="29" w:line="288" w:lineRule="auto"/>
        <w:rPr>
          <w:rFonts w:eastAsiaTheme="minorEastAsia"/>
          <w:b/>
          <w:sz w:val="24"/>
        </w:rPr>
      </w:pPr>
      <w:r w:rsidRPr="007F57C2">
        <w:rPr>
          <w:rFonts w:eastAsiaTheme="minorEastAsia"/>
          <w:b/>
          <w:sz w:val="24"/>
        </w:rPr>
        <w:t>4.3.1</w:t>
      </w:r>
      <w:r w:rsidRPr="007F57C2">
        <w:rPr>
          <w:rFonts w:eastAsiaTheme="minorEastAsia" w:hint="eastAsia"/>
          <w:b/>
          <w:sz w:val="24"/>
        </w:rPr>
        <w:t>公平交易制度和控制方法</w:t>
      </w:r>
    </w:p>
    <w:p w:rsidR="005A69F8" w:rsidRDefault="00DB283B">
      <w:pPr>
        <w:spacing w:before="29" w:line="288" w:lineRule="auto"/>
        <w:ind w:firstLineChars="200" w:firstLine="480"/>
        <w:rPr>
          <w:rFonts w:asciiTheme="minorEastAsia" w:eastAsiaTheme="minorEastAsia" w:hAnsiTheme="minorEastAsia"/>
          <w:color w:val="000000"/>
          <w:szCs w:val="21"/>
        </w:rPr>
      </w:pPr>
      <w:r>
        <w:rPr>
          <w:kern w:val="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5A69F8" w:rsidRDefault="00DB283B">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1</w:t>
      </w:r>
      <w:r>
        <w:rPr>
          <w:kern w:val="0"/>
          <w:sz w:val="24"/>
        </w:rPr>
        <w:t>）公司建立资源共享的投资研究信息平台，所有研究成果对所有投资组合公平开放，确保各投资组合在获得研究支持和实施投资决策方面享有公平的机会。</w:t>
      </w:r>
    </w:p>
    <w:p w:rsidR="005A69F8" w:rsidRDefault="00DB283B">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2</w:t>
      </w:r>
      <w:r>
        <w:rPr>
          <w:kern w:val="0"/>
          <w:sz w:val="24"/>
        </w:rPr>
        <w:t>）公司将投资管理职能和交易执行职能相隔离，实行集中交易制度，建立了合理且可操作的公平交易分配机制，确保各投资组合享有公平的交易执行机会。对于交易所公开竞价交易，遵循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5A69F8" w:rsidRDefault="00DB283B">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3</w:t>
      </w:r>
      <w:r>
        <w:rPr>
          <w:kern w:val="0"/>
          <w:sz w:val="24"/>
        </w:rPr>
        <w:t>）公司建立了清晰的投资授权制度，明确各层级投资决策主体的职责和权限划分，组合投资经理充分发挥专业判断能力</w:t>
      </w:r>
      <w:r>
        <w:rPr>
          <w:kern w:val="0"/>
          <w:sz w:val="24"/>
        </w:rPr>
        <w:t>,</w:t>
      </w:r>
      <w:r>
        <w:rPr>
          <w:kern w:val="0"/>
          <w:sz w:val="24"/>
        </w:rPr>
        <w:t>不受他人干预</w:t>
      </w:r>
      <w:r>
        <w:rPr>
          <w:kern w:val="0"/>
          <w:sz w:val="24"/>
        </w:rPr>
        <w:t>,</w:t>
      </w:r>
      <w:r>
        <w:rPr>
          <w:kern w:val="0"/>
          <w:sz w:val="24"/>
        </w:rPr>
        <w:t>在授权范围内独立行使投资决策权，维护公平的投资管理环境，维护所管理投资组合的合法利益</w:t>
      </w:r>
      <w:r>
        <w:rPr>
          <w:kern w:val="0"/>
          <w:sz w:val="24"/>
        </w:rPr>
        <w:t>,</w:t>
      </w:r>
      <w:r>
        <w:rPr>
          <w:kern w:val="0"/>
          <w:sz w:val="24"/>
        </w:rPr>
        <w:t>保证各投资组合交易决策的客观性和独立性，防范不公平及异常交易的发生。</w:t>
      </w:r>
    </w:p>
    <w:p w:rsidR="005A69F8" w:rsidRDefault="00DB283B">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4</w:t>
      </w:r>
      <w:r>
        <w:rPr>
          <w:kern w:val="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D564C7" w:rsidRDefault="001A59F9" w:rsidP="00A40DA7">
      <w:pPr>
        <w:spacing w:before="29" w:line="288" w:lineRule="auto"/>
        <w:ind w:firstLineChars="200" w:firstLine="480"/>
        <w:rPr>
          <w:rFonts w:asciiTheme="minorEastAsia" w:eastAsiaTheme="minorEastAsia" w:hAnsiTheme="minorEastAsia"/>
          <w:color w:val="000000"/>
          <w:szCs w:val="21"/>
        </w:rPr>
      </w:pPr>
      <w:r w:rsidRPr="00A40DA7">
        <w:rPr>
          <w:kern w:val="0"/>
          <w:sz w:val="24"/>
        </w:rPr>
        <w:t>（</w:t>
      </w:r>
      <w:r w:rsidRPr="00A40DA7">
        <w:rPr>
          <w:kern w:val="0"/>
          <w:sz w:val="24"/>
        </w:rPr>
        <w:t>5</w:t>
      </w:r>
      <w:r w:rsidRPr="00A40DA7">
        <w:rPr>
          <w:kern w:val="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D564C7" w:rsidRDefault="001A59F9" w:rsidP="00625AE8">
      <w:pPr>
        <w:spacing w:line="360" w:lineRule="auto"/>
        <w:jc w:val="left"/>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4.3.2</w:t>
      </w:r>
      <w:r w:rsidRPr="007F57C2">
        <w:rPr>
          <w:rFonts w:eastAsiaTheme="minorEastAsia" w:hint="eastAsia"/>
          <w:b/>
          <w:sz w:val="24"/>
        </w:rPr>
        <w:t>公平交易制度的执行情况</w:t>
      </w:r>
    </w:p>
    <w:p w:rsidR="005A69F8" w:rsidRDefault="00DB283B">
      <w:pPr>
        <w:spacing w:before="29" w:line="288" w:lineRule="auto"/>
        <w:ind w:firstLineChars="200" w:firstLine="480"/>
        <w:rPr>
          <w:kern w:val="0"/>
          <w:sz w:val="24"/>
        </w:rPr>
      </w:pPr>
      <w:r>
        <w:rPr>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5A69F8" w:rsidRDefault="00DB283B">
      <w:pPr>
        <w:spacing w:before="29" w:line="288" w:lineRule="auto"/>
        <w:ind w:firstLineChars="200" w:firstLine="480"/>
        <w:rPr>
          <w:kern w:val="0"/>
          <w:sz w:val="24"/>
        </w:rPr>
      </w:pPr>
      <w:r>
        <w:rPr>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5A69F8" w:rsidRDefault="00DB283B">
      <w:pPr>
        <w:spacing w:before="29" w:line="288" w:lineRule="auto"/>
        <w:ind w:firstLineChars="200" w:firstLine="480"/>
        <w:rPr>
          <w:kern w:val="0"/>
          <w:sz w:val="24"/>
        </w:rPr>
      </w:pPr>
      <w:r>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A40DA7" w:rsidRDefault="001A59F9" w:rsidP="00A40DA7">
      <w:pPr>
        <w:spacing w:before="29" w:line="288" w:lineRule="auto"/>
        <w:ind w:firstLineChars="200" w:firstLine="480"/>
        <w:rPr>
          <w:kern w:val="0"/>
          <w:sz w:val="24"/>
        </w:rPr>
      </w:pPr>
      <w:r w:rsidRPr="00A40DA7">
        <w:rPr>
          <w:kern w:val="0"/>
          <w:sz w:val="24"/>
        </w:rPr>
        <w:t>报告期内本公司严格执行公平交易制度，公平对待旗下各投资组合，未发现任何违反公平交易的行为。</w:t>
      </w:r>
    </w:p>
    <w:p w:rsidR="001A59F9" w:rsidRPr="00D564C7" w:rsidRDefault="001A59F9" w:rsidP="00625AE8">
      <w:pPr>
        <w:spacing w:line="360" w:lineRule="auto"/>
        <w:jc w:val="left"/>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4.3.3</w:t>
      </w:r>
      <w:r w:rsidRPr="007F57C2">
        <w:rPr>
          <w:rFonts w:eastAsiaTheme="minorEastAsia" w:hint="eastAsia"/>
          <w:b/>
          <w:sz w:val="24"/>
        </w:rPr>
        <w:t>异常交易行为的专项说明</w:t>
      </w:r>
    </w:p>
    <w:p w:rsidR="001A59F9" w:rsidRPr="00A40DA7" w:rsidRDefault="001A59F9" w:rsidP="00A40DA7">
      <w:pPr>
        <w:spacing w:before="29" w:line="288" w:lineRule="auto"/>
        <w:ind w:firstLineChars="200" w:firstLine="480"/>
        <w:rPr>
          <w:kern w:val="0"/>
          <w:sz w:val="24"/>
        </w:rPr>
      </w:pPr>
      <w:r w:rsidRPr="00A40DA7">
        <w:rPr>
          <w:kern w:val="0"/>
          <w:sz w:val="24"/>
        </w:rPr>
        <w:t>本基金于本报告期内未发现异常交易行为。本报告期内，本公司管理的所有投资组合参与的交易所公开竞价同日反向交易成交较少的单边交易量超过该证券当日总成交量</w:t>
      </w:r>
      <w:r w:rsidRPr="00A40DA7">
        <w:rPr>
          <w:kern w:val="0"/>
          <w:sz w:val="24"/>
        </w:rPr>
        <w:t>5%</w:t>
      </w:r>
      <w:r w:rsidRPr="00A40DA7">
        <w:rPr>
          <w:kern w:val="0"/>
          <w:sz w:val="24"/>
        </w:rPr>
        <w:t>的情况有</w:t>
      </w:r>
      <w:r w:rsidRPr="00A40DA7">
        <w:rPr>
          <w:kern w:val="0"/>
          <w:sz w:val="24"/>
        </w:rPr>
        <w:t>1</w:t>
      </w:r>
      <w:r w:rsidRPr="00A40DA7">
        <w:rPr>
          <w:kern w:val="0"/>
          <w:sz w:val="24"/>
        </w:rPr>
        <w:t>次，是投资组合因投资策略需要而发生同日反向交易，未发现不公平交易和利益输送的情况。本基金与本公司管理的其他投资组合在不同时间窗下（如日内、</w:t>
      </w:r>
      <w:r w:rsidRPr="00A40DA7">
        <w:rPr>
          <w:kern w:val="0"/>
          <w:sz w:val="24"/>
        </w:rPr>
        <w:t>3</w:t>
      </w:r>
      <w:r w:rsidRPr="00A40DA7">
        <w:rPr>
          <w:kern w:val="0"/>
          <w:sz w:val="24"/>
        </w:rPr>
        <w:t>日内、</w:t>
      </w:r>
      <w:r w:rsidRPr="00A40DA7">
        <w:rPr>
          <w:kern w:val="0"/>
          <w:sz w:val="24"/>
        </w:rPr>
        <w:t>5</w:t>
      </w:r>
      <w:r w:rsidRPr="00A40DA7">
        <w:rPr>
          <w:kern w:val="0"/>
          <w:sz w:val="24"/>
        </w:rPr>
        <w:t>日内）同向交易的交易价差未发现异常。</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465DCE" w:rsidRDefault="001A59F9" w:rsidP="00465DCE">
      <w:pPr>
        <w:pStyle w:val="20"/>
        <w:spacing w:before="29" w:after="0" w:line="288" w:lineRule="auto"/>
        <w:rPr>
          <w:rFonts w:ascii="Times New Roman" w:hAnsi="Times New Roman"/>
          <w:kern w:val="0"/>
          <w:szCs w:val="24"/>
        </w:rPr>
      </w:pPr>
      <w:bookmarkStart w:id="48" w:name="_Toc225498258"/>
      <w:bookmarkStart w:id="49" w:name="_Toc361324858"/>
      <w:bookmarkStart w:id="50" w:name="_Toc35965457"/>
      <w:r w:rsidRPr="00465DCE">
        <w:rPr>
          <w:rFonts w:ascii="Times New Roman" w:hAnsi="Times New Roman"/>
          <w:kern w:val="0"/>
          <w:szCs w:val="24"/>
        </w:rPr>
        <w:t xml:space="preserve">4.4 </w:t>
      </w:r>
      <w:r w:rsidRPr="00465DCE">
        <w:rPr>
          <w:rFonts w:ascii="Times New Roman" w:hAnsi="Times New Roman" w:hint="eastAsia"/>
          <w:kern w:val="0"/>
          <w:szCs w:val="24"/>
        </w:rPr>
        <w:t>管理人对报告期内基金的投资策略和业绩表现的说明</w:t>
      </w:r>
      <w:bookmarkEnd w:id="48"/>
      <w:bookmarkEnd w:id="49"/>
      <w:bookmarkEnd w:id="50"/>
    </w:p>
    <w:p w:rsidR="001A59F9" w:rsidRPr="007F57C2" w:rsidRDefault="001A59F9" w:rsidP="007F57C2">
      <w:pPr>
        <w:spacing w:before="29" w:line="288" w:lineRule="auto"/>
        <w:rPr>
          <w:rFonts w:eastAsiaTheme="minorEastAsia"/>
          <w:b/>
          <w:sz w:val="24"/>
        </w:rPr>
      </w:pPr>
      <w:r w:rsidRPr="007F57C2">
        <w:rPr>
          <w:rFonts w:eastAsiaTheme="minorEastAsia"/>
          <w:b/>
          <w:sz w:val="24"/>
        </w:rPr>
        <w:t>4.4.1</w:t>
      </w:r>
      <w:r w:rsidRPr="007F57C2">
        <w:rPr>
          <w:rFonts w:eastAsiaTheme="minorEastAsia" w:hint="eastAsia"/>
          <w:b/>
          <w:sz w:val="24"/>
        </w:rPr>
        <w:t>报告期内基金投资策略和运作分析</w:t>
      </w:r>
    </w:p>
    <w:p w:rsidR="005A69F8" w:rsidRDefault="00DB283B">
      <w:pPr>
        <w:spacing w:before="29" w:line="288" w:lineRule="auto"/>
        <w:ind w:firstLineChars="200" w:firstLine="480"/>
        <w:rPr>
          <w:kern w:val="0"/>
          <w:sz w:val="24"/>
        </w:rPr>
      </w:pPr>
      <w:r>
        <w:rPr>
          <w:kern w:val="0"/>
          <w:sz w:val="24"/>
        </w:rPr>
        <w:t>本报告期内，一季度国内社融向上拐点基本确立、资金面宽松、通缩预期消除、海外风险有所缓释，市场对于经济增长的预期逐步改善，风险资产出现复苏。但由于资金面超预期宽松，债市维持震荡走势。步入二季度，经济预期一度过热，债市收益率出现持续上行。五月受个别银行信用风险事件影响，市场流动性中性分化，存单收益率上行，信用债收益率一度走高，信用利差明显走廓。随着跨季资金流动性维持和经济数据的回落，市场收益率重新回落，中高等级信用债收益率也出现明显下行，但中低等级信用债成交依然不多。步入三季度，债市收益率在宽松预期、国内外经济数据低预期以及海外风险的共振下震荡走低。进入四季度，债券市场受通胀预期、资金面等因素影响，债市再次出现回落。但随着央行持续降低政策利率，市场资金面再次恢复宽松，债市收益率重新步入下行趋势。接近年末，长端债券收益率震荡走平，中短久期债券收益率进一步持续下行。</w:t>
      </w:r>
    </w:p>
    <w:p w:rsidR="005A69F8" w:rsidRDefault="00DB283B">
      <w:pPr>
        <w:spacing w:before="29" w:line="288" w:lineRule="auto"/>
        <w:ind w:firstLineChars="200" w:firstLine="480"/>
        <w:rPr>
          <w:kern w:val="0"/>
          <w:sz w:val="24"/>
        </w:rPr>
      </w:pPr>
      <w:r>
        <w:rPr>
          <w:kern w:val="0"/>
          <w:sz w:val="24"/>
        </w:rPr>
        <w:t>权益市场方面，一季度经历去年的业绩估值双杀后，权益市场在资金面宽松，社融超预期等因素的催化下出现大幅反弹，业绩相对较好的白酒农业、以及受益流动性宽松的反弹品种券商、计算机等均有不错表现。步入二季度，受经济环比回落，中美贸易争端再度演绎等事件影响，权益市场自四月中下旬震荡下行。行业层面看，部分消费及金融有一定绝对收益，</w:t>
      </w:r>
      <w:r>
        <w:rPr>
          <w:kern w:val="0"/>
          <w:sz w:val="24"/>
        </w:rPr>
        <w:t>TMT</w:t>
      </w:r>
      <w:r>
        <w:rPr>
          <w:kern w:val="0"/>
          <w:sz w:val="24"/>
        </w:rPr>
        <w:t>及强周期等板块均有</w:t>
      </w:r>
      <w:r>
        <w:rPr>
          <w:kern w:val="0"/>
          <w:sz w:val="24"/>
        </w:rPr>
        <w:t>10%</w:t>
      </w:r>
      <w:r>
        <w:rPr>
          <w:kern w:val="0"/>
          <w:sz w:val="24"/>
        </w:rPr>
        <w:t>以上跌幅。三季度呈现明显分化，大盘指数走势较弱，而创业板指数季内上涨逾</w:t>
      </w:r>
      <w:r>
        <w:rPr>
          <w:kern w:val="0"/>
          <w:sz w:val="24"/>
        </w:rPr>
        <w:t>7%</w:t>
      </w:r>
      <w:r>
        <w:rPr>
          <w:kern w:val="0"/>
          <w:sz w:val="24"/>
        </w:rPr>
        <w:t>。从行业看，</w:t>
      </w:r>
      <w:r>
        <w:rPr>
          <w:kern w:val="0"/>
          <w:sz w:val="24"/>
        </w:rPr>
        <w:t>TMT</w:t>
      </w:r>
      <w:r>
        <w:rPr>
          <w:kern w:val="0"/>
          <w:sz w:val="24"/>
        </w:rPr>
        <w:t>、医药及白酒板块明显上行，强周期板块则在报告期内收跌。而四季度，权益市场表现相对强势，科技主线延续强势，传媒、新能源车板块异军突起，地产和基建相关板块也有不错表现。指数层面看，成长优于大盘；从行业看，建筑、电子、家电以及传媒等板块领涨；军工及部分强周期板块表现相对弱势。</w:t>
      </w:r>
    </w:p>
    <w:p w:rsidR="001A59F9" w:rsidRPr="00A40DA7" w:rsidRDefault="001A59F9" w:rsidP="00A40DA7">
      <w:pPr>
        <w:spacing w:before="29" w:line="288" w:lineRule="auto"/>
        <w:ind w:firstLineChars="200" w:firstLine="480"/>
        <w:rPr>
          <w:kern w:val="0"/>
          <w:sz w:val="24"/>
        </w:rPr>
      </w:pPr>
      <w:r w:rsidRPr="00A40DA7">
        <w:rPr>
          <w:kern w:val="0"/>
          <w:sz w:val="24"/>
        </w:rPr>
        <w:t>我们认为，</w:t>
      </w:r>
      <w:r w:rsidRPr="00A40DA7">
        <w:rPr>
          <w:kern w:val="0"/>
          <w:sz w:val="24"/>
        </w:rPr>
        <w:t>2019</w:t>
      </w:r>
      <w:r w:rsidRPr="00A40DA7">
        <w:rPr>
          <w:kern w:val="0"/>
          <w:sz w:val="24"/>
        </w:rPr>
        <w:t>年随着权益市场的复苏和债券市场收益率的进一步下行，债券市场配置价值相对</w:t>
      </w:r>
      <w:r w:rsidRPr="00A40DA7">
        <w:rPr>
          <w:kern w:val="0"/>
          <w:sz w:val="24"/>
        </w:rPr>
        <w:t>2018</w:t>
      </w:r>
      <w:r w:rsidRPr="00A40DA7">
        <w:rPr>
          <w:kern w:val="0"/>
          <w:sz w:val="24"/>
        </w:rPr>
        <w:t>年有所降低，权益市场则相对更优。因此组合操作中我们保持债券资产中短久期，以波段操作利率债赚取超额收益。权益操作层面，在市场逐步复苏的背景下，维持中性偏乐观判断，积极参与。</w:t>
      </w:r>
    </w:p>
    <w:p w:rsidR="001A59F9" w:rsidRPr="00D564C7" w:rsidRDefault="001A59F9" w:rsidP="00625AE8">
      <w:pPr>
        <w:spacing w:line="360" w:lineRule="auto"/>
        <w:ind w:firstLineChars="200" w:firstLine="420"/>
        <w:rPr>
          <w:rFonts w:asciiTheme="minorEastAsia" w:eastAsiaTheme="minorEastAsia" w:hAnsiTheme="minorEastAsia"/>
          <w:kern w:val="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4.4.2</w:t>
      </w:r>
      <w:r w:rsidRPr="007F57C2">
        <w:rPr>
          <w:rFonts w:eastAsiaTheme="minorEastAsia" w:hint="eastAsia"/>
          <w:b/>
          <w:sz w:val="24"/>
        </w:rPr>
        <w:t>报告期内基金的业绩表现</w:t>
      </w:r>
    </w:p>
    <w:p w:rsidR="001A59F9" w:rsidRPr="00A40DA7" w:rsidRDefault="001A59F9" w:rsidP="00A40DA7">
      <w:pPr>
        <w:spacing w:before="29" w:line="288" w:lineRule="auto"/>
        <w:ind w:firstLineChars="200" w:firstLine="480"/>
        <w:rPr>
          <w:kern w:val="0"/>
          <w:sz w:val="24"/>
        </w:rPr>
      </w:pPr>
      <w:r w:rsidRPr="00A40DA7">
        <w:rPr>
          <w:kern w:val="0"/>
          <w:sz w:val="24"/>
        </w:rPr>
        <w:t>本基金（各类）份额净值及业绩表现请见</w:t>
      </w:r>
      <w:r w:rsidRPr="00A40DA7">
        <w:rPr>
          <w:kern w:val="0"/>
          <w:sz w:val="24"/>
        </w:rPr>
        <w:t>“3.1</w:t>
      </w:r>
      <w:r w:rsidRPr="00A40DA7">
        <w:rPr>
          <w:kern w:val="0"/>
          <w:sz w:val="24"/>
        </w:rPr>
        <w:t>主要会计数据和财务指标</w:t>
      </w:r>
      <w:r w:rsidRPr="00A40DA7">
        <w:rPr>
          <w:kern w:val="0"/>
          <w:sz w:val="24"/>
        </w:rPr>
        <w:t xml:space="preserve">” </w:t>
      </w:r>
      <w:r w:rsidRPr="00A40DA7">
        <w:rPr>
          <w:kern w:val="0"/>
          <w:sz w:val="24"/>
        </w:rPr>
        <w:t>及</w:t>
      </w:r>
      <w:r w:rsidRPr="00A40DA7">
        <w:rPr>
          <w:kern w:val="0"/>
          <w:sz w:val="24"/>
        </w:rPr>
        <w:t>“3.2.1</w:t>
      </w:r>
      <w:r w:rsidRPr="00A40DA7">
        <w:rPr>
          <w:kern w:val="0"/>
          <w:sz w:val="24"/>
        </w:rPr>
        <w:t>基金份额净值增长率及其与同期业绩比较基准收益率的比较</w:t>
      </w:r>
      <w:r w:rsidRPr="00A40DA7">
        <w:rPr>
          <w:kern w:val="0"/>
          <w:sz w:val="24"/>
        </w:rPr>
        <w:t>”</w:t>
      </w:r>
      <w:r w:rsidRPr="00A40DA7">
        <w:rPr>
          <w:kern w:val="0"/>
          <w:sz w:val="24"/>
        </w:rPr>
        <w:t>部分披露。</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465DCE" w:rsidRDefault="001A59F9" w:rsidP="00465DCE">
      <w:pPr>
        <w:pStyle w:val="20"/>
        <w:spacing w:before="29" w:after="0" w:line="288" w:lineRule="auto"/>
        <w:rPr>
          <w:rFonts w:ascii="Times New Roman" w:hAnsi="Times New Roman"/>
          <w:kern w:val="0"/>
          <w:szCs w:val="24"/>
        </w:rPr>
      </w:pPr>
      <w:bookmarkStart w:id="51" w:name="_Toc225498259"/>
      <w:bookmarkStart w:id="52" w:name="_Toc361324859"/>
      <w:bookmarkStart w:id="53" w:name="_Toc35965458"/>
      <w:r w:rsidRPr="00465DCE">
        <w:rPr>
          <w:rFonts w:ascii="Times New Roman" w:hAnsi="Times New Roman"/>
          <w:kern w:val="0"/>
          <w:szCs w:val="24"/>
        </w:rPr>
        <w:t xml:space="preserve">4.5 </w:t>
      </w:r>
      <w:r w:rsidRPr="00465DCE">
        <w:rPr>
          <w:rFonts w:ascii="Times New Roman" w:hAnsi="Times New Roman" w:hint="eastAsia"/>
          <w:kern w:val="0"/>
          <w:szCs w:val="24"/>
        </w:rPr>
        <w:t>管理人对宏观经济、证券市场及行业走势的简要展望</w:t>
      </w:r>
      <w:bookmarkEnd w:id="51"/>
      <w:bookmarkEnd w:id="52"/>
      <w:bookmarkEnd w:id="53"/>
    </w:p>
    <w:p w:rsidR="001A59F9" w:rsidRPr="00A40DA7" w:rsidRDefault="001A59F9" w:rsidP="00A40DA7">
      <w:pPr>
        <w:spacing w:before="29" w:line="288" w:lineRule="auto"/>
        <w:ind w:firstLineChars="200" w:firstLine="480"/>
        <w:rPr>
          <w:kern w:val="0"/>
          <w:sz w:val="24"/>
        </w:rPr>
      </w:pPr>
      <w:r w:rsidRPr="00A40DA7">
        <w:rPr>
          <w:kern w:val="0"/>
          <w:sz w:val="24"/>
        </w:rPr>
        <w:t>展望</w:t>
      </w:r>
      <w:r w:rsidRPr="00A40DA7">
        <w:rPr>
          <w:kern w:val="0"/>
          <w:sz w:val="24"/>
        </w:rPr>
        <w:t>2020</w:t>
      </w:r>
      <w:r w:rsidRPr="00A40DA7">
        <w:rPr>
          <w:kern w:val="0"/>
          <w:sz w:val="24"/>
        </w:rPr>
        <w:t>年，尽管经济仍然处于逐步触底期，中期承压的格局未变，但短期在宏观逆周期调控政策发力，资金面维持中性偏宽的格局下，新的经济增长点存在不断涌现的可能。考虑到债券收益率受资金面影响下行较多，因此我们对</w:t>
      </w:r>
      <w:r w:rsidRPr="00A40DA7">
        <w:rPr>
          <w:kern w:val="0"/>
          <w:sz w:val="24"/>
        </w:rPr>
        <w:t>2020</w:t>
      </w:r>
      <w:r w:rsidRPr="00A40DA7">
        <w:rPr>
          <w:kern w:val="0"/>
          <w:sz w:val="24"/>
        </w:rPr>
        <w:t>年债券市场维持中性震荡观望的观点，维持中短久期利率债底仓配置，并根据市场变化动态调整组合久期。权益方面，我们将持续关注科技、新能源车等景气度好转行业的投资机会，同时也关注经济逐步企稳背景下，周期板块盈利改善的机会。</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465DCE" w:rsidRDefault="001A59F9" w:rsidP="00465DCE">
      <w:pPr>
        <w:pStyle w:val="20"/>
        <w:spacing w:before="29" w:after="0" w:line="288" w:lineRule="auto"/>
        <w:rPr>
          <w:rFonts w:ascii="Times New Roman" w:hAnsi="Times New Roman"/>
          <w:kern w:val="0"/>
          <w:szCs w:val="24"/>
        </w:rPr>
      </w:pPr>
      <w:bookmarkStart w:id="54" w:name="_Toc247959456"/>
      <w:bookmarkStart w:id="55" w:name="_Toc245801806"/>
      <w:bookmarkStart w:id="56" w:name="_Toc361324860"/>
      <w:bookmarkStart w:id="57" w:name="_Toc35965459"/>
      <w:r w:rsidRPr="00465DCE">
        <w:rPr>
          <w:rFonts w:ascii="Times New Roman" w:hAnsi="Times New Roman"/>
          <w:kern w:val="0"/>
          <w:szCs w:val="24"/>
        </w:rPr>
        <w:t xml:space="preserve">4.6 </w:t>
      </w:r>
      <w:r w:rsidRPr="00465DCE">
        <w:rPr>
          <w:rFonts w:ascii="Times New Roman" w:hAnsi="Times New Roman" w:hint="eastAsia"/>
          <w:kern w:val="0"/>
          <w:szCs w:val="24"/>
        </w:rPr>
        <w:t>管理人内部有关本基金的监察稽核工作情况</w:t>
      </w:r>
      <w:bookmarkEnd w:id="54"/>
      <w:bookmarkEnd w:id="55"/>
      <w:bookmarkEnd w:id="56"/>
      <w:bookmarkEnd w:id="57"/>
    </w:p>
    <w:p w:rsidR="005A69F8" w:rsidRDefault="00DB283B">
      <w:pPr>
        <w:spacing w:before="29" w:line="288" w:lineRule="auto"/>
        <w:ind w:firstLineChars="200" w:firstLine="480"/>
        <w:rPr>
          <w:kern w:val="0"/>
          <w:sz w:val="24"/>
        </w:rPr>
      </w:pPr>
      <w:r>
        <w:rPr>
          <w:kern w:val="0"/>
          <w:sz w:val="24"/>
        </w:rPr>
        <w:t>2019</w:t>
      </w:r>
      <w:r>
        <w:rPr>
          <w:kern w:val="0"/>
          <w:sz w:val="24"/>
        </w:rPr>
        <w:t>年度，根据《证券投资基金法》等法律法规及有关要求，本基金管理人诚实守信、勤勉尽责，依法履行基金管理人职责，落实风险控制，强化合规管理职能，确保基金管理业务运作的安全、规范，保护基金投资人的合法权益。</w:t>
      </w:r>
    </w:p>
    <w:p w:rsidR="005A69F8" w:rsidRDefault="00DB283B">
      <w:pPr>
        <w:spacing w:before="29" w:line="288" w:lineRule="auto"/>
        <w:ind w:firstLineChars="200" w:firstLine="480"/>
        <w:rPr>
          <w:kern w:val="0"/>
          <w:sz w:val="24"/>
        </w:rPr>
      </w:pPr>
      <w:r>
        <w:rPr>
          <w:kern w:val="0"/>
          <w:sz w:val="24"/>
        </w:rPr>
        <w:t>本报告期内，本基金管理人为了确保公司业务的规范运作，主要做了以下工作：</w:t>
      </w:r>
    </w:p>
    <w:p w:rsidR="005A69F8" w:rsidRDefault="00DB283B">
      <w:pPr>
        <w:spacing w:before="29" w:line="288" w:lineRule="auto"/>
        <w:ind w:firstLineChars="200" w:firstLine="480"/>
        <w:rPr>
          <w:kern w:val="0"/>
          <w:sz w:val="24"/>
        </w:rPr>
      </w:pPr>
      <w:r>
        <w:rPr>
          <w:kern w:val="0"/>
          <w:sz w:val="24"/>
        </w:rPr>
        <w:t>（一）继续深化全面风险管理，提高风险控制有效性。</w:t>
      </w:r>
    </w:p>
    <w:p w:rsidR="005A69F8" w:rsidRDefault="00DB283B">
      <w:pPr>
        <w:spacing w:before="29" w:line="288" w:lineRule="auto"/>
        <w:ind w:firstLineChars="200" w:firstLine="480"/>
        <w:rPr>
          <w:kern w:val="0"/>
          <w:sz w:val="24"/>
        </w:rPr>
      </w:pPr>
      <w:r>
        <w:rPr>
          <w:kern w:val="0"/>
          <w:sz w:val="24"/>
        </w:rPr>
        <w:t>公司风险管理部门持续加大信用风险事前防范力度，加强对信用风险的监控，信用风险提示进一步前移；定期排查风险控制阈值，提高公司旗下组合风险控制精准度；继续加强潜在风险排查，落实防范措施落实跟踪机制，对识别的潜在风险及残余风险制定风险防范措施并定期跟进；继续加强流动性风险管理，坚持开展定期及不定期压力测试工作机制，不断提升公司风险管理水平。</w:t>
      </w:r>
    </w:p>
    <w:p w:rsidR="005A69F8" w:rsidRDefault="00DB283B">
      <w:pPr>
        <w:spacing w:before="29" w:line="288" w:lineRule="auto"/>
        <w:ind w:firstLineChars="200" w:firstLine="480"/>
        <w:rPr>
          <w:kern w:val="0"/>
          <w:sz w:val="24"/>
        </w:rPr>
      </w:pPr>
      <w:r>
        <w:rPr>
          <w:kern w:val="0"/>
          <w:sz w:val="24"/>
        </w:rPr>
        <w:t>（二）全面开展内部监督检查，强化公司内部控制。</w:t>
      </w:r>
    </w:p>
    <w:p w:rsidR="005A69F8" w:rsidRDefault="00DB283B">
      <w:pPr>
        <w:spacing w:before="29" w:line="288" w:lineRule="auto"/>
        <w:ind w:firstLineChars="200" w:firstLine="480"/>
        <w:rPr>
          <w:kern w:val="0"/>
          <w:sz w:val="24"/>
        </w:rPr>
      </w:pPr>
      <w:r>
        <w:rPr>
          <w:kern w:val="0"/>
          <w:sz w:val="24"/>
        </w:rPr>
        <w:t>公司审计部门坚持以法律法规和公司各项制度为依据，按照监管机构的要求对基金运作和公司经营所涉及的各个环节实施了严格的稽核监察。通过对投资、销售等部门及子公司的内部控制关键点进行定期和不定期检查，促进公司内部控制制度规范、执行有效，内控管理水平不断提升。</w:t>
      </w:r>
    </w:p>
    <w:p w:rsidR="005A69F8" w:rsidRDefault="00DB283B">
      <w:pPr>
        <w:spacing w:before="29" w:line="288" w:lineRule="auto"/>
        <w:ind w:firstLineChars="200" w:firstLine="480"/>
        <w:rPr>
          <w:kern w:val="0"/>
          <w:sz w:val="24"/>
        </w:rPr>
      </w:pPr>
      <w:r>
        <w:rPr>
          <w:kern w:val="0"/>
          <w:sz w:val="24"/>
        </w:rPr>
        <w:t>（三）强化全员合规理念，突出重点，全面提升法律、合规管理水平。</w:t>
      </w:r>
    </w:p>
    <w:p w:rsidR="005A69F8" w:rsidRDefault="00DB283B">
      <w:pPr>
        <w:spacing w:before="29" w:line="288" w:lineRule="auto"/>
        <w:ind w:firstLineChars="200" w:firstLine="480"/>
        <w:rPr>
          <w:kern w:val="0"/>
          <w:sz w:val="24"/>
        </w:rPr>
      </w:pPr>
      <w:r>
        <w:rPr>
          <w:kern w:val="0"/>
          <w:sz w:val="24"/>
        </w:rPr>
        <w:t>公司法律合规部门持续落实《合规管理办法》各项工作要求，进一步完善合规管理体系化建设工作，全员合规意识得以强化；全年着力推动全年新法规跟踪落实工作，认真分析潜在影响，督促新法规予以贯彻落实；重点推进公司制度体系化建设工作，以抓好制度建设助推公司合规管理常态长效发展。</w:t>
      </w:r>
    </w:p>
    <w:p w:rsidR="005A69F8" w:rsidRDefault="00DB283B">
      <w:pPr>
        <w:spacing w:before="29" w:line="288" w:lineRule="auto"/>
        <w:ind w:firstLineChars="200" w:firstLine="480"/>
        <w:rPr>
          <w:kern w:val="0"/>
          <w:sz w:val="24"/>
        </w:rPr>
      </w:pPr>
      <w:r>
        <w:rPr>
          <w:kern w:val="0"/>
          <w:sz w:val="24"/>
        </w:rPr>
        <w:t>（四）围绕行业热点、难点、重点问题，强化培训教育及合规提示，持续提高全员风险合规意识。</w:t>
      </w:r>
    </w:p>
    <w:p w:rsidR="001A59F9" w:rsidRPr="00A40DA7" w:rsidRDefault="001A59F9" w:rsidP="00A40DA7">
      <w:pPr>
        <w:spacing w:before="29" w:line="288" w:lineRule="auto"/>
        <w:ind w:firstLineChars="200" w:firstLine="480"/>
        <w:rPr>
          <w:kern w:val="0"/>
          <w:sz w:val="24"/>
        </w:rPr>
      </w:pPr>
      <w:r w:rsidRPr="00A40DA7">
        <w:rPr>
          <w:kern w:val="0"/>
          <w:sz w:val="24"/>
        </w:rPr>
        <w:t>公司继续抓好全员风险合规教育工作。公司围绕行业热点、重点、难点问题，组织开展了多场培训工作，加强重点领域合规提示，加深了员工对新法规的理解及强化其风险合规意识，提高了员工内部控制、风险管理的技能和水平，公司内部控制和风险管理基础得到进一步的夯实和优化。</w:t>
      </w:r>
    </w:p>
    <w:p w:rsidR="001A59F9" w:rsidRPr="00D564C7" w:rsidRDefault="001A59F9" w:rsidP="00625AE8">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465DCE" w:rsidRDefault="001A59F9" w:rsidP="00465DCE">
      <w:pPr>
        <w:pStyle w:val="20"/>
        <w:spacing w:before="29" w:after="0" w:line="288" w:lineRule="auto"/>
        <w:rPr>
          <w:rFonts w:ascii="Times New Roman" w:hAnsi="Times New Roman"/>
          <w:kern w:val="0"/>
          <w:szCs w:val="24"/>
        </w:rPr>
      </w:pPr>
      <w:bookmarkStart w:id="58" w:name="_Toc247959457"/>
      <w:bookmarkStart w:id="59" w:name="_Toc225570083"/>
      <w:bookmarkStart w:id="60" w:name="_Toc361324861"/>
      <w:bookmarkStart w:id="61" w:name="_Toc35965460"/>
      <w:r w:rsidRPr="00465DCE">
        <w:rPr>
          <w:rFonts w:ascii="Times New Roman" w:hAnsi="Times New Roman"/>
          <w:kern w:val="0"/>
          <w:szCs w:val="24"/>
        </w:rPr>
        <w:t xml:space="preserve">4.7 </w:t>
      </w:r>
      <w:r w:rsidRPr="00465DCE">
        <w:rPr>
          <w:rFonts w:ascii="Times New Roman" w:hAnsi="Times New Roman" w:hint="eastAsia"/>
          <w:kern w:val="0"/>
          <w:szCs w:val="24"/>
        </w:rPr>
        <w:t>管理人对报告期内基金估值程序等事项的说明</w:t>
      </w:r>
      <w:bookmarkEnd w:id="58"/>
      <w:bookmarkEnd w:id="59"/>
      <w:bookmarkEnd w:id="60"/>
      <w:bookmarkEnd w:id="61"/>
    </w:p>
    <w:p w:rsidR="005A69F8" w:rsidRDefault="00DB283B">
      <w:pPr>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5A69F8" w:rsidRDefault="00DB283B">
      <w:pPr>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A40DA7" w:rsidRDefault="001A59F9" w:rsidP="00A40DA7">
      <w:pPr>
        <w:spacing w:before="29" w:line="288" w:lineRule="auto"/>
        <w:ind w:firstLineChars="200" w:firstLine="480"/>
        <w:rPr>
          <w:kern w:val="0"/>
          <w:sz w:val="24"/>
        </w:rPr>
      </w:pPr>
      <w:r w:rsidRPr="00A40DA7">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D564C7" w:rsidRDefault="001A59F9" w:rsidP="00A40DA7">
      <w:pPr>
        <w:spacing w:before="29" w:line="288" w:lineRule="auto"/>
        <w:ind w:firstLineChars="200" w:firstLine="420"/>
        <w:rPr>
          <w:rFonts w:asciiTheme="minorEastAsia" w:eastAsiaTheme="minorEastAsia" w:hAnsiTheme="minorEastAsia"/>
          <w:color w:val="000000"/>
          <w:kern w:val="0"/>
          <w:szCs w:val="21"/>
        </w:rPr>
      </w:pPr>
    </w:p>
    <w:p w:rsidR="00BB731C" w:rsidRPr="00465DCE" w:rsidRDefault="00BB731C" w:rsidP="00465DCE">
      <w:pPr>
        <w:pStyle w:val="20"/>
        <w:spacing w:before="29" w:after="0" w:line="288" w:lineRule="auto"/>
        <w:rPr>
          <w:rFonts w:ascii="Times New Roman" w:hAnsi="Times New Roman"/>
          <w:kern w:val="0"/>
          <w:szCs w:val="24"/>
        </w:rPr>
      </w:pPr>
      <w:bookmarkStart w:id="62" w:name="_Toc247959458"/>
      <w:bookmarkStart w:id="63" w:name="_Toc225570084"/>
      <w:bookmarkStart w:id="64" w:name="_Toc361324862"/>
      <w:bookmarkStart w:id="65" w:name="_Toc35965461"/>
      <w:r w:rsidRPr="00465DCE">
        <w:rPr>
          <w:rFonts w:ascii="Times New Roman" w:hAnsi="Times New Roman"/>
          <w:kern w:val="0"/>
          <w:szCs w:val="24"/>
        </w:rPr>
        <w:t>4.</w:t>
      </w:r>
      <w:r w:rsidRPr="00465DCE">
        <w:rPr>
          <w:rFonts w:ascii="Times New Roman" w:hAnsi="Times New Roman" w:hint="eastAsia"/>
          <w:kern w:val="0"/>
          <w:szCs w:val="24"/>
        </w:rPr>
        <w:t>8</w:t>
      </w:r>
      <w:r w:rsidRPr="00465DCE">
        <w:rPr>
          <w:rFonts w:ascii="Times New Roman" w:hAnsi="Times New Roman"/>
          <w:kern w:val="0"/>
          <w:szCs w:val="24"/>
        </w:rPr>
        <w:t>管理人对报告期内基金利润分配情况的说明</w:t>
      </w:r>
      <w:bookmarkEnd w:id="62"/>
      <w:bookmarkEnd w:id="63"/>
      <w:bookmarkEnd w:id="64"/>
      <w:bookmarkEnd w:id="65"/>
    </w:p>
    <w:p w:rsidR="00BB731C" w:rsidRPr="00BB731C" w:rsidRDefault="00BB731C" w:rsidP="00BB731C">
      <w:pPr>
        <w:spacing w:before="29" w:line="288" w:lineRule="auto"/>
        <w:ind w:firstLineChars="200" w:firstLine="480"/>
        <w:rPr>
          <w:kern w:val="0"/>
          <w:sz w:val="24"/>
        </w:rPr>
      </w:pPr>
      <w:r w:rsidRPr="00BB731C">
        <w:rPr>
          <w:kern w:val="0"/>
          <w:sz w:val="24"/>
        </w:rPr>
        <w:t>本基金本报告期内未进行利润分配。</w:t>
      </w:r>
    </w:p>
    <w:p w:rsidR="00BB731C" w:rsidRPr="00A4203E" w:rsidRDefault="00BB731C" w:rsidP="00BB731C">
      <w:pPr>
        <w:spacing w:line="360" w:lineRule="auto"/>
        <w:ind w:firstLineChars="200" w:firstLine="420"/>
        <w:rPr>
          <w:rFonts w:eastAsiaTheme="minorEastAsia"/>
          <w:color w:val="000000"/>
          <w:szCs w:val="21"/>
        </w:rPr>
      </w:pPr>
    </w:p>
    <w:p w:rsidR="00BB731C" w:rsidRPr="00465DCE" w:rsidRDefault="00BB731C" w:rsidP="00465DCE">
      <w:pPr>
        <w:pStyle w:val="20"/>
        <w:spacing w:before="29" w:after="0" w:line="288" w:lineRule="auto"/>
        <w:rPr>
          <w:rFonts w:ascii="Times New Roman" w:hAnsi="Times New Roman"/>
          <w:kern w:val="0"/>
          <w:szCs w:val="24"/>
        </w:rPr>
      </w:pPr>
      <w:bookmarkStart w:id="66" w:name="_Toc35965462"/>
      <w:r w:rsidRPr="00465DCE">
        <w:rPr>
          <w:rFonts w:ascii="Times New Roman" w:hAnsi="Times New Roman"/>
          <w:kern w:val="0"/>
          <w:szCs w:val="24"/>
        </w:rPr>
        <w:t>4.9</w:t>
      </w:r>
      <w:r w:rsidRPr="00465DCE">
        <w:rPr>
          <w:rFonts w:ascii="Times New Roman" w:hAnsi="Times New Roman" w:hint="eastAsia"/>
          <w:kern w:val="0"/>
          <w:szCs w:val="24"/>
        </w:rPr>
        <w:t>报告期内管理人对本基金持有人数或基金资产净值预警情形的说明</w:t>
      </w:r>
      <w:bookmarkEnd w:id="66"/>
    </w:p>
    <w:p w:rsidR="00BB731C" w:rsidRPr="00BB731C" w:rsidRDefault="00BB731C" w:rsidP="00BB731C">
      <w:pPr>
        <w:spacing w:before="29" w:line="288" w:lineRule="auto"/>
        <w:ind w:firstLineChars="200" w:firstLine="480"/>
        <w:rPr>
          <w:kern w:val="0"/>
          <w:sz w:val="24"/>
        </w:rPr>
      </w:pPr>
      <w:r w:rsidRPr="00BB731C">
        <w:rPr>
          <w:kern w:val="0"/>
          <w:sz w:val="24"/>
        </w:rPr>
        <w:t>本基金本报告期内曾连续六十个工作日以上出现基金资产净值低于</w:t>
      </w:r>
      <w:r w:rsidRPr="00BB731C">
        <w:rPr>
          <w:kern w:val="0"/>
          <w:sz w:val="24"/>
        </w:rPr>
        <w:t>5000</w:t>
      </w:r>
      <w:r w:rsidRPr="00BB731C">
        <w:rPr>
          <w:kern w:val="0"/>
          <w:sz w:val="24"/>
        </w:rPr>
        <w:t>万元的情形，截至本报告期末，本基金基金资产净值仍低于</w:t>
      </w:r>
      <w:r w:rsidRPr="00BB731C">
        <w:rPr>
          <w:kern w:val="0"/>
          <w:sz w:val="24"/>
        </w:rPr>
        <w:t>5000</w:t>
      </w:r>
      <w:r w:rsidRPr="00BB731C">
        <w:rPr>
          <w:kern w:val="0"/>
          <w:sz w:val="24"/>
        </w:rPr>
        <w:t>万元。</w:t>
      </w:r>
    </w:p>
    <w:p w:rsidR="001E6AA7" w:rsidRPr="00A40DA7" w:rsidRDefault="001E6AA7" w:rsidP="00A40DA7">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67" w:name="_Toc225498263"/>
      <w:bookmarkStart w:id="68" w:name="_Toc361324864"/>
      <w:bookmarkStart w:id="69" w:name="_Toc35965463"/>
      <w:r w:rsidRPr="001E6AA7">
        <w:rPr>
          <w:rFonts w:hint="eastAsia"/>
          <w:b/>
          <w:bCs/>
          <w:szCs w:val="24"/>
          <w:lang w:val="en-US"/>
        </w:rPr>
        <w:t>§</w:t>
      </w:r>
      <w:r w:rsidRPr="001E6AA7">
        <w:rPr>
          <w:b/>
          <w:bCs/>
          <w:szCs w:val="24"/>
          <w:lang w:val="en-US"/>
        </w:rPr>
        <w:t xml:space="preserve">5  </w:t>
      </w:r>
      <w:r w:rsidRPr="001E6AA7">
        <w:rPr>
          <w:rFonts w:hint="eastAsia"/>
          <w:b/>
          <w:bCs/>
          <w:szCs w:val="24"/>
          <w:lang w:val="en-US"/>
        </w:rPr>
        <w:t>托管人报告</w:t>
      </w:r>
      <w:bookmarkEnd w:id="67"/>
      <w:bookmarkEnd w:id="68"/>
      <w:bookmarkEnd w:id="69"/>
    </w:p>
    <w:p w:rsidR="00DB6EA0" w:rsidRPr="00DB6EA0" w:rsidRDefault="00DB6EA0" w:rsidP="00DB6EA0"/>
    <w:p w:rsidR="001A59F9" w:rsidRPr="00465DCE" w:rsidRDefault="001A59F9" w:rsidP="00465DCE">
      <w:pPr>
        <w:pStyle w:val="20"/>
        <w:spacing w:before="29" w:after="0" w:line="288" w:lineRule="auto"/>
        <w:rPr>
          <w:rFonts w:ascii="Times New Roman" w:hAnsi="Times New Roman"/>
          <w:kern w:val="0"/>
          <w:szCs w:val="24"/>
        </w:rPr>
      </w:pPr>
      <w:bookmarkStart w:id="70" w:name="_Toc225498264"/>
      <w:bookmarkStart w:id="71" w:name="_Toc361324865"/>
      <w:bookmarkStart w:id="72" w:name="_Toc35965464"/>
      <w:r w:rsidRPr="00465DCE">
        <w:rPr>
          <w:rFonts w:ascii="Times New Roman" w:hAnsi="Times New Roman"/>
          <w:kern w:val="0"/>
          <w:szCs w:val="24"/>
        </w:rPr>
        <w:t xml:space="preserve">5.1 </w:t>
      </w:r>
      <w:r w:rsidRPr="00465DCE">
        <w:rPr>
          <w:rFonts w:ascii="Times New Roman" w:hAnsi="Times New Roman" w:hint="eastAsia"/>
          <w:kern w:val="0"/>
          <w:szCs w:val="24"/>
        </w:rPr>
        <w:t>报告期内本基金托管人遵规守信情况声明</w:t>
      </w:r>
      <w:bookmarkEnd w:id="70"/>
      <w:bookmarkEnd w:id="71"/>
      <w:bookmarkEnd w:id="72"/>
    </w:p>
    <w:p w:rsidR="001A59F9" w:rsidRPr="00A40DA7" w:rsidRDefault="001A59F9" w:rsidP="00A40DA7">
      <w:pPr>
        <w:spacing w:before="29" w:line="288" w:lineRule="auto"/>
        <w:ind w:firstLineChars="200" w:firstLine="480"/>
        <w:rPr>
          <w:kern w:val="0"/>
          <w:sz w:val="24"/>
        </w:rPr>
      </w:pPr>
      <w:r w:rsidRPr="00A40DA7">
        <w:rPr>
          <w:kern w:val="0"/>
          <w:sz w:val="24"/>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A59F9" w:rsidRPr="00465DCE" w:rsidRDefault="001A59F9" w:rsidP="00465DCE">
      <w:pPr>
        <w:pStyle w:val="20"/>
        <w:spacing w:before="29" w:after="0" w:line="288" w:lineRule="auto"/>
        <w:rPr>
          <w:rFonts w:ascii="Times New Roman" w:hAnsi="Times New Roman"/>
          <w:kern w:val="0"/>
          <w:szCs w:val="24"/>
        </w:rPr>
      </w:pPr>
    </w:p>
    <w:p w:rsidR="001A59F9" w:rsidRPr="00465DCE" w:rsidRDefault="001A59F9" w:rsidP="00465DCE">
      <w:pPr>
        <w:pStyle w:val="20"/>
        <w:spacing w:before="29" w:after="0" w:line="288" w:lineRule="auto"/>
        <w:rPr>
          <w:rFonts w:ascii="Times New Roman" w:hAnsi="Times New Roman"/>
          <w:kern w:val="0"/>
          <w:szCs w:val="24"/>
        </w:rPr>
      </w:pPr>
      <w:bookmarkStart w:id="73" w:name="_Toc225498265"/>
      <w:bookmarkStart w:id="74" w:name="_Toc361324866"/>
      <w:bookmarkStart w:id="75" w:name="_Toc35965465"/>
      <w:r w:rsidRPr="00465DCE">
        <w:rPr>
          <w:rFonts w:ascii="Times New Roman" w:hAnsi="Times New Roman"/>
          <w:kern w:val="0"/>
          <w:szCs w:val="24"/>
        </w:rPr>
        <w:t xml:space="preserve">5.2 </w:t>
      </w:r>
      <w:r w:rsidRPr="00465DCE">
        <w:rPr>
          <w:rFonts w:ascii="Times New Roman" w:hAnsi="Times New Roman" w:hint="eastAsia"/>
          <w:kern w:val="0"/>
          <w:szCs w:val="24"/>
        </w:rPr>
        <w:t>托管人对报告期内本基金投资运作遵规守信、净值计算、利润分配等情况的</w:t>
      </w:r>
      <w:bookmarkEnd w:id="73"/>
      <w:r w:rsidRPr="00465DCE">
        <w:rPr>
          <w:rFonts w:ascii="Times New Roman" w:hAnsi="Times New Roman" w:hint="eastAsia"/>
          <w:kern w:val="0"/>
          <w:szCs w:val="24"/>
        </w:rPr>
        <w:t>说明</w:t>
      </w:r>
      <w:bookmarkEnd w:id="74"/>
      <w:bookmarkEnd w:id="75"/>
    </w:p>
    <w:p w:rsidR="005A69F8" w:rsidRDefault="00DB283B">
      <w:pPr>
        <w:spacing w:before="29" w:line="288" w:lineRule="auto"/>
        <w:ind w:firstLineChars="200" w:firstLine="480"/>
        <w:rPr>
          <w:kern w:val="0"/>
          <w:sz w:val="24"/>
        </w:rPr>
      </w:pPr>
      <w:r>
        <w:rPr>
          <w:kern w:val="0"/>
          <w:sz w:val="24"/>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1A59F9" w:rsidRPr="00A40DA7" w:rsidRDefault="001A59F9" w:rsidP="00A40DA7">
      <w:pPr>
        <w:spacing w:before="29" w:line="288" w:lineRule="auto"/>
        <w:ind w:firstLineChars="200" w:firstLine="480"/>
        <w:rPr>
          <w:kern w:val="0"/>
          <w:sz w:val="24"/>
        </w:rPr>
      </w:pPr>
      <w:r w:rsidRPr="00A40DA7">
        <w:rPr>
          <w:kern w:val="0"/>
          <w:sz w:val="24"/>
        </w:rPr>
        <w:t>报告期内，本基金未实施利润分配。</w:t>
      </w:r>
    </w:p>
    <w:p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465DCE" w:rsidRDefault="001A59F9" w:rsidP="00465DCE">
      <w:pPr>
        <w:pStyle w:val="20"/>
        <w:spacing w:before="29" w:after="0" w:line="288" w:lineRule="auto"/>
        <w:rPr>
          <w:rFonts w:ascii="Times New Roman" w:hAnsi="Times New Roman"/>
          <w:kern w:val="0"/>
          <w:szCs w:val="24"/>
        </w:rPr>
      </w:pPr>
      <w:bookmarkStart w:id="76" w:name="_Toc225498266"/>
      <w:bookmarkStart w:id="77" w:name="_Toc361324867"/>
      <w:bookmarkStart w:id="78" w:name="_Toc35965466"/>
      <w:r w:rsidRPr="00465DCE">
        <w:rPr>
          <w:rFonts w:ascii="Times New Roman" w:hAnsi="Times New Roman"/>
          <w:kern w:val="0"/>
          <w:szCs w:val="24"/>
        </w:rPr>
        <w:t xml:space="preserve">5.3 </w:t>
      </w:r>
      <w:r w:rsidRPr="00465DCE">
        <w:rPr>
          <w:rFonts w:ascii="Times New Roman" w:hAnsi="Times New Roman" w:hint="eastAsia"/>
          <w:kern w:val="0"/>
          <w:szCs w:val="24"/>
        </w:rPr>
        <w:t>托管人对本年度报告中财务信息等内容的真实、准确和完整发表意见</w:t>
      </w:r>
      <w:bookmarkEnd w:id="76"/>
      <w:bookmarkEnd w:id="77"/>
      <w:bookmarkEnd w:id="78"/>
    </w:p>
    <w:p w:rsidR="001A59F9" w:rsidRDefault="001A59F9" w:rsidP="00A40DA7">
      <w:pPr>
        <w:spacing w:before="29" w:line="288" w:lineRule="auto"/>
        <w:ind w:firstLineChars="200" w:firstLine="480"/>
        <w:rPr>
          <w:kern w:val="0"/>
          <w:sz w:val="24"/>
        </w:rPr>
      </w:pPr>
      <w:r w:rsidRPr="00A40DA7">
        <w:rPr>
          <w:kern w:val="0"/>
          <w:sz w:val="24"/>
        </w:rPr>
        <w:t>本托管人复核审查了本报告中的财务指标、净值表现、利润分配情况、财务会计报告、投资组合报告等内容，保证复核内容不存在虚假记载、误导性陈述或者重大遗漏。</w:t>
      </w:r>
    </w:p>
    <w:p w:rsidR="006B4B92" w:rsidRPr="00A40DA7" w:rsidRDefault="006B4B92" w:rsidP="00A40DA7">
      <w:pPr>
        <w:spacing w:before="29" w:line="288" w:lineRule="auto"/>
        <w:ind w:firstLineChars="200" w:firstLine="480"/>
        <w:rPr>
          <w:kern w:val="0"/>
          <w:sz w:val="24"/>
        </w:rPr>
      </w:pPr>
    </w:p>
    <w:p w:rsidR="002923B1" w:rsidRPr="00E62260" w:rsidRDefault="002923B1" w:rsidP="00381EE8">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79" w:name="_Toc245801814"/>
      <w:bookmarkStart w:id="80" w:name="_Toc247959464"/>
      <w:bookmarkStart w:id="81" w:name="_Toc352255986"/>
      <w:bookmarkStart w:id="82" w:name="_Toc352256054"/>
      <w:bookmarkStart w:id="83" w:name="_Toc352331232"/>
      <w:bookmarkStart w:id="84" w:name="_Toc362424010"/>
      <w:bookmarkStart w:id="85" w:name="_Toc374459272"/>
      <w:bookmarkStart w:id="86" w:name="_Toc35965467"/>
      <w:bookmarkStart w:id="87" w:name="_Toc361324872"/>
      <w:r w:rsidRPr="00E62260">
        <w:rPr>
          <w:rFonts w:eastAsiaTheme="minorEastAsia"/>
          <w:b/>
          <w:bCs/>
          <w:szCs w:val="24"/>
          <w:lang w:val="en-US"/>
        </w:rPr>
        <w:t xml:space="preserve">§6  </w:t>
      </w:r>
      <w:r w:rsidRPr="00E62260">
        <w:rPr>
          <w:rFonts w:eastAsiaTheme="minorEastAsia"/>
          <w:b/>
          <w:bCs/>
          <w:szCs w:val="24"/>
          <w:lang w:val="en-US"/>
        </w:rPr>
        <w:t>审计报告</w:t>
      </w:r>
      <w:bookmarkEnd w:id="79"/>
      <w:bookmarkEnd w:id="80"/>
      <w:bookmarkEnd w:id="81"/>
      <w:bookmarkEnd w:id="82"/>
      <w:bookmarkEnd w:id="83"/>
      <w:bookmarkEnd w:id="84"/>
      <w:bookmarkEnd w:id="85"/>
      <w:bookmarkEnd w:id="86"/>
    </w:p>
    <w:p w:rsidR="00B55BC5" w:rsidRDefault="00B55BC5" w:rsidP="00B55BC5">
      <w:pPr>
        <w:widowControl/>
        <w:spacing w:line="288" w:lineRule="auto"/>
        <w:jc w:val="right"/>
        <w:rPr>
          <w:rFonts w:eastAsiaTheme="minorEastAsia"/>
          <w:sz w:val="24"/>
        </w:rPr>
      </w:pPr>
      <w:r>
        <w:rPr>
          <w:rFonts w:eastAsiaTheme="minorEastAsia"/>
          <w:kern w:val="0"/>
          <w:sz w:val="24"/>
        </w:rPr>
        <w:t>普华永道中天审字</w:t>
      </w:r>
      <w:r>
        <w:rPr>
          <w:rFonts w:eastAsiaTheme="minorEastAsia"/>
          <w:kern w:val="0"/>
          <w:sz w:val="24"/>
        </w:rPr>
        <w:t>(2020)</w:t>
      </w:r>
      <w:r>
        <w:rPr>
          <w:rFonts w:eastAsiaTheme="minorEastAsia"/>
          <w:kern w:val="0"/>
          <w:sz w:val="24"/>
        </w:rPr>
        <w:t>第</w:t>
      </w:r>
      <w:r>
        <w:rPr>
          <w:rFonts w:eastAsiaTheme="minorEastAsia"/>
          <w:kern w:val="0"/>
          <w:sz w:val="24"/>
        </w:rPr>
        <w:t>22352</w:t>
      </w:r>
      <w:r>
        <w:rPr>
          <w:rFonts w:eastAsiaTheme="minorEastAsia"/>
          <w:kern w:val="0"/>
          <w:sz w:val="24"/>
        </w:rPr>
        <w:t>号</w:t>
      </w:r>
    </w:p>
    <w:p w:rsidR="00B55BC5" w:rsidRDefault="00B55BC5" w:rsidP="00B55BC5">
      <w:pPr>
        <w:widowControl/>
        <w:spacing w:line="288" w:lineRule="auto"/>
        <w:jc w:val="left"/>
        <w:rPr>
          <w:rFonts w:eastAsiaTheme="minorEastAsia"/>
          <w:kern w:val="0"/>
          <w:sz w:val="24"/>
        </w:rPr>
      </w:pPr>
      <w:r>
        <w:rPr>
          <w:rFonts w:eastAsiaTheme="minorEastAsia"/>
          <w:kern w:val="0"/>
          <w:sz w:val="24"/>
        </w:rPr>
        <w:t>交银施罗德定期支付月月丰债券型证券投资基金全体基金份额持有人</w:t>
      </w:r>
      <w:r>
        <w:rPr>
          <w:rFonts w:eastAsiaTheme="minorEastAsia" w:hint="eastAsia"/>
          <w:sz w:val="24"/>
        </w:rPr>
        <w:t>：</w:t>
      </w: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88" w:name="_Toc374459275"/>
      <w:bookmarkStart w:id="89" w:name="_Toc362424013"/>
      <w:bookmarkStart w:id="90" w:name="_Toc352331235"/>
      <w:bookmarkStart w:id="91" w:name="_Toc352256057"/>
      <w:bookmarkStart w:id="92" w:name="_Toc352255989"/>
      <w:bookmarkStart w:id="93" w:name="_Toc286996149"/>
      <w:bookmarkStart w:id="94" w:name="_Toc35965468"/>
      <w:bookmarkStart w:id="95" w:name="_Toc374459273"/>
      <w:bookmarkStart w:id="96" w:name="_Toc362424011"/>
      <w:bookmarkStart w:id="97" w:name="_Toc352331233"/>
      <w:bookmarkStart w:id="98" w:name="_Toc352256055"/>
      <w:bookmarkStart w:id="99" w:name="_Toc352255987"/>
      <w:bookmarkStart w:id="100" w:name="_Toc286996147"/>
      <w:r>
        <w:rPr>
          <w:rFonts w:ascii="Times New Roman" w:eastAsiaTheme="minorEastAsia" w:hAnsi="Times New Roman"/>
          <w:kern w:val="0"/>
          <w:szCs w:val="24"/>
        </w:rPr>
        <w:t xml:space="preserve">6.1 </w:t>
      </w:r>
      <w:r>
        <w:rPr>
          <w:rFonts w:ascii="Times New Roman" w:eastAsiaTheme="minorEastAsia" w:hAnsi="Times New Roman" w:hint="eastAsia"/>
          <w:kern w:val="0"/>
          <w:szCs w:val="24"/>
        </w:rPr>
        <w:t>审计意见</w:t>
      </w:r>
      <w:bookmarkEnd w:id="88"/>
      <w:bookmarkEnd w:id="89"/>
      <w:bookmarkEnd w:id="90"/>
      <w:bookmarkEnd w:id="91"/>
      <w:bookmarkEnd w:id="92"/>
      <w:bookmarkEnd w:id="93"/>
      <w:bookmarkEnd w:id="94"/>
    </w:p>
    <w:p w:rsidR="005A69F8" w:rsidRDefault="00DB283B">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一</w:t>
      </w:r>
      <w:r>
        <w:rPr>
          <w:rFonts w:eastAsiaTheme="minorEastAsia"/>
          <w:kern w:val="0"/>
          <w:sz w:val="24"/>
        </w:rPr>
        <w:t>)</w:t>
      </w:r>
      <w:r>
        <w:rPr>
          <w:rFonts w:eastAsiaTheme="minorEastAsia"/>
          <w:kern w:val="0"/>
          <w:sz w:val="24"/>
        </w:rPr>
        <w:t>我们审计的内容</w:t>
      </w:r>
    </w:p>
    <w:p w:rsidR="005A69F8" w:rsidRDefault="00DB283B">
      <w:pPr>
        <w:widowControl/>
        <w:spacing w:line="288" w:lineRule="auto"/>
        <w:ind w:firstLine="420"/>
        <w:rPr>
          <w:rFonts w:eastAsiaTheme="minorEastAsia"/>
          <w:kern w:val="0"/>
          <w:sz w:val="24"/>
        </w:rPr>
      </w:pPr>
      <w:r>
        <w:rPr>
          <w:rFonts w:eastAsiaTheme="minorEastAsia"/>
          <w:kern w:val="0"/>
          <w:sz w:val="24"/>
        </w:rPr>
        <w:t>我们审计了交银施罗德定期支付月月丰债券型证券投资基金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交银定期支付月月丰债券基金</w:t>
      </w:r>
      <w:r>
        <w:rPr>
          <w:rFonts w:eastAsiaTheme="minorEastAsia"/>
          <w:kern w:val="0"/>
          <w:sz w:val="24"/>
        </w:rPr>
        <w:t>”)</w:t>
      </w:r>
      <w:r>
        <w:rPr>
          <w:rFonts w:eastAsiaTheme="minorEastAsia"/>
          <w:kern w:val="0"/>
          <w:sz w:val="24"/>
        </w:rPr>
        <w:t>的财务报表，包括</w:t>
      </w:r>
      <w:r>
        <w:rPr>
          <w:rFonts w:eastAsiaTheme="minorEastAsia"/>
          <w:kern w:val="0"/>
          <w:sz w:val="24"/>
        </w:rPr>
        <w:t>2019</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日的资产负债表，</w:t>
      </w:r>
      <w:r>
        <w:rPr>
          <w:rFonts w:eastAsiaTheme="minorEastAsia"/>
          <w:kern w:val="0"/>
          <w:sz w:val="24"/>
        </w:rPr>
        <w:t>2019</w:t>
      </w:r>
      <w:r>
        <w:rPr>
          <w:rFonts w:eastAsiaTheme="minorEastAsia"/>
          <w:kern w:val="0"/>
          <w:sz w:val="24"/>
        </w:rPr>
        <w:t>年度的利润表和所有者权益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rsidR="005A69F8" w:rsidRDefault="00DB283B">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二</w:t>
      </w:r>
      <w:r>
        <w:rPr>
          <w:rFonts w:eastAsiaTheme="minorEastAsia"/>
          <w:kern w:val="0"/>
          <w:sz w:val="24"/>
        </w:rPr>
        <w:t>)</w:t>
      </w:r>
      <w:r>
        <w:rPr>
          <w:rFonts w:eastAsiaTheme="minorEastAsia"/>
          <w:kern w:val="0"/>
          <w:sz w:val="24"/>
        </w:rPr>
        <w:t>我们的意见</w:t>
      </w:r>
    </w:p>
    <w:p w:rsidR="00B55BC5" w:rsidRDefault="00B55BC5" w:rsidP="00B55BC5">
      <w:pPr>
        <w:widowControl/>
        <w:spacing w:line="288" w:lineRule="auto"/>
        <w:ind w:firstLine="420"/>
        <w:rPr>
          <w:rFonts w:eastAsiaTheme="minorEastAsia"/>
          <w:kern w:val="0"/>
          <w:sz w:val="24"/>
        </w:rPr>
      </w:pPr>
      <w:r>
        <w:rPr>
          <w:rFonts w:eastAsiaTheme="minorEastAsia"/>
          <w:kern w:val="0"/>
          <w:sz w:val="24"/>
        </w:rPr>
        <w:t>我们认为，后附的财务报表在所有重大方面按照企业会计准则和在财务报表附注中所列示的中国证券监督管理委员会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中国证监会</w:t>
      </w:r>
      <w:r>
        <w:rPr>
          <w:rFonts w:eastAsiaTheme="minorEastAsia"/>
          <w:kern w:val="0"/>
          <w:sz w:val="24"/>
        </w:rPr>
        <w:t>”)</w:t>
      </w:r>
      <w:r>
        <w:rPr>
          <w:rFonts w:eastAsiaTheme="minorEastAsia"/>
          <w:kern w:val="0"/>
          <w:sz w:val="24"/>
        </w:rPr>
        <w:t>、中国证券投资基金业协会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中国基金业协会</w:t>
      </w:r>
      <w:r>
        <w:rPr>
          <w:rFonts w:eastAsiaTheme="minorEastAsia"/>
          <w:kern w:val="0"/>
          <w:sz w:val="24"/>
        </w:rPr>
        <w:t>”)</w:t>
      </w:r>
      <w:r>
        <w:rPr>
          <w:rFonts w:eastAsiaTheme="minorEastAsia"/>
          <w:kern w:val="0"/>
          <w:sz w:val="24"/>
        </w:rPr>
        <w:t>发布的有关规定及允许的基金行业实务操作编制，公允反映了交银定期支付月月丰债券基金</w:t>
      </w:r>
      <w:r>
        <w:rPr>
          <w:rFonts w:eastAsiaTheme="minorEastAsia"/>
          <w:kern w:val="0"/>
          <w:sz w:val="24"/>
        </w:rPr>
        <w:t>2019</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日的财务状况以及</w:t>
      </w:r>
      <w:r>
        <w:rPr>
          <w:rFonts w:eastAsiaTheme="minorEastAsia"/>
          <w:kern w:val="0"/>
          <w:sz w:val="24"/>
        </w:rPr>
        <w:t>2019</w:t>
      </w:r>
      <w:r>
        <w:rPr>
          <w:rFonts w:eastAsiaTheme="minorEastAsia"/>
          <w:kern w:val="0"/>
          <w:sz w:val="24"/>
        </w:rPr>
        <w:t>年度的经营成果和基金净值变动情况。</w:t>
      </w:r>
    </w:p>
    <w:p w:rsidR="00B55BC5" w:rsidRDefault="00B55BC5" w:rsidP="00B55BC5">
      <w:pPr>
        <w:widowControl/>
        <w:spacing w:line="288" w:lineRule="auto"/>
        <w:ind w:firstLine="420"/>
        <w:rPr>
          <w:rFonts w:eastAsiaTheme="minorEastAsia"/>
          <w:kern w:val="0"/>
          <w:sz w:val="24"/>
        </w:rPr>
      </w:pP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101" w:name="_Toc35965469"/>
      <w:r>
        <w:rPr>
          <w:rFonts w:ascii="Times New Roman" w:eastAsiaTheme="minorEastAsia" w:hAnsi="Times New Roman"/>
          <w:kern w:val="0"/>
          <w:szCs w:val="24"/>
        </w:rPr>
        <w:t xml:space="preserve">6.2 </w:t>
      </w:r>
      <w:r>
        <w:rPr>
          <w:rFonts w:ascii="Times New Roman" w:eastAsiaTheme="minorEastAsia" w:hAnsi="Times New Roman" w:hint="eastAsia"/>
          <w:kern w:val="0"/>
          <w:szCs w:val="24"/>
        </w:rPr>
        <w:t>形成审计意见的基础</w:t>
      </w:r>
      <w:bookmarkEnd w:id="101"/>
    </w:p>
    <w:p w:rsidR="005A69F8" w:rsidRDefault="00DB283B">
      <w:pPr>
        <w:spacing w:line="288" w:lineRule="auto"/>
        <w:ind w:firstLineChars="200" w:firstLine="480"/>
        <w:rPr>
          <w:rFonts w:eastAsiaTheme="minorEastAsia"/>
          <w:sz w:val="24"/>
        </w:rPr>
      </w:pPr>
      <w:r>
        <w:rPr>
          <w:rFonts w:eastAsiaTheme="minorEastAsia"/>
          <w:sz w:val="24"/>
        </w:rPr>
        <w:t>我们按照中国注册会计师审计准则的规定执行了审计工作。审计报告的</w:t>
      </w:r>
      <w:r>
        <w:rPr>
          <w:rFonts w:eastAsiaTheme="minorEastAsia"/>
          <w:sz w:val="24"/>
        </w:rPr>
        <w:t>“</w:t>
      </w:r>
      <w:r>
        <w:rPr>
          <w:rFonts w:eastAsiaTheme="minorEastAsia"/>
          <w:sz w:val="24"/>
        </w:rPr>
        <w:t>注册会计师对财务报表审计的责任</w:t>
      </w:r>
      <w:r>
        <w:rPr>
          <w:rFonts w:eastAsiaTheme="minorEastAsia"/>
          <w:sz w:val="24"/>
        </w:rPr>
        <w:t>”</w:t>
      </w:r>
      <w:r>
        <w:rPr>
          <w:rFonts w:eastAsiaTheme="minorEastAsia"/>
          <w:sz w:val="24"/>
        </w:rPr>
        <w:t>部分进一步阐述了我们在这些准则下的责任。我们相信，我们获取的审计证据是充分、适当的，为发表审计意见提供了基础。</w:t>
      </w:r>
    </w:p>
    <w:p w:rsidR="005A69F8" w:rsidRDefault="00DB283B">
      <w:pPr>
        <w:spacing w:line="288" w:lineRule="auto"/>
        <w:ind w:firstLineChars="200" w:firstLine="480"/>
        <w:rPr>
          <w:rFonts w:eastAsiaTheme="minorEastAsia"/>
          <w:sz w:val="24"/>
        </w:rPr>
      </w:pPr>
      <w:r>
        <w:rPr>
          <w:rFonts w:eastAsiaTheme="minorEastAsia"/>
          <w:sz w:val="24"/>
        </w:rPr>
        <w:t>按照中国注册会计师职业道德守则，我们独立于交银定期支付月月丰债券基金，并履行了职业道德方面的其他责任。</w:t>
      </w:r>
    </w:p>
    <w:p w:rsidR="00B55BC5" w:rsidRDefault="00B55BC5" w:rsidP="00B55BC5">
      <w:pPr>
        <w:spacing w:line="288" w:lineRule="auto"/>
        <w:ind w:firstLineChars="200" w:firstLine="480"/>
        <w:rPr>
          <w:rFonts w:eastAsiaTheme="minorEastAsia"/>
          <w:sz w:val="24"/>
        </w:rPr>
      </w:pPr>
      <w:r>
        <w:rPr>
          <w:rFonts w:eastAsiaTheme="minorEastAsia"/>
          <w:sz w:val="24"/>
        </w:rPr>
        <w:t xml:space="preserve"> </w:t>
      </w:r>
    </w:p>
    <w:p w:rsidR="00B55BC5" w:rsidRDefault="00B55BC5" w:rsidP="00B55BC5">
      <w:pPr>
        <w:spacing w:line="288" w:lineRule="auto"/>
        <w:ind w:firstLineChars="200" w:firstLine="480"/>
        <w:rPr>
          <w:rFonts w:eastAsiaTheme="minorEastAsia"/>
          <w:sz w:val="24"/>
        </w:rPr>
      </w:pP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102" w:name="_Toc35965470"/>
      <w:r>
        <w:rPr>
          <w:rFonts w:ascii="Times New Roman" w:eastAsiaTheme="minorEastAsia" w:hAnsi="Times New Roman"/>
          <w:kern w:val="0"/>
          <w:szCs w:val="24"/>
        </w:rPr>
        <w:t xml:space="preserve">6.3 </w:t>
      </w:r>
      <w:bookmarkEnd w:id="95"/>
      <w:bookmarkEnd w:id="96"/>
      <w:bookmarkEnd w:id="97"/>
      <w:bookmarkEnd w:id="98"/>
      <w:bookmarkEnd w:id="99"/>
      <w:bookmarkEnd w:id="100"/>
      <w:r>
        <w:rPr>
          <w:rFonts w:ascii="Times New Roman" w:eastAsiaTheme="minorEastAsia" w:hAnsi="Times New Roman" w:hint="eastAsia"/>
          <w:kern w:val="0"/>
          <w:szCs w:val="24"/>
        </w:rPr>
        <w:t>管理层和治理层对财务报表的责任</w:t>
      </w:r>
      <w:bookmarkEnd w:id="102"/>
    </w:p>
    <w:p w:rsidR="005A69F8" w:rsidRDefault="00DB283B">
      <w:pPr>
        <w:spacing w:line="288" w:lineRule="auto"/>
        <w:ind w:firstLineChars="200" w:firstLine="480"/>
        <w:rPr>
          <w:rFonts w:eastAsiaTheme="minorEastAsia"/>
          <w:sz w:val="24"/>
        </w:rPr>
      </w:pPr>
      <w:r>
        <w:rPr>
          <w:rFonts w:eastAsiaTheme="minorEastAsia"/>
          <w:sz w:val="24"/>
        </w:rPr>
        <w:t>交银定期支付月月丰债券基金的基金管理人交银施罗德基金管理有限公司</w:t>
      </w:r>
      <w:r>
        <w:rPr>
          <w:rFonts w:eastAsiaTheme="minorEastAsia"/>
          <w:sz w:val="24"/>
        </w:rPr>
        <w:t>(</w:t>
      </w:r>
      <w:r>
        <w:rPr>
          <w:rFonts w:eastAsiaTheme="minorEastAsia"/>
          <w:sz w:val="24"/>
        </w:rPr>
        <w:t>以下简称</w:t>
      </w:r>
      <w:r>
        <w:rPr>
          <w:rFonts w:eastAsiaTheme="minorEastAsia"/>
          <w:sz w:val="24"/>
        </w:rPr>
        <w:t>“</w:t>
      </w:r>
      <w:r>
        <w:rPr>
          <w:rFonts w:eastAsiaTheme="minorEastAsia"/>
          <w:sz w:val="24"/>
        </w:rPr>
        <w:t>基金管理人</w:t>
      </w:r>
      <w:r>
        <w:rPr>
          <w:rFonts w:eastAsiaTheme="minorEastAsia"/>
          <w:sz w:val="24"/>
        </w:rPr>
        <w:t>”)</w:t>
      </w:r>
      <w:r>
        <w:rPr>
          <w:rFonts w:eastAsiaTheme="minorEastAsia"/>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5A69F8" w:rsidRDefault="00DB283B">
      <w:pPr>
        <w:spacing w:line="288" w:lineRule="auto"/>
        <w:ind w:firstLineChars="200" w:firstLine="480"/>
        <w:rPr>
          <w:rFonts w:eastAsiaTheme="minorEastAsia"/>
          <w:sz w:val="24"/>
        </w:rPr>
      </w:pPr>
      <w:r>
        <w:rPr>
          <w:rFonts w:eastAsiaTheme="minorEastAsia"/>
          <w:sz w:val="24"/>
        </w:rPr>
        <w:t>在编制财务报表时，基金管理人管理层负责评估交银定期支付月月丰债券基金的持续经营能力，披露与持续经营相关的事项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，并运用持续经营假设，除非基金管理人管理层计划清算交银定期支付月月丰债券基金、终止运营或别无其他现实的选择。</w:t>
      </w:r>
    </w:p>
    <w:p w:rsidR="00B55BC5" w:rsidRDefault="00B55BC5" w:rsidP="00B55BC5">
      <w:pPr>
        <w:spacing w:line="288" w:lineRule="auto"/>
        <w:ind w:firstLineChars="200" w:firstLine="480"/>
        <w:rPr>
          <w:rFonts w:eastAsiaTheme="minorEastAsia"/>
          <w:sz w:val="24"/>
        </w:rPr>
      </w:pPr>
      <w:r>
        <w:rPr>
          <w:rFonts w:eastAsiaTheme="minorEastAsia"/>
          <w:sz w:val="24"/>
        </w:rPr>
        <w:t>基金管理人治理层负责监督交银定期支付月月丰债券基金的财务报告过程。</w:t>
      </w:r>
    </w:p>
    <w:p w:rsidR="00B55BC5" w:rsidRDefault="00B55BC5" w:rsidP="00B55BC5">
      <w:pPr>
        <w:spacing w:line="288" w:lineRule="auto"/>
        <w:ind w:firstLineChars="200" w:firstLine="480"/>
        <w:rPr>
          <w:rFonts w:eastAsiaTheme="minorEastAsia"/>
          <w:sz w:val="24"/>
        </w:rPr>
      </w:pP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103" w:name="_Toc374459274"/>
      <w:bookmarkStart w:id="104" w:name="_Toc362424012"/>
      <w:bookmarkStart w:id="105" w:name="_Toc352331234"/>
      <w:bookmarkStart w:id="106" w:name="_Toc352256056"/>
      <w:bookmarkStart w:id="107" w:name="_Toc352255988"/>
      <w:bookmarkStart w:id="108" w:name="_Toc286996148"/>
      <w:bookmarkStart w:id="109" w:name="_Toc35965471"/>
      <w:r>
        <w:rPr>
          <w:rFonts w:ascii="Times New Roman" w:eastAsiaTheme="minorEastAsia" w:hAnsi="Times New Roman"/>
          <w:kern w:val="0"/>
          <w:szCs w:val="24"/>
        </w:rPr>
        <w:t xml:space="preserve">6.4 </w:t>
      </w:r>
      <w:bookmarkEnd w:id="103"/>
      <w:bookmarkEnd w:id="104"/>
      <w:bookmarkEnd w:id="105"/>
      <w:bookmarkEnd w:id="106"/>
      <w:bookmarkEnd w:id="107"/>
      <w:bookmarkEnd w:id="108"/>
      <w:r>
        <w:rPr>
          <w:rFonts w:ascii="Times New Roman" w:eastAsiaTheme="minorEastAsia" w:hAnsi="Times New Roman" w:hint="eastAsia"/>
          <w:kern w:val="0"/>
          <w:szCs w:val="24"/>
        </w:rPr>
        <w:t>注册会计师对财务报表审计的责任</w:t>
      </w:r>
      <w:bookmarkEnd w:id="109"/>
    </w:p>
    <w:p w:rsidR="005A69F8" w:rsidRDefault="00DB283B">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5A69F8" w:rsidRDefault="00DB283B">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在按照审计准则执行审计工作的过程中，我们运用职业判断，并保持职业怀疑。同时，我们也执行以下工作：</w:t>
      </w:r>
    </w:p>
    <w:p w:rsidR="005A69F8" w:rsidRDefault="00DB283B">
      <w:pPr>
        <w:spacing w:line="288" w:lineRule="auto"/>
        <w:ind w:firstLineChars="200" w:firstLine="480"/>
        <w:rPr>
          <w:rFonts w:eastAsiaTheme="minorEastAsia"/>
          <w:sz w:val="24"/>
        </w:rPr>
      </w:pPr>
      <w:r>
        <w:rPr>
          <w:rFonts w:eastAsiaTheme="minorEastAsia"/>
          <w:sz w:val="24"/>
        </w:rPr>
        <w:t>(</w:t>
      </w:r>
      <w:r>
        <w:rPr>
          <w:rFonts w:eastAsiaTheme="minorEastAsia"/>
          <w:sz w:val="24"/>
        </w:rPr>
        <w:t>一</w:t>
      </w:r>
      <w:r>
        <w:rPr>
          <w:rFonts w:eastAsiaTheme="minorEastAsia"/>
          <w:sz w:val="24"/>
        </w:rPr>
        <w:t xml:space="preserve">) </w:t>
      </w:r>
      <w:r>
        <w:rPr>
          <w:rFonts w:eastAsiaTheme="minor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5A69F8" w:rsidRDefault="00DB283B">
      <w:pPr>
        <w:spacing w:line="288" w:lineRule="auto"/>
        <w:ind w:firstLineChars="200" w:firstLine="480"/>
        <w:rPr>
          <w:rFonts w:eastAsiaTheme="minorEastAsia"/>
          <w:sz w:val="24"/>
        </w:rPr>
      </w:pPr>
      <w:r>
        <w:rPr>
          <w:rFonts w:eastAsiaTheme="minorEastAsia"/>
          <w:sz w:val="24"/>
        </w:rPr>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rsidR="005A69F8" w:rsidRDefault="00DB283B">
      <w:pPr>
        <w:spacing w:line="288" w:lineRule="auto"/>
        <w:ind w:firstLineChars="200" w:firstLine="480"/>
        <w:rPr>
          <w:rFonts w:eastAsiaTheme="minorEastAsia"/>
          <w:sz w:val="24"/>
        </w:rPr>
      </w:pPr>
      <w:r>
        <w:rPr>
          <w:rFonts w:eastAsiaTheme="minorEastAsia"/>
          <w:sz w:val="24"/>
        </w:rPr>
        <w:t>(</w:t>
      </w:r>
      <w:r>
        <w:rPr>
          <w:rFonts w:eastAsiaTheme="minorEastAsia"/>
          <w:sz w:val="24"/>
        </w:rPr>
        <w:t>三</w:t>
      </w:r>
      <w:r>
        <w:rPr>
          <w:rFonts w:eastAsiaTheme="minorEastAsia"/>
          <w:sz w:val="24"/>
        </w:rPr>
        <w:t xml:space="preserve">) </w:t>
      </w:r>
      <w:r>
        <w:rPr>
          <w:rFonts w:eastAsiaTheme="minorEastAsia"/>
          <w:sz w:val="24"/>
        </w:rPr>
        <w:t>评价基金管理人管理层选用会计政策的恰当性和作出会计估计及相关披露的合理性。</w:t>
      </w:r>
    </w:p>
    <w:p w:rsidR="005A69F8" w:rsidRDefault="00DB283B">
      <w:pPr>
        <w:spacing w:line="288" w:lineRule="auto"/>
        <w:ind w:firstLineChars="200" w:firstLine="480"/>
        <w:rPr>
          <w:rFonts w:eastAsiaTheme="minorEastAsia"/>
          <w:sz w:val="24"/>
        </w:rPr>
      </w:pPr>
      <w:r>
        <w:rPr>
          <w:rFonts w:eastAsiaTheme="minorEastAsia"/>
          <w:sz w:val="24"/>
        </w:rPr>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可能导致对交银定期支付月月丰债券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定期支付月月丰债券基金不能持续经营。</w:t>
      </w:r>
    </w:p>
    <w:p w:rsidR="005A69F8" w:rsidRDefault="00DB283B">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评价财务报表的总体列报、结构和内容</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，并评价财务报表是否公允反映相关交易和事项。</w:t>
      </w:r>
    </w:p>
    <w:p w:rsidR="00B55BC5" w:rsidRDefault="00B55BC5" w:rsidP="00B55BC5">
      <w:pPr>
        <w:spacing w:line="288" w:lineRule="auto"/>
        <w:ind w:firstLineChars="200" w:firstLine="480"/>
        <w:rPr>
          <w:rFonts w:eastAsiaTheme="minorEastAsia"/>
          <w:sz w:val="24"/>
        </w:rPr>
      </w:pPr>
      <w:r>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B55BC5" w:rsidTr="00B55BC5">
        <w:tc>
          <w:tcPr>
            <w:tcW w:w="6629" w:type="dxa"/>
            <w:hideMark/>
          </w:tcPr>
          <w:p w:rsidR="00B55BC5" w:rsidRDefault="00B55BC5">
            <w:pPr>
              <w:spacing w:line="360" w:lineRule="auto"/>
              <w:jc w:val="left"/>
              <w:rPr>
                <w:sz w:val="24"/>
              </w:rPr>
            </w:pPr>
            <w:r>
              <w:rPr>
                <w:sz w:val="24"/>
              </w:rPr>
              <w:t>普华永道中天会计师事务所（特殊普通合伙）</w:t>
            </w:r>
          </w:p>
        </w:tc>
        <w:tc>
          <w:tcPr>
            <w:tcW w:w="2657" w:type="dxa"/>
            <w:hideMark/>
          </w:tcPr>
          <w:p w:rsidR="00B55BC5" w:rsidRDefault="00B55BC5">
            <w:pPr>
              <w:spacing w:line="360" w:lineRule="auto"/>
              <w:jc w:val="right"/>
              <w:rPr>
                <w:sz w:val="24"/>
              </w:rPr>
            </w:pPr>
            <w:r>
              <w:rPr>
                <w:rFonts w:hint="eastAsia"/>
                <w:sz w:val="24"/>
              </w:rPr>
              <w:t>中国注册会计师</w:t>
            </w:r>
          </w:p>
        </w:tc>
      </w:tr>
    </w:tbl>
    <w:p w:rsidR="00B55BC5" w:rsidRDefault="00B55BC5" w:rsidP="00B55BC5">
      <w:pPr>
        <w:spacing w:line="288" w:lineRule="auto"/>
        <w:jc w:val="right"/>
        <w:rPr>
          <w:rFonts w:eastAsiaTheme="minorEastAsia"/>
          <w:kern w:val="0"/>
          <w:sz w:val="24"/>
        </w:rPr>
      </w:pPr>
      <w:r>
        <w:rPr>
          <w:rFonts w:eastAsiaTheme="minorEastAsia"/>
          <w:kern w:val="0"/>
          <w:sz w:val="24"/>
        </w:rPr>
        <w:t xml:space="preserve">  </w:t>
      </w:r>
      <w:r>
        <w:rPr>
          <w:rFonts w:eastAsiaTheme="minorEastAsia"/>
          <w:kern w:val="0"/>
          <w:sz w:val="24"/>
        </w:rPr>
        <w:t>童咏静</w:t>
      </w:r>
      <w:r>
        <w:rPr>
          <w:rFonts w:eastAsiaTheme="minorEastAsia"/>
          <w:kern w:val="0"/>
          <w:sz w:val="24"/>
        </w:rPr>
        <w:t xml:space="preserve">  </w:t>
      </w:r>
      <w:r>
        <w:rPr>
          <w:rFonts w:eastAsiaTheme="minorEastAsia"/>
          <w:kern w:val="0"/>
          <w:sz w:val="24"/>
        </w:rPr>
        <w:t>朱宏宇</w:t>
      </w:r>
    </w:p>
    <w:p w:rsidR="00B55BC5" w:rsidRDefault="00B55BC5" w:rsidP="00B55BC5">
      <w:pPr>
        <w:widowControl/>
        <w:spacing w:line="288" w:lineRule="auto"/>
        <w:jc w:val="right"/>
        <w:rPr>
          <w:rFonts w:eastAsiaTheme="minorEastAsia"/>
          <w:sz w:val="24"/>
        </w:rPr>
      </w:pPr>
      <w:r>
        <w:rPr>
          <w:rFonts w:eastAsiaTheme="minorEastAsia"/>
          <w:kern w:val="0"/>
          <w:sz w:val="24"/>
        </w:rPr>
        <w:t>上海市湖滨路</w:t>
      </w:r>
      <w:r>
        <w:rPr>
          <w:rFonts w:eastAsiaTheme="minorEastAsia"/>
          <w:kern w:val="0"/>
          <w:sz w:val="24"/>
        </w:rPr>
        <w:t>202</w:t>
      </w:r>
      <w:r>
        <w:rPr>
          <w:rFonts w:eastAsiaTheme="minorEastAsia"/>
          <w:kern w:val="0"/>
          <w:sz w:val="24"/>
        </w:rPr>
        <w:t>号普华永道中心</w:t>
      </w:r>
      <w:r>
        <w:rPr>
          <w:rFonts w:eastAsiaTheme="minorEastAsia"/>
          <w:kern w:val="0"/>
          <w:sz w:val="24"/>
        </w:rPr>
        <w:t>11</w:t>
      </w:r>
      <w:r>
        <w:rPr>
          <w:rFonts w:eastAsiaTheme="minorEastAsia"/>
          <w:kern w:val="0"/>
          <w:sz w:val="24"/>
        </w:rPr>
        <w:t>楼</w:t>
      </w:r>
    </w:p>
    <w:p w:rsidR="00B55BC5" w:rsidRDefault="00B55BC5" w:rsidP="00B55BC5">
      <w:pPr>
        <w:widowControl/>
        <w:spacing w:line="288" w:lineRule="auto"/>
        <w:jc w:val="right"/>
        <w:rPr>
          <w:rFonts w:eastAsiaTheme="minorEastAsia"/>
          <w:sz w:val="24"/>
        </w:rPr>
      </w:pPr>
      <w:r>
        <w:rPr>
          <w:rFonts w:eastAsiaTheme="minorEastAsia"/>
          <w:kern w:val="0"/>
          <w:sz w:val="24"/>
        </w:rPr>
        <w:t>2020</w:t>
      </w:r>
      <w:r>
        <w:rPr>
          <w:rFonts w:eastAsiaTheme="minorEastAsia"/>
          <w:kern w:val="0"/>
          <w:sz w:val="24"/>
        </w:rPr>
        <w:t>年</w:t>
      </w:r>
      <w:r>
        <w:rPr>
          <w:rFonts w:eastAsiaTheme="minorEastAsia"/>
          <w:kern w:val="0"/>
          <w:sz w:val="24"/>
        </w:rPr>
        <w:t>3</w:t>
      </w:r>
      <w:r>
        <w:rPr>
          <w:rFonts w:eastAsiaTheme="minorEastAsia"/>
          <w:kern w:val="0"/>
          <w:sz w:val="24"/>
        </w:rPr>
        <w:t>月</w:t>
      </w:r>
      <w:r>
        <w:rPr>
          <w:rFonts w:eastAsiaTheme="minorEastAsia"/>
          <w:kern w:val="0"/>
          <w:sz w:val="24"/>
        </w:rPr>
        <w:t>27</w:t>
      </w:r>
      <w:r>
        <w:rPr>
          <w:rFonts w:eastAsiaTheme="minorEastAsia"/>
          <w:kern w:val="0"/>
          <w:sz w:val="24"/>
        </w:rPr>
        <w:t>日</w:t>
      </w:r>
    </w:p>
    <w:p w:rsidR="002923B1" w:rsidRPr="00E62260" w:rsidRDefault="002923B1" w:rsidP="002923B1">
      <w:pPr>
        <w:widowControl/>
        <w:spacing w:line="288" w:lineRule="auto"/>
        <w:jc w:val="right"/>
        <w:rPr>
          <w:rFonts w:eastAsiaTheme="minorEastAsia"/>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10" w:name="_Toc35965472"/>
      <w:r w:rsidRPr="0079659B">
        <w:rPr>
          <w:rFonts w:hint="eastAsia"/>
          <w:b/>
          <w:bCs/>
          <w:szCs w:val="24"/>
          <w:lang w:val="en-US"/>
        </w:rPr>
        <w:t>§</w:t>
      </w:r>
      <w:r w:rsidRPr="0079659B">
        <w:rPr>
          <w:b/>
          <w:bCs/>
          <w:szCs w:val="24"/>
          <w:lang w:val="en-US"/>
        </w:rPr>
        <w:t>7</w:t>
      </w:r>
      <w:r w:rsidRPr="0079659B">
        <w:rPr>
          <w:rFonts w:hint="eastAsia"/>
          <w:b/>
          <w:bCs/>
          <w:szCs w:val="24"/>
          <w:lang w:val="en-US"/>
        </w:rPr>
        <w:t>年度财务报表</w:t>
      </w:r>
      <w:bookmarkEnd w:id="87"/>
      <w:bookmarkEnd w:id="110"/>
    </w:p>
    <w:p w:rsidR="00DB6EA0" w:rsidRPr="00DB6EA0" w:rsidRDefault="00DB6EA0" w:rsidP="00DB6EA0"/>
    <w:p w:rsidR="001A59F9" w:rsidRPr="00465DCE" w:rsidRDefault="001A59F9" w:rsidP="00465DCE">
      <w:pPr>
        <w:pStyle w:val="20"/>
        <w:spacing w:before="29" w:after="0" w:line="288" w:lineRule="auto"/>
        <w:rPr>
          <w:rFonts w:ascii="Times New Roman" w:hAnsi="Times New Roman"/>
          <w:kern w:val="0"/>
          <w:szCs w:val="24"/>
        </w:rPr>
      </w:pPr>
      <w:bookmarkStart w:id="111" w:name="_Toc225498268"/>
      <w:bookmarkStart w:id="112" w:name="_Toc361324873"/>
      <w:bookmarkStart w:id="113" w:name="_Toc35965473"/>
      <w:r w:rsidRPr="00465DCE">
        <w:rPr>
          <w:rFonts w:ascii="Times New Roman" w:hAnsi="Times New Roman"/>
          <w:kern w:val="0"/>
          <w:szCs w:val="24"/>
        </w:rPr>
        <w:t xml:space="preserve">7.1 </w:t>
      </w:r>
      <w:r w:rsidRPr="00465DCE">
        <w:rPr>
          <w:rFonts w:ascii="Times New Roman" w:hAnsi="Times New Roman" w:hint="eastAsia"/>
          <w:kern w:val="0"/>
          <w:szCs w:val="24"/>
        </w:rPr>
        <w:t>资产负债表</w:t>
      </w:r>
      <w:bookmarkEnd w:id="111"/>
      <w:bookmarkEnd w:id="112"/>
      <w:bookmarkEnd w:id="113"/>
    </w:p>
    <w:p w:rsidR="001A59F9" w:rsidRPr="00821D08" w:rsidRDefault="001A59F9" w:rsidP="00821D08">
      <w:pPr>
        <w:spacing w:before="29" w:line="288" w:lineRule="auto"/>
        <w:rPr>
          <w:color w:val="000000"/>
          <w:sz w:val="24"/>
        </w:rPr>
      </w:pPr>
      <w:r w:rsidRPr="00821D08">
        <w:rPr>
          <w:rFonts w:hint="eastAsia"/>
          <w:color w:val="000000"/>
          <w:sz w:val="24"/>
        </w:rPr>
        <w:t>会计主体：</w:t>
      </w:r>
      <w:r w:rsidRPr="00821D08">
        <w:rPr>
          <w:color w:val="000000"/>
          <w:sz w:val="24"/>
        </w:rPr>
        <w:t>交银施罗德定期支付月月丰债券型证券投资基金</w:t>
      </w:r>
    </w:p>
    <w:p w:rsidR="001A59F9" w:rsidRPr="00821D08" w:rsidRDefault="001A59F9" w:rsidP="00821D08">
      <w:pPr>
        <w:spacing w:before="29" w:line="288" w:lineRule="auto"/>
        <w:rPr>
          <w:color w:val="000000"/>
          <w:sz w:val="24"/>
        </w:rPr>
      </w:pPr>
      <w:r w:rsidRPr="00821D08">
        <w:rPr>
          <w:rFonts w:hint="eastAsia"/>
          <w:color w:val="000000"/>
          <w:sz w:val="24"/>
        </w:rPr>
        <w:t>报告截止日：</w:t>
      </w:r>
      <w:r w:rsidR="00F64FAD" w:rsidRPr="00821D08">
        <w:rPr>
          <w:color w:val="000000"/>
          <w:sz w:val="24"/>
        </w:rPr>
        <w:t>2019</w:t>
      </w:r>
      <w:r w:rsidR="00F64FAD" w:rsidRPr="00821D08">
        <w:rPr>
          <w:color w:val="000000"/>
          <w:sz w:val="24"/>
        </w:rPr>
        <w:t>年</w:t>
      </w:r>
      <w:r w:rsidR="00F64FAD" w:rsidRPr="00821D08">
        <w:rPr>
          <w:color w:val="000000"/>
          <w:sz w:val="24"/>
        </w:rPr>
        <w:t>12</w:t>
      </w:r>
      <w:r w:rsidR="00F64FAD" w:rsidRPr="00821D08">
        <w:rPr>
          <w:color w:val="000000"/>
          <w:sz w:val="24"/>
        </w:rPr>
        <w:t>月</w:t>
      </w:r>
      <w:r w:rsidR="00F64FAD" w:rsidRPr="00821D08">
        <w:rPr>
          <w:color w:val="000000"/>
          <w:sz w:val="24"/>
        </w:rPr>
        <w:t>31</w:t>
      </w:r>
      <w:r w:rsidR="00F64FAD" w:rsidRPr="00821D08">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D564C7" w:rsidTr="006D141C">
        <w:tc>
          <w:tcPr>
            <w:tcW w:w="2880" w:type="dxa"/>
            <w:vAlign w:val="center"/>
          </w:tcPr>
          <w:p w:rsidR="001A59F9" w:rsidRPr="00042A56" w:rsidRDefault="001A59F9" w:rsidP="00042A56">
            <w:pPr>
              <w:pStyle w:val="af6"/>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资产</w:t>
            </w:r>
          </w:p>
        </w:tc>
        <w:tc>
          <w:tcPr>
            <w:tcW w:w="1080" w:type="dxa"/>
            <w:vAlign w:val="center"/>
          </w:tcPr>
          <w:p w:rsidR="001A59F9" w:rsidRPr="00042A56" w:rsidRDefault="001A59F9" w:rsidP="00042A56">
            <w:pPr>
              <w:pStyle w:val="af6"/>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附注号</w:t>
            </w:r>
          </w:p>
        </w:tc>
        <w:tc>
          <w:tcPr>
            <w:tcW w:w="2520" w:type="dxa"/>
            <w:vAlign w:val="center"/>
          </w:tcPr>
          <w:p w:rsidR="001A59F9" w:rsidRPr="00042A56" w:rsidRDefault="001A59F9"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本期末</w:t>
            </w:r>
          </w:p>
          <w:p w:rsidR="001A59F9" w:rsidRPr="00042A56" w:rsidRDefault="00F64FAD"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2019</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c>
          <w:tcPr>
            <w:tcW w:w="2520" w:type="dxa"/>
            <w:vAlign w:val="center"/>
          </w:tcPr>
          <w:p w:rsidR="001A59F9" w:rsidRPr="00042A56" w:rsidRDefault="001A59F9"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上年度末</w:t>
            </w:r>
          </w:p>
          <w:p w:rsidR="001A59F9" w:rsidRPr="00042A56" w:rsidRDefault="00955CB7"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2018</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r>
      <w:tr w:rsidR="00EA46D8" w:rsidRPr="00D564C7" w:rsidTr="00B673C9">
        <w:tc>
          <w:tcPr>
            <w:tcW w:w="2880" w:type="dxa"/>
            <w:vAlign w:val="center"/>
          </w:tcPr>
          <w:p w:rsidR="00EA46D8" w:rsidRPr="00DC6104" w:rsidRDefault="00EA46D8" w:rsidP="00147D2C">
            <w:pPr>
              <w:spacing w:before="29" w:line="288" w:lineRule="auto"/>
              <w:rPr>
                <w:b/>
                <w:color w:val="000000"/>
                <w:sz w:val="24"/>
              </w:rPr>
            </w:pPr>
            <w:r w:rsidRPr="00DC6104">
              <w:rPr>
                <w:rFonts w:hint="eastAsia"/>
                <w:b/>
                <w:color w:val="000000"/>
                <w:sz w:val="24"/>
              </w:rPr>
              <w:t>资产：</w:t>
            </w:r>
          </w:p>
        </w:tc>
        <w:tc>
          <w:tcPr>
            <w:tcW w:w="1080" w:type="dxa"/>
            <w:vAlign w:val="center"/>
          </w:tcPr>
          <w:p w:rsidR="00EA46D8" w:rsidRPr="00EE7BCE" w:rsidRDefault="00EA46D8" w:rsidP="00520AAE">
            <w:pPr>
              <w:widowControl/>
              <w:autoSpaceDE w:val="0"/>
              <w:autoSpaceDN w:val="0"/>
              <w:ind w:right="-15"/>
              <w:jc w:val="center"/>
              <w:textAlignment w:val="bottom"/>
              <w:rPr>
                <w:color w:val="000000"/>
                <w:sz w:val="24"/>
              </w:rPr>
            </w:pPr>
          </w:p>
        </w:tc>
        <w:tc>
          <w:tcPr>
            <w:tcW w:w="2520" w:type="dxa"/>
            <w:vAlign w:val="center"/>
          </w:tcPr>
          <w:p w:rsidR="00EA46D8" w:rsidRPr="00DC6104" w:rsidRDefault="00EA46D8" w:rsidP="00147D2C">
            <w:pPr>
              <w:spacing w:before="29" w:line="288" w:lineRule="auto"/>
              <w:jc w:val="right"/>
              <w:rPr>
                <w:b/>
                <w:color w:val="000000"/>
                <w:sz w:val="24"/>
              </w:rPr>
            </w:pPr>
          </w:p>
        </w:tc>
        <w:tc>
          <w:tcPr>
            <w:tcW w:w="2520" w:type="dxa"/>
            <w:vAlign w:val="center"/>
          </w:tcPr>
          <w:p w:rsidR="00EA46D8" w:rsidRPr="00DC6104" w:rsidRDefault="00EA46D8" w:rsidP="00147D2C">
            <w:pPr>
              <w:spacing w:before="29" w:line="288" w:lineRule="auto"/>
              <w:jc w:val="right"/>
              <w:rPr>
                <w:b/>
                <w:color w:val="000000"/>
                <w:sz w:val="24"/>
              </w:rPr>
            </w:pP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银行存款</w:t>
            </w:r>
          </w:p>
        </w:tc>
        <w:tc>
          <w:tcPr>
            <w:tcW w:w="1080" w:type="dxa"/>
            <w:vAlign w:val="center"/>
          </w:tcPr>
          <w:p w:rsidR="00EA46D8" w:rsidRPr="00EE7BCE" w:rsidRDefault="00EA46D8" w:rsidP="00520AAE">
            <w:pPr>
              <w:widowControl/>
              <w:autoSpaceDE w:val="0"/>
              <w:autoSpaceDN w:val="0"/>
              <w:ind w:right="-15"/>
              <w:jc w:val="center"/>
              <w:textAlignment w:val="bottom"/>
              <w:rPr>
                <w:color w:val="000000"/>
                <w:sz w:val="24"/>
              </w:rPr>
            </w:pPr>
            <w:r w:rsidRPr="00EE7BCE">
              <w:rPr>
                <w:rFonts w:hint="eastAsia"/>
                <w:color w:val="000000"/>
                <w:sz w:val="24"/>
              </w:rPr>
              <w:t>7.4.7.1</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704,824.64</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209,181.70</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结算备付金</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472,304.28</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494,929.47</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存出保证金</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37,868.63</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35,642.63</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交易性金融资产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7.4.7.2</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32,634,348.96</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44,522,897.10</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其中：股票投资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2,954,475.00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基金投资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债券投资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29,679,873.96</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44,522,897.10</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资产支持证券投资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贵金属投资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rFonts w:hint="eastAsia"/>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rFonts w:hint="eastAsia"/>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衍生金融资产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买入返售金融资产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7.4.7.4</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4,200,000.00</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应收证券清算款</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393,873.29</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482,050.62</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应收利息</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7.4.7.5</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514,713.23</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1,048,310.28</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应收股利</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应收申购款</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23,376.44</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99.92</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递延所得税资产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其他资产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7.4.7.6</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DC6104" w:rsidRDefault="00EA46D8" w:rsidP="00147D2C">
            <w:pPr>
              <w:spacing w:before="29" w:line="288" w:lineRule="auto"/>
              <w:rPr>
                <w:rFonts w:asciiTheme="minorEastAsia" w:eastAsiaTheme="minorEastAsia" w:hAnsiTheme="minorEastAsia"/>
                <w:color w:val="000000"/>
                <w:szCs w:val="21"/>
              </w:rPr>
            </w:pPr>
            <w:r w:rsidRPr="00DC6104">
              <w:rPr>
                <w:rFonts w:hint="eastAsia"/>
                <w:color w:val="000000"/>
                <w:sz w:val="24"/>
              </w:rPr>
              <w:t>资产总计</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DC6104" w:rsidRDefault="00EA46D8" w:rsidP="00147D2C">
            <w:pPr>
              <w:spacing w:before="29" w:line="288" w:lineRule="auto"/>
              <w:jc w:val="right"/>
              <w:rPr>
                <w:color w:val="000000"/>
                <w:sz w:val="24"/>
              </w:rPr>
            </w:pPr>
            <w:r w:rsidRPr="00DC6104">
              <w:rPr>
                <w:color w:val="000000"/>
                <w:sz w:val="24"/>
              </w:rPr>
              <w:t>34,781,309.47</w:t>
            </w:r>
          </w:p>
        </w:tc>
        <w:tc>
          <w:tcPr>
            <w:tcW w:w="2520" w:type="dxa"/>
            <w:vAlign w:val="center"/>
          </w:tcPr>
          <w:p w:rsidR="00EA46D8" w:rsidRPr="00DC6104" w:rsidRDefault="00EA46D8" w:rsidP="00147D2C">
            <w:pPr>
              <w:spacing w:before="29" w:line="288" w:lineRule="auto"/>
              <w:jc w:val="right"/>
              <w:rPr>
                <w:color w:val="000000"/>
                <w:sz w:val="24"/>
              </w:rPr>
            </w:pPr>
            <w:r w:rsidRPr="00DC6104">
              <w:rPr>
                <w:color w:val="000000"/>
                <w:sz w:val="24"/>
              </w:rPr>
              <w:t>50,993,111.72</w:t>
            </w:r>
          </w:p>
        </w:tc>
      </w:tr>
      <w:tr w:rsidR="001A59F9" w:rsidRPr="00D564C7" w:rsidTr="006D141C">
        <w:tc>
          <w:tcPr>
            <w:tcW w:w="2880" w:type="dxa"/>
            <w:vAlign w:val="center"/>
          </w:tcPr>
          <w:p w:rsidR="001A59F9" w:rsidRPr="00147D2C" w:rsidRDefault="001A59F9" w:rsidP="00147D2C">
            <w:pPr>
              <w:pStyle w:val="af6"/>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负债和所有者权益</w:t>
            </w:r>
          </w:p>
        </w:tc>
        <w:tc>
          <w:tcPr>
            <w:tcW w:w="1080" w:type="dxa"/>
            <w:vAlign w:val="center"/>
          </w:tcPr>
          <w:p w:rsidR="001A59F9" w:rsidRPr="00147D2C" w:rsidRDefault="001A59F9" w:rsidP="00147D2C">
            <w:pPr>
              <w:pStyle w:val="af6"/>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附注号</w:t>
            </w:r>
          </w:p>
        </w:tc>
        <w:tc>
          <w:tcPr>
            <w:tcW w:w="2520" w:type="dxa"/>
            <w:vAlign w:val="center"/>
          </w:tcPr>
          <w:p w:rsidR="001A59F9" w:rsidRPr="00147D2C" w:rsidRDefault="001A59F9"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本期末</w:t>
            </w:r>
          </w:p>
          <w:p w:rsidR="001A59F9" w:rsidRPr="00147D2C" w:rsidRDefault="00F64FAD"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2019</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c>
          <w:tcPr>
            <w:tcW w:w="2520" w:type="dxa"/>
            <w:vAlign w:val="center"/>
          </w:tcPr>
          <w:p w:rsidR="001A59F9" w:rsidRPr="00147D2C" w:rsidRDefault="001A59F9"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上年度末</w:t>
            </w:r>
          </w:p>
          <w:p w:rsidR="001A59F9" w:rsidRPr="00147D2C" w:rsidRDefault="00955CB7"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2018</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r>
      <w:tr w:rsidR="00213861" w:rsidRPr="00D564C7" w:rsidTr="00B673C9">
        <w:tc>
          <w:tcPr>
            <w:tcW w:w="2880" w:type="dxa"/>
            <w:vAlign w:val="center"/>
          </w:tcPr>
          <w:p w:rsidR="00213861" w:rsidRPr="00DC6104" w:rsidRDefault="00213861" w:rsidP="00147D2C">
            <w:pPr>
              <w:spacing w:before="29" w:line="288" w:lineRule="auto"/>
              <w:rPr>
                <w:b/>
                <w:color w:val="000000"/>
                <w:sz w:val="24"/>
              </w:rPr>
            </w:pPr>
            <w:r w:rsidRPr="00DC6104">
              <w:rPr>
                <w:rFonts w:hint="eastAsia"/>
                <w:b/>
                <w:color w:val="000000"/>
                <w:sz w:val="24"/>
              </w:rPr>
              <w:t>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DC6104" w:rsidRDefault="00213861" w:rsidP="00147D2C">
            <w:pPr>
              <w:spacing w:before="29" w:line="288" w:lineRule="auto"/>
              <w:jc w:val="right"/>
              <w:rPr>
                <w:b/>
                <w:color w:val="000000"/>
                <w:sz w:val="24"/>
              </w:rPr>
            </w:pPr>
          </w:p>
        </w:tc>
        <w:tc>
          <w:tcPr>
            <w:tcW w:w="2520" w:type="dxa"/>
            <w:vAlign w:val="center"/>
          </w:tcPr>
          <w:p w:rsidR="00213861" w:rsidRPr="00DC6104" w:rsidRDefault="00213861" w:rsidP="00147D2C">
            <w:pPr>
              <w:spacing w:before="29" w:line="288" w:lineRule="auto"/>
              <w:jc w:val="right"/>
              <w:rPr>
                <w:b/>
                <w:color w:val="000000"/>
                <w:sz w:val="24"/>
              </w:rPr>
            </w:pP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短期借款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交易性金融负债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衍生金融负债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卖出回购金融资产款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1,800,000.00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应付证券清算款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468,836.02</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应付赎回款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243,141.19</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应付管理人报酬</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19,044.32</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29,840.77</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应付托管费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5,441.24</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8,525.95</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应付销售服务费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1,219.62</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1,016.99</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应付交易费用</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7.4.7.7</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133,807.54</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44,058.11</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应交税费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4,849.53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5,094.78</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应付利息</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-135.23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应付利润</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递延所得税负债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其他负债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59,305.66</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74,300.00</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负债合计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2,266,673.87</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631,672.62</w:t>
            </w:r>
          </w:p>
        </w:tc>
      </w:tr>
      <w:tr w:rsidR="00213861" w:rsidRPr="00D564C7" w:rsidTr="00B673C9">
        <w:tc>
          <w:tcPr>
            <w:tcW w:w="2880" w:type="dxa"/>
            <w:vAlign w:val="center"/>
          </w:tcPr>
          <w:p w:rsidR="00213861" w:rsidRPr="00147D2C" w:rsidRDefault="00213861" w:rsidP="00147D2C">
            <w:pPr>
              <w:spacing w:before="29" w:line="288" w:lineRule="auto"/>
              <w:rPr>
                <w:b/>
                <w:color w:val="000000"/>
                <w:sz w:val="24"/>
              </w:rPr>
            </w:pPr>
            <w:r w:rsidRPr="00147D2C">
              <w:rPr>
                <w:rFonts w:hint="eastAsia"/>
                <w:b/>
                <w:color w:val="000000"/>
                <w:sz w:val="24"/>
              </w:rPr>
              <w:t>所有者权益：</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b/>
                <w:color w:val="000000"/>
                <w:sz w:val="24"/>
              </w:rPr>
            </w:pPr>
          </w:p>
        </w:tc>
        <w:tc>
          <w:tcPr>
            <w:tcW w:w="2520" w:type="dxa"/>
            <w:vAlign w:val="center"/>
          </w:tcPr>
          <w:p w:rsidR="00213861" w:rsidRPr="00147D2C" w:rsidRDefault="00213861" w:rsidP="00147D2C">
            <w:pPr>
              <w:spacing w:before="29" w:line="288" w:lineRule="auto"/>
              <w:jc w:val="right"/>
              <w:rPr>
                <w:b/>
                <w:color w:val="000000"/>
                <w:sz w:val="24"/>
              </w:rPr>
            </w:pP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实收基金</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7.4.7.9</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21,344,596.65</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36,508,918.04</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未分配利润</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7.4.7.10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11,170,038.95</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13,852,521.06</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所有者权益合计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32,514,635.60</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50,361,439.10</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负债和所有者权益总计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34,781,309.47</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50,993,111.72</w:t>
            </w:r>
          </w:p>
        </w:tc>
      </w:tr>
    </w:tbl>
    <w:p w:rsidR="001A59F9" w:rsidRPr="00400137" w:rsidRDefault="001A59F9" w:rsidP="00400137">
      <w:pPr>
        <w:tabs>
          <w:tab w:val="left" w:pos="426"/>
        </w:tabs>
        <w:spacing w:before="29" w:line="288" w:lineRule="auto"/>
        <w:jc w:val="left"/>
        <w:rPr>
          <w:kern w:val="0"/>
          <w:sz w:val="24"/>
        </w:rPr>
      </w:pPr>
      <w:r w:rsidRPr="00400137">
        <w:rPr>
          <w:kern w:val="0"/>
          <w:sz w:val="24"/>
        </w:rPr>
        <w:t>注：报告截止日</w:t>
      </w:r>
      <w:r w:rsidRPr="00400137">
        <w:rPr>
          <w:kern w:val="0"/>
          <w:sz w:val="24"/>
        </w:rPr>
        <w:t>2019</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w:t>
      </w:r>
      <w:r w:rsidRPr="00400137">
        <w:rPr>
          <w:kern w:val="0"/>
          <w:sz w:val="24"/>
        </w:rPr>
        <w:t>A</w:t>
      </w:r>
      <w:r w:rsidRPr="00400137">
        <w:rPr>
          <w:kern w:val="0"/>
          <w:sz w:val="24"/>
        </w:rPr>
        <w:t>类基金份额净值</w:t>
      </w:r>
      <w:r w:rsidRPr="00400137">
        <w:rPr>
          <w:kern w:val="0"/>
          <w:sz w:val="24"/>
        </w:rPr>
        <w:t>1.528</w:t>
      </w:r>
      <w:r w:rsidRPr="00400137">
        <w:rPr>
          <w:kern w:val="0"/>
          <w:sz w:val="24"/>
        </w:rPr>
        <w:t>元，</w:t>
      </w:r>
      <w:r w:rsidRPr="00400137">
        <w:rPr>
          <w:kern w:val="0"/>
          <w:sz w:val="24"/>
        </w:rPr>
        <w:t>C</w:t>
      </w:r>
      <w:r w:rsidRPr="00400137">
        <w:rPr>
          <w:kern w:val="0"/>
          <w:sz w:val="24"/>
        </w:rPr>
        <w:t>类基金份额净值</w:t>
      </w:r>
      <w:r w:rsidRPr="00400137">
        <w:rPr>
          <w:kern w:val="0"/>
          <w:sz w:val="24"/>
        </w:rPr>
        <w:t>1.488</w:t>
      </w:r>
      <w:r w:rsidRPr="00400137">
        <w:rPr>
          <w:kern w:val="0"/>
          <w:sz w:val="24"/>
        </w:rPr>
        <w:t>元，基金份额总额</w:t>
      </w:r>
      <w:r w:rsidRPr="00400137">
        <w:rPr>
          <w:kern w:val="0"/>
          <w:sz w:val="24"/>
        </w:rPr>
        <w:t>21,344,596.65</w:t>
      </w:r>
      <w:r w:rsidRPr="00400137">
        <w:rPr>
          <w:kern w:val="0"/>
          <w:sz w:val="24"/>
        </w:rPr>
        <w:t>份，其中</w:t>
      </w:r>
      <w:r w:rsidRPr="00400137">
        <w:rPr>
          <w:kern w:val="0"/>
          <w:sz w:val="24"/>
        </w:rPr>
        <w:t>A</w:t>
      </w:r>
      <w:r w:rsidRPr="00400137">
        <w:rPr>
          <w:kern w:val="0"/>
          <w:sz w:val="24"/>
        </w:rPr>
        <w:t>类基金份额</w:t>
      </w:r>
      <w:r w:rsidRPr="00400137">
        <w:rPr>
          <w:kern w:val="0"/>
          <w:sz w:val="24"/>
        </w:rPr>
        <w:t>18,636,103.84</w:t>
      </w:r>
      <w:r w:rsidRPr="00400137">
        <w:rPr>
          <w:kern w:val="0"/>
          <w:sz w:val="24"/>
        </w:rPr>
        <w:t>份，</w:t>
      </w:r>
      <w:r w:rsidRPr="00400137">
        <w:rPr>
          <w:kern w:val="0"/>
          <w:sz w:val="24"/>
        </w:rPr>
        <w:t>C</w:t>
      </w:r>
      <w:r w:rsidRPr="00400137">
        <w:rPr>
          <w:kern w:val="0"/>
          <w:sz w:val="24"/>
        </w:rPr>
        <w:t>类基金份额</w:t>
      </w:r>
      <w:r w:rsidRPr="00400137">
        <w:rPr>
          <w:kern w:val="0"/>
          <w:sz w:val="24"/>
        </w:rPr>
        <w:t>2,708,492.81</w:t>
      </w:r>
      <w:r w:rsidRPr="00400137">
        <w:rPr>
          <w:kern w:val="0"/>
          <w:sz w:val="24"/>
        </w:rPr>
        <w:t>份。</w:t>
      </w:r>
    </w:p>
    <w:p w:rsidR="001A59F9" w:rsidRPr="00D564C7" w:rsidRDefault="001A59F9" w:rsidP="00026C9C">
      <w:pPr>
        <w:spacing w:line="360" w:lineRule="auto"/>
        <w:rPr>
          <w:rFonts w:asciiTheme="minorEastAsia" w:eastAsiaTheme="minorEastAsia" w:hAnsiTheme="minorEastAsia"/>
          <w:color w:val="000000"/>
          <w:kern w:val="0"/>
          <w:szCs w:val="21"/>
        </w:rPr>
      </w:pPr>
    </w:p>
    <w:p w:rsidR="001A59F9" w:rsidRPr="00465DCE" w:rsidRDefault="001A59F9" w:rsidP="00465DCE">
      <w:pPr>
        <w:pStyle w:val="20"/>
        <w:spacing w:before="29" w:after="0" w:line="288" w:lineRule="auto"/>
        <w:rPr>
          <w:rFonts w:ascii="Times New Roman" w:hAnsi="Times New Roman"/>
          <w:kern w:val="0"/>
          <w:szCs w:val="24"/>
        </w:rPr>
      </w:pPr>
      <w:bookmarkStart w:id="114" w:name="_Toc225498269"/>
      <w:bookmarkStart w:id="115" w:name="_Toc361324874"/>
      <w:bookmarkStart w:id="116" w:name="_Toc35965474"/>
      <w:r w:rsidRPr="00465DCE">
        <w:rPr>
          <w:rFonts w:ascii="Times New Roman" w:hAnsi="Times New Roman"/>
          <w:kern w:val="0"/>
          <w:szCs w:val="24"/>
        </w:rPr>
        <w:t xml:space="preserve">7.2 </w:t>
      </w:r>
      <w:r w:rsidRPr="00465DCE">
        <w:rPr>
          <w:rFonts w:ascii="Times New Roman" w:hAnsi="Times New Roman" w:hint="eastAsia"/>
          <w:kern w:val="0"/>
          <w:szCs w:val="24"/>
        </w:rPr>
        <w:t>利润表</w:t>
      </w:r>
      <w:bookmarkEnd w:id="114"/>
      <w:bookmarkEnd w:id="115"/>
      <w:bookmarkEnd w:id="116"/>
    </w:p>
    <w:p w:rsidR="001A59F9" w:rsidRPr="00147D2C" w:rsidRDefault="001A59F9" w:rsidP="00147D2C">
      <w:pPr>
        <w:spacing w:before="29" w:line="288" w:lineRule="auto"/>
        <w:rPr>
          <w:color w:val="000000"/>
          <w:sz w:val="24"/>
        </w:rPr>
      </w:pPr>
      <w:r w:rsidRPr="00147D2C">
        <w:rPr>
          <w:rFonts w:hint="eastAsia"/>
          <w:color w:val="000000"/>
          <w:sz w:val="24"/>
        </w:rPr>
        <w:t>会计主体：</w:t>
      </w:r>
      <w:r w:rsidRPr="00147D2C">
        <w:rPr>
          <w:color w:val="000000"/>
          <w:sz w:val="24"/>
        </w:rPr>
        <w:t>交银施罗德定期支付月月丰债券型证券投资基金</w:t>
      </w:r>
    </w:p>
    <w:p w:rsidR="001A59F9" w:rsidRPr="00147D2C" w:rsidRDefault="001A59F9" w:rsidP="00147D2C">
      <w:pPr>
        <w:spacing w:before="29" w:line="288" w:lineRule="auto"/>
        <w:rPr>
          <w:color w:val="000000"/>
          <w:sz w:val="24"/>
        </w:rPr>
      </w:pPr>
      <w:r w:rsidRPr="00147D2C">
        <w:rPr>
          <w:rFonts w:hint="eastAsia"/>
          <w:color w:val="000000"/>
          <w:sz w:val="24"/>
        </w:rPr>
        <w:t>本报告期：</w:t>
      </w:r>
      <w:r w:rsidR="00F64FAD" w:rsidRPr="00147D2C">
        <w:rPr>
          <w:color w:val="000000"/>
          <w:sz w:val="24"/>
        </w:rPr>
        <w:t>2019</w:t>
      </w:r>
      <w:r w:rsidR="00F64FAD" w:rsidRPr="00147D2C">
        <w:rPr>
          <w:color w:val="000000"/>
          <w:sz w:val="24"/>
        </w:rPr>
        <w:t>年</w:t>
      </w:r>
      <w:r w:rsidR="00F64FAD" w:rsidRPr="00147D2C">
        <w:rPr>
          <w:color w:val="000000"/>
          <w:sz w:val="24"/>
        </w:rPr>
        <w:t>1</w:t>
      </w:r>
      <w:r w:rsidR="00F64FAD" w:rsidRPr="00147D2C">
        <w:rPr>
          <w:color w:val="000000"/>
          <w:sz w:val="24"/>
        </w:rPr>
        <w:t>月</w:t>
      </w:r>
      <w:r w:rsidR="00F64FAD" w:rsidRPr="00147D2C">
        <w:rPr>
          <w:color w:val="000000"/>
          <w:sz w:val="24"/>
        </w:rPr>
        <w:t>1</w:t>
      </w:r>
      <w:r w:rsidR="00F64FAD" w:rsidRPr="00147D2C">
        <w:rPr>
          <w:color w:val="000000"/>
          <w:sz w:val="24"/>
        </w:rPr>
        <w:t>日</w:t>
      </w:r>
      <w:r w:rsidRPr="00147D2C">
        <w:rPr>
          <w:rFonts w:hint="eastAsia"/>
          <w:color w:val="000000"/>
          <w:sz w:val="24"/>
        </w:rPr>
        <w:t>至</w:t>
      </w:r>
      <w:r w:rsidR="00F64FAD" w:rsidRPr="00147D2C">
        <w:rPr>
          <w:color w:val="000000"/>
          <w:sz w:val="24"/>
        </w:rPr>
        <w:t>2019</w:t>
      </w:r>
      <w:r w:rsidR="00F64FAD" w:rsidRPr="00147D2C">
        <w:rPr>
          <w:color w:val="000000"/>
          <w:sz w:val="24"/>
        </w:rPr>
        <w:t>年</w:t>
      </w:r>
      <w:r w:rsidR="00F64FAD" w:rsidRPr="00147D2C">
        <w:rPr>
          <w:color w:val="000000"/>
          <w:sz w:val="24"/>
        </w:rPr>
        <w:t>12</w:t>
      </w:r>
      <w:r w:rsidR="00F64FAD" w:rsidRPr="00147D2C">
        <w:rPr>
          <w:color w:val="000000"/>
          <w:sz w:val="24"/>
        </w:rPr>
        <w:t>月</w:t>
      </w:r>
      <w:r w:rsidR="00F64FAD" w:rsidRPr="00147D2C">
        <w:rPr>
          <w:color w:val="000000"/>
          <w:sz w:val="24"/>
        </w:rPr>
        <w:t>31</w:t>
      </w:r>
      <w:r w:rsidR="00F64FAD" w:rsidRPr="00147D2C">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D564C7" w:rsidTr="006D141C">
        <w:tc>
          <w:tcPr>
            <w:tcW w:w="3420" w:type="dxa"/>
            <w:vAlign w:val="center"/>
          </w:tcPr>
          <w:p w:rsidR="001A59F9" w:rsidRPr="00926155" w:rsidRDefault="001A59F9" w:rsidP="00926155">
            <w:pPr>
              <w:pStyle w:val="af6"/>
              <w:spacing w:before="29" w:beforeAutospacing="0" w:line="288" w:lineRule="auto"/>
              <w:jc w:val="center"/>
              <w:rPr>
                <w:rFonts w:ascii="Times New Roman" w:hAnsi="Times New Roman"/>
                <w:b/>
                <w:color w:val="000000"/>
              </w:rPr>
            </w:pPr>
            <w:r w:rsidRPr="00926155">
              <w:rPr>
                <w:rFonts w:ascii="Times New Roman" w:hAnsi="Times New Roman" w:hint="eastAsia"/>
                <w:b/>
                <w:color w:val="000000"/>
              </w:rPr>
              <w:t>项目</w:t>
            </w:r>
          </w:p>
        </w:tc>
        <w:tc>
          <w:tcPr>
            <w:tcW w:w="108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附注号</w:t>
            </w:r>
          </w:p>
        </w:tc>
        <w:tc>
          <w:tcPr>
            <w:tcW w:w="225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本期</w:t>
            </w:r>
          </w:p>
          <w:p w:rsidR="001A59F9" w:rsidRPr="00147D2C" w:rsidRDefault="00F64FAD" w:rsidP="00926155">
            <w:pPr>
              <w:pStyle w:val="af6"/>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2019</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1</w:t>
            </w:r>
            <w:r w:rsidRPr="00147D2C">
              <w:rPr>
                <w:rFonts w:ascii="Times New Roman" w:hAnsi="Times New Roman"/>
                <w:color w:val="000000"/>
              </w:rPr>
              <w:t>日</w:t>
            </w:r>
            <w:r w:rsidR="001A59F9" w:rsidRPr="00147D2C">
              <w:rPr>
                <w:rFonts w:ascii="Times New Roman" w:hAnsi="Times New Roman" w:hint="eastAsia"/>
                <w:color w:val="000000"/>
              </w:rPr>
              <w:t>至</w:t>
            </w:r>
            <w:r w:rsidRPr="00147D2C">
              <w:rPr>
                <w:rFonts w:ascii="Times New Roman" w:hAnsi="Times New Roman"/>
                <w:color w:val="000000"/>
              </w:rPr>
              <w:t>2019</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c>
          <w:tcPr>
            <w:tcW w:w="225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上年度可比期间</w:t>
            </w:r>
          </w:p>
          <w:p w:rsidR="001A59F9" w:rsidRPr="00147D2C" w:rsidRDefault="007F35DC" w:rsidP="00926155">
            <w:pPr>
              <w:pStyle w:val="af6"/>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2018</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1</w:t>
            </w:r>
            <w:r w:rsidRPr="00147D2C">
              <w:rPr>
                <w:rFonts w:ascii="Times New Roman" w:hAnsi="Times New Roman"/>
                <w:color w:val="000000"/>
              </w:rPr>
              <w:t>日至</w:t>
            </w:r>
            <w:r w:rsidRPr="00147D2C">
              <w:rPr>
                <w:rFonts w:ascii="Times New Roman" w:hAnsi="Times New Roman"/>
                <w:color w:val="000000"/>
              </w:rPr>
              <w:t>2018</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r>
      <w:tr w:rsidR="00395456" w:rsidRPr="00D564C7" w:rsidTr="00011850">
        <w:tc>
          <w:tcPr>
            <w:tcW w:w="3420" w:type="dxa"/>
            <w:vAlign w:val="center"/>
          </w:tcPr>
          <w:p w:rsidR="00395456" w:rsidRPr="00926155" w:rsidRDefault="00395456" w:rsidP="00926155">
            <w:pPr>
              <w:spacing w:before="29" w:line="288" w:lineRule="auto"/>
              <w:rPr>
                <w:b/>
                <w:color w:val="000000"/>
                <w:sz w:val="24"/>
              </w:rPr>
            </w:pPr>
            <w:r w:rsidRPr="00926155">
              <w:rPr>
                <w:rFonts w:hint="eastAsia"/>
                <w:b/>
                <w:color w:val="000000"/>
                <w:sz w:val="24"/>
              </w:rPr>
              <w:t>一、收入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926155" w:rsidRDefault="00395456" w:rsidP="00926155">
            <w:pPr>
              <w:spacing w:before="29" w:line="288" w:lineRule="auto"/>
              <w:jc w:val="right"/>
              <w:rPr>
                <w:b/>
                <w:color w:val="000000"/>
                <w:sz w:val="24"/>
              </w:rPr>
            </w:pPr>
            <w:r w:rsidRPr="00926155">
              <w:rPr>
                <w:b/>
                <w:color w:val="000000"/>
                <w:sz w:val="24"/>
              </w:rPr>
              <w:t>5,947,215.62</w:t>
            </w:r>
          </w:p>
        </w:tc>
        <w:tc>
          <w:tcPr>
            <w:tcW w:w="2250" w:type="dxa"/>
            <w:vAlign w:val="center"/>
          </w:tcPr>
          <w:p w:rsidR="00395456" w:rsidRPr="00926155" w:rsidRDefault="00395456" w:rsidP="00926155">
            <w:pPr>
              <w:spacing w:before="29" w:line="288" w:lineRule="auto"/>
              <w:jc w:val="right"/>
              <w:rPr>
                <w:b/>
                <w:color w:val="000000"/>
                <w:sz w:val="24"/>
              </w:rPr>
            </w:pPr>
            <w:r w:rsidRPr="00926155">
              <w:rPr>
                <w:b/>
                <w:color w:val="000000"/>
                <w:sz w:val="24"/>
              </w:rPr>
              <w:t>1,206,337.90</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1,236,732.01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1,998,599.32</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rFonts w:hint="eastAsia"/>
                <w:color w:val="000000"/>
                <w:sz w:val="24"/>
              </w:rPr>
              <w:t>其中：存款利息收入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26,727.26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21,968.15</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1,161,941.61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1,922,666.10</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买入返售金融资产收入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48,063.14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53,965.07</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其他利息收入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147D2C"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投资收益（损失以</w:t>
            </w:r>
            <w:r w:rsidRPr="009C503F">
              <w:rPr>
                <w:color w:val="000000"/>
                <w:sz w:val="24"/>
              </w:rPr>
              <w:t>“-”</w:t>
            </w:r>
            <w:r w:rsidRPr="00902DE3">
              <w:rPr>
                <w:rFonts w:hint="eastAsia"/>
                <w:color w:val="000000"/>
                <w:sz w:val="24"/>
              </w:rPr>
              <w:t>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4,619,109.14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-1,200,377.00</w:t>
            </w:r>
          </w:p>
        </w:tc>
      </w:tr>
      <w:tr w:rsidR="00395456" w:rsidRPr="00D564C7" w:rsidTr="00011850">
        <w:tc>
          <w:tcPr>
            <w:tcW w:w="3420" w:type="dxa"/>
            <w:vAlign w:val="center"/>
          </w:tcPr>
          <w:p w:rsidR="00395456" w:rsidRPr="00147D2C" w:rsidRDefault="00395456" w:rsidP="00902DE3">
            <w:pPr>
              <w:spacing w:before="29" w:line="288" w:lineRule="auto"/>
              <w:rPr>
                <w:color w:val="000000"/>
                <w:sz w:val="24"/>
              </w:rPr>
            </w:pPr>
            <w:r w:rsidRPr="00902DE3">
              <w:rPr>
                <w:rFonts w:hint="eastAsia"/>
                <w:color w:val="000000"/>
                <w:sz w:val="24"/>
              </w:rPr>
              <w:t>其中：股票投资收益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2,628,136.24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-2,119,221.81</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基金投资收益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7.4.7.13</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1,963,427.46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870,569.37</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贵金属投资收益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rFonts w:hint="eastAsia"/>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rFonts w:hint="eastAsia"/>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衍生工具收益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股利收益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27,545.44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48,275.44</w:t>
            </w:r>
          </w:p>
        </w:tc>
      </w:tr>
      <w:tr w:rsidR="00395456" w:rsidRPr="00D564C7" w:rsidTr="00011850">
        <w:tc>
          <w:tcPr>
            <w:tcW w:w="3420" w:type="dxa"/>
            <w:vAlign w:val="center"/>
          </w:tcPr>
          <w:p w:rsidR="00395456" w:rsidRPr="00D564C7" w:rsidRDefault="00395456" w:rsidP="00902DE3">
            <w:pPr>
              <w:spacing w:before="29" w:line="288" w:lineRule="auto"/>
              <w:rPr>
                <w:rFonts w:asciiTheme="minorEastAsia" w:eastAsiaTheme="minorEastAsia" w:hAnsiTheme="minorEastAsia"/>
                <w:color w:val="000000"/>
                <w:szCs w:val="21"/>
              </w:rPr>
            </w:pPr>
            <w:r w:rsidRPr="00902DE3">
              <w:rPr>
                <w:color w:val="000000"/>
                <w:sz w:val="24"/>
              </w:rPr>
              <w:t>3.</w:t>
            </w:r>
            <w:r w:rsidRPr="00902DE3">
              <w:rPr>
                <w:rFonts w:hint="eastAsia"/>
                <w:color w:val="000000"/>
                <w:sz w:val="24"/>
              </w:rPr>
              <w:t>公允价值变动收益（损失以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85,460.69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402,820.54</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汇兑收益（损失以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其他收入（损失以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5,913.78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5,295.04</w:t>
            </w:r>
          </w:p>
        </w:tc>
      </w:tr>
      <w:tr w:rsidR="00395456" w:rsidRPr="00D564C7" w:rsidTr="00011850">
        <w:tc>
          <w:tcPr>
            <w:tcW w:w="3420" w:type="dxa"/>
            <w:vAlign w:val="center"/>
          </w:tcPr>
          <w:p w:rsidR="00395456" w:rsidRPr="00595808" w:rsidRDefault="00395456" w:rsidP="00902DE3">
            <w:pPr>
              <w:spacing w:before="29" w:line="288" w:lineRule="auto"/>
              <w:rPr>
                <w:b/>
                <w:color w:val="000000"/>
                <w:sz w:val="24"/>
              </w:rPr>
            </w:pPr>
            <w:r w:rsidRPr="00595808">
              <w:rPr>
                <w:rFonts w:hint="eastAsia"/>
                <w:b/>
                <w:color w:val="000000"/>
                <w:sz w:val="24"/>
              </w:rPr>
              <w:t>减：二、费用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595808" w:rsidRDefault="00395456" w:rsidP="00595808">
            <w:pPr>
              <w:spacing w:before="29" w:line="288" w:lineRule="auto"/>
              <w:jc w:val="right"/>
              <w:rPr>
                <w:b/>
                <w:color w:val="000000"/>
                <w:sz w:val="24"/>
              </w:rPr>
            </w:pPr>
            <w:r w:rsidRPr="00595808">
              <w:rPr>
                <w:b/>
                <w:color w:val="000000"/>
                <w:sz w:val="24"/>
              </w:rPr>
              <w:t>1,372,729.63</w:t>
            </w:r>
          </w:p>
        </w:tc>
        <w:tc>
          <w:tcPr>
            <w:tcW w:w="2250" w:type="dxa"/>
            <w:vAlign w:val="center"/>
          </w:tcPr>
          <w:p w:rsidR="00395456" w:rsidRPr="00595808" w:rsidRDefault="00395456" w:rsidP="00595808">
            <w:pPr>
              <w:spacing w:before="29" w:line="288" w:lineRule="auto"/>
              <w:jc w:val="right"/>
              <w:rPr>
                <w:b/>
                <w:color w:val="000000"/>
                <w:sz w:val="24"/>
              </w:rPr>
            </w:pPr>
            <w:r w:rsidRPr="00595808">
              <w:rPr>
                <w:b/>
                <w:color w:val="000000"/>
                <w:sz w:val="24"/>
              </w:rPr>
              <w:t>1,519,472.56</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．管理人报酬</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322,727.58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405,900.44</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．托管费</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92,207.91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115,971.51</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3</w:t>
            </w:r>
            <w:r w:rsidRPr="00902DE3">
              <w:rPr>
                <w:rFonts w:hint="eastAsia"/>
                <w:color w:val="000000"/>
                <w:sz w:val="24"/>
              </w:rPr>
              <w:t>．销售服务费</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12,728.24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12,101.38</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．交易费用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832,478.21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763,344.38</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．利息支出</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19,462.60</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105,860.13</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rFonts w:hint="eastAsia"/>
                <w:color w:val="000000"/>
                <w:sz w:val="24"/>
              </w:rPr>
              <w:t>其中：卖出回购金融资产支出</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19,462.60</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105,860.13</w:t>
            </w:r>
          </w:p>
        </w:tc>
      </w:tr>
      <w:tr w:rsidR="002D33D4" w:rsidRPr="00D564C7" w:rsidTr="00AD73CE">
        <w:tc>
          <w:tcPr>
            <w:tcW w:w="3420" w:type="dxa"/>
            <w:vAlign w:val="center"/>
          </w:tcPr>
          <w:p w:rsidR="002D33D4" w:rsidRPr="002D33D4" w:rsidRDefault="002D33D4" w:rsidP="0005301E">
            <w:pPr>
              <w:rPr>
                <w:rFonts w:eastAsiaTheme="minorEastAsia"/>
                <w:color w:val="000000"/>
                <w:sz w:val="24"/>
              </w:rPr>
            </w:pPr>
            <w:r w:rsidRPr="002D33D4">
              <w:rPr>
                <w:rFonts w:eastAsiaTheme="minorEastAsia" w:hint="eastAsia"/>
                <w:color w:val="000000"/>
                <w:sz w:val="24"/>
              </w:rPr>
              <w:t>6</w:t>
            </w:r>
            <w:r w:rsidRPr="002D33D4">
              <w:rPr>
                <w:rFonts w:eastAsiaTheme="minorEastAsia"/>
                <w:color w:val="000000"/>
                <w:sz w:val="24"/>
              </w:rPr>
              <w:t>．</w:t>
            </w:r>
            <w:r w:rsidRPr="002D33D4">
              <w:rPr>
                <w:rFonts w:eastAsiaTheme="minorEastAsia" w:hint="eastAsia"/>
                <w:color w:val="000000"/>
                <w:sz w:val="24"/>
              </w:rPr>
              <w:t>税金及附加</w:t>
            </w:r>
          </w:p>
        </w:tc>
        <w:tc>
          <w:tcPr>
            <w:tcW w:w="1080" w:type="dxa"/>
            <w:vAlign w:val="center"/>
          </w:tcPr>
          <w:p w:rsidR="002D33D4" w:rsidRPr="002D33D4" w:rsidRDefault="002D33D4" w:rsidP="0005301E">
            <w:pPr>
              <w:pStyle w:val="af6"/>
              <w:jc w:val="center"/>
              <w:rPr>
                <w:rFonts w:ascii="Times New Roman" w:eastAsiaTheme="minorEastAsia" w:hAnsi="Times New Roman"/>
                <w:color w:val="000000"/>
              </w:rPr>
            </w:pPr>
          </w:p>
        </w:tc>
        <w:tc>
          <w:tcPr>
            <w:tcW w:w="2250" w:type="dxa"/>
            <w:vAlign w:val="bottom"/>
          </w:tcPr>
          <w:p w:rsidR="002D33D4" w:rsidRPr="002D33D4" w:rsidRDefault="002D33D4" w:rsidP="0005301E">
            <w:pPr>
              <w:jc w:val="right"/>
              <w:rPr>
                <w:rFonts w:eastAsiaTheme="minorEastAsia"/>
                <w:color w:val="000000"/>
                <w:sz w:val="24"/>
              </w:rPr>
            </w:pPr>
            <w:r w:rsidRPr="002D33D4">
              <w:rPr>
                <w:rFonts w:eastAsiaTheme="minorEastAsia"/>
                <w:color w:val="000000"/>
                <w:sz w:val="24"/>
              </w:rPr>
              <w:t>413.52</w:t>
            </w:r>
          </w:p>
        </w:tc>
        <w:tc>
          <w:tcPr>
            <w:tcW w:w="2250" w:type="dxa"/>
            <w:vAlign w:val="bottom"/>
          </w:tcPr>
          <w:p w:rsidR="002D33D4" w:rsidRPr="002D33D4" w:rsidRDefault="002D33D4" w:rsidP="0005301E">
            <w:pPr>
              <w:jc w:val="right"/>
              <w:rPr>
                <w:rFonts w:eastAsiaTheme="minorEastAsia"/>
                <w:color w:val="000000"/>
                <w:sz w:val="24"/>
              </w:rPr>
            </w:pPr>
            <w:r w:rsidRPr="002D33D4">
              <w:rPr>
                <w:rFonts w:eastAsiaTheme="minorEastAsia"/>
                <w:color w:val="000000"/>
                <w:sz w:val="24"/>
              </w:rPr>
              <w:t>344.10</w:t>
            </w:r>
          </w:p>
        </w:tc>
      </w:tr>
      <w:tr w:rsidR="002D33D4" w:rsidRPr="00D564C7" w:rsidTr="00011850">
        <w:tc>
          <w:tcPr>
            <w:tcW w:w="3420" w:type="dxa"/>
            <w:vAlign w:val="center"/>
          </w:tcPr>
          <w:p w:rsidR="002D33D4" w:rsidRPr="00902DE3" w:rsidRDefault="002D33D4" w:rsidP="00902DE3">
            <w:pPr>
              <w:spacing w:before="29" w:line="288" w:lineRule="auto"/>
              <w:rPr>
                <w:color w:val="000000"/>
                <w:sz w:val="24"/>
              </w:rPr>
            </w:pPr>
            <w:r>
              <w:rPr>
                <w:rFonts w:hint="eastAsia"/>
                <w:color w:val="000000"/>
                <w:sz w:val="24"/>
              </w:rPr>
              <w:t>7</w:t>
            </w:r>
            <w:r w:rsidRPr="00902DE3">
              <w:rPr>
                <w:rFonts w:hint="eastAsia"/>
                <w:color w:val="000000"/>
                <w:sz w:val="24"/>
              </w:rPr>
              <w:t>．其他费用</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r w:rsidRPr="00EE7BCE">
              <w:rPr>
                <w:rFonts w:hint="eastAsia"/>
                <w:color w:val="000000"/>
                <w:sz w:val="24"/>
              </w:rPr>
              <w:t>7.4.7.20</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92,711.57</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115,950.62</w:t>
            </w:r>
          </w:p>
        </w:tc>
      </w:tr>
      <w:tr w:rsidR="002D33D4" w:rsidRPr="00D564C7" w:rsidTr="00011850">
        <w:tc>
          <w:tcPr>
            <w:tcW w:w="3420" w:type="dxa"/>
            <w:vAlign w:val="center"/>
          </w:tcPr>
          <w:p w:rsidR="002D33D4" w:rsidRPr="00D564C7" w:rsidRDefault="002D33D4"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三、利润总额（亏损总额以</w:t>
            </w:r>
            <w:r w:rsidRPr="00514428">
              <w:rPr>
                <w:b/>
                <w:color w:val="000000"/>
                <w:sz w:val="24"/>
              </w:rPr>
              <w:t>“-”</w:t>
            </w:r>
            <w:r w:rsidRPr="00514428">
              <w:rPr>
                <w:rFonts w:hint="eastAsia"/>
                <w:b/>
                <w:color w:val="000000"/>
                <w:sz w:val="24"/>
              </w:rPr>
              <w:t>号填列）</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4,574,485.99</w:t>
            </w: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-313,134.66</w:t>
            </w:r>
          </w:p>
        </w:tc>
      </w:tr>
      <w:tr w:rsidR="002D33D4" w:rsidRPr="00D564C7" w:rsidTr="00011850">
        <w:tc>
          <w:tcPr>
            <w:tcW w:w="3420" w:type="dxa"/>
            <w:vAlign w:val="center"/>
          </w:tcPr>
          <w:p w:rsidR="002D33D4" w:rsidRPr="00D564C7" w:rsidRDefault="002D33D4" w:rsidP="00902DE3">
            <w:pPr>
              <w:spacing w:before="29" w:line="288" w:lineRule="auto"/>
              <w:rPr>
                <w:rFonts w:asciiTheme="minorEastAsia" w:eastAsiaTheme="minorEastAsia" w:hAnsiTheme="minorEastAsia"/>
                <w:b/>
                <w:color w:val="000000"/>
                <w:szCs w:val="21"/>
              </w:rPr>
            </w:pPr>
            <w:r w:rsidRPr="00902DE3">
              <w:rPr>
                <w:rFonts w:hint="eastAsia"/>
                <w:color w:val="000000"/>
                <w:sz w:val="24"/>
              </w:rPr>
              <w:t>减：所得税费用</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w:t>
            </w:r>
          </w:p>
        </w:tc>
      </w:tr>
      <w:tr w:rsidR="002D33D4" w:rsidRPr="00D564C7" w:rsidTr="00011850">
        <w:tc>
          <w:tcPr>
            <w:tcW w:w="3420" w:type="dxa"/>
            <w:vAlign w:val="center"/>
          </w:tcPr>
          <w:p w:rsidR="002D33D4" w:rsidRPr="00D564C7" w:rsidRDefault="002D33D4"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四、净利润（净亏损以</w:t>
            </w:r>
            <w:r w:rsidRPr="00514428">
              <w:rPr>
                <w:b/>
                <w:color w:val="000000"/>
                <w:sz w:val="24"/>
              </w:rPr>
              <w:t>“-”</w:t>
            </w:r>
            <w:r w:rsidRPr="00514428">
              <w:rPr>
                <w:rFonts w:hint="eastAsia"/>
                <w:b/>
                <w:color w:val="000000"/>
                <w:sz w:val="24"/>
              </w:rPr>
              <w:t>号填列）</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4,574,485.99</w:t>
            </w: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-313,134.66</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465DCE" w:rsidRDefault="001A59F9" w:rsidP="00465DCE">
      <w:pPr>
        <w:pStyle w:val="20"/>
        <w:spacing w:before="29" w:after="0" w:line="288" w:lineRule="auto"/>
        <w:rPr>
          <w:rFonts w:ascii="Times New Roman" w:hAnsi="Times New Roman"/>
          <w:kern w:val="0"/>
          <w:szCs w:val="24"/>
        </w:rPr>
      </w:pPr>
      <w:bookmarkStart w:id="117" w:name="_Toc225498270"/>
      <w:bookmarkStart w:id="118" w:name="_Toc361324875"/>
      <w:bookmarkStart w:id="119" w:name="_Toc35965475"/>
      <w:r w:rsidRPr="00465DCE">
        <w:rPr>
          <w:rFonts w:ascii="Times New Roman" w:hAnsi="Times New Roman"/>
          <w:kern w:val="0"/>
          <w:szCs w:val="24"/>
        </w:rPr>
        <w:t xml:space="preserve">7.3 </w:t>
      </w:r>
      <w:r w:rsidRPr="00465DCE">
        <w:rPr>
          <w:rFonts w:ascii="Times New Roman" w:hAnsi="Times New Roman" w:hint="eastAsia"/>
          <w:kern w:val="0"/>
          <w:szCs w:val="24"/>
        </w:rPr>
        <w:t>所有者权益（基金净值）变动表</w:t>
      </w:r>
      <w:bookmarkEnd w:id="117"/>
      <w:bookmarkEnd w:id="118"/>
      <w:bookmarkEnd w:id="119"/>
    </w:p>
    <w:p w:rsidR="001A59F9" w:rsidRPr="00BD5468" w:rsidRDefault="001A59F9" w:rsidP="00BD5468">
      <w:pPr>
        <w:spacing w:before="29" w:line="288" w:lineRule="auto"/>
        <w:rPr>
          <w:color w:val="000000"/>
          <w:sz w:val="24"/>
        </w:rPr>
      </w:pPr>
      <w:r w:rsidRPr="00BD5468">
        <w:rPr>
          <w:rFonts w:hint="eastAsia"/>
          <w:color w:val="000000"/>
          <w:sz w:val="24"/>
        </w:rPr>
        <w:t>会计主体：</w:t>
      </w:r>
      <w:r w:rsidRPr="00BD5468">
        <w:rPr>
          <w:color w:val="000000"/>
          <w:sz w:val="24"/>
        </w:rPr>
        <w:t>交银施罗德定期支付月月丰债券型证券投资基金</w:t>
      </w:r>
    </w:p>
    <w:p w:rsidR="001A59F9" w:rsidRPr="00BD5468" w:rsidRDefault="001A59F9" w:rsidP="00BD5468">
      <w:pPr>
        <w:spacing w:before="29" w:line="288" w:lineRule="auto"/>
        <w:rPr>
          <w:color w:val="000000"/>
          <w:sz w:val="24"/>
        </w:rPr>
      </w:pPr>
      <w:r w:rsidRPr="00BD5468">
        <w:rPr>
          <w:rFonts w:hint="eastAsia"/>
          <w:color w:val="000000"/>
          <w:sz w:val="24"/>
        </w:rPr>
        <w:t>本报告期：</w:t>
      </w:r>
      <w:r w:rsidR="00F64FAD" w:rsidRPr="00BD5468">
        <w:rPr>
          <w:color w:val="000000"/>
          <w:sz w:val="24"/>
        </w:rPr>
        <w:t>2019</w:t>
      </w:r>
      <w:r w:rsidR="00F64FAD" w:rsidRPr="00BD5468">
        <w:rPr>
          <w:color w:val="000000"/>
          <w:sz w:val="24"/>
        </w:rPr>
        <w:t>年</w:t>
      </w:r>
      <w:r w:rsidR="00F64FAD" w:rsidRPr="00BD5468">
        <w:rPr>
          <w:color w:val="000000"/>
          <w:sz w:val="24"/>
        </w:rPr>
        <w:t>1</w:t>
      </w:r>
      <w:r w:rsidR="00F64FAD" w:rsidRPr="00BD5468">
        <w:rPr>
          <w:color w:val="000000"/>
          <w:sz w:val="24"/>
        </w:rPr>
        <w:t>月</w:t>
      </w:r>
      <w:r w:rsidR="00F64FAD" w:rsidRPr="00BD5468">
        <w:rPr>
          <w:color w:val="000000"/>
          <w:sz w:val="24"/>
        </w:rPr>
        <w:t>1</w:t>
      </w:r>
      <w:r w:rsidR="00F64FAD" w:rsidRPr="00BD5468">
        <w:rPr>
          <w:color w:val="000000"/>
          <w:sz w:val="24"/>
        </w:rPr>
        <w:t>日</w:t>
      </w:r>
      <w:r w:rsidRPr="00BD5468">
        <w:rPr>
          <w:rFonts w:hint="eastAsia"/>
          <w:color w:val="000000"/>
          <w:sz w:val="24"/>
        </w:rPr>
        <w:t>至</w:t>
      </w:r>
      <w:r w:rsidR="00F64FAD" w:rsidRPr="00BD5468">
        <w:rPr>
          <w:color w:val="000000"/>
          <w:sz w:val="24"/>
        </w:rPr>
        <w:t>2019</w:t>
      </w:r>
      <w:r w:rsidR="00F64FAD" w:rsidRPr="00BD5468">
        <w:rPr>
          <w:color w:val="000000"/>
          <w:sz w:val="24"/>
        </w:rPr>
        <w:t>年</w:t>
      </w:r>
      <w:r w:rsidR="00F64FAD" w:rsidRPr="00BD5468">
        <w:rPr>
          <w:color w:val="000000"/>
          <w:sz w:val="24"/>
        </w:rPr>
        <w:t>12</w:t>
      </w:r>
      <w:r w:rsidR="00F64FAD" w:rsidRPr="00BD5468">
        <w:rPr>
          <w:color w:val="000000"/>
          <w:sz w:val="24"/>
        </w:rPr>
        <w:t>月</w:t>
      </w:r>
      <w:r w:rsidR="00F64FAD" w:rsidRPr="00BD5468">
        <w:rPr>
          <w:color w:val="000000"/>
          <w:sz w:val="24"/>
        </w:rPr>
        <w:t>31</w:t>
      </w:r>
      <w:r w:rsidR="00F64FAD" w:rsidRPr="00BD5468">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D564C7" w:rsidTr="0009357E">
        <w:tc>
          <w:tcPr>
            <w:tcW w:w="2410" w:type="dxa"/>
            <w:vMerge w:val="restart"/>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项目</w:t>
            </w:r>
          </w:p>
        </w:tc>
        <w:tc>
          <w:tcPr>
            <w:tcW w:w="6590" w:type="dxa"/>
            <w:gridSpan w:val="3"/>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本期</w:t>
            </w:r>
          </w:p>
          <w:p w:rsidR="001A59F9" w:rsidRPr="001025F3" w:rsidRDefault="00F64FAD" w:rsidP="001025F3">
            <w:pPr>
              <w:pStyle w:val="af6"/>
              <w:spacing w:before="29" w:beforeAutospacing="0" w:after="0" w:afterAutospacing="0" w:line="288" w:lineRule="auto"/>
              <w:jc w:val="center"/>
              <w:rPr>
                <w:rFonts w:ascii="Times New Roman" w:hAnsi="Times New Roman"/>
                <w:b/>
                <w:color w:val="000000"/>
                <w:kern w:val="2"/>
              </w:rPr>
            </w:pPr>
            <w:r w:rsidRPr="001025F3">
              <w:rPr>
                <w:rFonts w:ascii="Times New Roman" w:hAnsi="Times New Roman"/>
                <w:b/>
                <w:color w:val="000000"/>
                <w:kern w:val="2"/>
              </w:rPr>
              <w:t>2019</w:t>
            </w:r>
            <w:r w:rsidRPr="001025F3">
              <w:rPr>
                <w:rFonts w:ascii="Times New Roman" w:hAnsi="Times New Roman"/>
                <w:b/>
                <w:color w:val="000000"/>
                <w:kern w:val="2"/>
              </w:rPr>
              <w:t>年</w:t>
            </w:r>
            <w:r w:rsidRPr="001025F3">
              <w:rPr>
                <w:rFonts w:ascii="Times New Roman" w:hAnsi="Times New Roman"/>
                <w:b/>
                <w:color w:val="000000"/>
                <w:kern w:val="2"/>
              </w:rPr>
              <w:t>1</w:t>
            </w:r>
            <w:r w:rsidRPr="001025F3">
              <w:rPr>
                <w:rFonts w:ascii="Times New Roman" w:hAnsi="Times New Roman"/>
                <w:b/>
                <w:color w:val="000000"/>
                <w:kern w:val="2"/>
              </w:rPr>
              <w:t>月</w:t>
            </w:r>
            <w:r w:rsidRPr="001025F3">
              <w:rPr>
                <w:rFonts w:ascii="Times New Roman" w:hAnsi="Times New Roman"/>
                <w:b/>
                <w:color w:val="000000"/>
                <w:kern w:val="2"/>
              </w:rPr>
              <w:t>1</w:t>
            </w:r>
            <w:r w:rsidRPr="001025F3">
              <w:rPr>
                <w:rFonts w:ascii="Times New Roman" w:hAnsi="Times New Roman"/>
                <w:b/>
                <w:color w:val="000000"/>
                <w:kern w:val="2"/>
              </w:rPr>
              <w:t>日</w:t>
            </w:r>
            <w:r w:rsidR="001A59F9" w:rsidRPr="001025F3">
              <w:rPr>
                <w:rFonts w:ascii="Times New Roman" w:hAnsi="Times New Roman" w:hint="eastAsia"/>
                <w:b/>
                <w:color w:val="000000"/>
                <w:kern w:val="2"/>
              </w:rPr>
              <w:t>至</w:t>
            </w:r>
            <w:r w:rsidRPr="001025F3">
              <w:rPr>
                <w:rFonts w:ascii="Times New Roman" w:hAnsi="Times New Roman"/>
                <w:b/>
                <w:color w:val="000000"/>
                <w:kern w:val="2"/>
              </w:rPr>
              <w:t>2019</w:t>
            </w:r>
            <w:r w:rsidRPr="001025F3">
              <w:rPr>
                <w:rFonts w:ascii="Times New Roman" w:hAnsi="Times New Roman"/>
                <w:b/>
                <w:color w:val="000000"/>
                <w:kern w:val="2"/>
              </w:rPr>
              <w:t>年</w:t>
            </w:r>
            <w:r w:rsidRPr="001025F3">
              <w:rPr>
                <w:rFonts w:ascii="Times New Roman" w:hAnsi="Times New Roman"/>
                <w:b/>
                <w:color w:val="000000"/>
                <w:kern w:val="2"/>
              </w:rPr>
              <w:t>12</w:t>
            </w:r>
            <w:r w:rsidRPr="001025F3">
              <w:rPr>
                <w:rFonts w:ascii="Times New Roman" w:hAnsi="Times New Roman"/>
                <w:b/>
                <w:color w:val="000000"/>
                <w:kern w:val="2"/>
              </w:rPr>
              <w:t>月</w:t>
            </w:r>
            <w:r w:rsidRPr="001025F3">
              <w:rPr>
                <w:rFonts w:ascii="Times New Roman" w:hAnsi="Times New Roman"/>
                <w:b/>
                <w:color w:val="000000"/>
                <w:kern w:val="2"/>
              </w:rPr>
              <w:t>31</w:t>
            </w:r>
            <w:r w:rsidRPr="001025F3">
              <w:rPr>
                <w:rFonts w:ascii="Times New Roman" w:hAnsi="Times New Roman"/>
                <w:b/>
                <w:color w:val="000000"/>
                <w:kern w:val="2"/>
              </w:rPr>
              <w:t>日</w:t>
            </w:r>
          </w:p>
        </w:tc>
      </w:tr>
      <w:tr w:rsidR="001A59F9" w:rsidRPr="00D564C7" w:rsidTr="0009357E">
        <w:tc>
          <w:tcPr>
            <w:tcW w:w="2410" w:type="dxa"/>
            <w:vMerge/>
            <w:vAlign w:val="center"/>
          </w:tcPr>
          <w:p w:rsidR="001A59F9" w:rsidRPr="001025F3" w:rsidRDefault="001A59F9" w:rsidP="001025F3">
            <w:pPr>
              <w:spacing w:before="29" w:line="288" w:lineRule="auto"/>
              <w:jc w:val="center"/>
              <w:rPr>
                <w:b/>
                <w:color w:val="000000"/>
                <w:sz w:val="24"/>
              </w:rPr>
            </w:pPr>
          </w:p>
        </w:tc>
        <w:tc>
          <w:tcPr>
            <w:tcW w:w="2196"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实收基金</w:t>
            </w:r>
          </w:p>
        </w:tc>
        <w:tc>
          <w:tcPr>
            <w:tcW w:w="2197"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未分配利润</w:t>
            </w:r>
          </w:p>
        </w:tc>
        <w:tc>
          <w:tcPr>
            <w:tcW w:w="2197"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所有者权益合计</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36,508,918.04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13,852,521.06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50,361,439.10</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4,574,485.99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4,574,485.99</w:t>
            </w:r>
          </w:p>
        </w:tc>
      </w:tr>
      <w:tr w:rsidR="001A59F9" w:rsidRPr="00D564C7" w:rsidTr="0009357E">
        <w:tc>
          <w:tcPr>
            <w:tcW w:w="2410" w:type="dxa"/>
            <w:vAlign w:val="center"/>
          </w:tcPr>
          <w:p w:rsidR="001A59F9" w:rsidRPr="00902DE3" w:rsidRDefault="001A59F9" w:rsidP="001B7AB7">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006D6EC4" w:rsidRPr="00902DE3">
              <w:rPr>
                <w:rFonts w:hint="eastAsia"/>
                <w:color w:val="000000"/>
                <w:sz w:val="24"/>
              </w:rPr>
              <w:t>号</w:t>
            </w:r>
            <w:r w:rsidRPr="00902DE3">
              <w:rPr>
                <w:rFonts w:hint="eastAsia"/>
                <w:color w:val="000000"/>
                <w:sz w:val="24"/>
              </w:rPr>
              <w:t>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-15,164,321.39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-7,256,968.10</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-22,421,289.49</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8,804,210.76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4,102,073.51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12,906,284.27</w:t>
            </w:r>
          </w:p>
        </w:tc>
      </w:tr>
      <w:tr w:rsidR="001A59F9" w:rsidRPr="00D564C7" w:rsidTr="0009357E">
        <w:tc>
          <w:tcPr>
            <w:tcW w:w="2410" w:type="dxa"/>
            <w:vAlign w:val="center"/>
          </w:tcPr>
          <w:p w:rsidR="001A59F9" w:rsidRPr="00902DE3" w:rsidRDefault="001A59F9" w:rsidP="0018300D">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基金赎回款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-23,968,532.15</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-11,359,041.61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-35,327,573.76</w:t>
            </w:r>
          </w:p>
        </w:tc>
      </w:tr>
      <w:tr w:rsidR="001A59F9" w:rsidRPr="00D564C7" w:rsidTr="0009357E">
        <w:tc>
          <w:tcPr>
            <w:tcW w:w="2410" w:type="dxa"/>
            <w:vAlign w:val="center"/>
          </w:tcPr>
          <w:p w:rsidR="001A59F9" w:rsidRPr="00902DE3" w:rsidRDefault="001A59F9" w:rsidP="001B7AB7">
            <w:pPr>
              <w:spacing w:before="29" w:line="288" w:lineRule="auto"/>
              <w:rPr>
                <w:color w:val="000000"/>
                <w:sz w:val="24"/>
              </w:rPr>
            </w:pPr>
            <w:r w:rsidRPr="00902DE3">
              <w:rPr>
                <w:rFonts w:hint="eastAsia"/>
                <w:color w:val="000000"/>
                <w:sz w:val="24"/>
              </w:rPr>
              <w:t>四、本期向基金份额持有人分配利润产生的基金净值变动（净值减少以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21,344,596.65</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11,170,038.95</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32,514,635.60</w:t>
            </w:r>
          </w:p>
        </w:tc>
      </w:tr>
      <w:tr w:rsidR="001A59F9" w:rsidRPr="00D564C7" w:rsidTr="0009357E">
        <w:tc>
          <w:tcPr>
            <w:tcW w:w="2410" w:type="dxa"/>
            <w:vMerge w:val="restart"/>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项目</w:t>
            </w:r>
          </w:p>
        </w:tc>
        <w:tc>
          <w:tcPr>
            <w:tcW w:w="6590" w:type="dxa"/>
            <w:gridSpan w:val="3"/>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上年度可比期间</w:t>
            </w:r>
          </w:p>
          <w:p w:rsidR="001A59F9" w:rsidRPr="00C12472" w:rsidRDefault="007F35DC" w:rsidP="00C12472">
            <w:pPr>
              <w:pStyle w:val="af6"/>
              <w:spacing w:before="29" w:beforeAutospacing="0" w:after="0" w:afterAutospacing="0" w:line="288" w:lineRule="auto"/>
              <w:jc w:val="center"/>
              <w:rPr>
                <w:rFonts w:ascii="Times New Roman" w:hAnsi="Times New Roman"/>
                <w:b/>
                <w:color w:val="000000"/>
                <w:kern w:val="2"/>
              </w:rPr>
            </w:pPr>
            <w:r w:rsidRPr="00C12472">
              <w:rPr>
                <w:rFonts w:ascii="Times New Roman" w:hAnsi="Times New Roman"/>
                <w:b/>
                <w:color w:val="000000"/>
                <w:kern w:val="2"/>
              </w:rPr>
              <w:t>2018</w:t>
            </w:r>
            <w:r w:rsidRPr="00C12472">
              <w:rPr>
                <w:rFonts w:ascii="Times New Roman" w:hAnsi="Times New Roman"/>
                <w:b/>
                <w:color w:val="000000"/>
                <w:kern w:val="2"/>
              </w:rPr>
              <w:t>年</w:t>
            </w:r>
            <w:r w:rsidRPr="00C12472">
              <w:rPr>
                <w:rFonts w:ascii="Times New Roman" w:hAnsi="Times New Roman"/>
                <w:b/>
                <w:color w:val="000000"/>
                <w:kern w:val="2"/>
              </w:rPr>
              <w:t>1</w:t>
            </w:r>
            <w:r w:rsidRPr="00C12472">
              <w:rPr>
                <w:rFonts w:ascii="Times New Roman" w:hAnsi="Times New Roman"/>
                <w:b/>
                <w:color w:val="000000"/>
                <w:kern w:val="2"/>
              </w:rPr>
              <w:t>月</w:t>
            </w:r>
            <w:r w:rsidRPr="00C12472">
              <w:rPr>
                <w:rFonts w:ascii="Times New Roman" w:hAnsi="Times New Roman"/>
                <w:b/>
                <w:color w:val="000000"/>
                <w:kern w:val="2"/>
              </w:rPr>
              <w:t>1</w:t>
            </w:r>
            <w:r w:rsidRPr="00C12472">
              <w:rPr>
                <w:rFonts w:ascii="Times New Roman" w:hAnsi="Times New Roman"/>
                <w:b/>
                <w:color w:val="000000"/>
                <w:kern w:val="2"/>
              </w:rPr>
              <w:t>日至</w:t>
            </w:r>
            <w:r w:rsidRPr="00C12472">
              <w:rPr>
                <w:rFonts w:ascii="Times New Roman" w:hAnsi="Times New Roman"/>
                <w:b/>
                <w:color w:val="000000"/>
                <w:kern w:val="2"/>
              </w:rPr>
              <w:t>2018</w:t>
            </w:r>
            <w:r w:rsidRPr="00C12472">
              <w:rPr>
                <w:rFonts w:ascii="Times New Roman" w:hAnsi="Times New Roman"/>
                <w:b/>
                <w:color w:val="000000"/>
                <w:kern w:val="2"/>
              </w:rPr>
              <w:t>年</w:t>
            </w:r>
            <w:r w:rsidRPr="00C12472">
              <w:rPr>
                <w:rFonts w:ascii="Times New Roman" w:hAnsi="Times New Roman"/>
                <w:b/>
                <w:color w:val="000000"/>
                <w:kern w:val="2"/>
              </w:rPr>
              <w:t>12</w:t>
            </w:r>
            <w:r w:rsidRPr="00C12472">
              <w:rPr>
                <w:rFonts w:ascii="Times New Roman" w:hAnsi="Times New Roman"/>
                <w:b/>
                <w:color w:val="000000"/>
                <w:kern w:val="2"/>
              </w:rPr>
              <w:t>月</w:t>
            </w:r>
            <w:r w:rsidRPr="00C12472">
              <w:rPr>
                <w:rFonts w:ascii="Times New Roman" w:hAnsi="Times New Roman"/>
                <w:b/>
                <w:color w:val="000000"/>
                <w:kern w:val="2"/>
              </w:rPr>
              <w:t>31</w:t>
            </w:r>
            <w:r w:rsidRPr="00C12472">
              <w:rPr>
                <w:rFonts w:ascii="Times New Roman" w:hAnsi="Times New Roman"/>
                <w:b/>
                <w:color w:val="000000"/>
                <w:kern w:val="2"/>
              </w:rPr>
              <w:t>日</w:t>
            </w:r>
          </w:p>
        </w:tc>
      </w:tr>
      <w:tr w:rsidR="001A59F9" w:rsidRPr="00D564C7" w:rsidTr="0009357E">
        <w:tc>
          <w:tcPr>
            <w:tcW w:w="2410" w:type="dxa"/>
            <w:vMerge/>
            <w:vAlign w:val="center"/>
          </w:tcPr>
          <w:p w:rsidR="001A59F9" w:rsidRPr="00C12472" w:rsidRDefault="001A59F9" w:rsidP="00C12472">
            <w:pPr>
              <w:spacing w:before="29" w:line="288" w:lineRule="auto"/>
              <w:jc w:val="center"/>
              <w:rPr>
                <w:b/>
                <w:color w:val="000000"/>
                <w:sz w:val="24"/>
              </w:rPr>
            </w:pPr>
          </w:p>
        </w:tc>
        <w:tc>
          <w:tcPr>
            <w:tcW w:w="2196" w:type="dxa"/>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实收基金</w:t>
            </w:r>
          </w:p>
        </w:tc>
        <w:tc>
          <w:tcPr>
            <w:tcW w:w="2197" w:type="dxa"/>
          </w:tcPr>
          <w:p w:rsidR="001A59F9" w:rsidRPr="00C12472" w:rsidRDefault="001A59F9" w:rsidP="00C12472">
            <w:pPr>
              <w:spacing w:before="29" w:line="288" w:lineRule="auto"/>
              <w:jc w:val="center"/>
              <w:rPr>
                <w:b/>
                <w:color w:val="000000"/>
                <w:sz w:val="24"/>
              </w:rPr>
            </w:pPr>
            <w:r w:rsidRPr="00C12472">
              <w:rPr>
                <w:rFonts w:hint="eastAsia"/>
                <w:b/>
                <w:color w:val="000000"/>
                <w:sz w:val="24"/>
              </w:rPr>
              <w:t>未分配利润</w:t>
            </w:r>
          </w:p>
        </w:tc>
        <w:tc>
          <w:tcPr>
            <w:tcW w:w="2197" w:type="dxa"/>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所有者权益合计</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54,169,152.83</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21,051,281.94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75,220,434.77</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-313,134.66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-313,134.66</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-17,660,234.79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-6,885,626.22</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-24,545,861.01</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3,237,941.60</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1,161,854.73</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4,399,796.33</w:t>
            </w:r>
          </w:p>
        </w:tc>
      </w:tr>
      <w:tr w:rsidR="001A59F9" w:rsidRPr="00D564C7" w:rsidTr="0009357E">
        <w:tc>
          <w:tcPr>
            <w:tcW w:w="2410" w:type="dxa"/>
            <w:vAlign w:val="center"/>
          </w:tcPr>
          <w:p w:rsidR="001A59F9" w:rsidRPr="00902DE3" w:rsidRDefault="001A59F9" w:rsidP="00D42385">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基金赎回款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-20,898,176.39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-8,047,480.95</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-28,945,657.34</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四、本期向基金份额持有人分配利润产生的基金净值变动（净值减少以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36,508,918.04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13,852,521.06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50,361,439.10</w:t>
            </w:r>
          </w:p>
        </w:tc>
      </w:tr>
    </w:tbl>
    <w:p w:rsidR="001F790F" w:rsidRPr="00E32675" w:rsidRDefault="001F790F" w:rsidP="00E32675">
      <w:pPr>
        <w:spacing w:before="29" w:line="288" w:lineRule="auto"/>
        <w:rPr>
          <w:sz w:val="24"/>
        </w:rPr>
      </w:pPr>
      <w:r w:rsidRPr="00E32675">
        <w:rPr>
          <w:rFonts w:hint="eastAsia"/>
          <w:sz w:val="24"/>
        </w:rPr>
        <w:t>报表附注为财务报表的组成部分。</w:t>
      </w:r>
    </w:p>
    <w:p w:rsidR="001F790F" w:rsidRPr="00E32675" w:rsidRDefault="001F790F" w:rsidP="00E32675">
      <w:pPr>
        <w:spacing w:before="29" w:line="288" w:lineRule="auto"/>
        <w:rPr>
          <w:sz w:val="24"/>
        </w:rPr>
      </w:pPr>
      <w:r w:rsidRPr="00E32675">
        <w:rPr>
          <w:rFonts w:hint="eastAsia"/>
          <w:sz w:val="24"/>
        </w:rPr>
        <w:t>本报告</w:t>
      </w:r>
      <w:r w:rsidR="000379E9" w:rsidRPr="00E32675">
        <w:rPr>
          <w:rFonts w:hint="eastAsia"/>
          <w:sz w:val="24"/>
        </w:rPr>
        <w:t>页码（序号）从</w:t>
      </w:r>
      <w:r w:rsidRPr="00E32675">
        <w:rPr>
          <w:rFonts w:hint="eastAsia"/>
          <w:sz w:val="24"/>
        </w:rPr>
        <w:t>7.1</w:t>
      </w:r>
      <w:r w:rsidRPr="00E32675">
        <w:rPr>
          <w:rFonts w:hint="eastAsia"/>
          <w:sz w:val="24"/>
        </w:rPr>
        <w:t>至</w:t>
      </w:r>
      <w:r w:rsidRPr="00E32675">
        <w:rPr>
          <w:rFonts w:hint="eastAsia"/>
          <w:sz w:val="24"/>
        </w:rPr>
        <w:t>7.4</w:t>
      </w:r>
      <w:r w:rsidRPr="00E32675">
        <w:rPr>
          <w:rFonts w:hint="eastAsia"/>
          <w:sz w:val="24"/>
        </w:rPr>
        <w:t>，财务报表由下列负责人签署：</w:t>
      </w:r>
    </w:p>
    <w:p w:rsidR="001F790F" w:rsidRPr="00E32675" w:rsidRDefault="003B5D20" w:rsidP="00E32675">
      <w:pPr>
        <w:spacing w:before="29" w:line="288" w:lineRule="auto"/>
        <w:rPr>
          <w:sz w:val="24"/>
        </w:rPr>
      </w:pPr>
      <w:r w:rsidRPr="00E32675">
        <w:rPr>
          <w:rFonts w:hint="eastAsia"/>
          <w:sz w:val="24"/>
        </w:rPr>
        <w:t>基金管理人</w:t>
      </w:r>
      <w:r w:rsidR="001F790F" w:rsidRPr="00E32675">
        <w:rPr>
          <w:rFonts w:hint="eastAsia"/>
          <w:sz w:val="24"/>
        </w:rPr>
        <w:t>负责人：谢卫，主管会计工作负责人：夏华龙，会计机构负责人：单江</w:t>
      </w:r>
    </w:p>
    <w:p w:rsidR="001A59F9" w:rsidRPr="00D564C7" w:rsidRDefault="001A59F9" w:rsidP="00D564C7">
      <w:pPr>
        <w:spacing w:line="360" w:lineRule="auto"/>
        <w:ind w:firstLineChars="200" w:firstLine="420"/>
        <w:rPr>
          <w:rFonts w:asciiTheme="minorEastAsia" w:eastAsiaTheme="minorEastAsia" w:hAnsiTheme="minorEastAsia"/>
          <w:color w:val="000000"/>
          <w:szCs w:val="21"/>
        </w:rPr>
      </w:pPr>
    </w:p>
    <w:p w:rsidR="001A59F9" w:rsidRPr="00465DCE" w:rsidRDefault="001A59F9" w:rsidP="00465DCE">
      <w:pPr>
        <w:pStyle w:val="20"/>
        <w:spacing w:before="29" w:after="0" w:line="288" w:lineRule="auto"/>
        <w:rPr>
          <w:rFonts w:ascii="Times New Roman" w:hAnsi="Times New Roman"/>
          <w:kern w:val="0"/>
          <w:szCs w:val="24"/>
        </w:rPr>
      </w:pPr>
      <w:bookmarkStart w:id="120" w:name="_Toc225498271"/>
      <w:bookmarkStart w:id="121" w:name="_Toc361324876"/>
      <w:bookmarkStart w:id="122" w:name="_Toc35965476"/>
      <w:r w:rsidRPr="00465DCE">
        <w:rPr>
          <w:rFonts w:ascii="Times New Roman" w:hAnsi="Times New Roman"/>
          <w:kern w:val="0"/>
          <w:szCs w:val="24"/>
        </w:rPr>
        <w:t xml:space="preserve">7.4 </w:t>
      </w:r>
      <w:r w:rsidRPr="00465DCE">
        <w:rPr>
          <w:rFonts w:ascii="Times New Roman" w:hAnsi="Times New Roman" w:hint="eastAsia"/>
          <w:kern w:val="0"/>
          <w:szCs w:val="24"/>
        </w:rPr>
        <w:t>报表附注</w:t>
      </w:r>
      <w:bookmarkEnd w:id="120"/>
      <w:bookmarkEnd w:id="121"/>
      <w:bookmarkEnd w:id="122"/>
    </w:p>
    <w:p w:rsidR="001A59F9" w:rsidRPr="007F57C2" w:rsidRDefault="001A59F9" w:rsidP="007F57C2">
      <w:pPr>
        <w:spacing w:before="29" w:line="288" w:lineRule="auto"/>
        <w:rPr>
          <w:rFonts w:eastAsiaTheme="minorEastAsia"/>
          <w:b/>
          <w:sz w:val="24"/>
        </w:rPr>
      </w:pPr>
      <w:r w:rsidRPr="007F57C2">
        <w:rPr>
          <w:rFonts w:eastAsiaTheme="minorEastAsia"/>
          <w:b/>
          <w:sz w:val="24"/>
        </w:rPr>
        <w:t>7.4.1</w:t>
      </w:r>
      <w:r w:rsidRPr="007F57C2">
        <w:rPr>
          <w:rFonts w:eastAsiaTheme="minorEastAsia" w:hint="eastAsia"/>
          <w:b/>
          <w:sz w:val="24"/>
        </w:rPr>
        <w:t>基金基本情况</w:t>
      </w:r>
    </w:p>
    <w:p w:rsidR="005A69F8" w:rsidRDefault="00DB283B">
      <w:pPr>
        <w:spacing w:before="29" w:line="288" w:lineRule="auto"/>
        <w:ind w:firstLineChars="200" w:firstLine="480"/>
        <w:rPr>
          <w:kern w:val="0"/>
          <w:sz w:val="24"/>
        </w:rPr>
      </w:pPr>
      <w:r>
        <w:rPr>
          <w:kern w:val="0"/>
          <w:sz w:val="24"/>
        </w:rPr>
        <w:t>交银施罗德定期支付月月丰债券型证券投资基金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[2013]754</w:t>
      </w:r>
      <w:r>
        <w:rPr>
          <w:kern w:val="0"/>
          <w:sz w:val="24"/>
        </w:rPr>
        <w:t>号《关于核准交银施罗德定期支付月月丰债券型证券投资基金募集的批复》核准，由交银施罗德基金管理有限公司依照《中华人民共和国证券投资基金法》和《交银施罗德定期支付月月丰债券型证券投资基金基金合同》负责公开募集。本基金为契约型开放式，存续期限不定，首次设立募集不包括认购资金利息共募集人民币</w:t>
      </w:r>
      <w:r>
        <w:rPr>
          <w:kern w:val="0"/>
          <w:sz w:val="24"/>
        </w:rPr>
        <w:t>344,213,956.62</w:t>
      </w:r>
      <w:r>
        <w:rPr>
          <w:kern w:val="0"/>
          <w:sz w:val="24"/>
        </w:rPr>
        <w:t>元，业经普华永道中天会计师事务所</w:t>
      </w:r>
      <w:r>
        <w:rPr>
          <w:kern w:val="0"/>
          <w:sz w:val="24"/>
        </w:rPr>
        <w:t>(</w:t>
      </w:r>
      <w:r>
        <w:rPr>
          <w:kern w:val="0"/>
          <w:sz w:val="24"/>
        </w:rPr>
        <w:t>特殊普通合伙</w:t>
      </w:r>
      <w:r>
        <w:rPr>
          <w:kern w:val="0"/>
          <w:sz w:val="24"/>
        </w:rPr>
        <w:t>)</w:t>
      </w:r>
      <w:r>
        <w:rPr>
          <w:kern w:val="0"/>
          <w:sz w:val="24"/>
        </w:rPr>
        <w:t>普华永道中天验字</w:t>
      </w:r>
      <w:r>
        <w:rPr>
          <w:kern w:val="0"/>
          <w:sz w:val="24"/>
        </w:rPr>
        <w:t>(2013)</w:t>
      </w:r>
      <w:r>
        <w:rPr>
          <w:kern w:val="0"/>
          <w:sz w:val="24"/>
        </w:rPr>
        <w:t>第</w:t>
      </w:r>
      <w:r>
        <w:rPr>
          <w:kern w:val="0"/>
          <w:sz w:val="24"/>
        </w:rPr>
        <w:t>508</w:t>
      </w:r>
      <w:r>
        <w:rPr>
          <w:kern w:val="0"/>
          <w:sz w:val="24"/>
        </w:rPr>
        <w:t>号验资报告予以验证。经向中国证监会备案，《交银施罗德定期支付月月丰债券型证券投资基金基金合同》于</w:t>
      </w:r>
      <w:r>
        <w:rPr>
          <w:kern w:val="0"/>
          <w:sz w:val="24"/>
        </w:rPr>
        <w:t>2013</w:t>
      </w:r>
      <w:r>
        <w:rPr>
          <w:kern w:val="0"/>
          <w:sz w:val="24"/>
        </w:rPr>
        <w:t>年</w:t>
      </w:r>
      <w:r>
        <w:rPr>
          <w:kern w:val="0"/>
          <w:sz w:val="24"/>
        </w:rPr>
        <w:t>8</w:t>
      </w:r>
      <w:r>
        <w:rPr>
          <w:kern w:val="0"/>
          <w:sz w:val="24"/>
        </w:rPr>
        <w:t>月</w:t>
      </w:r>
      <w:r>
        <w:rPr>
          <w:kern w:val="0"/>
          <w:sz w:val="24"/>
        </w:rPr>
        <w:t>13</w:t>
      </w:r>
      <w:r>
        <w:rPr>
          <w:kern w:val="0"/>
          <w:sz w:val="24"/>
        </w:rPr>
        <w:t>日正式生效，基金合同生效日的基金份额总额为</w:t>
      </w:r>
      <w:r>
        <w:rPr>
          <w:kern w:val="0"/>
          <w:sz w:val="24"/>
        </w:rPr>
        <w:t>344,340,245.54</w:t>
      </w:r>
      <w:r>
        <w:rPr>
          <w:kern w:val="0"/>
          <w:sz w:val="24"/>
        </w:rPr>
        <w:t>份基金份额，其中认购资金利息折合</w:t>
      </w:r>
      <w:r>
        <w:rPr>
          <w:kern w:val="0"/>
          <w:sz w:val="24"/>
        </w:rPr>
        <w:t>126,288.92</w:t>
      </w:r>
      <w:r>
        <w:rPr>
          <w:kern w:val="0"/>
          <w:sz w:val="24"/>
        </w:rPr>
        <w:t>份基金份额。本基金的基金管理人为交银施罗德基金管理有限公司，基金托管人为中国建设银行股份有限公司。</w:t>
      </w:r>
    </w:p>
    <w:p w:rsidR="005A69F8" w:rsidRDefault="00DB283B">
      <w:pPr>
        <w:spacing w:before="29" w:line="288" w:lineRule="auto"/>
        <w:ind w:firstLineChars="200" w:firstLine="480"/>
        <w:rPr>
          <w:kern w:val="0"/>
          <w:sz w:val="24"/>
        </w:rPr>
      </w:pPr>
      <w:r>
        <w:rPr>
          <w:kern w:val="0"/>
          <w:sz w:val="24"/>
        </w:rPr>
        <w:t>根据《交银施罗德定期支付月月丰债券型证券投资基金基金合同》和《交银施罗德定期支付月月丰债券型证券投资基金招募说明书》，本基金自募集期起根据费用收取方式的不同，将基金份额分为不同的类别。在在投资者认购</w:t>
      </w:r>
      <w:r>
        <w:rPr>
          <w:kern w:val="0"/>
          <w:sz w:val="24"/>
        </w:rPr>
        <w:t>/</w:t>
      </w:r>
      <w:r>
        <w:rPr>
          <w:kern w:val="0"/>
          <w:sz w:val="24"/>
        </w:rPr>
        <w:t>申购时收取前端认购</w:t>
      </w:r>
      <w:r>
        <w:rPr>
          <w:kern w:val="0"/>
          <w:sz w:val="24"/>
        </w:rPr>
        <w:t>/</w:t>
      </w:r>
      <w:r>
        <w:rPr>
          <w:kern w:val="0"/>
          <w:sz w:val="24"/>
        </w:rPr>
        <w:t>申购费用、赎回时收取赎回费用的，称为</w:t>
      </w:r>
      <w:r>
        <w:rPr>
          <w:kern w:val="0"/>
          <w:sz w:val="24"/>
        </w:rPr>
        <w:t>A</w:t>
      </w:r>
      <w:r>
        <w:rPr>
          <w:kern w:val="0"/>
          <w:sz w:val="24"/>
        </w:rPr>
        <w:t>类基金份额；在投资者认购</w:t>
      </w:r>
      <w:r>
        <w:rPr>
          <w:kern w:val="0"/>
          <w:sz w:val="24"/>
        </w:rPr>
        <w:t>/</w:t>
      </w:r>
      <w:r>
        <w:rPr>
          <w:kern w:val="0"/>
          <w:sz w:val="24"/>
        </w:rPr>
        <w:t>申购时不收取认购</w:t>
      </w:r>
      <w:r>
        <w:rPr>
          <w:kern w:val="0"/>
          <w:sz w:val="24"/>
        </w:rPr>
        <w:t>/</w:t>
      </w:r>
      <w:r>
        <w:rPr>
          <w:kern w:val="0"/>
          <w:sz w:val="24"/>
        </w:rPr>
        <w:t>申购费用，赎回时收取短期赎回费，并从本类别基金资产中计提销售服务费的，称为</w:t>
      </w:r>
      <w:r>
        <w:rPr>
          <w:kern w:val="0"/>
          <w:sz w:val="24"/>
        </w:rPr>
        <w:t>C</w:t>
      </w:r>
      <w:r>
        <w:rPr>
          <w:kern w:val="0"/>
          <w:sz w:val="24"/>
        </w:rPr>
        <w:t>类基金份额。</w:t>
      </w:r>
    </w:p>
    <w:p w:rsidR="005A69F8" w:rsidRDefault="00DB283B">
      <w:pPr>
        <w:spacing w:before="29" w:line="288" w:lineRule="auto"/>
        <w:ind w:firstLineChars="200" w:firstLine="480"/>
        <w:rPr>
          <w:kern w:val="0"/>
          <w:sz w:val="24"/>
        </w:rPr>
      </w:pPr>
      <w:r>
        <w:rPr>
          <w:kern w:val="0"/>
          <w:sz w:val="24"/>
        </w:rPr>
        <w:t>根据《交银施罗德定期支付月月丰债券型证券投资基金基金合同》和《交银施罗德定期支付月月丰债券型证券投资基金招募说明书》的有关规定，本基金每月定期按照约定的年化现金支付比率，以约定的定期支付基准日的基金份额净值为基础，计算当期基金份额持有人可获得支付的现金，并自动赎回基金份额持有人所持的对应金额的基金份额，以该自动赎回的资金向基金份额持有人进行现金支付。本基金当前的年化现金支付比率为</w:t>
      </w:r>
      <w:r>
        <w:rPr>
          <w:kern w:val="0"/>
          <w:sz w:val="24"/>
        </w:rPr>
        <w:t>4%</w:t>
      </w:r>
      <w:r>
        <w:rPr>
          <w:kern w:val="0"/>
          <w:sz w:val="24"/>
        </w:rPr>
        <w:t>。</w:t>
      </w:r>
    </w:p>
    <w:p w:rsidR="005A69F8" w:rsidRDefault="00DB283B">
      <w:pPr>
        <w:spacing w:before="29" w:line="288" w:lineRule="auto"/>
        <w:ind w:firstLineChars="200" w:firstLine="480"/>
        <w:rPr>
          <w:kern w:val="0"/>
          <w:sz w:val="24"/>
        </w:rPr>
      </w:pPr>
      <w:r>
        <w:rPr>
          <w:kern w:val="0"/>
          <w:sz w:val="24"/>
        </w:rPr>
        <w:t>根据《中华人民共和国证券投资基金法》和《交银施罗德定期支付月月丰债券型证券投资基金基金合同》的有关规定，本基金的投资范围为具有良好流动性的金融工具，包括国内依法发行上市的股票</w:t>
      </w:r>
      <w:r>
        <w:rPr>
          <w:kern w:val="0"/>
          <w:sz w:val="24"/>
        </w:rPr>
        <w:t>(</w:t>
      </w:r>
      <w:r>
        <w:rPr>
          <w:kern w:val="0"/>
          <w:sz w:val="24"/>
        </w:rPr>
        <w:t>含中小板、创业板及其他经中国证监会核准上市的股票</w:t>
      </w:r>
      <w:r>
        <w:rPr>
          <w:kern w:val="0"/>
          <w:sz w:val="24"/>
        </w:rPr>
        <w:t>)</w:t>
      </w:r>
      <w:r>
        <w:rPr>
          <w:kern w:val="0"/>
          <w:sz w:val="24"/>
        </w:rPr>
        <w:t>、债券、货币市场工具、权证以及法律法规或中国证监会允许基金投资的其他金融工具</w:t>
      </w:r>
      <w:r>
        <w:rPr>
          <w:kern w:val="0"/>
          <w:sz w:val="24"/>
        </w:rPr>
        <w:t>(</w:t>
      </w:r>
      <w:r>
        <w:rPr>
          <w:kern w:val="0"/>
          <w:sz w:val="24"/>
        </w:rPr>
        <w:t>但须符合中国证监会的相关规定</w:t>
      </w:r>
      <w:r>
        <w:rPr>
          <w:kern w:val="0"/>
          <w:sz w:val="24"/>
        </w:rPr>
        <w:t>)</w:t>
      </w:r>
      <w:r>
        <w:rPr>
          <w:kern w:val="0"/>
          <w:sz w:val="24"/>
        </w:rPr>
        <w:t>。本基金投资于固定收益类资产的比例不低于基金资产净值的</w:t>
      </w:r>
      <w:r>
        <w:rPr>
          <w:kern w:val="0"/>
          <w:sz w:val="24"/>
        </w:rPr>
        <w:t>80%</w:t>
      </w:r>
      <w:r>
        <w:rPr>
          <w:kern w:val="0"/>
          <w:sz w:val="24"/>
        </w:rPr>
        <w:t>，对股票、权证等权益类资产的投资比例不高于基金资产的</w:t>
      </w:r>
      <w:r>
        <w:rPr>
          <w:kern w:val="0"/>
          <w:sz w:val="24"/>
        </w:rPr>
        <w:t>20%</w:t>
      </w:r>
      <w:r>
        <w:rPr>
          <w:kern w:val="0"/>
          <w:sz w:val="24"/>
        </w:rPr>
        <w:t>；其中现金或到期日在一年以内的政府债券的投资比例合计不低于基金资产净值的</w:t>
      </w:r>
      <w:r>
        <w:rPr>
          <w:kern w:val="0"/>
          <w:sz w:val="24"/>
        </w:rPr>
        <w:t>5%</w:t>
      </w:r>
      <w:r>
        <w:rPr>
          <w:kern w:val="0"/>
          <w:sz w:val="24"/>
        </w:rPr>
        <w:t>，本基金持有的全部权证，其市值不得超过基金资产净值的</w:t>
      </w:r>
      <w:r>
        <w:rPr>
          <w:kern w:val="0"/>
          <w:sz w:val="24"/>
        </w:rPr>
        <w:t>3%</w:t>
      </w:r>
      <w:r>
        <w:rPr>
          <w:kern w:val="0"/>
          <w:sz w:val="24"/>
        </w:rPr>
        <w:t>，其中现金不包括结算备付金、存出保证金和应收申购款等。本基金的业绩比较基准为</w:t>
      </w:r>
      <w:r>
        <w:rPr>
          <w:kern w:val="0"/>
          <w:sz w:val="24"/>
        </w:rPr>
        <w:t>90%×</w:t>
      </w:r>
      <w:r>
        <w:rPr>
          <w:kern w:val="0"/>
          <w:sz w:val="24"/>
        </w:rPr>
        <w:t>中债综合全价指数收益率</w:t>
      </w:r>
      <w:r>
        <w:rPr>
          <w:kern w:val="0"/>
          <w:sz w:val="24"/>
        </w:rPr>
        <w:t>+10%×</w:t>
      </w:r>
      <w:r>
        <w:rPr>
          <w:kern w:val="0"/>
          <w:sz w:val="24"/>
        </w:rPr>
        <w:t>沪深</w:t>
      </w:r>
      <w:r>
        <w:rPr>
          <w:kern w:val="0"/>
          <w:sz w:val="24"/>
        </w:rPr>
        <w:t>300</w:t>
      </w:r>
      <w:r>
        <w:rPr>
          <w:kern w:val="0"/>
          <w:sz w:val="24"/>
        </w:rPr>
        <w:t>指数收益率。</w:t>
      </w:r>
    </w:p>
    <w:p w:rsidR="001A59F9" w:rsidRPr="004A3D9A" w:rsidRDefault="001A59F9" w:rsidP="004A3D9A">
      <w:pPr>
        <w:spacing w:before="29" w:line="288" w:lineRule="auto"/>
        <w:ind w:firstLineChars="200" w:firstLine="480"/>
        <w:rPr>
          <w:kern w:val="0"/>
          <w:sz w:val="24"/>
        </w:rPr>
      </w:pPr>
      <w:r w:rsidRPr="004A3D9A">
        <w:rPr>
          <w:kern w:val="0"/>
          <w:sz w:val="24"/>
        </w:rPr>
        <w:t>本财务报表由本基金的基金管理人交银施罗德基金管理有限公司于</w:t>
      </w:r>
      <w:r w:rsidRPr="004A3D9A">
        <w:rPr>
          <w:kern w:val="0"/>
          <w:sz w:val="24"/>
        </w:rPr>
        <w:t>2020</w:t>
      </w:r>
      <w:r w:rsidRPr="004A3D9A">
        <w:rPr>
          <w:kern w:val="0"/>
          <w:sz w:val="24"/>
        </w:rPr>
        <w:t>年</w:t>
      </w:r>
      <w:r w:rsidRPr="004A3D9A">
        <w:rPr>
          <w:kern w:val="0"/>
          <w:sz w:val="24"/>
        </w:rPr>
        <w:t>3</w:t>
      </w:r>
      <w:r w:rsidRPr="004A3D9A">
        <w:rPr>
          <w:kern w:val="0"/>
          <w:sz w:val="24"/>
        </w:rPr>
        <w:t>月</w:t>
      </w:r>
      <w:r w:rsidRPr="004A3D9A">
        <w:rPr>
          <w:kern w:val="0"/>
          <w:sz w:val="24"/>
        </w:rPr>
        <w:t>27</w:t>
      </w:r>
      <w:r w:rsidRPr="004A3D9A">
        <w:rPr>
          <w:kern w:val="0"/>
          <w:sz w:val="24"/>
        </w:rPr>
        <w:t>日批准报出。</w:t>
      </w:r>
    </w:p>
    <w:p w:rsidR="001A59F9" w:rsidRPr="00D564C7" w:rsidRDefault="001A59F9" w:rsidP="00644AF0">
      <w:pPr>
        <w:tabs>
          <w:tab w:val="left" w:pos="2265"/>
        </w:tabs>
        <w:spacing w:line="360" w:lineRule="auto"/>
        <w:ind w:firstLineChars="200" w:firstLine="420"/>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7.4.2</w:t>
      </w:r>
      <w:r w:rsidRPr="007F57C2">
        <w:rPr>
          <w:rFonts w:eastAsiaTheme="minorEastAsia" w:hint="eastAsia"/>
          <w:b/>
          <w:sz w:val="24"/>
        </w:rPr>
        <w:t>会计报表的编制基础</w:t>
      </w:r>
    </w:p>
    <w:p w:rsidR="005A69F8" w:rsidRDefault="00DB283B">
      <w:pPr>
        <w:spacing w:before="29" w:line="288" w:lineRule="auto"/>
        <w:ind w:firstLineChars="200" w:firstLine="480"/>
        <w:rPr>
          <w:kern w:val="0"/>
          <w:sz w:val="24"/>
        </w:rPr>
      </w:pPr>
      <w:r>
        <w:rPr>
          <w:kern w:val="0"/>
          <w:sz w:val="24"/>
        </w:rPr>
        <w:t>本基金的财务报表按照财政部于</w:t>
      </w:r>
      <w:r>
        <w:rPr>
          <w:kern w:val="0"/>
          <w:sz w:val="24"/>
        </w:rPr>
        <w:t>2006</w:t>
      </w:r>
      <w:r>
        <w:rPr>
          <w:kern w:val="0"/>
          <w:sz w:val="24"/>
        </w:rPr>
        <w:t>年</w:t>
      </w:r>
      <w:r>
        <w:rPr>
          <w:kern w:val="0"/>
          <w:sz w:val="24"/>
        </w:rPr>
        <w:t>2</w:t>
      </w:r>
      <w:r>
        <w:rPr>
          <w:kern w:val="0"/>
          <w:sz w:val="24"/>
        </w:rPr>
        <w:t>月</w:t>
      </w:r>
      <w:r>
        <w:rPr>
          <w:kern w:val="0"/>
          <w:sz w:val="24"/>
        </w:rPr>
        <w:t>15</w:t>
      </w:r>
      <w:r>
        <w:rPr>
          <w:kern w:val="0"/>
          <w:sz w:val="24"/>
        </w:rPr>
        <w:t>日及以后期间颁布的《企业会计准则－基本准则》、各项具体会计准则及相关规定</w:t>
      </w:r>
      <w:r>
        <w:rPr>
          <w:kern w:val="0"/>
          <w:sz w:val="24"/>
        </w:rPr>
        <w:t>(</w:t>
      </w:r>
      <w:r>
        <w:rPr>
          <w:kern w:val="0"/>
          <w:sz w:val="24"/>
        </w:rPr>
        <w:t>以下合称</w:t>
      </w:r>
      <w:r>
        <w:rPr>
          <w:kern w:val="0"/>
          <w:sz w:val="24"/>
        </w:rPr>
        <w:t>“</w:t>
      </w:r>
      <w:r>
        <w:rPr>
          <w:kern w:val="0"/>
          <w:sz w:val="24"/>
        </w:rPr>
        <w:t>企业会计准则</w:t>
      </w:r>
      <w:r>
        <w:rPr>
          <w:kern w:val="0"/>
          <w:sz w:val="24"/>
        </w:rPr>
        <w:t>”)</w:t>
      </w:r>
      <w:r>
        <w:rPr>
          <w:kern w:val="0"/>
          <w:sz w:val="24"/>
        </w:rPr>
        <w:t>、中国证监会颁布的《证券投资基金信息披露</w:t>
      </w:r>
      <w:r>
        <w:rPr>
          <w:kern w:val="0"/>
          <w:sz w:val="24"/>
        </w:rPr>
        <w:t>XBRL</w:t>
      </w:r>
      <w:r>
        <w:rPr>
          <w:kern w:val="0"/>
          <w:sz w:val="24"/>
        </w:rPr>
        <w:t>模板第</w:t>
      </w:r>
      <w:r>
        <w:rPr>
          <w:kern w:val="0"/>
          <w:sz w:val="24"/>
        </w:rPr>
        <w:t>3</w:t>
      </w:r>
      <w:r>
        <w:rPr>
          <w:kern w:val="0"/>
          <w:sz w:val="24"/>
        </w:rPr>
        <w:t>号</w:t>
      </w:r>
      <w:r>
        <w:rPr>
          <w:kern w:val="0"/>
          <w:sz w:val="24"/>
        </w:rPr>
        <w:t>&lt;</w:t>
      </w:r>
      <w:r>
        <w:rPr>
          <w:kern w:val="0"/>
          <w:sz w:val="24"/>
        </w:rPr>
        <w:t>年度报告和中期报告</w:t>
      </w:r>
      <w:r>
        <w:rPr>
          <w:kern w:val="0"/>
          <w:sz w:val="24"/>
        </w:rPr>
        <w:t>&gt;</w:t>
      </w:r>
      <w:r>
        <w:rPr>
          <w:kern w:val="0"/>
          <w:sz w:val="24"/>
        </w:rPr>
        <w:t>》、中国证券投资基金业协会</w:t>
      </w:r>
      <w:r>
        <w:rPr>
          <w:kern w:val="0"/>
          <w:sz w:val="24"/>
        </w:rPr>
        <w:t>(</w:t>
      </w:r>
      <w:r>
        <w:rPr>
          <w:kern w:val="0"/>
          <w:sz w:val="24"/>
        </w:rPr>
        <w:t>以下简称</w:t>
      </w:r>
      <w:r>
        <w:rPr>
          <w:kern w:val="0"/>
          <w:sz w:val="24"/>
        </w:rPr>
        <w:t>“</w:t>
      </w:r>
      <w:r>
        <w:rPr>
          <w:kern w:val="0"/>
          <w:sz w:val="24"/>
        </w:rPr>
        <w:t>中国基金业协会</w:t>
      </w:r>
      <w:r>
        <w:rPr>
          <w:kern w:val="0"/>
          <w:sz w:val="24"/>
        </w:rPr>
        <w:t>”)</w:t>
      </w:r>
      <w:r>
        <w:rPr>
          <w:kern w:val="0"/>
          <w:sz w:val="24"/>
        </w:rPr>
        <w:t>颁布的《证券投资基金会计核算业务指引》、《交银施罗德定期支付月月丰债券型证券投资基金基金合同》和在财务报表附注</w:t>
      </w:r>
      <w:r>
        <w:rPr>
          <w:kern w:val="0"/>
          <w:sz w:val="24"/>
        </w:rPr>
        <w:t>7.4.4</w:t>
      </w:r>
      <w:r>
        <w:rPr>
          <w:kern w:val="0"/>
          <w:sz w:val="24"/>
        </w:rPr>
        <w:t>所列示的中国证监会、中国基金业协会发布的有关规定及允许的基金行业实务操作编制。</w:t>
      </w:r>
    </w:p>
    <w:p w:rsidR="001A59F9" w:rsidRPr="004A3D9A" w:rsidRDefault="001A59F9" w:rsidP="004A3D9A">
      <w:pPr>
        <w:spacing w:before="29" w:line="288" w:lineRule="auto"/>
        <w:ind w:firstLineChars="200" w:firstLine="480"/>
        <w:rPr>
          <w:kern w:val="0"/>
          <w:sz w:val="24"/>
        </w:rPr>
      </w:pPr>
      <w:r w:rsidRPr="004A3D9A">
        <w:rPr>
          <w:kern w:val="0"/>
          <w:sz w:val="24"/>
        </w:rPr>
        <w:t>本财务报表以持续经营为基础编制。</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7.4.3</w:t>
      </w:r>
      <w:r w:rsidRPr="007F57C2">
        <w:rPr>
          <w:rFonts w:eastAsiaTheme="minorEastAsia" w:hint="eastAsia"/>
          <w:b/>
          <w:sz w:val="24"/>
        </w:rPr>
        <w:t>遵循企业会计准则及其他有关规定的声明</w:t>
      </w:r>
    </w:p>
    <w:p w:rsidR="001A59F9" w:rsidRPr="004A3D9A" w:rsidRDefault="001A59F9" w:rsidP="004A3D9A">
      <w:pPr>
        <w:spacing w:before="29" w:line="288" w:lineRule="auto"/>
        <w:ind w:firstLineChars="200" w:firstLine="480"/>
        <w:rPr>
          <w:kern w:val="0"/>
          <w:sz w:val="24"/>
        </w:rPr>
      </w:pPr>
      <w:r w:rsidRPr="004A3D9A">
        <w:rPr>
          <w:kern w:val="0"/>
          <w:sz w:val="24"/>
        </w:rPr>
        <w:t>本基金</w:t>
      </w:r>
      <w:r w:rsidRPr="004A3D9A">
        <w:rPr>
          <w:kern w:val="0"/>
          <w:sz w:val="24"/>
        </w:rPr>
        <w:t>2019</w:t>
      </w:r>
      <w:r w:rsidRPr="004A3D9A">
        <w:rPr>
          <w:kern w:val="0"/>
          <w:sz w:val="24"/>
        </w:rPr>
        <w:t>年度财务报表符合企业会计准则的要求，真实、完整地反映了本基金</w:t>
      </w:r>
      <w:r w:rsidRPr="004A3D9A">
        <w:rPr>
          <w:kern w:val="0"/>
          <w:sz w:val="24"/>
        </w:rPr>
        <w:t>2019</w:t>
      </w:r>
      <w:r w:rsidRPr="004A3D9A">
        <w:rPr>
          <w:kern w:val="0"/>
          <w:sz w:val="24"/>
        </w:rPr>
        <w:t>年</w:t>
      </w:r>
      <w:r w:rsidRPr="004A3D9A">
        <w:rPr>
          <w:kern w:val="0"/>
          <w:sz w:val="24"/>
        </w:rPr>
        <w:t>12</w:t>
      </w:r>
      <w:r w:rsidRPr="004A3D9A">
        <w:rPr>
          <w:kern w:val="0"/>
          <w:sz w:val="24"/>
        </w:rPr>
        <w:t>月</w:t>
      </w:r>
      <w:r w:rsidRPr="004A3D9A">
        <w:rPr>
          <w:kern w:val="0"/>
          <w:sz w:val="24"/>
        </w:rPr>
        <w:t>31</w:t>
      </w:r>
      <w:r w:rsidRPr="004A3D9A">
        <w:rPr>
          <w:kern w:val="0"/>
          <w:sz w:val="24"/>
        </w:rPr>
        <w:t>日的财务状况以及</w:t>
      </w:r>
      <w:r w:rsidRPr="004A3D9A">
        <w:rPr>
          <w:kern w:val="0"/>
          <w:sz w:val="24"/>
        </w:rPr>
        <w:t>2019</w:t>
      </w:r>
      <w:r w:rsidRPr="004A3D9A">
        <w:rPr>
          <w:kern w:val="0"/>
          <w:sz w:val="24"/>
        </w:rPr>
        <w:t>年度的经营成果和基金净值变动情况等有关信息。</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7.4.4</w:t>
      </w:r>
      <w:r w:rsidRPr="007F57C2">
        <w:rPr>
          <w:rFonts w:eastAsiaTheme="minorEastAsia" w:hint="eastAsia"/>
          <w:b/>
          <w:sz w:val="24"/>
        </w:rPr>
        <w:t>重要会计政策和会计估计</w:t>
      </w:r>
    </w:p>
    <w:p w:rsidR="001A59F9" w:rsidRPr="007F57C2" w:rsidRDefault="001A59F9" w:rsidP="007F57C2">
      <w:pPr>
        <w:spacing w:before="29" w:line="288" w:lineRule="auto"/>
        <w:rPr>
          <w:rFonts w:eastAsiaTheme="minorEastAsia"/>
          <w:b/>
          <w:sz w:val="24"/>
        </w:rPr>
      </w:pPr>
      <w:r w:rsidRPr="007F57C2">
        <w:rPr>
          <w:rFonts w:eastAsiaTheme="minorEastAsia"/>
          <w:b/>
          <w:sz w:val="24"/>
        </w:rPr>
        <w:t>7.4.4.1</w:t>
      </w:r>
      <w:r w:rsidRPr="007F57C2">
        <w:rPr>
          <w:rFonts w:eastAsiaTheme="minorEastAsia" w:hint="eastAsia"/>
          <w:b/>
          <w:sz w:val="24"/>
        </w:rPr>
        <w:t>会计年度</w:t>
      </w:r>
    </w:p>
    <w:p w:rsidR="001A59F9" w:rsidRPr="004A3D9A" w:rsidRDefault="001A59F9" w:rsidP="004A3D9A">
      <w:pPr>
        <w:spacing w:before="29" w:line="288" w:lineRule="auto"/>
        <w:ind w:firstLineChars="200" w:firstLine="480"/>
        <w:rPr>
          <w:kern w:val="0"/>
          <w:sz w:val="24"/>
        </w:rPr>
      </w:pPr>
      <w:r w:rsidRPr="004A3D9A">
        <w:rPr>
          <w:kern w:val="0"/>
          <w:sz w:val="24"/>
        </w:rPr>
        <w:t>本基金会计年度为公历</w:t>
      </w:r>
      <w:r w:rsidRPr="004A3D9A">
        <w:rPr>
          <w:kern w:val="0"/>
          <w:sz w:val="24"/>
        </w:rPr>
        <w:t>1</w:t>
      </w:r>
      <w:r w:rsidRPr="004A3D9A">
        <w:rPr>
          <w:kern w:val="0"/>
          <w:sz w:val="24"/>
        </w:rPr>
        <w:t>月</w:t>
      </w:r>
      <w:r w:rsidRPr="004A3D9A">
        <w:rPr>
          <w:kern w:val="0"/>
          <w:sz w:val="24"/>
        </w:rPr>
        <w:t>1</w:t>
      </w:r>
      <w:r w:rsidRPr="004A3D9A">
        <w:rPr>
          <w:kern w:val="0"/>
          <w:sz w:val="24"/>
        </w:rPr>
        <w:t>日起至</w:t>
      </w:r>
      <w:r w:rsidRPr="004A3D9A">
        <w:rPr>
          <w:kern w:val="0"/>
          <w:sz w:val="24"/>
        </w:rPr>
        <w:t>12</w:t>
      </w:r>
      <w:r w:rsidRPr="004A3D9A">
        <w:rPr>
          <w:kern w:val="0"/>
          <w:sz w:val="24"/>
        </w:rPr>
        <w:t>月</w:t>
      </w:r>
      <w:r w:rsidRPr="004A3D9A">
        <w:rPr>
          <w:kern w:val="0"/>
          <w:sz w:val="24"/>
        </w:rPr>
        <w:t>31</w:t>
      </w:r>
      <w:r w:rsidRPr="004A3D9A">
        <w:rPr>
          <w:kern w:val="0"/>
          <w:sz w:val="24"/>
        </w:rPr>
        <w:t>日止。</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7.4.4.2 </w:t>
      </w:r>
      <w:r w:rsidRPr="007F57C2">
        <w:rPr>
          <w:rFonts w:eastAsiaTheme="minorEastAsia" w:hint="eastAsia"/>
          <w:b/>
          <w:sz w:val="24"/>
        </w:rPr>
        <w:t>记账本位币</w:t>
      </w:r>
    </w:p>
    <w:p w:rsidR="001A59F9" w:rsidRPr="004A3D9A" w:rsidRDefault="001A59F9" w:rsidP="004A3D9A">
      <w:pPr>
        <w:spacing w:before="29" w:line="288" w:lineRule="auto"/>
        <w:ind w:firstLineChars="200" w:firstLine="480"/>
        <w:rPr>
          <w:kern w:val="0"/>
          <w:sz w:val="24"/>
        </w:rPr>
      </w:pPr>
      <w:r w:rsidRPr="004A3D9A">
        <w:rPr>
          <w:kern w:val="0"/>
          <w:sz w:val="24"/>
        </w:rPr>
        <w:t>本基金的记账本位币为人民币。</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7.4.4.3 </w:t>
      </w:r>
      <w:r w:rsidRPr="007F57C2">
        <w:rPr>
          <w:rFonts w:eastAsiaTheme="minorEastAsia" w:hint="eastAsia"/>
          <w:b/>
          <w:sz w:val="24"/>
        </w:rPr>
        <w:t>金融资产和金融负债的分类</w:t>
      </w:r>
    </w:p>
    <w:p w:rsidR="005A69F8" w:rsidRDefault="00DB283B">
      <w:pPr>
        <w:spacing w:before="29" w:line="288" w:lineRule="auto"/>
        <w:ind w:firstLineChars="200" w:firstLine="480"/>
        <w:rPr>
          <w:kern w:val="0"/>
          <w:sz w:val="24"/>
        </w:rPr>
      </w:pPr>
      <w:r>
        <w:rPr>
          <w:kern w:val="0"/>
          <w:sz w:val="24"/>
        </w:rPr>
        <w:t xml:space="preserve">(1) </w:t>
      </w:r>
      <w:r>
        <w:rPr>
          <w:kern w:val="0"/>
          <w:sz w:val="24"/>
        </w:rPr>
        <w:t>金融资产的分类</w:t>
      </w:r>
    </w:p>
    <w:p w:rsidR="005A69F8" w:rsidRDefault="00DB283B">
      <w:pPr>
        <w:spacing w:before="29" w:line="288" w:lineRule="auto"/>
        <w:ind w:firstLineChars="200" w:firstLine="480"/>
        <w:rPr>
          <w:kern w:val="0"/>
          <w:sz w:val="24"/>
        </w:rPr>
      </w:pPr>
      <w:r>
        <w:rPr>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5A69F8" w:rsidRDefault="00DB283B">
      <w:pPr>
        <w:spacing w:before="29" w:line="288" w:lineRule="auto"/>
        <w:ind w:firstLineChars="200" w:firstLine="480"/>
        <w:rPr>
          <w:kern w:val="0"/>
          <w:sz w:val="24"/>
        </w:rPr>
      </w:pPr>
      <w:r>
        <w:rPr>
          <w:kern w:val="0"/>
          <w:sz w:val="24"/>
        </w:rPr>
        <w:t>本基金以交易目的持有的股票投资、债券投资、资产支持证券投资和衍生工具分类为以公允价值计量且其变动计入当期损益的金融资产。除衍生工具所产生的金融资产在资产负债表中以衍生金融资产列示外，以公允价值计量且其变动计入当期损益的金融资产在资产负债表中以交易性金融资产列示。</w:t>
      </w:r>
    </w:p>
    <w:p w:rsidR="005A69F8" w:rsidRDefault="00DB283B">
      <w:pPr>
        <w:spacing w:before="29" w:line="288" w:lineRule="auto"/>
        <w:ind w:firstLineChars="200" w:firstLine="480"/>
        <w:rPr>
          <w:kern w:val="0"/>
          <w:sz w:val="24"/>
        </w:rPr>
      </w:pPr>
      <w:r>
        <w:rPr>
          <w:kern w:val="0"/>
          <w:sz w:val="24"/>
        </w:rPr>
        <w:t>本基金持有的其他金融资产分类为应收款项，包括银行存款、买入返售金融资产和其他各类应收款项等。应收款项是指在活跃市场中没有报价、回收金额固定或可确定的非衍生金融资产。</w:t>
      </w:r>
    </w:p>
    <w:p w:rsidR="005A69F8" w:rsidRDefault="00DB283B">
      <w:pPr>
        <w:spacing w:before="29" w:line="288" w:lineRule="auto"/>
        <w:ind w:firstLineChars="200" w:firstLine="480"/>
        <w:rPr>
          <w:kern w:val="0"/>
          <w:sz w:val="24"/>
        </w:rPr>
      </w:pPr>
      <w:r>
        <w:rPr>
          <w:kern w:val="0"/>
          <w:sz w:val="24"/>
        </w:rPr>
        <w:t xml:space="preserve">(2) </w:t>
      </w:r>
      <w:r>
        <w:rPr>
          <w:kern w:val="0"/>
          <w:sz w:val="24"/>
        </w:rPr>
        <w:t>金融负债的分类</w:t>
      </w:r>
    </w:p>
    <w:p w:rsidR="001A59F9" w:rsidRPr="004A3D9A" w:rsidRDefault="001A59F9" w:rsidP="004A3D9A">
      <w:pPr>
        <w:spacing w:before="29" w:line="288" w:lineRule="auto"/>
        <w:ind w:firstLineChars="200" w:firstLine="480"/>
        <w:rPr>
          <w:kern w:val="0"/>
          <w:sz w:val="24"/>
        </w:rPr>
      </w:pPr>
      <w:r w:rsidRPr="004A3D9A">
        <w:rPr>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D564C7" w:rsidRDefault="001A59F9" w:rsidP="007F57C2">
      <w:pPr>
        <w:spacing w:before="29" w:line="288" w:lineRule="auto"/>
        <w:rPr>
          <w:rFonts w:asciiTheme="minorEastAsia" w:eastAsiaTheme="minorEastAsia" w:hAnsiTheme="minorEastAsia"/>
          <w:b/>
          <w:color w:val="000000"/>
          <w:kern w:val="0"/>
          <w:szCs w:val="21"/>
        </w:rPr>
      </w:pPr>
      <w:r w:rsidRPr="007F57C2">
        <w:rPr>
          <w:rFonts w:eastAsiaTheme="minorEastAsia"/>
          <w:b/>
          <w:sz w:val="24"/>
        </w:rPr>
        <w:t xml:space="preserve">7.4.4.4 </w:t>
      </w:r>
      <w:r w:rsidRPr="007F57C2">
        <w:rPr>
          <w:rFonts w:eastAsiaTheme="minorEastAsia" w:hint="eastAsia"/>
          <w:b/>
          <w:sz w:val="24"/>
        </w:rPr>
        <w:t>金融资产和金融负债的初始确认、后续计量和终止确认</w:t>
      </w:r>
    </w:p>
    <w:p w:rsidR="005A69F8" w:rsidRDefault="00DB283B">
      <w:pPr>
        <w:spacing w:before="29" w:line="288" w:lineRule="auto"/>
        <w:ind w:firstLineChars="200" w:firstLine="480"/>
        <w:rPr>
          <w:kern w:val="0"/>
          <w:sz w:val="24"/>
        </w:rPr>
      </w:pPr>
      <w:r>
        <w:rPr>
          <w:kern w:val="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5A69F8" w:rsidRDefault="00DB283B">
      <w:pPr>
        <w:spacing w:before="29" w:line="288" w:lineRule="auto"/>
        <w:ind w:firstLineChars="200" w:firstLine="480"/>
        <w:rPr>
          <w:kern w:val="0"/>
          <w:sz w:val="24"/>
        </w:rPr>
      </w:pPr>
      <w:r>
        <w:rPr>
          <w:kern w:val="0"/>
          <w:sz w:val="24"/>
        </w:rPr>
        <w:t>对于以公允价值计量且其变动计入当期损益的金融资产，按照公允价值进行后续计量；对于应收款项和其他金融负债采用实际利率法，以摊余成本进行后续计量。</w:t>
      </w:r>
    </w:p>
    <w:p w:rsidR="005A69F8" w:rsidRDefault="00DB283B">
      <w:pPr>
        <w:spacing w:before="29" w:line="288" w:lineRule="auto"/>
        <w:ind w:firstLineChars="200" w:firstLine="480"/>
        <w:rPr>
          <w:kern w:val="0"/>
          <w:sz w:val="24"/>
        </w:rPr>
      </w:pPr>
      <w:r>
        <w:rPr>
          <w:kern w:val="0"/>
          <w:sz w:val="24"/>
        </w:rPr>
        <w:t>金融资产满足下列条件之一的，予以终止确认：</w:t>
      </w:r>
      <w:r>
        <w:rPr>
          <w:kern w:val="0"/>
          <w:sz w:val="24"/>
        </w:rPr>
        <w:t xml:space="preserve">(1) </w:t>
      </w:r>
      <w:r>
        <w:rPr>
          <w:kern w:val="0"/>
          <w:sz w:val="24"/>
        </w:rPr>
        <w:t>收取该金融资产现金流量的合同权利终止；</w:t>
      </w:r>
      <w:r>
        <w:rPr>
          <w:kern w:val="0"/>
          <w:sz w:val="24"/>
        </w:rPr>
        <w:t xml:space="preserve">(2) </w:t>
      </w:r>
      <w:r>
        <w:rPr>
          <w:kern w:val="0"/>
          <w:sz w:val="24"/>
        </w:rPr>
        <w:t>该金融资产已转移，且本基金将金融资产所有权上几乎所有的风险和报酬转移给转入方；或者</w:t>
      </w:r>
      <w:r>
        <w:rPr>
          <w:kern w:val="0"/>
          <w:sz w:val="24"/>
        </w:rPr>
        <w:t xml:space="preserve">(3) </w:t>
      </w:r>
      <w:r>
        <w:rPr>
          <w:kern w:val="0"/>
          <w:sz w:val="24"/>
        </w:rPr>
        <w:t>该金融资产已转移，虽然本基金既没有转移也没有保留金融资产所有权上几乎所有的风险和报酬，但是放弃了对该金融资产控制。</w:t>
      </w:r>
    </w:p>
    <w:p w:rsidR="005A69F8" w:rsidRDefault="00DB283B">
      <w:pPr>
        <w:spacing w:before="29" w:line="288" w:lineRule="auto"/>
        <w:ind w:firstLineChars="200" w:firstLine="480"/>
        <w:rPr>
          <w:kern w:val="0"/>
          <w:sz w:val="24"/>
        </w:rPr>
      </w:pPr>
      <w:r>
        <w:rPr>
          <w:kern w:val="0"/>
          <w:sz w:val="24"/>
        </w:rPr>
        <w:t>金融资产终止确认时，其账面价值与收到的对价的差额，计入当期损益。</w:t>
      </w:r>
    </w:p>
    <w:p w:rsidR="001A59F9" w:rsidRPr="004A3D9A" w:rsidRDefault="001A59F9" w:rsidP="004A3D9A">
      <w:pPr>
        <w:spacing w:before="29" w:line="288" w:lineRule="auto"/>
        <w:ind w:firstLineChars="200" w:firstLine="480"/>
        <w:rPr>
          <w:kern w:val="0"/>
          <w:sz w:val="24"/>
        </w:rPr>
      </w:pPr>
      <w:r w:rsidRPr="004A3D9A">
        <w:rPr>
          <w:kern w:val="0"/>
          <w:sz w:val="24"/>
        </w:rPr>
        <w:t>当金融负债的现时义务全部或部分已经解除时，终止确认该金融负债或义务已解除的部分。终止确认部分的账面价值与支付的对价之间的差额，计入当期损益。</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7.4.4.5 </w:t>
      </w:r>
      <w:r w:rsidRPr="007F57C2">
        <w:rPr>
          <w:rFonts w:eastAsiaTheme="minorEastAsia" w:hint="eastAsia"/>
          <w:b/>
          <w:sz w:val="24"/>
        </w:rPr>
        <w:t>金融资产和金融负债的估值原则</w:t>
      </w:r>
    </w:p>
    <w:p w:rsidR="005A69F8" w:rsidRDefault="00DB283B">
      <w:pPr>
        <w:spacing w:before="29" w:line="288" w:lineRule="auto"/>
        <w:ind w:firstLineChars="200" w:firstLine="480"/>
        <w:rPr>
          <w:kern w:val="0"/>
          <w:sz w:val="24"/>
        </w:rPr>
      </w:pPr>
      <w:r>
        <w:rPr>
          <w:kern w:val="0"/>
          <w:sz w:val="24"/>
        </w:rPr>
        <w:t>本基金持有的股票投资、债券投资、资产支持证券投资和衍生工具按如下原则确定公允价值并进行估值：</w:t>
      </w:r>
    </w:p>
    <w:p w:rsidR="005A69F8" w:rsidRDefault="00DB283B">
      <w:pPr>
        <w:spacing w:before="29" w:line="288" w:lineRule="auto"/>
        <w:ind w:firstLineChars="200" w:firstLine="480"/>
        <w:rPr>
          <w:kern w:val="0"/>
          <w:sz w:val="24"/>
        </w:rPr>
      </w:pPr>
      <w:r>
        <w:rPr>
          <w:kern w:val="0"/>
          <w:sz w:val="24"/>
        </w:rPr>
        <w:t xml:space="preserve">(1) </w:t>
      </w:r>
      <w:r>
        <w:rPr>
          <w:kern w:val="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5A69F8" w:rsidRDefault="00DB283B">
      <w:pPr>
        <w:spacing w:before="29" w:line="288" w:lineRule="auto"/>
        <w:ind w:firstLineChars="200" w:firstLine="480"/>
        <w:rPr>
          <w:kern w:val="0"/>
          <w:sz w:val="24"/>
        </w:rPr>
      </w:pPr>
      <w:r>
        <w:rPr>
          <w:kern w:val="0"/>
          <w:sz w:val="24"/>
        </w:rPr>
        <w:t xml:space="preserve">(2) </w:t>
      </w:r>
      <w:r>
        <w:rPr>
          <w:kern w:val="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4A3D9A" w:rsidRDefault="001A59F9" w:rsidP="004A3D9A">
      <w:pPr>
        <w:spacing w:before="29" w:line="288" w:lineRule="auto"/>
        <w:ind w:firstLineChars="200" w:firstLine="480"/>
        <w:rPr>
          <w:kern w:val="0"/>
          <w:sz w:val="24"/>
        </w:rPr>
      </w:pPr>
      <w:r w:rsidRPr="004A3D9A">
        <w:rPr>
          <w:kern w:val="0"/>
          <w:sz w:val="24"/>
        </w:rPr>
        <w:t xml:space="preserve">(3) </w:t>
      </w:r>
      <w:r w:rsidRPr="004A3D9A">
        <w:rPr>
          <w:kern w:val="0"/>
          <w:sz w:val="24"/>
        </w:rPr>
        <w:t>如经济环境发生重大变化或证券发行人发生影响金融工具价格的重大事件，应对估值进行调整并确定公允价值。</w:t>
      </w:r>
    </w:p>
    <w:p w:rsidR="001A59F9" w:rsidRPr="00D564C7" w:rsidRDefault="001A59F9" w:rsidP="00644AF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7.4.4.6 </w:t>
      </w:r>
      <w:r w:rsidRPr="007F57C2">
        <w:rPr>
          <w:rFonts w:eastAsiaTheme="minorEastAsia" w:hint="eastAsia"/>
          <w:b/>
          <w:sz w:val="24"/>
        </w:rPr>
        <w:t>金融资产和金融负债的抵销</w:t>
      </w:r>
    </w:p>
    <w:p w:rsidR="001A59F9" w:rsidRPr="004A3D9A" w:rsidRDefault="001A59F9" w:rsidP="004A3D9A">
      <w:pPr>
        <w:spacing w:before="29" w:line="288" w:lineRule="auto"/>
        <w:ind w:firstLineChars="200" w:firstLine="480"/>
        <w:rPr>
          <w:kern w:val="0"/>
          <w:sz w:val="24"/>
        </w:rPr>
      </w:pPr>
      <w:r w:rsidRPr="004A3D9A">
        <w:rPr>
          <w:kern w:val="0"/>
          <w:sz w:val="24"/>
        </w:rPr>
        <w:t>本基金持有的资产和承担的负债基本为金融资产和金融负债。当本基金</w:t>
      </w:r>
      <w:r w:rsidRPr="004A3D9A">
        <w:rPr>
          <w:kern w:val="0"/>
          <w:sz w:val="24"/>
        </w:rPr>
        <w:t xml:space="preserve">1) </w:t>
      </w:r>
      <w:r w:rsidRPr="004A3D9A">
        <w:rPr>
          <w:kern w:val="0"/>
          <w:sz w:val="24"/>
        </w:rPr>
        <w:t>具有抵销已确认金额的法定权利且该种法定权利现在是可执行的；且</w:t>
      </w:r>
      <w:r w:rsidRPr="004A3D9A">
        <w:rPr>
          <w:kern w:val="0"/>
          <w:sz w:val="24"/>
        </w:rPr>
        <w:t xml:space="preserve">2) </w:t>
      </w:r>
      <w:r w:rsidRPr="004A3D9A">
        <w:rPr>
          <w:kern w:val="0"/>
          <w:sz w:val="24"/>
        </w:rPr>
        <w:t>交易双方准备按净额结算时，金融资产与金融负债按抵销后的净额在资产负债表中列示。</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7.4.4.7 </w:t>
      </w:r>
      <w:r w:rsidRPr="007F57C2">
        <w:rPr>
          <w:rFonts w:eastAsiaTheme="minorEastAsia" w:hint="eastAsia"/>
          <w:b/>
          <w:sz w:val="24"/>
        </w:rPr>
        <w:t>实收基金</w:t>
      </w:r>
    </w:p>
    <w:p w:rsidR="001A59F9" w:rsidRPr="004A3D9A" w:rsidRDefault="001A59F9" w:rsidP="004A3D9A">
      <w:pPr>
        <w:spacing w:before="29" w:line="288" w:lineRule="auto"/>
        <w:ind w:firstLineChars="200" w:firstLine="480"/>
        <w:rPr>
          <w:kern w:val="0"/>
          <w:sz w:val="24"/>
        </w:rPr>
      </w:pPr>
      <w:r w:rsidRPr="004A3D9A">
        <w:rPr>
          <w:kern w:val="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7.4.4.8 </w:t>
      </w:r>
      <w:r w:rsidRPr="007F57C2">
        <w:rPr>
          <w:rFonts w:eastAsiaTheme="minorEastAsia" w:hint="eastAsia"/>
          <w:b/>
          <w:sz w:val="24"/>
        </w:rPr>
        <w:t>损益平准金</w:t>
      </w:r>
    </w:p>
    <w:p w:rsidR="001A59F9" w:rsidRPr="004A3D9A" w:rsidRDefault="001A59F9" w:rsidP="004A3D9A">
      <w:pPr>
        <w:spacing w:before="29" w:line="288" w:lineRule="auto"/>
        <w:ind w:firstLineChars="200" w:firstLine="480"/>
        <w:rPr>
          <w:kern w:val="0"/>
          <w:sz w:val="24"/>
        </w:rPr>
      </w:pPr>
      <w:r w:rsidRPr="004A3D9A">
        <w:rPr>
          <w:kern w:val="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4A3D9A">
        <w:rPr>
          <w:kern w:val="0"/>
          <w:sz w:val="24"/>
        </w:rPr>
        <w:t>/(</w:t>
      </w:r>
      <w:r w:rsidRPr="004A3D9A">
        <w:rPr>
          <w:kern w:val="0"/>
          <w:sz w:val="24"/>
        </w:rPr>
        <w:t>累计亏损</w:t>
      </w:r>
      <w:r w:rsidRPr="004A3D9A">
        <w:rPr>
          <w:kern w:val="0"/>
          <w:sz w:val="24"/>
        </w:rPr>
        <w:t>)</w:t>
      </w:r>
      <w:r w:rsidRPr="004A3D9A">
        <w:rPr>
          <w:kern w:val="0"/>
          <w:sz w:val="24"/>
        </w:rPr>
        <w:t>。</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7.4.4.9 </w:t>
      </w:r>
      <w:r w:rsidRPr="007F57C2">
        <w:rPr>
          <w:rFonts w:eastAsiaTheme="minorEastAsia" w:hint="eastAsia"/>
          <w:b/>
          <w:sz w:val="24"/>
        </w:rPr>
        <w:t>收入</w:t>
      </w:r>
      <w:r w:rsidRPr="007F57C2">
        <w:rPr>
          <w:rFonts w:eastAsiaTheme="minorEastAsia"/>
          <w:b/>
          <w:sz w:val="24"/>
        </w:rPr>
        <w:t>/(</w:t>
      </w:r>
      <w:r w:rsidRPr="007F57C2">
        <w:rPr>
          <w:rFonts w:eastAsiaTheme="minorEastAsia" w:hint="eastAsia"/>
          <w:b/>
          <w:sz w:val="24"/>
        </w:rPr>
        <w:t>损失</w:t>
      </w:r>
      <w:r w:rsidRPr="007F57C2">
        <w:rPr>
          <w:rFonts w:eastAsiaTheme="minorEastAsia"/>
          <w:b/>
          <w:sz w:val="24"/>
        </w:rPr>
        <w:t>)</w:t>
      </w:r>
      <w:r w:rsidRPr="007F57C2">
        <w:rPr>
          <w:rFonts w:eastAsiaTheme="minorEastAsia" w:hint="eastAsia"/>
          <w:b/>
          <w:sz w:val="24"/>
        </w:rPr>
        <w:t>的确认和计量</w:t>
      </w:r>
    </w:p>
    <w:p w:rsidR="005A69F8" w:rsidRDefault="00DB283B">
      <w:pPr>
        <w:spacing w:before="29" w:line="288" w:lineRule="auto"/>
        <w:ind w:firstLineChars="200" w:firstLine="480"/>
        <w:rPr>
          <w:kern w:val="0"/>
          <w:sz w:val="24"/>
        </w:rPr>
      </w:pPr>
      <w:r>
        <w:rPr>
          <w:kern w:val="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区分属于资产支持证券投资本金部分和投资收益部分，将本金部分冲减资产支持证券投资成本，并将投资收益部分扣除在适用情况下由基金管理人缴纳的增值税后的净额确认为利息收入。</w:t>
      </w:r>
    </w:p>
    <w:p w:rsidR="005A69F8" w:rsidRDefault="00DB283B">
      <w:pPr>
        <w:spacing w:before="29" w:line="288" w:lineRule="auto"/>
        <w:ind w:firstLineChars="200" w:firstLine="480"/>
        <w:rPr>
          <w:kern w:val="0"/>
          <w:sz w:val="24"/>
        </w:rPr>
      </w:pPr>
      <w:r>
        <w:rPr>
          <w:kern w:val="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A59F9" w:rsidRPr="004A3D9A" w:rsidRDefault="001A59F9" w:rsidP="004A3D9A">
      <w:pPr>
        <w:spacing w:before="29" w:line="288" w:lineRule="auto"/>
        <w:ind w:firstLineChars="200" w:firstLine="480"/>
        <w:rPr>
          <w:kern w:val="0"/>
          <w:sz w:val="24"/>
        </w:rPr>
      </w:pPr>
      <w:r w:rsidRPr="004A3D9A">
        <w:rPr>
          <w:kern w:val="0"/>
          <w:sz w:val="24"/>
        </w:rPr>
        <w:t>应收款项在持有期间确认的利息收入按实际利率法计算，实际利率法与直线法差异较小的则按直线法计算。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7.4.4.10 </w:t>
      </w:r>
      <w:r w:rsidRPr="007F57C2">
        <w:rPr>
          <w:rFonts w:eastAsiaTheme="minorEastAsia" w:hint="eastAsia"/>
          <w:b/>
          <w:sz w:val="24"/>
        </w:rPr>
        <w:t>费用的确认和计量</w:t>
      </w:r>
    </w:p>
    <w:p w:rsidR="005A69F8" w:rsidRDefault="00DB283B">
      <w:pPr>
        <w:spacing w:before="29" w:line="288" w:lineRule="auto"/>
        <w:ind w:firstLineChars="200" w:firstLine="480"/>
        <w:rPr>
          <w:kern w:val="0"/>
          <w:sz w:val="24"/>
        </w:rPr>
      </w:pPr>
      <w:r>
        <w:rPr>
          <w:kern w:val="0"/>
          <w:sz w:val="24"/>
        </w:rPr>
        <w:t>本基金的管理人报酬、托管费和销售服务费在费用涵盖期间按基金合同约定的费率和计算方法逐日确认。</w:t>
      </w:r>
    </w:p>
    <w:p w:rsidR="001A59F9" w:rsidRPr="004A3D9A" w:rsidRDefault="001A59F9" w:rsidP="004A3D9A">
      <w:pPr>
        <w:spacing w:before="29" w:line="288" w:lineRule="auto"/>
        <w:ind w:firstLineChars="200" w:firstLine="480"/>
        <w:rPr>
          <w:kern w:val="0"/>
          <w:sz w:val="24"/>
        </w:rPr>
      </w:pPr>
      <w:r w:rsidRPr="004A3D9A">
        <w:rPr>
          <w:kern w:val="0"/>
          <w:sz w:val="24"/>
        </w:rPr>
        <w:t>其他金融负债在持有期间确认的利息支出按实际利率法计算，实际利率法与直线法差异较小的则按直线法计算。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7.4.4.11 </w:t>
      </w:r>
      <w:r w:rsidRPr="007F57C2">
        <w:rPr>
          <w:rFonts w:eastAsiaTheme="minorEastAsia" w:hint="eastAsia"/>
          <w:b/>
          <w:sz w:val="24"/>
        </w:rPr>
        <w:t>基金的收益分配政策</w:t>
      </w:r>
    </w:p>
    <w:p w:rsidR="001A59F9" w:rsidRPr="004A3D9A" w:rsidRDefault="001A59F9" w:rsidP="004A3D9A">
      <w:pPr>
        <w:spacing w:before="29" w:line="288" w:lineRule="auto"/>
        <w:ind w:firstLineChars="200" w:firstLine="480"/>
        <w:rPr>
          <w:kern w:val="0"/>
          <w:sz w:val="24"/>
        </w:rPr>
      </w:pPr>
      <w:r w:rsidRPr="004A3D9A">
        <w:rPr>
          <w:kern w:val="0"/>
          <w:sz w:val="24"/>
        </w:rPr>
        <w:t>在存续期内，本基金按照基金合同的约定每月定期向基金份额持有人支付一定的现金，即按照招募说明书约定的年化现金支付比率，以约定的定期支付基准日的基金份额净值为基础，计算当期基金份额持有人可获得支付的现金，并自动赎回基金份额持有人所持的对应金额的基金份额，以该自动赎回的资金向基金份额持有人进行现金支付。除上述定期支付外，本基金不另外进行收益分配。</w:t>
      </w:r>
    </w:p>
    <w:p w:rsidR="001A59F9" w:rsidRDefault="001A59F9" w:rsidP="004A3D9A">
      <w:pPr>
        <w:spacing w:before="29" w:line="288"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7.4.4.12 </w:t>
      </w:r>
      <w:r w:rsidRPr="007F57C2">
        <w:rPr>
          <w:rFonts w:eastAsiaTheme="minorEastAsia" w:hint="eastAsia"/>
          <w:b/>
          <w:sz w:val="24"/>
        </w:rPr>
        <w:t>分部报告</w:t>
      </w:r>
    </w:p>
    <w:p w:rsidR="005A69F8" w:rsidRDefault="00DB283B">
      <w:pPr>
        <w:spacing w:before="29" w:line="288" w:lineRule="auto"/>
        <w:ind w:firstLineChars="200" w:firstLine="480"/>
        <w:rPr>
          <w:kern w:val="0"/>
          <w:sz w:val="24"/>
        </w:rPr>
      </w:pPr>
      <w:r>
        <w:rPr>
          <w:kern w:val="0"/>
          <w:sz w:val="24"/>
        </w:rPr>
        <w:t>本基金以内部组织结构、管理要求、内部报告制度为依据确定经营分部，以经营分部为基础确定报告分部并披露分部信息。经营分部是指本基金内同时满足下列条件的组成部分：</w:t>
      </w:r>
      <w:r>
        <w:rPr>
          <w:kern w:val="0"/>
          <w:sz w:val="24"/>
        </w:rPr>
        <w:t xml:space="preserve">(1) </w:t>
      </w:r>
      <w:r>
        <w:rPr>
          <w:kern w:val="0"/>
          <w:sz w:val="24"/>
        </w:rPr>
        <w:t>该组成部分能够在日常活动中产生收入、发生费用；</w:t>
      </w:r>
      <w:r>
        <w:rPr>
          <w:kern w:val="0"/>
          <w:sz w:val="24"/>
        </w:rPr>
        <w:t xml:space="preserve">(2) </w:t>
      </w:r>
      <w:r>
        <w:rPr>
          <w:kern w:val="0"/>
          <w:sz w:val="24"/>
        </w:rPr>
        <w:t>本基金的基金管理人能够定期评价该组成部分的经营成果，以决定向其配置资源、评价其业绩；</w:t>
      </w:r>
      <w:r>
        <w:rPr>
          <w:kern w:val="0"/>
          <w:sz w:val="24"/>
        </w:rPr>
        <w:t xml:space="preserve">(3) </w:t>
      </w:r>
      <w:r>
        <w:rPr>
          <w:kern w:val="0"/>
          <w:sz w:val="24"/>
        </w:rPr>
        <w:t>本基金能够取得该组成部分的财务状况、经营成果和现金流量等有关会计信息。如果两个或多个经营分部具有相似的经济特征，并且满足一定条件的，则合并为一个经营分部。</w:t>
      </w:r>
    </w:p>
    <w:p w:rsidR="001A59F9" w:rsidRPr="004A3D9A" w:rsidRDefault="001A59F9" w:rsidP="004A3D9A">
      <w:pPr>
        <w:spacing w:before="29" w:line="288" w:lineRule="auto"/>
        <w:ind w:firstLineChars="200" w:firstLine="480"/>
        <w:rPr>
          <w:kern w:val="0"/>
          <w:sz w:val="24"/>
        </w:rPr>
      </w:pPr>
      <w:r w:rsidRPr="004A3D9A">
        <w:rPr>
          <w:kern w:val="0"/>
          <w:sz w:val="24"/>
        </w:rPr>
        <w:t>本基金目前以一个单一的经营分部运作，不需要披露分部信息。</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7.4.4.13 </w:t>
      </w:r>
      <w:r w:rsidRPr="007F57C2">
        <w:rPr>
          <w:rFonts w:eastAsiaTheme="minorEastAsia" w:hint="eastAsia"/>
          <w:b/>
          <w:sz w:val="24"/>
        </w:rPr>
        <w:t>其他重要的会计政策和会计估计</w:t>
      </w:r>
    </w:p>
    <w:p w:rsidR="005A69F8" w:rsidRDefault="00DB283B">
      <w:pPr>
        <w:spacing w:before="29" w:line="288" w:lineRule="auto"/>
        <w:ind w:firstLineChars="200" w:firstLine="480"/>
        <w:rPr>
          <w:kern w:val="0"/>
          <w:sz w:val="24"/>
        </w:rPr>
      </w:pPr>
      <w:r>
        <w:rPr>
          <w:kern w:val="0"/>
          <w:sz w:val="24"/>
        </w:rPr>
        <w:t>根据本基金的估值原则和中国证监会允许的基金行业估值实务操作，本基金确定以下类别股票投资、债券投资和资产支持证券投资的公允价值时采用的估值方法及其关键假设如下：</w:t>
      </w:r>
    </w:p>
    <w:p w:rsidR="005A69F8" w:rsidRDefault="00DB283B">
      <w:pPr>
        <w:spacing w:before="29" w:line="288" w:lineRule="auto"/>
        <w:ind w:firstLineChars="200" w:firstLine="480"/>
        <w:rPr>
          <w:kern w:val="0"/>
          <w:sz w:val="24"/>
        </w:rPr>
      </w:pPr>
      <w:r>
        <w:rPr>
          <w:kern w:val="0"/>
          <w:sz w:val="24"/>
        </w:rPr>
        <w:t xml:space="preserve">(1) </w:t>
      </w:r>
      <w:r>
        <w:rPr>
          <w:kern w:val="0"/>
          <w:sz w:val="24"/>
        </w:rPr>
        <w:t>对于证券交易所上市的股票和债券，若出现重大事项停牌或交易不活跃</w:t>
      </w:r>
      <w:r>
        <w:rPr>
          <w:kern w:val="0"/>
          <w:sz w:val="24"/>
        </w:rPr>
        <w:t>(</w:t>
      </w:r>
      <w:r>
        <w:rPr>
          <w:kern w:val="0"/>
          <w:sz w:val="24"/>
        </w:rPr>
        <w:t>包括涨跌停时的交易不活跃</w:t>
      </w:r>
      <w:r>
        <w:rPr>
          <w:kern w:val="0"/>
          <w:sz w:val="24"/>
        </w:rPr>
        <w:t>)</w:t>
      </w:r>
      <w:r>
        <w:rPr>
          <w:kern w:val="0"/>
          <w:sz w:val="24"/>
        </w:rPr>
        <w:t>等情况，本基金根据中国证监会公告</w:t>
      </w:r>
      <w:r>
        <w:rPr>
          <w:kern w:val="0"/>
          <w:sz w:val="24"/>
        </w:rPr>
        <w:t>[2017]13</w:t>
      </w:r>
      <w:r>
        <w:rPr>
          <w:kern w:val="0"/>
          <w:sz w:val="24"/>
        </w:rPr>
        <w:t>号《中国证监会关于证券投资基金估值业务的指导意见》，根据具体情况采用《关于发布中基协</w:t>
      </w:r>
      <w:r>
        <w:rPr>
          <w:kern w:val="0"/>
          <w:sz w:val="24"/>
        </w:rPr>
        <w:t>(AMAC)</w:t>
      </w:r>
      <w:r>
        <w:rPr>
          <w:kern w:val="0"/>
          <w:sz w:val="24"/>
        </w:rPr>
        <w:t>基金行业股票估值指数的通知》提供的指数收益法、市盈率法、现金流量折现法等估值技术进行估值。</w:t>
      </w:r>
    </w:p>
    <w:p w:rsidR="005A69F8" w:rsidRDefault="00DB283B">
      <w:pPr>
        <w:spacing w:before="29" w:line="288" w:lineRule="auto"/>
        <w:ind w:firstLineChars="200" w:firstLine="480"/>
        <w:rPr>
          <w:kern w:val="0"/>
          <w:sz w:val="24"/>
        </w:rPr>
      </w:pPr>
      <w:r>
        <w:rPr>
          <w:kern w:val="0"/>
          <w:sz w:val="24"/>
        </w:rPr>
        <w:t xml:space="preserve">(2) </w:t>
      </w:r>
      <w:r>
        <w:rPr>
          <w:kern w:val="0"/>
          <w:sz w:val="24"/>
        </w:rPr>
        <w:t>对于在锁定期内的非公开发行股票、首次公开发行股票时公司股东公开发售股份、通过大宗交易取得的带限售期的股票等流通受限股票，根据中国基金业协会中基协发</w:t>
      </w:r>
      <w:r>
        <w:rPr>
          <w:kern w:val="0"/>
          <w:sz w:val="24"/>
        </w:rPr>
        <w:t>[2017]6</w:t>
      </w:r>
      <w:r>
        <w:rPr>
          <w:kern w:val="0"/>
          <w:sz w:val="24"/>
        </w:rPr>
        <w:t>号《关于发布</w:t>
      </w:r>
      <w:r>
        <w:rPr>
          <w:kern w:val="0"/>
          <w:sz w:val="24"/>
        </w:rPr>
        <w:t>&lt;</w:t>
      </w:r>
      <w:r>
        <w:rPr>
          <w:kern w:val="0"/>
          <w:sz w:val="24"/>
        </w:rPr>
        <w:t>证券投资基金投资流通受限股票估值指引</w:t>
      </w:r>
      <w:r>
        <w:rPr>
          <w:kern w:val="0"/>
          <w:sz w:val="24"/>
        </w:rPr>
        <w:t>(</w:t>
      </w:r>
      <w:r>
        <w:rPr>
          <w:kern w:val="0"/>
          <w:sz w:val="24"/>
        </w:rPr>
        <w:t>试行</w:t>
      </w:r>
      <w:r>
        <w:rPr>
          <w:kern w:val="0"/>
          <w:sz w:val="24"/>
        </w:rPr>
        <w:t>)&gt;</w:t>
      </w:r>
      <w:r>
        <w:rPr>
          <w:kern w:val="0"/>
          <w:sz w:val="24"/>
        </w:rPr>
        <w:t>的通知》之附件《证券投资基金投资流通受限股票估值指引</w:t>
      </w:r>
      <w:r>
        <w:rPr>
          <w:kern w:val="0"/>
          <w:sz w:val="24"/>
        </w:rPr>
        <w:t>(</w:t>
      </w:r>
      <w:r>
        <w:rPr>
          <w:kern w:val="0"/>
          <w:sz w:val="24"/>
        </w:rPr>
        <w:t>试行</w:t>
      </w:r>
      <w:r>
        <w:rPr>
          <w:kern w:val="0"/>
          <w:sz w:val="24"/>
        </w:rPr>
        <w:t>)</w:t>
      </w:r>
      <w:r>
        <w:rPr>
          <w:kern w:val="0"/>
          <w:sz w:val="24"/>
        </w:rPr>
        <w:t>》</w:t>
      </w:r>
      <w:r>
        <w:rPr>
          <w:kern w:val="0"/>
          <w:sz w:val="24"/>
        </w:rPr>
        <w:t>(</w:t>
      </w:r>
      <w:r>
        <w:rPr>
          <w:kern w:val="0"/>
          <w:sz w:val="24"/>
        </w:rPr>
        <w:t>以下简称</w:t>
      </w:r>
      <w:r>
        <w:rPr>
          <w:kern w:val="0"/>
          <w:sz w:val="24"/>
        </w:rPr>
        <w:t>“</w:t>
      </w:r>
      <w:r>
        <w:rPr>
          <w:kern w:val="0"/>
          <w:sz w:val="24"/>
        </w:rPr>
        <w:t>指引</w:t>
      </w:r>
      <w:r>
        <w:rPr>
          <w:kern w:val="0"/>
          <w:sz w:val="24"/>
        </w:rPr>
        <w:t>”)</w:t>
      </w:r>
      <w:r>
        <w:rPr>
          <w:kern w:val="0"/>
          <w:sz w:val="24"/>
        </w:rPr>
        <w:t>，按估值日在证券交易所上市交易的同一股票的公允价值扣除中证指数有限公司根据指引所独立提供的该流通受限股票剩余限售期对应的流动性折扣后的价值进行估值。</w:t>
      </w:r>
    </w:p>
    <w:p w:rsidR="001A59F9" w:rsidRPr="004A3D9A" w:rsidRDefault="001A59F9" w:rsidP="004A3D9A">
      <w:pPr>
        <w:spacing w:before="29" w:line="288" w:lineRule="auto"/>
        <w:ind w:firstLineChars="200" w:firstLine="480"/>
        <w:rPr>
          <w:kern w:val="0"/>
          <w:sz w:val="24"/>
        </w:rPr>
      </w:pPr>
      <w:r w:rsidRPr="004A3D9A">
        <w:rPr>
          <w:kern w:val="0"/>
          <w:sz w:val="24"/>
        </w:rPr>
        <w:t xml:space="preserve">(3) </w:t>
      </w:r>
      <w:r w:rsidRPr="004A3D9A">
        <w:rPr>
          <w:kern w:val="0"/>
          <w:sz w:val="24"/>
        </w:rPr>
        <w:t>对于在证券交易所上市或挂牌转让的固定收益品种</w:t>
      </w:r>
      <w:r w:rsidRPr="004A3D9A">
        <w:rPr>
          <w:kern w:val="0"/>
          <w:sz w:val="24"/>
        </w:rPr>
        <w:t>(</w:t>
      </w:r>
      <w:r w:rsidRPr="004A3D9A">
        <w:rPr>
          <w:kern w:val="0"/>
          <w:sz w:val="24"/>
        </w:rPr>
        <w:t>可转换债券、可交换债券和私募债券除外</w:t>
      </w:r>
      <w:r w:rsidRPr="004A3D9A">
        <w:rPr>
          <w:kern w:val="0"/>
          <w:sz w:val="24"/>
        </w:rPr>
        <w:t>)</w:t>
      </w:r>
      <w:r w:rsidRPr="004A3D9A">
        <w:rPr>
          <w:kern w:val="0"/>
          <w:sz w:val="24"/>
        </w:rPr>
        <w:t>及在银行间同业市场交易的固定收益品种，根据中国证监会公告</w:t>
      </w:r>
      <w:r w:rsidRPr="004A3D9A">
        <w:rPr>
          <w:kern w:val="0"/>
          <w:sz w:val="24"/>
        </w:rPr>
        <w:t>[2017]13</w:t>
      </w:r>
      <w:r w:rsidRPr="004A3D9A">
        <w:rPr>
          <w:kern w:val="0"/>
          <w:sz w:val="24"/>
        </w:rPr>
        <w:t>号《中国证监会关于证券投资基金估值业务的指导意见》及《中国证券投资基金业协会估值核算工作小组关于</w:t>
      </w:r>
      <w:r w:rsidRPr="004A3D9A">
        <w:rPr>
          <w:kern w:val="0"/>
          <w:sz w:val="24"/>
        </w:rPr>
        <w:t>2015</w:t>
      </w:r>
      <w:r w:rsidRPr="004A3D9A">
        <w:rPr>
          <w:kern w:val="0"/>
          <w:sz w:val="24"/>
        </w:rPr>
        <w:t>年</w:t>
      </w:r>
      <w:r w:rsidRPr="004A3D9A">
        <w:rPr>
          <w:kern w:val="0"/>
          <w:sz w:val="24"/>
        </w:rPr>
        <w:t>1</w:t>
      </w:r>
      <w:r w:rsidRPr="004A3D9A">
        <w:rPr>
          <w:kern w:val="0"/>
          <w:sz w:val="24"/>
        </w:rPr>
        <w:t>季度固定收益品种的估值处理标准》采用估值技术确定公允价值。本基金持有的证券交易所上市或挂牌转让的固定收益品种</w:t>
      </w:r>
      <w:r w:rsidRPr="004A3D9A">
        <w:rPr>
          <w:kern w:val="0"/>
          <w:sz w:val="24"/>
        </w:rPr>
        <w:t>(</w:t>
      </w:r>
      <w:r w:rsidRPr="004A3D9A">
        <w:rPr>
          <w:kern w:val="0"/>
          <w:sz w:val="24"/>
        </w:rPr>
        <w:t>可转换债券、可交换债券和私募债券除外</w:t>
      </w:r>
      <w:r w:rsidRPr="004A3D9A">
        <w:rPr>
          <w:kern w:val="0"/>
          <w:sz w:val="24"/>
        </w:rPr>
        <w:t>)</w:t>
      </w:r>
      <w:r w:rsidRPr="004A3D9A">
        <w:rPr>
          <w:kern w:val="0"/>
          <w:sz w:val="24"/>
        </w:rPr>
        <w:t>，按照中证指数有限公司所独立提供的估值结果确定公允价值。本基金持有的银行间同业市场固定收益品种按照中债金融估值中心有限公司所独立提供的估值结果确定公允价值。</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7.4.5</w:t>
      </w:r>
      <w:r w:rsidRPr="007F57C2">
        <w:rPr>
          <w:rFonts w:eastAsiaTheme="minorEastAsia" w:hint="eastAsia"/>
          <w:b/>
          <w:sz w:val="24"/>
        </w:rPr>
        <w:t>会计政策和会计估计变更以及差错更正的说明</w:t>
      </w: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7.4.5.1 </w:t>
      </w:r>
      <w:r w:rsidRPr="007F57C2">
        <w:rPr>
          <w:rFonts w:eastAsiaTheme="minorEastAsia" w:hint="eastAsia"/>
          <w:b/>
          <w:sz w:val="24"/>
        </w:rPr>
        <w:t>会计政策变更的说明</w:t>
      </w:r>
    </w:p>
    <w:p w:rsidR="001A59F9" w:rsidRPr="004A3D9A" w:rsidRDefault="001A59F9" w:rsidP="004A3D9A">
      <w:pPr>
        <w:spacing w:before="29" w:line="288" w:lineRule="auto"/>
        <w:ind w:firstLineChars="200" w:firstLine="480"/>
        <w:rPr>
          <w:kern w:val="0"/>
          <w:sz w:val="24"/>
        </w:rPr>
      </w:pPr>
      <w:r w:rsidRPr="004A3D9A">
        <w:rPr>
          <w:kern w:val="0"/>
          <w:sz w:val="24"/>
        </w:rPr>
        <w:t>本基金本报告期未发生会计政策变更。</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7.4.5.2 </w:t>
      </w:r>
      <w:r w:rsidRPr="007F57C2">
        <w:rPr>
          <w:rFonts w:eastAsiaTheme="minorEastAsia" w:hint="eastAsia"/>
          <w:b/>
          <w:sz w:val="24"/>
        </w:rPr>
        <w:t>会计估计变更的说明</w:t>
      </w:r>
    </w:p>
    <w:p w:rsidR="001A59F9" w:rsidRPr="004A3D9A" w:rsidRDefault="001A59F9" w:rsidP="004A3D9A">
      <w:pPr>
        <w:spacing w:before="29" w:line="288" w:lineRule="auto"/>
        <w:ind w:firstLineChars="200" w:firstLine="480"/>
        <w:rPr>
          <w:kern w:val="0"/>
          <w:sz w:val="24"/>
        </w:rPr>
      </w:pPr>
      <w:r w:rsidRPr="004A3D9A">
        <w:rPr>
          <w:kern w:val="0"/>
          <w:sz w:val="24"/>
        </w:rPr>
        <w:t>本基金本报告期未发生会计估计变更。</w:t>
      </w:r>
    </w:p>
    <w:p w:rsidR="001A59F9" w:rsidRPr="00D564C7" w:rsidRDefault="001A59F9" w:rsidP="004A3D9A">
      <w:pPr>
        <w:spacing w:before="29" w:line="288"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7.4.5.3 </w:t>
      </w:r>
      <w:r w:rsidRPr="007F57C2">
        <w:rPr>
          <w:rFonts w:eastAsiaTheme="minorEastAsia" w:hint="eastAsia"/>
          <w:b/>
          <w:sz w:val="24"/>
        </w:rPr>
        <w:t>差错更正的说明</w:t>
      </w:r>
    </w:p>
    <w:p w:rsidR="001A59F9" w:rsidRPr="004A3D9A" w:rsidRDefault="001A59F9" w:rsidP="004A3D9A">
      <w:pPr>
        <w:spacing w:before="29" w:line="288" w:lineRule="auto"/>
        <w:ind w:firstLineChars="200" w:firstLine="480"/>
        <w:rPr>
          <w:kern w:val="0"/>
          <w:sz w:val="24"/>
        </w:rPr>
      </w:pPr>
      <w:r w:rsidRPr="004A3D9A">
        <w:rPr>
          <w:kern w:val="0"/>
          <w:sz w:val="24"/>
        </w:rPr>
        <w:t>本基金在本报告期间无须说明的会计差错更正。</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7.4.6</w:t>
      </w:r>
      <w:r w:rsidRPr="007F57C2">
        <w:rPr>
          <w:rFonts w:eastAsiaTheme="minorEastAsia" w:hint="eastAsia"/>
          <w:b/>
          <w:sz w:val="24"/>
        </w:rPr>
        <w:t>税项</w:t>
      </w:r>
    </w:p>
    <w:p w:rsidR="005A69F8" w:rsidRDefault="00DB283B">
      <w:pPr>
        <w:spacing w:before="29" w:line="288" w:lineRule="auto"/>
        <w:ind w:firstLineChars="200" w:firstLine="480"/>
        <w:rPr>
          <w:kern w:val="0"/>
          <w:sz w:val="24"/>
        </w:rPr>
      </w:pPr>
      <w:r>
        <w:rPr>
          <w:kern w:val="0"/>
          <w:sz w:val="24"/>
        </w:rPr>
        <w:t>根据财政部、国家税务总局财税</w:t>
      </w:r>
      <w:r>
        <w:rPr>
          <w:kern w:val="0"/>
          <w:sz w:val="24"/>
        </w:rPr>
        <w:t>[2002]128</w:t>
      </w:r>
      <w:r>
        <w:rPr>
          <w:kern w:val="0"/>
          <w:sz w:val="24"/>
        </w:rPr>
        <w:t>号《关于开放式证券投资基金有关税收问题的通知》、财税</w:t>
      </w:r>
      <w:r>
        <w:rPr>
          <w:kern w:val="0"/>
          <w:sz w:val="24"/>
        </w:rPr>
        <w:t>[2008]1</w:t>
      </w:r>
      <w:r>
        <w:rPr>
          <w:kern w:val="0"/>
          <w:sz w:val="24"/>
        </w:rPr>
        <w:t>号《关于企业所得税若干优惠政策的通知》、财税</w:t>
      </w:r>
      <w:r>
        <w:rPr>
          <w:kern w:val="0"/>
          <w:sz w:val="24"/>
        </w:rPr>
        <w:t>[2012]85</w:t>
      </w:r>
      <w:r>
        <w:rPr>
          <w:kern w:val="0"/>
          <w:sz w:val="24"/>
        </w:rPr>
        <w:t>号《关于实施上市公司股息红利差别化个人所得税政策有关问题的通知》、财税</w:t>
      </w:r>
      <w:r>
        <w:rPr>
          <w:kern w:val="0"/>
          <w:sz w:val="24"/>
        </w:rPr>
        <w:t>[2015]101</w:t>
      </w:r>
      <w:r>
        <w:rPr>
          <w:kern w:val="0"/>
          <w:sz w:val="24"/>
        </w:rPr>
        <w:t>号《关于上市公司股息红利差别化个人所得税政策有关问题的通知》、财税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教育辅助服务等增值税政策的通知》、财税</w:t>
      </w:r>
      <w:r>
        <w:rPr>
          <w:kern w:val="0"/>
          <w:sz w:val="24"/>
        </w:rPr>
        <w:t>[2017]2</w:t>
      </w:r>
      <w:r>
        <w:rPr>
          <w:kern w:val="0"/>
          <w:sz w:val="24"/>
        </w:rPr>
        <w:t>号《关于资管产品增值税政策有关问题的补充通知》、财税</w:t>
      </w:r>
      <w:r>
        <w:rPr>
          <w:kern w:val="0"/>
          <w:sz w:val="24"/>
        </w:rPr>
        <w:t>[2017]56</w:t>
      </w:r>
      <w:r>
        <w:rPr>
          <w:kern w:val="0"/>
          <w:sz w:val="24"/>
        </w:rPr>
        <w:t>号《关于资管产品增值税有关问题的通知》、财税</w:t>
      </w:r>
      <w:r>
        <w:rPr>
          <w:kern w:val="0"/>
          <w:sz w:val="24"/>
        </w:rPr>
        <w:t>[2017]90</w:t>
      </w:r>
      <w:r>
        <w:rPr>
          <w:kern w:val="0"/>
          <w:sz w:val="24"/>
        </w:rPr>
        <w:t>号《关于租入固定资产进项税额抵扣等增值税政策的通知》及其他相关财税法规和实务操作，主要税项列示如下：</w:t>
      </w:r>
    </w:p>
    <w:p w:rsidR="005A69F8" w:rsidRDefault="00DB283B">
      <w:pPr>
        <w:spacing w:before="29" w:line="288" w:lineRule="auto"/>
        <w:ind w:firstLineChars="200" w:firstLine="480"/>
        <w:rPr>
          <w:kern w:val="0"/>
          <w:sz w:val="24"/>
        </w:rPr>
      </w:pPr>
      <w:r>
        <w:rPr>
          <w:kern w:val="0"/>
          <w:sz w:val="24"/>
        </w:rPr>
        <w:t xml:space="preserve">(1) </w:t>
      </w:r>
      <w:r>
        <w:rPr>
          <w:kern w:val="0"/>
          <w:sz w:val="24"/>
        </w:rPr>
        <w:t>资管产品运营过程中发生的增值税应税行为，以资管产品管理人为增值税纳税人。资管产品管理人运营资管产品过程中发生的增值税应税行为，暂适用简易计税方法，按照</w:t>
      </w:r>
      <w:r>
        <w:rPr>
          <w:kern w:val="0"/>
          <w:sz w:val="24"/>
        </w:rPr>
        <w:t>3%</w:t>
      </w:r>
      <w:r>
        <w:rPr>
          <w:kern w:val="0"/>
          <w:sz w:val="24"/>
        </w:rPr>
        <w:t>的征收率缴纳增值税。</w:t>
      </w:r>
    </w:p>
    <w:p w:rsidR="005A69F8" w:rsidRDefault="00DB283B">
      <w:pPr>
        <w:spacing w:before="29" w:line="288" w:lineRule="auto"/>
        <w:ind w:firstLineChars="200" w:firstLine="480"/>
        <w:rPr>
          <w:kern w:val="0"/>
          <w:sz w:val="24"/>
        </w:rPr>
      </w:pPr>
      <w:r>
        <w:rPr>
          <w:kern w:val="0"/>
          <w:sz w:val="24"/>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5A69F8" w:rsidRDefault="00DB283B">
      <w:pPr>
        <w:spacing w:before="29" w:line="288" w:lineRule="auto"/>
        <w:ind w:firstLineChars="200" w:firstLine="480"/>
        <w:rPr>
          <w:kern w:val="0"/>
          <w:sz w:val="24"/>
        </w:rPr>
      </w:pPr>
      <w:r>
        <w:rPr>
          <w:kern w:val="0"/>
          <w:sz w:val="24"/>
        </w:rPr>
        <w:t xml:space="preserve">(2) </w:t>
      </w:r>
      <w:r>
        <w:rPr>
          <w:kern w:val="0"/>
          <w:sz w:val="24"/>
        </w:rPr>
        <w:t>对基金从证券市场中取得的收入，包括买卖股票、债券的差价收入，股票的股息、红利收入，债券的利息收入及其他收入，暂不征收企业所得税。</w:t>
      </w:r>
    </w:p>
    <w:p w:rsidR="005A69F8" w:rsidRDefault="00DB283B">
      <w:pPr>
        <w:spacing w:before="29" w:line="288" w:lineRule="auto"/>
        <w:ind w:firstLineChars="200" w:firstLine="480"/>
        <w:rPr>
          <w:kern w:val="0"/>
          <w:sz w:val="24"/>
        </w:rPr>
      </w:pPr>
      <w:r>
        <w:rPr>
          <w:kern w:val="0"/>
          <w:sz w:val="24"/>
        </w:rPr>
        <w:t xml:space="preserve">(3) </w:t>
      </w:r>
      <w:r>
        <w:rPr>
          <w:kern w:val="0"/>
          <w:sz w:val="24"/>
        </w:rPr>
        <w:t>对基金取得的企业债券利息收入，应由发行债券的企业在向基金支付利息时代扣代缴</w:t>
      </w:r>
      <w:r>
        <w:rPr>
          <w:kern w:val="0"/>
          <w:sz w:val="24"/>
        </w:rPr>
        <w:t>20%</w:t>
      </w:r>
      <w:r>
        <w:rPr>
          <w:kern w:val="0"/>
          <w:sz w:val="24"/>
        </w:rPr>
        <w:t>的个人所得税。对基金从上市公司取得的股息红利所得，持股期限在</w:t>
      </w:r>
      <w:r>
        <w:rPr>
          <w:kern w:val="0"/>
          <w:sz w:val="24"/>
        </w:rPr>
        <w:t>1</w:t>
      </w:r>
      <w:r>
        <w:rPr>
          <w:kern w:val="0"/>
          <w:sz w:val="24"/>
        </w:rPr>
        <w:t>个月以内</w:t>
      </w:r>
      <w:r>
        <w:rPr>
          <w:kern w:val="0"/>
          <w:sz w:val="24"/>
        </w:rPr>
        <w:t>(</w:t>
      </w:r>
      <w:r>
        <w:rPr>
          <w:kern w:val="0"/>
          <w:sz w:val="24"/>
        </w:rPr>
        <w:t>含</w:t>
      </w:r>
      <w:r>
        <w:rPr>
          <w:kern w:val="0"/>
          <w:sz w:val="24"/>
        </w:rPr>
        <w:t>1</w:t>
      </w:r>
      <w:r>
        <w:rPr>
          <w:kern w:val="0"/>
          <w:sz w:val="24"/>
        </w:rPr>
        <w:t>个月</w:t>
      </w:r>
      <w:r>
        <w:rPr>
          <w:kern w:val="0"/>
          <w:sz w:val="24"/>
        </w:rPr>
        <w:t>)</w:t>
      </w:r>
      <w:r>
        <w:rPr>
          <w:kern w:val="0"/>
          <w:sz w:val="24"/>
        </w:rPr>
        <w:t>的，其股息红利所得全额计入应纳税所得额；持股期限在</w:t>
      </w:r>
      <w:r>
        <w:rPr>
          <w:kern w:val="0"/>
          <w:sz w:val="24"/>
        </w:rPr>
        <w:t>1</w:t>
      </w:r>
      <w:r>
        <w:rPr>
          <w:kern w:val="0"/>
          <w:sz w:val="24"/>
        </w:rPr>
        <w:t>个月以上至</w:t>
      </w:r>
      <w:r>
        <w:rPr>
          <w:kern w:val="0"/>
          <w:sz w:val="24"/>
        </w:rPr>
        <w:t>1</w:t>
      </w:r>
      <w:r>
        <w:rPr>
          <w:kern w:val="0"/>
          <w:sz w:val="24"/>
        </w:rPr>
        <w:t>年</w:t>
      </w:r>
      <w:r>
        <w:rPr>
          <w:kern w:val="0"/>
          <w:sz w:val="24"/>
        </w:rPr>
        <w:t>(</w:t>
      </w:r>
      <w:r>
        <w:rPr>
          <w:kern w:val="0"/>
          <w:sz w:val="24"/>
        </w:rPr>
        <w:t>含</w:t>
      </w:r>
      <w:r>
        <w:rPr>
          <w:kern w:val="0"/>
          <w:sz w:val="24"/>
        </w:rPr>
        <w:t>1</w:t>
      </w:r>
      <w:r>
        <w:rPr>
          <w:kern w:val="0"/>
          <w:sz w:val="24"/>
        </w:rPr>
        <w:t>年</w:t>
      </w:r>
      <w:r>
        <w:rPr>
          <w:kern w:val="0"/>
          <w:sz w:val="24"/>
        </w:rPr>
        <w:t>)</w:t>
      </w:r>
      <w:r>
        <w:rPr>
          <w:kern w:val="0"/>
          <w:sz w:val="24"/>
        </w:rPr>
        <w:t>的，暂减按</w:t>
      </w:r>
      <w:r>
        <w:rPr>
          <w:kern w:val="0"/>
          <w:sz w:val="24"/>
        </w:rPr>
        <w:t>50%</w:t>
      </w:r>
      <w:r>
        <w:rPr>
          <w:kern w:val="0"/>
          <w:sz w:val="24"/>
        </w:rPr>
        <w:t>计入应纳税所得额；持股期限超过</w:t>
      </w:r>
      <w:r>
        <w:rPr>
          <w:kern w:val="0"/>
          <w:sz w:val="24"/>
        </w:rPr>
        <w:t>1</w:t>
      </w:r>
      <w:r>
        <w:rPr>
          <w:kern w:val="0"/>
          <w:sz w:val="24"/>
        </w:rPr>
        <w:t>年的，暂免征收个人所得税。对基金持有的上市公司限售股，解禁后取得的股息、红利收入，按照上述规定计算纳税，持股时间自解禁日起计算；解禁前取得的股息、红利收入继续暂减按</w:t>
      </w:r>
      <w:r>
        <w:rPr>
          <w:kern w:val="0"/>
          <w:sz w:val="24"/>
        </w:rPr>
        <w:t>50%</w:t>
      </w:r>
      <w:r>
        <w:rPr>
          <w:kern w:val="0"/>
          <w:sz w:val="24"/>
        </w:rPr>
        <w:t>计入应纳税所得额。上述所得统一适用</w:t>
      </w:r>
      <w:r>
        <w:rPr>
          <w:kern w:val="0"/>
          <w:sz w:val="24"/>
        </w:rPr>
        <w:t>20%</w:t>
      </w:r>
      <w:r>
        <w:rPr>
          <w:kern w:val="0"/>
          <w:sz w:val="24"/>
        </w:rPr>
        <w:t>的税率计征个人所得税。</w:t>
      </w:r>
    </w:p>
    <w:p w:rsidR="005A69F8" w:rsidRDefault="00DB283B">
      <w:pPr>
        <w:spacing w:before="29" w:line="288" w:lineRule="auto"/>
        <w:ind w:firstLineChars="200" w:firstLine="480"/>
        <w:rPr>
          <w:kern w:val="0"/>
          <w:sz w:val="24"/>
        </w:rPr>
      </w:pPr>
      <w:r>
        <w:rPr>
          <w:kern w:val="0"/>
          <w:sz w:val="24"/>
        </w:rPr>
        <w:t xml:space="preserve">(4) </w:t>
      </w:r>
      <w:r>
        <w:rPr>
          <w:kern w:val="0"/>
          <w:sz w:val="24"/>
        </w:rPr>
        <w:t>基金卖出股票按</w:t>
      </w:r>
      <w:r>
        <w:rPr>
          <w:kern w:val="0"/>
          <w:sz w:val="24"/>
        </w:rPr>
        <w:t>0.1%</w:t>
      </w:r>
      <w:r>
        <w:rPr>
          <w:kern w:val="0"/>
          <w:sz w:val="24"/>
        </w:rPr>
        <w:t>的税率缴纳股票交易印花税，买入股票不征收股票交易印花税。</w:t>
      </w:r>
    </w:p>
    <w:p w:rsidR="001A59F9" w:rsidRPr="004A3D9A" w:rsidRDefault="001A59F9" w:rsidP="004A3D9A">
      <w:pPr>
        <w:spacing w:before="29" w:line="288" w:lineRule="auto"/>
        <w:ind w:firstLineChars="200" w:firstLine="480"/>
        <w:rPr>
          <w:kern w:val="0"/>
          <w:sz w:val="24"/>
        </w:rPr>
      </w:pPr>
      <w:r w:rsidRPr="004A3D9A">
        <w:rPr>
          <w:kern w:val="0"/>
          <w:sz w:val="24"/>
        </w:rPr>
        <w:t xml:space="preserve">(5) </w:t>
      </w:r>
      <w:r w:rsidRPr="004A3D9A">
        <w:rPr>
          <w:kern w:val="0"/>
          <w:sz w:val="24"/>
        </w:rPr>
        <w:t>本基金的城市维护建设税、教育费附加和地方教育附加等税费按照实际缴纳增值税额的适用比例计算缴纳。</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FB2187" w:rsidRPr="00FB2187" w:rsidRDefault="00FB2187" w:rsidP="00FB2187">
      <w:pPr>
        <w:spacing w:before="29" w:line="288" w:lineRule="auto"/>
        <w:rPr>
          <w:rFonts w:eastAsiaTheme="minorEastAsia"/>
          <w:b/>
          <w:sz w:val="24"/>
        </w:rPr>
      </w:pPr>
      <w:r w:rsidRPr="00FB2187">
        <w:rPr>
          <w:rFonts w:eastAsiaTheme="minorEastAsia"/>
          <w:b/>
          <w:sz w:val="24"/>
        </w:rPr>
        <w:t>7.4.7</w:t>
      </w:r>
      <w:r w:rsidRPr="00FB2187">
        <w:rPr>
          <w:rFonts w:eastAsiaTheme="minorEastAsia" w:hint="eastAsia"/>
          <w:b/>
          <w:sz w:val="24"/>
        </w:rPr>
        <w:t>重要财务报表项目的说明</w:t>
      </w:r>
    </w:p>
    <w:p w:rsidR="00FB2187" w:rsidRPr="00FB2187" w:rsidRDefault="00FB2187" w:rsidP="00FB2187">
      <w:pPr>
        <w:spacing w:before="29" w:line="288" w:lineRule="auto"/>
        <w:rPr>
          <w:rFonts w:eastAsiaTheme="minorEastAsia"/>
          <w:b/>
          <w:sz w:val="24"/>
        </w:rPr>
      </w:pPr>
      <w:r w:rsidRPr="00FB2187">
        <w:rPr>
          <w:rFonts w:eastAsiaTheme="minorEastAsia"/>
          <w:b/>
          <w:sz w:val="24"/>
        </w:rPr>
        <w:t>7.4.7.1</w:t>
      </w:r>
      <w:r w:rsidRPr="00FB2187">
        <w:rPr>
          <w:rFonts w:eastAsiaTheme="minorEastAsia" w:hint="eastAsia"/>
          <w:b/>
          <w:sz w:val="24"/>
        </w:rPr>
        <w:t>银行存款</w:t>
      </w:r>
    </w:p>
    <w:p w:rsidR="00FB2187" w:rsidRPr="00FB2187" w:rsidRDefault="00FB2187" w:rsidP="00FB2187">
      <w:pPr>
        <w:autoSpaceDE w:val="0"/>
        <w:autoSpaceDN w:val="0"/>
        <w:adjustRightInd w:val="0"/>
        <w:spacing w:line="360" w:lineRule="auto"/>
        <w:ind w:left="15"/>
        <w:jc w:val="right"/>
        <w:rPr>
          <w:rFonts w:eastAsiaTheme="minorEastAsia"/>
          <w:b/>
          <w:color w:val="000000"/>
          <w:kern w:val="0"/>
          <w:sz w:val="24"/>
        </w:rPr>
      </w:pPr>
      <w:r w:rsidRPr="00FB2187">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FB2187" w:rsidRPr="00FB2187" w:rsidTr="0005301E">
        <w:trPr>
          <w:trHeight w:val="345"/>
          <w:jc w:val="center"/>
        </w:trPr>
        <w:tc>
          <w:tcPr>
            <w:tcW w:w="2634" w:type="dxa"/>
            <w:tcMar>
              <w:top w:w="15" w:type="dxa"/>
              <w:left w:w="15" w:type="dxa"/>
              <w:bottom w:w="0" w:type="dxa"/>
              <w:right w:w="15" w:type="dxa"/>
            </w:tcMar>
            <w:vAlign w:val="center"/>
          </w:tcPr>
          <w:p w:rsidR="00FB2187" w:rsidRPr="00FB2187" w:rsidRDefault="00FB2187" w:rsidP="0005301E">
            <w:pPr>
              <w:spacing w:line="360" w:lineRule="auto"/>
              <w:jc w:val="center"/>
              <w:rPr>
                <w:rFonts w:eastAsiaTheme="minorEastAsia"/>
                <w:sz w:val="24"/>
              </w:rPr>
            </w:pPr>
            <w:r w:rsidRPr="00FB2187">
              <w:rPr>
                <w:rFonts w:eastAsiaTheme="minorEastAsia"/>
                <w:kern w:val="0"/>
                <w:sz w:val="24"/>
              </w:rPr>
              <w:t>项目</w:t>
            </w:r>
          </w:p>
        </w:tc>
        <w:tc>
          <w:tcPr>
            <w:tcW w:w="3157" w:type="dxa"/>
            <w:tcMar>
              <w:top w:w="15" w:type="dxa"/>
              <w:left w:w="15" w:type="dxa"/>
              <w:bottom w:w="0" w:type="dxa"/>
              <w:right w:w="15" w:type="dxa"/>
            </w:tcMar>
          </w:tcPr>
          <w:p w:rsidR="00FB2187" w:rsidRPr="00FB2187" w:rsidRDefault="00FB2187" w:rsidP="0005301E">
            <w:pPr>
              <w:spacing w:line="360" w:lineRule="auto"/>
              <w:jc w:val="center"/>
              <w:rPr>
                <w:rFonts w:eastAsiaTheme="minorEastAsia"/>
                <w:kern w:val="0"/>
                <w:sz w:val="24"/>
              </w:rPr>
            </w:pPr>
            <w:r w:rsidRPr="00FB2187">
              <w:rPr>
                <w:rFonts w:eastAsiaTheme="minorEastAsia"/>
                <w:kern w:val="0"/>
                <w:sz w:val="24"/>
              </w:rPr>
              <w:t>本期末</w:t>
            </w:r>
          </w:p>
          <w:p w:rsidR="00FB2187" w:rsidRPr="00FB2187" w:rsidRDefault="00FB2187" w:rsidP="0005301E">
            <w:pPr>
              <w:spacing w:line="360" w:lineRule="auto"/>
              <w:jc w:val="center"/>
              <w:rPr>
                <w:rFonts w:eastAsiaTheme="minorEastAsia"/>
                <w:sz w:val="24"/>
              </w:rPr>
            </w:pPr>
            <w:r w:rsidRPr="00FB2187">
              <w:rPr>
                <w:rFonts w:eastAsiaTheme="minorEastAsia"/>
                <w:sz w:val="24"/>
              </w:rPr>
              <w:t>2019</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c>
          <w:tcPr>
            <w:tcW w:w="3158" w:type="dxa"/>
            <w:tcMar>
              <w:top w:w="15" w:type="dxa"/>
              <w:left w:w="15" w:type="dxa"/>
              <w:bottom w:w="0" w:type="dxa"/>
              <w:right w:w="15" w:type="dxa"/>
            </w:tcMar>
          </w:tcPr>
          <w:p w:rsidR="00FB2187" w:rsidRPr="00FB2187" w:rsidRDefault="00FB2187" w:rsidP="0005301E">
            <w:pPr>
              <w:spacing w:line="360" w:lineRule="auto"/>
              <w:jc w:val="center"/>
              <w:rPr>
                <w:rFonts w:eastAsiaTheme="minorEastAsia"/>
                <w:kern w:val="0"/>
                <w:sz w:val="24"/>
              </w:rPr>
            </w:pPr>
            <w:r w:rsidRPr="00FB2187">
              <w:rPr>
                <w:rFonts w:eastAsiaTheme="minorEastAsia"/>
                <w:kern w:val="0"/>
                <w:sz w:val="24"/>
              </w:rPr>
              <w:t>上年度末</w:t>
            </w:r>
          </w:p>
          <w:p w:rsidR="00FB2187" w:rsidRPr="00FB2187" w:rsidRDefault="00FB2187" w:rsidP="0005301E">
            <w:pPr>
              <w:spacing w:line="360" w:lineRule="auto"/>
              <w:jc w:val="center"/>
              <w:rPr>
                <w:rFonts w:eastAsiaTheme="minorEastAsia"/>
                <w:kern w:val="0"/>
                <w:sz w:val="24"/>
              </w:rPr>
            </w:pPr>
            <w:r w:rsidRPr="00FB2187">
              <w:rPr>
                <w:rFonts w:eastAsiaTheme="minorEastAsia"/>
                <w:sz w:val="24"/>
              </w:rPr>
              <w:t>2018</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r>
      <w:tr w:rsidR="00FB2187" w:rsidRPr="00FB2187" w:rsidTr="0005301E">
        <w:trPr>
          <w:trHeight w:val="315"/>
          <w:jc w:val="center"/>
        </w:trPr>
        <w:tc>
          <w:tcPr>
            <w:tcW w:w="2634" w:type="dxa"/>
            <w:tcMar>
              <w:top w:w="15" w:type="dxa"/>
              <w:left w:w="15" w:type="dxa"/>
              <w:bottom w:w="0" w:type="dxa"/>
              <w:right w:w="15" w:type="dxa"/>
            </w:tcMar>
            <w:vAlign w:val="center"/>
          </w:tcPr>
          <w:p w:rsidR="00FB2187" w:rsidRPr="00FB2187" w:rsidRDefault="00FB2187" w:rsidP="0005301E">
            <w:pPr>
              <w:spacing w:line="360" w:lineRule="auto"/>
              <w:rPr>
                <w:rFonts w:eastAsiaTheme="minorEastAsia"/>
                <w:kern w:val="0"/>
                <w:sz w:val="24"/>
              </w:rPr>
            </w:pPr>
            <w:r w:rsidRPr="00FB2187">
              <w:rPr>
                <w:rFonts w:eastAsiaTheme="minorEastAsia"/>
                <w:kern w:val="0"/>
                <w:sz w:val="24"/>
              </w:rPr>
              <w:t>活期存款</w:t>
            </w:r>
          </w:p>
        </w:tc>
        <w:tc>
          <w:tcPr>
            <w:tcW w:w="3157"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704,824.64</w:t>
            </w:r>
          </w:p>
        </w:tc>
        <w:tc>
          <w:tcPr>
            <w:tcW w:w="3158"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209,181.70</w:t>
            </w:r>
          </w:p>
        </w:tc>
      </w:tr>
      <w:tr w:rsidR="00FB2187" w:rsidRPr="00FB2187" w:rsidTr="0005301E">
        <w:trPr>
          <w:trHeight w:val="315"/>
          <w:jc w:val="center"/>
        </w:trPr>
        <w:tc>
          <w:tcPr>
            <w:tcW w:w="2634" w:type="dxa"/>
            <w:tcMar>
              <w:top w:w="15" w:type="dxa"/>
              <w:left w:w="15" w:type="dxa"/>
              <w:bottom w:w="0" w:type="dxa"/>
              <w:right w:w="15" w:type="dxa"/>
            </w:tcMar>
            <w:vAlign w:val="center"/>
          </w:tcPr>
          <w:p w:rsidR="00FB2187" w:rsidRPr="00FB2187" w:rsidRDefault="00FB2187" w:rsidP="0005301E">
            <w:pPr>
              <w:spacing w:line="360" w:lineRule="auto"/>
              <w:rPr>
                <w:rFonts w:eastAsiaTheme="minorEastAsia"/>
                <w:kern w:val="0"/>
                <w:sz w:val="24"/>
              </w:rPr>
            </w:pPr>
            <w:r w:rsidRPr="00FB2187">
              <w:rPr>
                <w:rFonts w:eastAsiaTheme="minorEastAsia"/>
                <w:kern w:val="0"/>
                <w:sz w:val="24"/>
              </w:rPr>
              <w:t>定期存款</w:t>
            </w:r>
          </w:p>
        </w:tc>
        <w:tc>
          <w:tcPr>
            <w:tcW w:w="3157"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w:t>
            </w:r>
          </w:p>
        </w:tc>
      </w:tr>
      <w:tr w:rsidR="00FB2187" w:rsidRPr="00FB2187" w:rsidTr="0005301E">
        <w:trPr>
          <w:trHeight w:val="315"/>
          <w:jc w:val="center"/>
        </w:trPr>
        <w:tc>
          <w:tcPr>
            <w:tcW w:w="2634" w:type="dxa"/>
            <w:tcMar>
              <w:top w:w="15" w:type="dxa"/>
              <w:left w:w="15" w:type="dxa"/>
              <w:bottom w:w="0" w:type="dxa"/>
              <w:right w:w="15" w:type="dxa"/>
            </w:tcMar>
          </w:tcPr>
          <w:p w:rsidR="00FB2187" w:rsidRPr="00FB2187" w:rsidRDefault="00FB2187" w:rsidP="0005301E">
            <w:pPr>
              <w:rPr>
                <w:rFonts w:ascii="宋体" w:hAnsi="宋体"/>
                <w:color w:val="000000" w:themeColor="text1"/>
                <w:kern w:val="0"/>
                <w:sz w:val="24"/>
              </w:rPr>
            </w:pPr>
            <w:r w:rsidRPr="00FB2187">
              <w:rPr>
                <w:rFonts w:ascii="宋体" w:hAnsi="宋体" w:hint="eastAsia"/>
                <w:color w:val="000000" w:themeColor="text1"/>
                <w:kern w:val="0"/>
                <w:sz w:val="24"/>
              </w:rPr>
              <w:t>其中：存款期限1个月以内</w:t>
            </w:r>
          </w:p>
        </w:tc>
        <w:tc>
          <w:tcPr>
            <w:tcW w:w="3157"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color w:val="000000" w:themeColor="text1"/>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color w:val="000000" w:themeColor="text1"/>
                <w:kern w:val="0"/>
                <w:sz w:val="24"/>
              </w:rPr>
              <w:t>-</w:t>
            </w:r>
          </w:p>
        </w:tc>
      </w:tr>
      <w:tr w:rsidR="00FB2187" w:rsidRPr="00FB2187" w:rsidTr="0005301E">
        <w:trPr>
          <w:trHeight w:val="315"/>
          <w:jc w:val="center"/>
        </w:trPr>
        <w:tc>
          <w:tcPr>
            <w:tcW w:w="2634" w:type="dxa"/>
            <w:tcMar>
              <w:top w:w="15" w:type="dxa"/>
              <w:left w:w="15" w:type="dxa"/>
              <w:bottom w:w="0" w:type="dxa"/>
              <w:right w:w="15" w:type="dxa"/>
            </w:tcMar>
          </w:tcPr>
          <w:p w:rsidR="00FB2187" w:rsidRPr="00FB2187" w:rsidRDefault="00FB2187" w:rsidP="0005301E">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存款期限1-3个月</w:t>
            </w:r>
          </w:p>
        </w:tc>
        <w:tc>
          <w:tcPr>
            <w:tcW w:w="3157"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w:t>
            </w:r>
          </w:p>
        </w:tc>
      </w:tr>
      <w:tr w:rsidR="00FB2187" w:rsidRPr="00FB2187" w:rsidTr="0005301E">
        <w:trPr>
          <w:trHeight w:val="315"/>
          <w:jc w:val="center"/>
        </w:trPr>
        <w:tc>
          <w:tcPr>
            <w:tcW w:w="2634" w:type="dxa"/>
            <w:tcMar>
              <w:top w:w="15" w:type="dxa"/>
              <w:left w:w="15" w:type="dxa"/>
              <w:bottom w:w="0" w:type="dxa"/>
              <w:right w:w="15" w:type="dxa"/>
            </w:tcMar>
          </w:tcPr>
          <w:p w:rsidR="00FB2187" w:rsidRPr="00FB2187" w:rsidRDefault="00FB2187" w:rsidP="0005301E">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存款期限3个月以上</w:t>
            </w:r>
          </w:p>
        </w:tc>
        <w:tc>
          <w:tcPr>
            <w:tcW w:w="3157"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r>
      <w:tr w:rsidR="00FB2187" w:rsidRPr="00063F90" w:rsidTr="0005301E">
        <w:trPr>
          <w:trHeight w:val="315"/>
          <w:jc w:val="center"/>
        </w:trPr>
        <w:tc>
          <w:tcPr>
            <w:tcW w:w="2634" w:type="dxa"/>
            <w:tcMar>
              <w:top w:w="15" w:type="dxa"/>
              <w:left w:w="15" w:type="dxa"/>
              <w:bottom w:w="0" w:type="dxa"/>
              <w:right w:w="15" w:type="dxa"/>
            </w:tcMar>
            <w:vAlign w:val="center"/>
          </w:tcPr>
          <w:p w:rsidR="00FB2187" w:rsidRPr="00063F90" w:rsidRDefault="00FB2187" w:rsidP="0005301E">
            <w:pPr>
              <w:spacing w:line="360" w:lineRule="auto"/>
              <w:rPr>
                <w:rFonts w:eastAsiaTheme="minorEastAsia"/>
                <w:color w:val="000000"/>
                <w:kern w:val="0"/>
                <w:sz w:val="24"/>
              </w:rPr>
            </w:pPr>
            <w:r w:rsidRPr="00063F90">
              <w:rPr>
                <w:rFonts w:eastAsiaTheme="minorEastAsia"/>
                <w:kern w:val="0"/>
                <w:sz w:val="24"/>
              </w:rPr>
              <w:t>其他存款</w:t>
            </w:r>
          </w:p>
        </w:tc>
        <w:tc>
          <w:tcPr>
            <w:tcW w:w="3157" w:type="dxa"/>
            <w:tcMar>
              <w:top w:w="15" w:type="dxa"/>
              <w:left w:w="15" w:type="dxa"/>
              <w:bottom w:w="0" w:type="dxa"/>
              <w:right w:w="15" w:type="dxa"/>
            </w:tcMar>
            <w:vAlign w:val="center"/>
          </w:tcPr>
          <w:p w:rsidR="00FB2187" w:rsidRPr="00063F90" w:rsidRDefault="00FB2187" w:rsidP="0005301E">
            <w:pPr>
              <w:spacing w:line="360" w:lineRule="auto"/>
              <w:jc w:val="right"/>
              <w:rPr>
                <w:rFonts w:eastAsiaTheme="minorEastAsia"/>
                <w:kern w:val="0"/>
                <w:sz w:val="24"/>
              </w:rPr>
            </w:pPr>
            <w:r w:rsidRPr="00063F90">
              <w:rPr>
                <w:rFonts w:eastAsiaTheme="minorEastAsia"/>
                <w:kern w:val="0"/>
                <w:sz w:val="24"/>
              </w:rPr>
              <w:t>-</w:t>
            </w:r>
          </w:p>
        </w:tc>
        <w:tc>
          <w:tcPr>
            <w:tcW w:w="3158" w:type="dxa"/>
            <w:tcMar>
              <w:top w:w="15" w:type="dxa"/>
              <w:left w:w="15" w:type="dxa"/>
              <w:bottom w:w="0" w:type="dxa"/>
              <w:right w:w="15" w:type="dxa"/>
            </w:tcMar>
            <w:vAlign w:val="center"/>
          </w:tcPr>
          <w:p w:rsidR="00FB2187" w:rsidRPr="00063F90" w:rsidRDefault="00FB2187" w:rsidP="0005301E">
            <w:pPr>
              <w:spacing w:line="360" w:lineRule="auto"/>
              <w:jc w:val="right"/>
              <w:rPr>
                <w:rFonts w:eastAsiaTheme="minorEastAsia"/>
                <w:kern w:val="0"/>
                <w:sz w:val="24"/>
              </w:rPr>
            </w:pPr>
            <w:r w:rsidRPr="00063F90">
              <w:rPr>
                <w:rFonts w:eastAsiaTheme="minorEastAsia"/>
                <w:kern w:val="0"/>
                <w:sz w:val="24"/>
              </w:rPr>
              <w:t>-</w:t>
            </w:r>
          </w:p>
        </w:tc>
      </w:tr>
      <w:tr w:rsidR="00FB2187" w:rsidRPr="00063F90" w:rsidTr="0005301E">
        <w:trPr>
          <w:trHeight w:val="315"/>
          <w:jc w:val="center"/>
        </w:trPr>
        <w:tc>
          <w:tcPr>
            <w:tcW w:w="2634" w:type="dxa"/>
            <w:tcMar>
              <w:top w:w="15" w:type="dxa"/>
              <w:left w:w="15" w:type="dxa"/>
              <w:bottom w:w="0" w:type="dxa"/>
              <w:right w:w="15" w:type="dxa"/>
            </w:tcMar>
            <w:vAlign w:val="center"/>
          </w:tcPr>
          <w:p w:rsidR="00FB2187" w:rsidRPr="00063F90" w:rsidRDefault="00FB2187" w:rsidP="0005301E">
            <w:pPr>
              <w:spacing w:line="360" w:lineRule="auto"/>
              <w:rPr>
                <w:rFonts w:eastAsiaTheme="minorEastAsia"/>
                <w:color w:val="000000"/>
                <w:kern w:val="0"/>
                <w:sz w:val="24"/>
              </w:rPr>
            </w:pPr>
            <w:r w:rsidRPr="00063F90">
              <w:rPr>
                <w:rFonts w:eastAsiaTheme="minorEastAsia"/>
                <w:kern w:val="0"/>
                <w:sz w:val="24"/>
              </w:rPr>
              <w:t>合计</w:t>
            </w:r>
          </w:p>
        </w:tc>
        <w:tc>
          <w:tcPr>
            <w:tcW w:w="3157" w:type="dxa"/>
            <w:tcMar>
              <w:top w:w="15" w:type="dxa"/>
              <w:left w:w="15" w:type="dxa"/>
              <w:bottom w:w="0" w:type="dxa"/>
              <w:right w:w="15" w:type="dxa"/>
            </w:tcMar>
            <w:vAlign w:val="center"/>
          </w:tcPr>
          <w:p w:rsidR="00FB2187" w:rsidRPr="00063F90" w:rsidRDefault="00FB2187" w:rsidP="0005301E">
            <w:pPr>
              <w:spacing w:line="360" w:lineRule="auto"/>
              <w:jc w:val="right"/>
              <w:rPr>
                <w:rFonts w:eastAsiaTheme="minorEastAsia"/>
                <w:kern w:val="0"/>
                <w:sz w:val="24"/>
              </w:rPr>
            </w:pPr>
            <w:r w:rsidRPr="00063F90">
              <w:rPr>
                <w:rFonts w:eastAsiaTheme="minorEastAsia"/>
                <w:kern w:val="0"/>
                <w:sz w:val="24"/>
              </w:rPr>
              <w:t>704,824.64</w:t>
            </w:r>
          </w:p>
        </w:tc>
        <w:tc>
          <w:tcPr>
            <w:tcW w:w="3158" w:type="dxa"/>
            <w:tcMar>
              <w:top w:w="15" w:type="dxa"/>
              <w:left w:w="15" w:type="dxa"/>
              <w:bottom w:w="0" w:type="dxa"/>
              <w:right w:w="15" w:type="dxa"/>
            </w:tcMar>
            <w:vAlign w:val="center"/>
          </w:tcPr>
          <w:p w:rsidR="00FB2187" w:rsidRPr="00063F90" w:rsidRDefault="00FB2187" w:rsidP="0005301E">
            <w:pPr>
              <w:spacing w:line="360" w:lineRule="auto"/>
              <w:jc w:val="right"/>
              <w:rPr>
                <w:rFonts w:eastAsiaTheme="minorEastAsia"/>
                <w:kern w:val="0"/>
                <w:sz w:val="24"/>
              </w:rPr>
            </w:pPr>
            <w:r w:rsidRPr="00063F90">
              <w:rPr>
                <w:rFonts w:eastAsiaTheme="minorEastAsia"/>
                <w:kern w:val="0"/>
                <w:sz w:val="24"/>
              </w:rPr>
              <w:t>209,181.70</w:t>
            </w:r>
          </w:p>
        </w:tc>
      </w:tr>
    </w:tbl>
    <w:p w:rsidR="001A59F9" w:rsidRPr="00D564C7" w:rsidRDefault="001A59F9" w:rsidP="00400137">
      <w:pPr>
        <w:tabs>
          <w:tab w:val="left" w:pos="426"/>
        </w:tabs>
        <w:spacing w:before="29" w:line="288"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rsidR="001A59F9" w:rsidRPr="007F57C2" w:rsidRDefault="001A59F9" w:rsidP="007F57C2">
      <w:pPr>
        <w:spacing w:before="29" w:line="288" w:lineRule="auto"/>
        <w:rPr>
          <w:rFonts w:eastAsiaTheme="minorEastAsia"/>
          <w:b/>
          <w:sz w:val="24"/>
        </w:rPr>
      </w:pPr>
      <w:r w:rsidRPr="007F57C2">
        <w:rPr>
          <w:rFonts w:eastAsiaTheme="minorEastAsia"/>
          <w:b/>
          <w:sz w:val="24"/>
        </w:rPr>
        <w:t>7.4.7.2</w:t>
      </w:r>
      <w:r w:rsidRPr="007F57C2">
        <w:rPr>
          <w:rFonts w:eastAsiaTheme="minorEastAsia" w:hint="eastAsia"/>
          <w:b/>
          <w:sz w:val="24"/>
        </w:rPr>
        <w:t>交易性金融资产</w:t>
      </w:r>
    </w:p>
    <w:p w:rsidR="00E43350" w:rsidRPr="0004081A" w:rsidRDefault="00E43350"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E43350" w:rsidRPr="00D564C7" w:rsidTr="00400137">
        <w:trPr>
          <w:trHeight w:val="255"/>
          <w:jc w:val="center"/>
        </w:trPr>
        <w:tc>
          <w:tcPr>
            <w:tcW w:w="2268" w:type="dxa"/>
            <w:gridSpan w:val="2"/>
            <w:vMerge w:val="restart"/>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项目</w:t>
            </w:r>
          </w:p>
        </w:tc>
        <w:tc>
          <w:tcPr>
            <w:tcW w:w="7018" w:type="dxa"/>
            <w:gridSpan w:val="3"/>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本期末</w:t>
            </w:r>
          </w:p>
          <w:p w:rsidR="00E43350" w:rsidRPr="004C1637" w:rsidRDefault="00E43350" w:rsidP="004C1637">
            <w:pPr>
              <w:spacing w:before="29" w:line="288" w:lineRule="auto"/>
              <w:jc w:val="center"/>
              <w:rPr>
                <w:color w:val="000000"/>
                <w:kern w:val="0"/>
                <w:sz w:val="24"/>
              </w:rPr>
            </w:pPr>
            <w:r w:rsidRPr="004C1637">
              <w:rPr>
                <w:color w:val="000000"/>
                <w:kern w:val="0"/>
                <w:sz w:val="24"/>
              </w:rPr>
              <w:t>2019</w:t>
            </w:r>
            <w:r w:rsidRPr="004C1637">
              <w:rPr>
                <w:color w:val="000000"/>
                <w:kern w:val="0"/>
                <w:sz w:val="24"/>
              </w:rPr>
              <w:t>年</w:t>
            </w:r>
            <w:r w:rsidRPr="004C1637">
              <w:rPr>
                <w:color w:val="000000"/>
                <w:kern w:val="0"/>
                <w:sz w:val="24"/>
              </w:rPr>
              <w:t>12</w:t>
            </w:r>
            <w:r w:rsidRPr="004C1637">
              <w:rPr>
                <w:color w:val="000000"/>
                <w:kern w:val="0"/>
                <w:sz w:val="24"/>
              </w:rPr>
              <w:t>月</w:t>
            </w:r>
            <w:r w:rsidRPr="004C1637">
              <w:rPr>
                <w:color w:val="000000"/>
                <w:kern w:val="0"/>
                <w:sz w:val="24"/>
              </w:rPr>
              <w:t>31</w:t>
            </w:r>
            <w:r w:rsidRPr="004C1637">
              <w:rPr>
                <w:color w:val="000000"/>
                <w:kern w:val="0"/>
                <w:sz w:val="24"/>
              </w:rPr>
              <w:t>日</w:t>
            </w:r>
          </w:p>
        </w:tc>
      </w:tr>
      <w:tr w:rsidR="00E43350" w:rsidRPr="00D564C7" w:rsidTr="00E43350">
        <w:trPr>
          <w:trHeight w:val="270"/>
          <w:jc w:val="center"/>
        </w:trPr>
        <w:tc>
          <w:tcPr>
            <w:tcW w:w="2268" w:type="dxa"/>
            <w:gridSpan w:val="2"/>
            <w:vMerge/>
            <w:vAlign w:val="center"/>
          </w:tcPr>
          <w:p w:rsidR="00E43350" w:rsidRPr="004C1637" w:rsidRDefault="00E43350" w:rsidP="004C1637">
            <w:pPr>
              <w:spacing w:before="29" w:line="288" w:lineRule="auto"/>
              <w:jc w:val="center"/>
              <w:rPr>
                <w:color w:val="000000"/>
                <w:kern w:val="0"/>
                <w:sz w:val="24"/>
              </w:rPr>
            </w:pPr>
          </w:p>
        </w:tc>
        <w:tc>
          <w:tcPr>
            <w:tcW w:w="2339"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成本</w:t>
            </w:r>
          </w:p>
        </w:tc>
        <w:tc>
          <w:tcPr>
            <w:tcW w:w="2339"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w:t>
            </w:r>
          </w:p>
        </w:tc>
        <w:tc>
          <w:tcPr>
            <w:tcW w:w="2340"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公允价值变动</w:t>
            </w:r>
          </w:p>
        </w:tc>
      </w:tr>
      <w:tr w:rsidR="00E43350" w:rsidRPr="00D564C7" w:rsidTr="00400137">
        <w:trPr>
          <w:trHeight w:val="270"/>
          <w:jc w:val="center"/>
        </w:trPr>
        <w:tc>
          <w:tcPr>
            <w:tcW w:w="2268" w:type="dxa"/>
            <w:gridSpan w:val="2"/>
            <w:vAlign w:val="center"/>
          </w:tcPr>
          <w:p w:rsidR="00E43350" w:rsidRPr="008C42E3" w:rsidRDefault="00E43350" w:rsidP="008C42E3">
            <w:pPr>
              <w:widowControl/>
              <w:spacing w:before="29" w:line="288" w:lineRule="auto"/>
              <w:rPr>
                <w:color w:val="000000"/>
                <w:kern w:val="0"/>
                <w:sz w:val="24"/>
              </w:rPr>
            </w:pPr>
            <w:r w:rsidRPr="008C42E3">
              <w:rPr>
                <w:rFonts w:hint="eastAsia"/>
                <w:color w:val="000000"/>
                <w:kern w:val="0"/>
                <w:sz w:val="24"/>
              </w:rPr>
              <w:t>股票</w:t>
            </w:r>
          </w:p>
        </w:tc>
        <w:tc>
          <w:tcPr>
            <w:tcW w:w="2339"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2,925,821.00</w:t>
            </w:r>
          </w:p>
        </w:tc>
        <w:tc>
          <w:tcPr>
            <w:tcW w:w="2339"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2,954,475.00</w:t>
            </w:r>
          </w:p>
        </w:tc>
        <w:tc>
          <w:tcPr>
            <w:tcW w:w="2340"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28,654.00</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贵金属投资</w:t>
            </w:r>
            <w:r w:rsidRPr="008C42E3">
              <w:rPr>
                <w:rFonts w:hint="eastAsia"/>
                <w:color w:val="000000"/>
                <w:kern w:val="0"/>
                <w:sz w:val="24"/>
              </w:rPr>
              <w:t>-</w:t>
            </w:r>
            <w:r w:rsidRPr="008C42E3">
              <w:rPr>
                <w:rFonts w:hint="eastAsia"/>
                <w:color w:val="000000"/>
                <w:kern w:val="0"/>
                <w:sz w:val="24"/>
              </w:rPr>
              <w:t>金交所黄金合约</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r>
      <w:tr w:rsidR="0023307D" w:rsidRPr="00D564C7" w:rsidTr="00400137">
        <w:trPr>
          <w:trHeight w:val="285"/>
          <w:jc w:val="center"/>
        </w:trPr>
        <w:tc>
          <w:tcPr>
            <w:tcW w:w="828" w:type="dxa"/>
            <w:vMerge w:val="restart"/>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债券</w:t>
            </w: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交易所市场</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29,413,763.59</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29,679,873.96</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266,110.37</w:t>
            </w:r>
          </w:p>
        </w:tc>
      </w:tr>
      <w:tr w:rsidR="0023307D" w:rsidRPr="00D564C7" w:rsidTr="00E43350">
        <w:trPr>
          <w:trHeight w:val="103"/>
          <w:jc w:val="center"/>
        </w:trPr>
        <w:tc>
          <w:tcPr>
            <w:tcW w:w="828" w:type="dxa"/>
            <w:vMerge/>
            <w:vAlign w:val="center"/>
          </w:tcPr>
          <w:p w:rsidR="0023307D" w:rsidRPr="008C42E3" w:rsidRDefault="0023307D" w:rsidP="008C42E3">
            <w:pPr>
              <w:widowControl/>
              <w:spacing w:before="29" w:line="288" w:lineRule="auto"/>
              <w:rPr>
                <w:color w:val="000000"/>
                <w:kern w:val="0"/>
                <w:sz w:val="24"/>
              </w:rPr>
            </w:pP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银行间市场</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E43350">
        <w:trPr>
          <w:trHeight w:val="103"/>
          <w:jc w:val="center"/>
        </w:trPr>
        <w:tc>
          <w:tcPr>
            <w:tcW w:w="828" w:type="dxa"/>
            <w:vMerge/>
            <w:vAlign w:val="center"/>
          </w:tcPr>
          <w:p w:rsidR="0023307D" w:rsidRPr="008C42E3" w:rsidRDefault="0023307D" w:rsidP="008C42E3">
            <w:pPr>
              <w:widowControl/>
              <w:spacing w:before="29" w:line="288" w:lineRule="auto"/>
              <w:rPr>
                <w:color w:val="000000"/>
                <w:kern w:val="0"/>
                <w:sz w:val="24"/>
              </w:rPr>
            </w:pP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合计</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29,413,763.59</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29,679,873.96</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266,110.37</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资产支持证券</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基金</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其他</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8C42E3">
        <w:trPr>
          <w:trHeight w:val="270"/>
          <w:jc w:val="center"/>
        </w:trPr>
        <w:tc>
          <w:tcPr>
            <w:tcW w:w="2268" w:type="dxa"/>
            <w:gridSpan w:val="2"/>
            <w:vAlign w:val="center"/>
          </w:tcPr>
          <w:p w:rsidR="0023307D" w:rsidRPr="008C42E3" w:rsidRDefault="0023307D" w:rsidP="008C42E3">
            <w:pPr>
              <w:widowControl/>
              <w:spacing w:before="29" w:line="288" w:lineRule="auto"/>
              <w:jc w:val="center"/>
              <w:rPr>
                <w:color w:val="000000"/>
                <w:kern w:val="0"/>
                <w:sz w:val="24"/>
              </w:rPr>
            </w:pPr>
            <w:r w:rsidRPr="008C42E3">
              <w:rPr>
                <w:rFonts w:hint="eastAsia"/>
                <w:color w:val="000000"/>
                <w:kern w:val="0"/>
                <w:sz w:val="24"/>
              </w:rPr>
              <w:t>合计</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32,339,584.59</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32,634,348.96</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294,764.37</w:t>
            </w:r>
          </w:p>
        </w:tc>
      </w:tr>
      <w:tr w:rsidR="0023307D" w:rsidRPr="00D564C7" w:rsidTr="00400137">
        <w:trPr>
          <w:trHeight w:val="255"/>
          <w:jc w:val="center"/>
        </w:trPr>
        <w:tc>
          <w:tcPr>
            <w:tcW w:w="2268" w:type="dxa"/>
            <w:gridSpan w:val="2"/>
            <w:vMerge w:val="restart"/>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项目</w:t>
            </w:r>
          </w:p>
        </w:tc>
        <w:tc>
          <w:tcPr>
            <w:tcW w:w="7018" w:type="dxa"/>
            <w:gridSpan w:val="3"/>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上年度末</w:t>
            </w:r>
          </w:p>
          <w:p w:rsidR="0023307D" w:rsidRPr="008C42E3" w:rsidRDefault="0023307D" w:rsidP="008C42E3">
            <w:pPr>
              <w:spacing w:before="29" w:line="288" w:lineRule="auto"/>
              <w:jc w:val="center"/>
              <w:rPr>
                <w:color w:val="000000"/>
                <w:kern w:val="0"/>
                <w:sz w:val="24"/>
              </w:rPr>
            </w:pPr>
            <w:r w:rsidRPr="008C42E3">
              <w:rPr>
                <w:color w:val="000000"/>
                <w:kern w:val="0"/>
                <w:sz w:val="24"/>
              </w:rPr>
              <w:t>2018</w:t>
            </w:r>
            <w:r w:rsidRPr="008C42E3">
              <w:rPr>
                <w:color w:val="000000"/>
                <w:kern w:val="0"/>
                <w:sz w:val="24"/>
              </w:rPr>
              <w:t>年</w:t>
            </w:r>
            <w:r w:rsidRPr="008C42E3">
              <w:rPr>
                <w:color w:val="000000"/>
                <w:kern w:val="0"/>
                <w:sz w:val="24"/>
              </w:rPr>
              <w:t>12</w:t>
            </w:r>
            <w:r w:rsidRPr="008C42E3">
              <w:rPr>
                <w:color w:val="000000"/>
                <w:kern w:val="0"/>
                <w:sz w:val="24"/>
              </w:rPr>
              <w:t>月</w:t>
            </w:r>
            <w:r w:rsidRPr="008C42E3">
              <w:rPr>
                <w:color w:val="000000"/>
                <w:kern w:val="0"/>
                <w:sz w:val="24"/>
              </w:rPr>
              <w:t>31</w:t>
            </w:r>
            <w:r w:rsidRPr="008C42E3">
              <w:rPr>
                <w:color w:val="000000"/>
                <w:kern w:val="0"/>
                <w:sz w:val="24"/>
              </w:rPr>
              <w:t>日</w:t>
            </w:r>
          </w:p>
        </w:tc>
      </w:tr>
      <w:tr w:rsidR="0023307D" w:rsidRPr="00D564C7" w:rsidTr="00E43350">
        <w:trPr>
          <w:trHeight w:val="270"/>
          <w:jc w:val="center"/>
        </w:trPr>
        <w:tc>
          <w:tcPr>
            <w:tcW w:w="2268" w:type="dxa"/>
            <w:gridSpan w:val="2"/>
            <w:vMerge/>
            <w:vAlign w:val="center"/>
          </w:tcPr>
          <w:p w:rsidR="0023307D" w:rsidRPr="008C42E3" w:rsidRDefault="0023307D" w:rsidP="008C42E3">
            <w:pPr>
              <w:spacing w:before="29" w:line="288" w:lineRule="auto"/>
              <w:jc w:val="center"/>
              <w:rPr>
                <w:color w:val="000000"/>
                <w:kern w:val="0"/>
                <w:sz w:val="24"/>
              </w:rPr>
            </w:pPr>
          </w:p>
        </w:tc>
        <w:tc>
          <w:tcPr>
            <w:tcW w:w="2339"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成本</w:t>
            </w:r>
          </w:p>
        </w:tc>
        <w:tc>
          <w:tcPr>
            <w:tcW w:w="2339"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w:t>
            </w:r>
          </w:p>
        </w:tc>
        <w:tc>
          <w:tcPr>
            <w:tcW w:w="2340"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公允价值变动</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kern w:val="0"/>
                <w:sz w:val="24"/>
              </w:rPr>
            </w:pPr>
            <w:r w:rsidRPr="008C42E3">
              <w:rPr>
                <w:rFonts w:hint="eastAsia"/>
                <w:kern w:val="0"/>
                <w:sz w:val="24"/>
              </w:rPr>
              <w:t>股票</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00137">
            <w:pPr>
              <w:spacing w:line="360"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00137">
            <w:pPr>
              <w:spacing w:line="360"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贵金属投资</w:t>
            </w:r>
            <w:r w:rsidRPr="008C42E3">
              <w:rPr>
                <w:rFonts w:hint="eastAsia"/>
                <w:kern w:val="0"/>
                <w:sz w:val="24"/>
              </w:rPr>
              <w:t>-</w:t>
            </w:r>
            <w:r w:rsidRPr="008C42E3">
              <w:rPr>
                <w:rFonts w:hint="eastAsia"/>
                <w:kern w:val="0"/>
                <w:sz w:val="24"/>
              </w:rPr>
              <w:t>金交所黄金合约</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r>
      <w:tr w:rsidR="00A94390" w:rsidRPr="00D564C7" w:rsidTr="00400137">
        <w:trPr>
          <w:trHeight w:val="285"/>
          <w:jc w:val="center"/>
        </w:trPr>
        <w:tc>
          <w:tcPr>
            <w:tcW w:w="828" w:type="dxa"/>
            <w:vMerge w:val="restart"/>
            <w:vAlign w:val="center"/>
          </w:tcPr>
          <w:p w:rsidR="00A94390" w:rsidRPr="008C42E3" w:rsidRDefault="00A94390" w:rsidP="008C42E3">
            <w:pPr>
              <w:widowControl/>
              <w:spacing w:before="29" w:line="288" w:lineRule="auto"/>
              <w:rPr>
                <w:kern w:val="0"/>
                <w:sz w:val="24"/>
              </w:rPr>
            </w:pPr>
            <w:r w:rsidRPr="008C42E3">
              <w:rPr>
                <w:rFonts w:hint="eastAsia"/>
                <w:kern w:val="0"/>
                <w:sz w:val="24"/>
              </w:rPr>
              <w:t>债券</w:t>
            </w: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交易所市场</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44,313,593.42</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44,522,897.10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209,303.68</w:t>
            </w:r>
          </w:p>
        </w:tc>
      </w:tr>
      <w:tr w:rsidR="00A94390" w:rsidRPr="00D564C7" w:rsidTr="00E43350">
        <w:trPr>
          <w:trHeight w:val="103"/>
          <w:jc w:val="center"/>
        </w:trPr>
        <w:tc>
          <w:tcPr>
            <w:tcW w:w="828" w:type="dxa"/>
            <w:vMerge/>
            <w:vAlign w:val="center"/>
          </w:tcPr>
          <w:p w:rsidR="00A94390" w:rsidRPr="008C42E3" w:rsidRDefault="00A94390" w:rsidP="008C42E3">
            <w:pPr>
              <w:widowControl/>
              <w:spacing w:before="29" w:line="288" w:lineRule="auto"/>
              <w:rPr>
                <w:kern w:val="0"/>
                <w:sz w:val="24"/>
              </w:rPr>
            </w:pP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银行间市场</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E43350">
        <w:trPr>
          <w:trHeight w:val="103"/>
          <w:jc w:val="center"/>
        </w:trPr>
        <w:tc>
          <w:tcPr>
            <w:tcW w:w="828" w:type="dxa"/>
            <w:vMerge/>
            <w:vAlign w:val="center"/>
          </w:tcPr>
          <w:p w:rsidR="00A94390" w:rsidRPr="008C42E3" w:rsidRDefault="00A94390" w:rsidP="008C42E3">
            <w:pPr>
              <w:widowControl/>
              <w:spacing w:before="29" w:line="288" w:lineRule="auto"/>
              <w:rPr>
                <w:kern w:val="0"/>
                <w:sz w:val="24"/>
              </w:rPr>
            </w:pP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合计</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44,313,593.42</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44,522,897.10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209,303.68</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资产支持证券</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基金</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其他</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8C42E3">
        <w:trPr>
          <w:trHeight w:val="270"/>
          <w:jc w:val="center"/>
        </w:trPr>
        <w:tc>
          <w:tcPr>
            <w:tcW w:w="2268" w:type="dxa"/>
            <w:gridSpan w:val="2"/>
            <w:vAlign w:val="center"/>
          </w:tcPr>
          <w:p w:rsidR="00A94390" w:rsidRPr="008C42E3" w:rsidRDefault="00A94390" w:rsidP="008C42E3">
            <w:pPr>
              <w:widowControl/>
              <w:spacing w:before="29" w:line="288" w:lineRule="auto"/>
              <w:jc w:val="center"/>
              <w:rPr>
                <w:kern w:val="0"/>
                <w:sz w:val="24"/>
              </w:rPr>
            </w:pPr>
            <w:r w:rsidRPr="008C42E3">
              <w:rPr>
                <w:rFonts w:hint="eastAsia"/>
                <w:kern w:val="0"/>
                <w:sz w:val="24"/>
              </w:rPr>
              <w:t>合计</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44,313,593.42</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44,522,897.10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209,303.68</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Default="001A59F9" w:rsidP="007F57C2">
      <w:pPr>
        <w:spacing w:before="29" w:line="288" w:lineRule="auto"/>
        <w:rPr>
          <w:rFonts w:asciiTheme="minorEastAsia" w:eastAsiaTheme="minorEastAsia" w:hAnsiTheme="minorEastAsia"/>
          <w:b/>
          <w:color w:val="000000"/>
          <w:szCs w:val="21"/>
        </w:rPr>
      </w:pPr>
      <w:r w:rsidRPr="007F57C2">
        <w:rPr>
          <w:rFonts w:eastAsiaTheme="minorEastAsia"/>
          <w:b/>
          <w:sz w:val="24"/>
        </w:rPr>
        <w:t>7.4.7.3</w:t>
      </w:r>
      <w:r w:rsidRPr="007F57C2">
        <w:rPr>
          <w:rFonts w:eastAsiaTheme="minorEastAsia" w:hint="eastAsia"/>
          <w:b/>
          <w:sz w:val="24"/>
        </w:rPr>
        <w:t>衍生金融资产</w:t>
      </w:r>
      <w:r w:rsidRPr="007F57C2">
        <w:rPr>
          <w:rFonts w:eastAsiaTheme="minorEastAsia"/>
          <w:b/>
          <w:sz w:val="24"/>
        </w:rPr>
        <w:t>/</w:t>
      </w:r>
      <w:r w:rsidRPr="007F57C2">
        <w:rPr>
          <w:rFonts w:eastAsiaTheme="minorEastAsia" w:hint="eastAsia"/>
          <w:b/>
          <w:sz w:val="24"/>
        </w:rPr>
        <w:t>负债</w:t>
      </w:r>
    </w:p>
    <w:p w:rsidR="0022193C" w:rsidRPr="00400137" w:rsidRDefault="0022193C" w:rsidP="00400137">
      <w:pPr>
        <w:tabs>
          <w:tab w:val="left" w:pos="426"/>
        </w:tabs>
        <w:spacing w:before="29" w:line="288" w:lineRule="auto"/>
        <w:jc w:val="left"/>
        <w:rPr>
          <w:kern w:val="0"/>
          <w:sz w:val="24"/>
        </w:rPr>
      </w:pPr>
      <w:r w:rsidRPr="00400137">
        <w:rPr>
          <w:kern w:val="0"/>
          <w:sz w:val="24"/>
        </w:rPr>
        <w:t>本基金本报告期末及上年度末未持有衍生金融工具。</w:t>
      </w:r>
    </w:p>
    <w:p w:rsidR="001A59F9" w:rsidRPr="00E43350" w:rsidRDefault="001A59F9" w:rsidP="00026C9C">
      <w:pPr>
        <w:spacing w:line="360" w:lineRule="auto"/>
        <w:rPr>
          <w:rFonts w:asciiTheme="minorEastAsia" w:eastAsiaTheme="minorEastAsia" w:hAnsiTheme="minorEastAsia"/>
          <w:color w:val="000000"/>
          <w:szCs w:val="21"/>
        </w:rPr>
      </w:pPr>
    </w:p>
    <w:p w:rsidR="00C4194D" w:rsidRPr="00C4194D" w:rsidRDefault="00C4194D" w:rsidP="00C4194D">
      <w:pPr>
        <w:spacing w:before="29" w:line="288" w:lineRule="auto"/>
        <w:rPr>
          <w:rFonts w:eastAsiaTheme="minorEastAsia"/>
          <w:b/>
          <w:sz w:val="24"/>
        </w:rPr>
      </w:pPr>
      <w:r w:rsidRPr="00C4194D">
        <w:rPr>
          <w:rFonts w:eastAsiaTheme="minorEastAsia"/>
          <w:b/>
          <w:sz w:val="24"/>
        </w:rPr>
        <w:t>7.4.7.4</w:t>
      </w:r>
      <w:r w:rsidRPr="00C4194D">
        <w:rPr>
          <w:rFonts w:eastAsiaTheme="minorEastAsia" w:hint="eastAsia"/>
          <w:b/>
          <w:sz w:val="24"/>
        </w:rPr>
        <w:t>买入返售金融资产</w:t>
      </w:r>
    </w:p>
    <w:p w:rsidR="00C4194D" w:rsidRPr="00C4194D" w:rsidRDefault="00C4194D" w:rsidP="00C4194D">
      <w:pPr>
        <w:spacing w:before="29" w:line="288" w:lineRule="auto"/>
        <w:rPr>
          <w:rFonts w:eastAsiaTheme="minorEastAsia"/>
          <w:b/>
          <w:sz w:val="24"/>
        </w:rPr>
      </w:pPr>
      <w:r w:rsidRPr="00C4194D">
        <w:rPr>
          <w:rFonts w:eastAsiaTheme="minorEastAsia"/>
          <w:b/>
          <w:sz w:val="24"/>
        </w:rPr>
        <w:t>7.4.7.4.1</w:t>
      </w:r>
      <w:r w:rsidRPr="00C4194D">
        <w:rPr>
          <w:rFonts w:eastAsiaTheme="minorEastAsia" w:hint="eastAsia"/>
          <w:b/>
          <w:sz w:val="24"/>
        </w:rPr>
        <w:t>各项买入返售金融资产期末余额</w:t>
      </w:r>
    </w:p>
    <w:p w:rsidR="00C4194D" w:rsidRPr="00C4194D" w:rsidRDefault="00C4194D" w:rsidP="00C4194D">
      <w:pPr>
        <w:autoSpaceDE w:val="0"/>
        <w:autoSpaceDN w:val="0"/>
        <w:adjustRightInd w:val="0"/>
        <w:spacing w:before="29" w:line="360" w:lineRule="auto"/>
        <w:ind w:left="15"/>
        <w:jc w:val="right"/>
        <w:rPr>
          <w:rFonts w:eastAsiaTheme="minorEastAsia"/>
          <w:color w:val="000000"/>
          <w:sz w:val="24"/>
        </w:rPr>
      </w:pPr>
      <w:r w:rsidRPr="00C4194D">
        <w:rPr>
          <w:rFonts w:eastAsiaTheme="minor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C4194D" w:rsidRPr="00C4194D" w:rsidTr="0005301E">
        <w:trPr>
          <w:trHeight w:val="330"/>
          <w:jc w:val="center"/>
        </w:trPr>
        <w:tc>
          <w:tcPr>
            <w:tcW w:w="2381" w:type="dxa"/>
            <w:vMerge w:val="restart"/>
            <w:vAlign w:val="center"/>
          </w:tcPr>
          <w:p w:rsidR="00C4194D" w:rsidRPr="00C4194D" w:rsidRDefault="00C4194D" w:rsidP="0005301E">
            <w:pPr>
              <w:spacing w:line="360" w:lineRule="auto"/>
              <w:jc w:val="center"/>
              <w:rPr>
                <w:rFonts w:eastAsiaTheme="minorEastAsia"/>
                <w:sz w:val="24"/>
              </w:rPr>
            </w:pPr>
            <w:r w:rsidRPr="00C4194D">
              <w:rPr>
                <w:rFonts w:eastAsiaTheme="minorEastAsia"/>
                <w:sz w:val="24"/>
              </w:rPr>
              <w:t>项目</w:t>
            </w:r>
          </w:p>
        </w:tc>
        <w:tc>
          <w:tcPr>
            <w:tcW w:w="6631" w:type="dxa"/>
            <w:gridSpan w:val="2"/>
          </w:tcPr>
          <w:p w:rsidR="00C4194D" w:rsidRPr="00C4194D" w:rsidRDefault="00C4194D" w:rsidP="0005301E">
            <w:pPr>
              <w:spacing w:line="360" w:lineRule="auto"/>
              <w:jc w:val="center"/>
              <w:rPr>
                <w:rFonts w:eastAsiaTheme="minorEastAsia"/>
                <w:kern w:val="0"/>
                <w:sz w:val="24"/>
              </w:rPr>
            </w:pPr>
            <w:r w:rsidRPr="00C4194D">
              <w:rPr>
                <w:rFonts w:eastAsiaTheme="minorEastAsia"/>
                <w:kern w:val="0"/>
                <w:sz w:val="24"/>
              </w:rPr>
              <w:t>本期末</w:t>
            </w:r>
          </w:p>
          <w:p w:rsidR="00C4194D" w:rsidRPr="00C4194D" w:rsidRDefault="00C4194D" w:rsidP="0005301E">
            <w:pPr>
              <w:spacing w:line="360" w:lineRule="auto"/>
              <w:jc w:val="center"/>
              <w:rPr>
                <w:rFonts w:eastAsiaTheme="minorEastAsia"/>
                <w:sz w:val="24"/>
              </w:rPr>
            </w:pPr>
            <w:r w:rsidRPr="00C4194D">
              <w:rPr>
                <w:rFonts w:eastAsiaTheme="minorEastAsia"/>
                <w:sz w:val="24"/>
              </w:rPr>
              <w:t>2019</w:t>
            </w:r>
            <w:r w:rsidRPr="00C4194D">
              <w:rPr>
                <w:rFonts w:eastAsiaTheme="minorEastAsia"/>
                <w:sz w:val="24"/>
              </w:rPr>
              <w:t>年</w:t>
            </w:r>
            <w:r w:rsidRPr="00C4194D">
              <w:rPr>
                <w:rFonts w:eastAsiaTheme="minorEastAsia"/>
                <w:sz w:val="24"/>
              </w:rPr>
              <w:t>12</w:t>
            </w:r>
            <w:r w:rsidRPr="00C4194D">
              <w:rPr>
                <w:rFonts w:eastAsiaTheme="minorEastAsia"/>
                <w:sz w:val="24"/>
              </w:rPr>
              <w:t>月</w:t>
            </w:r>
            <w:r w:rsidRPr="00C4194D">
              <w:rPr>
                <w:rFonts w:eastAsiaTheme="minorEastAsia"/>
                <w:sz w:val="24"/>
              </w:rPr>
              <w:t>31</w:t>
            </w:r>
            <w:r w:rsidRPr="00C4194D">
              <w:rPr>
                <w:rFonts w:eastAsiaTheme="minorEastAsia"/>
                <w:sz w:val="24"/>
              </w:rPr>
              <w:t>日</w:t>
            </w:r>
          </w:p>
        </w:tc>
      </w:tr>
      <w:tr w:rsidR="00C4194D" w:rsidRPr="00C4194D" w:rsidTr="0005301E">
        <w:trPr>
          <w:trHeight w:val="330"/>
          <w:jc w:val="center"/>
        </w:trPr>
        <w:tc>
          <w:tcPr>
            <w:tcW w:w="2381" w:type="dxa"/>
            <w:vMerge/>
            <w:vAlign w:val="center"/>
          </w:tcPr>
          <w:p w:rsidR="00C4194D" w:rsidRPr="00C4194D" w:rsidRDefault="00C4194D" w:rsidP="0005301E">
            <w:pPr>
              <w:widowControl/>
              <w:spacing w:line="360" w:lineRule="auto"/>
              <w:jc w:val="left"/>
              <w:rPr>
                <w:rFonts w:eastAsiaTheme="minorEastAsia"/>
                <w:sz w:val="24"/>
              </w:rPr>
            </w:pPr>
          </w:p>
        </w:tc>
        <w:tc>
          <w:tcPr>
            <w:tcW w:w="3260" w:type="dxa"/>
          </w:tcPr>
          <w:p w:rsidR="00C4194D" w:rsidRPr="00C4194D" w:rsidRDefault="00C4194D" w:rsidP="0005301E">
            <w:pPr>
              <w:spacing w:line="360" w:lineRule="auto"/>
              <w:jc w:val="center"/>
              <w:rPr>
                <w:rFonts w:eastAsiaTheme="minorEastAsia"/>
                <w:sz w:val="24"/>
              </w:rPr>
            </w:pPr>
            <w:r w:rsidRPr="00C4194D">
              <w:rPr>
                <w:rFonts w:eastAsiaTheme="minorEastAsia"/>
                <w:sz w:val="24"/>
              </w:rPr>
              <w:t>账面余额</w:t>
            </w:r>
          </w:p>
        </w:tc>
        <w:tc>
          <w:tcPr>
            <w:tcW w:w="3371" w:type="dxa"/>
          </w:tcPr>
          <w:p w:rsidR="00C4194D" w:rsidRPr="00C4194D" w:rsidRDefault="00C4194D" w:rsidP="0005301E">
            <w:pPr>
              <w:spacing w:line="360" w:lineRule="auto"/>
              <w:jc w:val="center"/>
              <w:rPr>
                <w:rFonts w:eastAsiaTheme="minorEastAsia"/>
                <w:sz w:val="24"/>
              </w:rPr>
            </w:pPr>
            <w:r w:rsidRPr="00C4194D">
              <w:rPr>
                <w:rFonts w:eastAsiaTheme="minorEastAsia"/>
                <w:sz w:val="24"/>
              </w:rPr>
              <w:t>其中</w:t>
            </w:r>
            <w:r w:rsidRPr="00C4194D">
              <w:rPr>
                <w:sz w:val="24"/>
              </w:rPr>
              <w:t>；</w:t>
            </w:r>
            <w:r w:rsidRPr="00C4194D">
              <w:rPr>
                <w:rFonts w:eastAsiaTheme="minorEastAsia"/>
                <w:sz w:val="24"/>
              </w:rPr>
              <w:t>买断式逆回购</w:t>
            </w:r>
          </w:p>
        </w:tc>
      </w:tr>
      <w:tr w:rsidR="00C4194D" w:rsidRPr="00C4194D" w:rsidTr="0005301E">
        <w:trPr>
          <w:trHeight w:val="257"/>
          <w:jc w:val="center"/>
        </w:trPr>
        <w:tc>
          <w:tcPr>
            <w:tcW w:w="2381" w:type="dxa"/>
            <w:vAlign w:val="bottom"/>
          </w:tcPr>
          <w:p w:rsidR="00C4194D" w:rsidRPr="00C4194D" w:rsidRDefault="00C4194D" w:rsidP="0005301E">
            <w:pPr>
              <w:rPr>
                <w:rFonts w:ascii="宋体" w:hAnsi="宋体"/>
                <w:sz w:val="24"/>
              </w:rPr>
            </w:pPr>
            <w:r w:rsidRPr="00C4194D">
              <w:rPr>
                <w:rFonts w:ascii="宋体" w:hAnsi="宋体"/>
                <w:sz w:val="24"/>
              </w:rPr>
              <w:t>交易所市场</w:t>
            </w:r>
          </w:p>
        </w:tc>
        <w:tc>
          <w:tcPr>
            <w:tcW w:w="3260" w:type="dxa"/>
          </w:tcPr>
          <w:p w:rsidR="00C4194D" w:rsidRPr="00C4194D" w:rsidRDefault="00C4194D" w:rsidP="0005301E">
            <w:pPr>
              <w:jc w:val="right"/>
              <w:rPr>
                <w:rFonts w:eastAsiaTheme="minorEastAsia"/>
                <w:sz w:val="24"/>
              </w:rPr>
            </w:pPr>
            <w:r w:rsidRPr="00C4194D">
              <w:rPr>
                <w:rFonts w:eastAsiaTheme="minorEastAsia"/>
                <w:sz w:val="24"/>
              </w:rPr>
              <w:t>-</w:t>
            </w:r>
          </w:p>
        </w:tc>
        <w:tc>
          <w:tcPr>
            <w:tcW w:w="3371" w:type="dxa"/>
          </w:tcPr>
          <w:p w:rsidR="00C4194D" w:rsidRPr="00C4194D" w:rsidRDefault="00C4194D" w:rsidP="0005301E">
            <w:pPr>
              <w:jc w:val="right"/>
              <w:rPr>
                <w:rFonts w:eastAsiaTheme="minorEastAsia"/>
                <w:sz w:val="24"/>
              </w:rPr>
            </w:pPr>
            <w:r w:rsidRPr="00C4194D">
              <w:rPr>
                <w:rFonts w:eastAsiaTheme="minorEastAsia"/>
                <w:sz w:val="24"/>
              </w:rPr>
              <w:t>-</w:t>
            </w:r>
          </w:p>
        </w:tc>
      </w:tr>
      <w:tr w:rsidR="00C4194D" w:rsidRPr="00C4194D" w:rsidTr="0005301E">
        <w:trPr>
          <w:trHeight w:val="257"/>
          <w:jc w:val="center"/>
        </w:trPr>
        <w:tc>
          <w:tcPr>
            <w:tcW w:w="2381" w:type="dxa"/>
            <w:vAlign w:val="bottom"/>
          </w:tcPr>
          <w:p w:rsidR="00C4194D" w:rsidRPr="00C4194D" w:rsidRDefault="00C4194D" w:rsidP="0005301E">
            <w:pPr>
              <w:rPr>
                <w:rFonts w:ascii="宋体" w:hAnsi="宋体"/>
                <w:sz w:val="24"/>
              </w:rPr>
            </w:pPr>
            <w:r w:rsidRPr="00C4194D">
              <w:rPr>
                <w:rFonts w:ascii="宋体" w:hAnsi="宋体"/>
                <w:sz w:val="24"/>
              </w:rPr>
              <w:t>银行间市场</w:t>
            </w:r>
          </w:p>
        </w:tc>
        <w:tc>
          <w:tcPr>
            <w:tcW w:w="3260" w:type="dxa"/>
          </w:tcPr>
          <w:p w:rsidR="00C4194D" w:rsidRPr="00C4194D" w:rsidRDefault="00C4194D" w:rsidP="0005301E">
            <w:pPr>
              <w:jc w:val="right"/>
              <w:rPr>
                <w:rFonts w:eastAsiaTheme="minorEastAsia"/>
                <w:sz w:val="24"/>
              </w:rPr>
            </w:pPr>
            <w:r w:rsidRPr="00C4194D">
              <w:rPr>
                <w:rFonts w:eastAsiaTheme="minorEastAsia"/>
                <w:sz w:val="24"/>
              </w:rPr>
              <w:t>-</w:t>
            </w:r>
          </w:p>
        </w:tc>
        <w:tc>
          <w:tcPr>
            <w:tcW w:w="3371" w:type="dxa"/>
          </w:tcPr>
          <w:p w:rsidR="00C4194D" w:rsidRPr="00C4194D" w:rsidRDefault="00C4194D" w:rsidP="0005301E">
            <w:pPr>
              <w:jc w:val="right"/>
              <w:rPr>
                <w:rFonts w:eastAsiaTheme="minorEastAsia"/>
                <w:sz w:val="24"/>
              </w:rPr>
            </w:pPr>
            <w:r w:rsidRPr="00C4194D">
              <w:rPr>
                <w:rFonts w:eastAsiaTheme="minorEastAsia"/>
                <w:sz w:val="24"/>
              </w:rPr>
              <w:t>-</w:t>
            </w:r>
          </w:p>
        </w:tc>
      </w:tr>
      <w:tr w:rsidR="00C4194D" w:rsidRPr="00C4194D" w:rsidTr="0005301E">
        <w:trPr>
          <w:trHeight w:val="257"/>
          <w:jc w:val="center"/>
        </w:trPr>
        <w:tc>
          <w:tcPr>
            <w:tcW w:w="2381" w:type="dxa"/>
            <w:vAlign w:val="bottom"/>
          </w:tcPr>
          <w:p w:rsidR="00C4194D" w:rsidRPr="00C4194D" w:rsidRDefault="00C4194D" w:rsidP="0005301E">
            <w:pPr>
              <w:spacing w:line="360" w:lineRule="auto"/>
              <w:jc w:val="left"/>
              <w:rPr>
                <w:rFonts w:eastAsiaTheme="minorEastAsia"/>
                <w:sz w:val="24"/>
              </w:rPr>
            </w:pPr>
            <w:r w:rsidRPr="00C4194D">
              <w:rPr>
                <w:rFonts w:eastAsiaTheme="minorEastAsia"/>
                <w:sz w:val="24"/>
              </w:rPr>
              <w:t>合计</w:t>
            </w:r>
          </w:p>
        </w:tc>
        <w:tc>
          <w:tcPr>
            <w:tcW w:w="3260" w:type="dxa"/>
            <w:vAlign w:val="center"/>
          </w:tcPr>
          <w:p w:rsidR="00C4194D" w:rsidRPr="00C4194D" w:rsidRDefault="00C4194D" w:rsidP="0005301E">
            <w:pPr>
              <w:spacing w:line="360" w:lineRule="auto"/>
              <w:jc w:val="right"/>
              <w:rPr>
                <w:rFonts w:eastAsiaTheme="minorEastAsia"/>
                <w:sz w:val="24"/>
              </w:rPr>
            </w:pPr>
            <w:r w:rsidRPr="00C4194D">
              <w:rPr>
                <w:rFonts w:eastAsiaTheme="minorEastAsia"/>
                <w:sz w:val="24"/>
              </w:rPr>
              <w:t>-</w:t>
            </w:r>
          </w:p>
        </w:tc>
        <w:tc>
          <w:tcPr>
            <w:tcW w:w="3371" w:type="dxa"/>
            <w:vAlign w:val="center"/>
          </w:tcPr>
          <w:p w:rsidR="00C4194D" w:rsidRPr="00C4194D" w:rsidRDefault="00C4194D" w:rsidP="0005301E">
            <w:pPr>
              <w:spacing w:line="360" w:lineRule="auto"/>
              <w:jc w:val="right"/>
              <w:rPr>
                <w:rFonts w:eastAsiaTheme="minorEastAsia"/>
                <w:sz w:val="24"/>
              </w:rPr>
            </w:pPr>
            <w:r w:rsidRPr="00C4194D">
              <w:rPr>
                <w:rFonts w:eastAsiaTheme="minorEastAsia"/>
                <w:sz w:val="24"/>
              </w:rPr>
              <w:t>-</w:t>
            </w:r>
          </w:p>
        </w:tc>
      </w:tr>
      <w:tr w:rsidR="00C4194D" w:rsidRPr="00C4194D" w:rsidTr="0005301E">
        <w:trPr>
          <w:trHeight w:val="330"/>
          <w:jc w:val="center"/>
        </w:trPr>
        <w:tc>
          <w:tcPr>
            <w:tcW w:w="2381" w:type="dxa"/>
            <w:vMerge w:val="restart"/>
            <w:vAlign w:val="center"/>
          </w:tcPr>
          <w:p w:rsidR="00C4194D" w:rsidRPr="00C4194D" w:rsidRDefault="00C4194D" w:rsidP="0005301E">
            <w:pPr>
              <w:spacing w:line="360" w:lineRule="auto"/>
              <w:jc w:val="center"/>
              <w:rPr>
                <w:rFonts w:eastAsiaTheme="minorEastAsia"/>
                <w:sz w:val="24"/>
              </w:rPr>
            </w:pPr>
            <w:r w:rsidRPr="00C4194D">
              <w:rPr>
                <w:rFonts w:eastAsiaTheme="minorEastAsia"/>
                <w:sz w:val="24"/>
              </w:rPr>
              <w:t>项目</w:t>
            </w:r>
          </w:p>
        </w:tc>
        <w:tc>
          <w:tcPr>
            <w:tcW w:w="6631" w:type="dxa"/>
            <w:gridSpan w:val="2"/>
          </w:tcPr>
          <w:p w:rsidR="00C4194D" w:rsidRPr="00C4194D" w:rsidRDefault="00C4194D" w:rsidP="0005301E">
            <w:pPr>
              <w:spacing w:line="360" w:lineRule="auto"/>
              <w:jc w:val="center"/>
              <w:rPr>
                <w:rFonts w:eastAsiaTheme="minorEastAsia"/>
                <w:color w:val="000000"/>
                <w:kern w:val="0"/>
                <w:sz w:val="24"/>
              </w:rPr>
            </w:pPr>
            <w:r w:rsidRPr="00C4194D">
              <w:rPr>
                <w:rFonts w:eastAsiaTheme="minorEastAsia"/>
                <w:color w:val="000000"/>
                <w:kern w:val="0"/>
                <w:sz w:val="24"/>
              </w:rPr>
              <w:t>上年度末</w:t>
            </w:r>
          </w:p>
          <w:p w:rsidR="00C4194D" w:rsidRPr="00C4194D" w:rsidRDefault="00C4194D" w:rsidP="0005301E">
            <w:pPr>
              <w:spacing w:line="360" w:lineRule="auto"/>
              <w:jc w:val="center"/>
              <w:rPr>
                <w:rFonts w:eastAsiaTheme="minorEastAsia"/>
                <w:sz w:val="24"/>
              </w:rPr>
            </w:pPr>
            <w:r w:rsidRPr="00C4194D">
              <w:rPr>
                <w:rFonts w:eastAsiaTheme="minorEastAsia"/>
                <w:color w:val="000000"/>
                <w:kern w:val="0"/>
                <w:sz w:val="24"/>
              </w:rPr>
              <w:t>2018</w:t>
            </w:r>
            <w:r w:rsidRPr="00C4194D">
              <w:rPr>
                <w:rFonts w:eastAsiaTheme="minorEastAsia"/>
                <w:color w:val="000000"/>
                <w:kern w:val="0"/>
                <w:sz w:val="24"/>
              </w:rPr>
              <w:t>年</w:t>
            </w:r>
            <w:r w:rsidRPr="00C4194D">
              <w:rPr>
                <w:rFonts w:eastAsiaTheme="minorEastAsia"/>
                <w:color w:val="000000"/>
                <w:kern w:val="0"/>
                <w:sz w:val="24"/>
              </w:rPr>
              <w:t>12</w:t>
            </w:r>
            <w:r w:rsidRPr="00C4194D">
              <w:rPr>
                <w:rFonts w:eastAsiaTheme="minorEastAsia"/>
                <w:color w:val="000000"/>
                <w:kern w:val="0"/>
                <w:sz w:val="24"/>
              </w:rPr>
              <w:t>月</w:t>
            </w:r>
            <w:r w:rsidRPr="00C4194D">
              <w:rPr>
                <w:rFonts w:eastAsiaTheme="minorEastAsia"/>
                <w:color w:val="000000"/>
                <w:kern w:val="0"/>
                <w:sz w:val="24"/>
              </w:rPr>
              <w:t>31</w:t>
            </w:r>
            <w:r w:rsidRPr="00C4194D">
              <w:rPr>
                <w:rFonts w:eastAsiaTheme="minorEastAsia"/>
                <w:color w:val="000000"/>
                <w:kern w:val="0"/>
                <w:sz w:val="24"/>
              </w:rPr>
              <w:t>日</w:t>
            </w:r>
          </w:p>
        </w:tc>
      </w:tr>
      <w:tr w:rsidR="00C4194D" w:rsidRPr="00C4194D" w:rsidTr="0005301E">
        <w:trPr>
          <w:trHeight w:val="330"/>
          <w:jc w:val="center"/>
        </w:trPr>
        <w:tc>
          <w:tcPr>
            <w:tcW w:w="2381" w:type="dxa"/>
            <w:vMerge/>
            <w:vAlign w:val="center"/>
          </w:tcPr>
          <w:p w:rsidR="00C4194D" w:rsidRPr="00C4194D" w:rsidRDefault="00C4194D" w:rsidP="0005301E">
            <w:pPr>
              <w:widowControl/>
              <w:spacing w:line="360" w:lineRule="auto"/>
              <w:jc w:val="left"/>
              <w:rPr>
                <w:rFonts w:eastAsiaTheme="minorEastAsia"/>
                <w:sz w:val="24"/>
              </w:rPr>
            </w:pPr>
          </w:p>
        </w:tc>
        <w:tc>
          <w:tcPr>
            <w:tcW w:w="3260" w:type="dxa"/>
          </w:tcPr>
          <w:p w:rsidR="00C4194D" w:rsidRPr="00C4194D" w:rsidRDefault="00C4194D" w:rsidP="0005301E">
            <w:pPr>
              <w:spacing w:line="360" w:lineRule="auto"/>
              <w:jc w:val="center"/>
              <w:rPr>
                <w:rFonts w:eastAsiaTheme="minorEastAsia"/>
                <w:sz w:val="24"/>
              </w:rPr>
            </w:pPr>
            <w:r w:rsidRPr="00C4194D">
              <w:rPr>
                <w:rFonts w:eastAsiaTheme="minorEastAsia"/>
                <w:sz w:val="24"/>
              </w:rPr>
              <w:t>账面余额</w:t>
            </w:r>
          </w:p>
        </w:tc>
        <w:tc>
          <w:tcPr>
            <w:tcW w:w="3371" w:type="dxa"/>
          </w:tcPr>
          <w:p w:rsidR="00C4194D" w:rsidRPr="00C4194D" w:rsidRDefault="00C4194D" w:rsidP="0005301E">
            <w:pPr>
              <w:spacing w:line="360" w:lineRule="auto"/>
              <w:jc w:val="center"/>
              <w:rPr>
                <w:rFonts w:eastAsiaTheme="minorEastAsia"/>
                <w:sz w:val="24"/>
              </w:rPr>
            </w:pPr>
            <w:r w:rsidRPr="00C4194D">
              <w:rPr>
                <w:rFonts w:eastAsiaTheme="minorEastAsia"/>
                <w:sz w:val="24"/>
              </w:rPr>
              <w:t>其中</w:t>
            </w:r>
            <w:r w:rsidRPr="00C4194D">
              <w:rPr>
                <w:sz w:val="24"/>
              </w:rPr>
              <w:t>；</w:t>
            </w:r>
            <w:r w:rsidRPr="00C4194D">
              <w:rPr>
                <w:rFonts w:eastAsiaTheme="minorEastAsia"/>
                <w:sz w:val="24"/>
              </w:rPr>
              <w:t>买断式逆回购</w:t>
            </w:r>
          </w:p>
        </w:tc>
      </w:tr>
      <w:tr w:rsidR="00C4194D" w:rsidRPr="00C4194D" w:rsidTr="0005301E">
        <w:trPr>
          <w:trHeight w:val="257"/>
          <w:jc w:val="center"/>
        </w:trPr>
        <w:tc>
          <w:tcPr>
            <w:tcW w:w="2381" w:type="dxa"/>
            <w:vAlign w:val="bottom"/>
          </w:tcPr>
          <w:p w:rsidR="00C4194D" w:rsidRPr="00C4194D" w:rsidRDefault="00C4194D" w:rsidP="0005301E">
            <w:pPr>
              <w:rPr>
                <w:rFonts w:ascii="宋体" w:hAnsi="宋体"/>
                <w:sz w:val="24"/>
              </w:rPr>
            </w:pPr>
            <w:r w:rsidRPr="00C4194D">
              <w:rPr>
                <w:rFonts w:ascii="宋体" w:hAnsi="宋体"/>
                <w:sz w:val="24"/>
              </w:rPr>
              <w:t>交易所市场</w:t>
            </w:r>
          </w:p>
        </w:tc>
        <w:tc>
          <w:tcPr>
            <w:tcW w:w="3260" w:type="dxa"/>
          </w:tcPr>
          <w:p w:rsidR="00C4194D" w:rsidRPr="00C4194D" w:rsidRDefault="00F26F91" w:rsidP="0005301E">
            <w:pPr>
              <w:jc w:val="right"/>
              <w:rPr>
                <w:rFonts w:eastAsiaTheme="minorEastAsia"/>
                <w:sz w:val="24"/>
              </w:rPr>
            </w:pPr>
            <w:r>
              <w:rPr>
                <w:rFonts w:eastAsiaTheme="minorEastAsia"/>
                <w:sz w:val="24"/>
              </w:rPr>
              <w:t>4,200,000.00</w:t>
            </w:r>
          </w:p>
        </w:tc>
        <w:tc>
          <w:tcPr>
            <w:tcW w:w="3371" w:type="dxa"/>
          </w:tcPr>
          <w:p w:rsidR="00C4194D" w:rsidRPr="00C4194D" w:rsidRDefault="00C4194D" w:rsidP="0005301E">
            <w:pPr>
              <w:jc w:val="right"/>
              <w:rPr>
                <w:rFonts w:eastAsiaTheme="minorEastAsia"/>
                <w:sz w:val="24"/>
              </w:rPr>
            </w:pPr>
            <w:r w:rsidRPr="00C4194D">
              <w:rPr>
                <w:rFonts w:eastAsiaTheme="minorEastAsia"/>
                <w:sz w:val="24"/>
              </w:rPr>
              <w:t>-</w:t>
            </w:r>
          </w:p>
        </w:tc>
      </w:tr>
      <w:tr w:rsidR="00C4194D" w:rsidRPr="00C4194D" w:rsidTr="0005301E">
        <w:trPr>
          <w:trHeight w:val="257"/>
          <w:jc w:val="center"/>
        </w:trPr>
        <w:tc>
          <w:tcPr>
            <w:tcW w:w="2381" w:type="dxa"/>
            <w:vAlign w:val="bottom"/>
          </w:tcPr>
          <w:p w:rsidR="00C4194D" w:rsidRPr="00C4194D" w:rsidRDefault="00C4194D" w:rsidP="0005301E">
            <w:pPr>
              <w:rPr>
                <w:rFonts w:ascii="宋体" w:hAnsi="宋体"/>
                <w:sz w:val="24"/>
              </w:rPr>
            </w:pPr>
            <w:r w:rsidRPr="00C4194D">
              <w:rPr>
                <w:rFonts w:ascii="宋体" w:hAnsi="宋体"/>
                <w:sz w:val="24"/>
              </w:rPr>
              <w:t>银行间市场</w:t>
            </w:r>
          </w:p>
        </w:tc>
        <w:tc>
          <w:tcPr>
            <w:tcW w:w="3260" w:type="dxa"/>
          </w:tcPr>
          <w:p w:rsidR="00C4194D" w:rsidRPr="00C4194D" w:rsidRDefault="00C4194D" w:rsidP="0005301E">
            <w:pPr>
              <w:jc w:val="right"/>
              <w:rPr>
                <w:rFonts w:eastAsiaTheme="minorEastAsia"/>
                <w:sz w:val="24"/>
              </w:rPr>
            </w:pPr>
            <w:r w:rsidRPr="00C4194D">
              <w:rPr>
                <w:rFonts w:eastAsiaTheme="minorEastAsia"/>
                <w:sz w:val="24"/>
              </w:rPr>
              <w:t>-</w:t>
            </w:r>
          </w:p>
        </w:tc>
        <w:tc>
          <w:tcPr>
            <w:tcW w:w="3371" w:type="dxa"/>
          </w:tcPr>
          <w:p w:rsidR="00C4194D" w:rsidRPr="00C4194D" w:rsidRDefault="00C4194D" w:rsidP="0005301E">
            <w:pPr>
              <w:jc w:val="right"/>
              <w:rPr>
                <w:rFonts w:eastAsiaTheme="minorEastAsia"/>
                <w:sz w:val="24"/>
              </w:rPr>
            </w:pPr>
            <w:r w:rsidRPr="00C4194D">
              <w:rPr>
                <w:rFonts w:eastAsiaTheme="minorEastAsia"/>
                <w:sz w:val="24"/>
              </w:rPr>
              <w:t>-</w:t>
            </w:r>
          </w:p>
        </w:tc>
      </w:tr>
      <w:tr w:rsidR="00C4194D" w:rsidRPr="00C4194D" w:rsidTr="0005301E">
        <w:trPr>
          <w:trHeight w:val="257"/>
          <w:jc w:val="center"/>
        </w:trPr>
        <w:tc>
          <w:tcPr>
            <w:tcW w:w="2381" w:type="dxa"/>
            <w:vAlign w:val="bottom"/>
          </w:tcPr>
          <w:p w:rsidR="00C4194D" w:rsidRPr="00C4194D" w:rsidRDefault="00C4194D" w:rsidP="0005301E">
            <w:pPr>
              <w:spacing w:line="360" w:lineRule="auto"/>
              <w:jc w:val="left"/>
              <w:rPr>
                <w:rFonts w:eastAsiaTheme="minorEastAsia"/>
                <w:sz w:val="24"/>
              </w:rPr>
            </w:pPr>
            <w:r w:rsidRPr="00C4194D">
              <w:rPr>
                <w:rFonts w:eastAsiaTheme="minorEastAsia"/>
                <w:sz w:val="24"/>
              </w:rPr>
              <w:t>合计</w:t>
            </w:r>
          </w:p>
        </w:tc>
        <w:tc>
          <w:tcPr>
            <w:tcW w:w="3260" w:type="dxa"/>
            <w:vAlign w:val="center"/>
          </w:tcPr>
          <w:p w:rsidR="00C4194D" w:rsidRPr="00C4194D" w:rsidRDefault="00C4194D" w:rsidP="0005301E">
            <w:pPr>
              <w:spacing w:line="360" w:lineRule="auto"/>
              <w:jc w:val="right"/>
              <w:rPr>
                <w:rFonts w:eastAsiaTheme="minorEastAsia"/>
                <w:sz w:val="24"/>
              </w:rPr>
            </w:pPr>
            <w:r w:rsidRPr="00C4194D">
              <w:rPr>
                <w:rFonts w:eastAsiaTheme="minorEastAsia"/>
                <w:sz w:val="24"/>
              </w:rPr>
              <w:t>4,200,000.00</w:t>
            </w:r>
          </w:p>
        </w:tc>
        <w:tc>
          <w:tcPr>
            <w:tcW w:w="3371" w:type="dxa"/>
            <w:vAlign w:val="center"/>
          </w:tcPr>
          <w:p w:rsidR="00C4194D" w:rsidRPr="00C4194D" w:rsidRDefault="00C4194D" w:rsidP="0005301E">
            <w:pPr>
              <w:spacing w:line="360" w:lineRule="auto"/>
              <w:jc w:val="right"/>
              <w:rPr>
                <w:rFonts w:eastAsiaTheme="minorEastAsia"/>
                <w:sz w:val="24"/>
              </w:rPr>
            </w:pPr>
            <w:r w:rsidRPr="00C4194D">
              <w:rPr>
                <w:rFonts w:eastAsiaTheme="minorEastAsia"/>
                <w:sz w:val="24"/>
              </w:rPr>
              <w:t>-</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7.4.7.4.2</w:t>
      </w:r>
      <w:r w:rsidRPr="007F57C2">
        <w:rPr>
          <w:rFonts w:eastAsiaTheme="minorEastAsia" w:hint="eastAsia"/>
          <w:b/>
          <w:sz w:val="24"/>
        </w:rPr>
        <w:t>期末买断式逆回购交易中取得的债券</w:t>
      </w:r>
    </w:p>
    <w:p w:rsidR="001A59F9" w:rsidRPr="00400137" w:rsidRDefault="001A59F9" w:rsidP="00400137">
      <w:pPr>
        <w:tabs>
          <w:tab w:val="left" w:pos="426"/>
        </w:tabs>
        <w:spacing w:before="29" w:line="288" w:lineRule="auto"/>
        <w:jc w:val="left"/>
        <w:rPr>
          <w:kern w:val="0"/>
          <w:sz w:val="24"/>
        </w:rPr>
      </w:pPr>
      <w:r w:rsidRPr="00400137">
        <w:rPr>
          <w:kern w:val="0"/>
          <w:sz w:val="24"/>
        </w:rPr>
        <w:t>本基金本报告期末及上年度末未持有从买断式逆回购交易中取得的债券。</w:t>
      </w:r>
    </w:p>
    <w:p w:rsidR="001A59F9" w:rsidRPr="00D564C7" w:rsidRDefault="001A59F9" w:rsidP="00026C9C">
      <w:pPr>
        <w:spacing w:line="360" w:lineRule="auto"/>
        <w:rPr>
          <w:rFonts w:asciiTheme="minorEastAsia" w:eastAsiaTheme="minorEastAsia" w:hAnsiTheme="minorEastAsia"/>
          <w:color w:val="000000"/>
          <w:szCs w:val="21"/>
        </w:rPr>
      </w:pPr>
    </w:p>
    <w:p w:rsidR="005770BD" w:rsidRPr="00FE3598" w:rsidRDefault="005770BD" w:rsidP="005770BD">
      <w:pPr>
        <w:spacing w:before="29" w:line="288" w:lineRule="auto"/>
        <w:rPr>
          <w:rFonts w:eastAsiaTheme="minorEastAsia"/>
          <w:b/>
          <w:sz w:val="24"/>
        </w:rPr>
      </w:pPr>
      <w:r w:rsidRPr="00FE3598">
        <w:rPr>
          <w:rFonts w:eastAsiaTheme="minorEastAsia"/>
          <w:b/>
          <w:sz w:val="24"/>
        </w:rPr>
        <w:t>7.4.7.5</w:t>
      </w:r>
      <w:r w:rsidRPr="00FE3598">
        <w:rPr>
          <w:rFonts w:eastAsiaTheme="minorEastAsia" w:hint="eastAsia"/>
          <w:b/>
          <w:sz w:val="24"/>
        </w:rPr>
        <w:t>应收利息</w:t>
      </w:r>
    </w:p>
    <w:p w:rsidR="005770BD" w:rsidRPr="00063F90" w:rsidRDefault="005770BD" w:rsidP="005770BD">
      <w:pPr>
        <w:spacing w:line="360" w:lineRule="auto"/>
        <w:jc w:val="right"/>
        <w:rPr>
          <w:rFonts w:eastAsiaTheme="minorEastAsia"/>
          <w:color w:val="000000"/>
          <w:sz w:val="24"/>
        </w:rPr>
      </w:pPr>
      <w:r w:rsidRPr="00063F90">
        <w:rPr>
          <w:rFonts w:eastAsiaTheme="minor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5770BD" w:rsidRPr="00063F90" w:rsidTr="005B0242">
        <w:trPr>
          <w:trHeight w:val="330"/>
        </w:trPr>
        <w:tc>
          <w:tcPr>
            <w:tcW w:w="2351" w:type="dxa"/>
            <w:vAlign w:val="center"/>
          </w:tcPr>
          <w:p w:rsidR="005770BD" w:rsidRPr="00063F90" w:rsidRDefault="005770BD" w:rsidP="005B0242">
            <w:pPr>
              <w:spacing w:line="360" w:lineRule="auto"/>
              <w:jc w:val="center"/>
              <w:rPr>
                <w:rFonts w:eastAsiaTheme="minorEastAsia"/>
                <w:sz w:val="24"/>
              </w:rPr>
            </w:pPr>
            <w:r w:rsidRPr="00063F90">
              <w:rPr>
                <w:rFonts w:eastAsiaTheme="minorEastAsia"/>
                <w:sz w:val="24"/>
              </w:rPr>
              <w:t>项目</w:t>
            </w:r>
          </w:p>
        </w:tc>
        <w:tc>
          <w:tcPr>
            <w:tcW w:w="3258" w:type="dxa"/>
            <w:vAlign w:val="bottom"/>
          </w:tcPr>
          <w:p w:rsidR="005770BD" w:rsidRPr="00063F90" w:rsidRDefault="005770BD" w:rsidP="005B0242">
            <w:pPr>
              <w:spacing w:line="360" w:lineRule="auto"/>
              <w:jc w:val="center"/>
              <w:rPr>
                <w:rFonts w:eastAsiaTheme="minorEastAsia"/>
                <w:kern w:val="0"/>
                <w:sz w:val="24"/>
              </w:rPr>
            </w:pPr>
            <w:r w:rsidRPr="00063F90">
              <w:rPr>
                <w:rFonts w:eastAsiaTheme="minorEastAsia"/>
                <w:kern w:val="0"/>
                <w:sz w:val="24"/>
              </w:rPr>
              <w:t>本期末</w:t>
            </w:r>
          </w:p>
          <w:p w:rsidR="005770BD" w:rsidRPr="00063F90" w:rsidRDefault="005770BD" w:rsidP="005B0242">
            <w:pPr>
              <w:spacing w:line="360" w:lineRule="auto"/>
              <w:jc w:val="center"/>
              <w:rPr>
                <w:rFonts w:eastAsiaTheme="minorEastAsia"/>
                <w:sz w:val="24"/>
              </w:rPr>
            </w:pP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406" w:type="dxa"/>
          </w:tcPr>
          <w:p w:rsidR="005770BD" w:rsidRPr="00063F90" w:rsidRDefault="005770BD" w:rsidP="005B0242">
            <w:pPr>
              <w:spacing w:line="360" w:lineRule="auto"/>
              <w:jc w:val="center"/>
              <w:rPr>
                <w:rFonts w:eastAsiaTheme="minorEastAsia"/>
                <w:kern w:val="0"/>
                <w:sz w:val="24"/>
              </w:rPr>
            </w:pPr>
            <w:r w:rsidRPr="00063F90">
              <w:rPr>
                <w:rFonts w:eastAsiaTheme="minorEastAsia"/>
                <w:kern w:val="0"/>
                <w:sz w:val="24"/>
              </w:rPr>
              <w:t>上年度末</w:t>
            </w:r>
          </w:p>
          <w:p w:rsidR="005770BD" w:rsidRPr="00063F90" w:rsidRDefault="005770BD" w:rsidP="005B0242">
            <w:pPr>
              <w:spacing w:line="360" w:lineRule="auto"/>
              <w:jc w:val="center"/>
              <w:rPr>
                <w:rFonts w:eastAsiaTheme="minorEastAsia"/>
                <w:sz w:val="24"/>
              </w:rPr>
            </w:pP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5770BD" w:rsidRPr="00063F90" w:rsidTr="005B0242">
        <w:trPr>
          <w:trHeight w:val="257"/>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应收活期存款利息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457.56</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142.66</w:t>
            </w:r>
          </w:p>
        </w:tc>
      </w:tr>
      <w:tr w:rsidR="005770BD" w:rsidRPr="00063F90" w:rsidTr="005B0242">
        <w:trPr>
          <w:trHeight w:val="223"/>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应收定期存款利息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223"/>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应收其他存款利息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223"/>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应收结算备付金利息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233.75</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244.97</w:t>
            </w:r>
          </w:p>
        </w:tc>
      </w:tr>
      <w:tr w:rsidR="005770BD" w:rsidRPr="00063F90" w:rsidTr="005B0242">
        <w:trPr>
          <w:trHeight w:val="269"/>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应收债券利息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514,003.22</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1,048,135.25</w:t>
            </w:r>
          </w:p>
        </w:tc>
      </w:tr>
      <w:tr w:rsidR="005770BD" w:rsidRPr="00063F90" w:rsidTr="005B0242">
        <w:trPr>
          <w:trHeight w:val="287"/>
        </w:trPr>
        <w:tc>
          <w:tcPr>
            <w:tcW w:w="2351" w:type="dxa"/>
            <w:vAlign w:val="bottom"/>
          </w:tcPr>
          <w:p w:rsidR="005770BD" w:rsidRPr="005770BD" w:rsidRDefault="005770BD" w:rsidP="005B0242">
            <w:pPr>
              <w:spacing w:line="360" w:lineRule="auto"/>
              <w:rPr>
                <w:rFonts w:eastAsiaTheme="minorEastAsia"/>
                <w:sz w:val="24"/>
              </w:rPr>
            </w:pPr>
            <w:r w:rsidRPr="005770BD">
              <w:rPr>
                <w:rFonts w:eastAsiaTheme="minorEastAsia" w:hint="eastAsia"/>
                <w:sz w:val="24"/>
              </w:rPr>
              <w:t>应收资产支持证券利息</w:t>
            </w:r>
          </w:p>
        </w:tc>
        <w:tc>
          <w:tcPr>
            <w:tcW w:w="3258" w:type="dxa"/>
          </w:tcPr>
          <w:p w:rsidR="005770BD" w:rsidRPr="005770BD" w:rsidRDefault="005770BD" w:rsidP="005B0242">
            <w:pPr>
              <w:spacing w:line="360" w:lineRule="auto"/>
              <w:jc w:val="right"/>
              <w:rPr>
                <w:rFonts w:eastAsiaTheme="minorEastAsia"/>
                <w:sz w:val="24"/>
              </w:rPr>
            </w:pPr>
            <w:r w:rsidRPr="005770BD">
              <w:rPr>
                <w:rFonts w:eastAsiaTheme="minorEastAsia"/>
                <w:sz w:val="24"/>
              </w:rPr>
              <w:t>-</w:t>
            </w:r>
          </w:p>
        </w:tc>
        <w:tc>
          <w:tcPr>
            <w:tcW w:w="3406" w:type="dxa"/>
            <w:noWrap/>
          </w:tcPr>
          <w:p w:rsidR="005770BD" w:rsidRPr="005770BD" w:rsidRDefault="005770BD" w:rsidP="005B0242">
            <w:pPr>
              <w:spacing w:line="360" w:lineRule="auto"/>
              <w:jc w:val="right"/>
              <w:rPr>
                <w:rFonts w:eastAsiaTheme="minorEastAsia"/>
                <w:sz w:val="24"/>
              </w:rPr>
            </w:pPr>
            <w:r w:rsidRPr="005770BD">
              <w:rPr>
                <w:rFonts w:eastAsiaTheme="minorEastAsia"/>
                <w:sz w:val="24"/>
              </w:rPr>
              <w:t>-</w:t>
            </w:r>
          </w:p>
        </w:tc>
      </w:tr>
      <w:tr w:rsidR="005770BD" w:rsidRPr="00063F90" w:rsidTr="005B0242">
        <w:trPr>
          <w:trHeight w:val="287"/>
        </w:trPr>
        <w:tc>
          <w:tcPr>
            <w:tcW w:w="2351" w:type="dxa"/>
            <w:vAlign w:val="center"/>
          </w:tcPr>
          <w:p w:rsidR="005770BD" w:rsidRPr="005770BD" w:rsidRDefault="005770BD" w:rsidP="005B0242">
            <w:pPr>
              <w:spacing w:line="360" w:lineRule="auto"/>
              <w:rPr>
                <w:rFonts w:eastAsiaTheme="minorEastAsia"/>
                <w:sz w:val="24"/>
              </w:rPr>
            </w:pPr>
            <w:r w:rsidRPr="005770BD">
              <w:rPr>
                <w:rFonts w:eastAsiaTheme="minorEastAsia"/>
                <w:sz w:val="24"/>
              </w:rPr>
              <w:t>应收买入返售证券利息</w:t>
            </w:r>
          </w:p>
        </w:tc>
        <w:tc>
          <w:tcPr>
            <w:tcW w:w="3258" w:type="dxa"/>
            <w:vAlign w:val="center"/>
          </w:tcPr>
          <w:p w:rsidR="005770BD" w:rsidRPr="005770BD" w:rsidRDefault="005770BD" w:rsidP="005B0242">
            <w:pPr>
              <w:spacing w:line="360" w:lineRule="auto"/>
              <w:jc w:val="right"/>
              <w:rPr>
                <w:rFonts w:eastAsiaTheme="minorEastAsia"/>
                <w:sz w:val="24"/>
              </w:rPr>
            </w:pPr>
            <w:r w:rsidRPr="005770BD">
              <w:rPr>
                <w:rFonts w:eastAsiaTheme="minorEastAsia"/>
                <w:sz w:val="24"/>
              </w:rPr>
              <w:t>-</w:t>
            </w:r>
          </w:p>
        </w:tc>
        <w:tc>
          <w:tcPr>
            <w:tcW w:w="3406" w:type="dxa"/>
            <w:noWrap/>
            <w:vAlign w:val="center"/>
          </w:tcPr>
          <w:p w:rsidR="005770BD" w:rsidRPr="005770BD" w:rsidRDefault="005770BD" w:rsidP="005B0242">
            <w:pPr>
              <w:spacing w:line="360" w:lineRule="auto"/>
              <w:jc w:val="right"/>
              <w:rPr>
                <w:rFonts w:eastAsiaTheme="minorEastAsia"/>
                <w:sz w:val="24"/>
              </w:rPr>
            </w:pPr>
            <w:r w:rsidRPr="005770BD">
              <w:rPr>
                <w:rFonts w:eastAsiaTheme="minorEastAsia"/>
                <w:sz w:val="24"/>
              </w:rPr>
              <w:t>-230.31</w:t>
            </w:r>
          </w:p>
        </w:tc>
      </w:tr>
      <w:tr w:rsidR="005770BD" w:rsidRPr="00063F90" w:rsidTr="005B0242">
        <w:trPr>
          <w:trHeight w:val="305"/>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应收申购款利息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305"/>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应收黄金合约拆借孳息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305"/>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其他</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18.70</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17.71</w:t>
            </w:r>
          </w:p>
        </w:tc>
      </w:tr>
      <w:tr w:rsidR="005770BD" w:rsidRPr="00063F90" w:rsidTr="005B0242">
        <w:trPr>
          <w:trHeight w:val="330"/>
        </w:trPr>
        <w:tc>
          <w:tcPr>
            <w:tcW w:w="2351" w:type="dxa"/>
            <w:vAlign w:val="center"/>
          </w:tcPr>
          <w:p w:rsidR="005770BD" w:rsidRPr="00063F90" w:rsidRDefault="005770BD" w:rsidP="005B0242">
            <w:pPr>
              <w:spacing w:line="360" w:lineRule="auto"/>
              <w:jc w:val="center"/>
              <w:rPr>
                <w:rFonts w:eastAsiaTheme="minorEastAsia"/>
                <w:sz w:val="24"/>
              </w:rPr>
            </w:pPr>
            <w:r w:rsidRPr="00063F90">
              <w:rPr>
                <w:rFonts w:eastAsiaTheme="minorEastAsia"/>
                <w:sz w:val="24"/>
              </w:rPr>
              <w:t>合计</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514,713.23</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1,048,310.28</w:t>
            </w:r>
          </w:p>
        </w:tc>
      </w:tr>
    </w:tbl>
    <w:p w:rsidR="001A59F9" w:rsidRPr="00D564C7" w:rsidRDefault="001A59F9" w:rsidP="00026C9C">
      <w:pPr>
        <w:spacing w:line="360" w:lineRule="auto"/>
        <w:rPr>
          <w:rFonts w:asciiTheme="minorEastAsia" w:eastAsiaTheme="minorEastAsia" w:hAnsiTheme="minorEastAsia"/>
          <w:color w:val="000000"/>
          <w:szCs w:val="21"/>
        </w:rPr>
      </w:pPr>
    </w:p>
    <w:p w:rsidR="00BE7F3D" w:rsidRPr="00BE7F3D" w:rsidRDefault="00BE7F3D" w:rsidP="00381EE8">
      <w:pPr>
        <w:spacing w:beforeLines="100" w:before="312" w:line="360" w:lineRule="auto"/>
        <w:rPr>
          <w:rFonts w:eastAsiaTheme="minorEastAsia"/>
          <w:b/>
          <w:color w:val="000000" w:themeColor="text1"/>
          <w:sz w:val="24"/>
        </w:rPr>
      </w:pPr>
      <w:r w:rsidRPr="00BE7F3D">
        <w:rPr>
          <w:rFonts w:eastAsiaTheme="minorEastAsia"/>
          <w:b/>
          <w:bCs/>
          <w:color w:val="000000" w:themeColor="text1"/>
          <w:kern w:val="0"/>
          <w:sz w:val="24"/>
        </w:rPr>
        <w:t xml:space="preserve">7.4.7.6 </w:t>
      </w:r>
      <w:r w:rsidRPr="00BE7F3D">
        <w:rPr>
          <w:rFonts w:eastAsiaTheme="minorEastAsia"/>
          <w:b/>
          <w:color w:val="000000" w:themeColor="text1"/>
          <w:sz w:val="24"/>
        </w:rPr>
        <w:t>其他资产</w:t>
      </w:r>
    </w:p>
    <w:p w:rsidR="00BE7F3D" w:rsidRDefault="000203E1" w:rsidP="00BE7F3D">
      <w:pPr>
        <w:tabs>
          <w:tab w:val="left" w:pos="426"/>
        </w:tabs>
        <w:spacing w:line="360" w:lineRule="auto"/>
        <w:ind w:firstLineChars="200" w:firstLine="480"/>
        <w:jc w:val="left"/>
        <w:rPr>
          <w:rFonts w:eastAsiaTheme="minorEastAsia"/>
          <w:color w:val="000000" w:themeColor="text1"/>
          <w:kern w:val="0"/>
          <w:sz w:val="24"/>
        </w:rPr>
      </w:pPr>
      <w:r w:rsidRPr="000203E1">
        <w:rPr>
          <w:rFonts w:eastAsiaTheme="minorEastAsia" w:hint="eastAsia"/>
          <w:color w:val="000000" w:themeColor="text1"/>
          <w:kern w:val="0"/>
          <w:sz w:val="24"/>
        </w:rPr>
        <w:t>本基金本报告期末及上年度末未持有其他资产。</w:t>
      </w:r>
    </w:p>
    <w:p w:rsidR="009A4F08" w:rsidRPr="00BE7F3D" w:rsidRDefault="009A4F08" w:rsidP="00BE7F3D">
      <w:pPr>
        <w:tabs>
          <w:tab w:val="left" w:pos="426"/>
        </w:tabs>
        <w:spacing w:line="360" w:lineRule="auto"/>
        <w:ind w:firstLineChars="200" w:firstLine="480"/>
        <w:jc w:val="left"/>
        <w:rPr>
          <w:rFonts w:eastAsiaTheme="minorEastAsia"/>
          <w:color w:val="000000" w:themeColor="text1"/>
          <w:kern w:val="0"/>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7.4.7.7</w:t>
      </w:r>
      <w:r w:rsidRPr="007F57C2">
        <w:rPr>
          <w:rFonts w:eastAsiaTheme="minorEastAsia" w:hint="eastAsia"/>
          <w:b/>
          <w:sz w:val="24"/>
        </w:rPr>
        <w:t>应付交易费用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7821AB" w:rsidRPr="00D564C7" w:rsidTr="00EC7375">
        <w:trPr>
          <w:trHeight w:val="285"/>
        </w:trPr>
        <w:tc>
          <w:tcPr>
            <w:tcW w:w="2765" w:type="dxa"/>
            <w:vAlign w:val="center"/>
          </w:tcPr>
          <w:p w:rsidR="007821AB" w:rsidRPr="00C40DC0" w:rsidRDefault="007821AB" w:rsidP="00C40DC0">
            <w:pPr>
              <w:spacing w:before="29" w:line="288" w:lineRule="auto"/>
              <w:jc w:val="center"/>
              <w:rPr>
                <w:sz w:val="24"/>
              </w:rPr>
            </w:pPr>
            <w:r w:rsidRPr="00C40DC0">
              <w:rPr>
                <w:rFonts w:hint="eastAsia"/>
                <w:sz w:val="24"/>
              </w:rPr>
              <w:t>项目</w:t>
            </w:r>
          </w:p>
        </w:tc>
        <w:tc>
          <w:tcPr>
            <w:tcW w:w="3150" w:type="dxa"/>
            <w:vAlign w:val="bottom"/>
          </w:tcPr>
          <w:p w:rsidR="007821AB" w:rsidRPr="00C40DC0" w:rsidRDefault="007821AB" w:rsidP="00C40DC0">
            <w:pPr>
              <w:spacing w:before="29" w:line="288" w:lineRule="auto"/>
              <w:jc w:val="center"/>
              <w:rPr>
                <w:sz w:val="24"/>
              </w:rPr>
            </w:pPr>
            <w:r w:rsidRPr="00C40DC0">
              <w:rPr>
                <w:rFonts w:hint="eastAsia"/>
                <w:sz w:val="24"/>
              </w:rPr>
              <w:t>本期末</w:t>
            </w:r>
          </w:p>
          <w:p w:rsidR="007821AB" w:rsidRPr="00C40DC0" w:rsidRDefault="007821AB" w:rsidP="00C40DC0">
            <w:pPr>
              <w:spacing w:before="29" w:line="288" w:lineRule="auto"/>
              <w:jc w:val="center"/>
              <w:rPr>
                <w:sz w:val="24"/>
              </w:rPr>
            </w:pPr>
            <w:r w:rsidRPr="00C40DC0">
              <w:rPr>
                <w:sz w:val="24"/>
              </w:rPr>
              <w:t>2019</w:t>
            </w:r>
            <w:r w:rsidRPr="00C40DC0">
              <w:rPr>
                <w:sz w:val="24"/>
              </w:rPr>
              <w:t>年</w:t>
            </w:r>
            <w:r w:rsidRPr="00C40DC0">
              <w:rPr>
                <w:sz w:val="24"/>
              </w:rPr>
              <w:t>12</w:t>
            </w:r>
            <w:r w:rsidRPr="00C40DC0">
              <w:rPr>
                <w:sz w:val="24"/>
              </w:rPr>
              <w:t>月</w:t>
            </w:r>
            <w:r w:rsidRPr="00C40DC0">
              <w:rPr>
                <w:sz w:val="24"/>
              </w:rPr>
              <w:t>31</w:t>
            </w:r>
            <w:r w:rsidRPr="00C40DC0">
              <w:rPr>
                <w:sz w:val="24"/>
              </w:rPr>
              <w:t>日</w:t>
            </w:r>
          </w:p>
        </w:tc>
        <w:tc>
          <w:tcPr>
            <w:tcW w:w="3150" w:type="dxa"/>
          </w:tcPr>
          <w:p w:rsidR="007821AB" w:rsidRPr="00C40DC0" w:rsidRDefault="007821AB" w:rsidP="00C40DC0">
            <w:pPr>
              <w:spacing w:before="29" w:line="288" w:lineRule="auto"/>
              <w:jc w:val="center"/>
              <w:rPr>
                <w:sz w:val="24"/>
              </w:rPr>
            </w:pPr>
            <w:r w:rsidRPr="00C40DC0">
              <w:rPr>
                <w:rFonts w:hint="eastAsia"/>
                <w:sz w:val="24"/>
              </w:rPr>
              <w:t>上年度末</w:t>
            </w:r>
          </w:p>
          <w:p w:rsidR="007821AB" w:rsidRPr="00C40DC0" w:rsidRDefault="007821AB" w:rsidP="00C40DC0">
            <w:pPr>
              <w:spacing w:before="29" w:line="288" w:lineRule="auto"/>
              <w:jc w:val="center"/>
              <w:rPr>
                <w:sz w:val="24"/>
              </w:rPr>
            </w:pPr>
            <w:r w:rsidRPr="00C40DC0">
              <w:rPr>
                <w:sz w:val="24"/>
              </w:rPr>
              <w:t>2018</w:t>
            </w:r>
            <w:r w:rsidRPr="00C40DC0">
              <w:rPr>
                <w:sz w:val="24"/>
              </w:rPr>
              <w:t>年</w:t>
            </w:r>
            <w:r w:rsidRPr="00C40DC0">
              <w:rPr>
                <w:sz w:val="24"/>
              </w:rPr>
              <w:t>12</w:t>
            </w:r>
            <w:r w:rsidRPr="00C40DC0">
              <w:rPr>
                <w:sz w:val="24"/>
              </w:rPr>
              <w:t>月</w:t>
            </w:r>
            <w:r w:rsidRPr="00C40DC0">
              <w:rPr>
                <w:sz w:val="24"/>
              </w:rPr>
              <w:t>31</w:t>
            </w:r>
            <w:r w:rsidRPr="00C40DC0">
              <w:rPr>
                <w:sz w:val="24"/>
              </w:rPr>
              <w:t>日</w:t>
            </w:r>
          </w:p>
        </w:tc>
      </w:tr>
      <w:tr w:rsidR="007821AB" w:rsidRPr="00D564C7" w:rsidTr="00EC7375">
        <w:trPr>
          <w:trHeight w:val="211"/>
        </w:trPr>
        <w:tc>
          <w:tcPr>
            <w:tcW w:w="2765" w:type="dxa"/>
            <w:vAlign w:val="center"/>
          </w:tcPr>
          <w:p w:rsidR="007821AB" w:rsidRPr="00C40DC0" w:rsidRDefault="007821AB" w:rsidP="00C40DC0">
            <w:pPr>
              <w:spacing w:before="29" w:line="288" w:lineRule="auto"/>
              <w:rPr>
                <w:sz w:val="24"/>
              </w:rPr>
            </w:pPr>
            <w:r w:rsidRPr="00C40DC0">
              <w:rPr>
                <w:rFonts w:hint="eastAsia"/>
                <w:sz w:val="24"/>
              </w:rPr>
              <w:t>交易所市场应付交易费用</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133,807.54</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43,883.11</w:t>
            </w:r>
          </w:p>
        </w:tc>
      </w:tr>
      <w:tr w:rsidR="007821AB" w:rsidRPr="00D564C7" w:rsidTr="00EC7375">
        <w:trPr>
          <w:trHeight w:val="296"/>
        </w:trPr>
        <w:tc>
          <w:tcPr>
            <w:tcW w:w="2765" w:type="dxa"/>
            <w:vAlign w:val="center"/>
          </w:tcPr>
          <w:p w:rsidR="007821AB" w:rsidRPr="00C40DC0" w:rsidRDefault="007821AB" w:rsidP="00C40DC0">
            <w:pPr>
              <w:spacing w:before="29" w:line="288" w:lineRule="auto"/>
              <w:rPr>
                <w:sz w:val="24"/>
              </w:rPr>
            </w:pPr>
            <w:r w:rsidRPr="00C40DC0">
              <w:rPr>
                <w:rFonts w:hint="eastAsia"/>
                <w:sz w:val="24"/>
              </w:rPr>
              <w:t>银行间市场应付交易费用</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175.00</w:t>
            </w:r>
          </w:p>
        </w:tc>
      </w:tr>
      <w:tr w:rsidR="007821AB" w:rsidRPr="00D564C7" w:rsidTr="00C40DC0">
        <w:trPr>
          <w:trHeight w:val="285"/>
        </w:trPr>
        <w:tc>
          <w:tcPr>
            <w:tcW w:w="2765" w:type="dxa"/>
            <w:vAlign w:val="center"/>
          </w:tcPr>
          <w:p w:rsidR="007821AB" w:rsidRPr="00D564C7" w:rsidRDefault="007821AB" w:rsidP="00C40DC0">
            <w:pPr>
              <w:spacing w:before="29" w:line="288" w:lineRule="auto"/>
              <w:jc w:val="center"/>
              <w:rPr>
                <w:rFonts w:asciiTheme="minorEastAsia" w:eastAsiaTheme="minorEastAsia" w:hAnsiTheme="minorEastAsia"/>
                <w:szCs w:val="21"/>
              </w:rPr>
            </w:pPr>
            <w:r w:rsidRPr="00C40DC0">
              <w:rPr>
                <w:rFonts w:hint="eastAsia"/>
                <w:sz w:val="24"/>
              </w:rPr>
              <w:t>合计</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133,807.54</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44,058.11</w:t>
            </w:r>
          </w:p>
        </w:tc>
      </w:tr>
    </w:tbl>
    <w:p w:rsidR="001A59F9" w:rsidRPr="00D564C7" w:rsidRDefault="001A59F9" w:rsidP="00026C9C">
      <w:pPr>
        <w:spacing w:line="360" w:lineRule="auto"/>
        <w:rPr>
          <w:rFonts w:asciiTheme="minorEastAsia" w:eastAsiaTheme="minorEastAsia" w:hAnsiTheme="minorEastAsia"/>
          <w:b/>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7.4.7.8</w:t>
      </w:r>
      <w:r w:rsidRPr="007F57C2">
        <w:rPr>
          <w:rFonts w:eastAsiaTheme="minorEastAsia" w:hint="eastAsia"/>
          <w:b/>
          <w:sz w:val="24"/>
        </w:rPr>
        <w:t>其他负债</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7821AB" w:rsidRPr="00D564C7" w:rsidTr="00EC7375">
        <w:trPr>
          <w:trHeight w:val="330"/>
        </w:trPr>
        <w:tc>
          <w:tcPr>
            <w:tcW w:w="2715" w:type="dxa"/>
            <w:vAlign w:val="center"/>
          </w:tcPr>
          <w:p w:rsidR="007821AB" w:rsidRPr="00A634F5" w:rsidRDefault="007821AB" w:rsidP="00A634F5">
            <w:pPr>
              <w:spacing w:before="29" w:line="288" w:lineRule="auto"/>
              <w:jc w:val="center"/>
              <w:rPr>
                <w:sz w:val="24"/>
              </w:rPr>
            </w:pPr>
            <w:r w:rsidRPr="00A634F5">
              <w:rPr>
                <w:rFonts w:hint="eastAsia"/>
                <w:sz w:val="24"/>
              </w:rPr>
              <w:t>项目</w:t>
            </w:r>
          </w:p>
        </w:tc>
        <w:tc>
          <w:tcPr>
            <w:tcW w:w="3150" w:type="dxa"/>
            <w:vAlign w:val="center"/>
          </w:tcPr>
          <w:p w:rsidR="007821AB" w:rsidRPr="00A634F5" w:rsidRDefault="007821AB" w:rsidP="00A634F5">
            <w:pPr>
              <w:spacing w:before="29" w:line="288" w:lineRule="auto"/>
              <w:jc w:val="center"/>
              <w:rPr>
                <w:sz w:val="24"/>
              </w:rPr>
            </w:pPr>
            <w:r w:rsidRPr="00A634F5">
              <w:rPr>
                <w:rFonts w:hint="eastAsia"/>
                <w:sz w:val="24"/>
              </w:rPr>
              <w:t>本期末</w:t>
            </w:r>
          </w:p>
          <w:p w:rsidR="007821AB" w:rsidRPr="00A634F5" w:rsidRDefault="007821AB" w:rsidP="00A634F5">
            <w:pPr>
              <w:spacing w:before="29" w:line="288" w:lineRule="auto"/>
              <w:jc w:val="center"/>
              <w:rPr>
                <w:sz w:val="24"/>
              </w:rPr>
            </w:pPr>
            <w:r w:rsidRPr="00A634F5">
              <w:rPr>
                <w:sz w:val="24"/>
              </w:rPr>
              <w:t>2019</w:t>
            </w:r>
            <w:r w:rsidRPr="00A634F5">
              <w:rPr>
                <w:sz w:val="24"/>
              </w:rPr>
              <w:t>年</w:t>
            </w:r>
            <w:r w:rsidRPr="00A634F5">
              <w:rPr>
                <w:sz w:val="24"/>
              </w:rPr>
              <w:t>12</w:t>
            </w:r>
            <w:r w:rsidRPr="00A634F5">
              <w:rPr>
                <w:sz w:val="24"/>
              </w:rPr>
              <w:t>月</w:t>
            </w:r>
            <w:r w:rsidRPr="00A634F5">
              <w:rPr>
                <w:sz w:val="24"/>
              </w:rPr>
              <w:t>31</w:t>
            </w:r>
            <w:r w:rsidRPr="00A634F5">
              <w:rPr>
                <w:sz w:val="24"/>
              </w:rPr>
              <w:t>日</w:t>
            </w:r>
          </w:p>
        </w:tc>
        <w:tc>
          <w:tcPr>
            <w:tcW w:w="3150" w:type="dxa"/>
            <w:vAlign w:val="center"/>
          </w:tcPr>
          <w:p w:rsidR="007821AB" w:rsidRPr="00A634F5" w:rsidRDefault="007821AB" w:rsidP="00A634F5">
            <w:pPr>
              <w:spacing w:before="29" w:line="288" w:lineRule="auto"/>
              <w:jc w:val="center"/>
              <w:rPr>
                <w:sz w:val="24"/>
              </w:rPr>
            </w:pPr>
            <w:r w:rsidRPr="00A634F5">
              <w:rPr>
                <w:rFonts w:hint="eastAsia"/>
                <w:sz w:val="24"/>
              </w:rPr>
              <w:t>上年度末</w:t>
            </w:r>
          </w:p>
          <w:p w:rsidR="007821AB" w:rsidRPr="00A634F5" w:rsidRDefault="007821AB" w:rsidP="00A634F5">
            <w:pPr>
              <w:spacing w:before="29" w:line="288" w:lineRule="auto"/>
              <w:jc w:val="center"/>
              <w:rPr>
                <w:sz w:val="24"/>
              </w:rPr>
            </w:pPr>
            <w:r w:rsidRPr="00A634F5">
              <w:rPr>
                <w:sz w:val="24"/>
              </w:rPr>
              <w:t>2018</w:t>
            </w:r>
            <w:r w:rsidRPr="00A634F5">
              <w:rPr>
                <w:sz w:val="24"/>
              </w:rPr>
              <w:t>年</w:t>
            </w:r>
            <w:r w:rsidRPr="00A634F5">
              <w:rPr>
                <w:sz w:val="24"/>
              </w:rPr>
              <w:t>12</w:t>
            </w:r>
            <w:r w:rsidRPr="00A634F5">
              <w:rPr>
                <w:sz w:val="24"/>
              </w:rPr>
              <w:t>月</w:t>
            </w:r>
            <w:r w:rsidRPr="00A634F5">
              <w:rPr>
                <w:sz w:val="24"/>
              </w:rPr>
              <w:t>31</w:t>
            </w:r>
            <w:r w:rsidRPr="00A634F5">
              <w:rPr>
                <w:sz w:val="24"/>
              </w:rPr>
              <w:t>日</w:t>
            </w:r>
          </w:p>
        </w:tc>
      </w:tr>
      <w:tr w:rsidR="007821AB" w:rsidRPr="00D564C7" w:rsidTr="00EC7375">
        <w:trPr>
          <w:trHeight w:val="325"/>
        </w:trPr>
        <w:tc>
          <w:tcPr>
            <w:tcW w:w="2715" w:type="dxa"/>
            <w:vAlign w:val="center"/>
          </w:tcPr>
          <w:p w:rsidR="007821AB" w:rsidRPr="00A634F5" w:rsidRDefault="007821AB" w:rsidP="00A634F5">
            <w:pPr>
              <w:spacing w:before="29" w:line="288" w:lineRule="auto"/>
              <w:rPr>
                <w:sz w:val="24"/>
              </w:rPr>
            </w:pPr>
            <w:r w:rsidRPr="00A634F5">
              <w:rPr>
                <w:rFonts w:hint="eastAsia"/>
                <w:sz w:val="24"/>
              </w:rPr>
              <w:t>应付券商交易单元保证金</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7821AB" w:rsidRPr="00D564C7" w:rsidTr="00EC7375">
        <w:trPr>
          <w:trHeight w:val="325"/>
        </w:trPr>
        <w:tc>
          <w:tcPr>
            <w:tcW w:w="2715" w:type="dxa"/>
            <w:vAlign w:val="center"/>
          </w:tcPr>
          <w:p w:rsidR="007821AB" w:rsidRPr="00A634F5" w:rsidRDefault="007821AB" w:rsidP="00A634F5">
            <w:pPr>
              <w:spacing w:before="29" w:line="288" w:lineRule="auto"/>
              <w:rPr>
                <w:sz w:val="24"/>
              </w:rPr>
            </w:pPr>
            <w:r w:rsidRPr="00A634F5">
              <w:rPr>
                <w:rFonts w:hint="eastAsia"/>
                <w:sz w:val="24"/>
              </w:rPr>
              <w:t>应付赎回费</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5.66</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5A69F8">
        <w:tc>
          <w:tcPr>
            <w:tcW w:w="2715" w:type="dxa"/>
            <w:vAlign w:val="center"/>
          </w:tcPr>
          <w:p w:rsidR="005A69F8" w:rsidRDefault="00DB283B">
            <w:pPr>
              <w:jc w:val="left"/>
            </w:pPr>
            <w:r>
              <w:rPr>
                <w:sz w:val="24"/>
              </w:rPr>
              <w:t>预提审计费</w:t>
            </w:r>
          </w:p>
        </w:tc>
        <w:tc>
          <w:tcPr>
            <w:tcW w:w="3150" w:type="dxa"/>
            <w:vAlign w:val="center"/>
          </w:tcPr>
          <w:p w:rsidR="005A69F8" w:rsidRDefault="00DB283B">
            <w:pPr>
              <w:jc w:val="right"/>
            </w:pPr>
            <w:r>
              <w:rPr>
                <w:sz w:val="24"/>
              </w:rPr>
              <w:t>50,000.00</w:t>
            </w:r>
          </w:p>
        </w:tc>
        <w:tc>
          <w:tcPr>
            <w:tcW w:w="3150" w:type="dxa"/>
            <w:vAlign w:val="center"/>
          </w:tcPr>
          <w:p w:rsidR="005A69F8" w:rsidRDefault="00DB283B">
            <w:pPr>
              <w:jc w:val="right"/>
            </w:pPr>
            <w:r>
              <w:rPr>
                <w:sz w:val="24"/>
              </w:rPr>
              <w:t>50,000.00</w:t>
            </w:r>
          </w:p>
        </w:tc>
      </w:tr>
      <w:tr w:rsidR="005A69F8">
        <w:tc>
          <w:tcPr>
            <w:tcW w:w="2715" w:type="dxa"/>
            <w:vAlign w:val="center"/>
          </w:tcPr>
          <w:p w:rsidR="005A69F8" w:rsidRDefault="00DB283B">
            <w:pPr>
              <w:jc w:val="left"/>
            </w:pPr>
            <w:r>
              <w:rPr>
                <w:sz w:val="24"/>
              </w:rPr>
              <w:t>预提账户维护费</w:t>
            </w:r>
          </w:p>
        </w:tc>
        <w:tc>
          <w:tcPr>
            <w:tcW w:w="3150" w:type="dxa"/>
            <w:vAlign w:val="center"/>
          </w:tcPr>
          <w:p w:rsidR="005A69F8" w:rsidRDefault="00DB283B">
            <w:pPr>
              <w:jc w:val="right"/>
            </w:pPr>
            <w:r>
              <w:rPr>
                <w:sz w:val="24"/>
              </w:rPr>
              <w:t>9,300.00</w:t>
            </w:r>
          </w:p>
        </w:tc>
        <w:tc>
          <w:tcPr>
            <w:tcW w:w="3150" w:type="dxa"/>
            <w:vAlign w:val="center"/>
          </w:tcPr>
          <w:p w:rsidR="005A69F8" w:rsidRDefault="00DB283B">
            <w:pPr>
              <w:jc w:val="right"/>
            </w:pPr>
            <w:r>
              <w:rPr>
                <w:sz w:val="24"/>
              </w:rPr>
              <w:t>9,300.00</w:t>
            </w:r>
          </w:p>
        </w:tc>
      </w:tr>
      <w:tr w:rsidR="005A69F8">
        <w:tc>
          <w:tcPr>
            <w:tcW w:w="2715" w:type="dxa"/>
            <w:vAlign w:val="center"/>
          </w:tcPr>
          <w:p w:rsidR="005A69F8" w:rsidRDefault="00DB283B">
            <w:pPr>
              <w:jc w:val="left"/>
            </w:pPr>
            <w:r>
              <w:rPr>
                <w:sz w:val="24"/>
              </w:rPr>
              <w:t>预提信息披露费</w:t>
            </w:r>
          </w:p>
        </w:tc>
        <w:tc>
          <w:tcPr>
            <w:tcW w:w="3150" w:type="dxa"/>
            <w:vAlign w:val="center"/>
          </w:tcPr>
          <w:p w:rsidR="005A69F8" w:rsidRDefault="00DB283B">
            <w:pPr>
              <w:jc w:val="right"/>
            </w:pPr>
            <w:r>
              <w:rPr>
                <w:sz w:val="24"/>
              </w:rPr>
              <w:t>-</w:t>
            </w:r>
          </w:p>
        </w:tc>
        <w:tc>
          <w:tcPr>
            <w:tcW w:w="3150" w:type="dxa"/>
            <w:vAlign w:val="center"/>
          </w:tcPr>
          <w:p w:rsidR="005A69F8" w:rsidRDefault="00DB283B">
            <w:pPr>
              <w:jc w:val="right"/>
            </w:pPr>
            <w:r>
              <w:rPr>
                <w:sz w:val="24"/>
              </w:rPr>
              <w:t>15,000.00</w:t>
            </w:r>
          </w:p>
        </w:tc>
      </w:tr>
      <w:tr w:rsidR="007821AB" w:rsidRPr="00D564C7" w:rsidTr="00A634F5">
        <w:trPr>
          <w:trHeight w:val="325"/>
        </w:trPr>
        <w:tc>
          <w:tcPr>
            <w:tcW w:w="2715" w:type="dxa"/>
            <w:vAlign w:val="center"/>
          </w:tcPr>
          <w:p w:rsidR="007821AB" w:rsidRPr="00D564C7" w:rsidRDefault="007821AB" w:rsidP="00A634F5">
            <w:pPr>
              <w:spacing w:before="29" w:line="288" w:lineRule="auto"/>
              <w:jc w:val="center"/>
              <w:rPr>
                <w:rFonts w:asciiTheme="minorEastAsia" w:eastAsiaTheme="minorEastAsia" w:hAnsiTheme="minorEastAsia"/>
                <w:szCs w:val="21"/>
              </w:rPr>
            </w:pPr>
            <w:r w:rsidRPr="00A634F5">
              <w:rPr>
                <w:rFonts w:hint="eastAsia"/>
                <w:sz w:val="24"/>
              </w:rPr>
              <w:t>合计</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59,305.66</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74,300.00</w:t>
            </w:r>
          </w:p>
        </w:tc>
      </w:tr>
    </w:tbl>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7.4.7.9</w:t>
      </w:r>
      <w:r w:rsidRPr="007F57C2">
        <w:rPr>
          <w:rFonts w:eastAsiaTheme="minorEastAsia" w:hint="eastAsia"/>
          <w:b/>
          <w:sz w:val="24"/>
        </w:rPr>
        <w:t>实收基金</w:t>
      </w:r>
    </w:p>
    <w:p w:rsidR="0052004A" w:rsidRPr="00491F1D" w:rsidRDefault="0052004A" w:rsidP="000C342B">
      <w:pPr>
        <w:adjustRightInd w:val="0"/>
        <w:snapToGrid w:val="0"/>
        <w:spacing w:before="29" w:line="288" w:lineRule="auto"/>
        <w:rPr>
          <w:b/>
          <w:sz w:val="24"/>
        </w:rPr>
      </w:pPr>
      <w:r w:rsidRPr="00491F1D">
        <w:rPr>
          <w:b/>
          <w:sz w:val="24"/>
        </w:rPr>
        <w:t>交银定期支付月月丰债券</w:t>
      </w:r>
      <w:r w:rsidRPr="00491F1D">
        <w:rPr>
          <w:b/>
          <w:sz w:val="24"/>
        </w:rPr>
        <w:t>A</w:t>
      </w:r>
    </w:p>
    <w:p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rsidTr="00400137">
        <w:trPr>
          <w:jc w:val="center"/>
        </w:trPr>
        <w:tc>
          <w:tcPr>
            <w:tcW w:w="3120" w:type="dxa"/>
            <w:vMerge w:val="restart"/>
            <w:vAlign w:val="center"/>
          </w:tcPr>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6240" w:type="dxa"/>
            <w:gridSpan w:val="2"/>
            <w:vAlign w:val="center"/>
          </w:tcPr>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rsidTr="00400137">
        <w:trPr>
          <w:jc w:val="center"/>
        </w:trPr>
        <w:tc>
          <w:tcPr>
            <w:tcW w:w="3120" w:type="dxa"/>
            <w:vMerge/>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sz w:val="24"/>
              </w:rPr>
              <w:t>上年度末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34,285,608.10</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34,285,608.10</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5,343,695.30</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5,343,695.30</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rFonts w:hint="eastAsia"/>
                <w:sz w:val="24"/>
              </w:rPr>
              <w:t>本期赎回（以</w:t>
            </w:r>
            <w:r w:rsidR="00145D1E" w:rsidRPr="009C503F">
              <w:rPr>
                <w:sz w:val="24"/>
              </w:rPr>
              <w:t>“-”</w:t>
            </w:r>
            <w:r w:rsidRPr="0089661D">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-20,993,199.56</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-20,993,199.56</w:t>
            </w:r>
          </w:p>
        </w:tc>
      </w:tr>
      <w:tr w:rsidR="0052004A" w:rsidRPr="0091212A" w:rsidTr="00400137">
        <w:trPr>
          <w:jc w:val="center"/>
        </w:trPr>
        <w:tc>
          <w:tcPr>
            <w:tcW w:w="3120" w:type="dxa"/>
            <w:vAlign w:val="center"/>
          </w:tcPr>
          <w:p w:rsidR="0052004A" w:rsidRPr="0091212A" w:rsidRDefault="0052004A" w:rsidP="005B360A">
            <w:pPr>
              <w:spacing w:before="29" w:line="288" w:lineRule="auto"/>
              <w:rPr>
                <w:rFonts w:asciiTheme="minorEastAsia" w:eastAsiaTheme="minorEastAsia" w:hAnsiTheme="minorEastAsia"/>
                <w:color w:val="000000"/>
                <w:szCs w:val="21"/>
              </w:rPr>
            </w:pPr>
            <w:r w:rsidRPr="005B360A">
              <w:rPr>
                <w:rFonts w:hint="eastAsia"/>
                <w:sz w:val="24"/>
              </w:rPr>
              <w:t>本期末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18,636,103.84</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18,636,103.84</w:t>
            </w:r>
          </w:p>
        </w:tc>
      </w:tr>
    </w:tbl>
    <w:p w:rsidR="005B360A" w:rsidRPr="00400137" w:rsidRDefault="005B360A" w:rsidP="00400137">
      <w:pPr>
        <w:tabs>
          <w:tab w:val="left" w:pos="426"/>
        </w:tabs>
        <w:spacing w:before="29" w:line="288" w:lineRule="auto"/>
        <w:jc w:val="left"/>
        <w:rPr>
          <w:kern w:val="0"/>
          <w:sz w:val="24"/>
        </w:rPr>
      </w:pPr>
    </w:p>
    <w:p w:rsidR="0052004A" w:rsidRPr="00491F1D" w:rsidRDefault="0052004A" w:rsidP="00B00D03">
      <w:pPr>
        <w:adjustRightInd w:val="0"/>
        <w:snapToGrid w:val="0"/>
        <w:spacing w:before="29" w:line="288" w:lineRule="auto"/>
        <w:rPr>
          <w:b/>
          <w:sz w:val="24"/>
        </w:rPr>
      </w:pPr>
      <w:r w:rsidRPr="00491F1D">
        <w:rPr>
          <w:b/>
          <w:sz w:val="24"/>
        </w:rPr>
        <w:t>交银定期支付月月丰债券</w:t>
      </w:r>
      <w:r w:rsidRPr="00491F1D">
        <w:rPr>
          <w:b/>
          <w:sz w:val="24"/>
        </w:rPr>
        <w:t>C</w:t>
      </w:r>
    </w:p>
    <w:p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rsidTr="00400137">
        <w:trPr>
          <w:jc w:val="center"/>
        </w:trPr>
        <w:tc>
          <w:tcPr>
            <w:tcW w:w="3120" w:type="dxa"/>
            <w:vMerge w:val="restart"/>
            <w:vAlign w:val="center"/>
          </w:tcPr>
          <w:p w:rsidR="0052004A" w:rsidRPr="00145D1E" w:rsidRDefault="0052004A" w:rsidP="000F7EF1">
            <w:pPr>
              <w:spacing w:before="29" w:line="288" w:lineRule="auto"/>
              <w:rPr>
                <w:sz w:val="24"/>
              </w:rPr>
            </w:pPr>
            <w:r w:rsidRPr="00145D1E">
              <w:rPr>
                <w:rFonts w:hint="eastAsia"/>
                <w:sz w:val="24"/>
              </w:rPr>
              <w:t>项目</w:t>
            </w:r>
          </w:p>
        </w:tc>
        <w:tc>
          <w:tcPr>
            <w:tcW w:w="6240" w:type="dxa"/>
            <w:gridSpan w:val="2"/>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rsidTr="00400137">
        <w:trPr>
          <w:jc w:val="center"/>
        </w:trPr>
        <w:tc>
          <w:tcPr>
            <w:tcW w:w="3120" w:type="dxa"/>
            <w:vMerge/>
            <w:vAlign w:val="center"/>
          </w:tcPr>
          <w:p w:rsidR="0052004A" w:rsidRPr="00145D1E" w:rsidRDefault="0052004A" w:rsidP="00145D1E">
            <w:pPr>
              <w:spacing w:before="29" w:line="288" w:lineRule="auto"/>
              <w:rPr>
                <w:sz w:val="24"/>
              </w:rPr>
            </w:pP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sz w:val="24"/>
              </w:rPr>
              <w:t>上年度末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2,223,309.94</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2,223,309.94</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3,460,515.46</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3,460,515.46</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本期赎回（以</w:t>
            </w:r>
            <w:r w:rsidR="00DE7DB9">
              <w:rPr>
                <w:sz w:val="24"/>
              </w:rPr>
              <w:t>“-”</w:t>
            </w:r>
            <w:r w:rsidRPr="00145D1E">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-2,975,332.59</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-2,975,332.59</w:t>
            </w:r>
          </w:p>
        </w:tc>
      </w:tr>
      <w:tr w:rsidR="0052004A" w:rsidRPr="0091212A" w:rsidTr="00400137">
        <w:trPr>
          <w:jc w:val="center"/>
        </w:trPr>
        <w:tc>
          <w:tcPr>
            <w:tcW w:w="3120" w:type="dxa"/>
            <w:vAlign w:val="center"/>
          </w:tcPr>
          <w:p w:rsidR="0052004A" w:rsidRPr="0091212A" w:rsidRDefault="0052004A" w:rsidP="00145D1E">
            <w:pPr>
              <w:spacing w:before="29" w:line="288" w:lineRule="auto"/>
              <w:rPr>
                <w:rFonts w:asciiTheme="minorEastAsia" w:eastAsiaTheme="minorEastAsia" w:hAnsiTheme="minorEastAsia"/>
                <w:color w:val="000000"/>
                <w:szCs w:val="21"/>
              </w:rPr>
            </w:pPr>
            <w:r w:rsidRPr="00145D1E">
              <w:rPr>
                <w:rFonts w:hint="eastAsia"/>
                <w:sz w:val="24"/>
              </w:rPr>
              <w:t>本期末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2,708,492.81</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2,708,492.81</w:t>
            </w:r>
          </w:p>
        </w:tc>
      </w:tr>
    </w:tbl>
    <w:p w:rsidR="005B5C19" w:rsidRPr="005B5C19" w:rsidRDefault="00DB283B" w:rsidP="005B5C19">
      <w:pPr>
        <w:tabs>
          <w:tab w:val="left" w:pos="426"/>
        </w:tabs>
        <w:spacing w:before="29" w:line="288" w:lineRule="auto"/>
        <w:jc w:val="left"/>
        <w:rPr>
          <w:kern w:val="0"/>
          <w:sz w:val="24"/>
        </w:rPr>
      </w:pPr>
      <w:r>
        <w:rPr>
          <w:kern w:val="0"/>
          <w:sz w:val="24"/>
        </w:rPr>
        <w:t>注：</w:t>
      </w:r>
      <w:r w:rsidR="005B5C19" w:rsidRPr="005B5C19">
        <w:rPr>
          <w:rFonts w:hint="eastAsia"/>
          <w:kern w:val="0"/>
          <w:sz w:val="24"/>
        </w:rPr>
        <w:t>1</w:t>
      </w:r>
      <w:r w:rsidR="005B5C19" w:rsidRPr="005B5C19">
        <w:rPr>
          <w:rFonts w:hint="eastAsia"/>
          <w:kern w:val="0"/>
          <w:sz w:val="24"/>
        </w:rPr>
        <w:t>、如果本报告期间发生转换入、红利再投业务，则总申购份额中包含该业务。</w:t>
      </w:r>
    </w:p>
    <w:p w:rsidR="005A69F8" w:rsidRDefault="005B5C19" w:rsidP="005B5C19">
      <w:pPr>
        <w:tabs>
          <w:tab w:val="left" w:pos="426"/>
        </w:tabs>
        <w:spacing w:before="29" w:line="288" w:lineRule="auto"/>
        <w:jc w:val="left"/>
        <w:rPr>
          <w:rFonts w:eastAsiaTheme="minorEastAsia"/>
          <w:b/>
          <w:sz w:val="24"/>
        </w:rPr>
      </w:pPr>
      <w:r w:rsidRPr="005B5C19">
        <w:rPr>
          <w:rFonts w:hint="eastAsia"/>
          <w:kern w:val="0"/>
          <w:sz w:val="24"/>
        </w:rPr>
        <w:t>2</w:t>
      </w:r>
      <w:r w:rsidRPr="005B5C19">
        <w:rPr>
          <w:rFonts w:hint="eastAsia"/>
          <w:kern w:val="0"/>
          <w:sz w:val="24"/>
        </w:rPr>
        <w:t>、如果本报告期间发生转换出业务，则总赎回份额中包含该业务。</w:t>
      </w:r>
    </w:p>
    <w:p w:rsidR="001A59F9" w:rsidRPr="007F57C2" w:rsidRDefault="001A59F9" w:rsidP="001841E7">
      <w:pPr>
        <w:tabs>
          <w:tab w:val="left" w:pos="426"/>
        </w:tabs>
        <w:spacing w:before="29" w:line="288" w:lineRule="auto"/>
        <w:jc w:val="left"/>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7.4.7.10</w:t>
      </w:r>
      <w:r w:rsidRPr="007F57C2">
        <w:rPr>
          <w:rFonts w:eastAsiaTheme="minorEastAsia" w:hint="eastAsia"/>
          <w:b/>
          <w:sz w:val="24"/>
        </w:rPr>
        <w:t>未分配利润</w:t>
      </w:r>
    </w:p>
    <w:p w:rsidR="001A59F9" w:rsidRPr="00CD686E" w:rsidRDefault="001A59F9" w:rsidP="009C6C1A">
      <w:pPr>
        <w:spacing w:before="29" w:line="288" w:lineRule="auto"/>
        <w:rPr>
          <w:rFonts w:asciiTheme="minorEastAsia" w:eastAsiaTheme="minorEastAsia" w:hAnsiTheme="minorEastAsia"/>
          <w:b/>
          <w:color w:val="000000"/>
          <w:szCs w:val="21"/>
        </w:rPr>
      </w:pPr>
      <w:r w:rsidRPr="00CD686E">
        <w:rPr>
          <w:b/>
          <w:bCs/>
          <w:color w:val="000000"/>
          <w:kern w:val="0"/>
          <w:sz w:val="24"/>
        </w:rPr>
        <w:t>交银定期支付月月丰债券</w:t>
      </w:r>
      <w:r w:rsidRPr="00CD686E">
        <w:rPr>
          <w:b/>
          <w:bCs/>
          <w:color w:val="000000"/>
          <w:kern w:val="0"/>
          <w:sz w:val="24"/>
        </w:rPr>
        <w:t>A</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rsidTr="006D141C">
        <w:trPr>
          <w:jc w:val="center"/>
        </w:trPr>
        <w:tc>
          <w:tcPr>
            <w:tcW w:w="2706"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rsidTr="00FF2470">
        <w:trPr>
          <w:jc w:val="center"/>
        </w:trPr>
        <w:tc>
          <w:tcPr>
            <w:tcW w:w="2706" w:type="dxa"/>
            <w:vAlign w:val="center"/>
          </w:tcPr>
          <w:p w:rsidR="001A59F9" w:rsidRPr="00A23615" w:rsidRDefault="00431E4A" w:rsidP="00A23615">
            <w:pPr>
              <w:spacing w:before="29" w:line="288" w:lineRule="auto"/>
              <w:rPr>
                <w:color w:val="000000"/>
                <w:sz w:val="24"/>
              </w:rPr>
            </w:pPr>
            <w:r w:rsidRPr="00A23615">
              <w:rPr>
                <w:color w:val="000000"/>
                <w:sz w:val="24"/>
              </w:rPr>
              <w:t>上年度末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13,635,622.04</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-561,615.37</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13,074,006.67</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4,169,416.08</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87,422.31</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4,256,838.39</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本期基金份额交易产生的变动数</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-7,759,491.60</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275,793.73</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-7,483,697.87</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2,679,034.01</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-85,467.72</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2,593,566.29</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基金赎回款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-10,438,525.61</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361,261.45</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-10,077,264.16</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10,045,546.52</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-198,399.33</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9,847,147.19</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CD686E" w:rsidRDefault="001A59F9" w:rsidP="009C6C1A">
      <w:pPr>
        <w:spacing w:before="29" w:line="288" w:lineRule="auto"/>
        <w:rPr>
          <w:b/>
          <w:bCs/>
          <w:color w:val="000000"/>
          <w:kern w:val="0"/>
          <w:sz w:val="24"/>
        </w:rPr>
      </w:pPr>
      <w:r w:rsidRPr="00CD686E">
        <w:rPr>
          <w:b/>
          <w:bCs/>
          <w:color w:val="000000"/>
          <w:kern w:val="0"/>
          <w:sz w:val="24"/>
        </w:rPr>
        <w:t>交银定期支付月月丰债券</w:t>
      </w:r>
      <w:r w:rsidRPr="00CD686E">
        <w:rPr>
          <w:b/>
          <w:bCs/>
          <w:color w:val="000000"/>
          <w:kern w:val="0"/>
          <w:sz w:val="24"/>
        </w:rPr>
        <w:t>C</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rsidTr="006D141C">
        <w:trPr>
          <w:jc w:val="center"/>
        </w:trPr>
        <w:tc>
          <w:tcPr>
            <w:tcW w:w="2706" w:type="dxa"/>
          </w:tcPr>
          <w:p w:rsidR="001A59F9" w:rsidRPr="000C342B" w:rsidRDefault="001A59F9" w:rsidP="006B48A5">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rsidTr="00FF2470">
        <w:trPr>
          <w:jc w:val="center"/>
        </w:trPr>
        <w:tc>
          <w:tcPr>
            <w:tcW w:w="2706" w:type="dxa"/>
            <w:vAlign w:val="center"/>
          </w:tcPr>
          <w:p w:rsidR="001A59F9" w:rsidRPr="00A23615" w:rsidRDefault="00566B1D" w:rsidP="00A23615">
            <w:pPr>
              <w:spacing w:before="29" w:line="288" w:lineRule="auto"/>
              <w:rPr>
                <w:color w:val="000000"/>
                <w:sz w:val="24"/>
              </w:rPr>
            </w:pPr>
            <w:r w:rsidRPr="00A23615">
              <w:rPr>
                <w:color w:val="000000"/>
                <w:sz w:val="24"/>
              </w:rPr>
              <w:t>上年度末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814,307.61</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-35,793.22</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778,514.39</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319,609.22</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-1,961.62</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317,647.60</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本期基金份额交易产生的变动数</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217,443.37</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9,286.40</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226,729.77</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1,550,807.02</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-42,299.80</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1,508,507.22</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基金赎回款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-1,333,363.65</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51,586.20</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-1,281,777.45</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1,351,360.20</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-28,468.44</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1,322,891.76</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7.4.7.11</w:t>
      </w:r>
      <w:r w:rsidRPr="007F57C2">
        <w:rPr>
          <w:rFonts w:eastAsiaTheme="minorEastAsia" w:hint="eastAsia"/>
          <w:b/>
          <w:sz w:val="24"/>
        </w:rPr>
        <w:t>存款利息收入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7"/>
        <w:gridCol w:w="2879"/>
      </w:tblGrid>
      <w:tr w:rsidR="001A59F9" w:rsidRPr="00D564C7" w:rsidTr="004F1034">
        <w:tc>
          <w:tcPr>
            <w:tcW w:w="291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20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活期存款利息收入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17,067.89</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11,529.44</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定期存款利息收入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其他存款利息收入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结算备付金利息收入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8,781.77</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9,282.07</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其他</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877.60</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1,156.64</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合计</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26,727.26</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21,968.15</w:t>
            </w:r>
          </w:p>
        </w:tc>
      </w:tr>
    </w:tbl>
    <w:p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9A2BBA" w:rsidRPr="007F57C2" w:rsidRDefault="009A2BBA" w:rsidP="007F57C2">
      <w:pPr>
        <w:spacing w:before="29" w:line="288" w:lineRule="auto"/>
        <w:rPr>
          <w:rFonts w:eastAsiaTheme="minorEastAsia"/>
          <w:b/>
          <w:sz w:val="24"/>
        </w:rPr>
      </w:pPr>
      <w:r w:rsidRPr="007F57C2">
        <w:rPr>
          <w:rFonts w:eastAsiaTheme="minorEastAsia"/>
          <w:b/>
          <w:sz w:val="24"/>
        </w:rPr>
        <w:t xml:space="preserve">7.4.7.12 </w:t>
      </w:r>
      <w:r w:rsidRPr="007F57C2">
        <w:rPr>
          <w:rFonts w:eastAsiaTheme="minorEastAsia" w:hint="eastAsia"/>
          <w:b/>
          <w:sz w:val="24"/>
        </w:rPr>
        <w:t>股票投资收益</w:t>
      </w:r>
    </w:p>
    <w:p w:rsidR="009A2BBA" w:rsidRPr="0004081A" w:rsidRDefault="009A2BBA" w:rsidP="009A2BB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9A2BBA" w:rsidRPr="001D6677" w:rsidTr="00400137">
        <w:trPr>
          <w:trHeight w:val="300"/>
          <w:jc w:val="center"/>
        </w:trPr>
        <w:tc>
          <w:tcPr>
            <w:tcW w:w="3755" w:type="dxa"/>
            <w:tcMar>
              <w:top w:w="15" w:type="dxa"/>
              <w:left w:w="15" w:type="dxa"/>
              <w:bottom w:w="0" w:type="dxa"/>
              <w:right w:w="15" w:type="dxa"/>
            </w:tcMar>
            <w:vAlign w:val="center"/>
          </w:tcPr>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726" w:type="dxa"/>
            <w:tcMar>
              <w:top w:w="15" w:type="dxa"/>
              <w:left w:w="15" w:type="dxa"/>
              <w:bottom w:w="0" w:type="dxa"/>
              <w:right w:w="15" w:type="dxa"/>
            </w:tcMar>
            <w:vAlign w:val="center"/>
          </w:tcPr>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726" w:type="dxa"/>
            <w:vAlign w:val="center"/>
          </w:tcPr>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9A2BBA" w:rsidRPr="001D6677" w:rsidTr="00400137">
        <w:trPr>
          <w:trHeight w:val="300"/>
          <w:jc w:val="center"/>
        </w:trPr>
        <w:tc>
          <w:tcPr>
            <w:tcW w:w="3755" w:type="dxa"/>
            <w:tcMar>
              <w:top w:w="15" w:type="dxa"/>
              <w:left w:w="15" w:type="dxa"/>
              <w:bottom w:w="0" w:type="dxa"/>
              <w:right w:w="15" w:type="dxa"/>
            </w:tcMar>
            <w:vAlign w:val="center"/>
          </w:tcPr>
          <w:p w:rsidR="009A2BBA" w:rsidRPr="001F7D5D" w:rsidRDefault="009A2BBA" w:rsidP="001F7D5D">
            <w:pPr>
              <w:spacing w:before="29" w:line="288" w:lineRule="auto"/>
              <w:rPr>
                <w:sz w:val="24"/>
              </w:rPr>
            </w:pPr>
            <w:r w:rsidRPr="001F7D5D">
              <w:rPr>
                <w:rFonts w:hint="eastAsia"/>
                <w:sz w:val="24"/>
              </w:rPr>
              <w:t>卖出股票成交总额</w:t>
            </w:r>
          </w:p>
        </w:tc>
        <w:tc>
          <w:tcPr>
            <w:tcW w:w="2726" w:type="dxa"/>
            <w:tcMar>
              <w:top w:w="15" w:type="dxa"/>
              <w:left w:w="15" w:type="dxa"/>
              <w:bottom w:w="0" w:type="dxa"/>
              <w:right w:w="15" w:type="dxa"/>
            </w:tcMar>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271,838,910.44</w:t>
            </w:r>
          </w:p>
        </w:tc>
        <w:tc>
          <w:tcPr>
            <w:tcW w:w="2726" w:type="dxa"/>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251,727,175.03</w:t>
            </w:r>
          </w:p>
        </w:tc>
      </w:tr>
      <w:tr w:rsidR="009A2BBA" w:rsidRPr="001D6677" w:rsidTr="00400137">
        <w:trPr>
          <w:trHeight w:val="300"/>
          <w:jc w:val="center"/>
        </w:trPr>
        <w:tc>
          <w:tcPr>
            <w:tcW w:w="3755" w:type="dxa"/>
            <w:tcMar>
              <w:top w:w="15" w:type="dxa"/>
              <w:left w:w="15" w:type="dxa"/>
              <w:bottom w:w="0" w:type="dxa"/>
              <w:right w:w="15" w:type="dxa"/>
            </w:tcMar>
            <w:vAlign w:val="center"/>
          </w:tcPr>
          <w:p w:rsidR="009A2BBA" w:rsidRPr="001F7D5D" w:rsidRDefault="009A2BBA" w:rsidP="001F7D5D">
            <w:pPr>
              <w:spacing w:before="29" w:line="288" w:lineRule="auto"/>
              <w:rPr>
                <w:sz w:val="24"/>
              </w:rPr>
            </w:pPr>
            <w:r w:rsidRPr="001F7D5D">
              <w:rPr>
                <w:rFonts w:hint="eastAsia"/>
                <w:sz w:val="24"/>
              </w:rPr>
              <w:t>减：卖出股票成本总额</w:t>
            </w:r>
          </w:p>
        </w:tc>
        <w:tc>
          <w:tcPr>
            <w:tcW w:w="2726" w:type="dxa"/>
            <w:tcMar>
              <w:top w:w="15" w:type="dxa"/>
              <w:left w:w="15" w:type="dxa"/>
              <w:bottom w:w="0" w:type="dxa"/>
              <w:right w:w="15" w:type="dxa"/>
            </w:tcMar>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269,210,774.20</w:t>
            </w:r>
          </w:p>
        </w:tc>
        <w:tc>
          <w:tcPr>
            <w:tcW w:w="2726" w:type="dxa"/>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253,846,396.84</w:t>
            </w:r>
          </w:p>
        </w:tc>
      </w:tr>
      <w:tr w:rsidR="009A2BBA" w:rsidRPr="001D6677" w:rsidTr="00400137">
        <w:trPr>
          <w:trHeight w:val="300"/>
          <w:jc w:val="center"/>
        </w:trPr>
        <w:tc>
          <w:tcPr>
            <w:tcW w:w="3755" w:type="dxa"/>
            <w:tcMar>
              <w:top w:w="15" w:type="dxa"/>
              <w:left w:w="15" w:type="dxa"/>
              <w:bottom w:w="0" w:type="dxa"/>
              <w:right w:w="15" w:type="dxa"/>
            </w:tcMar>
            <w:vAlign w:val="center"/>
          </w:tcPr>
          <w:p w:rsidR="009A2BBA" w:rsidRPr="001F7D5D" w:rsidRDefault="009A2BBA" w:rsidP="001F7D5D">
            <w:pPr>
              <w:spacing w:before="29" w:line="288" w:lineRule="auto"/>
              <w:rPr>
                <w:sz w:val="24"/>
              </w:rPr>
            </w:pPr>
            <w:r w:rsidRPr="001F7D5D">
              <w:rPr>
                <w:rFonts w:hint="eastAsia"/>
                <w:sz w:val="24"/>
              </w:rPr>
              <w:t>买卖股票差价收入</w:t>
            </w:r>
          </w:p>
        </w:tc>
        <w:tc>
          <w:tcPr>
            <w:tcW w:w="2726" w:type="dxa"/>
            <w:tcMar>
              <w:top w:w="15" w:type="dxa"/>
              <w:left w:w="15" w:type="dxa"/>
              <w:bottom w:w="0" w:type="dxa"/>
              <w:right w:w="15" w:type="dxa"/>
            </w:tcMar>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2,628,136.24</w:t>
            </w:r>
          </w:p>
        </w:tc>
        <w:tc>
          <w:tcPr>
            <w:tcW w:w="2726" w:type="dxa"/>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-2,119,221.81</w:t>
            </w:r>
          </w:p>
        </w:tc>
      </w:tr>
    </w:tbl>
    <w:p w:rsidR="001E5A82" w:rsidRPr="001D6677" w:rsidRDefault="001E5A82" w:rsidP="009108B4">
      <w:pPr>
        <w:tabs>
          <w:tab w:val="left" w:pos="426"/>
        </w:tabs>
        <w:spacing w:before="29" w:line="288" w:lineRule="auto"/>
        <w:jc w:val="left"/>
        <w:rPr>
          <w:rFonts w:asciiTheme="minorEastAsia" w:eastAsiaTheme="minorEastAsia" w:hAnsiTheme="minorEastAsia" w:cs="宋体"/>
          <w:kern w:val="0"/>
          <w:szCs w:val="21"/>
        </w:rPr>
      </w:pPr>
    </w:p>
    <w:p w:rsidR="001A59F9" w:rsidRPr="007F57C2" w:rsidRDefault="004C2C35" w:rsidP="007F57C2">
      <w:pPr>
        <w:spacing w:before="29" w:line="288" w:lineRule="auto"/>
        <w:rPr>
          <w:rFonts w:eastAsiaTheme="minorEastAsia"/>
          <w:b/>
          <w:sz w:val="24"/>
        </w:rPr>
      </w:pPr>
      <w:r w:rsidRPr="007F57C2">
        <w:rPr>
          <w:rFonts w:eastAsiaTheme="minorEastAsia"/>
          <w:b/>
          <w:sz w:val="24"/>
        </w:rPr>
        <w:t>7.4.7.13</w:t>
      </w:r>
      <w:r w:rsidR="001A59F9" w:rsidRPr="007F57C2">
        <w:rPr>
          <w:rFonts w:eastAsiaTheme="minorEastAsia" w:hint="eastAsia"/>
          <w:b/>
          <w:sz w:val="24"/>
        </w:rPr>
        <w:t>债券投资收益</w:t>
      </w:r>
    </w:p>
    <w:p w:rsidR="00DF3766" w:rsidRPr="005A6E6C" w:rsidRDefault="00DF3766" w:rsidP="008609F6">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DF3766" w:rsidRPr="005A6E6C" w:rsidTr="003B35E4">
        <w:trPr>
          <w:trHeight w:val="315"/>
        </w:trPr>
        <w:tc>
          <w:tcPr>
            <w:tcW w:w="4129" w:type="dxa"/>
            <w:vAlign w:val="center"/>
          </w:tcPr>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DF3766" w:rsidRPr="000F1CA9" w:rsidRDefault="00DF3766" w:rsidP="000F1CA9">
            <w:pPr>
              <w:widowControl/>
              <w:spacing w:before="29" w:line="288" w:lineRule="auto"/>
              <w:ind w:right="-15"/>
              <w:jc w:val="center"/>
              <w:rPr>
                <w:color w:val="000000"/>
                <w:sz w:val="24"/>
              </w:rPr>
            </w:pPr>
            <w:r w:rsidRPr="000F1CA9">
              <w:rPr>
                <w:color w:val="000000"/>
                <w:sz w:val="24"/>
              </w:rPr>
              <w:t>本期</w:t>
            </w:r>
          </w:p>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2019</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2019</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DF3766" w:rsidRPr="000F1CA9" w:rsidRDefault="00DF3766" w:rsidP="000F1CA9">
            <w:pPr>
              <w:widowControl/>
              <w:spacing w:before="29" w:line="288" w:lineRule="auto"/>
              <w:ind w:right="-15"/>
              <w:jc w:val="center"/>
              <w:rPr>
                <w:color w:val="000000"/>
                <w:sz w:val="24"/>
              </w:rPr>
            </w:pPr>
            <w:r w:rsidRPr="000F1CA9">
              <w:rPr>
                <w:color w:val="000000"/>
                <w:sz w:val="24"/>
              </w:rPr>
              <w:t>上年度可比期间</w:t>
            </w:r>
          </w:p>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2018</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2018</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AE69C6" w:rsidP="00B47916">
            <w:pPr>
              <w:spacing w:before="29" w:line="288" w:lineRule="auto"/>
              <w:rPr>
                <w:color w:val="000000"/>
                <w:sz w:val="24"/>
              </w:rPr>
            </w:pPr>
            <w:r>
              <w:rPr>
                <w:color w:val="000000"/>
                <w:sz w:val="24"/>
              </w:rPr>
              <w:t>卖出债券（</w:t>
            </w:r>
            <w:r w:rsidR="00DF3766"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204,691,570.33</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226,429,385.62</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AE69C6" w:rsidP="00B47916">
            <w:pPr>
              <w:spacing w:before="29" w:line="288" w:lineRule="auto"/>
              <w:rPr>
                <w:color w:val="000000"/>
                <w:sz w:val="24"/>
              </w:rPr>
            </w:pPr>
            <w:r>
              <w:rPr>
                <w:color w:val="000000"/>
                <w:sz w:val="24"/>
              </w:rPr>
              <w:t>减：卖出债券（</w:t>
            </w:r>
            <w:r w:rsidR="00DF3766"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200,573,541.35</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222,252,552.04</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DF3766" w:rsidP="00B47916">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2,154,601.52</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3,306,264.21</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DF3766" w:rsidP="00AE69C6">
            <w:pPr>
              <w:spacing w:before="29" w:line="288" w:lineRule="auto"/>
              <w:rPr>
                <w:color w:val="000000"/>
                <w:sz w:val="24"/>
              </w:rPr>
            </w:pPr>
            <w:r w:rsidRPr="00B47916">
              <w:rPr>
                <w:color w:val="000000"/>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1,963,427.46</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870,569.37</w:t>
            </w:r>
          </w:p>
        </w:tc>
      </w:tr>
    </w:tbl>
    <w:p w:rsidR="00D81C9A" w:rsidRPr="00DF3766" w:rsidRDefault="00D81C9A" w:rsidP="00DF3766">
      <w:pPr>
        <w:tabs>
          <w:tab w:val="left" w:pos="426"/>
        </w:tabs>
        <w:spacing w:before="29" w:line="288" w:lineRule="auto"/>
        <w:jc w:val="left"/>
        <w:rPr>
          <w:kern w:val="0"/>
          <w:sz w:val="24"/>
        </w:rPr>
      </w:pPr>
    </w:p>
    <w:p w:rsidR="005C4A35" w:rsidRPr="00D564C7" w:rsidRDefault="0092148E" w:rsidP="0091476E">
      <w:pPr>
        <w:spacing w:before="29" w:line="288" w:lineRule="auto"/>
        <w:rPr>
          <w:rFonts w:asciiTheme="minorEastAsia" w:eastAsiaTheme="minorEastAsia" w:hAnsiTheme="minorEastAsia"/>
          <w:b/>
          <w:bCs/>
          <w:color w:val="000000"/>
          <w:szCs w:val="21"/>
        </w:rPr>
      </w:pPr>
      <w:r>
        <w:rPr>
          <w:rFonts w:eastAsiaTheme="minorEastAsia"/>
          <w:b/>
          <w:sz w:val="24"/>
        </w:rPr>
        <w:t>7.4.7.</w:t>
      </w:r>
      <w:r w:rsidR="005C4A35" w:rsidRPr="0091476E">
        <w:rPr>
          <w:rFonts w:eastAsiaTheme="minorEastAsia" w:hint="eastAsia"/>
          <w:b/>
          <w:sz w:val="24"/>
        </w:rPr>
        <w:t xml:space="preserve">14 </w:t>
      </w:r>
      <w:r w:rsidR="005C4A35" w:rsidRPr="0091476E">
        <w:rPr>
          <w:rFonts w:eastAsiaTheme="minorEastAsia" w:hint="eastAsia"/>
          <w:b/>
          <w:sz w:val="24"/>
        </w:rPr>
        <w:t>资产支持证券投资收益</w:t>
      </w:r>
    </w:p>
    <w:p w:rsidR="00350339" w:rsidRPr="0091212A" w:rsidRDefault="00350339" w:rsidP="0035033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rsidR="001A59F9" w:rsidRPr="00350339"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7.4.7.15</w:t>
      </w:r>
      <w:r w:rsidRPr="0091476E">
        <w:rPr>
          <w:rFonts w:eastAsiaTheme="minorEastAsia" w:hint="eastAsia"/>
          <w:b/>
          <w:sz w:val="24"/>
        </w:rPr>
        <w:t>衍生工具收益</w:t>
      </w:r>
    </w:p>
    <w:p w:rsidR="00D21330" w:rsidRPr="00063F90" w:rsidRDefault="00D21330" w:rsidP="00D21330">
      <w:pPr>
        <w:tabs>
          <w:tab w:val="left" w:pos="426"/>
        </w:tabs>
        <w:spacing w:line="360" w:lineRule="auto"/>
        <w:ind w:firstLineChars="200" w:firstLine="480"/>
        <w:jc w:val="left"/>
        <w:rPr>
          <w:rFonts w:eastAsiaTheme="minorEastAsia"/>
          <w:kern w:val="0"/>
          <w:sz w:val="24"/>
        </w:rPr>
      </w:pPr>
      <w:r w:rsidRPr="00D21330">
        <w:rPr>
          <w:rFonts w:eastAsiaTheme="minorEastAsia"/>
          <w:kern w:val="0"/>
          <w:sz w:val="24"/>
        </w:rPr>
        <w:t>本基金本报告期内及上年度可比期间无衍生工具收益。</w:t>
      </w:r>
    </w:p>
    <w:p w:rsidR="001A59F9" w:rsidRPr="0091476E" w:rsidRDefault="001A59F9" w:rsidP="0091476E">
      <w:pPr>
        <w:spacing w:before="29" w:line="288" w:lineRule="auto"/>
        <w:rPr>
          <w:rFonts w:eastAsiaTheme="minorEastAsia"/>
          <w:b/>
          <w:sz w:val="24"/>
        </w:rPr>
      </w:pPr>
      <w:r w:rsidRPr="0091476E">
        <w:rPr>
          <w:rFonts w:eastAsiaTheme="minorEastAsia"/>
          <w:b/>
          <w:sz w:val="24"/>
        </w:rPr>
        <w:t>7.4.7.16</w:t>
      </w:r>
      <w:r w:rsidRPr="0091476E">
        <w:rPr>
          <w:rFonts w:eastAsiaTheme="minorEastAsia" w:hint="eastAsia"/>
          <w:b/>
          <w:sz w:val="24"/>
        </w:rPr>
        <w:t>股利收益</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D564C7" w:rsidTr="006D141C">
        <w:tc>
          <w:tcPr>
            <w:tcW w:w="298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150"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150"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C915A6">
        <w:tc>
          <w:tcPr>
            <w:tcW w:w="2988" w:type="dxa"/>
            <w:vAlign w:val="center"/>
          </w:tcPr>
          <w:p w:rsidR="001A59F9" w:rsidRPr="006D61A7" w:rsidRDefault="001A59F9" w:rsidP="006D61A7">
            <w:pPr>
              <w:spacing w:before="29" w:line="288" w:lineRule="auto"/>
              <w:rPr>
                <w:sz w:val="24"/>
              </w:rPr>
            </w:pPr>
            <w:r w:rsidRPr="006D61A7">
              <w:rPr>
                <w:rFonts w:hint="eastAsia"/>
                <w:sz w:val="24"/>
              </w:rPr>
              <w:t>股票投资产生的股利收益</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27,545.44</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48,275.44</w:t>
            </w:r>
          </w:p>
        </w:tc>
      </w:tr>
      <w:tr w:rsidR="001A59F9" w:rsidRPr="00D564C7" w:rsidTr="00C915A6">
        <w:tc>
          <w:tcPr>
            <w:tcW w:w="2988" w:type="dxa"/>
            <w:vAlign w:val="center"/>
          </w:tcPr>
          <w:p w:rsidR="001A59F9" w:rsidRPr="006D61A7" w:rsidRDefault="001A59F9" w:rsidP="006D61A7">
            <w:pPr>
              <w:spacing w:before="29" w:line="288" w:lineRule="auto"/>
              <w:rPr>
                <w:sz w:val="24"/>
              </w:rPr>
            </w:pPr>
            <w:r w:rsidRPr="006D61A7">
              <w:rPr>
                <w:rFonts w:hint="eastAsia"/>
                <w:sz w:val="24"/>
              </w:rPr>
              <w:t>基金投资产生的股利收益</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C915A6">
        <w:tc>
          <w:tcPr>
            <w:tcW w:w="2988" w:type="dxa"/>
            <w:vAlign w:val="center"/>
          </w:tcPr>
          <w:p w:rsidR="001A59F9" w:rsidRPr="006D61A7" w:rsidRDefault="001A59F9" w:rsidP="006D61A7">
            <w:pPr>
              <w:spacing w:before="29" w:line="288" w:lineRule="auto"/>
              <w:rPr>
                <w:sz w:val="24"/>
              </w:rPr>
            </w:pPr>
            <w:r w:rsidRPr="006D61A7">
              <w:rPr>
                <w:rFonts w:hint="eastAsia"/>
                <w:sz w:val="24"/>
              </w:rPr>
              <w:t>合计</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27,545.44</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48,275.44</w:t>
            </w:r>
          </w:p>
        </w:tc>
      </w:tr>
    </w:tbl>
    <w:p w:rsidR="001A59F9" w:rsidRPr="00D564C7" w:rsidRDefault="001A59F9" w:rsidP="00D564C7">
      <w:pPr>
        <w:spacing w:line="360" w:lineRule="auto"/>
        <w:ind w:firstLineChars="100" w:firstLine="210"/>
        <w:rPr>
          <w:rFonts w:asciiTheme="minorEastAsia" w:eastAsiaTheme="minorEastAsia" w:hAnsiTheme="minorEastAsia"/>
          <w:szCs w:val="21"/>
        </w:rPr>
      </w:pPr>
    </w:p>
    <w:p w:rsidR="005743CD" w:rsidRPr="00063F90" w:rsidRDefault="005743CD" w:rsidP="005743CD">
      <w:pPr>
        <w:spacing w:line="360" w:lineRule="auto"/>
        <w:rPr>
          <w:rFonts w:eastAsiaTheme="minorEastAsia"/>
          <w:b/>
          <w:color w:val="000000"/>
          <w:sz w:val="24"/>
        </w:rPr>
      </w:pPr>
      <w:r w:rsidRPr="00063F90">
        <w:rPr>
          <w:rFonts w:eastAsiaTheme="minorEastAsia"/>
          <w:b/>
          <w:color w:val="000000"/>
          <w:sz w:val="24"/>
        </w:rPr>
        <w:t>7.4.7.17</w:t>
      </w:r>
      <w:r w:rsidRPr="00063F90">
        <w:rPr>
          <w:rFonts w:eastAsiaTheme="minorEastAsia"/>
          <w:b/>
          <w:color w:val="000000"/>
          <w:sz w:val="24"/>
        </w:rPr>
        <w:t>公允价值变动收益</w:t>
      </w:r>
    </w:p>
    <w:p w:rsidR="005743CD" w:rsidRPr="00063F90" w:rsidRDefault="005743CD" w:rsidP="005743CD">
      <w:pPr>
        <w:tabs>
          <w:tab w:val="left" w:pos="8820"/>
        </w:tabs>
        <w:spacing w:line="360" w:lineRule="auto"/>
        <w:ind w:rightChars="-52" w:right="-109"/>
        <w:jc w:val="right"/>
        <w:rPr>
          <w:rFonts w:eastAsiaTheme="minorEastAsia"/>
          <w:color w:val="000000"/>
          <w:sz w:val="24"/>
        </w:rPr>
      </w:pPr>
      <w:r w:rsidRPr="00063F90">
        <w:rPr>
          <w:rFonts w:eastAsiaTheme="minor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5743CD" w:rsidRPr="00063F90" w:rsidTr="005B0242">
        <w:trPr>
          <w:trHeight w:val="285"/>
        </w:trPr>
        <w:tc>
          <w:tcPr>
            <w:tcW w:w="2987" w:type="dxa"/>
            <w:vAlign w:val="center"/>
          </w:tcPr>
          <w:p w:rsidR="005743CD" w:rsidRPr="00063F90" w:rsidRDefault="005743CD" w:rsidP="005B0242">
            <w:pPr>
              <w:spacing w:line="360" w:lineRule="auto"/>
              <w:jc w:val="center"/>
              <w:rPr>
                <w:rFonts w:eastAsiaTheme="minorEastAsia"/>
                <w:sz w:val="24"/>
              </w:rPr>
            </w:pPr>
            <w:r w:rsidRPr="00063F90">
              <w:rPr>
                <w:rFonts w:eastAsiaTheme="minorEastAsia"/>
                <w:kern w:val="0"/>
                <w:sz w:val="24"/>
              </w:rPr>
              <w:t>项目名称</w:t>
            </w:r>
          </w:p>
        </w:tc>
        <w:tc>
          <w:tcPr>
            <w:tcW w:w="3149" w:type="dxa"/>
          </w:tcPr>
          <w:p w:rsidR="005743CD" w:rsidRPr="00063F90" w:rsidRDefault="005743CD" w:rsidP="005B0242">
            <w:pPr>
              <w:spacing w:line="360" w:lineRule="auto"/>
              <w:jc w:val="center"/>
              <w:rPr>
                <w:rFonts w:eastAsiaTheme="minorEastAsia"/>
                <w:sz w:val="24"/>
              </w:rPr>
            </w:pPr>
            <w:r w:rsidRPr="00063F90">
              <w:rPr>
                <w:rFonts w:eastAsiaTheme="minorEastAsia"/>
                <w:sz w:val="24"/>
              </w:rPr>
              <w:t>本期</w:t>
            </w:r>
          </w:p>
          <w:p w:rsidR="005743CD" w:rsidRPr="00063F90" w:rsidRDefault="005743CD" w:rsidP="005B0242">
            <w:pPr>
              <w:widowControl/>
              <w:autoSpaceDE w:val="0"/>
              <w:autoSpaceDN w:val="0"/>
              <w:spacing w:line="360" w:lineRule="auto"/>
              <w:ind w:right="-15"/>
              <w:jc w:val="center"/>
              <w:textAlignment w:val="bottom"/>
              <w:rPr>
                <w:rFonts w:eastAsiaTheme="minorEastAsia"/>
                <w:sz w:val="24"/>
              </w:rPr>
            </w:pPr>
            <w:r w:rsidRPr="00063F90">
              <w:rPr>
                <w:rFonts w:eastAsiaTheme="minorEastAsia"/>
                <w:sz w:val="24"/>
              </w:rPr>
              <w:t>2019</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149" w:type="dxa"/>
          </w:tcPr>
          <w:p w:rsidR="005743CD" w:rsidRPr="00063F90" w:rsidRDefault="005743CD" w:rsidP="005B0242">
            <w:pPr>
              <w:spacing w:line="360" w:lineRule="auto"/>
              <w:jc w:val="center"/>
              <w:rPr>
                <w:rFonts w:eastAsiaTheme="minorEastAsia"/>
                <w:sz w:val="24"/>
              </w:rPr>
            </w:pPr>
            <w:r w:rsidRPr="00063F90">
              <w:rPr>
                <w:rFonts w:eastAsiaTheme="minorEastAsia"/>
                <w:sz w:val="24"/>
              </w:rPr>
              <w:t>上年度可比期间</w:t>
            </w:r>
          </w:p>
          <w:p w:rsidR="005743CD" w:rsidRPr="00063F90" w:rsidRDefault="005743CD" w:rsidP="005B0242">
            <w:pPr>
              <w:widowControl/>
              <w:autoSpaceDE w:val="0"/>
              <w:autoSpaceDN w:val="0"/>
              <w:spacing w:line="360" w:lineRule="auto"/>
              <w:ind w:right="-15"/>
              <w:jc w:val="center"/>
              <w:textAlignment w:val="bottom"/>
              <w:rPr>
                <w:rFonts w:eastAsiaTheme="minorEastAsia"/>
                <w:kern w:val="0"/>
                <w:sz w:val="24"/>
              </w:rPr>
            </w:pPr>
            <w:r w:rsidRPr="00063F90">
              <w:rPr>
                <w:rFonts w:eastAsiaTheme="minorEastAsia"/>
                <w:sz w:val="24"/>
              </w:rPr>
              <w:t>2018</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5743CD" w:rsidRPr="00063F90" w:rsidTr="005B0242">
        <w:trPr>
          <w:trHeight w:val="285"/>
        </w:trPr>
        <w:tc>
          <w:tcPr>
            <w:tcW w:w="2987" w:type="dxa"/>
            <w:vAlign w:val="center"/>
          </w:tcPr>
          <w:p w:rsidR="005743CD" w:rsidRPr="00063F90" w:rsidRDefault="005743CD" w:rsidP="005B0242">
            <w:pPr>
              <w:widowControl/>
              <w:spacing w:line="360" w:lineRule="auto"/>
              <w:rPr>
                <w:rFonts w:eastAsiaTheme="minorEastAsia"/>
                <w:sz w:val="24"/>
              </w:rPr>
            </w:pPr>
            <w:r w:rsidRPr="00063F90">
              <w:rPr>
                <w:rFonts w:eastAsiaTheme="minorEastAsia"/>
                <w:kern w:val="0"/>
                <w:sz w:val="24"/>
              </w:rPr>
              <w:t>1.</w:t>
            </w:r>
            <w:r w:rsidRPr="00063F90">
              <w:rPr>
                <w:rFonts w:eastAsiaTheme="minorEastAsia"/>
                <w:kern w:val="0"/>
                <w:sz w:val="24"/>
              </w:rPr>
              <w:t>交易性金融资产</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85,460.69</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402,820.54</w:t>
            </w:r>
          </w:p>
        </w:tc>
      </w:tr>
      <w:tr w:rsidR="005743CD" w:rsidRPr="00063F90" w:rsidTr="005B0242">
        <w:trPr>
          <w:trHeight w:val="285"/>
        </w:trPr>
        <w:tc>
          <w:tcPr>
            <w:tcW w:w="2987" w:type="dxa"/>
            <w:vAlign w:val="center"/>
          </w:tcPr>
          <w:p w:rsidR="005743CD" w:rsidRPr="00063F90" w:rsidRDefault="005743CD" w:rsidP="005B0242">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股票投资</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28,654.00</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162,901.04</w:t>
            </w:r>
          </w:p>
        </w:tc>
      </w:tr>
      <w:tr w:rsidR="005743CD" w:rsidRPr="00063F90" w:rsidTr="005B0242">
        <w:trPr>
          <w:trHeight w:val="285"/>
        </w:trPr>
        <w:tc>
          <w:tcPr>
            <w:tcW w:w="2987" w:type="dxa"/>
            <w:vAlign w:val="center"/>
          </w:tcPr>
          <w:p w:rsidR="005743CD" w:rsidRPr="00063F90" w:rsidRDefault="005743CD" w:rsidP="005B0242">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债券投资</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56,806.69</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239,919.50</w:t>
            </w:r>
          </w:p>
        </w:tc>
      </w:tr>
      <w:tr w:rsidR="005743CD" w:rsidRPr="00063F90" w:rsidTr="005B0242">
        <w:trPr>
          <w:trHeight w:val="285"/>
        </w:trPr>
        <w:tc>
          <w:tcPr>
            <w:tcW w:w="2987" w:type="dxa"/>
            <w:vAlign w:val="center"/>
          </w:tcPr>
          <w:p w:rsidR="005743CD" w:rsidRPr="00063F90" w:rsidRDefault="005743CD" w:rsidP="005B0242">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资产支持证券投资</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jc w:val="left"/>
              <w:rPr>
                <w:kern w:val="0"/>
                <w:sz w:val="24"/>
              </w:rPr>
            </w:pPr>
            <w:r w:rsidRPr="00063F90">
              <w:rPr>
                <w:kern w:val="0"/>
                <w:sz w:val="24"/>
              </w:rPr>
              <w:t>——</w:t>
            </w:r>
            <w:r w:rsidRPr="00063F90">
              <w:rPr>
                <w:kern w:val="0"/>
                <w:sz w:val="24"/>
              </w:rPr>
              <w:t>基金投资</w:t>
            </w:r>
          </w:p>
        </w:tc>
        <w:tc>
          <w:tcPr>
            <w:tcW w:w="3149" w:type="dxa"/>
            <w:vAlign w:val="center"/>
          </w:tcPr>
          <w:p w:rsidR="005743CD" w:rsidRPr="00063F90" w:rsidRDefault="005743CD" w:rsidP="005B0242">
            <w:pPr>
              <w:spacing w:line="360" w:lineRule="auto"/>
              <w:jc w:val="right"/>
              <w:rPr>
                <w:sz w:val="24"/>
              </w:rPr>
            </w:pPr>
            <w:r w:rsidRPr="00063F90">
              <w:rPr>
                <w:sz w:val="24"/>
              </w:rPr>
              <w:t>-</w:t>
            </w:r>
          </w:p>
        </w:tc>
        <w:tc>
          <w:tcPr>
            <w:tcW w:w="3149" w:type="dxa"/>
            <w:vAlign w:val="center"/>
          </w:tcPr>
          <w:p w:rsidR="005743CD" w:rsidRPr="00063F90" w:rsidRDefault="005743CD" w:rsidP="005B0242">
            <w:pPr>
              <w:spacing w:line="360" w:lineRule="auto"/>
              <w:jc w:val="right"/>
              <w:rPr>
                <w:sz w:val="24"/>
              </w:rPr>
            </w:pPr>
            <w:r w:rsidRPr="00063F90">
              <w:rPr>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jc w:val="left"/>
              <w:rPr>
                <w:kern w:val="0"/>
                <w:sz w:val="24"/>
              </w:rPr>
            </w:pPr>
            <w:r w:rsidRPr="00063F90">
              <w:rPr>
                <w:kern w:val="0"/>
                <w:sz w:val="24"/>
              </w:rPr>
              <w:t>——</w:t>
            </w:r>
            <w:r w:rsidRPr="00063F90">
              <w:rPr>
                <w:kern w:val="0"/>
                <w:sz w:val="24"/>
              </w:rPr>
              <w:t>贵金属投资</w:t>
            </w:r>
          </w:p>
        </w:tc>
        <w:tc>
          <w:tcPr>
            <w:tcW w:w="3149" w:type="dxa"/>
            <w:vAlign w:val="center"/>
          </w:tcPr>
          <w:p w:rsidR="005743CD" w:rsidRPr="00063F90" w:rsidRDefault="005743CD" w:rsidP="005B0242">
            <w:pPr>
              <w:spacing w:line="360" w:lineRule="auto"/>
              <w:jc w:val="right"/>
              <w:rPr>
                <w:sz w:val="24"/>
              </w:rPr>
            </w:pPr>
            <w:r w:rsidRPr="00063F90">
              <w:rPr>
                <w:sz w:val="24"/>
              </w:rPr>
              <w:t>-</w:t>
            </w:r>
          </w:p>
        </w:tc>
        <w:tc>
          <w:tcPr>
            <w:tcW w:w="3149" w:type="dxa"/>
            <w:vAlign w:val="center"/>
          </w:tcPr>
          <w:p w:rsidR="005743CD" w:rsidRPr="00063F90" w:rsidRDefault="005743CD" w:rsidP="005B0242">
            <w:pPr>
              <w:spacing w:line="360" w:lineRule="auto"/>
              <w:jc w:val="right"/>
              <w:rPr>
                <w:sz w:val="24"/>
              </w:rPr>
            </w:pPr>
            <w:r w:rsidRPr="00063F90">
              <w:rPr>
                <w:sz w:val="24"/>
              </w:rPr>
              <w:t>-</w:t>
            </w:r>
          </w:p>
        </w:tc>
      </w:tr>
      <w:tr w:rsidR="005743CD" w:rsidRPr="00063F90" w:rsidTr="005B0242">
        <w:trPr>
          <w:trHeight w:val="285"/>
        </w:trPr>
        <w:tc>
          <w:tcPr>
            <w:tcW w:w="2987" w:type="dxa"/>
            <w:vAlign w:val="center"/>
          </w:tcPr>
          <w:p w:rsidR="005743CD" w:rsidRPr="00063F90" w:rsidRDefault="005743CD" w:rsidP="005B0242">
            <w:pPr>
              <w:widowControl/>
              <w:jc w:val="left"/>
              <w:rPr>
                <w:rFonts w:eastAsiaTheme="minorEastAsia"/>
                <w:kern w:val="0"/>
                <w:sz w:val="24"/>
              </w:rPr>
            </w:pPr>
            <w:r w:rsidRPr="00063F90">
              <w:rPr>
                <w:rFonts w:eastAsiaTheme="minorEastAsia"/>
                <w:kern w:val="0"/>
                <w:sz w:val="24"/>
              </w:rPr>
              <w:t>——</w:t>
            </w:r>
            <w:r w:rsidRPr="00063F90">
              <w:rPr>
                <w:rFonts w:eastAsiaTheme="minorEastAsia" w:hint="eastAsia"/>
                <w:kern w:val="0"/>
                <w:sz w:val="24"/>
              </w:rPr>
              <w:t>其他</w:t>
            </w:r>
          </w:p>
        </w:tc>
        <w:tc>
          <w:tcPr>
            <w:tcW w:w="3149" w:type="dxa"/>
            <w:vAlign w:val="center"/>
          </w:tcPr>
          <w:p w:rsidR="005743CD" w:rsidRPr="00063F90" w:rsidRDefault="005743CD" w:rsidP="005B0242">
            <w:pPr>
              <w:spacing w:line="360" w:lineRule="auto"/>
              <w:jc w:val="right"/>
              <w:rPr>
                <w:sz w:val="24"/>
              </w:rPr>
            </w:pPr>
            <w:r w:rsidRPr="00063F90">
              <w:rPr>
                <w:rFonts w:hint="eastAsia"/>
                <w:sz w:val="24"/>
              </w:rPr>
              <w:t>-</w:t>
            </w:r>
          </w:p>
        </w:tc>
        <w:tc>
          <w:tcPr>
            <w:tcW w:w="3149" w:type="dxa"/>
            <w:vAlign w:val="center"/>
          </w:tcPr>
          <w:p w:rsidR="005743CD" w:rsidRPr="00063F90" w:rsidRDefault="005743CD" w:rsidP="005B0242">
            <w:pPr>
              <w:spacing w:line="360" w:lineRule="auto"/>
              <w:jc w:val="right"/>
              <w:rPr>
                <w:sz w:val="24"/>
              </w:rPr>
            </w:pPr>
            <w:r w:rsidRPr="00063F90">
              <w:rPr>
                <w:rFonts w:hint="eastAsia"/>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jc w:val="left"/>
              <w:rPr>
                <w:sz w:val="24"/>
              </w:rPr>
            </w:pPr>
            <w:r w:rsidRPr="00063F90">
              <w:rPr>
                <w:kern w:val="0"/>
                <w:sz w:val="24"/>
              </w:rPr>
              <w:t>2.</w:t>
            </w:r>
            <w:r w:rsidRPr="00063F90">
              <w:rPr>
                <w:kern w:val="0"/>
                <w:sz w:val="24"/>
              </w:rPr>
              <w:t>衍生工具</w:t>
            </w:r>
          </w:p>
        </w:tc>
        <w:tc>
          <w:tcPr>
            <w:tcW w:w="3149" w:type="dxa"/>
            <w:vAlign w:val="center"/>
          </w:tcPr>
          <w:p w:rsidR="005743CD" w:rsidRPr="00063F90" w:rsidRDefault="005743CD" w:rsidP="005B0242">
            <w:pPr>
              <w:spacing w:line="360" w:lineRule="auto"/>
              <w:jc w:val="right"/>
              <w:rPr>
                <w:sz w:val="24"/>
              </w:rPr>
            </w:pPr>
            <w:r w:rsidRPr="00063F90">
              <w:rPr>
                <w:sz w:val="24"/>
              </w:rPr>
              <w:t>-</w:t>
            </w:r>
          </w:p>
        </w:tc>
        <w:tc>
          <w:tcPr>
            <w:tcW w:w="3149" w:type="dxa"/>
            <w:vAlign w:val="center"/>
          </w:tcPr>
          <w:p w:rsidR="005743CD" w:rsidRPr="00063F90" w:rsidRDefault="005743CD" w:rsidP="005B0242">
            <w:pPr>
              <w:spacing w:line="360" w:lineRule="auto"/>
              <w:jc w:val="right"/>
              <w:rPr>
                <w:sz w:val="24"/>
              </w:rPr>
            </w:pPr>
            <w:r w:rsidRPr="00063F90">
              <w:rPr>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jc w:val="left"/>
              <w:rPr>
                <w:sz w:val="24"/>
              </w:rPr>
            </w:pPr>
            <w:r w:rsidRPr="00063F90">
              <w:rPr>
                <w:kern w:val="0"/>
                <w:sz w:val="24"/>
              </w:rPr>
              <w:t>——</w:t>
            </w:r>
            <w:r w:rsidRPr="00063F90">
              <w:rPr>
                <w:kern w:val="0"/>
                <w:sz w:val="24"/>
              </w:rPr>
              <w:t>权证投资</w:t>
            </w:r>
          </w:p>
        </w:tc>
        <w:tc>
          <w:tcPr>
            <w:tcW w:w="3149" w:type="dxa"/>
            <w:vAlign w:val="center"/>
          </w:tcPr>
          <w:p w:rsidR="005743CD" w:rsidRPr="00063F90" w:rsidRDefault="005743CD" w:rsidP="005B0242">
            <w:pPr>
              <w:spacing w:line="360" w:lineRule="auto"/>
              <w:jc w:val="right"/>
              <w:rPr>
                <w:sz w:val="24"/>
              </w:rPr>
            </w:pPr>
            <w:r w:rsidRPr="00063F90">
              <w:rPr>
                <w:sz w:val="24"/>
              </w:rPr>
              <w:t>-</w:t>
            </w:r>
          </w:p>
        </w:tc>
        <w:tc>
          <w:tcPr>
            <w:tcW w:w="3149" w:type="dxa"/>
            <w:vAlign w:val="center"/>
          </w:tcPr>
          <w:p w:rsidR="005743CD" w:rsidRPr="00063F90" w:rsidRDefault="005743CD" w:rsidP="005B0242">
            <w:pPr>
              <w:spacing w:line="360" w:lineRule="auto"/>
              <w:jc w:val="right"/>
              <w:rPr>
                <w:sz w:val="24"/>
              </w:rPr>
            </w:pPr>
            <w:r w:rsidRPr="00063F90">
              <w:rPr>
                <w:sz w:val="24"/>
              </w:rPr>
              <w:t>-</w:t>
            </w:r>
          </w:p>
        </w:tc>
      </w:tr>
      <w:tr w:rsidR="005743CD" w:rsidRPr="005743CD" w:rsidTr="005B0242">
        <w:trPr>
          <w:trHeight w:val="285"/>
        </w:trPr>
        <w:tc>
          <w:tcPr>
            <w:tcW w:w="2987" w:type="dxa"/>
            <w:vAlign w:val="center"/>
          </w:tcPr>
          <w:p w:rsidR="005743CD" w:rsidRPr="005743CD" w:rsidRDefault="005743CD" w:rsidP="005B0242">
            <w:pPr>
              <w:widowControl/>
              <w:spacing w:line="360" w:lineRule="auto"/>
              <w:rPr>
                <w:rFonts w:eastAsiaTheme="minorEastAsia"/>
                <w:sz w:val="24"/>
              </w:rPr>
            </w:pPr>
            <w:r w:rsidRPr="005743CD">
              <w:rPr>
                <w:rFonts w:eastAsiaTheme="minorEastAsia"/>
                <w:kern w:val="0"/>
                <w:sz w:val="24"/>
              </w:rPr>
              <w:t>3.</w:t>
            </w:r>
            <w:r w:rsidRPr="005743CD">
              <w:rPr>
                <w:rFonts w:eastAsiaTheme="minorEastAsia"/>
                <w:kern w:val="0"/>
                <w:sz w:val="24"/>
              </w:rPr>
              <w:t>其他</w:t>
            </w:r>
          </w:p>
        </w:tc>
        <w:tc>
          <w:tcPr>
            <w:tcW w:w="3149" w:type="dxa"/>
            <w:vAlign w:val="bottom"/>
          </w:tcPr>
          <w:p w:rsidR="005743CD" w:rsidRPr="005743CD" w:rsidRDefault="005743CD" w:rsidP="005B0242">
            <w:pPr>
              <w:spacing w:line="360" w:lineRule="auto"/>
              <w:jc w:val="right"/>
              <w:rPr>
                <w:sz w:val="24"/>
              </w:rPr>
            </w:pPr>
            <w:r w:rsidRPr="005743CD">
              <w:rPr>
                <w:sz w:val="24"/>
              </w:rPr>
              <w:t>-</w:t>
            </w:r>
          </w:p>
        </w:tc>
        <w:tc>
          <w:tcPr>
            <w:tcW w:w="3149" w:type="dxa"/>
            <w:vAlign w:val="bottom"/>
          </w:tcPr>
          <w:p w:rsidR="005743CD" w:rsidRPr="005743CD" w:rsidRDefault="005743CD" w:rsidP="005B0242">
            <w:pPr>
              <w:spacing w:line="360" w:lineRule="auto"/>
              <w:jc w:val="right"/>
              <w:rPr>
                <w:rFonts w:eastAsiaTheme="minorEastAsia"/>
                <w:sz w:val="24"/>
              </w:rPr>
            </w:pPr>
            <w:r w:rsidRPr="005743CD">
              <w:rPr>
                <w:rFonts w:eastAsiaTheme="minorEastAsia"/>
                <w:sz w:val="24"/>
              </w:rPr>
              <w:t>-</w:t>
            </w:r>
          </w:p>
        </w:tc>
      </w:tr>
      <w:tr w:rsidR="005743CD" w:rsidRPr="005743CD" w:rsidTr="005B0242">
        <w:trPr>
          <w:trHeight w:val="285"/>
        </w:trPr>
        <w:tc>
          <w:tcPr>
            <w:tcW w:w="2987" w:type="dxa"/>
            <w:vAlign w:val="center"/>
          </w:tcPr>
          <w:p w:rsidR="005743CD" w:rsidRPr="005743CD" w:rsidRDefault="005743CD" w:rsidP="005B0242">
            <w:pPr>
              <w:widowControl/>
              <w:jc w:val="left"/>
              <w:rPr>
                <w:rFonts w:eastAsiaTheme="minorEastAsia"/>
                <w:kern w:val="0"/>
                <w:sz w:val="24"/>
              </w:rPr>
            </w:pPr>
            <w:r w:rsidRPr="005743CD">
              <w:rPr>
                <w:rFonts w:eastAsiaTheme="minorEastAsia" w:hint="eastAsia"/>
                <w:kern w:val="0"/>
                <w:sz w:val="24"/>
              </w:rPr>
              <w:t>减：应税金融商品公允价值变动产生的预估增值税</w:t>
            </w:r>
          </w:p>
        </w:tc>
        <w:tc>
          <w:tcPr>
            <w:tcW w:w="3149" w:type="dxa"/>
            <w:vAlign w:val="bottom"/>
          </w:tcPr>
          <w:p w:rsidR="005743CD" w:rsidRPr="005743CD" w:rsidRDefault="005743CD" w:rsidP="005B0242">
            <w:pPr>
              <w:jc w:val="right"/>
              <w:rPr>
                <w:rFonts w:eastAsiaTheme="minorEastAsia"/>
                <w:sz w:val="24"/>
              </w:rPr>
            </w:pPr>
            <w:r w:rsidRPr="005743CD">
              <w:rPr>
                <w:rFonts w:eastAsiaTheme="minorEastAsia"/>
                <w:sz w:val="24"/>
              </w:rPr>
              <w:t>-</w:t>
            </w:r>
          </w:p>
        </w:tc>
        <w:tc>
          <w:tcPr>
            <w:tcW w:w="3149" w:type="dxa"/>
            <w:vAlign w:val="bottom"/>
          </w:tcPr>
          <w:p w:rsidR="005743CD" w:rsidRPr="005743CD" w:rsidRDefault="005743CD" w:rsidP="005B0242">
            <w:pPr>
              <w:spacing w:line="360" w:lineRule="auto"/>
              <w:jc w:val="right"/>
              <w:rPr>
                <w:rFonts w:eastAsiaTheme="minorEastAsia"/>
                <w:sz w:val="24"/>
              </w:rPr>
            </w:pPr>
            <w:r w:rsidRPr="005743CD">
              <w:rPr>
                <w:rFonts w:eastAsiaTheme="minorEastAsia"/>
                <w:sz w:val="24"/>
              </w:rPr>
              <w:t>-</w:t>
            </w:r>
          </w:p>
        </w:tc>
      </w:tr>
      <w:tr w:rsidR="005743CD" w:rsidRPr="005743CD" w:rsidTr="005B0242">
        <w:trPr>
          <w:trHeight w:val="285"/>
        </w:trPr>
        <w:tc>
          <w:tcPr>
            <w:tcW w:w="2987" w:type="dxa"/>
            <w:vAlign w:val="center"/>
          </w:tcPr>
          <w:p w:rsidR="005743CD" w:rsidRPr="005743CD" w:rsidRDefault="005743CD" w:rsidP="005B0242">
            <w:pPr>
              <w:widowControl/>
              <w:spacing w:line="360" w:lineRule="auto"/>
              <w:rPr>
                <w:rFonts w:eastAsiaTheme="minorEastAsia"/>
                <w:sz w:val="24"/>
              </w:rPr>
            </w:pPr>
            <w:r w:rsidRPr="005743CD">
              <w:rPr>
                <w:rFonts w:eastAsiaTheme="minorEastAsia"/>
                <w:kern w:val="0"/>
                <w:sz w:val="24"/>
              </w:rPr>
              <w:t>合计</w:t>
            </w:r>
          </w:p>
        </w:tc>
        <w:tc>
          <w:tcPr>
            <w:tcW w:w="3149" w:type="dxa"/>
            <w:vAlign w:val="bottom"/>
          </w:tcPr>
          <w:p w:rsidR="005743CD" w:rsidRPr="005743CD" w:rsidRDefault="005743CD" w:rsidP="005B0242">
            <w:pPr>
              <w:spacing w:line="360" w:lineRule="auto"/>
              <w:jc w:val="right"/>
              <w:rPr>
                <w:rFonts w:eastAsiaTheme="minorEastAsia"/>
                <w:sz w:val="24"/>
              </w:rPr>
            </w:pPr>
            <w:r w:rsidRPr="005743CD">
              <w:rPr>
                <w:rFonts w:eastAsiaTheme="minorEastAsia"/>
                <w:sz w:val="24"/>
              </w:rPr>
              <w:t>85,460.69</w:t>
            </w:r>
          </w:p>
        </w:tc>
        <w:tc>
          <w:tcPr>
            <w:tcW w:w="3149" w:type="dxa"/>
            <w:vAlign w:val="bottom"/>
          </w:tcPr>
          <w:p w:rsidR="005743CD" w:rsidRPr="005743CD" w:rsidRDefault="005743CD" w:rsidP="005B0242">
            <w:pPr>
              <w:spacing w:line="360" w:lineRule="auto"/>
              <w:jc w:val="right"/>
              <w:rPr>
                <w:rFonts w:eastAsiaTheme="minorEastAsia"/>
                <w:sz w:val="24"/>
              </w:rPr>
            </w:pPr>
            <w:r w:rsidRPr="005743CD">
              <w:rPr>
                <w:rFonts w:eastAsiaTheme="minorEastAsia"/>
                <w:sz w:val="24"/>
              </w:rPr>
              <w:t>402,820.54</w:t>
            </w:r>
          </w:p>
        </w:tc>
      </w:tr>
    </w:tbl>
    <w:p w:rsidR="00F6131E" w:rsidRPr="00D564C7" w:rsidRDefault="00F6131E" w:rsidP="00F6131E">
      <w:pPr>
        <w:spacing w:line="360" w:lineRule="auto"/>
        <w:ind w:firstLineChars="100" w:firstLine="210"/>
        <w:rPr>
          <w:rFonts w:asciiTheme="minorEastAsia" w:eastAsiaTheme="minorEastAsia" w:hAnsiTheme="minorEastAsia"/>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7.4.7.18</w:t>
      </w:r>
      <w:r w:rsidRPr="0091476E">
        <w:rPr>
          <w:rFonts w:eastAsiaTheme="minorEastAsia" w:hint="eastAsia"/>
          <w:b/>
          <w:sz w:val="24"/>
        </w:rPr>
        <w:t>其他收入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32"/>
        <w:gridCol w:w="2977"/>
        <w:gridCol w:w="3289"/>
      </w:tblGrid>
      <w:tr w:rsidR="001A59F9" w:rsidRPr="00D564C7" w:rsidTr="0030655E">
        <w:trPr>
          <w:trHeight w:val="255"/>
        </w:trPr>
        <w:tc>
          <w:tcPr>
            <w:tcW w:w="273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97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289"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30655E">
        <w:trPr>
          <w:trHeight w:val="255"/>
        </w:trPr>
        <w:tc>
          <w:tcPr>
            <w:tcW w:w="2732" w:type="dxa"/>
            <w:vAlign w:val="center"/>
          </w:tcPr>
          <w:p w:rsidR="001A59F9" w:rsidRPr="00D564C7" w:rsidRDefault="001A59F9" w:rsidP="0030655E">
            <w:pPr>
              <w:spacing w:before="29" w:line="288" w:lineRule="auto"/>
              <w:rPr>
                <w:rFonts w:asciiTheme="minorEastAsia" w:eastAsiaTheme="minorEastAsia" w:hAnsiTheme="minorEastAsia"/>
                <w:szCs w:val="21"/>
              </w:rPr>
            </w:pPr>
            <w:r w:rsidRPr="00B94CBB">
              <w:rPr>
                <w:rFonts w:hint="eastAsia"/>
                <w:sz w:val="24"/>
              </w:rPr>
              <w:t>基金赎回费收入</w:t>
            </w:r>
          </w:p>
        </w:tc>
        <w:tc>
          <w:tcPr>
            <w:tcW w:w="297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2,072.66</w:t>
            </w:r>
          </w:p>
        </w:tc>
        <w:tc>
          <w:tcPr>
            <w:tcW w:w="328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5,274.48</w:t>
            </w:r>
          </w:p>
        </w:tc>
      </w:tr>
      <w:tr w:rsidR="005A69F8">
        <w:tc>
          <w:tcPr>
            <w:tcW w:w="2732" w:type="dxa"/>
            <w:vAlign w:val="center"/>
          </w:tcPr>
          <w:p w:rsidR="005A69F8" w:rsidRDefault="00DB283B">
            <w:pPr>
              <w:jc w:val="left"/>
            </w:pPr>
            <w:r>
              <w:rPr>
                <w:sz w:val="24"/>
              </w:rPr>
              <w:t>基金转换费收入</w:t>
            </w:r>
          </w:p>
        </w:tc>
        <w:tc>
          <w:tcPr>
            <w:tcW w:w="2977" w:type="dxa"/>
            <w:vAlign w:val="center"/>
          </w:tcPr>
          <w:p w:rsidR="005A69F8" w:rsidRDefault="00DB283B">
            <w:pPr>
              <w:jc w:val="right"/>
            </w:pPr>
            <w:r>
              <w:rPr>
                <w:sz w:val="24"/>
              </w:rPr>
              <w:t>3,841.12</w:t>
            </w:r>
          </w:p>
        </w:tc>
        <w:tc>
          <w:tcPr>
            <w:tcW w:w="3289" w:type="dxa"/>
            <w:vAlign w:val="center"/>
          </w:tcPr>
          <w:p w:rsidR="005A69F8" w:rsidRDefault="00DB283B">
            <w:pPr>
              <w:jc w:val="right"/>
            </w:pPr>
            <w:r>
              <w:rPr>
                <w:sz w:val="24"/>
              </w:rPr>
              <w:t>20.56</w:t>
            </w:r>
          </w:p>
        </w:tc>
      </w:tr>
      <w:tr w:rsidR="001A59F9" w:rsidRPr="00D564C7" w:rsidTr="0030655E">
        <w:trPr>
          <w:trHeight w:val="255"/>
        </w:trPr>
        <w:tc>
          <w:tcPr>
            <w:tcW w:w="2732" w:type="dxa"/>
            <w:vAlign w:val="center"/>
          </w:tcPr>
          <w:p w:rsidR="001A59F9" w:rsidRPr="00D564C7" w:rsidRDefault="001A59F9" w:rsidP="00B94CBB">
            <w:pPr>
              <w:spacing w:before="29" w:line="288" w:lineRule="auto"/>
              <w:rPr>
                <w:rFonts w:asciiTheme="minorEastAsia" w:eastAsiaTheme="minorEastAsia" w:hAnsiTheme="minorEastAsia"/>
                <w:szCs w:val="21"/>
              </w:rPr>
            </w:pPr>
            <w:r w:rsidRPr="00B94CBB">
              <w:rPr>
                <w:rFonts w:hint="eastAsia"/>
                <w:sz w:val="24"/>
              </w:rPr>
              <w:t>合计</w:t>
            </w:r>
          </w:p>
        </w:tc>
        <w:tc>
          <w:tcPr>
            <w:tcW w:w="297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5,913.78</w:t>
            </w:r>
          </w:p>
        </w:tc>
        <w:tc>
          <w:tcPr>
            <w:tcW w:w="328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5,295.04</w:t>
            </w:r>
          </w:p>
        </w:tc>
      </w:tr>
    </w:tbl>
    <w:p w:rsidR="003C2A7C" w:rsidRPr="003C2A7C" w:rsidRDefault="00DB283B" w:rsidP="003C2A7C">
      <w:pPr>
        <w:tabs>
          <w:tab w:val="left" w:pos="426"/>
        </w:tabs>
        <w:spacing w:before="29" w:line="288" w:lineRule="auto"/>
        <w:jc w:val="left"/>
        <w:rPr>
          <w:kern w:val="0"/>
          <w:sz w:val="24"/>
        </w:rPr>
      </w:pPr>
      <w:r>
        <w:rPr>
          <w:kern w:val="0"/>
          <w:sz w:val="24"/>
        </w:rPr>
        <w:t>注：</w:t>
      </w:r>
      <w:r w:rsidR="003C2A7C" w:rsidRPr="003C2A7C">
        <w:rPr>
          <w:rFonts w:hint="eastAsia"/>
          <w:kern w:val="0"/>
          <w:sz w:val="24"/>
        </w:rPr>
        <w:t>1</w:t>
      </w:r>
      <w:r w:rsidR="003C2A7C" w:rsidRPr="003C2A7C">
        <w:rPr>
          <w:rFonts w:hint="eastAsia"/>
          <w:kern w:val="0"/>
          <w:sz w:val="24"/>
        </w:rPr>
        <w:t>、本基金的赎回费率按持有期间递减，不低于赎回费总额的</w:t>
      </w:r>
      <w:r w:rsidR="003C2A7C" w:rsidRPr="003C2A7C">
        <w:rPr>
          <w:rFonts w:hint="eastAsia"/>
          <w:kern w:val="0"/>
          <w:sz w:val="24"/>
        </w:rPr>
        <w:t>25%</w:t>
      </w:r>
      <w:r w:rsidR="003C2A7C" w:rsidRPr="003C2A7C">
        <w:rPr>
          <w:rFonts w:hint="eastAsia"/>
          <w:kern w:val="0"/>
          <w:sz w:val="24"/>
        </w:rPr>
        <w:t>归入基金资产；</w:t>
      </w:r>
    </w:p>
    <w:p w:rsidR="003C2A7C" w:rsidRDefault="003C2A7C" w:rsidP="003C2A7C">
      <w:pPr>
        <w:tabs>
          <w:tab w:val="left" w:pos="426"/>
        </w:tabs>
        <w:spacing w:before="29" w:line="288" w:lineRule="auto"/>
        <w:jc w:val="left"/>
        <w:rPr>
          <w:kern w:val="0"/>
          <w:sz w:val="24"/>
        </w:rPr>
      </w:pPr>
      <w:r w:rsidRPr="003C2A7C">
        <w:rPr>
          <w:rFonts w:hint="eastAsia"/>
          <w:kern w:val="0"/>
          <w:sz w:val="24"/>
        </w:rPr>
        <w:t>2</w:t>
      </w:r>
      <w:r w:rsidRPr="003C2A7C">
        <w:rPr>
          <w:rFonts w:hint="eastAsia"/>
          <w:kern w:val="0"/>
          <w:sz w:val="24"/>
        </w:rPr>
        <w:t>、本基金的转换费由申购补差费和转出基金的赎回费两部分构成，其中转出基金的不低于赎回费的</w:t>
      </w:r>
      <w:r w:rsidRPr="003C2A7C">
        <w:rPr>
          <w:rFonts w:hint="eastAsia"/>
          <w:kern w:val="0"/>
          <w:sz w:val="24"/>
        </w:rPr>
        <w:t>25%</w:t>
      </w:r>
      <w:r w:rsidRPr="003C2A7C">
        <w:rPr>
          <w:rFonts w:hint="eastAsia"/>
          <w:kern w:val="0"/>
          <w:sz w:val="24"/>
        </w:rPr>
        <w:t>归入转出基金的基金资产</w:t>
      </w:r>
      <w:r w:rsidR="00702421">
        <w:rPr>
          <w:rFonts w:hint="eastAsia"/>
          <w:kern w:val="0"/>
          <w:sz w:val="24"/>
        </w:rPr>
        <w:t>。</w:t>
      </w:r>
    </w:p>
    <w:p w:rsidR="001A59F9" w:rsidRPr="00D564C7" w:rsidRDefault="001A59F9" w:rsidP="003C2A7C">
      <w:pPr>
        <w:tabs>
          <w:tab w:val="left" w:pos="426"/>
        </w:tabs>
        <w:spacing w:before="29" w:line="288" w:lineRule="auto"/>
        <w:jc w:val="left"/>
        <w:rPr>
          <w:rFonts w:asciiTheme="minorEastAsia" w:eastAsiaTheme="minorEastAsia" w:hAnsiTheme="minorEastAsia"/>
          <w:szCs w:val="21"/>
        </w:rPr>
      </w:pPr>
      <w:r w:rsidRPr="00D564C7">
        <w:rPr>
          <w:rFonts w:asciiTheme="minorEastAsia" w:eastAsiaTheme="minorEastAsia" w:hAnsiTheme="minorEastAsia"/>
          <w:szCs w:val="21"/>
        </w:rPr>
        <w:tab/>
      </w:r>
    </w:p>
    <w:p w:rsidR="00660056" w:rsidRPr="00A73188" w:rsidRDefault="00660056" w:rsidP="00381EE8">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7.4.7.19 </w:t>
      </w:r>
      <w:r w:rsidRPr="00A73188">
        <w:rPr>
          <w:rFonts w:eastAsiaTheme="minorEastAsia"/>
          <w:b/>
          <w:color w:val="000000" w:themeColor="text1"/>
          <w:szCs w:val="21"/>
        </w:rPr>
        <w:t>交易费用</w:t>
      </w:r>
      <w:bookmarkStart w:id="123" w:name="_GoBack"/>
      <w:bookmarkEnd w:id="123"/>
    </w:p>
    <w:p w:rsidR="00660056" w:rsidRPr="00A73188" w:rsidRDefault="00660056" w:rsidP="00660056">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660056" w:rsidRPr="00A73188" w:rsidTr="00346EB8">
        <w:trPr>
          <w:trHeight w:val="285"/>
        </w:trPr>
        <w:tc>
          <w:tcPr>
            <w:tcW w:w="2528" w:type="dxa"/>
            <w:vAlign w:val="center"/>
          </w:tcPr>
          <w:p w:rsidR="00660056" w:rsidRPr="00A73188" w:rsidRDefault="00660056" w:rsidP="00346EB8">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660056" w:rsidRPr="00A73188" w:rsidRDefault="00660056" w:rsidP="00346EB8">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660056" w:rsidRPr="00A73188" w:rsidRDefault="00660056" w:rsidP="00346EB8">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660056" w:rsidRDefault="00660056" w:rsidP="00346EB8">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660056" w:rsidRPr="00A73188" w:rsidRDefault="00660056" w:rsidP="00346EB8">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2018</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2018</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660056" w:rsidRPr="00A73188" w:rsidTr="00346EB8">
        <w:trPr>
          <w:trHeight w:val="285"/>
        </w:trPr>
        <w:tc>
          <w:tcPr>
            <w:tcW w:w="2528" w:type="dxa"/>
            <w:vAlign w:val="center"/>
          </w:tcPr>
          <w:p w:rsidR="00660056" w:rsidRPr="00A73188" w:rsidRDefault="00660056" w:rsidP="00346EB8">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3114"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832,478.21</w:t>
            </w:r>
          </w:p>
        </w:tc>
        <w:tc>
          <w:tcPr>
            <w:tcW w:w="3553"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762,819.38</w:t>
            </w:r>
          </w:p>
        </w:tc>
      </w:tr>
      <w:tr w:rsidR="00660056" w:rsidRPr="00A73188" w:rsidTr="00346EB8">
        <w:trPr>
          <w:trHeight w:val="285"/>
        </w:trPr>
        <w:tc>
          <w:tcPr>
            <w:tcW w:w="2528" w:type="dxa"/>
            <w:vAlign w:val="center"/>
          </w:tcPr>
          <w:p w:rsidR="00660056" w:rsidRPr="00A73188" w:rsidRDefault="00660056" w:rsidP="00346EB8">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c>
          <w:tcPr>
            <w:tcW w:w="3553"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525.00</w:t>
            </w:r>
          </w:p>
        </w:tc>
      </w:tr>
      <w:tr w:rsidR="00660056" w:rsidRPr="00A73188" w:rsidTr="00346EB8">
        <w:trPr>
          <w:trHeight w:val="285"/>
        </w:trPr>
        <w:tc>
          <w:tcPr>
            <w:tcW w:w="2528" w:type="dxa"/>
            <w:vAlign w:val="center"/>
          </w:tcPr>
          <w:p w:rsidR="00660056" w:rsidRPr="00A73188" w:rsidRDefault="00660056" w:rsidP="00346EB8">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832,478.21</w:t>
            </w:r>
          </w:p>
        </w:tc>
        <w:tc>
          <w:tcPr>
            <w:tcW w:w="3553"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763,344.38</w:t>
            </w:r>
          </w:p>
        </w:tc>
      </w:tr>
    </w:tbl>
    <w:p w:rsidR="001A59F9" w:rsidRPr="0091476E" w:rsidRDefault="001A59F9" w:rsidP="0091476E">
      <w:pPr>
        <w:spacing w:before="29" w:line="288" w:lineRule="auto"/>
        <w:rPr>
          <w:rFonts w:eastAsiaTheme="minorEastAsia"/>
          <w:b/>
          <w:sz w:val="24"/>
        </w:rPr>
      </w:pPr>
      <w:r w:rsidRPr="0091476E">
        <w:rPr>
          <w:rFonts w:eastAsiaTheme="minorEastAsia"/>
          <w:b/>
          <w:sz w:val="24"/>
        </w:rPr>
        <w:t>7.4.7.20</w:t>
      </w:r>
      <w:r w:rsidRPr="0091476E">
        <w:rPr>
          <w:rFonts w:eastAsiaTheme="minorEastAsia" w:hint="eastAsia"/>
          <w:b/>
          <w:sz w:val="24"/>
        </w:rPr>
        <w:t>其他费用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19"/>
        <w:gridCol w:w="2856"/>
        <w:gridCol w:w="3323"/>
      </w:tblGrid>
      <w:tr w:rsidR="001A59F9" w:rsidRPr="00D564C7" w:rsidTr="008E2B66">
        <w:tc>
          <w:tcPr>
            <w:tcW w:w="285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893"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36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8E2B66">
        <w:tc>
          <w:tcPr>
            <w:tcW w:w="2855" w:type="dxa"/>
            <w:vAlign w:val="center"/>
          </w:tcPr>
          <w:p w:rsidR="001A59F9" w:rsidRPr="00670C3F" w:rsidRDefault="001A59F9" w:rsidP="00670C3F">
            <w:pPr>
              <w:spacing w:before="29" w:line="288" w:lineRule="auto"/>
              <w:rPr>
                <w:sz w:val="24"/>
              </w:rPr>
            </w:pPr>
            <w:r w:rsidRPr="00670C3F">
              <w:rPr>
                <w:rFonts w:hint="eastAsia"/>
                <w:sz w:val="24"/>
              </w:rPr>
              <w:t>审计费用</w:t>
            </w:r>
          </w:p>
        </w:tc>
        <w:tc>
          <w:tcPr>
            <w:tcW w:w="2893"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50,000.00</w:t>
            </w:r>
          </w:p>
        </w:tc>
        <w:tc>
          <w:tcPr>
            <w:tcW w:w="3367"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50,000.00</w:t>
            </w:r>
          </w:p>
        </w:tc>
      </w:tr>
      <w:tr w:rsidR="001A59F9" w:rsidRPr="00D564C7" w:rsidTr="008E2B66">
        <w:tc>
          <w:tcPr>
            <w:tcW w:w="2855" w:type="dxa"/>
            <w:vAlign w:val="center"/>
          </w:tcPr>
          <w:p w:rsidR="001A59F9" w:rsidRPr="00670C3F" w:rsidRDefault="001A59F9" w:rsidP="00670C3F">
            <w:pPr>
              <w:spacing w:before="29" w:line="288" w:lineRule="auto"/>
              <w:rPr>
                <w:sz w:val="24"/>
              </w:rPr>
            </w:pPr>
            <w:r w:rsidRPr="00670C3F">
              <w:rPr>
                <w:rFonts w:hint="eastAsia"/>
                <w:sz w:val="24"/>
              </w:rPr>
              <w:t>信息披露费</w:t>
            </w:r>
          </w:p>
        </w:tc>
        <w:tc>
          <w:tcPr>
            <w:tcW w:w="2893"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367"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15,000.00</w:t>
            </w:r>
          </w:p>
        </w:tc>
      </w:tr>
      <w:tr w:rsidR="005A69F8">
        <w:tc>
          <w:tcPr>
            <w:tcW w:w="2819" w:type="dxa"/>
            <w:vAlign w:val="center"/>
          </w:tcPr>
          <w:p w:rsidR="005A69F8" w:rsidRDefault="00DB283B">
            <w:pPr>
              <w:jc w:val="left"/>
            </w:pPr>
            <w:r>
              <w:rPr>
                <w:sz w:val="24"/>
              </w:rPr>
              <w:t>银行费用</w:t>
            </w:r>
          </w:p>
        </w:tc>
        <w:tc>
          <w:tcPr>
            <w:tcW w:w="2856" w:type="dxa"/>
            <w:vAlign w:val="center"/>
          </w:tcPr>
          <w:p w:rsidR="005A69F8" w:rsidRDefault="00DB283B">
            <w:pPr>
              <w:jc w:val="right"/>
            </w:pPr>
            <w:r>
              <w:rPr>
                <w:sz w:val="24"/>
              </w:rPr>
              <w:t>5,511.57</w:t>
            </w:r>
          </w:p>
        </w:tc>
        <w:tc>
          <w:tcPr>
            <w:tcW w:w="3323" w:type="dxa"/>
            <w:vAlign w:val="center"/>
          </w:tcPr>
          <w:p w:rsidR="005A69F8" w:rsidRDefault="00DB283B">
            <w:pPr>
              <w:jc w:val="right"/>
            </w:pPr>
            <w:r>
              <w:rPr>
                <w:sz w:val="24"/>
              </w:rPr>
              <w:t>4,450.62</w:t>
            </w:r>
          </w:p>
        </w:tc>
      </w:tr>
      <w:tr w:rsidR="005A69F8">
        <w:tc>
          <w:tcPr>
            <w:tcW w:w="2819" w:type="dxa"/>
            <w:vAlign w:val="center"/>
          </w:tcPr>
          <w:p w:rsidR="005A69F8" w:rsidRDefault="00DB283B">
            <w:pPr>
              <w:jc w:val="left"/>
            </w:pPr>
            <w:r>
              <w:rPr>
                <w:sz w:val="24"/>
              </w:rPr>
              <w:t>债券账户费用</w:t>
            </w:r>
          </w:p>
        </w:tc>
        <w:tc>
          <w:tcPr>
            <w:tcW w:w="2856" w:type="dxa"/>
            <w:vAlign w:val="center"/>
          </w:tcPr>
          <w:p w:rsidR="005A69F8" w:rsidRDefault="00DB283B">
            <w:pPr>
              <w:jc w:val="right"/>
            </w:pPr>
            <w:r>
              <w:rPr>
                <w:sz w:val="24"/>
              </w:rPr>
              <w:t>37,200.00</w:t>
            </w:r>
          </w:p>
        </w:tc>
        <w:tc>
          <w:tcPr>
            <w:tcW w:w="3323" w:type="dxa"/>
            <w:vAlign w:val="center"/>
          </w:tcPr>
          <w:p w:rsidR="005A69F8" w:rsidRDefault="00DB283B">
            <w:pPr>
              <w:jc w:val="right"/>
            </w:pPr>
            <w:r>
              <w:rPr>
                <w:sz w:val="24"/>
              </w:rPr>
              <w:t>46,500.00</w:t>
            </w:r>
          </w:p>
        </w:tc>
      </w:tr>
      <w:tr w:rsidR="001A59F9" w:rsidRPr="00D564C7" w:rsidTr="008E2B66">
        <w:tc>
          <w:tcPr>
            <w:tcW w:w="2855" w:type="dxa"/>
            <w:vAlign w:val="center"/>
          </w:tcPr>
          <w:p w:rsidR="001A59F9" w:rsidRPr="00D564C7" w:rsidRDefault="001A59F9" w:rsidP="00670C3F">
            <w:pPr>
              <w:spacing w:before="29" w:line="288" w:lineRule="auto"/>
              <w:rPr>
                <w:rFonts w:asciiTheme="minorEastAsia" w:eastAsiaTheme="minorEastAsia" w:hAnsiTheme="minorEastAsia"/>
                <w:szCs w:val="21"/>
              </w:rPr>
            </w:pPr>
            <w:r w:rsidRPr="00670C3F">
              <w:rPr>
                <w:rFonts w:hint="eastAsia"/>
                <w:sz w:val="24"/>
              </w:rPr>
              <w:t>合计</w:t>
            </w:r>
          </w:p>
        </w:tc>
        <w:tc>
          <w:tcPr>
            <w:tcW w:w="28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92,711.57</w:t>
            </w:r>
          </w:p>
        </w:tc>
        <w:tc>
          <w:tcPr>
            <w:tcW w:w="336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115,950.62</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7.4.8</w:t>
      </w:r>
      <w:r w:rsidRPr="0091476E">
        <w:rPr>
          <w:rFonts w:eastAsiaTheme="minorEastAsia" w:hint="eastAsia"/>
          <w:b/>
          <w:sz w:val="24"/>
        </w:rPr>
        <w:t>或有事项、资产负债表日后事项的说明</w:t>
      </w:r>
    </w:p>
    <w:p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7.4.8.1 </w:t>
      </w:r>
      <w:r w:rsidRPr="0091476E">
        <w:rPr>
          <w:rFonts w:eastAsiaTheme="minorEastAsia" w:hint="eastAsia"/>
          <w:b/>
          <w:sz w:val="24"/>
        </w:rPr>
        <w:t>或有事项</w:t>
      </w:r>
    </w:p>
    <w:p w:rsidR="001A59F9" w:rsidRPr="00AB42A1" w:rsidRDefault="001A59F9" w:rsidP="00AB42A1">
      <w:pPr>
        <w:spacing w:before="29" w:line="288" w:lineRule="auto"/>
        <w:ind w:firstLineChars="200" w:firstLine="480"/>
        <w:rPr>
          <w:kern w:val="0"/>
          <w:sz w:val="24"/>
        </w:rPr>
      </w:pPr>
      <w:r w:rsidRPr="00AB42A1">
        <w:rPr>
          <w:kern w:val="0"/>
          <w:sz w:val="24"/>
        </w:rPr>
        <w:t>无。</w:t>
      </w:r>
    </w:p>
    <w:p w:rsidR="001A59F9" w:rsidRPr="00D564C7" w:rsidRDefault="001A59F9" w:rsidP="00C8550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7.4.8.2 </w:t>
      </w:r>
      <w:r w:rsidRPr="0091476E">
        <w:rPr>
          <w:rFonts w:eastAsiaTheme="minorEastAsia" w:hint="eastAsia"/>
          <w:b/>
          <w:sz w:val="24"/>
        </w:rPr>
        <w:t>资产负债表日后事项</w:t>
      </w:r>
    </w:p>
    <w:p w:rsidR="001A59F9" w:rsidRDefault="00F7636C" w:rsidP="00F7636C">
      <w:pPr>
        <w:spacing w:before="29" w:line="288" w:lineRule="auto"/>
        <w:ind w:firstLineChars="200" w:firstLine="480"/>
        <w:rPr>
          <w:kern w:val="0"/>
          <w:sz w:val="24"/>
        </w:rPr>
      </w:pPr>
      <w:r w:rsidRPr="00F7636C">
        <w:rPr>
          <w:rFonts w:hint="eastAsia"/>
          <w:kern w:val="0"/>
          <w:sz w:val="24"/>
        </w:rPr>
        <w:t>根据《公开募集证券投资基金运作管理办法》的相关规定，开放式基金在基金合同生效后，连续</w:t>
      </w:r>
      <w:r w:rsidRPr="00F7636C">
        <w:rPr>
          <w:rFonts w:hint="eastAsia"/>
          <w:kern w:val="0"/>
          <w:sz w:val="24"/>
        </w:rPr>
        <w:t>60</w:t>
      </w:r>
      <w:r w:rsidRPr="00F7636C">
        <w:rPr>
          <w:rFonts w:hint="eastAsia"/>
          <w:kern w:val="0"/>
          <w:sz w:val="24"/>
        </w:rPr>
        <w:t>个工作日出现基金份额持有人数量不满</w:t>
      </w:r>
      <w:r w:rsidRPr="00F7636C">
        <w:rPr>
          <w:rFonts w:hint="eastAsia"/>
          <w:kern w:val="0"/>
          <w:sz w:val="24"/>
        </w:rPr>
        <w:t>200</w:t>
      </w:r>
      <w:r w:rsidRPr="00F7636C">
        <w:rPr>
          <w:rFonts w:hint="eastAsia"/>
          <w:kern w:val="0"/>
          <w:sz w:val="24"/>
        </w:rPr>
        <w:t>人或者基金资产净值低于</w:t>
      </w:r>
      <w:r w:rsidRPr="00F7636C">
        <w:rPr>
          <w:rFonts w:hint="eastAsia"/>
          <w:kern w:val="0"/>
          <w:sz w:val="24"/>
        </w:rPr>
        <w:t>5,000</w:t>
      </w:r>
      <w:r w:rsidRPr="00F7636C">
        <w:rPr>
          <w:rFonts w:hint="eastAsia"/>
          <w:kern w:val="0"/>
          <w:sz w:val="24"/>
        </w:rPr>
        <w:t>万元情形的，基金管理人应当向中国证监会报告并提出解决方案，如转换运作方式、与其他基金合并或者终止基金合同等，并召开基金份额持有人大会进行表决。于</w:t>
      </w:r>
      <w:r w:rsidRPr="00F7636C">
        <w:rPr>
          <w:rFonts w:hint="eastAsia"/>
          <w:kern w:val="0"/>
          <w:sz w:val="24"/>
        </w:rPr>
        <w:t>2020</w:t>
      </w:r>
      <w:r w:rsidRPr="00F7636C">
        <w:rPr>
          <w:rFonts w:hint="eastAsia"/>
          <w:kern w:val="0"/>
          <w:sz w:val="24"/>
        </w:rPr>
        <w:t>年</w:t>
      </w:r>
      <w:r w:rsidRPr="00F7636C">
        <w:rPr>
          <w:rFonts w:hint="eastAsia"/>
          <w:kern w:val="0"/>
          <w:sz w:val="24"/>
        </w:rPr>
        <w:t>2</w:t>
      </w:r>
      <w:r w:rsidRPr="00F7636C">
        <w:rPr>
          <w:rFonts w:hint="eastAsia"/>
          <w:kern w:val="0"/>
          <w:sz w:val="24"/>
        </w:rPr>
        <w:t>月</w:t>
      </w:r>
      <w:r w:rsidRPr="00F7636C">
        <w:rPr>
          <w:rFonts w:hint="eastAsia"/>
          <w:kern w:val="0"/>
          <w:sz w:val="24"/>
        </w:rPr>
        <w:t>14</w:t>
      </w:r>
      <w:r w:rsidRPr="00F7636C">
        <w:rPr>
          <w:rFonts w:hint="eastAsia"/>
          <w:kern w:val="0"/>
          <w:sz w:val="24"/>
        </w:rPr>
        <w:t>日，本基金出现连续</w:t>
      </w:r>
      <w:r w:rsidRPr="00F7636C">
        <w:rPr>
          <w:rFonts w:hint="eastAsia"/>
          <w:kern w:val="0"/>
          <w:sz w:val="24"/>
        </w:rPr>
        <w:t>60</w:t>
      </w:r>
      <w:r w:rsidRPr="00F7636C">
        <w:rPr>
          <w:rFonts w:hint="eastAsia"/>
          <w:kern w:val="0"/>
          <w:sz w:val="24"/>
        </w:rPr>
        <w:t>个工作日基金资产净值低于</w:t>
      </w:r>
      <w:r w:rsidRPr="00F7636C">
        <w:rPr>
          <w:rFonts w:hint="eastAsia"/>
          <w:kern w:val="0"/>
          <w:sz w:val="24"/>
        </w:rPr>
        <w:t>5,000</w:t>
      </w:r>
      <w:r w:rsidRPr="00F7636C">
        <w:rPr>
          <w:rFonts w:hint="eastAsia"/>
          <w:kern w:val="0"/>
          <w:sz w:val="24"/>
        </w:rPr>
        <w:t>万元的情形，本基金的基金管理人已向中国证监会报告并在评估后续处理方案</w:t>
      </w:r>
      <w:r w:rsidRPr="00F7636C">
        <w:rPr>
          <w:rFonts w:hint="eastAsia"/>
          <w:kern w:val="0"/>
          <w:sz w:val="24"/>
        </w:rPr>
        <w:t xml:space="preserve"> </w:t>
      </w:r>
      <w:r w:rsidRPr="00F7636C">
        <w:rPr>
          <w:rFonts w:hint="eastAsia"/>
          <w:kern w:val="0"/>
          <w:sz w:val="24"/>
        </w:rPr>
        <w:t>。</w:t>
      </w:r>
    </w:p>
    <w:p w:rsidR="00F7636C" w:rsidRPr="0091476E" w:rsidRDefault="00F7636C" w:rsidP="0091476E">
      <w:pPr>
        <w:spacing w:before="29" w:line="288" w:lineRule="auto"/>
        <w:rPr>
          <w:rFonts w:eastAsiaTheme="minorEastAsia"/>
          <w:b/>
          <w:sz w:val="24"/>
        </w:rPr>
      </w:pPr>
    </w:p>
    <w:p w:rsidR="00882004" w:rsidRDefault="00882004" w:rsidP="00882004">
      <w:pPr>
        <w:spacing w:before="29" w:line="288" w:lineRule="auto"/>
        <w:rPr>
          <w:b/>
          <w:bCs/>
          <w:color w:val="000000"/>
          <w:kern w:val="0"/>
          <w:sz w:val="24"/>
        </w:rPr>
      </w:pPr>
      <w:r>
        <w:rPr>
          <w:b/>
          <w:bCs/>
          <w:color w:val="000000"/>
          <w:kern w:val="0"/>
          <w:sz w:val="24"/>
        </w:rPr>
        <w:t>7.4.</w:t>
      </w:r>
      <w:r w:rsidRPr="00CC3C05">
        <w:rPr>
          <w:b/>
          <w:bCs/>
          <w:color w:val="000000"/>
          <w:kern w:val="0"/>
          <w:sz w:val="24"/>
        </w:rPr>
        <w:t>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882004" w:rsidRPr="0091212A" w:rsidTr="00293126">
        <w:tc>
          <w:tcPr>
            <w:tcW w:w="5220" w:type="dxa"/>
          </w:tcPr>
          <w:p w:rsidR="00882004" w:rsidRPr="004E7650" w:rsidRDefault="00882004" w:rsidP="00293126">
            <w:pPr>
              <w:spacing w:before="29" w:line="288" w:lineRule="auto"/>
              <w:jc w:val="center"/>
              <w:rPr>
                <w:color w:val="000000"/>
                <w:sz w:val="24"/>
              </w:rPr>
            </w:pPr>
            <w:r w:rsidRPr="004E7650">
              <w:rPr>
                <w:rFonts w:hint="eastAsia"/>
                <w:color w:val="000000"/>
                <w:sz w:val="24"/>
              </w:rPr>
              <w:t>关联方名称</w:t>
            </w:r>
          </w:p>
        </w:tc>
        <w:tc>
          <w:tcPr>
            <w:tcW w:w="3780" w:type="dxa"/>
          </w:tcPr>
          <w:p w:rsidR="00882004" w:rsidRPr="004E7650" w:rsidRDefault="00882004" w:rsidP="00293126">
            <w:pPr>
              <w:spacing w:before="29" w:line="288" w:lineRule="auto"/>
              <w:jc w:val="center"/>
              <w:rPr>
                <w:color w:val="000000"/>
                <w:sz w:val="24"/>
              </w:rPr>
            </w:pPr>
            <w:r w:rsidRPr="004E7650">
              <w:rPr>
                <w:rFonts w:hint="eastAsia"/>
                <w:color w:val="000000"/>
                <w:sz w:val="24"/>
              </w:rPr>
              <w:t>与本基金的关系</w:t>
            </w:r>
          </w:p>
        </w:tc>
      </w:tr>
      <w:tr w:rsidR="005A69F8">
        <w:tc>
          <w:tcPr>
            <w:tcW w:w="5220" w:type="dxa"/>
            <w:vAlign w:val="center"/>
          </w:tcPr>
          <w:p w:rsidR="005A69F8" w:rsidRDefault="00DB283B">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5A69F8" w:rsidRDefault="00DB283B">
            <w:pPr>
              <w:jc w:val="center"/>
            </w:pPr>
            <w:r>
              <w:rPr>
                <w:color w:val="000000"/>
                <w:sz w:val="24"/>
              </w:rPr>
              <w:t>基金管理人、基金销售机构</w:t>
            </w:r>
          </w:p>
        </w:tc>
      </w:tr>
      <w:tr w:rsidR="005A69F8">
        <w:tc>
          <w:tcPr>
            <w:tcW w:w="5220" w:type="dxa"/>
            <w:vAlign w:val="center"/>
          </w:tcPr>
          <w:p w:rsidR="005A69F8" w:rsidRDefault="00DB283B">
            <w:pPr>
              <w:jc w:val="left"/>
            </w:pPr>
            <w:r>
              <w:rPr>
                <w:color w:val="000000"/>
                <w:sz w:val="24"/>
              </w:rPr>
              <w:t>中国建设银行股份有限公司</w:t>
            </w:r>
            <w:r>
              <w:rPr>
                <w:color w:val="000000"/>
                <w:sz w:val="24"/>
              </w:rPr>
              <w:t>(“</w:t>
            </w:r>
            <w:r>
              <w:rPr>
                <w:color w:val="000000"/>
                <w:sz w:val="24"/>
              </w:rPr>
              <w:t>中国建设银行</w:t>
            </w:r>
            <w:r>
              <w:rPr>
                <w:color w:val="000000"/>
                <w:sz w:val="24"/>
              </w:rPr>
              <w:t>”)</w:t>
            </w:r>
          </w:p>
        </w:tc>
        <w:tc>
          <w:tcPr>
            <w:tcW w:w="3780" w:type="dxa"/>
            <w:vAlign w:val="center"/>
          </w:tcPr>
          <w:p w:rsidR="005A69F8" w:rsidRDefault="00DB283B">
            <w:pPr>
              <w:jc w:val="center"/>
            </w:pPr>
            <w:r>
              <w:rPr>
                <w:color w:val="000000"/>
                <w:sz w:val="24"/>
              </w:rPr>
              <w:t>基金托管人、基金销售机构</w:t>
            </w:r>
          </w:p>
        </w:tc>
      </w:tr>
      <w:tr w:rsidR="005A69F8">
        <w:tc>
          <w:tcPr>
            <w:tcW w:w="5220" w:type="dxa"/>
            <w:vAlign w:val="center"/>
          </w:tcPr>
          <w:p w:rsidR="005A69F8" w:rsidRDefault="00DB283B">
            <w:pPr>
              <w:jc w:val="left"/>
            </w:pPr>
            <w:r>
              <w:rPr>
                <w:color w:val="000000"/>
                <w:sz w:val="24"/>
              </w:rPr>
              <w:t>交通银行股份有限公司（</w:t>
            </w:r>
            <w:r>
              <w:rPr>
                <w:color w:val="000000"/>
                <w:sz w:val="24"/>
              </w:rPr>
              <w:t>“</w:t>
            </w:r>
            <w:r>
              <w:rPr>
                <w:color w:val="000000"/>
                <w:sz w:val="24"/>
              </w:rPr>
              <w:t>交通银行</w:t>
            </w:r>
            <w:r>
              <w:rPr>
                <w:color w:val="000000"/>
                <w:sz w:val="24"/>
              </w:rPr>
              <w:t>”</w:t>
            </w:r>
            <w:r>
              <w:rPr>
                <w:color w:val="000000"/>
                <w:sz w:val="24"/>
              </w:rPr>
              <w:t>）</w:t>
            </w:r>
          </w:p>
        </w:tc>
        <w:tc>
          <w:tcPr>
            <w:tcW w:w="3780" w:type="dxa"/>
            <w:vAlign w:val="center"/>
          </w:tcPr>
          <w:p w:rsidR="005A69F8" w:rsidRDefault="00DB283B">
            <w:pPr>
              <w:jc w:val="center"/>
            </w:pPr>
            <w:r>
              <w:rPr>
                <w:color w:val="000000"/>
                <w:sz w:val="24"/>
              </w:rPr>
              <w:t>基金管理人的股东、基金销售机构</w:t>
            </w:r>
          </w:p>
        </w:tc>
      </w:tr>
      <w:tr w:rsidR="005A69F8">
        <w:tc>
          <w:tcPr>
            <w:tcW w:w="5220" w:type="dxa"/>
            <w:vAlign w:val="center"/>
          </w:tcPr>
          <w:p w:rsidR="005A69F8" w:rsidRDefault="00DB283B">
            <w:pPr>
              <w:jc w:val="left"/>
            </w:pPr>
            <w:r>
              <w:rPr>
                <w:color w:val="000000"/>
                <w:sz w:val="24"/>
              </w:rPr>
              <w:t>施罗德投资管理有限公司</w:t>
            </w:r>
          </w:p>
        </w:tc>
        <w:tc>
          <w:tcPr>
            <w:tcW w:w="3780" w:type="dxa"/>
            <w:vAlign w:val="center"/>
          </w:tcPr>
          <w:p w:rsidR="005A69F8" w:rsidRDefault="00DB283B">
            <w:pPr>
              <w:jc w:val="center"/>
            </w:pPr>
            <w:r>
              <w:rPr>
                <w:color w:val="000000"/>
                <w:sz w:val="24"/>
              </w:rPr>
              <w:t>基金管理人的股东</w:t>
            </w:r>
          </w:p>
        </w:tc>
      </w:tr>
      <w:tr w:rsidR="005A69F8">
        <w:tc>
          <w:tcPr>
            <w:tcW w:w="5220" w:type="dxa"/>
            <w:vAlign w:val="center"/>
          </w:tcPr>
          <w:p w:rsidR="005A69F8" w:rsidRDefault="00DB283B">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5A69F8" w:rsidRDefault="00DB283B">
            <w:pPr>
              <w:jc w:val="center"/>
            </w:pPr>
            <w:r>
              <w:rPr>
                <w:color w:val="000000"/>
                <w:sz w:val="24"/>
              </w:rPr>
              <w:t>基金管理人的股东</w:t>
            </w:r>
          </w:p>
        </w:tc>
      </w:tr>
      <w:tr w:rsidR="005A69F8">
        <w:tc>
          <w:tcPr>
            <w:tcW w:w="5220" w:type="dxa"/>
            <w:vAlign w:val="center"/>
          </w:tcPr>
          <w:p w:rsidR="005A69F8" w:rsidRDefault="00DB283B">
            <w:pPr>
              <w:jc w:val="left"/>
            </w:pPr>
            <w:r>
              <w:rPr>
                <w:color w:val="000000"/>
                <w:sz w:val="24"/>
              </w:rPr>
              <w:t>交银施罗德资产管理有限公司</w:t>
            </w:r>
          </w:p>
        </w:tc>
        <w:tc>
          <w:tcPr>
            <w:tcW w:w="3780" w:type="dxa"/>
            <w:vAlign w:val="center"/>
          </w:tcPr>
          <w:p w:rsidR="005A69F8" w:rsidRDefault="00DB283B">
            <w:pPr>
              <w:jc w:val="center"/>
            </w:pPr>
            <w:r>
              <w:rPr>
                <w:color w:val="000000"/>
                <w:sz w:val="24"/>
              </w:rPr>
              <w:t>基金管理人的子公司</w:t>
            </w:r>
          </w:p>
        </w:tc>
      </w:tr>
      <w:tr w:rsidR="005A69F8">
        <w:tc>
          <w:tcPr>
            <w:tcW w:w="5220" w:type="dxa"/>
            <w:vAlign w:val="center"/>
          </w:tcPr>
          <w:p w:rsidR="005A69F8" w:rsidRDefault="00DB283B">
            <w:pPr>
              <w:jc w:val="left"/>
            </w:pPr>
            <w:r>
              <w:rPr>
                <w:color w:val="000000"/>
                <w:sz w:val="24"/>
              </w:rPr>
              <w:t>上海直源投资管理有限公司</w:t>
            </w:r>
          </w:p>
        </w:tc>
        <w:tc>
          <w:tcPr>
            <w:tcW w:w="3780" w:type="dxa"/>
            <w:vAlign w:val="center"/>
          </w:tcPr>
          <w:p w:rsidR="005A69F8" w:rsidRDefault="00DB283B">
            <w:pPr>
              <w:jc w:val="center"/>
            </w:pPr>
            <w:r>
              <w:rPr>
                <w:color w:val="000000"/>
                <w:sz w:val="24"/>
              </w:rPr>
              <w:t>受基金管理人控制的公司</w:t>
            </w:r>
          </w:p>
        </w:tc>
      </w:tr>
    </w:tbl>
    <w:p w:rsidR="00241319" w:rsidRPr="00D754A9" w:rsidRDefault="00882004" w:rsidP="00241319">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7.4.10</w:t>
      </w:r>
      <w:r w:rsidRPr="0091476E">
        <w:rPr>
          <w:rFonts w:eastAsiaTheme="minorEastAsia" w:hint="eastAsia"/>
          <w:b/>
          <w:sz w:val="24"/>
        </w:rPr>
        <w:t>本报告期及上年度可比期间的关联方交易</w:t>
      </w:r>
    </w:p>
    <w:p w:rsidR="001A59F9" w:rsidRPr="0091476E" w:rsidRDefault="001A59F9" w:rsidP="0091476E">
      <w:pPr>
        <w:spacing w:before="29" w:line="288" w:lineRule="auto"/>
        <w:rPr>
          <w:rFonts w:eastAsiaTheme="minorEastAsia"/>
          <w:b/>
          <w:sz w:val="24"/>
        </w:rPr>
      </w:pPr>
      <w:r w:rsidRPr="0091476E">
        <w:rPr>
          <w:rFonts w:eastAsiaTheme="minorEastAsia"/>
          <w:b/>
          <w:sz w:val="24"/>
        </w:rPr>
        <w:t>7.4.10.1</w:t>
      </w:r>
      <w:r w:rsidRPr="0091476E">
        <w:rPr>
          <w:rFonts w:eastAsiaTheme="minorEastAsia" w:hint="eastAsia"/>
          <w:b/>
          <w:sz w:val="24"/>
        </w:rPr>
        <w:t>通过关联方交易单元进行的交易</w:t>
      </w:r>
    </w:p>
    <w:p w:rsidR="001A59F9" w:rsidRDefault="001A59F9" w:rsidP="00AB42A1">
      <w:pPr>
        <w:spacing w:before="29" w:line="288" w:lineRule="auto"/>
        <w:ind w:firstLineChars="200" w:firstLine="480"/>
        <w:rPr>
          <w:kern w:val="0"/>
          <w:sz w:val="24"/>
        </w:rPr>
      </w:pPr>
      <w:r w:rsidRPr="00AB42A1">
        <w:rPr>
          <w:kern w:val="0"/>
          <w:sz w:val="24"/>
        </w:rPr>
        <w:t>本基金本报告期内及上年度可比期间无通过关联方交易单元进行的交易。</w:t>
      </w:r>
    </w:p>
    <w:p w:rsidR="008511AD" w:rsidRPr="00AB42A1" w:rsidRDefault="008511AD" w:rsidP="00AB42A1">
      <w:pPr>
        <w:spacing w:before="29" w:line="288" w:lineRule="auto"/>
        <w:ind w:firstLineChars="200" w:firstLine="480"/>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7.4.10.2</w:t>
      </w:r>
      <w:r w:rsidRPr="0091476E">
        <w:rPr>
          <w:rFonts w:eastAsiaTheme="minorEastAsia" w:hint="eastAsia"/>
          <w:b/>
          <w:sz w:val="24"/>
        </w:rPr>
        <w:t>关联方报酬</w:t>
      </w:r>
    </w:p>
    <w:p w:rsidR="001A59F9" w:rsidRPr="0091476E" w:rsidRDefault="001A59F9" w:rsidP="0091476E">
      <w:pPr>
        <w:spacing w:before="29" w:line="288" w:lineRule="auto"/>
        <w:rPr>
          <w:rFonts w:eastAsiaTheme="minorEastAsia"/>
          <w:b/>
          <w:sz w:val="24"/>
        </w:rPr>
      </w:pPr>
      <w:r w:rsidRPr="0091476E">
        <w:rPr>
          <w:rFonts w:eastAsiaTheme="minorEastAsia"/>
          <w:b/>
          <w:sz w:val="24"/>
        </w:rPr>
        <w:t>7.4.10.2.1</w:t>
      </w:r>
      <w:r w:rsidRPr="0091476E">
        <w:rPr>
          <w:rFonts w:eastAsiaTheme="minorEastAsia" w:hint="eastAsia"/>
          <w:b/>
          <w:sz w:val="24"/>
        </w:rPr>
        <w:t>基金管理费</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rsidTr="000F5396">
        <w:tc>
          <w:tcPr>
            <w:tcW w:w="368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C657A6">
        <w:tc>
          <w:tcPr>
            <w:tcW w:w="3686" w:type="dxa"/>
            <w:vAlign w:val="center"/>
          </w:tcPr>
          <w:p w:rsidR="001A59F9" w:rsidRPr="006A49DC" w:rsidRDefault="001A59F9" w:rsidP="006A49DC">
            <w:pPr>
              <w:spacing w:before="29" w:line="288" w:lineRule="auto"/>
              <w:rPr>
                <w:sz w:val="24"/>
              </w:rPr>
            </w:pPr>
            <w:r w:rsidRPr="006A49DC">
              <w:rPr>
                <w:rFonts w:hint="eastAsia"/>
                <w:sz w:val="24"/>
              </w:rPr>
              <w:t>当期发生的基金应支付的管理费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322,727.58</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405,900.44</w:t>
            </w:r>
          </w:p>
        </w:tc>
      </w:tr>
      <w:tr w:rsidR="001A59F9" w:rsidRPr="00D564C7" w:rsidTr="00C657A6">
        <w:tc>
          <w:tcPr>
            <w:tcW w:w="3686" w:type="dxa"/>
            <w:vAlign w:val="center"/>
          </w:tcPr>
          <w:p w:rsidR="001A59F9" w:rsidRPr="006A49DC" w:rsidRDefault="001A59F9" w:rsidP="006A49DC">
            <w:pPr>
              <w:spacing w:before="29" w:line="288" w:lineRule="auto"/>
              <w:rPr>
                <w:sz w:val="24"/>
              </w:rPr>
            </w:pPr>
            <w:r w:rsidRPr="006A49DC">
              <w:rPr>
                <w:rFonts w:hint="eastAsia"/>
                <w:sz w:val="24"/>
              </w:rPr>
              <w:t>其中：支付销售机构的客户维护费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59,829.98</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83,249.23</w:t>
            </w:r>
          </w:p>
        </w:tc>
      </w:tr>
    </w:tbl>
    <w:p w:rsidR="005A69F8" w:rsidRDefault="00DB283B">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0.70%</w:t>
      </w:r>
      <w:r>
        <w:rPr>
          <w:kern w:val="0"/>
          <w:sz w:val="24"/>
        </w:rPr>
        <w:t>的年费率计提，逐日累计至每月月底，按月支付。其计算公式为：</w:t>
      </w:r>
    </w:p>
    <w:p w:rsidR="001A59F9" w:rsidRPr="00294E74" w:rsidRDefault="001A59F9" w:rsidP="00294E74">
      <w:pPr>
        <w:tabs>
          <w:tab w:val="left" w:pos="426"/>
        </w:tabs>
        <w:spacing w:before="29" w:line="288" w:lineRule="auto"/>
        <w:jc w:val="left"/>
        <w:rPr>
          <w:kern w:val="0"/>
          <w:sz w:val="24"/>
        </w:rPr>
      </w:pPr>
      <w:r w:rsidRPr="00294E74">
        <w:rPr>
          <w:kern w:val="0"/>
          <w:sz w:val="24"/>
        </w:rPr>
        <w:t>日管理人报酬＝前一日基金资产净值</w:t>
      </w:r>
      <w:r w:rsidRPr="00294E74">
        <w:rPr>
          <w:kern w:val="0"/>
          <w:sz w:val="24"/>
        </w:rPr>
        <w:t>×0.70%÷</w:t>
      </w:r>
      <w:r w:rsidRPr="00294E74">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7.4.10.2.2</w:t>
      </w:r>
      <w:r w:rsidRPr="0091476E">
        <w:rPr>
          <w:rFonts w:eastAsiaTheme="minorEastAsia" w:hint="eastAsia"/>
          <w:b/>
          <w:sz w:val="24"/>
        </w:rPr>
        <w:t>基金托管费</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rsidTr="005B1208">
        <w:tc>
          <w:tcPr>
            <w:tcW w:w="368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5B1208">
        <w:tc>
          <w:tcPr>
            <w:tcW w:w="3686" w:type="dxa"/>
            <w:vAlign w:val="center"/>
          </w:tcPr>
          <w:p w:rsidR="001A59F9" w:rsidRPr="00D564C7" w:rsidRDefault="001A59F9" w:rsidP="006A49DC">
            <w:pPr>
              <w:spacing w:before="29" w:line="288" w:lineRule="auto"/>
              <w:rPr>
                <w:rFonts w:asciiTheme="minorEastAsia" w:eastAsiaTheme="minorEastAsia" w:hAnsiTheme="minorEastAsia"/>
                <w:color w:val="000000"/>
                <w:szCs w:val="21"/>
              </w:rPr>
            </w:pPr>
            <w:r w:rsidRPr="006A49DC">
              <w:rPr>
                <w:rFonts w:hint="eastAsia"/>
                <w:sz w:val="24"/>
              </w:rPr>
              <w:t>当期发生的基金应支付的托管费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92,207.91</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115,971.51</w:t>
            </w:r>
          </w:p>
        </w:tc>
      </w:tr>
    </w:tbl>
    <w:p w:rsidR="005A69F8" w:rsidRDefault="00DB283B">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0.20%</w:t>
      </w:r>
      <w:r>
        <w:rPr>
          <w:kern w:val="0"/>
          <w:sz w:val="24"/>
        </w:rPr>
        <w:t>的年费率计提，逐日累计至每月月底，按月支付。其计算公式为：</w:t>
      </w:r>
    </w:p>
    <w:p w:rsidR="001A59F9" w:rsidRPr="00294E74" w:rsidRDefault="001A59F9" w:rsidP="00294E74">
      <w:pPr>
        <w:tabs>
          <w:tab w:val="left" w:pos="426"/>
        </w:tabs>
        <w:spacing w:before="29" w:line="288" w:lineRule="auto"/>
        <w:jc w:val="left"/>
        <w:rPr>
          <w:kern w:val="0"/>
          <w:sz w:val="24"/>
        </w:rPr>
      </w:pPr>
      <w:r w:rsidRPr="00294E74">
        <w:rPr>
          <w:kern w:val="0"/>
          <w:sz w:val="24"/>
        </w:rPr>
        <w:t>日托管费＝前一日基金资产净值</w:t>
      </w:r>
      <w:r w:rsidRPr="00294E74">
        <w:rPr>
          <w:kern w:val="0"/>
          <w:sz w:val="24"/>
        </w:rPr>
        <w:t>×0.20%÷</w:t>
      </w:r>
      <w:r w:rsidRPr="00294E74">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EF55B7" w:rsidRDefault="001A59F9" w:rsidP="007F5B2F">
      <w:pPr>
        <w:spacing w:before="29" w:line="288" w:lineRule="auto"/>
        <w:rPr>
          <w:kern w:val="0"/>
          <w:sz w:val="24"/>
        </w:rPr>
      </w:pPr>
      <w:r w:rsidRPr="0091476E">
        <w:rPr>
          <w:rFonts w:eastAsiaTheme="minorEastAsia"/>
          <w:b/>
          <w:sz w:val="24"/>
        </w:rPr>
        <w:t>7.4.10.2.3</w:t>
      </w:r>
      <w:r w:rsidRPr="0091476E">
        <w:rPr>
          <w:rFonts w:eastAsiaTheme="minorEastAsia" w:hint="eastAsia"/>
          <w:b/>
          <w:sz w:val="24"/>
        </w:rPr>
        <w:t>销售服务费</w:t>
      </w:r>
    </w:p>
    <w:p w:rsidR="00EF55B7" w:rsidRDefault="00EF55B7" w:rsidP="007F5B2F">
      <w:pPr>
        <w:autoSpaceDE w:val="0"/>
        <w:autoSpaceDN w:val="0"/>
        <w:adjustRightInd w:val="0"/>
        <w:spacing w:before="29" w:line="288" w:lineRule="auto"/>
        <w:ind w:left="15"/>
        <w:jc w:val="right"/>
        <w:rPr>
          <w:rFonts w:eastAsiaTheme="minorEastAsia"/>
          <w:color w:val="000000"/>
          <w:szCs w:val="21"/>
        </w:rPr>
      </w:pPr>
      <w:r w:rsidRPr="007F5B2F">
        <w:rPr>
          <w:bCs/>
          <w:color w:val="000000"/>
          <w:sz w:val="24"/>
        </w:rPr>
        <w:t>单位：人民币元</w:t>
      </w:r>
    </w:p>
    <w:tbl>
      <w:tblPr>
        <w:tblStyle w:val="af7"/>
        <w:tblW w:w="8998" w:type="dxa"/>
        <w:tblInd w:w="108" w:type="dxa"/>
        <w:tblLayout w:type="fixed"/>
        <w:tblLook w:val="04A0" w:firstRow="1" w:lastRow="0" w:firstColumn="1" w:lastColumn="0" w:noHBand="0" w:noVBand="1"/>
      </w:tblPr>
      <w:tblGrid>
        <w:gridCol w:w="2045"/>
        <w:gridCol w:w="2455"/>
        <w:gridCol w:w="2609"/>
        <w:gridCol w:w="1889"/>
      </w:tblGrid>
      <w:tr w:rsidR="00EF55B7" w:rsidTr="007F5B2F">
        <w:tc>
          <w:tcPr>
            <w:tcW w:w="2110" w:type="dxa"/>
            <w:vMerge w:val="restart"/>
            <w:vAlign w:val="center"/>
          </w:tcPr>
          <w:p w:rsidR="00EF55B7" w:rsidRPr="00251201" w:rsidRDefault="00EF55B7" w:rsidP="00251201">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本期</w:t>
            </w:r>
          </w:p>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2019</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2019</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253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交银定期支付月月丰债券</w:t>
            </w:r>
            <w:r w:rsidRPr="00251201">
              <w:rPr>
                <w:color w:val="000000"/>
                <w:sz w:val="24"/>
              </w:rPr>
              <w:t>A</w:t>
            </w:r>
          </w:p>
        </w:tc>
        <w:tc>
          <w:tcPr>
            <w:tcW w:w="269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交银定期支付月月丰债券</w:t>
            </w:r>
            <w:r w:rsidRPr="00251201">
              <w:rPr>
                <w:color w:val="000000"/>
                <w:sz w:val="24"/>
              </w:rPr>
              <w:t>C</w:t>
            </w:r>
          </w:p>
        </w:tc>
        <w:tc>
          <w:tcPr>
            <w:tcW w:w="1948"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5A69F8">
        <w:tc>
          <w:tcPr>
            <w:tcW w:w="2045" w:type="dxa"/>
            <w:vAlign w:val="center"/>
          </w:tcPr>
          <w:p w:rsidR="005A69F8" w:rsidRDefault="00DB283B">
            <w:pPr>
              <w:jc w:val="left"/>
            </w:pPr>
            <w:r>
              <w:rPr>
                <w:sz w:val="24"/>
              </w:rPr>
              <w:t>交通银行</w:t>
            </w:r>
          </w:p>
        </w:tc>
        <w:tc>
          <w:tcPr>
            <w:tcW w:w="2455" w:type="dxa"/>
            <w:vAlign w:val="center"/>
          </w:tcPr>
          <w:p w:rsidR="005A69F8" w:rsidRDefault="00DB283B">
            <w:pPr>
              <w:jc w:val="right"/>
            </w:pPr>
            <w:r>
              <w:rPr>
                <w:sz w:val="24"/>
              </w:rPr>
              <w:t>-</w:t>
            </w:r>
          </w:p>
        </w:tc>
        <w:tc>
          <w:tcPr>
            <w:tcW w:w="2609" w:type="dxa"/>
            <w:vAlign w:val="center"/>
          </w:tcPr>
          <w:p w:rsidR="005A69F8" w:rsidRDefault="00DB283B">
            <w:pPr>
              <w:jc w:val="right"/>
            </w:pPr>
            <w:r>
              <w:rPr>
                <w:sz w:val="24"/>
              </w:rPr>
              <w:t>3,402.80</w:t>
            </w:r>
          </w:p>
        </w:tc>
        <w:tc>
          <w:tcPr>
            <w:tcW w:w="1889" w:type="dxa"/>
            <w:vAlign w:val="center"/>
          </w:tcPr>
          <w:p w:rsidR="005A69F8" w:rsidRDefault="00DB283B">
            <w:pPr>
              <w:jc w:val="right"/>
            </w:pPr>
            <w:r>
              <w:rPr>
                <w:sz w:val="24"/>
              </w:rPr>
              <w:t>3,402.80</w:t>
            </w:r>
          </w:p>
        </w:tc>
      </w:tr>
      <w:tr w:rsidR="005A69F8">
        <w:tc>
          <w:tcPr>
            <w:tcW w:w="2045" w:type="dxa"/>
            <w:vAlign w:val="center"/>
          </w:tcPr>
          <w:p w:rsidR="005A69F8" w:rsidRDefault="00DB283B">
            <w:pPr>
              <w:jc w:val="left"/>
            </w:pPr>
            <w:r>
              <w:rPr>
                <w:sz w:val="24"/>
              </w:rPr>
              <w:t>中国建设银行</w:t>
            </w:r>
          </w:p>
        </w:tc>
        <w:tc>
          <w:tcPr>
            <w:tcW w:w="2455" w:type="dxa"/>
            <w:vAlign w:val="center"/>
          </w:tcPr>
          <w:p w:rsidR="005A69F8" w:rsidRDefault="00DB283B">
            <w:pPr>
              <w:jc w:val="right"/>
            </w:pPr>
            <w:r>
              <w:rPr>
                <w:sz w:val="24"/>
              </w:rPr>
              <w:t>-</w:t>
            </w:r>
          </w:p>
        </w:tc>
        <w:tc>
          <w:tcPr>
            <w:tcW w:w="2609" w:type="dxa"/>
            <w:vAlign w:val="center"/>
          </w:tcPr>
          <w:p w:rsidR="005A69F8" w:rsidRDefault="00DB283B">
            <w:pPr>
              <w:jc w:val="right"/>
            </w:pPr>
            <w:r>
              <w:rPr>
                <w:sz w:val="24"/>
              </w:rPr>
              <w:t>4,447.23</w:t>
            </w:r>
          </w:p>
        </w:tc>
        <w:tc>
          <w:tcPr>
            <w:tcW w:w="1889" w:type="dxa"/>
            <w:vAlign w:val="center"/>
          </w:tcPr>
          <w:p w:rsidR="005A69F8" w:rsidRDefault="00DB283B">
            <w:pPr>
              <w:jc w:val="right"/>
            </w:pPr>
            <w:r>
              <w:rPr>
                <w:sz w:val="24"/>
              </w:rPr>
              <w:t>4,447.23</w:t>
            </w:r>
          </w:p>
        </w:tc>
      </w:tr>
      <w:tr w:rsidR="005A69F8">
        <w:tc>
          <w:tcPr>
            <w:tcW w:w="2045" w:type="dxa"/>
            <w:vAlign w:val="center"/>
          </w:tcPr>
          <w:p w:rsidR="005A69F8" w:rsidRDefault="00DB283B">
            <w:pPr>
              <w:jc w:val="left"/>
            </w:pPr>
            <w:r>
              <w:rPr>
                <w:sz w:val="24"/>
              </w:rPr>
              <w:t>交银施罗德基金公司</w:t>
            </w:r>
          </w:p>
        </w:tc>
        <w:tc>
          <w:tcPr>
            <w:tcW w:w="2455" w:type="dxa"/>
            <w:vAlign w:val="center"/>
          </w:tcPr>
          <w:p w:rsidR="005A69F8" w:rsidRDefault="00DB283B">
            <w:pPr>
              <w:jc w:val="right"/>
            </w:pPr>
            <w:r>
              <w:rPr>
                <w:sz w:val="24"/>
              </w:rPr>
              <w:t>-</w:t>
            </w:r>
          </w:p>
        </w:tc>
        <w:tc>
          <w:tcPr>
            <w:tcW w:w="2609" w:type="dxa"/>
            <w:vAlign w:val="center"/>
          </w:tcPr>
          <w:p w:rsidR="005A69F8" w:rsidRDefault="00DB283B">
            <w:pPr>
              <w:jc w:val="right"/>
            </w:pPr>
            <w:r>
              <w:rPr>
                <w:sz w:val="24"/>
              </w:rPr>
              <w:t>1,972.02</w:t>
            </w:r>
          </w:p>
        </w:tc>
        <w:tc>
          <w:tcPr>
            <w:tcW w:w="1889" w:type="dxa"/>
            <w:vAlign w:val="center"/>
          </w:tcPr>
          <w:p w:rsidR="005A69F8" w:rsidRDefault="00DB283B">
            <w:pPr>
              <w:jc w:val="right"/>
            </w:pPr>
            <w:r>
              <w:rPr>
                <w:sz w:val="24"/>
              </w:rPr>
              <w:t>1,972.02</w:t>
            </w:r>
          </w:p>
        </w:tc>
      </w:tr>
      <w:tr w:rsidR="00EF55B7" w:rsidTr="007F5B2F">
        <w:tc>
          <w:tcPr>
            <w:tcW w:w="2110" w:type="dxa"/>
            <w:vAlign w:val="center"/>
          </w:tcPr>
          <w:p w:rsidR="00EF55B7" w:rsidRDefault="00EF55B7" w:rsidP="00251201">
            <w:pPr>
              <w:widowControl/>
              <w:autoSpaceDE w:val="0"/>
              <w:autoSpaceDN w:val="0"/>
              <w:spacing w:before="29" w:line="288" w:lineRule="auto"/>
              <w:ind w:right="-15"/>
              <w:jc w:val="center"/>
              <w:textAlignment w:val="bottom"/>
              <w:rPr>
                <w:rFonts w:eastAsiaTheme="minorEastAsia"/>
                <w:kern w:val="0"/>
                <w:szCs w:val="21"/>
              </w:rPr>
            </w:pPr>
            <w:r w:rsidRPr="00251201">
              <w:rPr>
                <w:color w:val="000000"/>
                <w:sz w:val="24"/>
              </w:rPr>
              <w:t>合计</w:t>
            </w:r>
          </w:p>
        </w:tc>
        <w:tc>
          <w:tcPr>
            <w:tcW w:w="253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w:t>
            </w:r>
          </w:p>
        </w:tc>
        <w:tc>
          <w:tcPr>
            <w:tcW w:w="269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9,822.05</w:t>
            </w:r>
          </w:p>
        </w:tc>
        <w:tc>
          <w:tcPr>
            <w:tcW w:w="1948"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9,822.05</w:t>
            </w:r>
          </w:p>
        </w:tc>
      </w:tr>
      <w:tr w:rsidR="00EF55B7" w:rsidTr="007F5B2F">
        <w:tc>
          <w:tcPr>
            <w:tcW w:w="2110" w:type="dxa"/>
            <w:vMerge w:val="restart"/>
            <w:vAlign w:val="center"/>
          </w:tcPr>
          <w:p w:rsidR="00EF55B7" w:rsidRPr="00251201" w:rsidRDefault="00EF55B7" w:rsidP="00251201">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上年度可比期间</w:t>
            </w:r>
          </w:p>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2018</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2018</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253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交银定期支付月月丰债券</w:t>
            </w:r>
            <w:r w:rsidRPr="00251201">
              <w:rPr>
                <w:color w:val="000000"/>
                <w:sz w:val="24"/>
              </w:rPr>
              <w:t>A</w:t>
            </w:r>
          </w:p>
        </w:tc>
        <w:tc>
          <w:tcPr>
            <w:tcW w:w="269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交银定期支付月月丰债券</w:t>
            </w:r>
            <w:r w:rsidRPr="00251201">
              <w:rPr>
                <w:color w:val="000000"/>
                <w:sz w:val="24"/>
              </w:rPr>
              <w:t>C</w:t>
            </w:r>
          </w:p>
        </w:tc>
        <w:tc>
          <w:tcPr>
            <w:tcW w:w="1948"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5A69F8">
        <w:tc>
          <w:tcPr>
            <w:tcW w:w="2045" w:type="dxa"/>
            <w:vAlign w:val="center"/>
          </w:tcPr>
          <w:p w:rsidR="005A69F8" w:rsidRDefault="00DB283B">
            <w:pPr>
              <w:jc w:val="left"/>
            </w:pPr>
            <w:r>
              <w:rPr>
                <w:sz w:val="24"/>
              </w:rPr>
              <w:t>交通银行</w:t>
            </w:r>
          </w:p>
        </w:tc>
        <w:tc>
          <w:tcPr>
            <w:tcW w:w="2455" w:type="dxa"/>
            <w:vAlign w:val="center"/>
          </w:tcPr>
          <w:p w:rsidR="005A69F8" w:rsidRDefault="00DB283B">
            <w:pPr>
              <w:jc w:val="right"/>
            </w:pPr>
            <w:r>
              <w:rPr>
                <w:sz w:val="24"/>
              </w:rPr>
              <w:t>-</w:t>
            </w:r>
          </w:p>
        </w:tc>
        <w:tc>
          <w:tcPr>
            <w:tcW w:w="2609" w:type="dxa"/>
            <w:vAlign w:val="center"/>
          </w:tcPr>
          <w:p w:rsidR="005A69F8" w:rsidRDefault="00DB283B">
            <w:pPr>
              <w:jc w:val="right"/>
            </w:pPr>
            <w:r>
              <w:rPr>
                <w:sz w:val="24"/>
              </w:rPr>
              <w:t>4,106.53</w:t>
            </w:r>
          </w:p>
        </w:tc>
        <w:tc>
          <w:tcPr>
            <w:tcW w:w="1889" w:type="dxa"/>
            <w:vAlign w:val="center"/>
          </w:tcPr>
          <w:p w:rsidR="005A69F8" w:rsidRDefault="00DB283B">
            <w:pPr>
              <w:jc w:val="right"/>
            </w:pPr>
            <w:r>
              <w:rPr>
                <w:sz w:val="24"/>
              </w:rPr>
              <w:t>4,106.53</w:t>
            </w:r>
          </w:p>
        </w:tc>
      </w:tr>
      <w:tr w:rsidR="005A69F8">
        <w:tc>
          <w:tcPr>
            <w:tcW w:w="2045" w:type="dxa"/>
            <w:vAlign w:val="center"/>
          </w:tcPr>
          <w:p w:rsidR="005A69F8" w:rsidRDefault="00DB283B">
            <w:pPr>
              <w:jc w:val="left"/>
            </w:pPr>
            <w:r>
              <w:rPr>
                <w:sz w:val="24"/>
              </w:rPr>
              <w:t>中国建设银行</w:t>
            </w:r>
          </w:p>
        </w:tc>
        <w:tc>
          <w:tcPr>
            <w:tcW w:w="2455" w:type="dxa"/>
            <w:vAlign w:val="center"/>
          </w:tcPr>
          <w:p w:rsidR="005A69F8" w:rsidRDefault="00DB283B">
            <w:pPr>
              <w:jc w:val="right"/>
            </w:pPr>
            <w:r>
              <w:rPr>
                <w:sz w:val="24"/>
              </w:rPr>
              <w:t>-</w:t>
            </w:r>
          </w:p>
        </w:tc>
        <w:tc>
          <w:tcPr>
            <w:tcW w:w="2609" w:type="dxa"/>
            <w:vAlign w:val="center"/>
          </w:tcPr>
          <w:p w:rsidR="005A69F8" w:rsidRDefault="00DB283B">
            <w:pPr>
              <w:jc w:val="right"/>
            </w:pPr>
            <w:r>
              <w:rPr>
                <w:sz w:val="24"/>
              </w:rPr>
              <w:t>4,202.90</w:t>
            </w:r>
          </w:p>
        </w:tc>
        <w:tc>
          <w:tcPr>
            <w:tcW w:w="1889" w:type="dxa"/>
            <w:vAlign w:val="center"/>
          </w:tcPr>
          <w:p w:rsidR="005A69F8" w:rsidRDefault="00DB283B">
            <w:pPr>
              <w:jc w:val="right"/>
            </w:pPr>
            <w:r>
              <w:rPr>
                <w:sz w:val="24"/>
              </w:rPr>
              <w:t>4,202.90</w:t>
            </w:r>
          </w:p>
        </w:tc>
      </w:tr>
      <w:tr w:rsidR="005A69F8">
        <w:tc>
          <w:tcPr>
            <w:tcW w:w="2045" w:type="dxa"/>
            <w:vAlign w:val="center"/>
          </w:tcPr>
          <w:p w:rsidR="005A69F8" w:rsidRDefault="00DB283B">
            <w:pPr>
              <w:jc w:val="left"/>
            </w:pPr>
            <w:r>
              <w:rPr>
                <w:sz w:val="24"/>
              </w:rPr>
              <w:t>交银施罗德基金公司</w:t>
            </w:r>
          </w:p>
        </w:tc>
        <w:tc>
          <w:tcPr>
            <w:tcW w:w="2455" w:type="dxa"/>
            <w:vAlign w:val="center"/>
          </w:tcPr>
          <w:p w:rsidR="005A69F8" w:rsidRDefault="00DB283B">
            <w:pPr>
              <w:jc w:val="right"/>
            </w:pPr>
            <w:r>
              <w:rPr>
                <w:sz w:val="24"/>
              </w:rPr>
              <w:t>-</w:t>
            </w:r>
          </w:p>
        </w:tc>
        <w:tc>
          <w:tcPr>
            <w:tcW w:w="2609" w:type="dxa"/>
            <w:vAlign w:val="center"/>
          </w:tcPr>
          <w:p w:rsidR="005A69F8" w:rsidRDefault="00DB283B">
            <w:pPr>
              <w:jc w:val="right"/>
            </w:pPr>
            <w:r>
              <w:rPr>
                <w:sz w:val="24"/>
              </w:rPr>
              <w:t>648.02</w:t>
            </w:r>
          </w:p>
        </w:tc>
        <w:tc>
          <w:tcPr>
            <w:tcW w:w="1889" w:type="dxa"/>
            <w:vAlign w:val="center"/>
          </w:tcPr>
          <w:p w:rsidR="005A69F8" w:rsidRDefault="00DB283B">
            <w:pPr>
              <w:jc w:val="right"/>
            </w:pPr>
            <w:r>
              <w:rPr>
                <w:sz w:val="24"/>
              </w:rPr>
              <w:t>648.02</w:t>
            </w:r>
          </w:p>
        </w:tc>
      </w:tr>
      <w:tr w:rsidR="00EF55B7" w:rsidRPr="00C2276D" w:rsidTr="007F5B2F">
        <w:tc>
          <w:tcPr>
            <w:tcW w:w="2110" w:type="dxa"/>
            <w:vAlign w:val="center"/>
          </w:tcPr>
          <w:p w:rsidR="00EF55B7" w:rsidRPr="00A4203E" w:rsidRDefault="00EF55B7" w:rsidP="00251201">
            <w:pPr>
              <w:widowControl/>
              <w:autoSpaceDE w:val="0"/>
              <w:autoSpaceDN w:val="0"/>
              <w:spacing w:before="29" w:line="288" w:lineRule="auto"/>
              <w:ind w:right="-15"/>
              <w:jc w:val="center"/>
              <w:textAlignment w:val="bottom"/>
              <w:rPr>
                <w:rFonts w:eastAsiaTheme="minorEastAsia"/>
                <w:szCs w:val="21"/>
              </w:rPr>
            </w:pPr>
            <w:r w:rsidRPr="00251201">
              <w:rPr>
                <w:color w:val="000000"/>
                <w:sz w:val="24"/>
              </w:rPr>
              <w:t>合计</w:t>
            </w:r>
          </w:p>
        </w:tc>
        <w:tc>
          <w:tcPr>
            <w:tcW w:w="253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w:t>
            </w:r>
          </w:p>
        </w:tc>
        <w:tc>
          <w:tcPr>
            <w:tcW w:w="269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8,957.45</w:t>
            </w:r>
          </w:p>
        </w:tc>
        <w:tc>
          <w:tcPr>
            <w:tcW w:w="1948"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8,957.45</w:t>
            </w:r>
          </w:p>
        </w:tc>
      </w:tr>
    </w:tbl>
    <w:p w:rsidR="005A69F8" w:rsidRDefault="00DB283B">
      <w:pPr>
        <w:tabs>
          <w:tab w:val="left" w:pos="426"/>
        </w:tabs>
        <w:spacing w:before="29" w:line="288" w:lineRule="auto"/>
        <w:jc w:val="left"/>
        <w:rPr>
          <w:kern w:val="0"/>
          <w:sz w:val="24"/>
        </w:rPr>
      </w:pPr>
      <w:r>
        <w:rPr>
          <w:kern w:val="0"/>
          <w:sz w:val="24"/>
        </w:rPr>
        <w:t>注：支付基金销售机构的基金销售服务费按前一日</w:t>
      </w:r>
      <w:r>
        <w:rPr>
          <w:kern w:val="0"/>
          <w:sz w:val="24"/>
        </w:rPr>
        <w:t>C</w:t>
      </w:r>
      <w:r>
        <w:rPr>
          <w:kern w:val="0"/>
          <w:sz w:val="24"/>
        </w:rPr>
        <w:t>类基金份额对应的基金资产净值</w:t>
      </w:r>
      <w:r>
        <w:rPr>
          <w:kern w:val="0"/>
          <w:sz w:val="24"/>
        </w:rPr>
        <w:t>0.40%</w:t>
      </w:r>
      <w:r>
        <w:rPr>
          <w:kern w:val="0"/>
          <w:sz w:val="24"/>
        </w:rPr>
        <w:t>的年费率计提，逐日累计至每月月底，按月支付给基金管理人，再由基金管理人计算并支付给各基金销售机构。其计算公式为：</w:t>
      </w:r>
    </w:p>
    <w:p w:rsidR="00EF55B7" w:rsidRPr="00D81900" w:rsidRDefault="00EF55B7" w:rsidP="00D81900">
      <w:pPr>
        <w:tabs>
          <w:tab w:val="left" w:pos="426"/>
        </w:tabs>
        <w:spacing w:before="29" w:line="288" w:lineRule="auto"/>
        <w:jc w:val="left"/>
        <w:rPr>
          <w:kern w:val="0"/>
          <w:sz w:val="24"/>
        </w:rPr>
      </w:pPr>
      <w:r w:rsidRPr="00D81900">
        <w:rPr>
          <w:kern w:val="0"/>
          <w:sz w:val="24"/>
        </w:rPr>
        <w:t>日基金销售服务费＝前一日</w:t>
      </w:r>
      <w:r w:rsidRPr="00D81900">
        <w:rPr>
          <w:kern w:val="0"/>
          <w:sz w:val="24"/>
        </w:rPr>
        <w:t>C</w:t>
      </w:r>
      <w:r w:rsidRPr="00D81900">
        <w:rPr>
          <w:kern w:val="0"/>
          <w:sz w:val="24"/>
        </w:rPr>
        <w:t>类基金份额对应的资产净值</w:t>
      </w:r>
      <w:r w:rsidRPr="00D81900">
        <w:rPr>
          <w:kern w:val="0"/>
          <w:sz w:val="24"/>
        </w:rPr>
        <w:t xml:space="preserve">× 0.40% ÷ </w:t>
      </w:r>
      <w:r w:rsidRPr="00D81900">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1A59F9"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7.4.10.3</w:t>
      </w:r>
      <w:r w:rsidRPr="0091476E">
        <w:rPr>
          <w:rFonts w:eastAsiaTheme="minorEastAsia" w:hint="eastAsia"/>
          <w:b/>
          <w:sz w:val="24"/>
        </w:rPr>
        <w:t>与关联方进行银行间同业市场的债券</w:t>
      </w:r>
      <w:r w:rsidRPr="0091476E">
        <w:rPr>
          <w:rFonts w:eastAsiaTheme="minorEastAsia"/>
          <w:b/>
          <w:sz w:val="24"/>
        </w:rPr>
        <w:t>(</w:t>
      </w:r>
      <w:r w:rsidRPr="0091476E">
        <w:rPr>
          <w:rFonts w:eastAsiaTheme="minorEastAsia" w:hint="eastAsia"/>
          <w:b/>
          <w:sz w:val="24"/>
        </w:rPr>
        <w:t>含回购</w:t>
      </w:r>
      <w:r w:rsidRPr="0091476E">
        <w:rPr>
          <w:rFonts w:eastAsiaTheme="minorEastAsia"/>
          <w:b/>
          <w:sz w:val="24"/>
        </w:rPr>
        <w:t>)</w:t>
      </w:r>
      <w:r w:rsidRPr="0091476E">
        <w:rPr>
          <w:rFonts w:eastAsiaTheme="minorEastAsia" w:hint="eastAsia"/>
          <w:b/>
          <w:sz w:val="24"/>
        </w:rPr>
        <w:t>交易</w:t>
      </w:r>
    </w:p>
    <w:p w:rsidR="001A59F9" w:rsidRPr="00294E74" w:rsidRDefault="001A59F9" w:rsidP="00294E74">
      <w:pPr>
        <w:tabs>
          <w:tab w:val="left" w:pos="426"/>
        </w:tabs>
        <w:spacing w:before="29" w:line="288" w:lineRule="auto"/>
        <w:jc w:val="left"/>
        <w:rPr>
          <w:kern w:val="0"/>
          <w:sz w:val="24"/>
        </w:rPr>
      </w:pPr>
      <w:r w:rsidRPr="00294E74">
        <w:rPr>
          <w:kern w:val="0"/>
          <w:sz w:val="24"/>
        </w:rPr>
        <w:t>本基金本报告期内及上年度可比期间未与关联方进行银行间同业市场的债券</w:t>
      </w:r>
      <w:r w:rsidRPr="00294E74">
        <w:rPr>
          <w:kern w:val="0"/>
          <w:sz w:val="24"/>
        </w:rPr>
        <w:t>(</w:t>
      </w:r>
      <w:r w:rsidRPr="00294E74">
        <w:rPr>
          <w:kern w:val="0"/>
          <w:sz w:val="24"/>
        </w:rPr>
        <w:t>含回购</w:t>
      </w:r>
      <w:r w:rsidRPr="00294E74">
        <w:rPr>
          <w:kern w:val="0"/>
          <w:sz w:val="24"/>
        </w:rPr>
        <w:t>)</w:t>
      </w:r>
      <w:r w:rsidRPr="00294E74">
        <w:rPr>
          <w:kern w:val="0"/>
          <w:sz w:val="24"/>
        </w:rPr>
        <w:t>交易。</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7.4.10.4</w:t>
      </w:r>
      <w:r w:rsidRPr="0091476E">
        <w:rPr>
          <w:rFonts w:eastAsiaTheme="minorEastAsia" w:hint="eastAsia"/>
          <w:b/>
          <w:sz w:val="24"/>
        </w:rPr>
        <w:t>各关联方投资本基金的情况</w:t>
      </w:r>
    </w:p>
    <w:p w:rsidR="001A59F9" w:rsidRPr="0091476E" w:rsidRDefault="001A59F9" w:rsidP="0091476E">
      <w:pPr>
        <w:spacing w:before="29" w:line="288" w:lineRule="auto"/>
        <w:rPr>
          <w:rFonts w:eastAsiaTheme="minorEastAsia"/>
          <w:b/>
          <w:sz w:val="24"/>
        </w:rPr>
      </w:pPr>
      <w:r w:rsidRPr="0091476E">
        <w:rPr>
          <w:rFonts w:eastAsiaTheme="minorEastAsia"/>
          <w:b/>
          <w:sz w:val="24"/>
        </w:rPr>
        <w:t>7.4.10.4.1</w:t>
      </w:r>
      <w:r w:rsidRPr="0091476E">
        <w:rPr>
          <w:rFonts w:eastAsiaTheme="minorEastAsia" w:hint="eastAsia"/>
          <w:b/>
          <w:sz w:val="24"/>
        </w:rPr>
        <w:t>报告期内基金管理人运用固有资金投资本基金的情况</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份额单位：份</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1701"/>
        <w:gridCol w:w="1843"/>
        <w:gridCol w:w="1559"/>
        <w:gridCol w:w="1485"/>
      </w:tblGrid>
      <w:tr w:rsidR="001A59F9" w:rsidRPr="00D564C7" w:rsidTr="004B166D">
        <w:trPr>
          <w:trHeight w:val="340"/>
        </w:trPr>
        <w:tc>
          <w:tcPr>
            <w:tcW w:w="2410" w:type="dxa"/>
            <w:vMerge w:val="restart"/>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544" w:type="dxa"/>
            <w:gridSpan w:val="2"/>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044" w:type="dxa"/>
            <w:gridSpan w:val="2"/>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4B166D">
        <w:trPr>
          <w:trHeight w:val="340"/>
        </w:trPr>
        <w:tc>
          <w:tcPr>
            <w:tcW w:w="2410"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交银定期支付月月丰债券</w:t>
            </w:r>
            <w:r w:rsidRPr="004C1637">
              <w:rPr>
                <w:color w:val="000000"/>
                <w:kern w:val="0"/>
                <w:sz w:val="24"/>
              </w:rPr>
              <w:t>A</w:t>
            </w:r>
          </w:p>
        </w:tc>
        <w:tc>
          <w:tcPr>
            <w:tcW w:w="184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交银定期支付月月丰债券</w:t>
            </w:r>
            <w:r w:rsidRPr="004C1637">
              <w:rPr>
                <w:color w:val="000000"/>
                <w:kern w:val="0"/>
                <w:sz w:val="24"/>
              </w:rPr>
              <w:t>C</w:t>
            </w:r>
          </w:p>
        </w:tc>
        <w:tc>
          <w:tcPr>
            <w:tcW w:w="155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交银定期支付月月丰债券</w:t>
            </w:r>
            <w:r w:rsidRPr="004C1637">
              <w:rPr>
                <w:color w:val="000000"/>
                <w:kern w:val="0"/>
                <w:sz w:val="24"/>
              </w:rPr>
              <w:t>A</w:t>
            </w:r>
          </w:p>
        </w:tc>
        <w:tc>
          <w:tcPr>
            <w:tcW w:w="1485"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交银定期支付月月丰债券</w:t>
            </w:r>
            <w:r w:rsidRPr="004C1637">
              <w:rPr>
                <w:color w:val="000000"/>
                <w:kern w:val="0"/>
                <w:sz w:val="24"/>
              </w:rPr>
              <w:t>C</w:t>
            </w:r>
          </w:p>
        </w:tc>
      </w:tr>
      <w:tr w:rsidR="001A59F9" w:rsidRPr="00D564C7" w:rsidTr="004B166D">
        <w:trPr>
          <w:trHeight w:val="340"/>
        </w:trPr>
        <w:tc>
          <w:tcPr>
            <w:tcW w:w="2410" w:type="dxa"/>
            <w:vAlign w:val="center"/>
          </w:tcPr>
          <w:p w:rsidR="001A59F9" w:rsidRPr="000A6D63" w:rsidRDefault="00530044" w:rsidP="000A6D63">
            <w:pPr>
              <w:pStyle w:val="ae"/>
              <w:spacing w:before="29" w:line="288" w:lineRule="auto"/>
              <w:rPr>
                <w:szCs w:val="24"/>
              </w:rPr>
            </w:pPr>
            <w:r w:rsidRPr="001653D3">
              <w:rPr>
                <w:rFonts w:hint="eastAsia"/>
              </w:rPr>
              <w:t>报告</w:t>
            </w:r>
            <w:r w:rsidR="001A59F9" w:rsidRPr="000A6D63">
              <w:rPr>
                <w:rFonts w:hint="eastAsia"/>
                <w:szCs w:val="24"/>
              </w:rPr>
              <w:t>期初持有的基金份额</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17,248,458.48</w:t>
            </w:r>
          </w:p>
        </w:tc>
        <w:tc>
          <w:tcPr>
            <w:tcW w:w="184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55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17,957,538.60</w:t>
            </w:r>
          </w:p>
        </w:tc>
        <w:tc>
          <w:tcPr>
            <w:tcW w:w="1485"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B166D">
        <w:trPr>
          <w:trHeight w:val="340"/>
        </w:trPr>
        <w:tc>
          <w:tcPr>
            <w:tcW w:w="2410" w:type="dxa"/>
            <w:vAlign w:val="center"/>
          </w:tcPr>
          <w:p w:rsidR="001A59F9" w:rsidRPr="000A6D63" w:rsidRDefault="00530044" w:rsidP="000A6D63">
            <w:pPr>
              <w:pStyle w:val="ae"/>
              <w:spacing w:before="29" w:line="288" w:lineRule="auto"/>
              <w:rPr>
                <w:szCs w:val="24"/>
              </w:rPr>
            </w:pPr>
            <w:r w:rsidRPr="001653D3">
              <w:rPr>
                <w:rFonts w:hint="eastAsia"/>
              </w:rPr>
              <w:t>报告</w:t>
            </w:r>
            <w:r w:rsidR="001A59F9" w:rsidRPr="000A6D63">
              <w:rPr>
                <w:rFonts w:hint="eastAsia"/>
                <w:szCs w:val="24"/>
              </w:rPr>
              <w:t>期间申购</w:t>
            </w:r>
            <w:r w:rsidR="001A59F9" w:rsidRPr="000A6D63">
              <w:rPr>
                <w:szCs w:val="24"/>
              </w:rPr>
              <w:t>/</w:t>
            </w:r>
            <w:r w:rsidR="001A59F9" w:rsidRPr="000A6D63">
              <w:rPr>
                <w:rFonts w:hint="eastAsia"/>
                <w:szCs w:val="24"/>
              </w:rPr>
              <w:t>买入总份额</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84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55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485"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B166D">
        <w:trPr>
          <w:trHeight w:val="340"/>
        </w:trPr>
        <w:tc>
          <w:tcPr>
            <w:tcW w:w="2410" w:type="dxa"/>
            <w:vAlign w:val="center"/>
          </w:tcPr>
          <w:p w:rsidR="001A59F9" w:rsidRPr="000A6D63" w:rsidRDefault="00530044" w:rsidP="000A6D63">
            <w:pPr>
              <w:pStyle w:val="ae"/>
              <w:spacing w:before="29" w:line="288" w:lineRule="auto"/>
              <w:rPr>
                <w:szCs w:val="24"/>
              </w:rPr>
            </w:pPr>
            <w:r w:rsidRPr="001653D3">
              <w:rPr>
                <w:rFonts w:hint="eastAsia"/>
              </w:rPr>
              <w:t>报告</w:t>
            </w:r>
            <w:r w:rsidR="001A59F9" w:rsidRPr="000A6D63">
              <w:rPr>
                <w:rFonts w:hint="eastAsia"/>
                <w:szCs w:val="24"/>
              </w:rPr>
              <w:t>期间因拆分变动份额</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84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55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485"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B166D">
        <w:trPr>
          <w:trHeight w:val="340"/>
        </w:trPr>
        <w:tc>
          <w:tcPr>
            <w:tcW w:w="2410" w:type="dxa"/>
            <w:vAlign w:val="center"/>
          </w:tcPr>
          <w:p w:rsidR="001A59F9" w:rsidRPr="000A6D63" w:rsidRDefault="001A59F9" w:rsidP="000A6D63">
            <w:pPr>
              <w:pStyle w:val="ae"/>
              <w:spacing w:before="29" w:line="288" w:lineRule="auto"/>
              <w:rPr>
                <w:szCs w:val="24"/>
              </w:rPr>
            </w:pPr>
            <w:r w:rsidRPr="000A6D63">
              <w:rPr>
                <w:rFonts w:hint="eastAsia"/>
                <w:szCs w:val="24"/>
              </w:rPr>
              <w:t>减：</w:t>
            </w:r>
            <w:r w:rsidR="00892940" w:rsidRPr="001653D3">
              <w:rPr>
                <w:rFonts w:hint="eastAsia"/>
              </w:rPr>
              <w:t>报告</w:t>
            </w:r>
            <w:r w:rsidRPr="000A6D63">
              <w:rPr>
                <w:rFonts w:hint="eastAsia"/>
                <w:szCs w:val="24"/>
              </w:rPr>
              <w:t>期间赎回</w:t>
            </w:r>
            <w:r w:rsidRPr="000A6D63">
              <w:rPr>
                <w:szCs w:val="24"/>
              </w:rPr>
              <w:t>/</w:t>
            </w:r>
            <w:r w:rsidRPr="000A6D63">
              <w:rPr>
                <w:rFonts w:hint="eastAsia"/>
                <w:szCs w:val="24"/>
              </w:rPr>
              <w:t>卖出总份额</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13,133,152.53</w:t>
            </w:r>
          </w:p>
        </w:tc>
        <w:tc>
          <w:tcPr>
            <w:tcW w:w="184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55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709,080.12</w:t>
            </w:r>
          </w:p>
        </w:tc>
        <w:tc>
          <w:tcPr>
            <w:tcW w:w="1485"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B166D">
        <w:trPr>
          <w:trHeight w:val="340"/>
        </w:trPr>
        <w:tc>
          <w:tcPr>
            <w:tcW w:w="2410" w:type="dxa"/>
            <w:vAlign w:val="center"/>
          </w:tcPr>
          <w:p w:rsidR="001A59F9" w:rsidRPr="000A6D63" w:rsidRDefault="00530044" w:rsidP="000A6D63">
            <w:pPr>
              <w:pStyle w:val="ae"/>
              <w:spacing w:before="29" w:line="288" w:lineRule="auto"/>
              <w:rPr>
                <w:szCs w:val="24"/>
              </w:rPr>
            </w:pPr>
            <w:r w:rsidRPr="001653D3">
              <w:rPr>
                <w:rFonts w:hint="eastAsia"/>
              </w:rPr>
              <w:t>报告</w:t>
            </w:r>
            <w:r w:rsidR="001A59F9" w:rsidRPr="000A6D63">
              <w:rPr>
                <w:rFonts w:hint="eastAsia"/>
                <w:szCs w:val="24"/>
              </w:rPr>
              <w:t>期末持有的基金份额</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4,115,305.95</w:t>
            </w:r>
          </w:p>
        </w:tc>
        <w:tc>
          <w:tcPr>
            <w:tcW w:w="184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55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17,248,458.48</w:t>
            </w:r>
          </w:p>
        </w:tc>
        <w:tc>
          <w:tcPr>
            <w:tcW w:w="1485"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B166D">
        <w:trPr>
          <w:trHeight w:val="340"/>
        </w:trPr>
        <w:tc>
          <w:tcPr>
            <w:tcW w:w="2410" w:type="dxa"/>
            <w:vAlign w:val="center"/>
          </w:tcPr>
          <w:p w:rsidR="001A59F9" w:rsidRPr="000A6D63" w:rsidRDefault="00530044" w:rsidP="000A6D63">
            <w:pPr>
              <w:pStyle w:val="ae"/>
              <w:spacing w:before="29" w:line="288" w:lineRule="auto"/>
              <w:rPr>
                <w:szCs w:val="24"/>
              </w:rPr>
            </w:pPr>
            <w:r w:rsidRPr="001653D3">
              <w:rPr>
                <w:rFonts w:hint="eastAsia"/>
              </w:rPr>
              <w:t>报告</w:t>
            </w:r>
            <w:r w:rsidR="00BA06AD">
              <w:rPr>
                <w:rFonts w:hint="eastAsia"/>
                <w:szCs w:val="24"/>
              </w:rPr>
              <w:t>期末持有的基金份额占该类基金</w:t>
            </w:r>
            <w:r w:rsidR="001A59F9" w:rsidRPr="000A6D63">
              <w:rPr>
                <w:rFonts w:hint="eastAsia"/>
                <w:szCs w:val="24"/>
              </w:rPr>
              <w:t>份额比例</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22.08%</w:t>
            </w:r>
          </w:p>
        </w:tc>
        <w:tc>
          <w:tcPr>
            <w:tcW w:w="184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55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47.24%</w:t>
            </w:r>
          </w:p>
        </w:tc>
        <w:tc>
          <w:tcPr>
            <w:tcW w:w="1485"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bl>
    <w:p w:rsidR="005E7B93" w:rsidRPr="005E7B93" w:rsidRDefault="00DB283B" w:rsidP="005E7B93">
      <w:pPr>
        <w:tabs>
          <w:tab w:val="left" w:pos="426"/>
        </w:tabs>
        <w:spacing w:before="29" w:line="288" w:lineRule="auto"/>
        <w:jc w:val="left"/>
        <w:rPr>
          <w:kern w:val="0"/>
          <w:sz w:val="24"/>
        </w:rPr>
      </w:pPr>
      <w:r>
        <w:rPr>
          <w:kern w:val="0"/>
          <w:sz w:val="24"/>
        </w:rPr>
        <w:t>注：</w:t>
      </w:r>
      <w:r w:rsidR="005E7B93" w:rsidRPr="005E7B93">
        <w:rPr>
          <w:rFonts w:hint="eastAsia"/>
          <w:kern w:val="0"/>
          <w:sz w:val="24"/>
        </w:rPr>
        <w:t>1</w:t>
      </w:r>
      <w:r w:rsidR="005E7B93" w:rsidRPr="005E7B93">
        <w:rPr>
          <w:rFonts w:hint="eastAsia"/>
          <w:kern w:val="0"/>
          <w:sz w:val="24"/>
        </w:rPr>
        <w:t>、如果本报告期间发生转换入，则总申购份额中包含该业务。</w:t>
      </w:r>
    </w:p>
    <w:p w:rsidR="005E7B93" w:rsidRPr="005E7B93" w:rsidRDefault="005E7B93" w:rsidP="005E7B93">
      <w:pPr>
        <w:tabs>
          <w:tab w:val="left" w:pos="426"/>
        </w:tabs>
        <w:spacing w:before="29" w:line="288" w:lineRule="auto"/>
        <w:jc w:val="left"/>
        <w:rPr>
          <w:kern w:val="0"/>
          <w:sz w:val="24"/>
        </w:rPr>
      </w:pPr>
      <w:r w:rsidRPr="005E7B93">
        <w:rPr>
          <w:rFonts w:hint="eastAsia"/>
          <w:kern w:val="0"/>
          <w:sz w:val="24"/>
        </w:rPr>
        <w:t>2</w:t>
      </w:r>
      <w:r w:rsidRPr="005E7B93">
        <w:rPr>
          <w:rFonts w:hint="eastAsia"/>
          <w:kern w:val="0"/>
          <w:sz w:val="24"/>
        </w:rPr>
        <w:t>、如果本报告期间发生转换出业务，则总赎回份额中包含该业务。</w:t>
      </w:r>
    </w:p>
    <w:p w:rsidR="005E7B93" w:rsidRPr="005E7B93" w:rsidRDefault="005E7B93" w:rsidP="005E7B93">
      <w:pPr>
        <w:tabs>
          <w:tab w:val="left" w:pos="426"/>
        </w:tabs>
        <w:spacing w:before="29" w:line="288" w:lineRule="auto"/>
        <w:jc w:val="left"/>
        <w:rPr>
          <w:kern w:val="0"/>
          <w:sz w:val="24"/>
        </w:rPr>
      </w:pPr>
      <w:r w:rsidRPr="005E7B93">
        <w:rPr>
          <w:rFonts w:hint="eastAsia"/>
          <w:kern w:val="0"/>
          <w:sz w:val="24"/>
        </w:rPr>
        <w:t>3</w:t>
      </w:r>
      <w:r w:rsidRPr="005E7B93">
        <w:rPr>
          <w:rFonts w:hint="eastAsia"/>
          <w:kern w:val="0"/>
          <w:sz w:val="24"/>
        </w:rPr>
        <w:t>、基金管理人投资本基金适用的申购</w:t>
      </w:r>
      <w:r w:rsidRPr="005E7B93">
        <w:rPr>
          <w:rFonts w:hint="eastAsia"/>
          <w:kern w:val="0"/>
          <w:sz w:val="24"/>
        </w:rPr>
        <w:t>/</w:t>
      </w:r>
      <w:r w:rsidRPr="005E7B93">
        <w:rPr>
          <w:rFonts w:hint="eastAsia"/>
          <w:kern w:val="0"/>
          <w:sz w:val="24"/>
        </w:rPr>
        <w:t>赎回费率按照本基金招募说明书的规定执行。</w:t>
      </w:r>
    </w:p>
    <w:p w:rsidR="001A59F9" w:rsidRPr="00D564C7" w:rsidRDefault="001A59F9" w:rsidP="005E7B93">
      <w:pPr>
        <w:tabs>
          <w:tab w:val="left" w:pos="426"/>
        </w:tabs>
        <w:spacing w:before="29" w:line="288"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7.4.10.4.2</w:t>
      </w:r>
      <w:r w:rsidRPr="0091476E">
        <w:rPr>
          <w:rFonts w:eastAsiaTheme="minorEastAsia" w:hint="eastAsia"/>
          <w:b/>
          <w:sz w:val="24"/>
        </w:rPr>
        <w:t>报告期末除基金管理人之外的其他关联方投资本基金的情况</w:t>
      </w:r>
    </w:p>
    <w:p w:rsidR="001A59F9" w:rsidRPr="008F3F29" w:rsidRDefault="00B62502" w:rsidP="004931E2">
      <w:pPr>
        <w:tabs>
          <w:tab w:val="left" w:pos="426"/>
        </w:tabs>
        <w:spacing w:before="29" w:line="288" w:lineRule="auto"/>
        <w:jc w:val="left"/>
        <w:rPr>
          <w:rFonts w:asciiTheme="minorEastAsia" w:eastAsiaTheme="minorEastAsia" w:hAnsiTheme="minorEastAsia"/>
          <w:color w:val="000000"/>
          <w:kern w:val="0"/>
          <w:szCs w:val="21"/>
        </w:rPr>
      </w:pPr>
      <w:r w:rsidRPr="00AF745F">
        <w:rPr>
          <w:rFonts w:hint="eastAsia"/>
          <w:kern w:val="0"/>
          <w:sz w:val="24"/>
        </w:rPr>
        <w:t>本报告期末及上年度末除基金管理人之外的其他关联方未</w:t>
      </w:r>
      <w:r>
        <w:rPr>
          <w:rFonts w:hint="eastAsia"/>
          <w:kern w:val="0"/>
          <w:sz w:val="24"/>
        </w:rPr>
        <w:t>持有</w:t>
      </w:r>
      <w:r w:rsidRPr="00AF745F">
        <w:rPr>
          <w:rFonts w:hint="eastAsia"/>
          <w:kern w:val="0"/>
          <w:sz w:val="24"/>
        </w:rPr>
        <w:t>本基金。</w:t>
      </w:r>
      <w:r w:rsidR="004931E2">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7.4.10.5</w:t>
      </w:r>
      <w:r w:rsidRPr="0091476E">
        <w:rPr>
          <w:rFonts w:eastAsiaTheme="minorEastAsia" w:hint="eastAsia"/>
          <w:b/>
          <w:sz w:val="24"/>
        </w:rPr>
        <w:t>由关联方保管的银行存款余额及当期产生的利息收入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1D18B5" w:rsidTr="00C915A6">
        <w:tc>
          <w:tcPr>
            <w:tcW w:w="2268" w:type="dxa"/>
            <w:vMerge w:val="restart"/>
            <w:vAlign w:val="center"/>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关联方名称</w:t>
            </w:r>
          </w:p>
        </w:tc>
        <w:tc>
          <w:tcPr>
            <w:tcW w:w="3366" w:type="dxa"/>
            <w:gridSpan w:val="2"/>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本期</w:t>
            </w:r>
          </w:p>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color w:val="000000"/>
                <w:szCs w:val="21"/>
              </w:rPr>
              <w:t>2019</w:t>
            </w:r>
            <w:r w:rsidRPr="001D18B5">
              <w:rPr>
                <w:color w:val="000000"/>
                <w:szCs w:val="21"/>
              </w:rPr>
              <w:t>年</w:t>
            </w:r>
            <w:r w:rsidRPr="001D18B5">
              <w:rPr>
                <w:color w:val="000000"/>
                <w:szCs w:val="21"/>
              </w:rPr>
              <w:t>1</w:t>
            </w:r>
            <w:r w:rsidRPr="001D18B5">
              <w:rPr>
                <w:color w:val="000000"/>
                <w:szCs w:val="21"/>
              </w:rPr>
              <w:t>月</w:t>
            </w:r>
            <w:r w:rsidRPr="001D18B5">
              <w:rPr>
                <w:color w:val="000000"/>
                <w:szCs w:val="21"/>
              </w:rPr>
              <w:t>1</w:t>
            </w:r>
            <w:r w:rsidRPr="001D18B5">
              <w:rPr>
                <w:color w:val="000000"/>
                <w:szCs w:val="21"/>
              </w:rPr>
              <w:t>日</w:t>
            </w:r>
            <w:r w:rsidRPr="001D18B5">
              <w:rPr>
                <w:rFonts w:hint="eastAsia"/>
                <w:color w:val="000000"/>
                <w:szCs w:val="21"/>
              </w:rPr>
              <w:t>至</w:t>
            </w:r>
            <w:r w:rsidRPr="001D18B5">
              <w:rPr>
                <w:color w:val="000000"/>
                <w:szCs w:val="21"/>
              </w:rPr>
              <w:t>2019</w:t>
            </w:r>
            <w:r w:rsidRPr="001D18B5">
              <w:rPr>
                <w:color w:val="000000"/>
                <w:szCs w:val="21"/>
              </w:rPr>
              <w:t>年</w:t>
            </w:r>
            <w:r w:rsidRPr="001D18B5">
              <w:rPr>
                <w:color w:val="000000"/>
                <w:szCs w:val="21"/>
              </w:rPr>
              <w:t>12</w:t>
            </w:r>
            <w:r w:rsidRPr="001D18B5">
              <w:rPr>
                <w:color w:val="000000"/>
                <w:szCs w:val="21"/>
              </w:rPr>
              <w:t>月</w:t>
            </w:r>
            <w:r w:rsidRPr="001D18B5">
              <w:rPr>
                <w:color w:val="000000"/>
                <w:szCs w:val="21"/>
              </w:rPr>
              <w:t>31</w:t>
            </w:r>
            <w:r w:rsidRPr="001D18B5">
              <w:rPr>
                <w:color w:val="000000"/>
                <w:szCs w:val="21"/>
              </w:rPr>
              <w:t>日</w:t>
            </w:r>
          </w:p>
        </w:tc>
        <w:tc>
          <w:tcPr>
            <w:tcW w:w="3366" w:type="dxa"/>
            <w:gridSpan w:val="2"/>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上年度可比期间</w:t>
            </w:r>
          </w:p>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color w:val="000000"/>
                <w:szCs w:val="21"/>
              </w:rPr>
              <w:t>2018</w:t>
            </w:r>
            <w:r w:rsidRPr="001D18B5">
              <w:rPr>
                <w:color w:val="000000"/>
                <w:szCs w:val="21"/>
              </w:rPr>
              <w:t>年</w:t>
            </w:r>
            <w:r w:rsidRPr="001D18B5">
              <w:rPr>
                <w:color w:val="000000"/>
                <w:szCs w:val="21"/>
              </w:rPr>
              <w:t>1</w:t>
            </w:r>
            <w:r w:rsidRPr="001D18B5">
              <w:rPr>
                <w:color w:val="000000"/>
                <w:szCs w:val="21"/>
              </w:rPr>
              <w:t>月</w:t>
            </w:r>
            <w:r w:rsidRPr="001D18B5">
              <w:rPr>
                <w:color w:val="000000"/>
                <w:szCs w:val="21"/>
              </w:rPr>
              <w:t>1</w:t>
            </w:r>
            <w:r w:rsidRPr="001D18B5">
              <w:rPr>
                <w:color w:val="000000"/>
                <w:szCs w:val="21"/>
              </w:rPr>
              <w:t>日至</w:t>
            </w:r>
            <w:r w:rsidRPr="001D18B5">
              <w:rPr>
                <w:color w:val="000000"/>
                <w:szCs w:val="21"/>
              </w:rPr>
              <w:t>2018</w:t>
            </w:r>
            <w:r w:rsidRPr="001D18B5">
              <w:rPr>
                <w:color w:val="000000"/>
                <w:szCs w:val="21"/>
              </w:rPr>
              <w:t>年</w:t>
            </w:r>
            <w:r w:rsidRPr="001D18B5">
              <w:rPr>
                <w:color w:val="000000"/>
                <w:szCs w:val="21"/>
              </w:rPr>
              <w:t>12</w:t>
            </w:r>
            <w:r w:rsidRPr="001D18B5">
              <w:rPr>
                <w:color w:val="000000"/>
                <w:szCs w:val="21"/>
              </w:rPr>
              <w:t>月</w:t>
            </w:r>
            <w:r w:rsidRPr="001D18B5">
              <w:rPr>
                <w:color w:val="000000"/>
                <w:szCs w:val="21"/>
              </w:rPr>
              <w:t>31</w:t>
            </w:r>
            <w:r w:rsidRPr="001D18B5">
              <w:rPr>
                <w:color w:val="000000"/>
                <w:szCs w:val="21"/>
              </w:rPr>
              <w:t>日</w:t>
            </w:r>
          </w:p>
        </w:tc>
      </w:tr>
      <w:tr w:rsidR="00360905" w:rsidRPr="001D18B5" w:rsidTr="00C915A6">
        <w:tc>
          <w:tcPr>
            <w:tcW w:w="2268" w:type="dxa"/>
            <w:vMerge/>
            <w:vAlign w:val="center"/>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期末余额</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当期利息收入</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期末余额</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当期利息收入</w:t>
            </w:r>
          </w:p>
        </w:tc>
      </w:tr>
      <w:tr w:rsidR="005A69F8">
        <w:tc>
          <w:tcPr>
            <w:tcW w:w="2268" w:type="dxa"/>
            <w:vAlign w:val="center"/>
          </w:tcPr>
          <w:p w:rsidR="005A69F8" w:rsidRDefault="00DB283B">
            <w:pPr>
              <w:jc w:val="left"/>
            </w:pPr>
            <w:r>
              <w:rPr>
                <w:szCs w:val="21"/>
              </w:rPr>
              <w:t>中国建设银行</w:t>
            </w:r>
          </w:p>
        </w:tc>
        <w:tc>
          <w:tcPr>
            <w:tcW w:w="1683" w:type="dxa"/>
            <w:vAlign w:val="center"/>
          </w:tcPr>
          <w:p w:rsidR="005A69F8" w:rsidRDefault="00DB283B">
            <w:pPr>
              <w:jc w:val="right"/>
            </w:pPr>
            <w:r>
              <w:rPr>
                <w:szCs w:val="21"/>
              </w:rPr>
              <w:t>704,824.64</w:t>
            </w:r>
          </w:p>
        </w:tc>
        <w:tc>
          <w:tcPr>
            <w:tcW w:w="1683" w:type="dxa"/>
            <w:vAlign w:val="center"/>
          </w:tcPr>
          <w:p w:rsidR="005A69F8" w:rsidRDefault="00DB283B">
            <w:pPr>
              <w:jc w:val="right"/>
            </w:pPr>
            <w:r>
              <w:rPr>
                <w:szCs w:val="21"/>
              </w:rPr>
              <w:t>17,067.89</w:t>
            </w:r>
          </w:p>
        </w:tc>
        <w:tc>
          <w:tcPr>
            <w:tcW w:w="1683" w:type="dxa"/>
            <w:vAlign w:val="center"/>
          </w:tcPr>
          <w:p w:rsidR="005A69F8" w:rsidRDefault="00DB283B">
            <w:pPr>
              <w:jc w:val="right"/>
            </w:pPr>
            <w:r>
              <w:rPr>
                <w:szCs w:val="21"/>
              </w:rPr>
              <w:t>209,181.70</w:t>
            </w:r>
          </w:p>
        </w:tc>
        <w:tc>
          <w:tcPr>
            <w:tcW w:w="1683" w:type="dxa"/>
            <w:vAlign w:val="center"/>
          </w:tcPr>
          <w:p w:rsidR="005A69F8" w:rsidRDefault="00DB283B">
            <w:pPr>
              <w:jc w:val="right"/>
            </w:pPr>
            <w:r>
              <w:rPr>
                <w:szCs w:val="21"/>
              </w:rPr>
              <w:t>11,529.44</w:t>
            </w:r>
          </w:p>
        </w:tc>
      </w:tr>
    </w:tbl>
    <w:p w:rsidR="00360905" w:rsidRPr="009E3E5B" w:rsidRDefault="00360905" w:rsidP="009E3E5B">
      <w:pPr>
        <w:tabs>
          <w:tab w:val="left" w:pos="426"/>
        </w:tabs>
        <w:spacing w:before="29" w:line="288" w:lineRule="auto"/>
        <w:jc w:val="left"/>
        <w:rPr>
          <w:kern w:val="0"/>
          <w:sz w:val="24"/>
        </w:rPr>
      </w:pPr>
      <w:r w:rsidRPr="009E3E5B">
        <w:rPr>
          <w:kern w:val="0"/>
          <w:sz w:val="24"/>
        </w:rPr>
        <w:t>注：本基金的银行存款由基金托管人保管，按银行同业利率计息。</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7.4.10.6</w:t>
      </w:r>
      <w:r w:rsidRPr="0091476E">
        <w:rPr>
          <w:rFonts w:eastAsiaTheme="minorEastAsia" w:hint="eastAsia"/>
          <w:b/>
          <w:sz w:val="24"/>
        </w:rPr>
        <w:t>本基金在承销期内参与关联方承销证券的情况</w:t>
      </w:r>
    </w:p>
    <w:p w:rsidR="00141BF1" w:rsidRPr="009E3E5B" w:rsidRDefault="00141BF1" w:rsidP="009E3E5B">
      <w:pPr>
        <w:tabs>
          <w:tab w:val="left" w:pos="426"/>
        </w:tabs>
        <w:spacing w:before="29" w:line="288" w:lineRule="auto"/>
        <w:jc w:val="left"/>
        <w:rPr>
          <w:kern w:val="0"/>
          <w:sz w:val="24"/>
        </w:rPr>
      </w:pPr>
      <w:r w:rsidRPr="009E3E5B">
        <w:rPr>
          <w:kern w:val="0"/>
          <w:sz w:val="24"/>
        </w:rPr>
        <w:t>本基金本报告期内及上年度可比期间未在承销期内参与关联方承销的证券。</w:t>
      </w:r>
    </w:p>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A05BB8" w:rsidRPr="008F24CC" w:rsidRDefault="00A05BB8" w:rsidP="00381EE8">
      <w:pPr>
        <w:adjustRightInd w:val="0"/>
        <w:snapToGrid w:val="0"/>
        <w:spacing w:beforeLines="100" w:before="312" w:line="360" w:lineRule="auto"/>
        <w:rPr>
          <w:rFonts w:eastAsiaTheme="minorEastAsia"/>
          <w:b/>
          <w:color w:val="000000" w:themeColor="text1"/>
          <w:sz w:val="24"/>
        </w:rPr>
      </w:pPr>
      <w:r w:rsidRPr="008F24CC">
        <w:rPr>
          <w:rFonts w:eastAsiaTheme="minorEastAsia"/>
          <w:b/>
          <w:bCs/>
          <w:color w:val="000000" w:themeColor="text1"/>
          <w:kern w:val="0"/>
          <w:sz w:val="24"/>
        </w:rPr>
        <w:t xml:space="preserve">7.4.10.7 </w:t>
      </w:r>
      <w:r w:rsidRPr="008F24CC">
        <w:rPr>
          <w:rFonts w:eastAsiaTheme="minorEastAsia"/>
          <w:b/>
          <w:color w:val="000000" w:themeColor="text1"/>
          <w:sz w:val="24"/>
        </w:rPr>
        <w:t>其他关联交易事项的说明</w:t>
      </w:r>
    </w:p>
    <w:p w:rsidR="00A05BB8" w:rsidRPr="008F24CC" w:rsidRDefault="00A05BB8" w:rsidP="008F24CC">
      <w:pPr>
        <w:widowControl/>
        <w:spacing w:line="360" w:lineRule="auto"/>
        <w:ind w:firstLineChars="200" w:firstLine="480"/>
        <w:rPr>
          <w:rFonts w:eastAsiaTheme="minorEastAsia"/>
          <w:color w:val="000000" w:themeColor="text1"/>
          <w:kern w:val="0"/>
          <w:sz w:val="24"/>
        </w:rPr>
      </w:pPr>
      <w:r w:rsidRPr="008F24CC">
        <w:rPr>
          <w:rFonts w:eastAsiaTheme="minorEastAsia"/>
          <w:color w:val="000000" w:themeColor="text1"/>
          <w:kern w:val="0"/>
          <w:sz w:val="24"/>
        </w:rPr>
        <w:t>本基金本报告期内及上年度可比期间无其他关联交易事项。</w:t>
      </w:r>
    </w:p>
    <w:p w:rsidR="001A59F9" w:rsidRPr="0091476E" w:rsidRDefault="001A59F9" w:rsidP="0091476E">
      <w:pPr>
        <w:spacing w:before="29" w:line="288" w:lineRule="auto"/>
        <w:rPr>
          <w:rFonts w:eastAsiaTheme="minorEastAsia"/>
          <w:b/>
          <w:sz w:val="24"/>
        </w:rPr>
      </w:pPr>
      <w:r w:rsidRPr="0091476E">
        <w:rPr>
          <w:rFonts w:eastAsiaTheme="minorEastAsia"/>
          <w:b/>
          <w:sz w:val="24"/>
        </w:rPr>
        <w:t>7.4.11</w:t>
      </w:r>
      <w:r w:rsidRPr="0091476E">
        <w:rPr>
          <w:rFonts w:eastAsiaTheme="minorEastAsia" w:hint="eastAsia"/>
          <w:b/>
          <w:sz w:val="24"/>
        </w:rPr>
        <w:t>利润分配情况</w:t>
      </w:r>
    </w:p>
    <w:p w:rsidR="00FC619F" w:rsidRPr="00CD7200" w:rsidRDefault="00FC619F" w:rsidP="00FC619F">
      <w:pPr>
        <w:tabs>
          <w:tab w:val="left" w:pos="426"/>
        </w:tabs>
        <w:spacing w:before="29" w:line="288" w:lineRule="auto"/>
        <w:jc w:val="left"/>
        <w:rPr>
          <w:kern w:val="0"/>
          <w:sz w:val="24"/>
        </w:rPr>
      </w:pPr>
      <w:r w:rsidRPr="00CD7200">
        <w:rPr>
          <w:kern w:val="0"/>
          <w:sz w:val="24"/>
        </w:rPr>
        <w:t>本基金本报告期内未进行利润分配。</w:t>
      </w:r>
    </w:p>
    <w:p w:rsidR="001A59F9" w:rsidRPr="0091476E" w:rsidRDefault="001A59F9" w:rsidP="0091476E">
      <w:pPr>
        <w:spacing w:before="29" w:line="288" w:lineRule="auto"/>
        <w:rPr>
          <w:rFonts w:eastAsiaTheme="minorEastAsia"/>
          <w:b/>
          <w:sz w:val="24"/>
        </w:rPr>
      </w:pPr>
      <w:r w:rsidRPr="0091476E">
        <w:rPr>
          <w:rFonts w:eastAsiaTheme="minorEastAsia"/>
          <w:b/>
          <w:sz w:val="24"/>
        </w:rPr>
        <w:t>7.4.12</w:t>
      </w:r>
      <w:r w:rsidRPr="0091476E">
        <w:rPr>
          <w:rFonts w:eastAsiaTheme="minorEastAsia" w:hint="eastAsia"/>
          <w:b/>
          <w:sz w:val="24"/>
        </w:rPr>
        <w:t>期末（</w:t>
      </w:r>
      <w:r w:rsidR="00F64FAD" w:rsidRPr="0091476E">
        <w:rPr>
          <w:rFonts w:eastAsiaTheme="minorEastAsia"/>
          <w:b/>
          <w:sz w:val="24"/>
        </w:rPr>
        <w:t>2019</w:t>
      </w:r>
      <w:r w:rsidR="00F64FAD" w:rsidRPr="0091476E">
        <w:rPr>
          <w:rFonts w:eastAsiaTheme="minorEastAsia"/>
          <w:b/>
          <w:sz w:val="24"/>
        </w:rPr>
        <w:t>年</w:t>
      </w:r>
      <w:r w:rsidR="00F64FAD" w:rsidRPr="0091476E">
        <w:rPr>
          <w:rFonts w:eastAsiaTheme="minorEastAsia"/>
          <w:b/>
          <w:sz w:val="24"/>
        </w:rPr>
        <w:t>12</w:t>
      </w:r>
      <w:r w:rsidR="00F64FAD" w:rsidRPr="0091476E">
        <w:rPr>
          <w:rFonts w:eastAsiaTheme="minorEastAsia"/>
          <w:b/>
          <w:sz w:val="24"/>
        </w:rPr>
        <w:t>月</w:t>
      </w:r>
      <w:r w:rsidR="00F64FAD" w:rsidRPr="0091476E">
        <w:rPr>
          <w:rFonts w:eastAsiaTheme="minorEastAsia"/>
          <w:b/>
          <w:sz w:val="24"/>
        </w:rPr>
        <w:t>31</w:t>
      </w:r>
      <w:r w:rsidR="00F64FAD" w:rsidRPr="0091476E">
        <w:rPr>
          <w:rFonts w:eastAsiaTheme="minorEastAsia"/>
          <w:b/>
          <w:sz w:val="24"/>
        </w:rPr>
        <w:t>日</w:t>
      </w:r>
      <w:r w:rsidRPr="0091476E">
        <w:rPr>
          <w:rFonts w:eastAsiaTheme="minorEastAsia" w:hint="eastAsia"/>
          <w:b/>
          <w:sz w:val="24"/>
        </w:rPr>
        <w:t>）本基金持有的流通受限证券</w:t>
      </w:r>
    </w:p>
    <w:p w:rsidR="001A59F9" w:rsidRPr="0091476E" w:rsidRDefault="001A59F9" w:rsidP="0091476E">
      <w:pPr>
        <w:spacing w:before="29" w:line="288" w:lineRule="auto"/>
        <w:rPr>
          <w:rFonts w:eastAsiaTheme="minorEastAsia"/>
          <w:b/>
          <w:sz w:val="24"/>
        </w:rPr>
      </w:pPr>
      <w:r w:rsidRPr="0091476E">
        <w:rPr>
          <w:rFonts w:eastAsiaTheme="minorEastAsia"/>
          <w:b/>
          <w:sz w:val="24"/>
        </w:rPr>
        <w:t>7.4.12.1</w:t>
      </w:r>
      <w:r w:rsidRPr="0091476E">
        <w:rPr>
          <w:rFonts w:eastAsiaTheme="minorEastAsia" w:hint="eastAsia"/>
          <w:b/>
          <w:sz w:val="24"/>
        </w:rPr>
        <w:t>因认购新发</w:t>
      </w:r>
      <w:r w:rsidRPr="0091476E">
        <w:rPr>
          <w:rFonts w:eastAsiaTheme="minorEastAsia"/>
          <w:b/>
          <w:sz w:val="24"/>
        </w:rPr>
        <w:t>/</w:t>
      </w:r>
      <w:r w:rsidRPr="0091476E">
        <w:rPr>
          <w:rFonts w:eastAsiaTheme="minorEastAsia" w:hint="eastAsia"/>
          <w:b/>
          <w:sz w:val="24"/>
        </w:rPr>
        <w:t>增发证券而于期末持有的流通受限证券</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A59F9" w:rsidRPr="00D564C7" w:rsidTr="00212901">
        <w:trPr>
          <w:trHeight w:val="270"/>
        </w:trPr>
        <w:tc>
          <w:tcPr>
            <w:tcW w:w="9180" w:type="dxa"/>
            <w:gridSpan w:val="11"/>
            <w:vAlign w:val="bottom"/>
          </w:tcPr>
          <w:p w:rsidR="001A59F9" w:rsidRPr="009B6DB6" w:rsidRDefault="001A59F9" w:rsidP="00026C9C">
            <w:pPr>
              <w:spacing w:line="360" w:lineRule="auto"/>
              <w:rPr>
                <w:rFonts w:asciiTheme="minorEastAsia" w:eastAsiaTheme="minorEastAsia" w:hAnsiTheme="minorEastAsia"/>
                <w:szCs w:val="21"/>
              </w:rPr>
            </w:pPr>
            <w:r w:rsidRPr="00494D9B">
              <w:rPr>
                <w:b/>
                <w:bCs/>
                <w:color w:val="000000"/>
                <w:kern w:val="0"/>
                <w:sz w:val="24"/>
              </w:rPr>
              <w:t xml:space="preserve">7.4.12.1.1 </w:t>
            </w:r>
            <w:r w:rsidRPr="00494D9B">
              <w:rPr>
                <w:rFonts w:hint="eastAsia"/>
                <w:color w:val="000000"/>
                <w:sz w:val="24"/>
              </w:rPr>
              <w:t>受限证券类别：债券</w:t>
            </w:r>
          </w:p>
        </w:tc>
      </w:tr>
      <w:tr w:rsidR="001A59F9" w:rsidRPr="00D564C7" w:rsidTr="000F5704">
        <w:trPr>
          <w:trHeight w:val="745"/>
        </w:trPr>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证券</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代码</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证券</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名称</w:t>
            </w:r>
          </w:p>
        </w:tc>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成功</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认购日</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可流</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通日</w:t>
            </w:r>
          </w:p>
        </w:tc>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流通受</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限类型</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认购</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价格</w:t>
            </w:r>
          </w:p>
        </w:tc>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期末估</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值单价</w:t>
            </w:r>
          </w:p>
        </w:tc>
        <w:tc>
          <w:tcPr>
            <w:tcW w:w="835" w:type="dxa"/>
            <w:vAlign w:val="center"/>
          </w:tcPr>
          <w:p w:rsidR="001A59F9" w:rsidRPr="000C342B" w:rsidRDefault="001A59F9" w:rsidP="00494D9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数量</w:t>
            </w:r>
            <w:r w:rsidRPr="000C342B">
              <w:rPr>
                <w:color w:val="000000"/>
                <w:sz w:val="24"/>
              </w:rPr>
              <w:t>(</w:t>
            </w:r>
            <w:r w:rsidRPr="000C342B">
              <w:rPr>
                <w:rFonts w:hint="eastAsia"/>
                <w:color w:val="000000"/>
                <w:sz w:val="24"/>
              </w:rPr>
              <w:t>单位：</w:t>
            </w:r>
            <w:r w:rsidR="00494D9B">
              <w:rPr>
                <w:rFonts w:hint="eastAsia"/>
                <w:color w:val="000000"/>
                <w:sz w:val="24"/>
              </w:rPr>
              <w:t>张</w:t>
            </w:r>
            <w:r w:rsidRPr="000C342B">
              <w:rPr>
                <w:color w:val="000000"/>
                <w:sz w:val="24"/>
              </w:rPr>
              <w:t>)</w:t>
            </w:r>
          </w:p>
        </w:tc>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成本总额</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估值总额</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备注</w:t>
            </w:r>
          </w:p>
        </w:tc>
      </w:tr>
      <w:tr w:rsidR="005A69F8">
        <w:tc>
          <w:tcPr>
            <w:tcW w:w="834" w:type="dxa"/>
            <w:vAlign w:val="center"/>
          </w:tcPr>
          <w:p w:rsidR="005A69F8" w:rsidRDefault="00DB283B">
            <w:pPr>
              <w:jc w:val="center"/>
            </w:pPr>
            <w:r>
              <w:rPr>
                <w:sz w:val="24"/>
              </w:rPr>
              <w:t>110063</w:t>
            </w:r>
          </w:p>
        </w:tc>
        <w:tc>
          <w:tcPr>
            <w:tcW w:w="835" w:type="dxa"/>
            <w:vAlign w:val="center"/>
          </w:tcPr>
          <w:p w:rsidR="005A69F8" w:rsidRDefault="00DB283B">
            <w:pPr>
              <w:jc w:val="center"/>
            </w:pPr>
            <w:r>
              <w:rPr>
                <w:sz w:val="24"/>
              </w:rPr>
              <w:t>鹰</w:t>
            </w:r>
            <w:r>
              <w:rPr>
                <w:sz w:val="24"/>
              </w:rPr>
              <w:t>19</w:t>
            </w:r>
            <w:r>
              <w:rPr>
                <w:sz w:val="24"/>
              </w:rPr>
              <w:t>转债</w:t>
            </w:r>
          </w:p>
        </w:tc>
        <w:tc>
          <w:tcPr>
            <w:tcW w:w="834" w:type="dxa"/>
            <w:vAlign w:val="center"/>
          </w:tcPr>
          <w:p w:rsidR="005A69F8" w:rsidRDefault="00DB283B">
            <w:pPr>
              <w:jc w:val="center"/>
            </w:pPr>
            <w:r>
              <w:rPr>
                <w:sz w:val="24"/>
              </w:rPr>
              <w:t>2019-12-18</w:t>
            </w:r>
          </w:p>
        </w:tc>
        <w:tc>
          <w:tcPr>
            <w:tcW w:w="835" w:type="dxa"/>
            <w:vAlign w:val="center"/>
          </w:tcPr>
          <w:p w:rsidR="005A69F8" w:rsidRDefault="00DB283B">
            <w:pPr>
              <w:jc w:val="center"/>
            </w:pPr>
            <w:r>
              <w:rPr>
                <w:sz w:val="24"/>
              </w:rPr>
              <w:t>2020-01-03</w:t>
            </w:r>
          </w:p>
        </w:tc>
        <w:tc>
          <w:tcPr>
            <w:tcW w:w="834" w:type="dxa"/>
            <w:vAlign w:val="center"/>
          </w:tcPr>
          <w:p w:rsidR="005A69F8" w:rsidRDefault="00DB283B">
            <w:pPr>
              <w:jc w:val="center"/>
            </w:pPr>
            <w:r>
              <w:rPr>
                <w:sz w:val="24"/>
              </w:rPr>
              <w:t>新债未上市</w:t>
            </w:r>
          </w:p>
        </w:tc>
        <w:tc>
          <w:tcPr>
            <w:tcW w:w="835" w:type="dxa"/>
            <w:vAlign w:val="center"/>
          </w:tcPr>
          <w:p w:rsidR="005A69F8" w:rsidRDefault="00DB283B">
            <w:pPr>
              <w:jc w:val="right"/>
            </w:pPr>
            <w:r>
              <w:rPr>
                <w:sz w:val="24"/>
              </w:rPr>
              <w:t>100.00</w:t>
            </w:r>
          </w:p>
        </w:tc>
        <w:tc>
          <w:tcPr>
            <w:tcW w:w="834" w:type="dxa"/>
            <w:vAlign w:val="center"/>
          </w:tcPr>
          <w:p w:rsidR="005A69F8" w:rsidRDefault="00DB283B">
            <w:pPr>
              <w:jc w:val="right"/>
            </w:pPr>
            <w:r>
              <w:rPr>
                <w:sz w:val="24"/>
              </w:rPr>
              <w:t>100.00</w:t>
            </w:r>
          </w:p>
        </w:tc>
        <w:tc>
          <w:tcPr>
            <w:tcW w:w="835" w:type="dxa"/>
            <w:vAlign w:val="center"/>
          </w:tcPr>
          <w:p w:rsidR="005A69F8" w:rsidRDefault="00DB283B">
            <w:pPr>
              <w:jc w:val="right"/>
            </w:pPr>
            <w:r>
              <w:rPr>
                <w:sz w:val="24"/>
              </w:rPr>
              <w:t>10</w:t>
            </w:r>
          </w:p>
        </w:tc>
        <w:tc>
          <w:tcPr>
            <w:tcW w:w="834" w:type="dxa"/>
            <w:vAlign w:val="center"/>
          </w:tcPr>
          <w:p w:rsidR="005A69F8" w:rsidRDefault="00DB283B">
            <w:pPr>
              <w:jc w:val="right"/>
            </w:pPr>
            <w:r>
              <w:rPr>
                <w:sz w:val="24"/>
              </w:rPr>
              <w:t>1,000.00</w:t>
            </w:r>
          </w:p>
        </w:tc>
        <w:tc>
          <w:tcPr>
            <w:tcW w:w="835" w:type="dxa"/>
            <w:vAlign w:val="center"/>
          </w:tcPr>
          <w:p w:rsidR="005A69F8" w:rsidRDefault="00DB283B">
            <w:pPr>
              <w:jc w:val="right"/>
            </w:pPr>
            <w:r>
              <w:rPr>
                <w:sz w:val="24"/>
              </w:rPr>
              <w:t>1,000.00</w:t>
            </w:r>
          </w:p>
        </w:tc>
        <w:tc>
          <w:tcPr>
            <w:tcW w:w="835" w:type="dxa"/>
            <w:vAlign w:val="center"/>
          </w:tcPr>
          <w:p w:rsidR="005A69F8" w:rsidRDefault="00DB283B">
            <w:pPr>
              <w:jc w:val="center"/>
            </w:pPr>
            <w:r>
              <w:rPr>
                <w:sz w:val="24"/>
              </w:rPr>
              <w:t>-</w:t>
            </w:r>
          </w:p>
        </w:tc>
      </w:tr>
      <w:tr w:rsidR="005A69F8">
        <w:tc>
          <w:tcPr>
            <w:tcW w:w="834" w:type="dxa"/>
            <w:vAlign w:val="center"/>
          </w:tcPr>
          <w:p w:rsidR="005A69F8" w:rsidRDefault="00DB283B">
            <w:pPr>
              <w:jc w:val="center"/>
            </w:pPr>
            <w:r>
              <w:rPr>
                <w:sz w:val="24"/>
              </w:rPr>
              <w:t>110065</w:t>
            </w:r>
          </w:p>
        </w:tc>
        <w:tc>
          <w:tcPr>
            <w:tcW w:w="835" w:type="dxa"/>
            <w:vAlign w:val="center"/>
          </w:tcPr>
          <w:p w:rsidR="005A69F8" w:rsidRDefault="00DB283B">
            <w:pPr>
              <w:jc w:val="center"/>
            </w:pPr>
            <w:r>
              <w:rPr>
                <w:sz w:val="24"/>
              </w:rPr>
              <w:t>淮矿转债</w:t>
            </w:r>
          </w:p>
        </w:tc>
        <w:tc>
          <w:tcPr>
            <w:tcW w:w="834" w:type="dxa"/>
            <w:vAlign w:val="center"/>
          </w:tcPr>
          <w:p w:rsidR="005A69F8" w:rsidRDefault="00DB283B">
            <w:pPr>
              <w:jc w:val="center"/>
            </w:pPr>
            <w:r>
              <w:rPr>
                <w:sz w:val="24"/>
              </w:rPr>
              <w:t>2019-12-25</w:t>
            </w:r>
          </w:p>
        </w:tc>
        <w:tc>
          <w:tcPr>
            <w:tcW w:w="835" w:type="dxa"/>
            <w:vAlign w:val="center"/>
          </w:tcPr>
          <w:p w:rsidR="005A69F8" w:rsidRDefault="00DB283B">
            <w:pPr>
              <w:jc w:val="center"/>
            </w:pPr>
            <w:r>
              <w:rPr>
                <w:sz w:val="24"/>
              </w:rPr>
              <w:t>2020-01-13</w:t>
            </w:r>
          </w:p>
        </w:tc>
        <w:tc>
          <w:tcPr>
            <w:tcW w:w="834" w:type="dxa"/>
            <w:vAlign w:val="center"/>
          </w:tcPr>
          <w:p w:rsidR="005A69F8" w:rsidRDefault="00DB283B">
            <w:pPr>
              <w:jc w:val="center"/>
            </w:pPr>
            <w:r>
              <w:rPr>
                <w:sz w:val="24"/>
              </w:rPr>
              <w:t>新债未上市</w:t>
            </w:r>
          </w:p>
        </w:tc>
        <w:tc>
          <w:tcPr>
            <w:tcW w:w="835" w:type="dxa"/>
            <w:vAlign w:val="center"/>
          </w:tcPr>
          <w:p w:rsidR="005A69F8" w:rsidRDefault="00DB283B">
            <w:pPr>
              <w:jc w:val="right"/>
            </w:pPr>
            <w:r>
              <w:rPr>
                <w:sz w:val="24"/>
              </w:rPr>
              <w:t>100.00</w:t>
            </w:r>
          </w:p>
        </w:tc>
        <w:tc>
          <w:tcPr>
            <w:tcW w:w="834" w:type="dxa"/>
            <w:vAlign w:val="center"/>
          </w:tcPr>
          <w:p w:rsidR="005A69F8" w:rsidRDefault="00DB283B">
            <w:pPr>
              <w:jc w:val="right"/>
            </w:pPr>
            <w:r>
              <w:rPr>
                <w:sz w:val="24"/>
              </w:rPr>
              <w:t>100.00</w:t>
            </w:r>
          </w:p>
        </w:tc>
        <w:tc>
          <w:tcPr>
            <w:tcW w:w="835" w:type="dxa"/>
            <w:vAlign w:val="center"/>
          </w:tcPr>
          <w:p w:rsidR="005A69F8" w:rsidRDefault="00DB283B">
            <w:pPr>
              <w:jc w:val="right"/>
            </w:pPr>
            <w:r>
              <w:rPr>
                <w:sz w:val="24"/>
              </w:rPr>
              <w:t>50</w:t>
            </w:r>
          </w:p>
        </w:tc>
        <w:tc>
          <w:tcPr>
            <w:tcW w:w="834" w:type="dxa"/>
            <w:vAlign w:val="center"/>
          </w:tcPr>
          <w:p w:rsidR="005A69F8" w:rsidRDefault="00DB283B">
            <w:pPr>
              <w:jc w:val="right"/>
            </w:pPr>
            <w:r>
              <w:rPr>
                <w:sz w:val="24"/>
              </w:rPr>
              <w:t>5,000.00</w:t>
            </w:r>
          </w:p>
        </w:tc>
        <w:tc>
          <w:tcPr>
            <w:tcW w:w="835" w:type="dxa"/>
            <w:vAlign w:val="center"/>
          </w:tcPr>
          <w:p w:rsidR="005A69F8" w:rsidRDefault="00DB283B">
            <w:pPr>
              <w:jc w:val="right"/>
            </w:pPr>
            <w:r>
              <w:rPr>
                <w:sz w:val="24"/>
              </w:rPr>
              <w:t>5,000.00</w:t>
            </w:r>
          </w:p>
        </w:tc>
        <w:tc>
          <w:tcPr>
            <w:tcW w:w="835" w:type="dxa"/>
            <w:vAlign w:val="center"/>
          </w:tcPr>
          <w:p w:rsidR="005A69F8" w:rsidRDefault="00DB283B">
            <w:pPr>
              <w:jc w:val="center"/>
            </w:pPr>
            <w:r>
              <w:rPr>
                <w:sz w:val="24"/>
              </w:rPr>
              <w:t>-</w:t>
            </w:r>
          </w:p>
        </w:tc>
      </w:tr>
      <w:tr w:rsidR="005A69F8">
        <w:tc>
          <w:tcPr>
            <w:tcW w:w="834" w:type="dxa"/>
            <w:vAlign w:val="center"/>
          </w:tcPr>
          <w:p w:rsidR="005A69F8" w:rsidRDefault="00DB283B">
            <w:pPr>
              <w:jc w:val="center"/>
            </w:pPr>
            <w:r>
              <w:rPr>
                <w:sz w:val="24"/>
              </w:rPr>
              <w:t>110065</w:t>
            </w:r>
          </w:p>
        </w:tc>
        <w:tc>
          <w:tcPr>
            <w:tcW w:w="835" w:type="dxa"/>
            <w:vAlign w:val="center"/>
          </w:tcPr>
          <w:p w:rsidR="005A69F8" w:rsidRDefault="00DB283B">
            <w:pPr>
              <w:jc w:val="center"/>
            </w:pPr>
            <w:r>
              <w:rPr>
                <w:sz w:val="24"/>
              </w:rPr>
              <w:t>淮矿转债</w:t>
            </w:r>
          </w:p>
        </w:tc>
        <w:tc>
          <w:tcPr>
            <w:tcW w:w="834" w:type="dxa"/>
            <w:vAlign w:val="center"/>
          </w:tcPr>
          <w:p w:rsidR="005A69F8" w:rsidRDefault="00DB283B">
            <w:pPr>
              <w:jc w:val="center"/>
            </w:pPr>
            <w:r>
              <w:rPr>
                <w:sz w:val="24"/>
              </w:rPr>
              <w:t>2019-12-26</w:t>
            </w:r>
          </w:p>
        </w:tc>
        <w:tc>
          <w:tcPr>
            <w:tcW w:w="835" w:type="dxa"/>
            <w:vAlign w:val="center"/>
          </w:tcPr>
          <w:p w:rsidR="005A69F8" w:rsidRDefault="00DB283B">
            <w:pPr>
              <w:jc w:val="center"/>
            </w:pPr>
            <w:r>
              <w:rPr>
                <w:sz w:val="24"/>
              </w:rPr>
              <w:t>2020-01-13</w:t>
            </w:r>
          </w:p>
        </w:tc>
        <w:tc>
          <w:tcPr>
            <w:tcW w:w="834" w:type="dxa"/>
            <w:vAlign w:val="center"/>
          </w:tcPr>
          <w:p w:rsidR="005A69F8" w:rsidRDefault="00DB283B">
            <w:pPr>
              <w:jc w:val="center"/>
            </w:pPr>
            <w:r>
              <w:rPr>
                <w:sz w:val="24"/>
              </w:rPr>
              <w:t>新债未上市</w:t>
            </w:r>
          </w:p>
        </w:tc>
        <w:tc>
          <w:tcPr>
            <w:tcW w:w="835" w:type="dxa"/>
            <w:vAlign w:val="center"/>
          </w:tcPr>
          <w:p w:rsidR="005A69F8" w:rsidRDefault="00DB283B">
            <w:pPr>
              <w:jc w:val="right"/>
            </w:pPr>
            <w:r>
              <w:rPr>
                <w:sz w:val="24"/>
              </w:rPr>
              <w:t>100.00</w:t>
            </w:r>
          </w:p>
        </w:tc>
        <w:tc>
          <w:tcPr>
            <w:tcW w:w="834" w:type="dxa"/>
            <w:vAlign w:val="center"/>
          </w:tcPr>
          <w:p w:rsidR="005A69F8" w:rsidRDefault="00DB283B">
            <w:pPr>
              <w:jc w:val="right"/>
            </w:pPr>
            <w:r>
              <w:rPr>
                <w:sz w:val="24"/>
              </w:rPr>
              <w:t>100.00</w:t>
            </w:r>
          </w:p>
        </w:tc>
        <w:tc>
          <w:tcPr>
            <w:tcW w:w="835" w:type="dxa"/>
            <w:vAlign w:val="center"/>
          </w:tcPr>
          <w:p w:rsidR="005A69F8" w:rsidRDefault="00DB283B">
            <w:pPr>
              <w:jc w:val="right"/>
            </w:pPr>
            <w:r>
              <w:rPr>
                <w:sz w:val="24"/>
              </w:rPr>
              <w:t>10</w:t>
            </w:r>
          </w:p>
        </w:tc>
        <w:tc>
          <w:tcPr>
            <w:tcW w:w="834" w:type="dxa"/>
            <w:vAlign w:val="center"/>
          </w:tcPr>
          <w:p w:rsidR="005A69F8" w:rsidRDefault="00DB283B">
            <w:pPr>
              <w:jc w:val="right"/>
            </w:pPr>
            <w:r>
              <w:rPr>
                <w:sz w:val="24"/>
              </w:rPr>
              <w:t>1,000.00</w:t>
            </w:r>
          </w:p>
        </w:tc>
        <w:tc>
          <w:tcPr>
            <w:tcW w:w="835" w:type="dxa"/>
            <w:vAlign w:val="center"/>
          </w:tcPr>
          <w:p w:rsidR="005A69F8" w:rsidRDefault="00DB283B">
            <w:pPr>
              <w:jc w:val="right"/>
            </w:pPr>
            <w:r>
              <w:rPr>
                <w:sz w:val="24"/>
              </w:rPr>
              <w:t>1,000.00</w:t>
            </w:r>
          </w:p>
        </w:tc>
        <w:tc>
          <w:tcPr>
            <w:tcW w:w="835" w:type="dxa"/>
            <w:vAlign w:val="center"/>
          </w:tcPr>
          <w:p w:rsidR="005A69F8" w:rsidRDefault="00DB283B">
            <w:pPr>
              <w:jc w:val="center"/>
            </w:pPr>
            <w:r>
              <w:rPr>
                <w:sz w:val="24"/>
              </w:rPr>
              <w:t>-</w:t>
            </w:r>
          </w:p>
        </w:tc>
      </w:tr>
      <w:tr w:rsidR="005A69F8">
        <w:tc>
          <w:tcPr>
            <w:tcW w:w="834" w:type="dxa"/>
            <w:vAlign w:val="center"/>
          </w:tcPr>
          <w:p w:rsidR="005A69F8" w:rsidRDefault="00DB283B">
            <w:pPr>
              <w:jc w:val="center"/>
            </w:pPr>
            <w:r>
              <w:rPr>
                <w:sz w:val="24"/>
              </w:rPr>
              <w:t>113029</w:t>
            </w:r>
          </w:p>
        </w:tc>
        <w:tc>
          <w:tcPr>
            <w:tcW w:w="835" w:type="dxa"/>
            <w:vAlign w:val="center"/>
          </w:tcPr>
          <w:p w:rsidR="005A69F8" w:rsidRDefault="00DB283B">
            <w:pPr>
              <w:jc w:val="center"/>
            </w:pPr>
            <w:r>
              <w:rPr>
                <w:sz w:val="24"/>
              </w:rPr>
              <w:t>明阳转债</w:t>
            </w:r>
          </w:p>
        </w:tc>
        <w:tc>
          <w:tcPr>
            <w:tcW w:w="834" w:type="dxa"/>
            <w:vAlign w:val="center"/>
          </w:tcPr>
          <w:p w:rsidR="005A69F8" w:rsidRDefault="00DB283B">
            <w:pPr>
              <w:jc w:val="center"/>
            </w:pPr>
            <w:r>
              <w:rPr>
                <w:sz w:val="24"/>
              </w:rPr>
              <w:t>2019-12-18</w:t>
            </w:r>
          </w:p>
        </w:tc>
        <w:tc>
          <w:tcPr>
            <w:tcW w:w="835" w:type="dxa"/>
            <w:vAlign w:val="center"/>
          </w:tcPr>
          <w:p w:rsidR="005A69F8" w:rsidRDefault="00DB283B">
            <w:pPr>
              <w:jc w:val="center"/>
            </w:pPr>
            <w:r>
              <w:rPr>
                <w:sz w:val="24"/>
              </w:rPr>
              <w:t>2020-01-07</w:t>
            </w:r>
          </w:p>
        </w:tc>
        <w:tc>
          <w:tcPr>
            <w:tcW w:w="834" w:type="dxa"/>
            <w:vAlign w:val="center"/>
          </w:tcPr>
          <w:p w:rsidR="005A69F8" w:rsidRDefault="00DB283B">
            <w:pPr>
              <w:jc w:val="center"/>
            </w:pPr>
            <w:r>
              <w:rPr>
                <w:sz w:val="24"/>
              </w:rPr>
              <w:t>新债未上市</w:t>
            </w:r>
          </w:p>
        </w:tc>
        <w:tc>
          <w:tcPr>
            <w:tcW w:w="835" w:type="dxa"/>
            <w:vAlign w:val="center"/>
          </w:tcPr>
          <w:p w:rsidR="005A69F8" w:rsidRDefault="00DB283B">
            <w:pPr>
              <w:jc w:val="right"/>
            </w:pPr>
            <w:r>
              <w:rPr>
                <w:sz w:val="24"/>
              </w:rPr>
              <w:t>100.00</w:t>
            </w:r>
          </w:p>
        </w:tc>
        <w:tc>
          <w:tcPr>
            <w:tcW w:w="834" w:type="dxa"/>
            <w:vAlign w:val="center"/>
          </w:tcPr>
          <w:p w:rsidR="005A69F8" w:rsidRDefault="00DB283B">
            <w:pPr>
              <w:jc w:val="right"/>
            </w:pPr>
            <w:r>
              <w:rPr>
                <w:sz w:val="24"/>
              </w:rPr>
              <w:t>100.00</w:t>
            </w:r>
          </w:p>
        </w:tc>
        <w:tc>
          <w:tcPr>
            <w:tcW w:w="835" w:type="dxa"/>
            <w:vAlign w:val="center"/>
          </w:tcPr>
          <w:p w:rsidR="005A69F8" w:rsidRDefault="00DB283B">
            <w:pPr>
              <w:jc w:val="right"/>
            </w:pPr>
            <w:r>
              <w:rPr>
                <w:sz w:val="24"/>
              </w:rPr>
              <w:t>140</w:t>
            </w:r>
          </w:p>
        </w:tc>
        <w:tc>
          <w:tcPr>
            <w:tcW w:w="834" w:type="dxa"/>
            <w:vAlign w:val="center"/>
          </w:tcPr>
          <w:p w:rsidR="005A69F8" w:rsidRDefault="00DB283B">
            <w:pPr>
              <w:jc w:val="right"/>
            </w:pPr>
            <w:r>
              <w:rPr>
                <w:sz w:val="24"/>
              </w:rPr>
              <w:t>14,000.00</w:t>
            </w:r>
          </w:p>
        </w:tc>
        <w:tc>
          <w:tcPr>
            <w:tcW w:w="835" w:type="dxa"/>
            <w:vAlign w:val="center"/>
          </w:tcPr>
          <w:p w:rsidR="005A69F8" w:rsidRDefault="00DB283B">
            <w:pPr>
              <w:jc w:val="right"/>
            </w:pPr>
            <w:r>
              <w:rPr>
                <w:sz w:val="24"/>
              </w:rPr>
              <w:t>14,000.00</w:t>
            </w:r>
          </w:p>
        </w:tc>
        <w:tc>
          <w:tcPr>
            <w:tcW w:w="835" w:type="dxa"/>
            <w:vAlign w:val="center"/>
          </w:tcPr>
          <w:p w:rsidR="005A69F8" w:rsidRDefault="00DB283B">
            <w:pPr>
              <w:jc w:val="center"/>
            </w:pPr>
            <w:r>
              <w:rPr>
                <w:sz w:val="24"/>
              </w:rPr>
              <w:t>-</w:t>
            </w:r>
          </w:p>
        </w:tc>
      </w:tr>
      <w:tr w:rsidR="005A69F8">
        <w:tc>
          <w:tcPr>
            <w:tcW w:w="834" w:type="dxa"/>
            <w:vAlign w:val="center"/>
          </w:tcPr>
          <w:p w:rsidR="005A69F8" w:rsidRDefault="00DB283B">
            <w:pPr>
              <w:jc w:val="center"/>
            </w:pPr>
            <w:r>
              <w:rPr>
                <w:sz w:val="24"/>
              </w:rPr>
              <w:t>113029</w:t>
            </w:r>
          </w:p>
        </w:tc>
        <w:tc>
          <w:tcPr>
            <w:tcW w:w="835" w:type="dxa"/>
            <w:vAlign w:val="center"/>
          </w:tcPr>
          <w:p w:rsidR="005A69F8" w:rsidRDefault="00DB283B">
            <w:pPr>
              <w:jc w:val="center"/>
            </w:pPr>
            <w:r>
              <w:rPr>
                <w:sz w:val="24"/>
              </w:rPr>
              <w:t>明阳转债</w:t>
            </w:r>
          </w:p>
        </w:tc>
        <w:tc>
          <w:tcPr>
            <w:tcW w:w="834" w:type="dxa"/>
            <w:vAlign w:val="center"/>
          </w:tcPr>
          <w:p w:rsidR="005A69F8" w:rsidRDefault="00DB283B">
            <w:pPr>
              <w:jc w:val="center"/>
            </w:pPr>
            <w:r>
              <w:rPr>
                <w:sz w:val="24"/>
              </w:rPr>
              <w:t>2019-12-19</w:t>
            </w:r>
          </w:p>
        </w:tc>
        <w:tc>
          <w:tcPr>
            <w:tcW w:w="835" w:type="dxa"/>
            <w:vAlign w:val="center"/>
          </w:tcPr>
          <w:p w:rsidR="005A69F8" w:rsidRDefault="00DB283B">
            <w:pPr>
              <w:jc w:val="center"/>
            </w:pPr>
            <w:r>
              <w:rPr>
                <w:sz w:val="24"/>
              </w:rPr>
              <w:t>2020-01-07</w:t>
            </w:r>
          </w:p>
        </w:tc>
        <w:tc>
          <w:tcPr>
            <w:tcW w:w="834" w:type="dxa"/>
            <w:vAlign w:val="center"/>
          </w:tcPr>
          <w:p w:rsidR="005A69F8" w:rsidRDefault="00DB283B">
            <w:pPr>
              <w:jc w:val="center"/>
            </w:pPr>
            <w:r>
              <w:rPr>
                <w:sz w:val="24"/>
              </w:rPr>
              <w:t>新债未上市</w:t>
            </w:r>
          </w:p>
        </w:tc>
        <w:tc>
          <w:tcPr>
            <w:tcW w:w="835" w:type="dxa"/>
            <w:vAlign w:val="center"/>
          </w:tcPr>
          <w:p w:rsidR="005A69F8" w:rsidRDefault="00DB283B">
            <w:pPr>
              <w:jc w:val="right"/>
            </w:pPr>
            <w:r>
              <w:rPr>
                <w:sz w:val="24"/>
              </w:rPr>
              <w:t>100.00</w:t>
            </w:r>
          </w:p>
        </w:tc>
        <w:tc>
          <w:tcPr>
            <w:tcW w:w="834" w:type="dxa"/>
            <w:vAlign w:val="center"/>
          </w:tcPr>
          <w:p w:rsidR="005A69F8" w:rsidRDefault="00DB283B">
            <w:pPr>
              <w:jc w:val="right"/>
            </w:pPr>
            <w:r>
              <w:rPr>
                <w:sz w:val="24"/>
              </w:rPr>
              <w:t>100.00</w:t>
            </w:r>
          </w:p>
        </w:tc>
        <w:tc>
          <w:tcPr>
            <w:tcW w:w="835" w:type="dxa"/>
            <w:vAlign w:val="center"/>
          </w:tcPr>
          <w:p w:rsidR="005A69F8" w:rsidRDefault="00DB283B">
            <w:pPr>
              <w:jc w:val="right"/>
            </w:pPr>
            <w:r>
              <w:rPr>
                <w:sz w:val="24"/>
              </w:rPr>
              <w:t>10</w:t>
            </w:r>
          </w:p>
        </w:tc>
        <w:tc>
          <w:tcPr>
            <w:tcW w:w="834" w:type="dxa"/>
            <w:vAlign w:val="center"/>
          </w:tcPr>
          <w:p w:rsidR="005A69F8" w:rsidRDefault="00DB283B">
            <w:pPr>
              <w:jc w:val="right"/>
            </w:pPr>
            <w:r>
              <w:rPr>
                <w:sz w:val="24"/>
              </w:rPr>
              <w:t>1,000.00</w:t>
            </w:r>
          </w:p>
        </w:tc>
        <w:tc>
          <w:tcPr>
            <w:tcW w:w="835" w:type="dxa"/>
            <w:vAlign w:val="center"/>
          </w:tcPr>
          <w:p w:rsidR="005A69F8" w:rsidRDefault="00DB283B">
            <w:pPr>
              <w:jc w:val="right"/>
            </w:pPr>
            <w:r>
              <w:rPr>
                <w:sz w:val="24"/>
              </w:rPr>
              <w:t>1,000.00</w:t>
            </w:r>
          </w:p>
        </w:tc>
        <w:tc>
          <w:tcPr>
            <w:tcW w:w="835" w:type="dxa"/>
            <w:vAlign w:val="center"/>
          </w:tcPr>
          <w:p w:rsidR="005A69F8" w:rsidRDefault="00DB283B">
            <w:pPr>
              <w:jc w:val="center"/>
            </w:pPr>
            <w:r>
              <w:rPr>
                <w:sz w:val="24"/>
              </w:rPr>
              <w:t>-</w:t>
            </w:r>
          </w:p>
        </w:tc>
      </w:tr>
      <w:tr w:rsidR="005A69F8">
        <w:tc>
          <w:tcPr>
            <w:tcW w:w="834" w:type="dxa"/>
            <w:vAlign w:val="center"/>
          </w:tcPr>
          <w:p w:rsidR="005A69F8" w:rsidRDefault="00DB283B">
            <w:pPr>
              <w:jc w:val="center"/>
            </w:pPr>
            <w:r>
              <w:rPr>
                <w:sz w:val="24"/>
              </w:rPr>
              <w:t>113030</w:t>
            </w:r>
          </w:p>
        </w:tc>
        <w:tc>
          <w:tcPr>
            <w:tcW w:w="835" w:type="dxa"/>
            <w:vAlign w:val="center"/>
          </w:tcPr>
          <w:p w:rsidR="005A69F8" w:rsidRDefault="00DB283B">
            <w:pPr>
              <w:jc w:val="center"/>
            </w:pPr>
            <w:r>
              <w:rPr>
                <w:sz w:val="24"/>
              </w:rPr>
              <w:t>东风转债</w:t>
            </w:r>
          </w:p>
        </w:tc>
        <w:tc>
          <w:tcPr>
            <w:tcW w:w="834" w:type="dxa"/>
            <w:vAlign w:val="center"/>
          </w:tcPr>
          <w:p w:rsidR="005A69F8" w:rsidRDefault="00DB283B">
            <w:pPr>
              <w:jc w:val="center"/>
            </w:pPr>
            <w:r>
              <w:rPr>
                <w:sz w:val="24"/>
              </w:rPr>
              <w:t>2019-12-26</w:t>
            </w:r>
          </w:p>
        </w:tc>
        <w:tc>
          <w:tcPr>
            <w:tcW w:w="835" w:type="dxa"/>
            <w:vAlign w:val="center"/>
          </w:tcPr>
          <w:p w:rsidR="005A69F8" w:rsidRDefault="00DB283B">
            <w:pPr>
              <w:jc w:val="center"/>
            </w:pPr>
            <w:r>
              <w:rPr>
                <w:sz w:val="24"/>
              </w:rPr>
              <w:t>2020-01-20</w:t>
            </w:r>
          </w:p>
        </w:tc>
        <w:tc>
          <w:tcPr>
            <w:tcW w:w="834" w:type="dxa"/>
            <w:vAlign w:val="center"/>
          </w:tcPr>
          <w:p w:rsidR="005A69F8" w:rsidRDefault="00DB283B">
            <w:pPr>
              <w:jc w:val="center"/>
            </w:pPr>
            <w:r>
              <w:rPr>
                <w:sz w:val="24"/>
              </w:rPr>
              <w:t>新债未上市</w:t>
            </w:r>
          </w:p>
        </w:tc>
        <w:tc>
          <w:tcPr>
            <w:tcW w:w="835" w:type="dxa"/>
            <w:vAlign w:val="center"/>
          </w:tcPr>
          <w:p w:rsidR="005A69F8" w:rsidRDefault="00DB283B">
            <w:pPr>
              <w:jc w:val="right"/>
            </w:pPr>
            <w:r>
              <w:rPr>
                <w:sz w:val="24"/>
              </w:rPr>
              <w:t>100.00</w:t>
            </w:r>
          </w:p>
        </w:tc>
        <w:tc>
          <w:tcPr>
            <w:tcW w:w="834" w:type="dxa"/>
            <w:vAlign w:val="center"/>
          </w:tcPr>
          <w:p w:rsidR="005A69F8" w:rsidRDefault="00DB283B">
            <w:pPr>
              <w:jc w:val="right"/>
            </w:pPr>
            <w:r>
              <w:rPr>
                <w:sz w:val="24"/>
              </w:rPr>
              <w:t>100.00</w:t>
            </w:r>
          </w:p>
        </w:tc>
        <w:tc>
          <w:tcPr>
            <w:tcW w:w="835" w:type="dxa"/>
            <w:vAlign w:val="center"/>
          </w:tcPr>
          <w:p w:rsidR="005A69F8" w:rsidRDefault="00DB283B">
            <w:pPr>
              <w:jc w:val="right"/>
            </w:pPr>
            <w:r>
              <w:rPr>
                <w:sz w:val="24"/>
              </w:rPr>
              <w:t>30</w:t>
            </w:r>
          </w:p>
        </w:tc>
        <w:tc>
          <w:tcPr>
            <w:tcW w:w="834" w:type="dxa"/>
            <w:vAlign w:val="center"/>
          </w:tcPr>
          <w:p w:rsidR="005A69F8" w:rsidRDefault="00DB283B">
            <w:pPr>
              <w:jc w:val="right"/>
            </w:pPr>
            <w:r>
              <w:rPr>
                <w:sz w:val="24"/>
              </w:rPr>
              <w:t>3,000.00</w:t>
            </w:r>
          </w:p>
        </w:tc>
        <w:tc>
          <w:tcPr>
            <w:tcW w:w="835" w:type="dxa"/>
            <w:vAlign w:val="center"/>
          </w:tcPr>
          <w:p w:rsidR="005A69F8" w:rsidRDefault="00DB283B">
            <w:pPr>
              <w:jc w:val="right"/>
            </w:pPr>
            <w:r>
              <w:rPr>
                <w:sz w:val="24"/>
              </w:rPr>
              <w:t>3,000.00</w:t>
            </w:r>
          </w:p>
        </w:tc>
        <w:tc>
          <w:tcPr>
            <w:tcW w:w="835" w:type="dxa"/>
            <w:vAlign w:val="center"/>
          </w:tcPr>
          <w:p w:rsidR="005A69F8" w:rsidRDefault="00DB283B">
            <w:pPr>
              <w:jc w:val="center"/>
            </w:pPr>
            <w:r>
              <w:rPr>
                <w:sz w:val="24"/>
              </w:rPr>
              <w:t>-</w:t>
            </w:r>
          </w:p>
        </w:tc>
      </w:tr>
      <w:tr w:rsidR="005A69F8">
        <w:tc>
          <w:tcPr>
            <w:tcW w:w="834" w:type="dxa"/>
            <w:vAlign w:val="center"/>
          </w:tcPr>
          <w:p w:rsidR="005A69F8" w:rsidRDefault="00DB283B">
            <w:pPr>
              <w:jc w:val="center"/>
            </w:pPr>
            <w:r>
              <w:rPr>
                <w:sz w:val="24"/>
              </w:rPr>
              <w:t>113554</w:t>
            </w:r>
          </w:p>
        </w:tc>
        <w:tc>
          <w:tcPr>
            <w:tcW w:w="835" w:type="dxa"/>
            <w:vAlign w:val="center"/>
          </w:tcPr>
          <w:p w:rsidR="005A69F8" w:rsidRDefault="00DB283B">
            <w:pPr>
              <w:jc w:val="center"/>
            </w:pPr>
            <w:r>
              <w:rPr>
                <w:sz w:val="24"/>
              </w:rPr>
              <w:t>仙鹤转债</w:t>
            </w:r>
          </w:p>
        </w:tc>
        <w:tc>
          <w:tcPr>
            <w:tcW w:w="834" w:type="dxa"/>
            <w:vAlign w:val="center"/>
          </w:tcPr>
          <w:p w:rsidR="005A69F8" w:rsidRDefault="00DB283B">
            <w:pPr>
              <w:jc w:val="center"/>
            </w:pPr>
            <w:r>
              <w:rPr>
                <w:sz w:val="24"/>
              </w:rPr>
              <w:t>2019-12-18</w:t>
            </w:r>
          </w:p>
        </w:tc>
        <w:tc>
          <w:tcPr>
            <w:tcW w:w="835" w:type="dxa"/>
            <w:vAlign w:val="center"/>
          </w:tcPr>
          <w:p w:rsidR="005A69F8" w:rsidRDefault="00DB283B">
            <w:pPr>
              <w:jc w:val="center"/>
            </w:pPr>
            <w:r>
              <w:rPr>
                <w:sz w:val="24"/>
              </w:rPr>
              <w:t>2020-01-10</w:t>
            </w:r>
          </w:p>
        </w:tc>
        <w:tc>
          <w:tcPr>
            <w:tcW w:w="834" w:type="dxa"/>
            <w:vAlign w:val="center"/>
          </w:tcPr>
          <w:p w:rsidR="005A69F8" w:rsidRDefault="00DB283B">
            <w:pPr>
              <w:jc w:val="center"/>
            </w:pPr>
            <w:r>
              <w:rPr>
                <w:sz w:val="24"/>
              </w:rPr>
              <w:t>新债未上市</w:t>
            </w:r>
          </w:p>
        </w:tc>
        <w:tc>
          <w:tcPr>
            <w:tcW w:w="835" w:type="dxa"/>
            <w:vAlign w:val="center"/>
          </w:tcPr>
          <w:p w:rsidR="005A69F8" w:rsidRDefault="00DB283B">
            <w:pPr>
              <w:jc w:val="right"/>
            </w:pPr>
            <w:r>
              <w:rPr>
                <w:sz w:val="24"/>
              </w:rPr>
              <w:t>100.00</w:t>
            </w:r>
          </w:p>
        </w:tc>
        <w:tc>
          <w:tcPr>
            <w:tcW w:w="834" w:type="dxa"/>
            <w:vAlign w:val="center"/>
          </w:tcPr>
          <w:p w:rsidR="005A69F8" w:rsidRDefault="00DB283B">
            <w:pPr>
              <w:jc w:val="right"/>
            </w:pPr>
            <w:r>
              <w:rPr>
                <w:sz w:val="24"/>
              </w:rPr>
              <w:t>100.00</w:t>
            </w:r>
          </w:p>
        </w:tc>
        <w:tc>
          <w:tcPr>
            <w:tcW w:w="835" w:type="dxa"/>
            <w:vAlign w:val="center"/>
          </w:tcPr>
          <w:p w:rsidR="005A69F8" w:rsidRDefault="00DB283B">
            <w:pPr>
              <w:jc w:val="right"/>
            </w:pPr>
            <w:r>
              <w:rPr>
                <w:sz w:val="24"/>
              </w:rPr>
              <w:t>30</w:t>
            </w:r>
          </w:p>
        </w:tc>
        <w:tc>
          <w:tcPr>
            <w:tcW w:w="834" w:type="dxa"/>
            <w:vAlign w:val="center"/>
          </w:tcPr>
          <w:p w:rsidR="005A69F8" w:rsidRDefault="00DB283B">
            <w:pPr>
              <w:jc w:val="right"/>
            </w:pPr>
            <w:r>
              <w:rPr>
                <w:sz w:val="24"/>
              </w:rPr>
              <w:t>3,000.00</w:t>
            </w:r>
          </w:p>
        </w:tc>
        <w:tc>
          <w:tcPr>
            <w:tcW w:w="835" w:type="dxa"/>
            <w:vAlign w:val="center"/>
          </w:tcPr>
          <w:p w:rsidR="005A69F8" w:rsidRDefault="00DB283B">
            <w:pPr>
              <w:jc w:val="right"/>
            </w:pPr>
            <w:r>
              <w:rPr>
                <w:sz w:val="24"/>
              </w:rPr>
              <w:t>3,000.00</w:t>
            </w:r>
          </w:p>
        </w:tc>
        <w:tc>
          <w:tcPr>
            <w:tcW w:w="835" w:type="dxa"/>
            <w:vAlign w:val="center"/>
          </w:tcPr>
          <w:p w:rsidR="005A69F8" w:rsidRDefault="00DB283B">
            <w:pPr>
              <w:jc w:val="center"/>
            </w:pPr>
            <w:r>
              <w:rPr>
                <w:sz w:val="24"/>
              </w:rPr>
              <w:t>-</w:t>
            </w:r>
          </w:p>
        </w:tc>
      </w:tr>
      <w:tr w:rsidR="005A69F8">
        <w:tc>
          <w:tcPr>
            <w:tcW w:w="834" w:type="dxa"/>
            <w:vAlign w:val="center"/>
          </w:tcPr>
          <w:p w:rsidR="005A69F8" w:rsidRDefault="00DB283B">
            <w:pPr>
              <w:jc w:val="center"/>
            </w:pPr>
            <w:r>
              <w:rPr>
                <w:sz w:val="24"/>
              </w:rPr>
              <w:t>113554</w:t>
            </w:r>
          </w:p>
        </w:tc>
        <w:tc>
          <w:tcPr>
            <w:tcW w:w="835" w:type="dxa"/>
            <w:vAlign w:val="center"/>
          </w:tcPr>
          <w:p w:rsidR="005A69F8" w:rsidRDefault="00DB283B">
            <w:pPr>
              <w:jc w:val="center"/>
            </w:pPr>
            <w:r>
              <w:rPr>
                <w:sz w:val="24"/>
              </w:rPr>
              <w:t>仙鹤转债</w:t>
            </w:r>
          </w:p>
        </w:tc>
        <w:tc>
          <w:tcPr>
            <w:tcW w:w="834" w:type="dxa"/>
            <w:vAlign w:val="center"/>
          </w:tcPr>
          <w:p w:rsidR="005A69F8" w:rsidRDefault="00DB283B">
            <w:pPr>
              <w:jc w:val="center"/>
            </w:pPr>
            <w:r>
              <w:rPr>
                <w:sz w:val="24"/>
              </w:rPr>
              <w:t>2019-12-19</w:t>
            </w:r>
          </w:p>
        </w:tc>
        <w:tc>
          <w:tcPr>
            <w:tcW w:w="835" w:type="dxa"/>
            <w:vAlign w:val="center"/>
          </w:tcPr>
          <w:p w:rsidR="005A69F8" w:rsidRDefault="00DB283B">
            <w:pPr>
              <w:jc w:val="center"/>
            </w:pPr>
            <w:r>
              <w:rPr>
                <w:sz w:val="24"/>
              </w:rPr>
              <w:t>2020-01-10</w:t>
            </w:r>
          </w:p>
        </w:tc>
        <w:tc>
          <w:tcPr>
            <w:tcW w:w="834" w:type="dxa"/>
            <w:vAlign w:val="center"/>
          </w:tcPr>
          <w:p w:rsidR="005A69F8" w:rsidRDefault="00DB283B">
            <w:pPr>
              <w:jc w:val="center"/>
            </w:pPr>
            <w:r>
              <w:rPr>
                <w:sz w:val="24"/>
              </w:rPr>
              <w:t>新债未上市</w:t>
            </w:r>
          </w:p>
        </w:tc>
        <w:tc>
          <w:tcPr>
            <w:tcW w:w="835" w:type="dxa"/>
            <w:vAlign w:val="center"/>
          </w:tcPr>
          <w:p w:rsidR="005A69F8" w:rsidRDefault="00DB283B">
            <w:pPr>
              <w:jc w:val="right"/>
            </w:pPr>
            <w:r>
              <w:rPr>
                <w:sz w:val="24"/>
              </w:rPr>
              <w:t>100.00</w:t>
            </w:r>
          </w:p>
        </w:tc>
        <w:tc>
          <w:tcPr>
            <w:tcW w:w="834" w:type="dxa"/>
            <w:vAlign w:val="center"/>
          </w:tcPr>
          <w:p w:rsidR="005A69F8" w:rsidRDefault="00DB283B">
            <w:pPr>
              <w:jc w:val="right"/>
            </w:pPr>
            <w:r>
              <w:rPr>
                <w:sz w:val="24"/>
              </w:rPr>
              <w:t>100.00</w:t>
            </w:r>
          </w:p>
        </w:tc>
        <w:tc>
          <w:tcPr>
            <w:tcW w:w="835" w:type="dxa"/>
            <w:vAlign w:val="center"/>
          </w:tcPr>
          <w:p w:rsidR="005A69F8" w:rsidRDefault="00DB283B">
            <w:pPr>
              <w:jc w:val="right"/>
            </w:pPr>
            <w:r>
              <w:rPr>
                <w:sz w:val="24"/>
              </w:rPr>
              <w:t>10</w:t>
            </w:r>
          </w:p>
        </w:tc>
        <w:tc>
          <w:tcPr>
            <w:tcW w:w="834" w:type="dxa"/>
            <w:vAlign w:val="center"/>
          </w:tcPr>
          <w:p w:rsidR="005A69F8" w:rsidRDefault="00DB283B">
            <w:pPr>
              <w:jc w:val="right"/>
            </w:pPr>
            <w:r>
              <w:rPr>
                <w:sz w:val="24"/>
              </w:rPr>
              <w:t>1,000.00</w:t>
            </w:r>
          </w:p>
        </w:tc>
        <w:tc>
          <w:tcPr>
            <w:tcW w:w="835" w:type="dxa"/>
            <w:vAlign w:val="center"/>
          </w:tcPr>
          <w:p w:rsidR="005A69F8" w:rsidRDefault="00DB283B">
            <w:pPr>
              <w:jc w:val="right"/>
            </w:pPr>
            <w:r>
              <w:rPr>
                <w:sz w:val="24"/>
              </w:rPr>
              <w:t>1,000.00</w:t>
            </w:r>
          </w:p>
        </w:tc>
        <w:tc>
          <w:tcPr>
            <w:tcW w:w="835" w:type="dxa"/>
            <w:vAlign w:val="center"/>
          </w:tcPr>
          <w:p w:rsidR="005A69F8" w:rsidRDefault="00DB283B">
            <w:pPr>
              <w:jc w:val="center"/>
            </w:pPr>
            <w:r>
              <w:rPr>
                <w:sz w:val="24"/>
              </w:rPr>
              <w:t>-</w:t>
            </w:r>
          </w:p>
        </w:tc>
      </w:tr>
      <w:tr w:rsidR="005A69F8">
        <w:tc>
          <w:tcPr>
            <w:tcW w:w="834" w:type="dxa"/>
            <w:vAlign w:val="center"/>
          </w:tcPr>
          <w:p w:rsidR="005A69F8" w:rsidRDefault="00DB283B">
            <w:pPr>
              <w:jc w:val="center"/>
            </w:pPr>
            <w:r>
              <w:rPr>
                <w:sz w:val="24"/>
              </w:rPr>
              <w:t>113555</w:t>
            </w:r>
          </w:p>
        </w:tc>
        <w:tc>
          <w:tcPr>
            <w:tcW w:w="835" w:type="dxa"/>
            <w:vAlign w:val="center"/>
          </w:tcPr>
          <w:p w:rsidR="005A69F8" w:rsidRDefault="00DB283B">
            <w:pPr>
              <w:jc w:val="center"/>
            </w:pPr>
            <w:r>
              <w:rPr>
                <w:sz w:val="24"/>
              </w:rPr>
              <w:t>振德转债</w:t>
            </w:r>
          </w:p>
        </w:tc>
        <w:tc>
          <w:tcPr>
            <w:tcW w:w="834" w:type="dxa"/>
            <w:vAlign w:val="center"/>
          </w:tcPr>
          <w:p w:rsidR="005A69F8" w:rsidRDefault="00DB283B">
            <w:pPr>
              <w:jc w:val="center"/>
            </w:pPr>
            <w:r>
              <w:rPr>
                <w:sz w:val="24"/>
              </w:rPr>
              <w:t>2019-12-24</w:t>
            </w:r>
          </w:p>
        </w:tc>
        <w:tc>
          <w:tcPr>
            <w:tcW w:w="835" w:type="dxa"/>
            <w:vAlign w:val="center"/>
          </w:tcPr>
          <w:p w:rsidR="005A69F8" w:rsidRDefault="00DB283B">
            <w:pPr>
              <w:jc w:val="center"/>
            </w:pPr>
            <w:r>
              <w:rPr>
                <w:sz w:val="24"/>
              </w:rPr>
              <w:t>2020-01-14</w:t>
            </w:r>
          </w:p>
        </w:tc>
        <w:tc>
          <w:tcPr>
            <w:tcW w:w="834" w:type="dxa"/>
            <w:vAlign w:val="center"/>
          </w:tcPr>
          <w:p w:rsidR="005A69F8" w:rsidRDefault="00DB283B">
            <w:pPr>
              <w:jc w:val="center"/>
            </w:pPr>
            <w:r>
              <w:rPr>
                <w:sz w:val="24"/>
              </w:rPr>
              <w:t>新债未上市</w:t>
            </w:r>
          </w:p>
        </w:tc>
        <w:tc>
          <w:tcPr>
            <w:tcW w:w="835" w:type="dxa"/>
            <w:vAlign w:val="center"/>
          </w:tcPr>
          <w:p w:rsidR="005A69F8" w:rsidRDefault="00DB283B">
            <w:pPr>
              <w:jc w:val="right"/>
            </w:pPr>
            <w:r>
              <w:rPr>
                <w:sz w:val="24"/>
              </w:rPr>
              <w:t>100.00</w:t>
            </w:r>
          </w:p>
        </w:tc>
        <w:tc>
          <w:tcPr>
            <w:tcW w:w="834" w:type="dxa"/>
            <w:vAlign w:val="center"/>
          </w:tcPr>
          <w:p w:rsidR="005A69F8" w:rsidRDefault="00DB283B">
            <w:pPr>
              <w:jc w:val="right"/>
            </w:pPr>
            <w:r>
              <w:rPr>
                <w:sz w:val="24"/>
              </w:rPr>
              <w:t>100.00</w:t>
            </w:r>
          </w:p>
        </w:tc>
        <w:tc>
          <w:tcPr>
            <w:tcW w:w="835" w:type="dxa"/>
            <w:vAlign w:val="center"/>
          </w:tcPr>
          <w:p w:rsidR="005A69F8" w:rsidRDefault="00DB283B">
            <w:pPr>
              <w:jc w:val="right"/>
            </w:pPr>
            <w:r>
              <w:rPr>
                <w:sz w:val="24"/>
              </w:rPr>
              <w:t>10</w:t>
            </w:r>
          </w:p>
        </w:tc>
        <w:tc>
          <w:tcPr>
            <w:tcW w:w="834" w:type="dxa"/>
            <w:vAlign w:val="center"/>
          </w:tcPr>
          <w:p w:rsidR="005A69F8" w:rsidRDefault="00DB283B">
            <w:pPr>
              <w:jc w:val="right"/>
            </w:pPr>
            <w:r>
              <w:rPr>
                <w:sz w:val="24"/>
              </w:rPr>
              <w:t>1,000.00</w:t>
            </w:r>
          </w:p>
        </w:tc>
        <w:tc>
          <w:tcPr>
            <w:tcW w:w="835" w:type="dxa"/>
            <w:vAlign w:val="center"/>
          </w:tcPr>
          <w:p w:rsidR="005A69F8" w:rsidRDefault="00DB283B">
            <w:pPr>
              <w:jc w:val="right"/>
            </w:pPr>
            <w:r>
              <w:rPr>
                <w:sz w:val="24"/>
              </w:rPr>
              <w:t>1,000.00</w:t>
            </w:r>
          </w:p>
        </w:tc>
        <w:tc>
          <w:tcPr>
            <w:tcW w:w="835" w:type="dxa"/>
            <w:vAlign w:val="center"/>
          </w:tcPr>
          <w:p w:rsidR="005A69F8" w:rsidRDefault="00DB283B">
            <w:pPr>
              <w:jc w:val="center"/>
            </w:pPr>
            <w:r>
              <w:rPr>
                <w:sz w:val="24"/>
              </w:rPr>
              <w:t>-</w:t>
            </w:r>
          </w:p>
        </w:tc>
      </w:tr>
      <w:tr w:rsidR="005A69F8">
        <w:tc>
          <w:tcPr>
            <w:tcW w:w="834" w:type="dxa"/>
            <w:vAlign w:val="center"/>
          </w:tcPr>
          <w:p w:rsidR="005A69F8" w:rsidRDefault="00DB283B">
            <w:pPr>
              <w:jc w:val="center"/>
            </w:pPr>
            <w:r>
              <w:rPr>
                <w:sz w:val="24"/>
              </w:rPr>
              <w:t>113558</w:t>
            </w:r>
          </w:p>
        </w:tc>
        <w:tc>
          <w:tcPr>
            <w:tcW w:w="835" w:type="dxa"/>
            <w:vAlign w:val="center"/>
          </w:tcPr>
          <w:p w:rsidR="005A69F8" w:rsidRDefault="00DB283B">
            <w:pPr>
              <w:jc w:val="center"/>
            </w:pPr>
            <w:r>
              <w:rPr>
                <w:sz w:val="24"/>
              </w:rPr>
              <w:t>日月转债</w:t>
            </w:r>
          </w:p>
        </w:tc>
        <w:tc>
          <w:tcPr>
            <w:tcW w:w="834" w:type="dxa"/>
            <w:vAlign w:val="center"/>
          </w:tcPr>
          <w:p w:rsidR="005A69F8" w:rsidRDefault="00DB283B">
            <w:pPr>
              <w:jc w:val="center"/>
            </w:pPr>
            <w:r>
              <w:rPr>
                <w:sz w:val="24"/>
              </w:rPr>
              <w:t>2019-12-26</w:t>
            </w:r>
          </w:p>
        </w:tc>
        <w:tc>
          <w:tcPr>
            <w:tcW w:w="835" w:type="dxa"/>
            <w:vAlign w:val="center"/>
          </w:tcPr>
          <w:p w:rsidR="005A69F8" w:rsidRDefault="00DB283B">
            <w:pPr>
              <w:jc w:val="center"/>
            </w:pPr>
            <w:r>
              <w:rPr>
                <w:sz w:val="24"/>
              </w:rPr>
              <w:t>2020-01-14</w:t>
            </w:r>
          </w:p>
        </w:tc>
        <w:tc>
          <w:tcPr>
            <w:tcW w:w="834" w:type="dxa"/>
            <w:vAlign w:val="center"/>
          </w:tcPr>
          <w:p w:rsidR="005A69F8" w:rsidRDefault="00DB283B">
            <w:pPr>
              <w:jc w:val="center"/>
            </w:pPr>
            <w:r>
              <w:rPr>
                <w:sz w:val="24"/>
              </w:rPr>
              <w:t>新债未上市</w:t>
            </w:r>
          </w:p>
        </w:tc>
        <w:tc>
          <w:tcPr>
            <w:tcW w:w="835" w:type="dxa"/>
            <w:vAlign w:val="center"/>
          </w:tcPr>
          <w:p w:rsidR="005A69F8" w:rsidRDefault="00DB283B">
            <w:pPr>
              <w:jc w:val="right"/>
            </w:pPr>
            <w:r>
              <w:rPr>
                <w:sz w:val="24"/>
              </w:rPr>
              <w:t>100.00</w:t>
            </w:r>
          </w:p>
        </w:tc>
        <w:tc>
          <w:tcPr>
            <w:tcW w:w="834" w:type="dxa"/>
            <w:vAlign w:val="center"/>
          </w:tcPr>
          <w:p w:rsidR="005A69F8" w:rsidRDefault="00DB283B">
            <w:pPr>
              <w:jc w:val="right"/>
            </w:pPr>
            <w:r>
              <w:rPr>
                <w:sz w:val="24"/>
              </w:rPr>
              <w:t>100.00</w:t>
            </w:r>
          </w:p>
        </w:tc>
        <w:tc>
          <w:tcPr>
            <w:tcW w:w="835" w:type="dxa"/>
            <w:vAlign w:val="center"/>
          </w:tcPr>
          <w:p w:rsidR="005A69F8" w:rsidRDefault="00DB283B">
            <w:pPr>
              <w:jc w:val="right"/>
            </w:pPr>
            <w:r>
              <w:rPr>
                <w:sz w:val="24"/>
              </w:rPr>
              <w:t>10</w:t>
            </w:r>
          </w:p>
        </w:tc>
        <w:tc>
          <w:tcPr>
            <w:tcW w:w="834" w:type="dxa"/>
            <w:vAlign w:val="center"/>
          </w:tcPr>
          <w:p w:rsidR="005A69F8" w:rsidRDefault="00DB283B">
            <w:pPr>
              <w:jc w:val="right"/>
            </w:pPr>
            <w:r>
              <w:rPr>
                <w:sz w:val="24"/>
              </w:rPr>
              <w:t>1,000.00</w:t>
            </w:r>
          </w:p>
        </w:tc>
        <w:tc>
          <w:tcPr>
            <w:tcW w:w="835" w:type="dxa"/>
            <w:vAlign w:val="center"/>
          </w:tcPr>
          <w:p w:rsidR="005A69F8" w:rsidRDefault="00DB283B">
            <w:pPr>
              <w:jc w:val="right"/>
            </w:pPr>
            <w:r>
              <w:rPr>
                <w:sz w:val="24"/>
              </w:rPr>
              <w:t>1,000.00</w:t>
            </w:r>
          </w:p>
        </w:tc>
        <w:tc>
          <w:tcPr>
            <w:tcW w:w="835" w:type="dxa"/>
            <w:vAlign w:val="center"/>
          </w:tcPr>
          <w:p w:rsidR="005A69F8" w:rsidRDefault="00DB283B">
            <w:pPr>
              <w:jc w:val="center"/>
            </w:pPr>
            <w:r>
              <w:rPr>
                <w:sz w:val="24"/>
              </w:rPr>
              <w:t>-</w:t>
            </w:r>
          </w:p>
        </w:tc>
      </w:tr>
      <w:tr w:rsidR="005A69F8">
        <w:tc>
          <w:tcPr>
            <w:tcW w:w="834" w:type="dxa"/>
            <w:vAlign w:val="center"/>
          </w:tcPr>
          <w:p w:rsidR="005A69F8" w:rsidRDefault="00DB283B">
            <w:pPr>
              <w:jc w:val="center"/>
            </w:pPr>
            <w:r>
              <w:rPr>
                <w:sz w:val="24"/>
              </w:rPr>
              <w:t>123036</w:t>
            </w:r>
          </w:p>
        </w:tc>
        <w:tc>
          <w:tcPr>
            <w:tcW w:w="835" w:type="dxa"/>
            <w:vAlign w:val="center"/>
          </w:tcPr>
          <w:p w:rsidR="005A69F8" w:rsidRDefault="00DB283B">
            <w:pPr>
              <w:jc w:val="center"/>
            </w:pPr>
            <w:r>
              <w:rPr>
                <w:sz w:val="24"/>
              </w:rPr>
              <w:t>先导转债</w:t>
            </w:r>
          </w:p>
        </w:tc>
        <w:tc>
          <w:tcPr>
            <w:tcW w:w="834" w:type="dxa"/>
            <w:vAlign w:val="center"/>
          </w:tcPr>
          <w:p w:rsidR="005A69F8" w:rsidRDefault="00DB283B">
            <w:pPr>
              <w:jc w:val="center"/>
            </w:pPr>
            <w:r>
              <w:rPr>
                <w:sz w:val="24"/>
              </w:rPr>
              <w:t>2019-12-11</w:t>
            </w:r>
          </w:p>
        </w:tc>
        <w:tc>
          <w:tcPr>
            <w:tcW w:w="835" w:type="dxa"/>
            <w:vAlign w:val="center"/>
          </w:tcPr>
          <w:p w:rsidR="005A69F8" w:rsidRDefault="00DB283B">
            <w:pPr>
              <w:jc w:val="center"/>
            </w:pPr>
            <w:r>
              <w:rPr>
                <w:sz w:val="24"/>
              </w:rPr>
              <w:t>2020-01-10</w:t>
            </w:r>
          </w:p>
        </w:tc>
        <w:tc>
          <w:tcPr>
            <w:tcW w:w="834" w:type="dxa"/>
            <w:vAlign w:val="center"/>
          </w:tcPr>
          <w:p w:rsidR="005A69F8" w:rsidRDefault="00DB283B">
            <w:pPr>
              <w:jc w:val="center"/>
            </w:pPr>
            <w:r>
              <w:rPr>
                <w:sz w:val="24"/>
              </w:rPr>
              <w:t>老股东配债</w:t>
            </w:r>
          </w:p>
        </w:tc>
        <w:tc>
          <w:tcPr>
            <w:tcW w:w="835" w:type="dxa"/>
            <w:vAlign w:val="center"/>
          </w:tcPr>
          <w:p w:rsidR="005A69F8" w:rsidRDefault="00DB283B">
            <w:pPr>
              <w:jc w:val="right"/>
            </w:pPr>
            <w:r>
              <w:rPr>
                <w:sz w:val="24"/>
              </w:rPr>
              <w:t>100.00</w:t>
            </w:r>
          </w:p>
        </w:tc>
        <w:tc>
          <w:tcPr>
            <w:tcW w:w="834" w:type="dxa"/>
            <w:vAlign w:val="center"/>
          </w:tcPr>
          <w:p w:rsidR="005A69F8" w:rsidRDefault="00DB283B">
            <w:pPr>
              <w:jc w:val="right"/>
            </w:pPr>
            <w:r>
              <w:rPr>
                <w:sz w:val="24"/>
              </w:rPr>
              <w:t>100.00</w:t>
            </w:r>
          </w:p>
        </w:tc>
        <w:tc>
          <w:tcPr>
            <w:tcW w:w="835" w:type="dxa"/>
            <w:vAlign w:val="center"/>
          </w:tcPr>
          <w:p w:rsidR="005A69F8" w:rsidRDefault="00DB283B">
            <w:pPr>
              <w:jc w:val="right"/>
            </w:pPr>
            <w:r>
              <w:rPr>
                <w:sz w:val="24"/>
              </w:rPr>
              <w:t>44</w:t>
            </w:r>
          </w:p>
        </w:tc>
        <w:tc>
          <w:tcPr>
            <w:tcW w:w="834" w:type="dxa"/>
            <w:vAlign w:val="center"/>
          </w:tcPr>
          <w:p w:rsidR="005A69F8" w:rsidRDefault="00DB283B">
            <w:pPr>
              <w:jc w:val="right"/>
            </w:pPr>
            <w:r>
              <w:rPr>
                <w:sz w:val="24"/>
              </w:rPr>
              <w:t>4,400.00</w:t>
            </w:r>
          </w:p>
        </w:tc>
        <w:tc>
          <w:tcPr>
            <w:tcW w:w="835" w:type="dxa"/>
            <w:vAlign w:val="center"/>
          </w:tcPr>
          <w:p w:rsidR="005A69F8" w:rsidRDefault="00DB283B">
            <w:pPr>
              <w:jc w:val="right"/>
            </w:pPr>
            <w:r>
              <w:rPr>
                <w:sz w:val="24"/>
              </w:rPr>
              <w:t>4,400.00</w:t>
            </w:r>
          </w:p>
        </w:tc>
        <w:tc>
          <w:tcPr>
            <w:tcW w:w="835" w:type="dxa"/>
            <w:vAlign w:val="center"/>
          </w:tcPr>
          <w:p w:rsidR="005A69F8" w:rsidRDefault="00DB283B">
            <w:pPr>
              <w:jc w:val="center"/>
            </w:pPr>
            <w:r>
              <w:rPr>
                <w:sz w:val="24"/>
              </w:rPr>
              <w:t>-</w:t>
            </w:r>
          </w:p>
        </w:tc>
      </w:tr>
      <w:tr w:rsidR="005A69F8">
        <w:tc>
          <w:tcPr>
            <w:tcW w:w="834" w:type="dxa"/>
            <w:vAlign w:val="center"/>
          </w:tcPr>
          <w:p w:rsidR="005A69F8" w:rsidRDefault="00DB283B">
            <w:pPr>
              <w:jc w:val="center"/>
            </w:pPr>
            <w:r>
              <w:rPr>
                <w:sz w:val="24"/>
              </w:rPr>
              <w:t>123036</w:t>
            </w:r>
          </w:p>
        </w:tc>
        <w:tc>
          <w:tcPr>
            <w:tcW w:w="835" w:type="dxa"/>
            <w:vAlign w:val="center"/>
          </w:tcPr>
          <w:p w:rsidR="005A69F8" w:rsidRDefault="00DB283B">
            <w:pPr>
              <w:jc w:val="center"/>
            </w:pPr>
            <w:r>
              <w:rPr>
                <w:sz w:val="24"/>
              </w:rPr>
              <w:t>先导转债</w:t>
            </w:r>
          </w:p>
        </w:tc>
        <w:tc>
          <w:tcPr>
            <w:tcW w:w="834" w:type="dxa"/>
            <w:vAlign w:val="center"/>
          </w:tcPr>
          <w:p w:rsidR="005A69F8" w:rsidRDefault="00DB283B">
            <w:pPr>
              <w:jc w:val="center"/>
            </w:pPr>
            <w:r>
              <w:rPr>
                <w:sz w:val="24"/>
              </w:rPr>
              <w:t>2019-12-16</w:t>
            </w:r>
          </w:p>
        </w:tc>
        <w:tc>
          <w:tcPr>
            <w:tcW w:w="835" w:type="dxa"/>
            <w:vAlign w:val="center"/>
          </w:tcPr>
          <w:p w:rsidR="005A69F8" w:rsidRDefault="00DB283B">
            <w:pPr>
              <w:jc w:val="center"/>
            </w:pPr>
            <w:r>
              <w:rPr>
                <w:sz w:val="24"/>
              </w:rPr>
              <w:t>2020-01-10</w:t>
            </w:r>
          </w:p>
        </w:tc>
        <w:tc>
          <w:tcPr>
            <w:tcW w:w="834" w:type="dxa"/>
            <w:vAlign w:val="center"/>
          </w:tcPr>
          <w:p w:rsidR="005A69F8" w:rsidRDefault="00DB283B">
            <w:pPr>
              <w:jc w:val="center"/>
            </w:pPr>
            <w:r>
              <w:rPr>
                <w:sz w:val="24"/>
              </w:rPr>
              <w:t>新债未上市</w:t>
            </w:r>
          </w:p>
        </w:tc>
        <w:tc>
          <w:tcPr>
            <w:tcW w:w="835" w:type="dxa"/>
            <w:vAlign w:val="center"/>
          </w:tcPr>
          <w:p w:rsidR="005A69F8" w:rsidRDefault="00DB283B">
            <w:pPr>
              <w:jc w:val="right"/>
            </w:pPr>
            <w:r>
              <w:rPr>
                <w:sz w:val="24"/>
              </w:rPr>
              <w:t>100.00</w:t>
            </w:r>
          </w:p>
        </w:tc>
        <w:tc>
          <w:tcPr>
            <w:tcW w:w="834" w:type="dxa"/>
            <w:vAlign w:val="center"/>
          </w:tcPr>
          <w:p w:rsidR="005A69F8" w:rsidRDefault="00DB283B">
            <w:pPr>
              <w:jc w:val="right"/>
            </w:pPr>
            <w:r>
              <w:rPr>
                <w:sz w:val="24"/>
              </w:rPr>
              <w:t>100.00</w:t>
            </w:r>
          </w:p>
        </w:tc>
        <w:tc>
          <w:tcPr>
            <w:tcW w:w="835" w:type="dxa"/>
            <w:vAlign w:val="center"/>
          </w:tcPr>
          <w:p w:rsidR="005A69F8" w:rsidRDefault="00DB283B">
            <w:pPr>
              <w:jc w:val="right"/>
            </w:pPr>
            <w:r>
              <w:rPr>
                <w:sz w:val="24"/>
              </w:rPr>
              <w:t>10</w:t>
            </w:r>
          </w:p>
        </w:tc>
        <w:tc>
          <w:tcPr>
            <w:tcW w:w="834" w:type="dxa"/>
            <w:vAlign w:val="center"/>
          </w:tcPr>
          <w:p w:rsidR="005A69F8" w:rsidRDefault="00DB283B">
            <w:pPr>
              <w:jc w:val="right"/>
            </w:pPr>
            <w:r>
              <w:rPr>
                <w:sz w:val="24"/>
              </w:rPr>
              <w:t>1,000.00</w:t>
            </w:r>
          </w:p>
        </w:tc>
        <w:tc>
          <w:tcPr>
            <w:tcW w:w="835" w:type="dxa"/>
            <w:vAlign w:val="center"/>
          </w:tcPr>
          <w:p w:rsidR="005A69F8" w:rsidRDefault="00DB283B">
            <w:pPr>
              <w:jc w:val="right"/>
            </w:pPr>
            <w:r>
              <w:rPr>
                <w:sz w:val="24"/>
              </w:rPr>
              <w:t>1,000.00</w:t>
            </w:r>
          </w:p>
        </w:tc>
        <w:tc>
          <w:tcPr>
            <w:tcW w:w="835" w:type="dxa"/>
            <w:vAlign w:val="center"/>
          </w:tcPr>
          <w:p w:rsidR="005A69F8" w:rsidRDefault="00DB283B">
            <w:pPr>
              <w:jc w:val="center"/>
            </w:pPr>
            <w:r>
              <w:rPr>
                <w:sz w:val="24"/>
              </w:rPr>
              <w:t>-</w:t>
            </w:r>
          </w:p>
        </w:tc>
      </w:tr>
      <w:tr w:rsidR="005A69F8">
        <w:tc>
          <w:tcPr>
            <w:tcW w:w="834" w:type="dxa"/>
            <w:vAlign w:val="center"/>
          </w:tcPr>
          <w:p w:rsidR="005A69F8" w:rsidRDefault="00DB283B">
            <w:pPr>
              <w:jc w:val="center"/>
            </w:pPr>
            <w:r>
              <w:rPr>
                <w:sz w:val="24"/>
              </w:rPr>
              <w:t>128084</w:t>
            </w:r>
          </w:p>
        </w:tc>
        <w:tc>
          <w:tcPr>
            <w:tcW w:w="835" w:type="dxa"/>
            <w:vAlign w:val="center"/>
          </w:tcPr>
          <w:p w:rsidR="005A69F8" w:rsidRDefault="00DB283B">
            <w:pPr>
              <w:jc w:val="center"/>
            </w:pPr>
            <w:r>
              <w:rPr>
                <w:sz w:val="24"/>
              </w:rPr>
              <w:t>木森转债</w:t>
            </w:r>
          </w:p>
        </w:tc>
        <w:tc>
          <w:tcPr>
            <w:tcW w:w="834" w:type="dxa"/>
            <w:vAlign w:val="center"/>
          </w:tcPr>
          <w:p w:rsidR="005A69F8" w:rsidRDefault="00DB283B">
            <w:pPr>
              <w:jc w:val="center"/>
            </w:pPr>
            <w:r>
              <w:rPr>
                <w:sz w:val="24"/>
              </w:rPr>
              <w:t>2019-12-18</w:t>
            </w:r>
          </w:p>
        </w:tc>
        <w:tc>
          <w:tcPr>
            <w:tcW w:w="835" w:type="dxa"/>
            <w:vAlign w:val="center"/>
          </w:tcPr>
          <w:p w:rsidR="005A69F8" w:rsidRDefault="00DB283B">
            <w:pPr>
              <w:jc w:val="center"/>
            </w:pPr>
            <w:r>
              <w:rPr>
                <w:sz w:val="24"/>
              </w:rPr>
              <w:t>2020-01-10</w:t>
            </w:r>
          </w:p>
        </w:tc>
        <w:tc>
          <w:tcPr>
            <w:tcW w:w="834" w:type="dxa"/>
            <w:vAlign w:val="center"/>
          </w:tcPr>
          <w:p w:rsidR="005A69F8" w:rsidRDefault="00DB283B">
            <w:pPr>
              <w:jc w:val="center"/>
            </w:pPr>
            <w:r>
              <w:rPr>
                <w:sz w:val="24"/>
              </w:rPr>
              <w:t>新债未上市</w:t>
            </w:r>
          </w:p>
        </w:tc>
        <w:tc>
          <w:tcPr>
            <w:tcW w:w="835" w:type="dxa"/>
            <w:vAlign w:val="center"/>
          </w:tcPr>
          <w:p w:rsidR="005A69F8" w:rsidRDefault="00DB283B">
            <w:pPr>
              <w:jc w:val="right"/>
            </w:pPr>
            <w:r>
              <w:rPr>
                <w:sz w:val="24"/>
              </w:rPr>
              <w:t>100.00</w:t>
            </w:r>
          </w:p>
        </w:tc>
        <w:tc>
          <w:tcPr>
            <w:tcW w:w="834" w:type="dxa"/>
            <w:vAlign w:val="center"/>
          </w:tcPr>
          <w:p w:rsidR="005A69F8" w:rsidRDefault="00DB283B">
            <w:pPr>
              <w:jc w:val="right"/>
            </w:pPr>
            <w:r>
              <w:rPr>
                <w:sz w:val="24"/>
              </w:rPr>
              <w:t>100.00</w:t>
            </w:r>
          </w:p>
        </w:tc>
        <w:tc>
          <w:tcPr>
            <w:tcW w:w="835" w:type="dxa"/>
            <w:vAlign w:val="center"/>
          </w:tcPr>
          <w:p w:rsidR="005A69F8" w:rsidRDefault="00DB283B">
            <w:pPr>
              <w:jc w:val="right"/>
            </w:pPr>
            <w:r>
              <w:rPr>
                <w:sz w:val="24"/>
              </w:rPr>
              <w:t>70</w:t>
            </w:r>
          </w:p>
        </w:tc>
        <w:tc>
          <w:tcPr>
            <w:tcW w:w="834" w:type="dxa"/>
            <w:vAlign w:val="center"/>
          </w:tcPr>
          <w:p w:rsidR="005A69F8" w:rsidRDefault="00DB283B">
            <w:pPr>
              <w:jc w:val="right"/>
            </w:pPr>
            <w:r>
              <w:rPr>
                <w:sz w:val="24"/>
              </w:rPr>
              <w:t>7,000.00</w:t>
            </w:r>
          </w:p>
        </w:tc>
        <w:tc>
          <w:tcPr>
            <w:tcW w:w="835" w:type="dxa"/>
            <w:vAlign w:val="center"/>
          </w:tcPr>
          <w:p w:rsidR="005A69F8" w:rsidRDefault="00DB283B">
            <w:pPr>
              <w:jc w:val="right"/>
            </w:pPr>
            <w:r>
              <w:rPr>
                <w:sz w:val="24"/>
              </w:rPr>
              <w:t>7,000.00</w:t>
            </w:r>
          </w:p>
        </w:tc>
        <w:tc>
          <w:tcPr>
            <w:tcW w:w="835" w:type="dxa"/>
            <w:vAlign w:val="center"/>
          </w:tcPr>
          <w:p w:rsidR="005A69F8" w:rsidRDefault="00DB283B">
            <w:pPr>
              <w:jc w:val="center"/>
            </w:pPr>
            <w:r>
              <w:rPr>
                <w:sz w:val="24"/>
              </w:rPr>
              <w:t>-</w:t>
            </w:r>
          </w:p>
        </w:tc>
      </w:tr>
      <w:tr w:rsidR="005A69F8">
        <w:tc>
          <w:tcPr>
            <w:tcW w:w="834" w:type="dxa"/>
            <w:vAlign w:val="center"/>
          </w:tcPr>
          <w:p w:rsidR="005A69F8" w:rsidRDefault="00DB283B">
            <w:pPr>
              <w:jc w:val="center"/>
            </w:pPr>
            <w:r>
              <w:rPr>
                <w:sz w:val="24"/>
              </w:rPr>
              <w:t>128084</w:t>
            </w:r>
          </w:p>
        </w:tc>
        <w:tc>
          <w:tcPr>
            <w:tcW w:w="835" w:type="dxa"/>
            <w:vAlign w:val="center"/>
          </w:tcPr>
          <w:p w:rsidR="005A69F8" w:rsidRDefault="00DB283B">
            <w:pPr>
              <w:jc w:val="center"/>
            </w:pPr>
            <w:r>
              <w:rPr>
                <w:sz w:val="24"/>
              </w:rPr>
              <w:t>木森转债</w:t>
            </w:r>
          </w:p>
        </w:tc>
        <w:tc>
          <w:tcPr>
            <w:tcW w:w="834" w:type="dxa"/>
            <w:vAlign w:val="center"/>
          </w:tcPr>
          <w:p w:rsidR="005A69F8" w:rsidRDefault="00DB283B">
            <w:pPr>
              <w:jc w:val="center"/>
            </w:pPr>
            <w:r>
              <w:rPr>
                <w:sz w:val="24"/>
              </w:rPr>
              <w:t>2019-12-19</w:t>
            </w:r>
          </w:p>
        </w:tc>
        <w:tc>
          <w:tcPr>
            <w:tcW w:w="835" w:type="dxa"/>
            <w:vAlign w:val="center"/>
          </w:tcPr>
          <w:p w:rsidR="005A69F8" w:rsidRDefault="00DB283B">
            <w:pPr>
              <w:jc w:val="center"/>
            </w:pPr>
            <w:r>
              <w:rPr>
                <w:sz w:val="24"/>
              </w:rPr>
              <w:t>2020-01-10</w:t>
            </w:r>
          </w:p>
        </w:tc>
        <w:tc>
          <w:tcPr>
            <w:tcW w:w="834" w:type="dxa"/>
            <w:vAlign w:val="center"/>
          </w:tcPr>
          <w:p w:rsidR="005A69F8" w:rsidRDefault="00DB283B">
            <w:pPr>
              <w:jc w:val="center"/>
            </w:pPr>
            <w:r>
              <w:rPr>
                <w:sz w:val="24"/>
              </w:rPr>
              <w:t>新债未上市</w:t>
            </w:r>
          </w:p>
        </w:tc>
        <w:tc>
          <w:tcPr>
            <w:tcW w:w="835" w:type="dxa"/>
            <w:vAlign w:val="center"/>
          </w:tcPr>
          <w:p w:rsidR="005A69F8" w:rsidRDefault="00DB283B">
            <w:pPr>
              <w:jc w:val="right"/>
            </w:pPr>
            <w:r>
              <w:rPr>
                <w:sz w:val="24"/>
              </w:rPr>
              <w:t>100.00</w:t>
            </w:r>
          </w:p>
        </w:tc>
        <w:tc>
          <w:tcPr>
            <w:tcW w:w="834" w:type="dxa"/>
            <w:vAlign w:val="center"/>
          </w:tcPr>
          <w:p w:rsidR="005A69F8" w:rsidRDefault="00DB283B">
            <w:pPr>
              <w:jc w:val="right"/>
            </w:pPr>
            <w:r>
              <w:rPr>
                <w:sz w:val="24"/>
              </w:rPr>
              <w:t>100.00</w:t>
            </w:r>
          </w:p>
        </w:tc>
        <w:tc>
          <w:tcPr>
            <w:tcW w:w="835" w:type="dxa"/>
            <w:vAlign w:val="center"/>
          </w:tcPr>
          <w:p w:rsidR="005A69F8" w:rsidRDefault="00DB283B">
            <w:pPr>
              <w:jc w:val="right"/>
            </w:pPr>
            <w:r>
              <w:rPr>
                <w:sz w:val="24"/>
              </w:rPr>
              <w:t>10</w:t>
            </w:r>
          </w:p>
        </w:tc>
        <w:tc>
          <w:tcPr>
            <w:tcW w:w="834" w:type="dxa"/>
            <w:vAlign w:val="center"/>
          </w:tcPr>
          <w:p w:rsidR="005A69F8" w:rsidRDefault="00DB283B">
            <w:pPr>
              <w:jc w:val="right"/>
            </w:pPr>
            <w:r>
              <w:rPr>
                <w:sz w:val="24"/>
              </w:rPr>
              <w:t>1,000.00</w:t>
            </w:r>
          </w:p>
        </w:tc>
        <w:tc>
          <w:tcPr>
            <w:tcW w:w="835" w:type="dxa"/>
            <w:vAlign w:val="center"/>
          </w:tcPr>
          <w:p w:rsidR="005A69F8" w:rsidRDefault="00DB283B">
            <w:pPr>
              <w:jc w:val="right"/>
            </w:pPr>
            <w:r>
              <w:rPr>
                <w:sz w:val="24"/>
              </w:rPr>
              <w:t>1,000.00</w:t>
            </w:r>
          </w:p>
        </w:tc>
        <w:tc>
          <w:tcPr>
            <w:tcW w:w="835" w:type="dxa"/>
            <w:vAlign w:val="center"/>
          </w:tcPr>
          <w:p w:rsidR="005A69F8" w:rsidRDefault="00DB283B">
            <w:pPr>
              <w:jc w:val="center"/>
            </w:pPr>
            <w:r>
              <w:rPr>
                <w:sz w:val="24"/>
              </w:rPr>
              <w:t>-</w:t>
            </w:r>
          </w:p>
        </w:tc>
      </w:tr>
      <w:tr w:rsidR="005A69F8">
        <w:tc>
          <w:tcPr>
            <w:tcW w:w="834" w:type="dxa"/>
            <w:vAlign w:val="center"/>
          </w:tcPr>
          <w:p w:rsidR="005A69F8" w:rsidRDefault="00DB283B">
            <w:pPr>
              <w:jc w:val="center"/>
            </w:pPr>
            <w:r>
              <w:rPr>
                <w:sz w:val="24"/>
              </w:rPr>
              <w:t>128085</w:t>
            </w:r>
          </w:p>
        </w:tc>
        <w:tc>
          <w:tcPr>
            <w:tcW w:w="835" w:type="dxa"/>
            <w:vAlign w:val="center"/>
          </w:tcPr>
          <w:p w:rsidR="005A69F8" w:rsidRDefault="00DB283B">
            <w:pPr>
              <w:jc w:val="center"/>
            </w:pPr>
            <w:r>
              <w:rPr>
                <w:sz w:val="24"/>
              </w:rPr>
              <w:t>鸿达转债</w:t>
            </w:r>
          </w:p>
        </w:tc>
        <w:tc>
          <w:tcPr>
            <w:tcW w:w="834" w:type="dxa"/>
            <w:vAlign w:val="center"/>
          </w:tcPr>
          <w:p w:rsidR="005A69F8" w:rsidRDefault="00DB283B">
            <w:pPr>
              <w:jc w:val="center"/>
            </w:pPr>
            <w:r>
              <w:rPr>
                <w:sz w:val="24"/>
              </w:rPr>
              <w:t>2019-12-18</w:t>
            </w:r>
          </w:p>
        </w:tc>
        <w:tc>
          <w:tcPr>
            <w:tcW w:w="835" w:type="dxa"/>
            <w:vAlign w:val="center"/>
          </w:tcPr>
          <w:p w:rsidR="005A69F8" w:rsidRDefault="00DB283B">
            <w:pPr>
              <w:jc w:val="center"/>
            </w:pPr>
            <w:r>
              <w:rPr>
                <w:sz w:val="24"/>
              </w:rPr>
              <w:t>2020-01-08</w:t>
            </w:r>
          </w:p>
        </w:tc>
        <w:tc>
          <w:tcPr>
            <w:tcW w:w="834" w:type="dxa"/>
            <w:vAlign w:val="center"/>
          </w:tcPr>
          <w:p w:rsidR="005A69F8" w:rsidRDefault="00DB283B">
            <w:pPr>
              <w:jc w:val="center"/>
            </w:pPr>
            <w:r>
              <w:rPr>
                <w:sz w:val="24"/>
              </w:rPr>
              <w:t>新债未上市</w:t>
            </w:r>
          </w:p>
        </w:tc>
        <w:tc>
          <w:tcPr>
            <w:tcW w:w="835" w:type="dxa"/>
            <w:vAlign w:val="center"/>
          </w:tcPr>
          <w:p w:rsidR="005A69F8" w:rsidRDefault="00DB283B">
            <w:pPr>
              <w:jc w:val="right"/>
            </w:pPr>
            <w:r>
              <w:rPr>
                <w:sz w:val="24"/>
              </w:rPr>
              <w:t>100.00</w:t>
            </w:r>
          </w:p>
        </w:tc>
        <w:tc>
          <w:tcPr>
            <w:tcW w:w="834" w:type="dxa"/>
            <w:vAlign w:val="center"/>
          </w:tcPr>
          <w:p w:rsidR="005A69F8" w:rsidRDefault="00DB283B">
            <w:pPr>
              <w:jc w:val="right"/>
            </w:pPr>
            <w:r>
              <w:rPr>
                <w:sz w:val="24"/>
              </w:rPr>
              <w:t>100.00</w:t>
            </w:r>
          </w:p>
        </w:tc>
        <w:tc>
          <w:tcPr>
            <w:tcW w:w="835" w:type="dxa"/>
            <w:vAlign w:val="center"/>
          </w:tcPr>
          <w:p w:rsidR="005A69F8" w:rsidRDefault="00DB283B">
            <w:pPr>
              <w:jc w:val="right"/>
            </w:pPr>
            <w:r>
              <w:rPr>
                <w:sz w:val="24"/>
              </w:rPr>
              <w:t>90</w:t>
            </w:r>
          </w:p>
        </w:tc>
        <w:tc>
          <w:tcPr>
            <w:tcW w:w="834" w:type="dxa"/>
            <w:vAlign w:val="center"/>
          </w:tcPr>
          <w:p w:rsidR="005A69F8" w:rsidRDefault="00DB283B">
            <w:pPr>
              <w:jc w:val="right"/>
            </w:pPr>
            <w:r>
              <w:rPr>
                <w:sz w:val="24"/>
              </w:rPr>
              <w:t>9,000.00</w:t>
            </w:r>
          </w:p>
        </w:tc>
        <w:tc>
          <w:tcPr>
            <w:tcW w:w="835" w:type="dxa"/>
            <w:vAlign w:val="center"/>
          </w:tcPr>
          <w:p w:rsidR="005A69F8" w:rsidRDefault="00DB283B">
            <w:pPr>
              <w:jc w:val="right"/>
            </w:pPr>
            <w:r>
              <w:rPr>
                <w:sz w:val="24"/>
              </w:rPr>
              <w:t>9,000.00</w:t>
            </w:r>
          </w:p>
        </w:tc>
        <w:tc>
          <w:tcPr>
            <w:tcW w:w="835" w:type="dxa"/>
            <w:vAlign w:val="center"/>
          </w:tcPr>
          <w:p w:rsidR="005A69F8" w:rsidRDefault="00DB283B">
            <w:pPr>
              <w:jc w:val="center"/>
            </w:pPr>
            <w:r>
              <w:rPr>
                <w:sz w:val="24"/>
              </w:rPr>
              <w:t>-</w:t>
            </w:r>
          </w:p>
        </w:tc>
      </w:tr>
      <w:tr w:rsidR="005A69F8">
        <w:tc>
          <w:tcPr>
            <w:tcW w:w="834" w:type="dxa"/>
            <w:vAlign w:val="center"/>
          </w:tcPr>
          <w:p w:rsidR="005A69F8" w:rsidRDefault="00DB283B">
            <w:pPr>
              <w:jc w:val="center"/>
            </w:pPr>
            <w:r>
              <w:rPr>
                <w:sz w:val="24"/>
              </w:rPr>
              <w:t>128087</w:t>
            </w:r>
          </w:p>
        </w:tc>
        <w:tc>
          <w:tcPr>
            <w:tcW w:w="835" w:type="dxa"/>
            <w:vAlign w:val="center"/>
          </w:tcPr>
          <w:p w:rsidR="005A69F8" w:rsidRDefault="00DB283B">
            <w:pPr>
              <w:jc w:val="center"/>
            </w:pPr>
            <w:r>
              <w:rPr>
                <w:sz w:val="24"/>
              </w:rPr>
              <w:t>孚日转债</w:t>
            </w:r>
          </w:p>
        </w:tc>
        <w:tc>
          <w:tcPr>
            <w:tcW w:w="834" w:type="dxa"/>
            <w:vAlign w:val="center"/>
          </w:tcPr>
          <w:p w:rsidR="005A69F8" w:rsidRDefault="00DB283B">
            <w:pPr>
              <w:jc w:val="center"/>
            </w:pPr>
            <w:r>
              <w:rPr>
                <w:sz w:val="24"/>
              </w:rPr>
              <w:t>2019-12-20</w:t>
            </w:r>
          </w:p>
        </w:tc>
        <w:tc>
          <w:tcPr>
            <w:tcW w:w="835" w:type="dxa"/>
            <w:vAlign w:val="center"/>
          </w:tcPr>
          <w:p w:rsidR="005A69F8" w:rsidRDefault="00DB283B">
            <w:pPr>
              <w:jc w:val="center"/>
            </w:pPr>
            <w:r>
              <w:rPr>
                <w:sz w:val="24"/>
              </w:rPr>
              <w:t>2020-01-16</w:t>
            </w:r>
          </w:p>
        </w:tc>
        <w:tc>
          <w:tcPr>
            <w:tcW w:w="834" w:type="dxa"/>
            <w:vAlign w:val="center"/>
          </w:tcPr>
          <w:p w:rsidR="005A69F8" w:rsidRDefault="00DB283B">
            <w:pPr>
              <w:jc w:val="center"/>
            </w:pPr>
            <w:r>
              <w:rPr>
                <w:sz w:val="24"/>
              </w:rPr>
              <w:t>新债未上市</w:t>
            </w:r>
          </w:p>
        </w:tc>
        <w:tc>
          <w:tcPr>
            <w:tcW w:w="835" w:type="dxa"/>
            <w:vAlign w:val="center"/>
          </w:tcPr>
          <w:p w:rsidR="005A69F8" w:rsidRDefault="00DB283B">
            <w:pPr>
              <w:jc w:val="right"/>
            </w:pPr>
            <w:r>
              <w:rPr>
                <w:sz w:val="24"/>
              </w:rPr>
              <w:t>100.00</w:t>
            </w:r>
          </w:p>
        </w:tc>
        <w:tc>
          <w:tcPr>
            <w:tcW w:w="834" w:type="dxa"/>
            <w:vAlign w:val="center"/>
          </w:tcPr>
          <w:p w:rsidR="005A69F8" w:rsidRDefault="00DB283B">
            <w:pPr>
              <w:jc w:val="right"/>
            </w:pPr>
            <w:r>
              <w:rPr>
                <w:sz w:val="24"/>
              </w:rPr>
              <w:t>100.00</w:t>
            </w:r>
          </w:p>
        </w:tc>
        <w:tc>
          <w:tcPr>
            <w:tcW w:w="835" w:type="dxa"/>
            <w:vAlign w:val="center"/>
          </w:tcPr>
          <w:p w:rsidR="005A69F8" w:rsidRDefault="00DB283B">
            <w:pPr>
              <w:jc w:val="right"/>
            </w:pPr>
            <w:r>
              <w:rPr>
                <w:sz w:val="24"/>
              </w:rPr>
              <w:t>20</w:t>
            </w:r>
          </w:p>
        </w:tc>
        <w:tc>
          <w:tcPr>
            <w:tcW w:w="834" w:type="dxa"/>
            <w:vAlign w:val="center"/>
          </w:tcPr>
          <w:p w:rsidR="005A69F8" w:rsidRDefault="00DB283B">
            <w:pPr>
              <w:jc w:val="right"/>
            </w:pPr>
            <w:r>
              <w:rPr>
                <w:sz w:val="24"/>
              </w:rPr>
              <w:t>2,000.00</w:t>
            </w:r>
          </w:p>
        </w:tc>
        <w:tc>
          <w:tcPr>
            <w:tcW w:w="835" w:type="dxa"/>
            <w:vAlign w:val="center"/>
          </w:tcPr>
          <w:p w:rsidR="005A69F8" w:rsidRDefault="00DB283B">
            <w:pPr>
              <w:jc w:val="right"/>
            </w:pPr>
            <w:r>
              <w:rPr>
                <w:sz w:val="24"/>
              </w:rPr>
              <w:t>2,000.00</w:t>
            </w:r>
          </w:p>
        </w:tc>
        <w:tc>
          <w:tcPr>
            <w:tcW w:w="835" w:type="dxa"/>
            <w:vAlign w:val="center"/>
          </w:tcPr>
          <w:p w:rsidR="005A69F8" w:rsidRDefault="00DB283B">
            <w:pPr>
              <w:jc w:val="center"/>
            </w:pPr>
            <w:r>
              <w:rPr>
                <w:sz w:val="24"/>
              </w:rPr>
              <w:t>-</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7.4.12.2</w:t>
      </w:r>
      <w:r w:rsidRPr="0091476E">
        <w:rPr>
          <w:rFonts w:eastAsiaTheme="minorEastAsia" w:hint="eastAsia"/>
          <w:b/>
          <w:sz w:val="24"/>
        </w:rPr>
        <w:t>期末持有的暂时停牌等流通受限股票</w:t>
      </w:r>
    </w:p>
    <w:p w:rsidR="005D78B9" w:rsidRPr="00D754A9" w:rsidRDefault="005D78B9" w:rsidP="005D78B9">
      <w:pPr>
        <w:tabs>
          <w:tab w:val="left" w:pos="426"/>
        </w:tabs>
        <w:spacing w:before="29" w:line="288" w:lineRule="auto"/>
        <w:jc w:val="left"/>
        <w:rPr>
          <w:kern w:val="0"/>
          <w:sz w:val="24"/>
        </w:rPr>
      </w:pPr>
      <w:r w:rsidRPr="00D754A9">
        <w:rPr>
          <w:kern w:val="0"/>
          <w:sz w:val="24"/>
        </w:rPr>
        <w:t>本基金本报告期末未持有暂时停牌等流通受限股票。</w:t>
      </w:r>
    </w:p>
    <w:p w:rsidR="001A59F9" w:rsidRPr="005D78B9"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7.4.12.3</w:t>
      </w:r>
      <w:r w:rsidRPr="0091476E">
        <w:rPr>
          <w:rFonts w:eastAsiaTheme="minorEastAsia" w:hint="eastAsia"/>
          <w:b/>
          <w:sz w:val="24"/>
        </w:rPr>
        <w:t>期末债券正回购交易中作为抵押的债券</w:t>
      </w:r>
    </w:p>
    <w:p w:rsidR="007B4BF9" w:rsidRPr="007B4BF9" w:rsidRDefault="007B4BF9" w:rsidP="007B4BF9">
      <w:pPr>
        <w:spacing w:before="29" w:line="288" w:lineRule="auto"/>
        <w:rPr>
          <w:rFonts w:eastAsiaTheme="minorEastAsia"/>
          <w:b/>
          <w:sz w:val="24"/>
        </w:rPr>
      </w:pPr>
      <w:r w:rsidRPr="007B4BF9">
        <w:rPr>
          <w:rFonts w:eastAsiaTheme="minorEastAsia" w:hint="eastAsia"/>
          <w:b/>
          <w:sz w:val="24"/>
        </w:rPr>
        <w:t xml:space="preserve">7.4.12.3.1 </w:t>
      </w:r>
      <w:r w:rsidRPr="007B4BF9">
        <w:rPr>
          <w:rFonts w:eastAsiaTheme="minorEastAsia" w:hint="eastAsia"/>
          <w:b/>
          <w:sz w:val="24"/>
        </w:rPr>
        <w:t>银行间市场债券正回购</w:t>
      </w:r>
    </w:p>
    <w:p w:rsidR="007B4BF9" w:rsidRDefault="00D10EA0" w:rsidP="007B4BF9">
      <w:pPr>
        <w:spacing w:before="29" w:line="288" w:lineRule="auto"/>
        <w:rPr>
          <w:kern w:val="0"/>
          <w:sz w:val="24"/>
        </w:rPr>
      </w:pPr>
      <w:r w:rsidRPr="00D10EA0">
        <w:rPr>
          <w:rFonts w:hint="eastAsia"/>
          <w:kern w:val="0"/>
          <w:sz w:val="24"/>
        </w:rPr>
        <w:t>本基金本报告期末无从事银行间市场债券正回购交易形成的卖出回购证券款余额。</w:t>
      </w:r>
    </w:p>
    <w:p w:rsidR="00D10EA0" w:rsidRPr="00D10EA0" w:rsidRDefault="00D10EA0" w:rsidP="007B4BF9">
      <w:pPr>
        <w:spacing w:before="29" w:line="288" w:lineRule="auto"/>
        <w:rPr>
          <w:kern w:val="0"/>
          <w:sz w:val="24"/>
        </w:rPr>
      </w:pPr>
    </w:p>
    <w:p w:rsidR="007B4BF9" w:rsidRPr="007B4BF9" w:rsidRDefault="007B4BF9" w:rsidP="007B4BF9">
      <w:pPr>
        <w:spacing w:before="29" w:line="288" w:lineRule="auto"/>
        <w:rPr>
          <w:rFonts w:eastAsiaTheme="minorEastAsia"/>
          <w:b/>
          <w:sz w:val="24"/>
        </w:rPr>
      </w:pPr>
      <w:r w:rsidRPr="007B4BF9">
        <w:rPr>
          <w:rFonts w:eastAsiaTheme="minorEastAsia" w:hint="eastAsia"/>
          <w:b/>
          <w:sz w:val="24"/>
        </w:rPr>
        <w:t xml:space="preserve">7.4.12.3.2 </w:t>
      </w:r>
      <w:r w:rsidRPr="007B4BF9">
        <w:rPr>
          <w:rFonts w:eastAsiaTheme="minorEastAsia" w:hint="eastAsia"/>
          <w:b/>
          <w:sz w:val="24"/>
        </w:rPr>
        <w:t>交易所市场债券正回购</w:t>
      </w:r>
    </w:p>
    <w:p w:rsidR="007B4BF9" w:rsidRDefault="007B4BF9" w:rsidP="007B4BF9">
      <w:pPr>
        <w:spacing w:before="29" w:line="288" w:lineRule="auto"/>
        <w:ind w:firstLineChars="200" w:firstLine="480"/>
        <w:rPr>
          <w:kern w:val="0"/>
          <w:sz w:val="24"/>
        </w:rPr>
      </w:pPr>
      <w:r w:rsidRPr="007B4BF9">
        <w:rPr>
          <w:rFonts w:hint="eastAsia"/>
          <w:kern w:val="0"/>
          <w:sz w:val="24"/>
        </w:rPr>
        <w:t>截至本报告期末</w:t>
      </w:r>
      <w:r w:rsidRPr="007B4BF9">
        <w:rPr>
          <w:rFonts w:hint="eastAsia"/>
          <w:kern w:val="0"/>
          <w:sz w:val="24"/>
        </w:rPr>
        <w:t>2019</w:t>
      </w:r>
      <w:r w:rsidRPr="007B4BF9">
        <w:rPr>
          <w:rFonts w:hint="eastAsia"/>
          <w:kern w:val="0"/>
          <w:sz w:val="24"/>
        </w:rPr>
        <w:t>年</w:t>
      </w:r>
      <w:r w:rsidRPr="007B4BF9">
        <w:rPr>
          <w:rFonts w:hint="eastAsia"/>
          <w:kern w:val="0"/>
          <w:sz w:val="24"/>
        </w:rPr>
        <w:t>12</w:t>
      </w:r>
      <w:r w:rsidRPr="007B4BF9">
        <w:rPr>
          <w:rFonts w:hint="eastAsia"/>
          <w:kern w:val="0"/>
          <w:sz w:val="24"/>
        </w:rPr>
        <w:t>月</w:t>
      </w:r>
      <w:r w:rsidRPr="007B4BF9">
        <w:rPr>
          <w:rFonts w:hint="eastAsia"/>
          <w:kern w:val="0"/>
          <w:sz w:val="24"/>
        </w:rPr>
        <w:t>31</w:t>
      </w:r>
      <w:r w:rsidRPr="007B4BF9">
        <w:rPr>
          <w:rFonts w:hint="eastAsia"/>
          <w:kern w:val="0"/>
          <w:sz w:val="24"/>
        </w:rPr>
        <w:t>日止，本基金从事证券交易所债券正回购交易形成的卖出回购证券款余额</w:t>
      </w:r>
      <w:r w:rsidRPr="007B4BF9">
        <w:rPr>
          <w:rFonts w:hint="eastAsia"/>
          <w:kern w:val="0"/>
          <w:sz w:val="24"/>
        </w:rPr>
        <w:t>1,800,000.00</w:t>
      </w:r>
      <w:r w:rsidRPr="007B4BF9">
        <w:rPr>
          <w:rFonts w:hint="eastAsia"/>
          <w:kern w:val="0"/>
          <w:sz w:val="24"/>
        </w:rPr>
        <w:t>元，</w:t>
      </w:r>
      <w:bookmarkStart w:id="124" w:name="OLE_LINK1"/>
      <w:bookmarkStart w:id="125" w:name="OLE_LINK2"/>
      <w:r w:rsidRPr="007B4BF9">
        <w:rPr>
          <w:rFonts w:hint="eastAsia"/>
          <w:kern w:val="0"/>
          <w:sz w:val="24"/>
        </w:rPr>
        <w:t>截至</w:t>
      </w:r>
      <w:bookmarkEnd w:id="124"/>
      <w:bookmarkEnd w:id="125"/>
      <w:r w:rsidRPr="007B4BF9">
        <w:rPr>
          <w:rFonts w:hint="eastAsia"/>
          <w:kern w:val="0"/>
          <w:sz w:val="24"/>
        </w:rPr>
        <w:t>2020</w:t>
      </w:r>
      <w:r w:rsidRPr="007B4BF9">
        <w:rPr>
          <w:rFonts w:hint="eastAsia"/>
          <w:kern w:val="0"/>
          <w:sz w:val="24"/>
        </w:rPr>
        <w:t>年</w:t>
      </w:r>
      <w:r w:rsidRPr="007B4BF9">
        <w:rPr>
          <w:rFonts w:hint="eastAsia"/>
          <w:kern w:val="0"/>
          <w:sz w:val="24"/>
        </w:rPr>
        <w:t>1</w:t>
      </w:r>
      <w:r w:rsidRPr="007B4BF9">
        <w:rPr>
          <w:rFonts w:hint="eastAsia"/>
          <w:kern w:val="0"/>
          <w:sz w:val="24"/>
        </w:rPr>
        <w:t>月</w:t>
      </w:r>
      <w:r w:rsidRPr="007B4BF9">
        <w:rPr>
          <w:rFonts w:hint="eastAsia"/>
          <w:kern w:val="0"/>
          <w:sz w:val="24"/>
        </w:rPr>
        <w:t>2</w:t>
      </w:r>
      <w:r w:rsidRPr="007B4BF9">
        <w:rPr>
          <w:rFonts w:hint="eastAsia"/>
          <w:kern w:val="0"/>
          <w:sz w:val="24"/>
        </w:rPr>
        <w:t>日到期。该类交易要求本基金转入质押库的债券，按证券交易所规定的比例折算为标准券后，不低于债券回购交易的余额。</w:t>
      </w:r>
    </w:p>
    <w:p w:rsidR="007B4BF9" w:rsidRDefault="007B4BF9" w:rsidP="007B4BF9">
      <w:pPr>
        <w:spacing w:before="29" w:line="288" w:lineRule="auto"/>
        <w:rPr>
          <w:kern w:val="0"/>
          <w:sz w:val="24"/>
        </w:rPr>
      </w:pPr>
    </w:p>
    <w:p w:rsidR="001A59F9" w:rsidRPr="00D564C7" w:rsidRDefault="001A59F9" w:rsidP="007B4BF9">
      <w:pPr>
        <w:spacing w:before="29" w:line="288" w:lineRule="auto"/>
        <w:rPr>
          <w:rFonts w:asciiTheme="minorEastAsia" w:eastAsiaTheme="minorEastAsia" w:hAnsiTheme="minorEastAsia"/>
          <w:b/>
          <w:bCs/>
          <w:color w:val="000000"/>
          <w:szCs w:val="21"/>
        </w:rPr>
      </w:pPr>
      <w:r w:rsidRPr="0091476E">
        <w:rPr>
          <w:rFonts w:eastAsiaTheme="minorEastAsia"/>
          <w:b/>
          <w:sz w:val="24"/>
        </w:rPr>
        <w:t>7.4.13</w:t>
      </w:r>
      <w:r w:rsidRPr="0091476E">
        <w:rPr>
          <w:rFonts w:eastAsiaTheme="minorEastAsia" w:hint="eastAsia"/>
          <w:b/>
          <w:sz w:val="24"/>
        </w:rPr>
        <w:t>金融工具风险及管理</w:t>
      </w:r>
    </w:p>
    <w:p w:rsidR="001A59F9" w:rsidRPr="0091476E" w:rsidRDefault="001A59F9" w:rsidP="0091476E">
      <w:pPr>
        <w:spacing w:before="29" w:line="288" w:lineRule="auto"/>
        <w:rPr>
          <w:rFonts w:eastAsiaTheme="minorEastAsia"/>
          <w:b/>
          <w:sz w:val="24"/>
        </w:rPr>
      </w:pPr>
      <w:r w:rsidRPr="0091476E">
        <w:rPr>
          <w:rFonts w:eastAsiaTheme="minorEastAsia"/>
          <w:b/>
          <w:sz w:val="24"/>
        </w:rPr>
        <w:t>7.4.13.1</w:t>
      </w:r>
      <w:r w:rsidRPr="0091476E">
        <w:rPr>
          <w:rFonts w:eastAsiaTheme="minorEastAsia" w:hint="eastAsia"/>
          <w:b/>
          <w:sz w:val="24"/>
        </w:rPr>
        <w:t>风险管理政策和组织架构</w:t>
      </w:r>
    </w:p>
    <w:p w:rsidR="005A69F8" w:rsidRDefault="00DB283B">
      <w:pPr>
        <w:spacing w:before="29" w:line="288" w:lineRule="auto"/>
        <w:ind w:firstLineChars="200" w:firstLine="480"/>
        <w:rPr>
          <w:kern w:val="0"/>
          <w:sz w:val="24"/>
        </w:rPr>
      </w:pPr>
      <w:r>
        <w:rPr>
          <w:kern w:val="0"/>
          <w:sz w:val="24"/>
        </w:rPr>
        <w:t>本基金是一只债券型基金，属于证券投资基金中中等风险的品种，其长期平均的预期收益和预期风险高于货币市场基金，低于混合型基金和股票型基金。本基金的投资范围为具有良好流动性的金融工具，包括国内依法发行上市的股票</w:t>
      </w:r>
      <w:r>
        <w:rPr>
          <w:kern w:val="0"/>
          <w:sz w:val="24"/>
        </w:rPr>
        <w:t>(</w:t>
      </w:r>
      <w:r>
        <w:rPr>
          <w:kern w:val="0"/>
          <w:sz w:val="24"/>
        </w:rPr>
        <w:t>含中小板、创业板及其他经中国证监会核准上市的股票</w:t>
      </w:r>
      <w:r>
        <w:rPr>
          <w:kern w:val="0"/>
          <w:sz w:val="24"/>
        </w:rPr>
        <w:t>)</w:t>
      </w:r>
      <w:r>
        <w:rPr>
          <w:kern w:val="0"/>
          <w:sz w:val="24"/>
        </w:rPr>
        <w:t>、债券、货币市场工具、权证以及法律法规或中国证监会允许基金投资的其他金融工具</w:t>
      </w:r>
      <w:r>
        <w:rPr>
          <w:kern w:val="0"/>
          <w:sz w:val="24"/>
        </w:rPr>
        <w:t>(</w:t>
      </w:r>
      <w:r>
        <w:rPr>
          <w:kern w:val="0"/>
          <w:sz w:val="24"/>
        </w:rPr>
        <w:t>但须符合中国证监会的相关规定</w:t>
      </w:r>
      <w:r>
        <w:rPr>
          <w:kern w:val="0"/>
          <w:sz w:val="24"/>
        </w:rPr>
        <w:t>)</w:t>
      </w:r>
      <w:r>
        <w:rPr>
          <w:kern w:val="0"/>
          <w:sz w:val="24"/>
        </w:rPr>
        <w:t>。本基金在日常经营活动中面临的与这些金融工具相关的风险主要包括信用风险、流动性风险及市场风险。本基金的基金管理人从事风险管理的主要目标是争取将以上风险控制在限定的范围之内，通过精选具有较高息票率的债券，以获取稳定的债息收入，并通过适当参与股票市场，力争实现基金资产的长期增值。</w:t>
      </w:r>
    </w:p>
    <w:p w:rsidR="005A69F8" w:rsidRDefault="00DB283B">
      <w:pPr>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5A69F8" w:rsidRDefault="00DB283B">
      <w:pPr>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rsidR="001A59F9" w:rsidRPr="00993BF6" w:rsidRDefault="001A59F9" w:rsidP="00993BF6">
      <w:pPr>
        <w:spacing w:before="29" w:line="288" w:lineRule="auto"/>
        <w:ind w:firstLineChars="200" w:firstLine="480"/>
        <w:rPr>
          <w:kern w:val="0"/>
          <w:sz w:val="24"/>
        </w:rPr>
      </w:pPr>
      <w:r w:rsidRPr="00993BF6">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D564C7" w:rsidRDefault="001A59F9" w:rsidP="00CF3A8E">
      <w:pPr>
        <w:adjustRightInd w:val="0"/>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7.4.13.2</w:t>
      </w:r>
      <w:r w:rsidRPr="0091476E">
        <w:rPr>
          <w:rFonts w:eastAsiaTheme="minorEastAsia" w:hint="eastAsia"/>
          <w:b/>
          <w:sz w:val="24"/>
        </w:rPr>
        <w:t>信用风险</w:t>
      </w:r>
    </w:p>
    <w:p w:rsidR="005A69F8" w:rsidRDefault="00DB283B">
      <w:pPr>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5A69F8" w:rsidRDefault="00DB283B">
      <w:pPr>
        <w:spacing w:before="29" w:line="288" w:lineRule="auto"/>
        <w:ind w:firstLineChars="200" w:firstLine="480"/>
        <w:rPr>
          <w:kern w:val="0"/>
          <w:sz w:val="24"/>
        </w:rPr>
      </w:pPr>
      <w:r>
        <w:rPr>
          <w:kern w:val="0"/>
          <w:sz w:val="24"/>
        </w:rPr>
        <w:t>本基金的基金管理人在交易前对交易对手的资信状况进行了充分的评估。本基金的银行存款存放在本基金的托管行中国建设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5A69F8" w:rsidRDefault="00DB283B">
      <w:pPr>
        <w:spacing w:before="29" w:line="288" w:lineRule="auto"/>
        <w:ind w:firstLineChars="200" w:firstLine="480"/>
        <w:rPr>
          <w:kern w:val="0"/>
          <w:sz w:val="24"/>
        </w:rPr>
      </w:pPr>
      <w:r>
        <w:rPr>
          <w:kern w:val="0"/>
          <w:sz w:val="24"/>
        </w:rPr>
        <w:t>本基金的基金管理人建立了信用风险管理流程，通过对投资品种信用等级评估来控制证券发行人的信用风险，且通过分散化投资以分散信用风险。</w:t>
      </w:r>
    </w:p>
    <w:p w:rsidR="001A59F9" w:rsidRPr="00993BF6" w:rsidRDefault="001A59F9" w:rsidP="00993BF6">
      <w:pPr>
        <w:spacing w:before="29" w:line="288" w:lineRule="auto"/>
        <w:ind w:firstLineChars="200" w:firstLine="480"/>
        <w:rPr>
          <w:kern w:val="0"/>
          <w:sz w:val="24"/>
        </w:rPr>
      </w:pPr>
      <w:r w:rsidRPr="00993BF6">
        <w:rPr>
          <w:kern w:val="0"/>
          <w:sz w:val="24"/>
        </w:rPr>
        <w:t>于</w:t>
      </w:r>
      <w:r w:rsidRPr="00993BF6">
        <w:rPr>
          <w:kern w:val="0"/>
          <w:sz w:val="24"/>
        </w:rPr>
        <w:t>2019</w:t>
      </w:r>
      <w:r w:rsidRPr="00993BF6">
        <w:rPr>
          <w:kern w:val="0"/>
          <w:sz w:val="24"/>
        </w:rPr>
        <w:t>年</w:t>
      </w:r>
      <w:r w:rsidRPr="00993BF6">
        <w:rPr>
          <w:kern w:val="0"/>
          <w:sz w:val="24"/>
        </w:rPr>
        <w:t>12</w:t>
      </w:r>
      <w:r w:rsidRPr="00993BF6">
        <w:rPr>
          <w:kern w:val="0"/>
          <w:sz w:val="24"/>
        </w:rPr>
        <w:t>月</w:t>
      </w:r>
      <w:r w:rsidRPr="00993BF6">
        <w:rPr>
          <w:kern w:val="0"/>
          <w:sz w:val="24"/>
        </w:rPr>
        <w:t>31</w:t>
      </w:r>
      <w:r w:rsidRPr="00993BF6">
        <w:rPr>
          <w:kern w:val="0"/>
          <w:sz w:val="24"/>
        </w:rPr>
        <w:t>日，本基金持有的除国债、央行票据和政策性金融债以外的债券占基金资产净值的比例为</w:t>
      </w:r>
      <w:r w:rsidRPr="00993BF6">
        <w:rPr>
          <w:kern w:val="0"/>
          <w:sz w:val="24"/>
        </w:rPr>
        <w:t>19.46%</w:t>
      </w:r>
      <w:r w:rsidRPr="00993BF6">
        <w:rPr>
          <w:kern w:val="0"/>
          <w:sz w:val="24"/>
        </w:rPr>
        <w:t>（</w:t>
      </w:r>
      <w:r w:rsidRPr="00993BF6">
        <w:rPr>
          <w:kern w:val="0"/>
          <w:sz w:val="24"/>
        </w:rPr>
        <w:t>2018</w:t>
      </w:r>
      <w:r w:rsidRPr="00993BF6">
        <w:rPr>
          <w:kern w:val="0"/>
          <w:sz w:val="24"/>
        </w:rPr>
        <w:t>年</w:t>
      </w:r>
      <w:r w:rsidRPr="00993BF6">
        <w:rPr>
          <w:kern w:val="0"/>
          <w:sz w:val="24"/>
        </w:rPr>
        <w:t>12</w:t>
      </w:r>
      <w:r w:rsidRPr="00993BF6">
        <w:rPr>
          <w:kern w:val="0"/>
          <w:sz w:val="24"/>
        </w:rPr>
        <w:t>月</w:t>
      </w:r>
      <w:r w:rsidRPr="00993BF6">
        <w:rPr>
          <w:kern w:val="0"/>
          <w:sz w:val="24"/>
        </w:rPr>
        <w:t>31</w:t>
      </w:r>
      <w:r w:rsidRPr="00993BF6">
        <w:rPr>
          <w:kern w:val="0"/>
          <w:sz w:val="24"/>
        </w:rPr>
        <w:t>日：</w:t>
      </w:r>
      <w:r w:rsidRPr="00993BF6">
        <w:rPr>
          <w:kern w:val="0"/>
          <w:sz w:val="24"/>
        </w:rPr>
        <w:t>0.99%</w:t>
      </w:r>
      <w:r w:rsidRPr="00993BF6">
        <w:rPr>
          <w:kern w:val="0"/>
          <w:sz w:val="24"/>
        </w:rPr>
        <w:t>）。</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7.4.13.3</w:t>
      </w:r>
      <w:r w:rsidRPr="0091476E">
        <w:rPr>
          <w:rFonts w:eastAsiaTheme="minorEastAsia" w:hint="eastAsia"/>
          <w:b/>
          <w:sz w:val="24"/>
        </w:rPr>
        <w:t>流动性风险</w:t>
      </w:r>
    </w:p>
    <w:p w:rsidR="005A69F8" w:rsidRDefault="00DB283B">
      <w:pPr>
        <w:spacing w:before="29" w:line="288" w:lineRule="auto"/>
        <w:ind w:firstLineChars="200" w:firstLine="48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5A69F8" w:rsidRDefault="00DB283B">
      <w:pPr>
        <w:spacing w:before="29" w:line="288" w:lineRule="auto"/>
        <w:ind w:firstLineChars="200" w:firstLine="48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5A69F8" w:rsidRDefault="00DB283B">
      <w:pPr>
        <w:spacing w:before="29" w:line="288" w:lineRule="auto"/>
        <w:ind w:firstLineChars="200" w:firstLine="480"/>
        <w:rPr>
          <w:kern w:val="0"/>
          <w:sz w:val="24"/>
        </w:rPr>
      </w:pPr>
      <w:r>
        <w:rPr>
          <w:kern w:val="0"/>
          <w:sz w:val="24"/>
        </w:rPr>
        <w:t>于</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日，除卖出回购金融资产款余额中有</w:t>
      </w:r>
      <w:r>
        <w:rPr>
          <w:kern w:val="0"/>
          <w:sz w:val="24"/>
        </w:rPr>
        <w:t>1,800,000.00</w:t>
      </w:r>
      <w:r>
        <w:rPr>
          <w:kern w:val="0"/>
          <w:sz w:val="24"/>
        </w:rPr>
        <w:t>元将在一个月以内到期且计息</w:t>
      </w:r>
      <w:r>
        <w:rPr>
          <w:kern w:val="0"/>
          <w:sz w:val="24"/>
        </w:rPr>
        <w:t>(</w:t>
      </w:r>
      <w:r>
        <w:rPr>
          <w:kern w:val="0"/>
          <w:sz w:val="24"/>
        </w:rPr>
        <w:t>该利息金额不重大</w:t>
      </w:r>
      <w:r>
        <w:rPr>
          <w:kern w:val="0"/>
          <w:sz w:val="24"/>
        </w:rPr>
        <w:t>)</w:t>
      </w:r>
      <w:r>
        <w:rPr>
          <w:kern w:val="0"/>
          <w:sz w:val="24"/>
        </w:rPr>
        <w:t>外，本基金所承担的其他金融负债的合约约定到期日均为一个月以内且不计息，可赎回基金份额净值</w:t>
      </w:r>
      <w:r>
        <w:rPr>
          <w:kern w:val="0"/>
          <w:sz w:val="24"/>
        </w:rPr>
        <w:t>(</w:t>
      </w:r>
      <w:r>
        <w:rPr>
          <w:kern w:val="0"/>
          <w:sz w:val="24"/>
        </w:rPr>
        <w:t>所有者权益</w:t>
      </w:r>
      <w:r>
        <w:rPr>
          <w:kern w:val="0"/>
          <w:sz w:val="24"/>
        </w:rPr>
        <w:t>)</w:t>
      </w:r>
      <w:r>
        <w:rPr>
          <w:kern w:val="0"/>
          <w:sz w:val="24"/>
        </w:rPr>
        <w:t>无固定到期日且不计息，因此账面余额约为未折现的合约到期现金流量。</w:t>
      </w:r>
    </w:p>
    <w:p w:rsidR="001A59F9" w:rsidRDefault="001A59F9" w:rsidP="005A19AD">
      <w:pPr>
        <w:spacing w:before="29" w:line="288" w:lineRule="auto"/>
        <w:ind w:firstLineChars="200" w:firstLine="480"/>
        <w:rPr>
          <w:kern w:val="0"/>
          <w:sz w:val="24"/>
        </w:rPr>
      </w:pPr>
      <w:r w:rsidRPr="005A19AD">
        <w:rPr>
          <w:kern w:val="0"/>
          <w:sz w:val="24"/>
        </w:rPr>
        <w:t>注：流动性受限资产、</w:t>
      </w:r>
      <w:r w:rsidRPr="005A19AD">
        <w:rPr>
          <w:kern w:val="0"/>
          <w:sz w:val="24"/>
        </w:rPr>
        <w:t>7</w:t>
      </w:r>
      <w:r w:rsidRPr="005A19AD">
        <w:rPr>
          <w:kern w:val="0"/>
          <w:sz w:val="24"/>
        </w:rPr>
        <w:t>个工作日可变现资产的计算口径见《公开募集开放式证券投资基金流动性风险管理规定》第四十条。</w:t>
      </w:r>
    </w:p>
    <w:p w:rsidR="005A19AD" w:rsidRPr="005A19AD" w:rsidRDefault="005A19AD" w:rsidP="005A19AD">
      <w:pPr>
        <w:spacing w:before="29" w:line="288" w:lineRule="auto"/>
        <w:ind w:firstLineChars="200" w:firstLine="480"/>
        <w:rPr>
          <w:kern w:val="0"/>
          <w:sz w:val="24"/>
        </w:rPr>
      </w:pPr>
    </w:p>
    <w:p w:rsidR="00341F55" w:rsidRPr="00341F55" w:rsidRDefault="00341F55" w:rsidP="00381EE8">
      <w:pPr>
        <w:spacing w:beforeLines="50" w:before="156" w:line="360" w:lineRule="auto"/>
        <w:rPr>
          <w:rFonts w:eastAsiaTheme="minorEastAsia"/>
          <w:b/>
          <w:bCs/>
          <w:color w:val="000000" w:themeColor="text1"/>
          <w:szCs w:val="21"/>
        </w:rPr>
      </w:pPr>
      <w:r w:rsidRPr="00341F55">
        <w:rPr>
          <w:rFonts w:eastAsiaTheme="minorEastAsia"/>
          <w:b/>
          <w:bCs/>
          <w:color w:val="000000" w:themeColor="text1"/>
          <w:kern w:val="0"/>
          <w:szCs w:val="21"/>
        </w:rPr>
        <w:t>7.4.13.3</w:t>
      </w:r>
      <w:r w:rsidRPr="00341F55">
        <w:rPr>
          <w:rFonts w:eastAsiaTheme="minorEastAsia" w:hint="eastAsia"/>
          <w:b/>
          <w:bCs/>
          <w:color w:val="000000" w:themeColor="text1"/>
          <w:kern w:val="0"/>
          <w:szCs w:val="21"/>
        </w:rPr>
        <w:t>.1</w:t>
      </w:r>
      <w:r w:rsidRPr="00341F55">
        <w:rPr>
          <w:rFonts w:eastAsiaTheme="minorEastAsia"/>
          <w:b/>
          <w:bCs/>
          <w:color w:val="000000" w:themeColor="text1"/>
          <w:kern w:val="0"/>
          <w:szCs w:val="21"/>
        </w:rPr>
        <w:t xml:space="preserve"> </w:t>
      </w:r>
      <w:r w:rsidRPr="00341F55">
        <w:rPr>
          <w:rFonts w:eastAsiaTheme="minorEastAsia" w:hint="eastAsia"/>
          <w:b/>
          <w:bCs/>
          <w:color w:val="000000" w:themeColor="text1"/>
          <w:szCs w:val="21"/>
        </w:rPr>
        <w:t>报告期内本基金组合资产的流动性风险分析</w:t>
      </w:r>
    </w:p>
    <w:p w:rsidR="005A69F8" w:rsidRDefault="00DB283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5A69F8" w:rsidRDefault="00DB283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w:t>
      </w:r>
    </w:p>
    <w:p w:rsidR="005A69F8" w:rsidRDefault="00DB283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5A69F8" w:rsidRDefault="00DB283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5A69F8" w:rsidRDefault="00DB283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Default="00341F55" w:rsidP="00341F55">
      <w:pPr>
        <w:widowControl/>
        <w:spacing w:line="360" w:lineRule="auto"/>
        <w:ind w:firstLineChars="200" w:firstLine="420"/>
        <w:rPr>
          <w:rFonts w:eastAsiaTheme="minorEastAsia"/>
          <w:color w:val="000000" w:themeColor="text1"/>
          <w:kern w:val="0"/>
          <w:szCs w:val="21"/>
        </w:rPr>
      </w:pPr>
      <w:r w:rsidRPr="00341F55">
        <w:rPr>
          <w:rFonts w:eastAsiaTheme="minorEastAsia"/>
          <w:color w:val="000000" w:themeColor="text1"/>
          <w:kern w:val="0"/>
          <w:szCs w:val="21"/>
        </w:rPr>
        <w:t>综合上述各项流动性指标的监测结果及流动性风险管理措施的实施，本基金在本报告期内流动性情况良好。</w:t>
      </w:r>
    </w:p>
    <w:p w:rsidR="00341F55" w:rsidRPr="00341F55" w:rsidRDefault="00341F55" w:rsidP="00341F55">
      <w:pPr>
        <w:widowControl/>
        <w:spacing w:line="360" w:lineRule="auto"/>
        <w:ind w:firstLineChars="200" w:firstLine="420"/>
        <w:rPr>
          <w:rFonts w:eastAsiaTheme="minorEastAsia"/>
          <w:color w:val="000000" w:themeColor="text1"/>
          <w:kern w:val="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w:t>
      </w:r>
      <w:r w:rsidRPr="0091476E">
        <w:rPr>
          <w:rFonts w:eastAsiaTheme="minorEastAsia" w:hint="eastAsia"/>
          <w:b/>
          <w:sz w:val="24"/>
        </w:rPr>
        <w:t>市场风险</w:t>
      </w:r>
    </w:p>
    <w:p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市场风险是指基金所持金融工具的公允价值或未来现金流量因所处市场各类价格因素的变动而发生波动的风险，包括利率风险、外汇风险和其他价格风险。</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7.4.13.4.1</w:t>
      </w:r>
      <w:r w:rsidRPr="0091476E">
        <w:rPr>
          <w:rFonts w:eastAsiaTheme="minorEastAsia" w:hint="eastAsia"/>
          <w:b/>
          <w:sz w:val="24"/>
        </w:rPr>
        <w:t>利率风险</w:t>
      </w:r>
    </w:p>
    <w:p w:rsidR="005A69F8" w:rsidRDefault="00DB283B">
      <w:pPr>
        <w:spacing w:before="29" w:line="288" w:lineRule="auto"/>
        <w:ind w:firstLineChars="200" w:firstLine="480"/>
        <w:rPr>
          <w:rFonts w:asciiTheme="minorEastAsia" w:eastAsiaTheme="minorEastAsia" w:hAnsiTheme="minorEastAsia" w:cs="宋体"/>
          <w:kern w:val="0"/>
          <w:szCs w:val="21"/>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5A69F8" w:rsidRDefault="00DB283B">
      <w:pPr>
        <w:spacing w:before="29" w:line="288" w:lineRule="auto"/>
        <w:ind w:firstLineChars="200" w:firstLine="480"/>
        <w:rPr>
          <w:rFonts w:asciiTheme="minorEastAsia" w:eastAsiaTheme="minorEastAsia" w:hAnsiTheme="minorEastAsia" w:cs="宋体"/>
          <w:kern w:val="0"/>
          <w:szCs w:val="21"/>
        </w:rPr>
      </w:pPr>
      <w:r>
        <w:rPr>
          <w:kern w:val="0"/>
          <w:sz w:val="24"/>
        </w:rPr>
        <w:t>本基金的基金管理人定期对本基金面临的利率敏感性缺口进行监控，并通过调整投资组合的久期等方法对上述利率风险进行管理。</w:t>
      </w:r>
    </w:p>
    <w:p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本基金主要投资于交易所及银行间市场交易的固定收益品种，因此存在相应的利率风险。</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7.4.13.4.1.1</w:t>
      </w:r>
      <w:r w:rsidRPr="0091476E">
        <w:rPr>
          <w:rFonts w:eastAsiaTheme="minorEastAsia" w:hint="eastAsia"/>
          <w:b/>
          <w:sz w:val="24"/>
        </w:rPr>
        <w:t>利率风险敞口</w:t>
      </w:r>
    </w:p>
    <w:p w:rsidR="00916EC9" w:rsidRPr="0004081A" w:rsidRDefault="00916EC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99"/>
        <w:gridCol w:w="1499"/>
        <w:gridCol w:w="1500"/>
        <w:gridCol w:w="1500"/>
        <w:gridCol w:w="1500"/>
        <w:gridCol w:w="1500"/>
      </w:tblGrid>
      <w:tr w:rsidR="00916EC9" w:rsidRPr="0091212A" w:rsidTr="00EB682B">
        <w:trPr>
          <w:trHeight w:val="280"/>
        </w:trPr>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本期末</w:t>
            </w:r>
          </w:p>
          <w:p w:rsidR="00916EC9" w:rsidRPr="00EB682B" w:rsidRDefault="00916EC9" w:rsidP="00EB682B">
            <w:pPr>
              <w:spacing w:before="29" w:line="288" w:lineRule="auto"/>
              <w:jc w:val="center"/>
              <w:rPr>
                <w:b/>
                <w:sz w:val="18"/>
                <w:szCs w:val="18"/>
              </w:rPr>
            </w:pPr>
            <w:r w:rsidRPr="00EB682B">
              <w:rPr>
                <w:b/>
                <w:sz w:val="18"/>
                <w:szCs w:val="18"/>
              </w:rPr>
              <w:t>2019</w:t>
            </w:r>
            <w:r w:rsidRPr="00EB682B">
              <w:rPr>
                <w:b/>
                <w:sz w:val="18"/>
                <w:szCs w:val="18"/>
              </w:rPr>
              <w:t>年</w:t>
            </w:r>
            <w:r w:rsidRPr="00EB682B">
              <w:rPr>
                <w:b/>
                <w:sz w:val="18"/>
                <w:szCs w:val="18"/>
              </w:rPr>
              <w:t>12</w:t>
            </w:r>
            <w:r w:rsidRPr="00EB682B">
              <w:rPr>
                <w:b/>
                <w:sz w:val="18"/>
                <w:szCs w:val="18"/>
              </w:rPr>
              <w:t>月</w:t>
            </w:r>
            <w:r w:rsidRPr="00EB682B">
              <w:rPr>
                <w:b/>
                <w:sz w:val="18"/>
                <w:szCs w:val="18"/>
              </w:rPr>
              <w:t>31</w:t>
            </w:r>
            <w:r w:rsidRPr="00EB682B">
              <w:rPr>
                <w:b/>
                <w:sz w:val="18"/>
                <w:szCs w:val="18"/>
              </w:rPr>
              <w:t>日</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1</w:t>
            </w:r>
            <w:r w:rsidRPr="00EB682B">
              <w:rPr>
                <w:rFonts w:hint="eastAsia"/>
                <w:b/>
                <w:sz w:val="18"/>
                <w:szCs w:val="18"/>
              </w:rPr>
              <w:t>年以内</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1-5</w:t>
            </w:r>
            <w:r w:rsidRPr="00EB682B">
              <w:rPr>
                <w:rFonts w:hint="eastAsia"/>
                <w:b/>
                <w:sz w:val="18"/>
                <w:szCs w:val="18"/>
              </w:rPr>
              <w:t>年</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5</w:t>
            </w:r>
            <w:r w:rsidRPr="00EB682B">
              <w:rPr>
                <w:rFonts w:hint="eastAsia"/>
                <w:b/>
                <w:sz w:val="18"/>
                <w:szCs w:val="18"/>
              </w:rPr>
              <w:t>年以上</w:t>
            </w:r>
          </w:p>
        </w:tc>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不计息</w:t>
            </w:r>
          </w:p>
        </w:tc>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合计</w:t>
            </w:r>
          </w:p>
        </w:tc>
      </w:tr>
      <w:tr w:rsidR="00916EC9" w:rsidRPr="0091212A" w:rsidTr="004F265E">
        <w:trPr>
          <w:trHeight w:val="280"/>
        </w:trPr>
        <w:tc>
          <w:tcPr>
            <w:tcW w:w="3459" w:type="dxa"/>
            <w:vAlign w:val="center"/>
          </w:tcPr>
          <w:p w:rsidR="00916EC9" w:rsidRPr="004F265E" w:rsidRDefault="00916EC9" w:rsidP="004F265E">
            <w:pPr>
              <w:spacing w:line="360" w:lineRule="auto"/>
              <w:rPr>
                <w:rFonts w:ascii="宋体" w:hAnsi="宋体"/>
                <w:color w:val="000000"/>
                <w:szCs w:val="21"/>
              </w:rPr>
            </w:pPr>
            <w:r w:rsidRPr="004F265E">
              <w:rPr>
                <w:rFonts w:hint="eastAsia"/>
                <w:color w:val="000000"/>
                <w:sz w:val="18"/>
                <w:szCs w:val="18"/>
              </w:rPr>
              <w:t>资产</w:t>
            </w: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r>
      <w:tr w:rsidR="005A69F8">
        <w:tc>
          <w:tcPr>
            <w:tcW w:w="1499" w:type="dxa"/>
            <w:vAlign w:val="center"/>
          </w:tcPr>
          <w:p w:rsidR="005A69F8" w:rsidRDefault="00DB283B">
            <w:pPr>
              <w:jc w:val="center"/>
            </w:pPr>
            <w:r>
              <w:rPr>
                <w:color w:val="000000"/>
                <w:sz w:val="18"/>
                <w:szCs w:val="18"/>
              </w:rPr>
              <w:t>银行存款</w:t>
            </w:r>
          </w:p>
        </w:tc>
        <w:tc>
          <w:tcPr>
            <w:tcW w:w="1499" w:type="dxa"/>
            <w:vAlign w:val="center"/>
          </w:tcPr>
          <w:p w:rsidR="005A69F8" w:rsidRDefault="00DB283B">
            <w:pPr>
              <w:jc w:val="right"/>
            </w:pPr>
            <w:r>
              <w:rPr>
                <w:color w:val="000000"/>
                <w:sz w:val="18"/>
                <w:szCs w:val="18"/>
              </w:rPr>
              <w:t>704,824.64</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704,824.64</w:t>
            </w:r>
          </w:p>
        </w:tc>
      </w:tr>
      <w:tr w:rsidR="005A69F8">
        <w:tc>
          <w:tcPr>
            <w:tcW w:w="1499" w:type="dxa"/>
            <w:vAlign w:val="center"/>
          </w:tcPr>
          <w:p w:rsidR="005A69F8" w:rsidRDefault="00DB283B">
            <w:pPr>
              <w:jc w:val="center"/>
            </w:pPr>
            <w:r>
              <w:rPr>
                <w:color w:val="000000"/>
                <w:sz w:val="18"/>
                <w:szCs w:val="18"/>
              </w:rPr>
              <w:t>结算备付金</w:t>
            </w:r>
          </w:p>
        </w:tc>
        <w:tc>
          <w:tcPr>
            <w:tcW w:w="1499" w:type="dxa"/>
            <w:vAlign w:val="center"/>
          </w:tcPr>
          <w:p w:rsidR="005A69F8" w:rsidRDefault="00DB283B">
            <w:pPr>
              <w:jc w:val="right"/>
            </w:pPr>
            <w:r>
              <w:rPr>
                <w:color w:val="000000"/>
                <w:sz w:val="18"/>
                <w:szCs w:val="18"/>
              </w:rPr>
              <w:t>472,304.28</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472,304.28</w:t>
            </w:r>
          </w:p>
        </w:tc>
      </w:tr>
      <w:tr w:rsidR="005A69F8">
        <w:tc>
          <w:tcPr>
            <w:tcW w:w="1499" w:type="dxa"/>
            <w:vAlign w:val="center"/>
          </w:tcPr>
          <w:p w:rsidR="005A69F8" w:rsidRDefault="00DB283B">
            <w:pPr>
              <w:jc w:val="center"/>
            </w:pPr>
            <w:r>
              <w:rPr>
                <w:color w:val="000000"/>
                <w:sz w:val="18"/>
                <w:szCs w:val="18"/>
              </w:rPr>
              <w:t>存出保证金</w:t>
            </w:r>
          </w:p>
        </w:tc>
        <w:tc>
          <w:tcPr>
            <w:tcW w:w="1499" w:type="dxa"/>
            <w:vAlign w:val="center"/>
          </w:tcPr>
          <w:p w:rsidR="005A69F8" w:rsidRDefault="00DB283B">
            <w:pPr>
              <w:jc w:val="right"/>
            </w:pPr>
            <w:r>
              <w:rPr>
                <w:color w:val="000000"/>
                <w:sz w:val="18"/>
                <w:szCs w:val="18"/>
              </w:rPr>
              <w:t>37,868.63</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37,868.63</w:t>
            </w:r>
          </w:p>
        </w:tc>
      </w:tr>
      <w:tr w:rsidR="005A69F8">
        <w:tc>
          <w:tcPr>
            <w:tcW w:w="1499" w:type="dxa"/>
            <w:vAlign w:val="center"/>
          </w:tcPr>
          <w:p w:rsidR="005A69F8" w:rsidRDefault="00DB283B">
            <w:pPr>
              <w:jc w:val="center"/>
            </w:pPr>
            <w:r>
              <w:rPr>
                <w:color w:val="000000"/>
                <w:sz w:val="18"/>
                <w:szCs w:val="18"/>
              </w:rPr>
              <w:t>交易性金融资产</w:t>
            </w:r>
          </w:p>
        </w:tc>
        <w:tc>
          <w:tcPr>
            <w:tcW w:w="1499" w:type="dxa"/>
            <w:vAlign w:val="center"/>
          </w:tcPr>
          <w:p w:rsidR="005A69F8" w:rsidRDefault="00DB283B">
            <w:pPr>
              <w:jc w:val="right"/>
            </w:pPr>
            <w:r>
              <w:rPr>
                <w:color w:val="000000"/>
                <w:sz w:val="18"/>
                <w:szCs w:val="18"/>
              </w:rPr>
              <w:t>22,719,745.90</w:t>
            </w:r>
          </w:p>
        </w:tc>
        <w:tc>
          <w:tcPr>
            <w:tcW w:w="1500" w:type="dxa"/>
            <w:vAlign w:val="center"/>
          </w:tcPr>
          <w:p w:rsidR="005A69F8" w:rsidRDefault="00DB283B">
            <w:pPr>
              <w:jc w:val="right"/>
            </w:pPr>
            <w:r>
              <w:rPr>
                <w:color w:val="000000"/>
                <w:sz w:val="18"/>
                <w:szCs w:val="18"/>
              </w:rPr>
              <w:t>3,968,588.60</w:t>
            </w:r>
          </w:p>
        </w:tc>
        <w:tc>
          <w:tcPr>
            <w:tcW w:w="1500" w:type="dxa"/>
            <w:vAlign w:val="center"/>
          </w:tcPr>
          <w:p w:rsidR="005A69F8" w:rsidRDefault="00DB283B">
            <w:pPr>
              <w:jc w:val="right"/>
            </w:pPr>
            <w:r>
              <w:rPr>
                <w:color w:val="000000"/>
                <w:sz w:val="18"/>
                <w:szCs w:val="18"/>
              </w:rPr>
              <w:t>2,991,539.46</w:t>
            </w:r>
          </w:p>
        </w:tc>
        <w:tc>
          <w:tcPr>
            <w:tcW w:w="1500" w:type="dxa"/>
            <w:vAlign w:val="center"/>
          </w:tcPr>
          <w:p w:rsidR="005A69F8" w:rsidRDefault="00DB283B">
            <w:pPr>
              <w:jc w:val="right"/>
            </w:pPr>
            <w:r>
              <w:rPr>
                <w:color w:val="000000"/>
                <w:sz w:val="18"/>
                <w:szCs w:val="18"/>
              </w:rPr>
              <w:t>2,954,475.00</w:t>
            </w:r>
          </w:p>
        </w:tc>
        <w:tc>
          <w:tcPr>
            <w:tcW w:w="1500" w:type="dxa"/>
            <w:vAlign w:val="center"/>
          </w:tcPr>
          <w:p w:rsidR="005A69F8" w:rsidRDefault="00DB283B">
            <w:pPr>
              <w:jc w:val="right"/>
            </w:pPr>
            <w:r>
              <w:rPr>
                <w:color w:val="000000"/>
                <w:sz w:val="18"/>
                <w:szCs w:val="18"/>
              </w:rPr>
              <w:t>32,634,348.96</w:t>
            </w:r>
          </w:p>
        </w:tc>
      </w:tr>
      <w:tr w:rsidR="005A69F8">
        <w:tc>
          <w:tcPr>
            <w:tcW w:w="1499" w:type="dxa"/>
            <w:vAlign w:val="center"/>
          </w:tcPr>
          <w:p w:rsidR="005A69F8" w:rsidRDefault="00DB283B">
            <w:pPr>
              <w:jc w:val="center"/>
            </w:pPr>
            <w:r>
              <w:rPr>
                <w:color w:val="000000"/>
                <w:sz w:val="18"/>
                <w:szCs w:val="18"/>
              </w:rPr>
              <w:t>应收证券清算款</w:t>
            </w:r>
          </w:p>
        </w:tc>
        <w:tc>
          <w:tcPr>
            <w:tcW w:w="1499"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393,873.29</w:t>
            </w:r>
          </w:p>
        </w:tc>
        <w:tc>
          <w:tcPr>
            <w:tcW w:w="1500" w:type="dxa"/>
            <w:vAlign w:val="center"/>
          </w:tcPr>
          <w:p w:rsidR="005A69F8" w:rsidRDefault="00DB283B">
            <w:pPr>
              <w:jc w:val="right"/>
            </w:pPr>
            <w:r>
              <w:rPr>
                <w:color w:val="000000"/>
                <w:sz w:val="18"/>
                <w:szCs w:val="18"/>
              </w:rPr>
              <w:t>393,873.29</w:t>
            </w:r>
          </w:p>
        </w:tc>
      </w:tr>
      <w:tr w:rsidR="005A69F8">
        <w:tc>
          <w:tcPr>
            <w:tcW w:w="1499" w:type="dxa"/>
            <w:vAlign w:val="center"/>
          </w:tcPr>
          <w:p w:rsidR="005A69F8" w:rsidRDefault="00DB283B">
            <w:pPr>
              <w:jc w:val="center"/>
            </w:pPr>
            <w:r>
              <w:rPr>
                <w:color w:val="000000"/>
                <w:sz w:val="18"/>
                <w:szCs w:val="18"/>
              </w:rPr>
              <w:t>应收利息</w:t>
            </w:r>
          </w:p>
        </w:tc>
        <w:tc>
          <w:tcPr>
            <w:tcW w:w="1499"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514,713.23</w:t>
            </w:r>
          </w:p>
        </w:tc>
        <w:tc>
          <w:tcPr>
            <w:tcW w:w="1500" w:type="dxa"/>
            <w:vAlign w:val="center"/>
          </w:tcPr>
          <w:p w:rsidR="005A69F8" w:rsidRDefault="00DB283B">
            <w:pPr>
              <w:jc w:val="right"/>
            </w:pPr>
            <w:r>
              <w:rPr>
                <w:color w:val="000000"/>
                <w:sz w:val="18"/>
                <w:szCs w:val="18"/>
              </w:rPr>
              <w:t>514,713.23</w:t>
            </w:r>
          </w:p>
        </w:tc>
      </w:tr>
      <w:tr w:rsidR="005A69F8">
        <w:tc>
          <w:tcPr>
            <w:tcW w:w="1499" w:type="dxa"/>
            <w:vAlign w:val="center"/>
          </w:tcPr>
          <w:p w:rsidR="005A69F8" w:rsidRDefault="00DB283B">
            <w:pPr>
              <w:jc w:val="center"/>
            </w:pPr>
            <w:r>
              <w:rPr>
                <w:color w:val="000000"/>
                <w:sz w:val="18"/>
                <w:szCs w:val="18"/>
              </w:rPr>
              <w:t>应收申购款</w:t>
            </w:r>
          </w:p>
        </w:tc>
        <w:tc>
          <w:tcPr>
            <w:tcW w:w="1499" w:type="dxa"/>
            <w:vAlign w:val="center"/>
          </w:tcPr>
          <w:p w:rsidR="005A69F8" w:rsidRDefault="00DB283B">
            <w:pPr>
              <w:jc w:val="right"/>
            </w:pPr>
            <w:r>
              <w:rPr>
                <w:color w:val="000000"/>
                <w:sz w:val="18"/>
                <w:szCs w:val="18"/>
              </w:rPr>
              <w:t>49.96</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23,326.48</w:t>
            </w:r>
          </w:p>
        </w:tc>
        <w:tc>
          <w:tcPr>
            <w:tcW w:w="1500" w:type="dxa"/>
            <w:vAlign w:val="center"/>
          </w:tcPr>
          <w:p w:rsidR="005A69F8" w:rsidRDefault="00DB283B">
            <w:pPr>
              <w:jc w:val="right"/>
            </w:pPr>
            <w:r>
              <w:rPr>
                <w:color w:val="000000"/>
                <w:sz w:val="18"/>
                <w:szCs w:val="18"/>
              </w:rPr>
              <w:t>23,376.44</w:t>
            </w:r>
          </w:p>
        </w:tc>
      </w:tr>
      <w:tr w:rsidR="00916EC9" w:rsidRPr="00A12805" w:rsidTr="004F265E">
        <w:trPr>
          <w:trHeight w:val="280"/>
        </w:trPr>
        <w:tc>
          <w:tcPr>
            <w:tcW w:w="3459" w:type="dxa"/>
            <w:vAlign w:val="center"/>
          </w:tcPr>
          <w:p w:rsidR="00916EC9" w:rsidRPr="004F265E" w:rsidRDefault="00916EC9" w:rsidP="004F265E">
            <w:pPr>
              <w:spacing w:before="29" w:line="288" w:lineRule="auto"/>
              <w:rPr>
                <w:rFonts w:asciiTheme="minorEastAsia" w:eastAsiaTheme="minorEastAsia" w:hAnsiTheme="minorEastAsia"/>
                <w:color w:val="000000"/>
                <w:szCs w:val="21"/>
              </w:rPr>
            </w:pPr>
            <w:r w:rsidRPr="004F265E">
              <w:rPr>
                <w:rFonts w:hint="eastAsia"/>
                <w:color w:val="000000"/>
                <w:sz w:val="18"/>
                <w:szCs w:val="18"/>
              </w:rPr>
              <w:t>资产总计</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23,934,793.41</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3,968,588.60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2,991,539.46</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3,886,388.00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34,781,309.47</w:t>
            </w:r>
          </w:p>
        </w:tc>
      </w:tr>
      <w:tr w:rsidR="00916EC9" w:rsidRPr="006666AF" w:rsidTr="00C12230">
        <w:trPr>
          <w:trHeight w:val="280"/>
        </w:trPr>
        <w:tc>
          <w:tcPr>
            <w:tcW w:w="3459" w:type="dxa"/>
            <w:vAlign w:val="center"/>
          </w:tcPr>
          <w:p w:rsidR="00916EC9" w:rsidRPr="006666AF" w:rsidRDefault="00916EC9" w:rsidP="0056514C">
            <w:pPr>
              <w:spacing w:before="29" w:line="288" w:lineRule="auto"/>
              <w:jc w:val="center"/>
              <w:rPr>
                <w:rFonts w:ascii="宋体" w:hAnsi="宋体"/>
                <w:color w:val="000000"/>
                <w:szCs w:val="21"/>
              </w:rPr>
            </w:pPr>
            <w:r w:rsidRPr="0056514C">
              <w:rPr>
                <w:rFonts w:hint="eastAsia"/>
                <w:color w:val="000000"/>
                <w:sz w:val="18"/>
                <w:szCs w:val="18"/>
              </w:rPr>
              <w:t>负债</w:t>
            </w:r>
          </w:p>
        </w:tc>
        <w:tc>
          <w:tcPr>
            <w:tcW w:w="3459" w:type="dxa"/>
            <w:vAlign w:val="center"/>
          </w:tcPr>
          <w:p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r>
      <w:tr w:rsidR="005A69F8">
        <w:tc>
          <w:tcPr>
            <w:tcW w:w="1499" w:type="dxa"/>
            <w:vAlign w:val="center"/>
          </w:tcPr>
          <w:p w:rsidR="005A69F8" w:rsidRDefault="00DB283B">
            <w:pPr>
              <w:jc w:val="center"/>
            </w:pPr>
            <w:r>
              <w:rPr>
                <w:color w:val="000000"/>
                <w:sz w:val="18"/>
                <w:szCs w:val="18"/>
              </w:rPr>
              <w:t>卖出回购金融资产款</w:t>
            </w:r>
          </w:p>
        </w:tc>
        <w:tc>
          <w:tcPr>
            <w:tcW w:w="1499" w:type="dxa"/>
            <w:vAlign w:val="center"/>
          </w:tcPr>
          <w:p w:rsidR="005A69F8" w:rsidRDefault="00DB283B">
            <w:pPr>
              <w:jc w:val="right"/>
            </w:pPr>
            <w:r>
              <w:rPr>
                <w:color w:val="000000"/>
                <w:sz w:val="18"/>
                <w:szCs w:val="18"/>
              </w:rPr>
              <w:t>1,800,000.00</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1,800,000.00</w:t>
            </w:r>
          </w:p>
        </w:tc>
      </w:tr>
      <w:tr w:rsidR="005A69F8">
        <w:tc>
          <w:tcPr>
            <w:tcW w:w="1499" w:type="dxa"/>
            <w:vAlign w:val="center"/>
          </w:tcPr>
          <w:p w:rsidR="005A69F8" w:rsidRDefault="00DB283B">
            <w:pPr>
              <w:jc w:val="center"/>
            </w:pPr>
            <w:r>
              <w:rPr>
                <w:color w:val="000000"/>
                <w:sz w:val="18"/>
                <w:szCs w:val="18"/>
              </w:rPr>
              <w:t>应付赎回款</w:t>
            </w:r>
          </w:p>
        </w:tc>
        <w:tc>
          <w:tcPr>
            <w:tcW w:w="1499"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243,141.19</w:t>
            </w:r>
          </w:p>
        </w:tc>
        <w:tc>
          <w:tcPr>
            <w:tcW w:w="1500" w:type="dxa"/>
            <w:vAlign w:val="center"/>
          </w:tcPr>
          <w:p w:rsidR="005A69F8" w:rsidRDefault="00DB283B">
            <w:pPr>
              <w:jc w:val="right"/>
            </w:pPr>
            <w:r>
              <w:rPr>
                <w:color w:val="000000"/>
                <w:sz w:val="18"/>
                <w:szCs w:val="18"/>
              </w:rPr>
              <w:t>243,141.19</w:t>
            </w:r>
          </w:p>
        </w:tc>
      </w:tr>
      <w:tr w:rsidR="005A69F8">
        <w:tc>
          <w:tcPr>
            <w:tcW w:w="1499" w:type="dxa"/>
            <w:vAlign w:val="center"/>
          </w:tcPr>
          <w:p w:rsidR="005A69F8" w:rsidRDefault="00DB283B">
            <w:pPr>
              <w:jc w:val="center"/>
            </w:pPr>
            <w:r>
              <w:rPr>
                <w:color w:val="000000"/>
                <w:sz w:val="18"/>
                <w:szCs w:val="18"/>
              </w:rPr>
              <w:t>应付管理人报酬</w:t>
            </w:r>
          </w:p>
        </w:tc>
        <w:tc>
          <w:tcPr>
            <w:tcW w:w="1499"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19,044.32</w:t>
            </w:r>
          </w:p>
        </w:tc>
        <w:tc>
          <w:tcPr>
            <w:tcW w:w="1500" w:type="dxa"/>
            <w:vAlign w:val="center"/>
          </w:tcPr>
          <w:p w:rsidR="005A69F8" w:rsidRDefault="00DB283B">
            <w:pPr>
              <w:jc w:val="right"/>
            </w:pPr>
            <w:r>
              <w:rPr>
                <w:color w:val="000000"/>
                <w:sz w:val="18"/>
                <w:szCs w:val="18"/>
              </w:rPr>
              <w:t>19,044.32</w:t>
            </w:r>
          </w:p>
        </w:tc>
      </w:tr>
      <w:tr w:rsidR="005A69F8">
        <w:tc>
          <w:tcPr>
            <w:tcW w:w="1499" w:type="dxa"/>
            <w:vAlign w:val="center"/>
          </w:tcPr>
          <w:p w:rsidR="005A69F8" w:rsidRDefault="00DB283B">
            <w:pPr>
              <w:jc w:val="center"/>
            </w:pPr>
            <w:r>
              <w:rPr>
                <w:color w:val="000000"/>
                <w:sz w:val="18"/>
                <w:szCs w:val="18"/>
              </w:rPr>
              <w:t>应付托管费</w:t>
            </w:r>
          </w:p>
        </w:tc>
        <w:tc>
          <w:tcPr>
            <w:tcW w:w="1499"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5,441.24</w:t>
            </w:r>
          </w:p>
        </w:tc>
        <w:tc>
          <w:tcPr>
            <w:tcW w:w="1500" w:type="dxa"/>
            <w:vAlign w:val="center"/>
          </w:tcPr>
          <w:p w:rsidR="005A69F8" w:rsidRDefault="00DB283B">
            <w:pPr>
              <w:jc w:val="right"/>
            </w:pPr>
            <w:r>
              <w:rPr>
                <w:color w:val="000000"/>
                <w:sz w:val="18"/>
                <w:szCs w:val="18"/>
              </w:rPr>
              <w:t>5,441.24</w:t>
            </w:r>
          </w:p>
        </w:tc>
      </w:tr>
      <w:tr w:rsidR="005A69F8">
        <w:tc>
          <w:tcPr>
            <w:tcW w:w="1499" w:type="dxa"/>
            <w:vAlign w:val="center"/>
          </w:tcPr>
          <w:p w:rsidR="005A69F8" w:rsidRDefault="00DB283B">
            <w:pPr>
              <w:jc w:val="center"/>
            </w:pPr>
            <w:r>
              <w:rPr>
                <w:color w:val="000000"/>
                <w:sz w:val="18"/>
                <w:szCs w:val="18"/>
              </w:rPr>
              <w:t>应付销售服务费</w:t>
            </w:r>
          </w:p>
        </w:tc>
        <w:tc>
          <w:tcPr>
            <w:tcW w:w="1499"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1,219.62</w:t>
            </w:r>
          </w:p>
        </w:tc>
        <w:tc>
          <w:tcPr>
            <w:tcW w:w="1500" w:type="dxa"/>
            <w:vAlign w:val="center"/>
          </w:tcPr>
          <w:p w:rsidR="005A69F8" w:rsidRDefault="00DB283B">
            <w:pPr>
              <w:jc w:val="right"/>
            </w:pPr>
            <w:r>
              <w:rPr>
                <w:color w:val="000000"/>
                <w:sz w:val="18"/>
                <w:szCs w:val="18"/>
              </w:rPr>
              <w:t>1,219.62</w:t>
            </w:r>
          </w:p>
        </w:tc>
      </w:tr>
      <w:tr w:rsidR="005A69F8">
        <w:tc>
          <w:tcPr>
            <w:tcW w:w="1499" w:type="dxa"/>
            <w:vAlign w:val="center"/>
          </w:tcPr>
          <w:p w:rsidR="005A69F8" w:rsidRDefault="00DB283B">
            <w:pPr>
              <w:jc w:val="center"/>
            </w:pPr>
            <w:r>
              <w:rPr>
                <w:color w:val="000000"/>
                <w:sz w:val="18"/>
                <w:szCs w:val="18"/>
              </w:rPr>
              <w:t>应付交易费用</w:t>
            </w:r>
          </w:p>
        </w:tc>
        <w:tc>
          <w:tcPr>
            <w:tcW w:w="1499"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133,807.54</w:t>
            </w:r>
          </w:p>
        </w:tc>
        <w:tc>
          <w:tcPr>
            <w:tcW w:w="1500" w:type="dxa"/>
            <w:vAlign w:val="center"/>
          </w:tcPr>
          <w:p w:rsidR="005A69F8" w:rsidRDefault="00DB283B">
            <w:pPr>
              <w:jc w:val="right"/>
            </w:pPr>
            <w:r>
              <w:rPr>
                <w:color w:val="000000"/>
                <w:sz w:val="18"/>
                <w:szCs w:val="18"/>
              </w:rPr>
              <w:t>133,807.54</w:t>
            </w:r>
          </w:p>
        </w:tc>
      </w:tr>
      <w:tr w:rsidR="005A69F8">
        <w:tc>
          <w:tcPr>
            <w:tcW w:w="1499" w:type="dxa"/>
            <w:vAlign w:val="center"/>
          </w:tcPr>
          <w:p w:rsidR="005A69F8" w:rsidRDefault="00DB283B">
            <w:pPr>
              <w:jc w:val="center"/>
            </w:pPr>
            <w:r>
              <w:rPr>
                <w:color w:val="000000"/>
                <w:sz w:val="18"/>
                <w:szCs w:val="18"/>
              </w:rPr>
              <w:t>应交税费</w:t>
            </w:r>
          </w:p>
        </w:tc>
        <w:tc>
          <w:tcPr>
            <w:tcW w:w="1499"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4,849.53</w:t>
            </w:r>
          </w:p>
        </w:tc>
        <w:tc>
          <w:tcPr>
            <w:tcW w:w="1500" w:type="dxa"/>
            <w:vAlign w:val="center"/>
          </w:tcPr>
          <w:p w:rsidR="005A69F8" w:rsidRDefault="00DB283B">
            <w:pPr>
              <w:jc w:val="right"/>
            </w:pPr>
            <w:r>
              <w:rPr>
                <w:color w:val="000000"/>
                <w:sz w:val="18"/>
                <w:szCs w:val="18"/>
              </w:rPr>
              <w:t>4,849.53</w:t>
            </w:r>
          </w:p>
        </w:tc>
      </w:tr>
      <w:tr w:rsidR="005A69F8">
        <w:tc>
          <w:tcPr>
            <w:tcW w:w="1499" w:type="dxa"/>
            <w:vAlign w:val="center"/>
          </w:tcPr>
          <w:p w:rsidR="005A69F8" w:rsidRDefault="00DB283B">
            <w:pPr>
              <w:jc w:val="center"/>
            </w:pPr>
            <w:r>
              <w:rPr>
                <w:color w:val="000000"/>
                <w:sz w:val="18"/>
                <w:szCs w:val="18"/>
              </w:rPr>
              <w:t>应付利息</w:t>
            </w:r>
          </w:p>
        </w:tc>
        <w:tc>
          <w:tcPr>
            <w:tcW w:w="1499"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-135.23</w:t>
            </w:r>
          </w:p>
        </w:tc>
        <w:tc>
          <w:tcPr>
            <w:tcW w:w="1500" w:type="dxa"/>
            <w:vAlign w:val="center"/>
          </w:tcPr>
          <w:p w:rsidR="005A69F8" w:rsidRDefault="00DB283B">
            <w:pPr>
              <w:jc w:val="right"/>
            </w:pPr>
            <w:r>
              <w:rPr>
                <w:color w:val="000000"/>
                <w:sz w:val="18"/>
                <w:szCs w:val="18"/>
              </w:rPr>
              <w:t>-135.23</w:t>
            </w:r>
          </w:p>
        </w:tc>
      </w:tr>
      <w:tr w:rsidR="005A69F8">
        <w:tc>
          <w:tcPr>
            <w:tcW w:w="1499" w:type="dxa"/>
            <w:vAlign w:val="center"/>
          </w:tcPr>
          <w:p w:rsidR="005A69F8" w:rsidRDefault="00DB283B">
            <w:pPr>
              <w:jc w:val="center"/>
            </w:pPr>
            <w:r>
              <w:rPr>
                <w:color w:val="000000"/>
                <w:sz w:val="18"/>
                <w:szCs w:val="18"/>
              </w:rPr>
              <w:t>其他负债</w:t>
            </w:r>
          </w:p>
        </w:tc>
        <w:tc>
          <w:tcPr>
            <w:tcW w:w="1499"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59,305.66</w:t>
            </w:r>
          </w:p>
        </w:tc>
        <w:tc>
          <w:tcPr>
            <w:tcW w:w="1500" w:type="dxa"/>
            <w:vAlign w:val="center"/>
          </w:tcPr>
          <w:p w:rsidR="005A69F8" w:rsidRDefault="00DB283B">
            <w:pPr>
              <w:jc w:val="right"/>
            </w:pPr>
            <w:r>
              <w:rPr>
                <w:color w:val="000000"/>
                <w:sz w:val="18"/>
                <w:szCs w:val="18"/>
              </w:rPr>
              <w:t>59,305.66</w:t>
            </w:r>
          </w:p>
        </w:tc>
      </w:tr>
      <w:tr w:rsidR="00916EC9" w:rsidRPr="0091212A" w:rsidTr="00A2302D">
        <w:trPr>
          <w:trHeight w:val="280"/>
        </w:trPr>
        <w:tc>
          <w:tcPr>
            <w:tcW w:w="3459" w:type="dxa"/>
            <w:vAlign w:val="center"/>
          </w:tcPr>
          <w:p w:rsidR="00916EC9" w:rsidRPr="0056514C" w:rsidRDefault="00916EC9" w:rsidP="00A2302D">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1,800,000.00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466,673.87</w:t>
            </w:r>
          </w:p>
        </w:tc>
        <w:tc>
          <w:tcPr>
            <w:tcW w:w="3459" w:type="dxa"/>
            <w:vAlign w:val="center"/>
          </w:tcPr>
          <w:p w:rsidR="00916EC9" w:rsidRPr="00EB682B" w:rsidRDefault="00916EC9" w:rsidP="004C1637">
            <w:pPr>
              <w:spacing w:before="29" w:line="288" w:lineRule="auto"/>
              <w:ind w:right="210"/>
              <w:jc w:val="right"/>
              <w:rPr>
                <w:sz w:val="18"/>
                <w:szCs w:val="18"/>
              </w:rPr>
            </w:pPr>
            <w:r w:rsidRPr="00EB682B">
              <w:rPr>
                <w:sz w:val="18"/>
                <w:szCs w:val="18"/>
              </w:rPr>
              <w:t>2,266,673.87</w:t>
            </w:r>
          </w:p>
        </w:tc>
      </w:tr>
      <w:tr w:rsidR="00916EC9" w:rsidRPr="0091212A" w:rsidTr="00A2302D">
        <w:trPr>
          <w:trHeight w:val="280"/>
        </w:trPr>
        <w:tc>
          <w:tcPr>
            <w:tcW w:w="3459" w:type="dxa"/>
            <w:vAlign w:val="center"/>
          </w:tcPr>
          <w:p w:rsidR="00916EC9" w:rsidRPr="0056514C" w:rsidRDefault="00916EC9" w:rsidP="00A2302D">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22,134,793.41</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3,968,588.60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2,991,539.46</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3,419,714.13</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32,514,635.60</w:t>
            </w:r>
          </w:p>
        </w:tc>
      </w:tr>
      <w:tr w:rsidR="00916EC9" w:rsidRPr="0091212A" w:rsidTr="00C12230">
        <w:trPr>
          <w:trHeight w:val="280"/>
        </w:trPr>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上年度末</w:t>
            </w:r>
          </w:p>
          <w:p w:rsidR="00916EC9" w:rsidRPr="00C23F14" w:rsidRDefault="00916EC9" w:rsidP="00C23F14">
            <w:pPr>
              <w:spacing w:before="29" w:line="288" w:lineRule="auto"/>
              <w:jc w:val="center"/>
              <w:rPr>
                <w:b/>
                <w:sz w:val="18"/>
                <w:szCs w:val="18"/>
              </w:rPr>
            </w:pPr>
            <w:r w:rsidRPr="00C23F14">
              <w:rPr>
                <w:b/>
                <w:sz w:val="18"/>
                <w:szCs w:val="18"/>
              </w:rPr>
              <w:t>2018</w:t>
            </w:r>
            <w:r w:rsidRPr="00C23F14">
              <w:rPr>
                <w:b/>
                <w:sz w:val="18"/>
                <w:szCs w:val="18"/>
              </w:rPr>
              <w:t>年</w:t>
            </w:r>
            <w:r w:rsidRPr="00C23F14">
              <w:rPr>
                <w:b/>
                <w:sz w:val="18"/>
                <w:szCs w:val="18"/>
              </w:rPr>
              <w:t>12</w:t>
            </w:r>
            <w:r w:rsidRPr="00C23F14">
              <w:rPr>
                <w:b/>
                <w:sz w:val="18"/>
                <w:szCs w:val="18"/>
              </w:rPr>
              <w:t>月</w:t>
            </w:r>
            <w:r w:rsidRPr="00C23F14">
              <w:rPr>
                <w:b/>
                <w:sz w:val="18"/>
                <w:szCs w:val="18"/>
              </w:rPr>
              <w:t>31</w:t>
            </w:r>
            <w:r w:rsidRPr="00C23F14">
              <w:rPr>
                <w:b/>
                <w:sz w:val="18"/>
                <w:szCs w:val="18"/>
              </w:rPr>
              <w:t>日</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1</w:t>
            </w:r>
            <w:r w:rsidRPr="00C23F14">
              <w:rPr>
                <w:rFonts w:hint="eastAsia"/>
                <w:b/>
                <w:sz w:val="18"/>
                <w:szCs w:val="18"/>
              </w:rPr>
              <w:t>年以内</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1-5</w:t>
            </w:r>
            <w:r w:rsidRPr="00C23F14">
              <w:rPr>
                <w:rFonts w:hint="eastAsia"/>
                <w:b/>
                <w:sz w:val="18"/>
                <w:szCs w:val="18"/>
              </w:rPr>
              <w:t>年</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5</w:t>
            </w:r>
            <w:r w:rsidRPr="00C23F14">
              <w:rPr>
                <w:rFonts w:hint="eastAsia"/>
                <w:b/>
                <w:sz w:val="18"/>
                <w:szCs w:val="18"/>
              </w:rPr>
              <w:t>年以上</w:t>
            </w:r>
          </w:p>
        </w:tc>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不计息</w:t>
            </w:r>
          </w:p>
        </w:tc>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合计</w:t>
            </w:r>
          </w:p>
        </w:tc>
      </w:tr>
      <w:tr w:rsidR="00916EC9" w:rsidRPr="0091212A" w:rsidTr="004F265E">
        <w:trPr>
          <w:trHeight w:val="280"/>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w:t>
            </w: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r>
      <w:tr w:rsidR="005A69F8">
        <w:tc>
          <w:tcPr>
            <w:tcW w:w="1499" w:type="dxa"/>
            <w:vAlign w:val="center"/>
          </w:tcPr>
          <w:p w:rsidR="005A69F8" w:rsidRDefault="00DB283B">
            <w:pPr>
              <w:jc w:val="center"/>
            </w:pPr>
            <w:r>
              <w:rPr>
                <w:color w:val="000000"/>
                <w:sz w:val="18"/>
                <w:szCs w:val="18"/>
              </w:rPr>
              <w:t>银行存款</w:t>
            </w:r>
          </w:p>
        </w:tc>
        <w:tc>
          <w:tcPr>
            <w:tcW w:w="1499" w:type="dxa"/>
            <w:vAlign w:val="center"/>
          </w:tcPr>
          <w:p w:rsidR="005A69F8" w:rsidRDefault="00DB283B">
            <w:pPr>
              <w:jc w:val="right"/>
            </w:pPr>
            <w:r>
              <w:rPr>
                <w:color w:val="000000"/>
                <w:sz w:val="18"/>
                <w:szCs w:val="18"/>
              </w:rPr>
              <w:t>209,181.70</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209,181.70</w:t>
            </w:r>
          </w:p>
        </w:tc>
      </w:tr>
      <w:tr w:rsidR="005A69F8">
        <w:tc>
          <w:tcPr>
            <w:tcW w:w="1499" w:type="dxa"/>
            <w:vAlign w:val="center"/>
          </w:tcPr>
          <w:p w:rsidR="005A69F8" w:rsidRDefault="00DB283B">
            <w:pPr>
              <w:jc w:val="center"/>
            </w:pPr>
            <w:r>
              <w:rPr>
                <w:color w:val="000000"/>
                <w:sz w:val="18"/>
                <w:szCs w:val="18"/>
              </w:rPr>
              <w:t>结算备付金</w:t>
            </w:r>
          </w:p>
        </w:tc>
        <w:tc>
          <w:tcPr>
            <w:tcW w:w="1499" w:type="dxa"/>
            <w:vAlign w:val="center"/>
          </w:tcPr>
          <w:p w:rsidR="005A69F8" w:rsidRDefault="00DB283B">
            <w:pPr>
              <w:jc w:val="right"/>
            </w:pPr>
            <w:r>
              <w:rPr>
                <w:color w:val="000000"/>
                <w:sz w:val="18"/>
                <w:szCs w:val="18"/>
              </w:rPr>
              <w:t>494,929.47</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494,929.47</w:t>
            </w:r>
          </w:p>
        </w:tc>
      </w:tr>
      <w:tr w:rsidR="005A69F8">
        <w:tc>
          <w:tcPr>
            <w:tcW w:w="1499" w:type="dxa"/>
            <w:vAlign w:val="center"/>
          </w:tcPr>
          <w:p w:rsidR="005A69F8" w:rsidRDefault="00DB283B">
            <w:pPr>
              <w:jc w:val="center"/>
            </w:pPr>
            <w:r>
              <w:rPr>
                <w:color w:val="000000"/>
                <w:sz w:val="18"/>
                <w:szCs w:val="18"/>
              </w:rPr>
              <w:t>存出保证金</w:t>
            </w:r>
          </w:p>
        </w:tc>
        <w:tc>
          <w:tcPr>
            <w:tcW w:w="1499" w:type="dxa"/>
            <w:vAlign w:val="center"/>
          </w:tcPr>
          <w:p w:rsidR="005A69F8" w:rsidRDefault="00DB283B">
            <w:pPr>
              <w:jc w:val="right"/>
            </w:pPr>
            <w:r>
              <w:rPr>
                <w:color w:val="000000"/>
                <w:sz w:val="18"/>
                <w:szCs w:val="18"/>
              </w:rPr>
              <w:t>35,642.63</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35,642.63</w:t>
            </w:r>
          </w:p>
        </w:tc>
      </w:tr>
      <w:tr w:rsidR="005A69F8">
        <w:tc>
          <w:tcPr>
            <w:tcW w:w="1499" w:type="dxa"/>
            <w:vAlign w:val="center"/>
          </w:tcPr>
          <w:p w:rsidR="005A69F8" w:rsidRDefault="00DB283B">
            <w:pPr>
              <w:jc w:val="center"/>
            </w:pPr>
            <w:r>
              <w:rPr>
                <w:color w:val="000000"/>
                <w:sz w:val="18"/>
                <w:szCs w:val="18"/>
              </w:rPr>
              <w:t>交易性金融资产</w:t>
            </w:r>
          </w:p>
        </w:tc>
        <w:tc>
          <w:tcPr>
            <w:tcW w:w="1499" w:type="dxa"/>
            <w:vAlign w:val="center"/>
          </w:tcPr>
          <w:p w:rsidR="005A69F8" w:rsidRDefault="00DB283B">
            <w:pPr>
              <w:jc w:val="right"/>
            </w:pPr>
            <w:r>
              <w:rPr>
                <w:color w:val="000000"/>
                <w:sz w:val="18"/>
                <w:szCs w:val="18"/>
              </w:rPr>
              <w:t>2,647,598.40</w:t>
            </w:r>
          </w:p>
        </w:tc>
        <w:tc>
          <w:tcPr>
            <w:tcW w:w="1500" w:type="dxa"/>
            <w:vAlign w:val="center"/>
          </w:tcPr>
          <w:p w:rsidR="005A69F8" w:rsidRDefault="00DB283B">
            <w:pPr>
              <w:jc w:val="right"/>
            </w:pPr>
            <w:r>
              <w:rPr>
                <w:color w:val="000000"/>
                <w:sz w:val="18"/>
                <w:szCs w:val="18"/>
              </w:rPr>
              <w:t>41,875,298.70</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44,522,897.10</w:t>
            </w:r>
          </w:p>
        </w:tc>
      </w:tr>
      <w:tr w:rsidR="005A69F8">
        <w:tc>
          <w:tcPr>
            <w:tcW w:w="1499" w:type="dxa"/>
            <w:vAlign w:val="center"/>
          </w:tcPr>
          <w:p w:rsidR="005A69F8" w:rsidRDefault="00DB283B">
            <w:pPr>
              <w:jc w:val="center"/>
            </w:pPr>
            <w:r>
              <w:rPr>
                <w:color w:val="000000"/>
                <w:sz w:val="18"/>
                <w:szCs w:val="18"/>
              </w:rPr>
              <w:t>买入返售金融资产</w:t>
            </w:r>
          </w:p>
        </w:tc>
        <w:tc>
          <w:tcPr>
            <w:tcW w:w="1499" w:type="dxa"/>
            <w:vAlign w:val="center"/>
          </w:tcPr>
          <w:p w:rsidR="005A69F8" w:rsidRDefault="00DB283B">
            <w:pPr>
              <w:jc w:val="right"/>
            </w:pPr>
            <w:r>
              <w:rPr>
                <w:color w:val="000000"/>
                <w:sz w:val="18"/>
                <w:szCs w:val="18"/>
              </w:rPr>
              <w:t>4,200,000.00</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4,200,000.00</w:t>
            </w:r>
          </w:p>
        </w:tc>
      </w:tr>
      <w:tr w:rsidR="005A69F8">
        <w:tc>
          <w:tcPr>
            <w:tcW w:w="1499" w:type="dxa"/>
            <w:vAlign w:val="center"/>
          </w:tcPr>
          <w:p w:rsidR="005A69F8" w:rsidRDefault="00DB283B">
            <w:pPr>
              <w:jc w:val="center"/>
            </w:pPr>
            <w:r>
              <w:rPr>
                <w:color w:val="000000"/>
                <w:sz w:val="18"/>
                <w:szCs w:val="18"/>
              </w:rPr>
              <w:t>应收证券清算款</w:t>
            </w:r>
          </w:p>
        </w:tc>
        <w:tc>
          <w:tcPr>
            <w:tcW w:w="1499"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482,050.62</w:t>
            </w:r>
          </w:p>
        </w:tc>
        <w:tc>
          <w:tcPr>
            <w:tcW w:w="1500" w:type="dxa"/>
            <w:vAlign w:val="center"/>
          </w:tcPr>
          <w:p w:rsidR="005A69F8" w:rsidRDefault="00DB283B">
            <w:pPr>
              <w:jc w:val="right"/>
            </w:pPr>
            <w:r>
              <w:rPr>
                <w:color w:val="000000"/>
                <w:sz w:val="18"/>
                <w:szCs w:val="18"/>
              </w:rPr>
              <w:t>482,050.62</w:t>
            </w:r>
          </w:p>
        </w:tc>
      </w:tr>
      <w:tr w:rsidR="005A69F8">
        <w:tc>
          <w:tcPr>
            <w:tcW w:w="1499" w:type="dxa"/>
            <w:vAlign w:val="center"/>
          </w:tcPr>
          <w:p w:rsidR="005A69F8" w:rsidRDefault="00DB283B">
            <w:pPr>
              <w:jc w:val="center"/>
            </w:pPr>
            <w:r>
              <w:rPr>
                <w:color w:val="000000"/>
                <w:sz w:val="18"/>
                <w:szCs w:val="18"/>
              </w:rPr>
              <w:t>应收利息</w:t>
            </w:r>
          </w:p>
        </w:tc>
        <w:tc>
          <w:tcPr>
            <w:tcW w:w="1499"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1,048,310.28</w:t>
            </w:r>
          </w:p>
        </w:tc>
        <w:tc>
          <w:tcPr>
            <w:tcW w:w="1500" w:type="dxa"/>
            <w:vAlign w:val="center"/>
          </w:tcPr>
          <w:p w:rsidR="005A69F8" w:rsidRDefault="00DB283B">
            <w:pPr>
              <w:jc w:val="right"/>
            </w:pPr>
            <w:r>
              <w:rPr>
                <w:color w:val="000000"/>
                <w:sz w:val="18"/>
                <w:szCs w:val="18"/>
              </w:rPr>
              <w:t>1,048,310.28</w:t>
            </w:r>
          </w:p>
        </w:tc>
      </w:tr>
      <w:tr w:rsidR="005A69F8">
        <w:tc>
          <w:tcPr>
            <w:tcW w:w="1499" w:type="dxa"/>
            <w:vAlign w:val="center"/>
          </w:tcPr>
          <w:p w:rsidR="005A69F8" w:rsidRDefault="00DB283B">
            <w:pPr>
              <w:jc w:val="center"/>
            </w:pPr>
            <w:r>
              <w:rPr>
                <w:color w:val="000000"/>
                <w:sz w:val="18"/>
                <w:szCs w:val="18"/>
              </w:rPr>
              <w:t>应收申购款</w:t>
            </w:r>
          </w:p>
        </w:tc>
        <w:tc>
          <w:tcPr>
            <w:tcW w:w="1499"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99.92</w:t>
            </w:r>
          </w:p>
        </w:tc>
        <w:tc>
          <w:tcPr>
            <w:tcW w:w="1500" w:type="dxa"/>
            <w:vAlign w:val="center"/>
          </w:tcPr>
          <w:p w:rsidR="005A69F8" w:rsidRDefault="00DB283B">
            <w:pPr>
              <w:jc w:val="right"/>
            </w:pPr>
            <w:r>
              <w:rPr>
                <w:color w:val="000000"/>
                <w:sz w:val="18"/>
                <w:szCs w:val="18"/>
              </w:rPr>
              <w:t>99.92</w:t>
            </w:r>
          </w:p>
        </w:tc>
      </w:tr>
      <w:tr w:rsidR="00916EC9" w:rsidRPr="006666AF" w:rsidTr="004F265E">
        <w:trPr>
          <w:trHeight w:val="280"/>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资产总计</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7,587,352.20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41,875,298.70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1,530,460.82</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50,993,111.72</w:t>
            </w:r>
          </w:p>
        </w:tc>
      </w:tr>
      <w:tr w:rsidR="00916EC9" w:rsidRPr="006666AF" w:rsidTr="004F265E">
        <w:trPr>
          <w:trHeight w:val="278"/>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负债</w:t>
            </w:r>
          </w:p>
        </w:tc>
        <w:tc>
          <w:tcPr>
            <w:tcW w:w="3459" w:type="dxa"/>
            <w:vAlign w:val="center"/>
          </w:tcPr>
          <w:p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r>
      <w:tr w:rsidR="005A69F8">
        <w:tc>
          <w:tcPr>
            <w:tcW w:w="1499" w:type="dxa"/>
            <w:vAlign w:val="center"/>
          </w:tcPr>
          <w:p w:rsidR="005A69F8" w:rsidRDefault="00DB283B">
            <w:pPr>
              <w:jc w:val="center"/>
            </w:pPr>
            <w:r>
              <w:rPr>
                <w:color w:val="000000"/>
                <w:sz w:val="18"/>
                <w:szCs w:val="18"/>
              </w:rPr>
              <w:t>应付证券清算款</w:t>
            </w:r>
          </w:p>
        </w:tc>
        <w:tc>
          <w:tcPr>
            <w:tcW w:w="1499"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468,836.02</w:t>
            </w:r>
          </w:p>
        </w:tc>
        <w:tc>
          <w:tcPr>
            <w:tcW w:w="1500" w:type="dxa"/>
            <w:vAlign w:val="center"/>
          </w:tcPr>
          <w:p w:rsidR="005A69F8" w:rsidRDefault="00DB283B">
            <w:pPr>
              <w:jc w:val="right"/>
            </w:pPr>
            <w:r>
              <w:rPr>
                <w:color w:val="000000"/>
                <w:sz w:val="18"/>
                <w:szCs w:val="18"/>
              </w:rPr>
              <w:t>468,836.02</w:t>
            </w:r>
          </w:p>
        </w:tc>
      </w:tr>
      <w:tr w:rsidR="005A69F8">
        <w:tc>
          <w:tcPr>
            <w:tcW w:w="1499" w:type="dxa"/>
            <w:vAlign w:val="center"/>
          </w:tcPr>
          <w:p w:rsidR="005A69F8" w:rsidRDefault="00DB283B">
            <w:pPr>
              <w:jc w:val="center"/>
            </w:pPr>
            <w:r>
              <w:rPr>
                <w:color w:val="000000"/>
                <w:sz w:val="18"/>
                <w:szCs w:val="18"/>
              </w:rPr>
              <w:t>应付管理人报酬</w:t>
            </w:r>
          </w:p>
        </w:tc>
        <w:tc>
          <w:tcPr>
            <w:tcW w:w="1499"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29,840.77</w:t>
            </w:r>
          </w:p>
        </w:tc>
        <w:tc>
          <w:tcPr>
            <w:tcW w:w="1500" w:type="dxa"/>
            <w:vAlign w:val="center"/>
          </w:tcPr>
          <w:p w:rsidR="005A69F8" w:rsidRDefault="00DB283B">
            <w:pPr>
              <w:jc w:val="right"/>
            </w:pPr>
            <w:r>
              <w:rPr>
                <w:color w:val="000000"/>
                <w:sz w:val="18"/>
                <w:szCs w:val="18"/>
              </w:rPr>
              <w:t>29,840.77</w:t>
            </w:r>
          </w:p>
        </w:tc>
      </w:tr>
      <w:tr w:rsidR="005A69F8">
        <w:tc>
          <w:tcPr>
            <w:tcW w:w="1499" w:type="dxa"/>
            <w:vAlign w:val="center"/>
          </w:tcPr>
          <w:p w:rsidR="005A69F8" w:rsidRDefault="00DB283B">
            <w:pPr>
              <w:jc w:val="center"/>
            </w:pPr>
            <w:r>
              <w:rPr>
                <w:color w:val="000000"/>
                <w:sz w:val="18"/>
                <w:szCs w:val="18"/>
              </w:rPr>
              <w:t>应付托管费</w:t>
            </w:r>
          </w:p>
        </w:tc>
        <w:tc>
          <w:tcPr>
            <w:tcW w:w="1499"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8,525.95</w:t>
            </w:r>
          </w:p>
        </w:tc>
        <w:tc>
          <w:tcPr>
            <w:tcW w:w="1500" w:type="dxa"/>
            <w:vAlign w:val="center"/>
          </w:tcPr>
          <w:p w:rsidR="005A69F8" w:rsidRDefault="00DB283B">
            <w:pPr>
              <w:jc w:val="right"/>
            </w:pPr>
            <w:r>
              <w:rPr>
                <w:color w:val="000000"/>
                <w:sz w:val="18"/>
                <w:szCs w:val="18"/>
              </w:rPr>
              <w:t>8,525.95</w:t>
            </w:r>
          </w:p>
        </w:tc>
      </w:tr>
      <w:tr w:rsidR="005A69F8">
        <w:tc>
          <w:tcPr>
            <w:tcW w:w="1499" w:type="dxa"/>
            <w:vAlign w:val="center"/>
          </w:tcPr>
          <w:p w:rsidR="005A69F8" w:rsidRDefault="00DB283B">
            <w:pPr>
              <w:jc w:val="center"/>
            </w:pPr>
            <w:r>
              <w:rPr>
                <w:color w:val="000000"/>
                <w:sz w:val="18"/>
                <w:szCs w:val="18"/>
              </w:rPr>
              <w:t>应付销售服务费</w:t>
            </w:r>
          </w:p>
        </w:tc>
        <w:tc>
          <w:tcPr>
            <w:tcW w:w="1499"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1,016.99</w:t>
            </w:r>
          </w:p>
        </w:tc>
        <w:tc>
          <w:tcPr>
            <w:tcW w:w="1500" w:type="dxa"/>
            <w:vAlign w:val="center"/>
          </w:tcPr>
          <w:p w:rsidR="005A69F8" w:rsidRDefault="00DB283B">
            <w:pPr>
              <w:jc w:val="right"/>
            </w:pPr>
            <w:r>
              <w:rPr>
                <w:color w:val="000000"/>
                <w:sz w:val="18"/>
                <w:szCs w:val="18"/>
              </w:rPr>
              <w:t>1,016.99</w:t>
            </w:r>
          </w:p>
        </w:tc>
      </w:tr>
      <w:tr w:rsidR="005A69F8">
        <w:tc>
          <w:tcPr>
            <w:tcW w:w="1499" w:type="dxa"/>
            <w:vAlign w:val="center"/>
          </w:tcPr>
          <w:p w:rsidR="005A69F8" w:rsidRDefault="00DB283B">
            <w:pPr>
              <w:jc w:val="center"/>
            </w:pPr>
            <w:r>
              <w:rPr>
                <w:color w:val="000000"/>
                <w:sz w:val="18"/>
                <w:szCs w:val="18"/>
              </w:rPr>
              <w:t>应付交易费用</w:t>
            </w:r>
          </w:p>
        </w:tc>
        <w:tc>
          <w:tcPr>
            <w:tcW w:w="1499"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44,058.11</w:t>
            </w:r>
          </w:p>
        </w:tc>
        <w:tc>
          <w:tcPr>
            <w:tcW w:w="1500" w:type="dxa"/>
            <w:vAlign w:val="center"/>
          </w:tcPr>
          <w:p w:rsidR="005A69F8" w:rsidRDefault="00DB283B">
            <w:pPr>
              <w:jc w:val="right"/>
            </w:pPr>
            <w:r>
              <w:rPr>
                <w:color w:val="000000"/>
                <w:sz w:val="18"/>
                <w:szCs w:val="18"/>
              </w:rPr>
              <w:t>44,058.11</w:t>
            </w:r>
          </w:p>
        </w:tc>
      </w:tr>
      <w:tr w:rsidR="005A69F8">
        <w:tc>
          <w:tcPr>
            <w:tcW w:w="1499" w:type="dxa"/>
            <w:vAlign w:val="center"/>
          </w:tcPr>
          <w:p w:rsidR="005A69F8" w:rsidRDefault="00DB283B">
            <w:pPr>
              <w:jc w:val="center"/>
            </w:pPr>
            <w:r>
              <w:rPr>
                <w:color w:val="000000"/>
                <w:sz w:val="18"/>
                <w:szCs w:val="18"/>
              </w:rPr>
              <w:t>应交税费</w:t>
            </w:r>
          </w:p>
        </w:tc>
        <w:tc>
          <w:tcPr>
            <w:tcW w:w="1499"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5,094.78</w:t>
            </w:r>
          </w:p>
        </w:tc>
        <w:tc>
          <w:tcPr>
            <w:tcW w:w="1500" w:type="dxa"/>
            <w:vAlign w:val="center"/>
          </w:tcPr>
          <w:p w:rsidR="005A69F8" w:rsidRDefault="00DB283B">
            <w:pPr>
              <w:jc w:val="right"/>
            </w:pPr>
            <w:r>
              <w:rPr>
                <w:color w:val="000000"/>
                <w:sz w:val="18"/>
                <w:szCs w:val="18"/>
              </w:rPr>
              <w:t>5,094.78</w:t>
            </w:r>
          </w:p>
        </w:tc>
      </w:tr>
      <w:tr w:rsidR="005A69F8">
        <w:tc>
          <w:tcPr>
            <w:tcW w:w="1499" w:type="dxa"/>
            <w:vAlign w:val="center"/>
          </w:tcPr>
          <w:p w:rsidR="005A69F8" w:rsidRDefault="00DB283B">
            <w:pPr>
              <w:jc w:val="center"/>
            </w:pPr>
            <w:r>
              <w:rPr>
                <w:color w:val="000000"/>
                <w:sz w:val="18"/>
                <w:szCs w:val="18"/>
              </w:rPr>
              <w:t>其他负债</w:t>
            </w:r>
          </w:p>
        </w:tc>
        <w:tc>
          <w:tcPr>
            <w:tcW w:w="1499"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w:t>
            </w:r>
          </w:p>
        </w:tc>
        <w:tc>
          <w:tcPr>
            <w:tcW w:w="1500" w:type="dxa"/>
            <w:vAlign w:val="center"/>
          </w:tcPr>
          <w:p w:rsidR="005A69F8" w:rsidRDefault="00DB283B">
            <w:pPr>
              <w:jc w:val="right"/>
            </w:pPr>
            <w:r>
              <w:rPr>
                <w:color w:val="000000"/>
                <w:sz w:val="18"/>
                <w:szCs w:val="18"/>
              </w:rPr>
              <w:t>74,300.00</w:t>
            </w:r>
          </w:p>
        </w:tc>
        <w:tc>
          <w:tcPr>
            <w:tcW w:w="1500" w:type="dxa"/>
            <w:vAlign w:val="center"/>
          </w:tcPr>
          <w:p w:rsidR="005A69F8" w:rsidRDefault="00DB283B">
            <w:pPr>
              <w:jc w:val="right"/>
            </w:pPr>
            <w:r>
              <w:rPr>
                <w:color w:val="000000"/>
                <w:sz w:val="18"/>
                <w:szCs w:val="18"/>
              </w:rPr>
              <w:t>74,300.00</w:t>
            </w:r>
          </w:p>
        </w:tc>
      </w:tr>
      <w:tr w:rsidR="00916EC9" w:rsidRPr="004C1637" w:rsidTr="004F265E">
        <w:trPr>
          <w:trHeight w:val="278"/>
        </w:trPr>
        <w:tc>
          <w:tcPr>
            <w:tcW w:w="3459" w:type="dxa"/>
            <w:vAlign w:val="center"/>
          </w:tcPr>
          <w:p w:rsidR="00916EC9" w:rsidRPr="0056514C" w:rsidRDefault="00916EC9" w:rsidP="004F265E">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rsidR="00916EC9" w:rsidRPr="00C12230" w:rsidRDefault="00916EC9" w:rsidP="004C1637">
            <w:pPr>
              <w:spacing w:before="29" w:line="288" w:lineRule="auto"/>
              <w:jc w:val="right"/>
              <w:rPr>
                <w:sz w:val="18"/>
                <w:szCs w:val="18"/>
              </w:rPr>
            </w:pPr>
            <w:r w:rsidRPr="00C12230">
              <w:rPr>
                <w:rFonts w:hint="eastAsia"/>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631,672.62</w:t>
            </w:r>
          </w:p>
        </w:tc>
        <w:tc>
          <w:tcPr>
            <w:tcW w:w="3459" w:type="dxa"/>
            <w:vAlign w:val="center"/>
          </w:tcPr>
          <w:p w:rsidR="00916EC9" w:rsidRPr="00C12230" w:rsidRDefault="00916EC9" w:rsidP="004C1637">
            <w:pPr>
              <w:spacing w:before="29" w:line="288" w:lineRule="auto"/>
              <w:jc w:val="right"/>
              <w:rPr>
                <w:sz w:val="18"/>
                <w:szCs w:val="18"/>
              </w:rPr>
            </w:pPr>
            <w:r w:rsidRPr="00C12230">
              <w:rPr>
                <w:rFonts w:hint="eastAsia"/>
                <w:sz w:val="18"/>
                <w:szCs w:val="18"/>
              </w:rPr>
              <w:t>631,672.62</w:t>
            </w:r>
          </w:p>
        </w:tc>
      </w:tr>
      <w:tr w:rsidR="00916EC9" w:rsidRPr="004C1637" w:rsidTr="004F265E">
        <w:trPr>
          <w:trHeight w:val="278"/>
        </w:trPr>
        <w:tc>
          <w:tcPr>
            <w:tcW w:w="3459" w:type="dxa"/>
            <w:vAlign w:val="center"/>
          </w:tcPr>
          <w:p w:rsidR="00916EC9" w:rsidRPr="0056514C" w:rsidRDefault="00916EC9" w:rsidP="004F265E">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7,587,352.20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41,875,298.70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898,788.20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50,361,439.10</w:t>
            </w:r>
          </w:p>
        </w:tc>
      </w:tr>
    </w:tbl>
    <w:p w:rsidR="00916EC9" w:rsidRPr="009F6B95" w:rsidRDefault="00916EC9" w:rsidP="009F6B95">
      <w:pPr>
        <w:tabs>
          <w:tab w:val="left" w:pos="426"/>
        </w:tabs>
        <w:spacing w:before="29" w:line="288" w:lineRule="auto"/>
        <w:jc w:val="left"/>
        <w:rPr>
          <w:kern w:val="0"/>
          <w:sz w:val="24"/>
        </w:rPr>
      </w:pPr>
      <w:r w:rsidRPr="009F6B95">
        <w:rPr>
          <w:kern w:val="0"/>
          <w:sz w:val="24"/>
        </w:rPr>
        <w:t>注：表中所示为本基金资产及负债的账面价值，并按照合约规定的利率重新定价日或到期日孰早予以分类。</w:t>
      </w:r>
    </w:p>
    <w:p w:rsidR="001A59F9" w:rsidRDefault="001A59F9" w:rsidP="00026C9C">
      <w:pPr>
        <w:spacing w:line="360" w:lineRule="auto"/>
        <w:ind w:firstLine="420"/>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7E26F4" w:rsidRPr="0091476E" w:rsidRDefault="007E26F4" w:rsidP="0091476E">
      <w:pPr>
        <w:spacing w:before="29" w:line="288" w:lineRule="auto"/>
        <w:rPr>
          <w:rFonts w:eastAsiaTheme="minorEastAsia"/>
          <w:b/>
          <w:sz w:val="24"/>
        </w:rPr>
      </w:pPr>
      <w:r w:rsidRPr="0091476E">
        <w:rPr>
          <w:rFonts w:eastAsiaTheme="minorEastAsia"/>
          <w:b/>
          <w:sz w:val="24"/>
        </w:rPr>
        <w:t>7.4.13.4.1.2</w:t>
      </w:r>
      <w:r w:rsidRPr="0091476E">
        <w:rPr>
          <w:rFonts w:eastAsiaTheme="minorEastAsia" w:hint="eastAsia"/>
          <w:b/>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2693"/>
        <w:gridCol w:w="2780"/>
        <w:gridCol w:w="2249"/>
      </w:tblGrid>
      <w:tr w:rsidR="005A69F8">
        <w:tc>
          <w:tcPr>
            <w:tcW w:w="1276" w:type="dxa"/>
            <w:vAlign w:val="center"/>
          </w:tcPr>
          <w:p w:rsidR="005A69F8" w:rsidRDefault="00DB283B">
            <w:pPr>
              <w:jc w:val="left"/>
            </w:pPr>
            <w:r>
              <w:rPr>
                <w:color w:val="000000"/>
                <w:sz w:val="24"/>
              </w:rPr>
              <w:t>假设</w:t>
            </w:r>
          </w:p>
        </w:tc>
        <w:tc>
          <w:tcPr>
            <w:tcW w:w="7722" w:type="dxa"/>
            <w:gridSpan w:val="3"/>
            <w:vAlign w:val="center"/>
          </w:tcPr>
          <w:p w:rsidR="005A69F8" w:rsidRDefault="00DB283B">
            <w:pPr>
              <w:jc w:val="left"/>
            </w:pPr>
            <w:r>
              <w:rPr>
                <w:color w:val="000000"/>
                <w:sz w:val="24"/>
              </w:rPr>
              <w:t>除市场利率以外的其他市场变量保持不变</w:t>
            </w:r>
          </w:p>
        </w:tc>
      </w:tr>
      <w:tr w:rsidR="007E26F4" w:rsidRPr="0091212A" w:rsidTr="00B06CD4">
        <w:tc>
          <w:tcPr>
            <w:tcW w:w="1276" w:type="dxa"/>
            <w:vMerge w:val="restart"/>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分析</w:t>
            </w:r>
          </w:p>
        </w:tc>
        <w:tc>
          <w:tcPr>
            <w:tcW w:w="2693" w:type="dxa"/>
            <w:vMerge w:val="restart"/>
            <w:vAlign w:val="center"/>
          </w:tcPr>
          <w:p w:rsidR="007E26F4" w:rsidRPr="000C342B" w:rsidRDefault="007E26F4" w:rsidP="00B06CD4">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相关风险变量的变动</w:t>
            </w:r>
          </w:p>
        </w:tc>
        <w:tc>
          <w:tcPr>
            <w:tcW w:w="5029" w:type="dxa"/>
            <w:gridSpan w:val="2"/>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对资产负债表日基金资产净值的</w:t>
            </w:r>
          </w:p>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影响金额（单位：人民币万元）</w:t>
            </w:r>
          </w:p>
        </w:tc>
      </w:tr>
      <w:tr w:rsidR="007E26F4" w:rsidRPr="0091212A" w:rsidTr="00B06CD4">
        <w:tc>
          <w:tcPr>
            <w:tcW w:w="1276" w:type="dxa"/>
            <w:vMerge/>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693" w:type="dxa"/>
            <w:vMerge/>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780" w:type="dxa"/>
            <w:vAlign w:val="center"/>
          </w:tcPr>
          <w:p w:rsidR="007E26F4" w:rsidRPr="000C342B" w:rsidRDefault="007E26F4" w:rsidP="000C342B">
            <w:pPr>
              <w:autoSpaceDE w:val="0"/>
              <w:autoSpaceDN w:val="0"/>
              <w:spacing w:before="29" w:line="288" w:lineRule="auto"/>
              <w:ind w:right="-15" w:firstLineChars="350" w:firstLine="840"/>
              <w:jc w:val="center"/>
              <w:textAlignment w:val="bottom"/>
              <w:rPr>
                <w:color w:val="000000"/>
                <w:sz w:val="24"/>
              </w:rPr>
            </w:pPr>
            <w:r w:rsidRPr="000C342B">
              <w:rPr>
                <w:rFonts w:hint="eastAsia"/>
                <w:color w:val="000000"/>
                <w:sz w:val="24"/>
              </w:rPr>
              <w:t>本期末</w:t>
            </w:r>
          </w:p>
          <w:p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249" w:type="dxa"/>
            <w:vAlign w:val="center"/>
          </w:tcPr>
          <w:p w:rsidR="007E26F4" w:rsidRPr="000C342B" w:rsidRDefault="007E26F4" w:rsidP="000C342B">
            <w:pPr>
              <w:autoSpaceDE w:val="0"/>
              <w:autoSpaceDN w:val="0"/>
              <w:spacing w:before="29" w:line="288" w:lineRule="auto"/>
              <w:ind w:right="-15" w:firstLineChars="300" w:firstLine="720"/>
              <w:jc w:val="center"/>
              <w:textAlignment w:val="bottom"/>
              <w:rPr>
                <w:color w:val="000000"/>
                <w:sz w:val="24"/>
              </w:rPr>
            </w:pPr>
            <w:r w:rsidRPr="000C342B">
              <w:rPr>
                <w:rFonts w:hint="eastAsia"/>
                <w:color w:val="000000"/>
                <w:sz w:val="24"/>
              </w:rPr>
              <w:t>上年度末</w:t>
            </w:r>
          </w:p>
          <w:p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A69F8">
        <w:tc>
          <w:tcPr>
            <w:tcW w:w="1276" w:type="dxa"/>
            <w:vMerge/>
          </w:tcPr>
          <w:p w:rsidR="005A69F8" w:rsidRDefault="005A69F8"/>
        </w:tc>
        <w:tc>
          <w:tcPr>
            <w:tcW w:w="2693" w:type="dxa"/>
            <w:vAlign w:val="center"/>
          </w:tcPr>
          <w:p w:rsidR="005A69F8" w:rsidRDefault="00DB283B">
            <w:pPr>
              <w:jc w:val="left"/>
            </w:pPr>
            <w:r>
              <w:rPr>
                <w:color w:val="000000"/>
                <w:sz w:val="24"/>
              </w:rPr>
              <w:t>市场利率上升</w:t>
            </w:r>
            <w:r>
              <w:rPr>
                <w:color w:val="000000"/>
                <w:sz w:val="24"/>
              </w:rPr>
              <w:t>25</w:t>
            </w:r>
            <w:r>
              <w:rPr>
                <w:color w:val="000000"/>
                <w:sz w:val="24"/>
              </w:rPr>
              <w:t>个基点</w:t>
            </w:r>
          </w:p>
        </w:tc>
        <w:tc>
          <w:tcPr>
            <w:tcW w:w="2780" w:type="dxa"/>
            <w:vAlign w:val="center"/>
          </w:tcPr>
          <w:p w:rsidR="005A69F8" w:rsidRDefault="00DB283B">
            <w:pPr>
              <w:jc w:val="right"/>
            </w:pPr>
            <w:r>
              <w:rPr>
                <w:color w:val="000000"/>
                <w:sz w:val="24"/>
              </w:rPr>
              <w:t>减少约</w:t>
            </w:r>
            <w:r>
              <w:rPr>
                <w:color w:val="000000"/>
                <w:sz w:val="24"/>
              </w:rPr>
              <w:t>12</w:t>
            </w:r>
          </w:p>
        </w:tc>
        <w:tc>
          <w:tcPr>
            <w:tcW w:w="2249" w:type="dxa"/>
            <w:vAlign w:val="center"/>
          </w:tcPr>
          <w:p w:rsidR="005A69F8" w:rsidRDefault="00DB283B">
            <w:pPr>
              <w:jc w:val="right"/>
            </w:pPr>
            <w:r>
              <w:rPr>
                <w:color w:val="000000"/>
                <w:sz w:val="24"/>
              </w:rPr>
              <w:t>减少约</w:t>
            </w:r>
            <w:r>
              <w:rPr>
                <w:color w:val="000000"/>
                <w:sz w:val="24"/>
              </w:rPr>
              <w:t>21</w:t>
            </w:r>
          </w:p>
        </w:tc>
      </w:tr>
      <w:tr w:rsidR="005A69F8">
        <w:tc>
          <w:tcPr>
            <w:tcW w:w="1276" w:type="dxa"/>
            <w:vMerge/>
          </w:tcPr>
          <w:p w:rsidR="005A69F8" w:rsidRDefault="005A69F8"/>
        </w:tc>
        <w:tc>
          <w:tcPr>
            <w:tcW w:w="2693" w:type="dxa"/>
            <w:vAlign w:val="center"/>
          </w:tcPr>
          <w:p w:rsidR="005A69F8" w:rsidRDefault="00DB283B">
            <w:pPr>
              <w:jc w:val="left"/>
            </w:pPr>
            <w:r>
              <w:rPr>
                <w:color w:val="000000"/>
                <w:sz w:val="24"/>
              </w:rPr>
              <w:t>市场利率下降</w:t>
            </w:r>
            <w:r>
              <w:rPr>
                <w:color w:val="000000"/>
                <w:sz w:val="24"/>
              </w:rPr>
              <w:t>25</w:t>
            </w:r>
            <w:r>
              <w:rPr>
                <w:color w:val="000000"/>
                <w:sz w:val="24"/>
              </w:rPr>
              <w:t>个基点</w:t>
            </w:r>
          </w:p>
        </w:tc>
        <w:tc>
          <w:tcPr>
            <w:tcW w:w="2780" w:type="dxa"/>
            <w:vAlign w:val="center"/>
          </w:tcPr>
          <w:p w:rsidR="005A69F8" w:rsidRDefault="00DB283B">
            <w:pPr>
              <w:jc w:val="right"/>
            </w:pPr>
            <w:r>
              <w:rPr>
                <w:color w:val="000000"/>
                <w:sz w:val="24"/>
              </w:rPr>
              <w:t>增加约</w:t>
            </w:r>
            <w:r>
              <w:rPr>
                <w:color w:val="000000"/>
                <w:sz w:val="24"/>
              </w:rPr>
              <w:t>12</w:t>
            </w:r>
          </w:p>
        </w:tc>
        <w:tc>
          <w:tcPr>
            <w:tcW w:w="2249" w:type="dxa"/>
            <w:vAlign w:val="center"/>
          </w:tcPr>
          <w:p w:rsidR="005A69F8" w:rsidRDefault="00DB283B">
            <w:pPr>
              <w:jc w:val="right"/>
            </w:pPr>
            <w:r>
              <w:rPr>
                <w:color w:val="000000"/>
                <w:sz w:val="24"/>
              </w:rPr>
              <w:t>增加约</w:t>
            </w:r>
            <w:r>
              <w:rPr>
                <w:color w:val="000000"/>
                <w:sz w:val="24"/>
              </w:rPr>
              <w:t>21</w:t>
            </w:r>
          </w:p>
        </w:tc>
      </w:tr>
    </w:tbl>
    <w:p w:rsidR="007E26F4" w:rsidRPr="007E26F4" w:rsidRDefault="007E26F4" w:rsidP="00026C9C">
      <w:pPr>
        <w:spacing w:line="360" w:lineRule="auto"/>
        <w:ind w:firstLine="420"/>
        <w:rPr>
          <w:rFonts w:asciiTheme="minorEastAsia" w:eastAsiaTheme="minorEastAsia" w:hAnsiTheme="minorEastAsia"/>
          <w:color w:val="000000"/>
          <w:szCs w:val="21"/>
        </w:rPr>
      </w:pPr>
    </w:p>
    <w:p w:rsidR="009C6879" w:rsidRPr="0091476E" w:rsidRDefault="009C6879" w:rsidP="0091476E">
      <w:pPr>
        <w:spacing w:before="29" w:line="288" w:lineRule="auto"/>
        <w:rPr>
          <w:rFonts w:eastAsiaTheme="minorEastAsia"/>
          <w:b/>
          <w:sz w:val="24"/>
        </w:rPr>
      </w:pPr>
      <w:r w:rsidRPr="0091476E">
        <w:rPr>
          <w:rFonts w:eastAsiaTheme="minorEastAsia"/>
          <w:b/>
          <w:sz w:val="24"/>
        </w:rPr>
        <w:t>7.4.13.4.2</w:t>
      </w:r>
      <w:r w:rsidRPr="0091476E">
        <w:rPr>
          <w:rFonts w:eastAsiaTheme="minorEastAsia" w:hint="eastAsia"/>
          <w:b/>
          <w:sz w:val="24"/>
        </w:rPr>
        <w:t>外汇风险</w:t>
      </w:r>
    </w:p>
    <w:p w:rsidR="009C6879" w:rsidRDefault="009C6879" w:rsidP="00A701F3">
      <w:pPr>
        <w:spacing w:before="29" w:line="288" w:lineRule="auto"/>
        <w:ind w:firstLineChars="200" w:firstLine="480"/>
        <w:rPr>
          <w:kern w:val="0"/>
          <w:sz w:val="24"/>
        </w:rPr>
      </w:pPr>
      <w:r w:rsidRPr="00A701F3">
        <w:rPr>
          <w:kern w:val="0"/>
          <w:sz w:val="24"/>
        </w:rPr>
        <w:t>外汇风险是指金融工具的公允价值或未来现金流量因外汇汇率变动而发生波动的风险。本基金的所有资产及负债以人民币计价，因此无重大外汇风险。</w:t>
      </w:r>
    </w:p>
    <w:p w:rsidR="00A701F3" w:rsidRPr="00A701F3" w:rsidRDefault="00A701F3" w:rsidP="00A701F3">
      <w:pPr>
        <w:spacing w:before="29" w:line="288" w:lineRule="auto"/>
        <w:ind w:firstLineChars="200" w:firstLine="480"/>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w:t>
      </w:r>
      <w:r w:rsidRPr="0091476E">
        <w:rPr>
          <w:rFonts w:eastAsiaTheme="minorEastAsia" w:hint="eastAsia"/>
          <w:b/>
          <w:sz w:val="24"/>
        </w:rPr>
        <w:t>其他价格风险</w:t>
      </w:r>
    </w:p>
    <w:p w:rsidR="005A69F8" w:rsidRDefault="00DB283B">
      <w:pPr>
        <w:spacing w:before="29" w:line="288" w:lineRule="auto"/>
        <w:ind w:firstLineChars="200" w:firstLine="480"/>
        <w:rPr>
          <w:kern w:val="0"/>
          <w:sz w:val="24"/>
        </w:rPr>
      </w:pPr>
      <w:r>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1A59F9" w:rsidRPr="00197ACB" w:rsidRDefault="001A59F9" w:rsidP="00197ACB">
      <w:pPr>
        <w:spacing w:before="29" w:line="288" w:lineRule="auto"/>
        <w:ind w:firstLineChars="200" w:firstLine="480"/>
        <w:rPr>
          <w:kern w:val="0"/>
          <w:sz w:val="24"/>
        </w:rPr>
      </w:pPr>
      <w:r w:rsidRPr="00197ACB">
        <w:rPr>
          <w:kern w:val="0"/>
          <w:sz w:val="24"/>
        </w:rPr>
        <w:t>本基金通过投资组合的分散化降低其他价格风险。本基金投资于固定收益类资产的比例不低于基金资产净值的</w:t>
      </w:r>
      <w:r w:rsidRPr="00197ACB">
        <w:rPr>
          <w:kern w:val="0"/>
          <w:sz w:val="24"/>
        </w:rPr>
        <w:t>80%</w:t>
      </w:r>
      <w:r w:rsidRPr="00197ACB">
        <w:rPr>
          <w:kern w:val="0"/>
          <w:sz w:val="24"/>
        </w:rPr>
        <w:t>；现金或到期日在一年以内的政府债券的投资比例合计不低于基金资产净值的</w:t>
      </w:r>
      <w:r w:rsidRPr="00197ACB">
        <w:rPr>
          <w:kern w:val="0"/>
          <w:sz w:val="24"/>
        </w:rPr>
        <w:t>5%</w:t>
      </w:r>
      <w:r w:rsidRPr="00197ACB">
        <w:rPr>
          <w:kern w:val="0"/>
          <w:sz w:val="24"/>
        </w:rPr>
        <w:t>，其中现金不包括结算备付金、存出保证金和应收申购款等。本基金的基金管理人每日对本基金所持有的证券价格实施监控，定期运用多种定量方法对基金进行风险度量，来测试本基金面临的潜在价格风险，及时可靠地对风险进行跟踪和控制。</w:t>
      </w:r>
    </w:p>
    <w:p w:rsidR="001A59F9" w:rsidRPr="00D564C7" w:rsidRDefault="001A59F9" w:rsidP="005A7FD8">
      <w:pPr>
        <w:spacing w:line="360" w:lineRule="auto"/>
        <w:ind w:firstLineChars="200" w:firstLine="422"/>
        <w:rPr>
          <w:rFonts w:asciiTheme="minorEastAsia" w:eastAsiaTheme="minorEastAsia" w:hAnsiTheme="minorEastAsia"/>
          <w:b/>
          <w:bCs/>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7.4.13.4.3.1</w:t>
      </w:r>
      <w:r w:rsidRPr="0091476E">
        <w:rPr>
          <w:rFonts w:eastAsiaTheme="minorEastAsia" w:hint="eastAsia"/>
          <w:b/>
          <w:sz w:val="24"/>
        </w:rPr>
        <w:t>其他价格风险敞口</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5F5256" w:rsidRPr="00D564C7" w:rsidTr="00C915A6">
        <w:tc>
          <w:tcPr>
            <w:tcW w:w="3119" w:type="dxa"/>
            <w:vMerge w:val="restart"/>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r w:rsidR="001B261A" w:rsidRPr="000C342B">
              <w:rPr>
                <w:color w:val="000000"/>
                <w:sz w:val="24"/>
              </w:rPr>
              <w:t xml:space="preserve"> </w:t>
            </w:r>
          </w:p>
        </w:tc>
        <w:tc>
          <w:tcPr>
            <w:tcW w:w="2940" w:type="dxa"/>
            <w:gridSpan w:val="2"/>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本期末</w:t>
            </w:r>
          </w:p>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941" w:type="dxa"/>
            <w:gridSpan w:val="2"/>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上年度末</w:t>
            </w:r>
          </w:p>
          <w:p w:rsidR="005F5256" w:rsidRPr="000C342B" w:rsidRDefault="00955CB7"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F5256" w:rsidRPr="00D564C7" w:rsidTr="00C915A6">
        <w:tc>
          <w:tcPr>
            <w:tcW w:w="3119" w:type="dxa"/>
            <w:vMerge/>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p>
        </w:tc>
        <w:tc>
          <w:tcPr>
            <w:tcW w:w="1843"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097"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p>
        </w:tc>
        <w:tc>
          <w:tcPr>
            <w:tcW w:w="1879"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062"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p>
        </w:tc>
      </w:tr>
      <w:tr w:rsidR="005F5256" w:rsidRPr="00D564C7" w:rsidTr="003D66E3">
        <w:tc>
          <w:tcPr>
            <w:tcW w:w="3119" w:type="dxa"/>
            <w:vAlign w:val="center"/>
          </w:tcPr>
          <w:p w:rsidR="005F5256" w:rsidRPr="00696B23" w:rsidRDefault="005F5256" w:rsidP="00696B23">
            <w:pPr>
              <w:spacing w:before="29" w:line="288" w:lineRule="auto"/>
              <w:jc w:val="left"/>
              <w:rPr>
                <w:color w:val="000000"/>
                <w:sz w:val="24"/>
              </w:rPr>
            </w:pPr>
            <w:r w:rsidRPr="00696B23">
              <w:rPr>
                <w:rFonts w:hint="eastAsia"/>
                <w:color w:val="000000"/>
                <w:sz w:val="24"/>
              </w:rPr>
              <w:t>交易性金融资产－股票投资</w:t>
            </w:r>
          </w:p>
        </w:tc>
        <w:tc>
          <w:tcPr>
            <w:tcW w:w="1843"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2,954,475.00</w:t>
            </w:r>
          </w:p>
        </w:tc>
        <w:tc>
          <w:tcPr>
            <w:tcW w:w="1097"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9.09</w:t>
            </w:r>
          </w:p>
        </w:tc>
        <w:tc>
          <w:tcPr>
            <w:tcW w:w="1879"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c>
          <w:tcPr>
            <w:tcW w:w="1062"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r>
      <w:tr w:rsidR="005F5256" w:rsidRPr="00D564C7" w:rsidTr="003D66E3">
        <w:tc>
          <w:tcPr>
            <w:tcW w:w="3119" w:type="dxa"/>
            <w:vAlign w:val="center"/>
          </w:tcPr>
          <w:p w:rsidR="005F5256" w:rsidRPr="00696B23" w:rsidRDefault="005F5256" w:rsidP="00696B23">
            <w:pPr>
              <w:spacing w:before="29" w:line="288" w:lineRule="auto"/>
              <w:jc w:val="left"/>
              <w:rPr>
                <w:color w:val="000000"/>
                <w:sz w:val="24"/>
              </w:rPr>
            </w:pPr>
            <w:r w:rsidRPr="00696B23">
              <w:rPr>
                <w:rFonts w:hint="eastAsia"/>
                <w:color w:val="000000"/>
                <w:sz w:val="24"/>
              </w:rPr>
              <w:t>交易性金融资产</w:t>
            </w:r>
            <w:r w:rsidR="00425D45" w:rsidRPr="00696B23">
              <w:rPr>
                <w:rFonts w:hint="eastAsia"/>
                <w:color w:val="000000"/>
                <w:sz w:val="24"/>
              </w:rPr>
              <w:t>－</w:t>
            </w:r>
            <w:r w:rsidRPr="00696B23">
              <w:rPr>
                <w:rFonts w:hint="eastAsia"/>
                <w:color w:val="000000"/>
                <w:sz w:val="24"/>
              </w:rPr>
              <w:t>基金投资</w:t>
            </w:r>
          </w:p>
        </w:tc>
        <w:tc>
          <w:tcPr>
            <w:tcW w:w="1843"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c>
          <w:tcPr>
            <w:tcW w:w="1097"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c>
          <w:tcPr>
            <w:tcW w:w="1879"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c>
          <w:tcPr>
            <w:tcW w:w="1062"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r>
      <w:tr w:rsidR="005F5256" w:rsidRPr="00D564C7" w:rsidTr="003D66E3">
        <w:tc>
          <w:tcPr>
            <w:tcW w:w="3119" w:type="dxa"/>
            <w:vAlign w:val="center"/>
          </w:tcPr>
          <w:p w:rsidR="005F5256" w:rsidRPr="00696B23" w:rsidRDefault="005F5256" w:rsidP="00696B23">
            <w:pPr>
              <w:spacing w:before="29" w:line="288" w:lineRule="auto"/>
              <w:jc w:val="left"/>
              <w:rPr>
                <w:color w:val="000000"/>
                <w:sz w:val="24"/>
              </w:rPr>
            </w:pPr>
            <w:r w:rsidRPr="00696B23">
              <w:rPr>
                <w:rFonts w:hint="eastAsia"/>
                <w:color w:val="000000"/>
                <w:sz w:val="24"/>
              </w:rPr>
              <w:t>交易性金融资产－债券投资</w:t>
            </w:r>
          </w:p>
        </w:tc>
        <w:tc>
          <w:tcPr>
            <w:tcW w:w="1843"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6,328,160.06</w:t>
            </w:r>
          </w:p>
        </w:tc>
        <w:tc>
          <w:tcPr>
            <w:tcW w:w="1097"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19.46</w:t>
            </w:r>
          </w:p>
        </w:tc>
        <w:tc>
          <w:tcPr>
            <w:tcW w:w="1879"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500,200.00</w:t>
            </w:r>
          </w:p>
        </w:tc>
        <w:tc>
          <w:tcPr>
            <w:tcW w:w="1062"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0.99</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交易性金融资产－贵金属投资</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衍生金融资产－权证投资</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其他</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合计</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9,282,635.06</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28.55</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500,200.00</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0.99</w:t>
            </w:r>
          </w:p>
        </w:tc>
      </w:tr>
    </w:tbl>
    <w:p w:rsidR="005F5256" w:rsidRPr="009F6B95" w:rsidRDefault="005F5256" w:rsidP="009F6B95">
      <w:pPr>
        <w:tabs>
          <w:tab w:val="left" w:pos="426"/>
        </w:tabs>
        <w:spacing w:before="29" w:line="288" w:lineRule="auto"/>
        <w:jc w:val="left"/>
        <w:rPr>
          <w:kern w:val="0"/>
          <w:sz w:val="24"/>
        </w:rPr>
      </w:pPr>
      <w:r w:rsidRPr="009F6B95">
        <w:rPr>
          <w:kern w:val="0"/>
          <w:sz w:val="24"/>
        </w:rPr>
        <w:t>注：债券投资为可转换债券、可交换债券投资。</w:t>
      </w:r>
    </w:p>
    <w:p w:rsidR="001A59F9" w:rsidRPr="00D564C7" w:rsidRDefault="001A59F9" w:rsidP="00D564C7">
      <w:pPr>
        <w:spacing w:line="360" w:lineRule="auto"/>
        <w:ind w:firstLineChars="200" w:firstLine="420"/>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7.4.13.4.3.2</w:t>
      </w:r>
      <w:r w:rsidRPr="0091476E">
        <w:rPr>
          <w:rFonts w:eastAsiaTheme="minorEastAsia" w:hint="eastAsia"/>
          <w:b/>
          <w:sz w:val="24"/>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969"/>
        <w:gridCol w:w="2126"/>
        <w:gridCol w:w="2126"/>
      </w:tblGrid>
      <w:tr w:rsidR="005A69F8">
        <w:tc>
          <w:tcPr>
            <w:tcW w:w="851" w:type="dxa"/>
            <w:vAlign w:val="center"/>
          </w:tcPr>
          <w:p w:rsidR="005A69F8" w:rsidRDefault="00DB283B">
            <w:pPr>
              <w:jc w:val="left"/>
            </w:pPr>
            <w:r>
              <w:rPr>
                <w:bCs/>
                <w:color w:val="000000"/>
                <w:sz w:val="24"/>
              </w:rPr>
              <w:t>假设</w:t>
            </w:r>
          </w:p>
        </w:tc>
        <w:tc>
          <w:tcPr>
            <w:tcW w:w="8221" w:type="dxa"/>
            <w:gridSpan w:val="3"/>
            <w:vAlign w:val="center"/>
          </w:tcPr>
          <w:p w:rsidR="005A69F8" w:rsidRDefault="00DB283B">
            <w:pPr>
              <w:jc w:val="center"/>
            </w:pPr>
            <w:r>
              <w:rPr>
                <w:bCs/>
                <w:color w:val="000000"/>
                <w:sz w:val="24"/>
              </w:rPr>
              <w:t>除业绩比较基准</w:t>
            </w:r>
            <w:r>
              <w:rPr>
                <w:bCs/>
                <w:color w:val="000000"/>
                <w:sz w:val="24"/>
              </w:rPr>
              <w:t>(</w:t>
            </w:r>
            <w:r>
              <w:rPr>
                <w:bCs/>
                <w:color w:val="000000"/>
                <w:sz w:val="24"/>
              </w:rPr>
              <w:t>附注</w:t>
            </w:r>
            <w:r>
              <w:rPr>
                <w:bCs/>
                <w:color w:val="000000"/>
                <w:sz w:val="24"/>
              </w:rPr>
              <w:t>7.4.1)</w:t>
            </w:r>
            <w:r>
              <w:rPr>
                <w:bCs/>
                <w:color w:val="000000"/>
                <w:sz w:val="24"/>
              </w:rPr>
              <w:t>以外的其他市场变量保持不变</w:t>
            </w:r>
          </w:p>
        </w:tc>
      </w:tr>
      <w:tr w:rsidR="00480F50" w:rsidRPr="00D564C7" w:rsidTr="007D7D70">
        <w:tc>
          <w:tcPr>
            <w:tcW w:w="851" w:type="dxa"/>
            <w:vMerge w:val="restart"/>
            <w:vAlign w:val="center"/>
          </w:tcPr>
          <w:p w:rsidR="00480F50" w:rsidRPr="000C342B" w:rsidRDefault="00480F5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分析</w:t>
            </w:r>
            <w:r w:rsidRPr="000C342B">
              <w:rPr>
                <w:color w:val="000000"/>
                <w:sz w:val="24"/>
              </w:rPr>
              <w:t xml:space="preserve"> </w:t>
            </w:r>
          </w:p>
        </w:tc>
        <w:tc>
          <w:tcPr>
            <w:tcW w:w="3969" w:type="dxa"/>
            <w:vMerge w:val="restart"/>
            <w:vAlign w:val="center"/>
          </w:tcPr>
          <w:p w:rsidR="00480F50" w:rsidRPr="000C342B" w:rsidRDefault="00480F50" w:rsidP="006F2096">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相关风险变量的变动</w:t>
            </w:r>
          </w:p>
        </w:tc>
        <w:tc>
          <w:tcPr>
            <w:tcW w:w="4252" w:type="dxa"/>
            <w:gridSpan w:val="2"/>
          </w:tcPr>
          <w:p w:rsidR="00480F50" w:rsidRPr="000C342B" w:rsidRDefault="00480F50" w:rsidP="000C342B">
            <w:pPr>
              <w:spacing w:before="29" w:line="288" w:lineRule="auto"/>
              <w:jc w:val="center"/>
              <w:rPr>
                <w:color w:val="000000"/>
                <w:sz w:val="24"/>
              </w:rPr>
            </w:pPr>
            <w:r w:rsidRPr="000C342B">
              <w:rPr>
                <w:rFonts w:hint="eastAsia"/>
                <w:color w:val="000000"/>
                <w:sz w:val="24"/>
              </w:rPr>
              <w:t>对资产负债表日基金资产净值的</w:t>
            </w:r>
          </w:p>
          <w:p w:rsidR="00480F50" w:rsidRPr="000C342B" w:rsidRDefault="00480F5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影响金额（单位：人民币万元）</w:t>
            </w:r>
          </w:p>
        </w:tc>
      </w:tr>
      <w:tr w:rsidR="00480F50" w:rsidRPr="00D564C7" w:rsidTr="007D7D70">
        <w:tc>
          <w:tcPr>
            <w:tcW w:w="851" w:type="dxa"/>
            <w:vMerge/>
            <w:vAlign w:val="center"/>
          </w:tcPr>
          <w:p w:rsidR="00480F50" w:rsidRPr="00D564C7" w:rsidRDefault="00480F50" w:rsidP="000D7898">
            <w:pPr>
              <w:widowControl/>
              <w:jc w:val="left"/>
              <w:rPr>
                <w:rFonts w:ascii="宋体"/>
                <w:color w:val="000000"/>
                <w:szCs w:val="21"/>
              </w:rPr>
            </w:pPr>
          </w:p>
        </w:tc>
        <w:tc>
          <w:tcPr>
            <w:tcW w:w="3969" w:type="dxa"/>
            <w:vMerge/>
            <w:vAlign w:val="center"/>
          </w:tcPr>
          <w:p w:rsidR="00480F50" w:rsidRPr="000C342B" w:rsidRDefault="00480F50" w:rsidP="000C342B">
            <w:pPr>
              <w:widowControl/>
              <w:autoSpaceDE w:val="0"/>
              <w:autoSpaceDN w:val="0"/>
              <w:spacing w:before="29" w:line="288" w:lineRule="auto"/>
              <w:ind w:right="-15"/>
              <w:jc w:val="center"/>
              <w:textAlignment w:val="bottom"/>
              <w:rPr>
                <w:color w:val="000000"/>
                <w:sz w:val="24"/>
              </w:rPr>
            </w:pPr>
          </w:p>
        </w:tc>
        <w:tc>
          <w:tcPr>
            <w:tcW w:w="2126" w:type="dxa"/>
          </w:tcPr>
          <w:p w:rsidR="00480F50" w:rsidRPr="000C342B" w:rsidRDefault="00480F50" w:rsidP="000C342B">
            <w:pPr>
              <w:autoSpaceDE w:val="0"/>
              <w:autoSpaceDN w:val="0"/>
              <w:spacing w:before="29" w:line="288" w:lineRule="auto"/>
              <w:ind w:right="-15" w:firstLineChars="350" w:firstLine="840"/>
              <w:jc w:val="center"/>
              <w:textAlignment w:val="bottom"/>
              <w:rPr>
                <w:color w:val="000000"/>
                <w:sz w:val="24"/>
              </w:rPr>
            </w:pPr>
            <w:r w:rsidRPr="000C342B">
              <w:rPr>
                <w:rFonts w:hint="eastAsia"/>
                <w:color w:val="000000"/>
                <w:sz w:val="24"/>
              </w:rPr>
              <w:t>本期末</w:t>
            </w:r>
          </w:p>
          <w:p w:rsidR="00480F50" w:rsidRPr="000C342B" w:rsidRDefault="00480F50" w:rsidP="000C342B">
            <w:pPr>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126" w:type="dxa"/>
          </w:tcPr>
          <w:p w:rsidR="00480F50" w:rsidRPr="000C342B" w:rsidRDefault="00480F50" w:rsidP="000C342B">
            <w:pPr>
              <w:autoSpaceDE w:val="0"/>
              <w:autoSpaceDN w:val="0"/>
              <w:spacing w:before="29" w:line="288" w:lineRule="auto"/>
              <w:ind w:right="-15" w:firstLineChars="300" w:firstLine="720"/>
              <w:jc w:val="center"/>
              <w:textAlignment w:val="bottom"/>
              <w:rPr>
                <w:color w:val="000000"/>
                <w:sz w:val="24"/>
              </w:rPr>
            </w:pPr>
            <w:r w:rsidRPr="000C342B">
              <w:rPr>
                <w:rFonts w:hint="eastAsia"/>
                <w:color w:val="000000"/>
                <w:sz w:val="24"/>
              </w:rPr>
              <w:t>上年度末</w:t>
            </w:r>
          </w:p>
          <w:p w:rsidR="00480F50" w:rsidRPr="000C342B" w:rsidRDefault="00480F50" w:rsidP="000C342B">
            <w:pPr>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A69F8">
        <w:tc>
          <w:tcPr>
            <w:tcW w:w="851" w:type="dxa"/>
            <w:vMerge/>
          </w:tcPr>
          <w:p w:rsidR="005A69F8" w:rsidRDefault="005A69F8"/>
        </w:tc>
        <w:tc>
          <w:tcPr>
            <w:tcW w:w="3969" w:type="dxa"/>
            <w:vAlign w:val="center"/>
          </w:tcPr>
          <w:p w:rsidR="005A69F8" w:rsidRDefault="00DB283B">
            <w:r>
              <w:rPr>
                <w:color w:val="000000"/>
                <w:sz w:val="24"/>
              </w:rPr>
              <w:t xml:space="preserve">1. </w:t>
            </w:r>
            <w:r>
              <w:rPr>
                <w:color w:val="000000"/>
                <w:sz w:val="24"/>
              </w:rPr>
              <w:t>业绩比较基准</w:t>
            </w:r>
            <w:r>
              <w:rPr>
                <w:color w:val="000000"/>
                <w:sz w:val="24"/>
              </w:rPr>
              <w:t>(</w:t>
            </w:r>
            <w:r>
              <w:rPr>
                <w:color w:val="000000"/>
                <w:sz w:val="24"/>
              </w:rPr>
              <w:t>附注</w:t>
            </w:r>
            <w:r>
              <w:rPr>
                <w:color w:val="000000"/>
                <w:sz w:val="24"/>
              </w:rPr>
              <w:t>7.4.1)</w:t>
            </w:r>
            <w:r>
              <w:rPr>
                <w:color w:val="000000"/>
                <w:sz w:val="24"/>
              </w:rPr>
              <w:t>上升</w:t>
            </w:r>
            <w:r>
              <w:rPr>
                <w:color w:val="000000"/>
                <w:sz w:val="24"/>
              </w:rPr>
              <w:t>5%</w:t>
            </w:r>
          </w:p>
        </w:tc>
        <w:tc>
          <w:tcPr>
            <w:tcW w:w="2126" w:type="dxa"/>
            <w:vAlign w:val="center"/>
          </w:tcPr>
          <w:p w:rsidR="005A69F8" w:rsidRDefault="00DB283B">
            <w:pPr>
              <w:jc w:val="right"/>
            </w:pPr>
            <w:r>
              <w:rPr>
                <w:color w:val="000000"/>
                <w:sz w:val="24"/>
              </w:rPr>
              <w:t>增加约</w:t>
            </w:r>
            <w:r>
              <w:rPr>
                <w:color w:val="000000"/>
                <w:sz w:val="24"/>
              </w:rPr>
              <w:t>178</w:t>
            </w:r>
          </w:p>
        </w:tc>
        <w:tc>
          <w:tcPr>
            <w:tcW w:w="2126" w:type="dxa"/>
            <w:vAlign w:val="center"/>
          </w:tcPr>
          <w:p w:rsidR="005A69F8" w:rsidRDefault="007A5B23">
            <w:pPr>
              <w:jc w:val="right"/>
            </w:pPr>
            <w:r>
              <w:rPr>
                <w:rFonts w:hint="eastAsia"/>
                <w:color w:val="000000"/>
                <w:sz w:val="24"/>
              </w:rPr>
              <w:t>无重大影响</w:t>
            </w:r>
          </w:p>
        </w:tc>
      </w:tr>
      <w:tr w:rsidR="005A69F8">
        <w:tc>
          <w:tcPr>
            <w:tcW w:w="851" w:type="dxa"/>
            <w:vMerge/>
          </w:tcPr>
          <w:p w:rsidR="005A69F8" w:rsidRDefault="005A69F8"/>
        </w:tc>
        <w:tc>
          <w:tcPr>
            <w:tcW w:w="3969" w:type="dxa"/>
            <w:vAlign w:val="center"/>
          </w:tcPr>
          <w:p w:rsidR="005A69F8" w:rsidRDefault="00DB283B">
            <w:r>
              <w:rPr>
                <w:color w:val="000000"/>
                <w:sz w:val="24"/>
              </w:rPr>
              <w:t xml:space="preserve">2. </w:t>
            </w:r>
            <w:r>
              <w:rPr>
                <w:color w:val="000000"/>
                <w:sz w:val="24"/>
              </w:rPr>
              <w:t>业绩比较基准</w:t>
            </w:r>
            <w:r>
              <w:rPr>
                <w:color w:val="000000"/>
                <w:sz w:val="24"/>
              </w:rPr>
              <w:t>(</w:t>
            </w:r>
            <w:r>
              <w:rPr>
                <w:color w:val="000000"/>
                <w:sz w:val="24"/>
              </w:rPr>
              <w:t>附注</w:t>
            </w:r>
            <w:r>
              <w:rPr>
                <w:color w:val="000000"/>
                <w:sz w:val="24"/>
              </w:rPr>
              <w:t>7.4.1)</w:t>
            </w:r>
            <w:r>
              <w:rPr>
                <w:color w:val="000000"/>
                <w:sz w:val="24"/>
              </w:rPr>
              <w:t>下降</w:t>
            </w:r>
            <w:r>
              <w:rPr>
                <w:color w:val="000000"/>
                <w:sz w:val="24"/>
              </w:rPr>
              <w:t>5%</w:t>
            </w:r>
          </w:p>
        </w:tc>
        <w:tc>
          <w:tcPr>
            <w:tcW w:w="2126" w:type="dxa"/>
            <w:vAlign w:val="center"/>
          </w:tcPr>
          <w:p w:rsidR="005A69F8" w:rsidRDefault="00DB283B">
            <w:pPr>
              <w:jc w:val="right"/>
            </w:pPr>
            <w:r>
              <w:rPr>
                <w:color w:val="000000"/>
                <w:sz w:val="24"/>
              </w:rPr>
              <w:t>减少约</w:t>
            </w:r>
            <w:r>
              <w:rPr>
                <w:color w:val="000000"/>
                <w:sz w:val="24"/>
              </w:rPr>
              <w:t>178</w:t>
            </w:r>
          </w:p>
        </w:tc>
        <w:tc>
          <w:tcPr>
            <w:tcW w:w="2126" w:type="dxa"/>
            <w:vAlign w:val="center"/>
          </w:tcPr>
          <w:p w:rsidR="005A69F8" w:rsidRDefault="007A5B23">
            <w:pPr>
              <w:jc w:val="right"/>
            </w:pPr>
            <w:r>
              <w:rPr>
                <w:rFonts w:hint="eastAsia"/>
                <w:color w:val="000000"/>
                <w:sz w:val="24"/>
              </w:rPr>
              <w:t>无重大影响</w:t>
            </w:r>
          </w:p>
        </w:tc>
      </w:tr>
    </w:tbl>
    <w:p w:rsidR="001A59F9" w:rsidRPr="00D564C7" w:rsidRDefault="00480F50" w:rsidP="00761AB7">
      <w:pPr>
        <w:tabs>
          <w:tab w:val="left" w:pos="426"/>
        </w:tabs>
        <w:spacing w:before="29" w:line="288" w:lineRule="auto"/>
        <w:jc w:val="left"/>
        <w:rPr>
          <w:rFonts w:asciiTheme="minorEastAsia" w:eastAsiaTheme="minorEastAsia" w:hAnsiTheme="minorEastAsia"/>
          <w:color w:val="000000"/>
          <w:szCs w:val="21"/>
        </w:rPr>
      </w:pPr>
      <w:r w:rsidRPr="009F6B95">
        <w:rPr>
          <w:kern w:val="0"/>
          <w:sz w:val="24"/>
        </w:rPr>
        <w:t>注：于</w:t>
      </w:r>
      <w:r w:rsidRPr="009F6B95">
        <w:rPr>
          <w:kern w:val="0"/>
          <w:sz w:val="24"/>
        </w:rPr>
        <w:t>2018</w:t>
      </w:r>
      <w:r w:rsidRPr="009F6B95">
        <w:rPr>
          <w:kern w:val="0"/>
          <w:sz w:val="24"/>
        </w:rPr>
        <w:t>年</w:t>
      </w:r>
      <w:r w:rsidRPr="009F6B95">
        <w:rPr>
          <w:kern w:val="0"/>
          <w:sz w:val="24"/>
        </w:rPr>
        <w:t>12</w:t>
      </w:r>
      <w:r w:rsidRPr="009F6B95">
        <w:rPr>
          <w:kern w:val="0"/>
          <w:sz w:val="24"/>
        </w:rPr>
        <w:t>月</w:t>
      </w:r>
      <w:r w:rsidRPr="009F6B95">
        <w:rPr>
          <w:kern w:val="0"/>
          <w:sz w:val="24"/>
        </w:rPr>
        <w:t>31</w:t>
      </w:r>
      <w:r w:rsidRPr="009F6B95">
        <w:rPr>
          <w:kern w:val="0"/>
          <w:sz w:val="24"/>
        </w:rPr>
        <w:t>日，本基金持有的交易性权益类投资公允价值占基金资产净值的比例为</w:t>
      </w:r>
      <w:r w:rsidRPr="009F6B95">
        <w:rPr>
          <w:kern w:val="0"/>
          <w:sz w:val="24"/>
        </w:rPr>
        <w:t>0.99%</w:t>
      </w:r>
      <w:r w:rsidRPr="009F6B95">
        <w:rPr>
          <w:kern w:val="0"/>
          <w:sz w:val="24"/>
        </w:rPr>
        <w:t>，因此除市场利率和外汇汇率以外的市场价格因素的变动对于本基金资产净值无重大影响。</w:t>
      </w:r>
      <w:r w:rsidR="00761AB7">
        <w:rPr>
          <w:rFonts w:hint="eastAsia"/>
          <w:kern w:val="0"/>
          <w:sz w:val="24"/>
        </w:rPr>
        <w:br/>
      </w:r>
    </w:p>
    <w:p w:rsidR="001A59F9" w:rsidRPr="00D564C7" w:rsidRDefault="001A59F9" w:rsidP="0091476E">
      <w:pPr>
        <w:spacing w:before="29" w:line="288" w:lineRule="auto"/>
        <w:rPr>
          <w:rFonts w:asciiTheme="minorEastAsia" w:eastAsiaTheme="minorEastAsia" w:hAnsiTheme="minorEastAsia"/>
          <w:b/>
          <w:color w:val="000000"/>
          <w:szCs w:val="21"/>
        </w:rPr>
      </w:pPr>
      <w:r w:rsidRPr="0091476E">
        <w:rPr>
          <w:rFonts w:eastAsiaTheme="minorEastAsia"/>
          <w:b/>
          <w:sz w:val="24"/>
        </w:rPr>
        <w:t>7.4.14</w:t>
      </w:r>
      <w:r w:rsidRPr="0091476E">
        <w:rPr>
          <w:rFonts w:eastAsiaTheme="minorEastAsia" w:hint="eastAsia"/>
          <w:b/>
          <w:sz w:val="24"/>
        </w:rPr>
        <w:t>有助于理解和分析会计报表需要说明的其他事项</w:t>
      </w:r>
    </w:p>
    <w:p w:rsidR="005A69F8" w:rsidRDefault="00DB283B">
      <w:pPr>
        <w:spacing w:before="29" w:line="288" w:lineRule="auto"/>
        <w:ind w:firstLineChars="200" w:firstLine="480"/>
        <w:rPr>
          <w:kern w:val="0"/>
          <w:sz w:val="24"/>
        </w:rPr>
      </w:pPr>
      <w:r>
        <w:rPr>
          <w:kern w:val="0"/>
          <w:sz w:val="24"/>
        </w:rPr>
        <w:t xml:space="preserve">(1) </w:t>
      </w:r>
      <w:r>
        <w:rPr>
          <w:kern w:val="0"/>
          <w:sz w:val="24"/>
        </w:rPr>
        <w:t>公允价值</w:t>
      </w:r>
    </w:p>
    <w:p w:rsidR="005A69F8" w:rsidRDefault="00DB283B">
      <w:pPr>
        <w:spacing w:before="29" w:line="288" w:lineRule="auto"/>
        <w:ind w:firstLineChars="200" w:firstLine="480"/>
        <w:rPr>
          <w:kern w:val="0"/>
          <w:sz w:val="24"/>
        </w:rPr>
      </w:pPr>
      <w:r>
        <w:rPr>
          <w:kern w:val="0"/>
          <w:sz w:val="24"/>
        </w:rPr>
        <w:t xml:space="preserve">(a)  </w:t>
      </w:r>
      <w:r>
        <w:rPr>
          <w:kern w:val="0"/>
          <w:sz w:val="24"/>
        </w:rPr>
        <w:t>金融工具公允价值计量的方法</w:t>
      </w:r>
    </w:p>
    <w:p w:rsidR="005A69F8" w:rsidRDefault="00DB283B">
      <w:pPr>
        <w:spacing w:before="29" w:line="288" w:lineRule="auto"/>
        <w:ind w:firstLineChars="200" w:firstLine="480"/>
        <w:rPr>
          <w:kern w:val="0"/>
          <w:sz w:val="24"/>
        </w:rPr>
      </w:pPr>
      <w:r>
        <w:rPr>
          <w:kern w:val="0"/>
          <w:sz w:val="24"/>
        </w:rPr>
        <w:t>公允价值计量结果所属的层次，由对公允价值计量整体而言具有重要意义的输入值所属的最低层次决定：</w:t>
      </w:r>
    </w:p>
    <w:p w:rsidR="005A69F8" w:rsidRDefault="00DB283B">
      <w:pPr>
        <w:spacing w:before="29" w:line="288" w:lineRule="auto"/>
        <w:ind w:firstLineChars="200" w:firstLine="480"/>
        <w:rPr>
          <w:kern w:val="0"/>
          <w:sz w:val="24"/>
        </w:rPr>
      </w:pPr>
      <w:r>
        <w:rPr>
          <w:kern w:val="0"/>
          <w:sz w:val="24"/>
        </w:rPr>
        <w:t>第一层次：相同资产或负债在活跃市场上未经调整的报价。</w:t>
      </w:r>
    </w:p>
    <w:p w:rsidR="005A69F8" w:rsidRDefault="00DB283B">
      <w:pPr>
        <w:spacing w:before="29" w:line="288" w:lineRule="auto"/>
        <w:ind w:firstLineChars="200" w:firstLine="480"/>
        <w:rPr>
          <w:kern w:val="0"/>
          <w:sz w:val="24"/>
        </w:rPr>
      </w:pPr>
      <w:r>
        <w:rPr>
          <w:kern w:val="0"/>
          <w:sz w:val="24"/>
        </w:rPr>
        <w:t>第二层次：除第一层次输入值外相关资产或负债直接或间接可观察的输入值。</w:t>
      </w:r>
    </w:p>
    <w:p w:rsidR="005A69F8" w:rsidRDefault="00DB283B">
      <w:pPr>
        <w:spacing w:before="29" w:line="288" w:lineRule="auto"/>
        <w:ind w:firstLineChars="200" w:firstLine="480"/>
        <w:rPr>
          <w:kern w:val="0"/>
          <w:sz w:val="24"/>
        </w:rPr>
      </w:pPr>
      <w:r>
        <w:rPr>
          <w:kern w:val="0"/>
          <w:sz w:val="24"/>
        </w:rPr>
        <w:t>第三层次：相关资产或负债的不可观察输入值。</w:t>
      </w:r>
    </w:p>
    <w:p w:rsidR="005A69F8" w:rsidRDefault="00DB283B">
      <w:pPr>
        <w:spacing w:before="29" w:line="288" w:lineRule="auto"/>
        <w:ind w:firstLineChars="200" w:firstLine="480"/>
        <w:rPr>
          <w:kern w:val="0"/>
          <w:sz w:val="24"/>
        </w:rPr>
      </w:pPr>
      <w:r>
        <w:rPr>
          <w:kern w:val="0"/>
          <w:sz w:val="24"/>
        </w:rPr>
        <w:t xml:space="preserve">(b)  </w:t>
      </w:r>
      <w:r>
        <w:rPr>
          <w:kern w:val="0"/>
          <w:sz w:val="24"/>
        </w:rPr>
        <w:t>持续的以公允价值计量的金融工具</w:t>
      </w:r>
    </w:p>
    <w:p w:rsidR="005A69F8" w:rsidRDefault="00DB283B">
      <w:pPr>
        <w:spacing w:before="29" w:line="288" w:lineRule="auto"/>
        <w:ind w:firstLineChars="200" w:firstLine="480"/>
        <w:rPr>
          <w:kern w:val="0"/>
          <w:sz w:val="24"/>
        </w:rPr>
      </w:pPr>
      <w:r>
        <w:rPr>
          <w:kern w:val="0"/>
          <w:sz w:val="24"/>
        </w:rPr>
        <w:t xml:space="preserve">(i)  </w:t>
      </w:r>
      <w:r>
        <w:rPr>
          <w:kern w:val="0"/>
          <w:sz w:val="24"/>
        </w:rPr>
        <w:t>各层次金融工具公允价值</w:t>
      </w:r>
    </w:p>
    <w:p w:rsidR="005A69F8" w:rsidRDefault="00DB283B">
      <w:pPr>
        <w:spacing w:before="29" w:line="288" w:lineRule="auto"/>
        <w:ind w:firstLineChars="200" w:firstLine="480"/>
        <w:rPr>
          <w:kern w:val="0"/>
          <w:sz w:val="24"/>
        </w:rPr>
      </w:pPr>
      <w:r>
        <w:rPr>
          <w:kern w:val="0"/>
          <w:sz w:val="24"/>
        </w:rPr>
        <w:t>于</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日，本基金持有的以公允价值计量且其变动计入当期损益的金融资产中属于第一层次的余额为</w:t>
      </w:r>
      <w:r>
        <w:rPr>
          <w:kern w:val="0"/>
          <w:sz w:val="24"/>
        </w:rPr>
        <w:t>9,227,235.06</w:t>
      </w:r>
      <w:r>
        <w:rPr>
          <w:kern w:val="0"/>
          <w:sz w:val="24"/>
        </w:rPr>
        <w:t>元，属于第二层次的余额为</w:t>
      </w:r>
      <w:r>
        <w:rPr>
          <w:kern w:val="0"/>
          <w:sz w:val="24"/>
        </w:rPr>
        <w:t>23,407,113.90</w:t>
      </w:r>
      <w:r>
        <w:rPr>
          <w:kern w:val="0"/>
          <w:sz w:val="24"/>
        </w:rPr>
        <w:t>元，无属于第三层次的余额</w:t>
      </w:r>
      <w:r>
        <w:rPr>
          <w:kern w:val="0"/>
          <w:sz w:val="24"/>
        </w:rPr>
        <w:t>(2018</w:t>
      </w:r>
      <w:r>
        <w:rPr>
          <w:kern w:val="0"/>
          <w:sz w:val="24"/>
        </w:rPr>
        <w:t>年</w:t>
      </w:r>
      <w:r>
        <w:rPr>
          <w:kern w:val="0"/>
          <w:sz w:val="24"/>
        </w:rPr>
        <w:t>12</w:t>
      </w:r>
      <w:r>
        <w:rPr>
          <w:kern w:val="0"/>
          <w:sz w:val="24"/>
        </w:rPr>
        <w:t>月</w:t>
      </w:r>
      <w:r>
        <w:rPr>
          <w:kern w:val="0"/>
          <w:sz w:val="24"/>
        </w:rPr>
        <w:t>31</w:t>
      </w:r>
      <w:r>
        <w:rPr>
          <w:kern w:val="0"/>
          <w:sz w:val="24"/>
        </w:rPr>
        <w:t>日：第二层次</w:t>
      </w:r>
      <w:r>
        <w:rPr>
          <w:kern w:val="0"/>
          <w:sz w:val="24"/>
        </w:rPr>
        <w:t>44,522,897.10</w:t>
      </w:r>
      <w:r>
        <w:rPr>
          <w:kern w:val="0"/>
          <w:sz w:val="24"/>
        </w:rPr>
        <w:t>元，无第一或第三层次</w:t>
      </w:r>
      <w:r>
        <w:rPr>
          <w:kern w:val="0"/>
          <w:sz w:val="24"/>
        </w:rPr>
        <w:t>)</w:t>
      </w:r>
      <w:r>
        <w:rPr>
          <w:kern w:val="0"/>
          <w:sz w:val="24"/>
        </w:rPr>
        <w:t>。</w:t>
      </w:r>
    </w:p>
    <w:p w:rsidR="005A69F8" w:rsidRDefault="00DB283B">
      <w:pPr>
        <w:spacing w:before="29" w:line="288" w:lineRule="auto"/>
        <w:ind w:firstLineChars="200" w:firstLine="480"/>
        <w:rPr>
          <w:kern w:val="0"/>
          <w:sz w:val="24"/>
        </w:rPr>
      </w:pPr>
      <w:r>
        <w:rPr>
          <w:kern w:val="0"/>
          <w:sz w:val="24"/>
        </w:rPr>
        <w:t xml:space="preserve">(ii)  </w:t>
      </w:r>
      <w:r>
        <w:rPr>
          <w:kern w:val="0"/>
          <w:sz w:val="24"/>
        </w:rPr>
        <w:t>公允价值所属层次间的重大变动</w:t>
      </w:r>
    </w:p>
    <w:p w:rsidR="005A69F8" w:rsidRDefault="00DB283B">
      <w:pPr>
        <w:spacing w:before="29" w:line="288" w:lineRule="auto"/>
        <w:ind w:firstLineChars="200" w:firstLine="480"/>
        <w:rPr>
          <w:kern w:val="0"/>
          <w:sz w:val="24"/>
        </w:rPr>
      </w:pPr>
      <w:r>
        <w:rPr>
          <w:kern w:val="0"/>
          <w:sz w:val="24"/>
        </w:rPr>
        <w:t>本基金以导致各层次之间转换的事项发生日为确认各层次之间转换的时点。</w:t>
      </w:r>
    </w:p>
    <w:p w:rsidR="005A69F8" w:rsidRDefault="00DB283B">
      <w:pPr>
        <w:spacing w:before="29" w:line="288" w:lineRule="auto"/>
        <w:ind w:firstLineChars="200" w:firstLine="480"/>
        <w:rPr>
          <w:kern w:val="0"/>
          <w:sz w:val="24"/>
        </w:rPr>
      </w:pPr>
      <w:r>
        <w:rPr>
          <w:kern w:val="0"/>
          <w:sz w:val="24"/>
        </w:rPr>
        <w:t>对于证券交易所上市的股票和债券，若出现重大事项停牌、交易不活跃</w:t>
      </w:r>
      <w:r>
        <w:rPr>
          <w:kern w:val="0"/>
          <w:sz w:val="24"/>
        </w:rPr>
        <w:t>(</w:t>
      </w:r>
      <w:r>
        <w:rPr>
          <w:kern w:val="0"/>
          <w:sz w:val="24"/>
        </w:rPr>
        <w:t>包括涨跌停时的交易不活跃</w:t>
      </w:r>
      <w:r>
        <w:rPr>
          <w:kern w:val="0"/>
          <w:sz w:val="24"/>
        </w:rPr>
        <w:t>)</w:t>
      </w:r>
      <w:r>
        <w:rPr>
          <w:kern w:val="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5A69F8" w:rsidRDefault="00DB283B">
      <w:pPr>
        <w:spacing w:before="29" w:line="288" w:lineRule="auto"/>
        <w:ind w:firstLineChars="200" w:firstLine="480"/>
        <w:rPr>
          <w:kern w:val="0"/>
          <w:sz w:val="24"/>
        </w:rPr>
      </w:pPr>
      <w:r>
        <w:rPr>
          <w:kern w:val="0"/>
          <w:sz w:val="24"/>
        </w:rPr>
        <w:t xml:space="preserve">(iii)  </w:t>
      </w:r>
      <w:r>
        <w:rPr>
          <w:kern w:val="0"/>
          <w:sz w:val="24"/>
        </w:rPr>
        <w:t>第三层次公允价值余额和本期变动金额</w:t>
      </w:r>
    </w:p>
    <w:p w:rsidR="005A69F8" w:rsidRDefault="00DB283B">
      <w:pPr>
        <w:spacing w:before="29" w:line="288" w:lineRule="auto"/>
        <w:ind w:firstLineChars="200" w:firstLine="480"/>
        <w:rPr>
          <w:kern w:val="0"/>
          <w:sz w:val="24"/>
        </w:rPr>
      </w:pPr>
      <w:r>
        <w:rPr>
          <w:kern w:val="0"/>
          <w:sz w:val="24"/>
        </w:rPr>
        <w:t>无。</w:t>
      </w:r>
    </w:p>
    <w:p w:rsidR="005A69F8" w:rsidRDefault="00DB283B">
      <w:pPr>
        <w:spacing w:before="29" w:line="288" w:lineRule="auto"/>
        <w:ind w:firstLineChars="200" w:firstLine="480"/>
        <w:rPr>
          <w:kern w:val="0"/>
          <w:sz w:val="24"/>
        </w:rPr>
      </w:pPr>
      <w:r>
        <w:rPr>
          <w:kern w:val="0"/>
          <w:sz w:val="24"/>
        </w:rPr>
        <w:t xml:space="preserve">(c)  </w:t>
      </w:r>
      <w:r>
        <w:rPr>
          <w:kern w:val="0"/>
          <w:sz w:val="24"/>
        </w:rPr>
        <w:t>非持续的以公允价值计量的金融工具</w:t>
      </w:r>
    </w:p>
    <w:p w:rsidR="005A69F8" w:rsidRDefault="00DB283B">
      <w:pPr>
        <w:spacing w:before="29" w:line="288" w:lineRule="auto"/>
        <w:ind w:firstLineChars="200" w:firstLine="480"/>
        <w:rPr>
          <w:kern w:val="0"/>
          <w:sz w:val="24"/>
        </w:rPr>
      </w:pPr>
      <w:r>
        <w:rPr>
          <w:kern w:val="0"/>
          <w:sz w:val="24"/>
        </w:rPr>
        <w:t>于</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日，本基金未持有非持续的以公允价值计量的金融资产</w:t>
      </w:r>
      <w:r>
        <w:rPr>
          <w:kern w:val="0"/>
          <w:sz w:val="24"/>
        </w:rPr>
        <w:t>(2018</w:t>
      </w:r>
      <w:r>
        <w:rPr>
          <w:kern w:val="0"/>
          <w:sz w:val="24"/>
        </w:rPr>
        <w:t>年</w:t>
      </w:r>
      <w:r>
        <w:rPr>
          <w:kern w:val="0"/>
          <w:sz w:val="24"/>
        </w:rPr>
        <w:t>12</w:t>
      </w:r>
      <w:r>
        <w:rPr>
          <w:kern w:val="0"/>
          <w:sz w:val="24"/>
        </w:rPr>
        <w:t>月</w:t>
      </w:r>
      <w:r>
        <w:rPr>
          <w:kern w:val="0"/>
          <w:sz w:val="24"/>
        </w:rPr>
        <w:t>31</w:t>
      </w:r>
      <w:r>
        <w:rPr>
          <w:kern w:val="0"/>
          <w:sz w:val="24"/>
        </w:rPr>
        <w:t>日：同</w:t>
      </w:r>
      <w:r>
        <w:rPr>
          <w:kern w:val="0"/>
          <w:sz w:val="24"/>
        </w:rPr>
        <w:t>)</w:t>
      </w:r>
      <w:r>
        <w:rPr>
          <w:kern w:val="0"/>
          <w:sz w:val="24"/>
        </w:rPr>
        <w:t>。</w:t>
      </w:r>
    </w:p>
    <w:p w:rsidR="005A69F8" w:rsidRDefault="00DB283B">
      <w:pPr>
        <w:spacing w:before="29" w:line="288" w:lineRule="auto"/>
        <w:ind w:firstLineChars="200" w:firstLine="480"/>
        <w:rPr>
          <w:kern w:val="0"/>
          <w:sz w:val="24"/>
        </w:rPr>
      </w:pPr>
      <w:r>
        <w:rPr>
          <w:kern w:val="0"/>
          <w:sz w:val="24"/>
        </w:rPr>
        <w:t xml:space="preserve">(d)  </w:t>
      </w:r>
      <w:r>
        <w:rPr>
          <w:kern w:val="0"/>
          <w:sz w:val="24"/>
        </w:rPr>
        <w:t>不以公允价值计量的金融工具</w:t>
      </w:r>
    </w:p>
    <w:p w:rsidR="005A69F8" w:rsidRDefault="00DB283B">
      <w:pPr>
        <w:spacing w:before="29" w:line="288" w:lineRule="auto"/>
        <w:ind w:firstLineChars="200" w:firstLine="480"/>
        <w:rPr>
          <w:kern w:val="0"/>
          <w:sz w:val="24"/>
        </w:rPr>
      </w:pPr>
      <w:r>
        <w:rPr>
          <w:kern w:val="0"/>
          <w:sz w:val="24"/>
        </w:rPr>
        <w:t>不以公允价值计量的金融资产和负债主要包括应收款项和其他金融负债，其账面价值与公允价值相差很小。</w:t>
      </w:r>
    </w:p>
    <w:p w:rsidR="001A59F9" w:rsidRDefault="001A59F9" w:rsidP="00841931">
      <w:pPr>
        <w:spacing w:before="29" w:line="288" w:lineRule="auto"/>
        <w:ind w:firstLineChars="200" w:firstLine="480"/>
        <w:rPr>
          <w:kern w:val="0"/>
          <w:sz w:val="24"/>
        </w:rPr>
      </w:pPr>
      <w:r w:rsidRPr="00841931">
        <w:rPr>
          <w:kern w:val="0"/>
          <w:sz w:val="24"/>
        </w:rPr>
        <w:t xml:space="preserve">(2) </w:t>
      </w:r>
      <w:r w:rsidRPr="00841931">
        <w:rPr>
          <w:kern w:val="0"/>
          <w:sz w:val="24"/>
        </w:rPr>
        <w:t>除公允价值外，截至资产负债表日本基金无需要说明的其他重要事项。</w:t>
      </w:r>
    </w:p>
    <w:p w:rsidR="009113DE" w:rsidRPr="00841931" w:rsidRDefault="009113DE" w:rsidP="00841931">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26" w:name="_Toc225498272"/>
      <w:bookmarkStart w:id="127" w:name="_Toc361324877"/>
      <w:bookmarkStart w:id="128" w:name="_Toc35965477"/>
      <w:r w:rsidRPr="00321D95">
        <w:rPr>
          <w:rFonts w:hint="eastAsia"/>
          <w:b/>
          <w:bCs/>
          <w:szCs w:val="24"/>
          <w:lang w:val="en-US"/>
        </w:rPr>
        <w:t>§</w:t>
      </w:r>
      <w:r w:rsidRPr="00321D95">
        <w:rPr>
          <w:b/>
          <w:bCs/>
          <w:szCs w:val="24"/>
          <w:lang w:val="en-US"/>
        </w:rPr>
        <w:t>8</w:t>
      </w:r>
      <w:r w:rsidRPr="00321D95">
        <w:rPr>
          <w:rFonts w:hint="eastAsia"/>
          <w:b/>
          <w:bCs/>
          <w:szCs w:val="24"/>
          <w:lang w:val="en-US"/>
        </w:rPr>
        <w:t>投资组合报告</w:t>
      </w:r>
      <w:bookmarkEnd w:id="126"/>
      <w:bookmarkEnd w:id="127"/>
      <w:bookmarkEnd w:id="128"/>
    </w:p>
    <w:p w:rsidR="00DB6EA0" w:rsidRPr="00DB6EA0" w:rsidRDefault="00DB6EA0" w:rsidP="00DB6EA0"/>
    <w:p w:rsidR="00832C5C" w:rsidRPr="00465DCE" w:rsidRDefault="00832C5C" w:rsidP="00465DCE">
      <w:pPr>
        <w:pStyle w:val="20"/>
        <w:spacing w:before="29" w:after="0" w:line="288" w:lineRule="auto"/>
        <w:rPr>
          <w:rFonts w:ascii="Times New Roman" w:hAnsi="Times New Roman"/>
          <w:kern w:val="0"/>
          <w:szCs w:val="24"/>
        </w:rPr>
      </w:pPr>
      <w:bookmarkStart w:id="129" w:name="_Toc225498273"/>
      <w:bookmarkStart w:id="130" w:name="_Toc361324878"/>
      <w:bookmarkStart w:id="131" w:name="_Toc35965478"/>
      <w:r w:rsidRPr="00465DCE">
        <w:rPr>
          <w:rFonts w:ascii="Times New Roman" w:hAnsi="Times New Roman"/>
          <w:kern w:val="0"/>
          <w:szCs w:val="24"/>
        </w:rPr>
        <w:t xml:space="preserve">8.1 </w:t>
      </w:r>
      <w:r w:rsidRPr="00465DCE">
        <w:rPr>
          <w:rFonts w:ascii="Times New Roman" w:hAnsi="Times New Roman"/>
          <w:kern w:val="0"/>
          <w:szCs w:val="24"/>
        </w:rPr>
        <w:t>期末基金资产组合情况</w:t>
      </w:r>
      <w:bookmarkEnd w:id="129"/>
      <w:bookmarkEnd w:id="130"/>
      <w:bookmarkEnd w:id="131"/>
    </w:p>
    <w:p w:rsidR="00832C5C" w:rsidRPr="00A73188" w:rsidRDefault="00832C5C" w:rsidP="00832C5C">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序号</w:t>
            </w:r>
          </w:p>
        </w:tc>
        <w:tc>
          <w:tcPr>
            <w:tcW w:w="2748"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2,954,475.00</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8.49</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2,954,475.00</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8.49</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29,679,873.96</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85.33</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29,679,873.96</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85.33</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346EB8">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1,177,128.92</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3.38</w:t>
            </w:r>
          </w:p>
        </w:tc>
      </w:tr>
      <w:tr w:rsidR="00832C5C" w:rsidRPr="00A73188" w:rsidTr="00346EB8">
        <w:tc>
          <w:tcPr>
            <w:tcW w:w="1080" w:type="dxa"/>
            <w:vAlign w:val="center"/>
          </w:tcPr>
          <w:p w:rsidR="00832C5C" w:rsidRPr="00A73188" w:rsidRDefault="00832C5C" w:rsidP="00346EB8">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832C5C" w:rsidRPr="00A73188" w:rsidRDefault="00832C5C" w:rsidP="00346EB8">
            <w:pPr>
              <w:spacing w:line="276" w:lineRule="auto"/>
              <w:jc w:val="right"/>
              <w:rPr>
                <w:rFonts w:eastAsiaTheme="minorEastAsia"/>
                <w:color w:val="000000" w:themeColor="text1"/>
                <w:szCs w:val="21"/>
              </w:rPr>
            </w:pPr>
            <w:r w:rsidRPr="00A73188">
              <w:rPr>
                <w:rFonts w:eastAsiaTheme="minorEastAsia"/>
                <w:color w:val="000000" w:themeColor="text1"/>
                <w:szCs w:val="21"/>
              </w:rPr>
              <w:t>969,831.59</w:t>
            </w:r>
          </w:p>
        </w:tc>
        <w:tc>
          <w:tcPr>
            <w:tcW w:w="2621" w:type="dxa"/>
            <w:vAlign w:val="center"/>
          </w:tcPr>
          <w:p w:rsidR="00832C5C" w:rsidRPr="00A73188" w:rsidRDefault="00832C5C" w:rsidP="00346EB8">
            <w:pPr>
              <w:spacing w:line="276" w:lineRule="auto"/>
              <w:jc w:val="right"/>
              <w:rPr>
                <w:rFonts w:eastAsiaTheme="minorEastAsia"/>
                <w:color w:val="000000" w:themeColor="text1"/>
                <w:szCs w:val="21"/>
              </w:rPr>
            </w:pPr>
            <w:r w:rsidRPr="00A73188">
              <w:rPr>
                <w:rFonts w:eastAsiaTheme="minorEastAsia"/>
                <w:color w:val="000000" w:themeColor="text1"/>
                <w:szCs w:val="21"/>
              </w:rPr>
              <w:t>2.79</w:t>
            </w:r>
          </w:p>
        </w:tc>
      </w:tr>
      <w:tr w:rsidR="00832C5C" w:rsidRPr="00A73188" w:rsidTr="00346EB8">
        <w:tc>
          <w:tcPr>
            <w:tcW w:w="1080" w:type="dxa"/>
            <w:vAlign w:val="center"/>
          </w:tcPr>
          <w:p w:rsidR="00832C5C" w:rsidRPr="00A73188" w:rsidRDefault="00832C5C" w:rsidP="00346EB8">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832C5C" w:rsidRPr="00A73188" w:rsidRDefault="00832C5C" w:rsidP="00346EB8">
            <w:pPr>
              <w:spacing w:line="276" w:lineRule="auto"/>
              <w:jc w:val="right"/>
              <w:rPr>
                <w:rFonts w:eastAsiaTheme="minorEastAsia"/>
                <w:color w:val="000000" w:themeColor="text1"/>
                <w:szCs w:val="21"/>
              </w:rPr>
            </w:pPr>
            <w:r w:rsidRPr="00A73188">
              <w:rPr>
                <w:rFonts w:eastAsiaTheme="minorEastAsia"/>
                <w:color w:val="000000" w:themeColor="text1"/>
                <w:szCs w:val="21"/>
              </w:rPr>
              <w:t>34,781,309.47</w:t>
            </w:r>
          </w:p>
        </w:tc>
        <w:tc>
          <w:tcPr>
            <w:tcW w:w="2621" w:type="dxa"/>
            <w:vAlign w:val="center"/>
          </w:tcPr>
          <w:p w:rsidR="00832C5C" w:rsidRPr="00A73188" w:rsidRDefault="00832C5C" w:rsidP="00346EB8">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1A59F9" w:rsidRDefault="001A59F9" w:rsidP="00026C9C">
      <w:pPr>
        <w:spacing w:line="360" w:lineRule="auto"/>
        <w:rPr>
          <w:rFonts w:asciiTheme="minorEastAsia" w:eastAsiaTheme="minorEastAsia" w:hAnsiTheme="minorEastAsia"/>
          <w:color w:val="000000"/>
          <w:szCs w:val="21"/>
        </w:rPr>
      </w:pPr>
    </w:p>
    <w:p w:rsidR="001A59F9" w:rsidRPr="00465DCE" w:rsidRDefault="001A59F9" w:rsidP="00465DCE">
      <w:pPr>
        <w:pStyle w:val="20"/>
        <w:spacing w:before="29" w:after="0" w:line="288" w:lineRule="auto"/>
        <w:rPr>
          <w:rFonts w:ascii="Times New Roman" w:hAnsi="Times New Roman"/>
          <w:kern w:val="0"/>
          <w:szCs w:val="24"/>
        </w:rPr>
      </w:pPr>
      <w:bookmarkStart w:id="132" w:name="_Toc225498274"/>
      <w:bookmarkStart w:id="133" w:name="_Toc361324879"/>
      <w:bookmarkStart w:id="134" w:name="_Toc35965479"/>
      <w:r w:rsidRPr="00465DCE">
        <w:rPr>
          <w:rFonts w:ascii="Times New Roman" w:hAnsi="Times New Roman"/>
          <w:kern w:val="0"/>
          <w:szCs w:val="24"/>
        </w:rPr>
        <w:t>8.2</w:t>
      </w:r>
      <w:r w:rsidRPr="00465DCE">
        <w:rPr>
          <w:rFonts w:ascii="Times New Roman" w:hAnsi="Times New Roman" w:hint="eastAsia"/>
          <w:kern w:val="0"/>
          <w:szCs w:val="24"/>
        </w:rPr>
        <w:t>期末按行业分类的股票投资组合</w:t>
      </w:r>
      <w:bookmarkEnd w:id="132"/>
      <w:bookmarkEnd w:id="133"/>
      <w:bookmarkEnd w:id="134"/>
    </w:p>
    <w:p w:rsidR="00905382" w:rsidRPr="00905382" w:rsidRDefault="00905382" w:rsidP="00905382">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3713"/>
        <w:gridCol w:w="2714"/>
        <w:gridCol w:w="1714"/>
      </w:tblGrid>
      <w:tr w:rsidR="001A59F9" w:rsidRPr="00D564C7" w:rsidTr="002A14A1">
        <w:tc>
          <w:tcPr>
            <w:tcW w:w="851"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代码</w:t>
            </w:r>
          </w:p>
        </w:tc>
        <w:tc>
          <w:tcPr>
            <w:tcW w:w="368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行业类别</w:t>
            </w:r>
          </w:p>
        </w:tc>
        <w:tc>
          <w:tcPr>
            <w:tcW w:w="269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01"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A</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农、林、牧、渔业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B</w:t>
            </w:r>
          </w:p>
        </w:tc>
        <w:tc>
          <w:tcPr>
            <w:tcW w:w="3685" w:type="dxa"/>
            <w:vAlign w:val="center"/>
          </w:tcPr>
          <w:p w:rsidR="001A59F9" w:rsidRPr="00DD699C" w:rsidRDefault="001A59F9" w:rsidP="005D0002">
            <w:pPr>
              <w:spacing w:before="29" w:line="288" w:lineRule="auto"/>
              <w:rPr>
                <w:sz w:val="24"/>
              </w:rPr>
            </w:pPr>
            <w:r w:rsidRPr="00DD699C">
              <w:rPr>
                <w:rFonts w:hint="eastAsia"/>
                <w:sz w:val="24"/>
              </w:rPr>
              <w:t>采矿业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647,568.00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1.99</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C</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制造业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1,309,467.00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4.03</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D</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电力、热力、燃气及水生产和供应业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E</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建筑业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F</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批发和零售业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G</w:t>
            </w:r>
          </w:p>
        </w:tc>
        <w:tc>
          <w:tcPr>
            <w:tcW w:w="3685" w:type="dxa"/>
            <w:vAlign w:val="center"/>
          </w:tcPr>
          <w:p w:rsidR="001A59F9" w:rsidRPr="00DD699C" w:rsidRDefault="001A59F9" w:rsidP="005D0002">
            <w:pPr>
              <w:spacing w:before="29" w:line="288" w:lineRule="auto"/>
              <w:rPr>
                <w:sz w:val="24"/>
              </w:rPr>
            </w:pPr>
            <w:r w:rsidRPr="00DD699C">
              <w:rPr>
                <w:rFonts w:hint="eastAsia"/>
                <w:sz w:val="24"/>
              </w:rPr>
              <w:t>交通运输、仓储和邮政业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H</w:t>
            </w:r>
          </w:p>
        </w:tc>
        <w:tc>
          <w:tcPr>
            <w:tcW w:w="3685" w:type="dxa"/>
            <w:vAlign w:val="center"/>
          </w:tcPr>
          <w:p w:rsidR="001A59F9" w:rsidRPr="00DD699C" w:rsidRDefault="001A59F9" w:rsidP="005D0002">
            <w:pPr>
              <w:spacing w:before="29" w:line="288" w:lineRule="auto"/>
              <w:rPr>
                <w:sz w:val="24"/>
              </w:rPr>
            </w:pPr>
            <w:r w:rsidRPr="00DD699C">
              <w:rPr>
                <w:rFonts w:hint="eastAsia"/>
                <w:sz w:val="24"/>
              </w:rPr>
              <w:t>住宿和餐饮业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I</w:t>
            </w:r>
          </w:p>
        </w:tc>
        <w:tc>
          <w:tcPr>
            <w:tcW w:w="3685" w:type="dxa"/>
            <w:vAlign w:val="center"/>
          </w:tcPr>
          <w:p w:rsidR="001A59F9" w:rsidRPr="00DD699C" w:rsidRDefault="001A59F9" w:rsidP="005D0002">
            <w:pPr>
              <w:spacing w:before="29" w:line="288" w:lineRule="auto"/>
              <w:rPr>
                <w:sz w:val="24"/>
              </w:rPr>
            </w:pPr>
            <w:r w:rsidRPr="00DD699C">
              <w:rPr>
                <w:rFonts w:hint="eastAsia"/>
                <w:sz w:val="24"/>
              </w:rPr>
              <w:t>信息传输、软件和信息技术服务业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675,808.00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2.08</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J</w:t>
            </w:r>
          </w:p>
        </w:tc>
        <w:tc>
          <w:tcPr>
            <w:tcW w:w="3685" w:type="dxa"/>
            <w:vAlign w:val="center"/>
          </w:tcPr>
          <w:p w:rsidR="001A59F9" w:rsidRPr="00DD699C" w:rsidRDefault="001A59F9" w:rsidP="005D0002">
            <w:pPr>
              <w:spacing w:before="29" w:line="288" w:lineRule="auto"/>
              <w:rPr>
                <w:sz w:val="24"/>
              </w:rPr>
            </w:pPr>
            <w:r w:rsidRPr="00DD699C">
              <w:rPr>
                <w:rFonts w:hint="eastAsia"/>
                <w:sz w:val="24"/>
              </w:rPr>
              <w:t>金融业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K</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房地产业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L</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租赁和商务服务业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M</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科学研究和技术服务业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N</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水利、环境和公共设施管理业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O</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居民服务、修理和其他服务业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P</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教育</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Q</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卫生和社会工作</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R</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文化、体育和娱乐业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321,632.00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0.99</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S</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综合</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p>
        </w:tc>
        <w:tc>
          <w:tcPr>
            <w:tcW w:w="3685" w:type="dxa"/>
            <w:vAlign w:val="center"/>
          </w:tcPr>
          <w:p w:rsidR="001A59F9" w:rsidRPr="00DD699C" w:rsidRDefault="001A59F9" w:rsidP="005D0002">
            <w:pPr>
              <w:spacing w:before="29" w:line="288" w:lineRule="auto"/>
              <w:rPr>
                <w:sz w:val="24"/>
              </w:rPr>
            </w:pPr>
            <w:r w:rsidRPr="00DD699C">
              <w:rPr>
                <w:rFonts w:hint="eastAsia"/>
                <w:sz w:val="24"/>
              </w:rPr>
              <w:t>合计</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2,954,475.00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9.09</w:t>
            </w:r>
          </w:p>
        </w:tc>
      </w:tr>
    </w:tbl>
    <w:p w:rsidR="00FA743C" w:rsidRDefault="00FA743C" w:rsidP="00AF746E">
      <w:pPr>
        <w:tabs>
          <w:tab w:val="left" w:pos="426"/>
        </w:tabs>
        <w:spacing w:before="29" w:line="288" w:lineRule="auto"/>
        <w:jc w:val="left"/>
        <w:rPr>
          <w:kern w:val="0"/>
          <w:sz w:val="24"/>
        </w:rPr>
      </w:pPr>
    </w:p>
    <w:p w:rsidR="00905382" w:rsidRPr="00AF746E" w:rsidRDefault="001A3201" w:rsidP="00AF746E">
      <w:pPr>
        <w:tabs>
          <w:tab w:val="left" w:pos="426"/>
        </w:tabs>
        <w:spacing w:before="29" w:line="288" w:lineRule="auto"/>
        <w:jc w:val="left"/>
        <w:rPr>
          <w:kern w:val="0"/>
          <w:sz w:val="24"/>
        </w:rPr>
      </w:pPr>
      <w:r>
        <w:rPr>
          <w:rFonts w:hint="eastAsia"/>
          <w:kern w:val="0"/>
          <w:sz w:val="24"/>
        </w:rPr>
        <w:br/>
      </w:r>
      <w:r w:rsidR="00905382" w:rsidRPr="00905382">
        <w:rPr>
          <w:rFonts w:eastAsiaTheme="minorEastAsia"/>
          <w:b/>
          <w:sz w:val="24"/>
        </w:rPr>
        <w:t>8.2.2</w:t>
      </w:r>
      <w:r w:rsidR="00905382" w:rsidRPr="00905382">
        <w:rPr>
          <w:rFonts w:eastAsiaTheme="minorEastAsia" w:hint="eastAsia"/>
          <w:b/>
          <w:sz w:val="24"/>
        </w:rPr>
        <w:t>报告期末按行业分类的</w:t>
      </w:r>
      <w:r w:rsidR="00BC645C">
        <w:rPr>
          <w:rFonts w:eastAsiaTheme="minorEastAsia" w:hint="eastAsia"/>
          <w:b/>
          <w:sz w:val="24"/>
        </w:rPr>
        <w:t>港股通</w:t>
      </w:r>
      <w:r w:rsidR="00905382" w:rsidRPr="00905382">
        <w:rPr>
          <w:rFonts w:eastAsiaTheme="minorEastAsia" w:hint="eastAsia"/>
          <w:b/>
          <w:sz w:val="24"/>
        </w:rPr>
        <w:t>投资股票投资组合</w:t>
      </w:r>
    </w:p>
    <w:p w:rsidR="00905382" w:rsidRPr="00905382" w:rsidRDefault="00905382" w:rsidP="00905382">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本基金本报告期末未持有通过港股通投资的股票。</w:t>
      </w:r>
    </w:p>
    <w:p w:rsidR="001A59F9" w:rsidRPr="00905382" w:rsidRDefault="001A59F9" w:rsidP="001A3201">
      <w:pPr>
        <w:tabs>
          <w:tab w:val="left" w:pos="426"/>
        </w:tabs>
        <w:spacing w:before="29" w:line="288" w:lineRule="auto"/>
        <w:jc w:val="left"/>
        <w:rPr>
          <w:kern w:val="0"/>
          <w:sz w:val="24"/>
        </w:rPr>
      </w:pPr>
    </w:p>
    <w:p w:rsidR="005E1DAF" w:rsidRPr="00465DCE" w:rsidRDefault="001A59F9" w:rsidP="00465DCE">
      <w:pPr>
        <w:pStyle w:val="20"/>
        <w:spacing w:before="29" w:after="0" w:line="288" w:lineRule="auto"/>
        <w:rPr>
          <w:rFonts w:ascii="Times New Roman" w:hAnsi="Times New Roman"/>
          <w:kern w:val="0"/>
          <w:szCs w:val="24"/>
        </w:rPr>
      </w:pPr>
      <w:bookmarkStart w:id="135" w:name="_Toc361324881"/>
      <w:bookmarkStart w:id="136" w:name="_Toc35965480"/>
      <w:r w:rsidRPr="00465DCE">
        <w:rPr>
          <w:rFonts w:ascii="Times New Roman" w:hAnsi="Times New Roman"/>
          <w:kern w:val="0"/>
          <w:szCs w:val="24"/>
        </w:rPr>
        <w:t>8.3</w:t>
      </w:r>
      <w:r w:rsidRPr="00465DCE">
        <w:rPr>
          <w:rFonts w:ascii="Times New Roman" w:hAnsi="Times New Roman" w:hint="eastAsia"/>
          <w:kern w:val="0"/>
          <w:szCs w:val="24"/>
        </w:rPr>
        <w:t>期末按公允价值占基金资产净值比例大小排序的所有股票投资明细</w:t>
      </w:r>
      <w:bookmarkEnd w:id="135"/>
      <w:bookmarkEnd w:id="136"/>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A59F9" w:rsidRPr="00D564C7" w:rsidTr="007F3F8E">
        <w:trPr>
          <w:jc w:val="center"/>
        </w:trPr>
        <w:tc>
          <w:tcPr>
            <w:tcW w:w="81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27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股票代码</w:t>
            </w:r>
          </w:p>
        </w:tc>
        <w:tc>
          <w:tcPr>
            <w:tcW w:w="1701"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股票名称</w:t>
            </w:r>
          </w:p>
        </w:tc>
        <w:tc>
          <w:tcPr>
            <w:tcW w:w="155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数量</w:t>
            </w:r>
            <w:r w:rsidRPr="000C342B">
              <w:rPr>
                <w:color w:val="000000"/>
                <w:sz w:val="24"/>
              </w:rPr>
              <w:t>(</w:t>
            </w:r>
            <w:r w:rsidRPr="000C342B">
              <w:rPr>
                <w:rFonts w:hint="eastAsia"/>
                <w:color w:val="000000"/>
                <w:sz w:val="24"/>
              </w:rPr>
              <w:t>股</w:t>
            </w:r>
            <w:r w:rsidRPr="000C342B">
              <w:rPr>
                <w:color w:val="000000"/>
                <w:sz w:val="24"/>
              </w:rPr>
              <w:t>)</w:t>
            </w:r>
          </w:p>
        </w:tc>
        <w:tc>
          <w:tcPr>
            <w:tcW w:w="1932" w:type="dxa"/>
            <w:vAlign w:val="center"/>
          </w:tcPr>
          <w:p w:rsidR="001A59F9" w:rsidRPr="000C342B" w:rsidRDefault="001A59F9" w:rsidP="000C342B">
            <w:pPr>
              <w:widowControl/>
              <w:autoSpaceDE w:val="0"/>
              <w:autoSpaceDN w:val="0"/>
              <w:adjustRightInd w:val="0"/>
              <w:spacing w:before="29" w:line="288" w:lineRule="auto"/>
              <w:ind w:right="-15"/>
              <w:jc w:val="center"/>
              <w:textAlignment w:val="bottom"/>
              <w:rPr>
                <w:color w:val="000000"/>
                <w:sz w:val="24"/>
              </w:rPr>
            </w:pPr>
            <w:r w:rsidRPr="000C342B">
              <w:rPr>
                <w:rFonts w:hint="eastAsia"/>
                <w:color w:val="000000"/>
                <w:sz w:val="24"/>
              </w:rPr>
              <w:t>公允价值</w:t>
            </w:r>
          </w:p>
        </w:tc>
        <w:tc>
          <w:tcPr>
            <w:tcW w:w="161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r w:rsidRPr="000C342B">
              <w:rPr>
                <w:color w:val="000000"/>
                <w:sz w:val="24"/>
              </w:rPr>
              <w:t>)</w:t>
            </w:r>
          </w:p>
        </w:tc>
      </w:tr>
      <w:tr w:rsidR="005A69F8">
        <w:trPr>
          <w:jc w:val="center"/>
        </w:trPr>
        <w:tc>
          <w:tcPr>
            <w:tcW w:w="817" w:type="dxa"/>
            <w:vAlign w:val="center"/>
          </w:tcPr>
          <w:p w:rsidR="005A69F8" w:rsidRDefault="00DB283B">
            <w:pPr>
              <w:jc w:val="center"/>
            </w:pPr>
            <w:r>
              <w:rPr>
                <w:color w:val="000000"/>
                <w:sz w:val="24"/>
              </w:rPr>
              <w:t>1</w:t>
            </w:r>
          </w:p>
        </w:tc>
        <w:tc>
          <w:tcPr>
            <w:tcW w:w="1276" w:type="dxa"/>
            <w:vAlign w:val="center"/>
          </w:tcPr>
          <w:p w:rsidR="005A69F8" w:rsidRDefault="00DB283B">
            <w:pPr>
              <w:jc w:val="center"/>
            </w:pPr>
            <w:r>
              <w:rPr>
                <w:color w:val="000000"/>
                <w:sz w:val="24"/>
              </w:rPr>
              <w:t>002230</w:t>
            </w:r>
          </w:p>
        </w:tc>
        <w:tc>
          <w:tcPr>
            <w:tcW w:w="1701" w:type="dxa"/>
            <w:vAlign w:val="center"/>
          </w:tcPr>
          <w:p w:rsidR="005A69F8" w:rsidRDefault="00DB283B">
            <w:pPr>
              <w:jc w:val="center"/>
            </w:pPr>
            <w:r>
              <w:rPr>
                <w:color w:val="000000"/>
                <w:sz w:val="24"/>
              </w:rPr>
              <w:t>科大讯飞</w:t>
            </w:r>
          </w:p>
        </w:tc>
        <w:tc>
          <w:tcPr>
            <w:tcW w:w="1559" w:type="dxa"/>
            <w:vAlign w:val="center"/>
          </w:tcPr>
          <w:p w:rsidR="005A69F8" w:rsidRDefault="00DB283B">
            <w:pPr>
              <w:jc w:val="right"/>
            </w:pPr>
            <w:r>
              <w:rPr>
                <w:color w:val="000000"/>
                <w:sz w:val="24"/>
              </w:rPr>
              <w:t>19,600</w:t>
            </w:r>
          </w:p>
        </w:tc>
        <w:tc>
          <w:tcPr>
            <w:tcW w:w="1932" w:type="dxa"/>
            <w:vAlign w:val="center"/>
          </w:tcPr>
          <w:p w:rsidR="005A69F8" w:rsidRDefault="00DB283B">
            <w:pPr>
              <w:jc w:val="right"/>
            </w:pPr>
            <w:r>
              <w:rPr>
                <w:color w:val="000000"/>
                <w:sz w:val="24"/>
              </w:rPr>
              <w:t>675,808.00</w:t>
            </w:r>
          </w:p>
        </w:tc>
        <w:tc>
          <w:tcPr>
            <w:tcW w:w="1612" w:type="dxa"/>
            <w:vAlign w:val="center"/>
          </w:tcPr>
          <w:p w:rsidR="005A69F8" w:rsidRDefault="00DB283B">
            <w:pPr>
              <w:jc w:val="right"/>
            </w:pPr>
            <w:r>
              <w:rPr>
                <w:color w:val="000000"/>
                <w:sz w:val="24"/>
              </w:rPr>
              <w:t>2.08</w:t>
            </w:r>
          </w:p>
        </w:tc>
      </w:tr>
      <w:tr w:rsidR="005A69F8">
        <w:trPr>
          <w:jc w:val="center"/>
        </w:trPr>
        <w:tc>
          <w:tcPr>
            <w:tcW w:w="817" w:type="dxa"/>
            <w:vAlign w:val="center"/>
          </w:tcPr>
          <w:p w:rsidR="005A69F8" w:rsidRDefault="00DB283B">
            <w:pPr>
              <w:jc w:val="center"/>
            </w:pPr>
            <w:r>
              <w:rPr>
                <w:color w:val="000000"/>
                <w:sz w:val="24"/>
              </w:rPr>
              <w:t>2</w:t>
            </w:r>
          </w:p>
        </w:tc>
        <w:tc>
          <w:tcPr>
            <w:tcW w:w="1276" w:type="dxa"/>
            <w:vAlign w:val="center"/>
          </w:tcPr>
          <w:p w:rsidR="005A69F8" w:rsidRDefault="00DB283B">
            <w:pPr>
              <w:jc w:val="center"/>
            </w:pPr>
            <w:r>
              <w:rPr>
                <w:color w:val="000000"/>
                <w:sz w:val="24"/>
              </w:rPr>
              <w:t>002050</w:t>
            </w:r>
          </w:p>
        </w:tc>
        <w:tc>
          <w:tcPr>
            <w:tcW w:w="1701" w:type="dxa"/>
            <w:vAlign w:val="center"/>
          </w:tcPr>
          <w:p w:rsidR="005A69F8" w:rsidRDefault="00DB283B">
            <w:pPr>
              <w:jc w:val="center"/>
            </w:pPr>
            <w:r>
              <w:rPr>
                <w:color w:val="000000"/>
                <w:sz w:val="24"/>
              </w:rPr>
              <w:t>三花智控</w:t>
            </w:r>
          </w:p>
        </w:tc>
        <w:tc>
          <w:tcPr>
            <w:tcW w:w="1559" w:type="dxa"/>
            <w:vAlign w:val="center"/>
          </w:tcPr>
          <w:p w:rsidR="005A69F8" w:rsidRDefault="00DB283B">
            <w:pPr>
              <w:jc w:val="right"/>
            </w:pPr>
            <w:r>
              <w:rPr>
                <w:color w:val="000000"/>
                <w:sz w:val="24"/>
              </w:rPr>
              <w:t>38,100</w:t>
            </w:r>
          </w:p>
        </w:tc>
        <w:tc>
          <w:tcPr>
            <w:tcW w:w="1932" w:type="dxa"/>
            <w:vAlign w:val="center"/>
          </w:tcPr>
          <w:p w:rsidR="005A69F8" w:rsidRDefault="00DB283B">
            <w:pPr>
              <w:jc w:val="right"/>
            </w:pPr>
            <w:r>
              <w:rPr>
                <w:color w:val="000000"/>
                <w:sz w:val="24"/>
              </w:rPr>
              <w:t>660,273.00</w:t>
            </w:r>
          </w:p>
        </w:tc>
        <w:tc>
          <w:tcPr>
            <w:tcW w:w="1612" w:type="dxa"/>
            <w:vAlign w:val="center"/>
          </w:tcPr>
          <w:p w:rsidR="005A69F8" w:rsidRDefault="00DB283B">
            <w:pPr>
              <w:jc w:val="right"/>
            </w:pPr>
            <w:r>
              <w:rPr>
                <w:color w:val="000000"/>
                <w:sz w:val="24"/>
              </w:rPr>
              <w:t>2.03</w:t>
            </w:r>
          </w:p>
        </w:tc>
      </w:tr>
      <w:tr w:rsidR="005A69F8">
        <w:trPr>
          <w:jc w:val="center"/>
        </w:trPr>
        <w:tc>
          <w:tcPr>
            <w:tcW w:w="817" w:type="dxa"/>
            <w:vAlign w:val="center"/>
          </w:tcPr>
          <w:p w:rsidR="005A69F8" w:rsidRDefault="00DB283B">
            <w:pPr>
              <w:jc w:val="center"/>
            </w:pPr>
            <w:r>
              <w:rPr>
                <w:color w:val="000000"/>
                <w:sz w:val="24"/>
              </w:rPr>
              <w:t>3</w:t>
            </w:r>
          </w:p>
        </w:tc>
        <w:tc>
          <w:tcPr>
            <w:tcW w:w="1276" w:type="dxa"/>
            <w:vAlign w:val="center"/>
          </w:tcPr>
          <w:p w:rsidR="005A69F8" w:rsidRDefault="00DB283B">
            <w:pPr>
              <w:jc w:val="center"/>
            </w:pPr>
            <w:r>
              <w:rPr>
                <w:color w:val="000000"/>
                <w:sz w:val="24"/>
              </w:rPr>
              <w:t>600019</w:t>
            </w:r>
          </w:p>
        </w:tc>
        <w:tc>
          <w:tcPr>
            <w:tcW w:w="1701" w:type="dxa"/>
            <w:vAlign w:val="center"/>
          </w:tcPr>
          <w:p w:rsidR="005A69F8" w:rsidRDefault="00DB283B">
            <w:pPr>
              <w:jc w:val="center"/>
            </w:pPr>
            <w:r>
              <w:rPr>
                <w:color w:val="000000"/>
                <w:sz w:val="24"/>
              </w:rPr>
              <w:t>宝钢股份</w:t>
            </w:r>
          </w:p>
        </w:tc>
        <w:tc>
          <w:tcPr>
            <w:tcW w:w="1559" w:type="dxa"/>
            <w:vAlign w:val="center"/>
          </w:tcPr>
          <w:p w:rsidR="005A69F8" w:rsidRDefault="00DB283B">
            <w:pPr>
              <w:jc w:val="right"/>
            </w:pPr>
            <w:r>
              <w:rPr>
                <w:color w:val="000000"/>
                <w:sz w:val="24"/>
              </w:rPr>
              <w:t>113,100</w:t>
            </w:r>
          </w:p>
        </w:tc>
        <w:tc>
          <w:tcPr>
            <w:tcW w:w="1932" w:type="dxa"/>
            <w:vAlign w:val="center"/>
          </w:tcPr>
          <w:p w:rsidR="005A69F8" w:rsidRDefault="00DB283B">
            <w:pPr>
              <w:jc w:val="right"/>
            </w:pPr>
            <w:r>
              <w:rPr>
                <w:color w:val="000000"/>
                <w:sz w:val="24"/>
              </w:rPr>
              <w:t>649,194.00</w:t>
            </w:r>
          </w:p>
        </w:tc>
        <w:tc>
          <w:tcPr>
            <w:tcW w:w="1612" w:type="dxa"/>
            <w:vAlign w:val="center"/>
          </w:tcPr>
          <w:p w:rsidR="005A69F8" w:rsidRDefault="00DB283B">
            <w:pPr>
              <w:jc w:val="right"/>
            </w:pPr>
            <w:r>
              <w:rPr>
                <w:color w:val="000000"/>
                <w:sz w:val="24"/>
              </w:rPr>
              <w:t>2.00</w:t>
            </w:r>
          </w:p>
        </w:tc>
      </w:tr>
      <w:tr w:rsidR="005A69F8">
        <w:trPr>
          <w:jc w:val="center"/>
        </w:trPr>
        <w:tc>
          <w:tcPr>
            <w:tcW w:w="817" w:type="dxa"/>
            <w:vAlign w:val="center"/>
          </w:tcPr>
          <w:p w:rsidR="005A69F8" w:rsidRDefault="00DB283B">
            <w:pPr>
              <w:jc w:val="center"/>
            </w:pPr>
            <w:r>
              <w:rPr>
                <w:color w:val="000000"/>
                <w:sz w:val="24"/>
              </w:rPr>
              <w:t>4</w:t>
            </w:r>
          </w:p>
        </w:tc>
        <w:tc>
          <w:tcPr>
            <w:tcW w:w="1276" w:type="dxa"/>
            <w:vAlign w:val="center"/>
          </w:tcPr>
          <w:p w:rsidR="005A69F8" w:rsidRDefault="00DB283B">
            <w:pPr>
              <w:jc w:val="center"/>
            </w:pPr>
            <w:r>
              <w:rPr>
                <w:color w:val="000000"/>
                <w:sz w:val="24"/>
              </w:rPr>
              <w:t>000603</w:t>
            </w:r>
          </w:p>
        </w:tc>
        <w:tc>
          <w:tcPr>
            <w:tcW w:w="1701" w:type="dxa"/>
            <w:vAlign w:val="center"/>
          </w:tcPr>
          <w:p w:rsidR="005A69F8" w:rsidRDefault="00DB283B">
            <w:pPr>
              <w:jc w:val="center"/>
            </w:pPr>
            <w:r>
              <w:rPr>
                <w:color w:val="000000"/>
                <w:sz w:val="24"/>
              </w:rPr>
              <w:t>盛达资源</w:t>
            </w:r>
          </w:p>
        </w:tc>
        <w:tc>
          <w:tcPr>
            <w:tcW w:w="1559" w:type="dxa"/>
            <w:vAlign w:val="center"/>
          </w:tcPr>
          <w:p w:rsidR="005A69F8" w:rsidRDefault="00DB283B">
            <w:pPr>
              <w:jc w:val="right"/>
            </w:pPr>
            <w:r>
              <w:rPr>
                <w:color w:val="000000"/>
                <w:sz w:val="24"/>
              </w:rPr>
              <w:t>43,200</w:t>
            </w:r>
          </w:p>
        </w:tc>
        <w:tc>
          <w:tcPr>
            <w:tcW w:w="1932" w:type="dxa"/>
            <w:vAlign w:val="center"/>
          </w:tcPr>
          <w:p w:rsidR="005A69F8" w:rsidRDefault="00DB283B">
            <w:pPr>
              <w:jc w:val="right"/>
            </w:pPr>
            <w:r>
              <w:rPr>
                <w:color w:val="000000"/>
                <w:sz w:val="24"/>
              </w:rPr>
              <w:t>647,568.00</w:t>
            </w:r>
          </w:p>
        </w:tc>
        <w:tc>
          <w:tcPr>
            <w:tcW w:w="1612" w:type="dxa"/>
            <w:vAlign w:val="center"/>
          </w:tcPr>
          <w:p w:rsidR="005A69F8" w:rsidRDefault="00DB283B">
            <w:pPr>
              <w:jc w:val="right"/>
            </w:pPr>
            <w:r>
              <w:rPr>
                <w:color w:val="000000"/>
                <w:sz w:val="24"/>
              </w:rPr>
              <w:t>1.99</w:t>
            </w:r>
          </w:p>
        </w:tc>
      </w:tr>
      <w:tr w:rsidR="005A69F8">
        <w:trPr>
          <w:jc w:val="center"/>
        </w:trPr>
        <w:tc>
          <w:tcPr>
            <w:tcW w:w="817" w:type="dxa"/>
            <w:vAlign w:val="center"/>
          </w:tcPr>
          <w:p w:rsidR="005A69F8" w:rsidRDefault="00DB283B">
            <w:pPr>
              <w:jc w:val="center"/>
            </w:pPr>
            <w:r>
              <w:rPr>
                <w:color w:val="000000"/>
                <w:sz w:val="24"/>
              </w:rPr>
              <w:t>5</w:t>
            </w:r>
          </w:p>
        </w:tc>
        <w:tc>
          <w:tcPr>
            <w:tcW w:w="1276" w:type="dxa"/>
            <w:vAlign w:val="center"/>
          </w:tcPr>
          <w:p w:rsidR="005A69F8" w:rsidRDefault="00DB283B">
            <w:pPr>
              <w:jc w:val="center"/>
            </w:pPr>
            <w:r>
              <w:rPr>
                <w:color w:val="000000"/>
                <w:sz w:val="24"/>
              </w:rPr>
              <w:t>300413</w:t>
            </w:r>
          </w:p>
        </w:tc>
        <w:tc>
          <w:tcPr>
            <w:tcW w:w="1701" w:type="dxa"/>
            <w:vAlign w:val="center"/>
          </w:tcPr>
          <w:p w:rsidR="005A69F8" w:rsidRDefault="00DB283B">
            <w:pPr>
              <w:jc w:val="center"/>
            </w:pPr>
            <w:r>
              <w:rPr>
                <w:color w:val="000000"/>
                <w:sz w:val="24"/>
              </w:rPr>
              <w:t>芒果超媒</w:t>
            </w:r>
          </w:p>
        </w:tc>
        <w:tc>
          <w:tcPr>
            <w:tcW w:w="1559" w:type="dxa"/>
            <w:vAlign w:val="center"/>
          </w:tcPr>
          <w:p w:rsidR="005A69F8" w:rsidRDefault="00DB283B">
            <w:pPr>
              <w:jc w:val="right"/>
            </w:pPr>
            <w:r>
              <w:rPr>
                <w:color w:val="000000"/>
                <w:sz w:val="24"/>
              </w:rPr>
              <w:t>9,200</w:t>
            </w:r>
          </w:p>
        </w:tc>
        <w:tc>
          <w:tcPr>
            <w:tcW w:w="1932" w:type="dxa"/>
            <w:vAlign w:val="center"/>
          </w:tcPr>
          <w:p w:rsidR="005A69F8" w:rsidRDefault="00DB283B">
            <w:pPr>
              <w:jc w:val="right"/>
            </w:pPr>
            <w:r>
              <w:rPr>
                <w:color w:val="000000"/>
                <w:sz w:val="24"/>
              </w:rPr>
              <w:t>321,632.00</w:t>
            </w:r>
          </w:p>
        </w:tc>
        <w:tc>
          <w:tcPr>
            <w:tcW w:w="1612" w:type="dxa"/>
            <w:vAlign w:val="center"/>
          </w:tcPr>
          <w:p w:rsidR="005A69F8" w:rsidRDefault="00DB283B">
            <w:pPr>
              <w:jc w:val="right"/>
            </w:pPr>
            <w:r>
              <w:rPr>
                <w:color w:val="000000"/>
                <w:sz w:val="24"/>
              </w:rPr>
              <w:t>0.99</w:t>
            </w:r>
          </w:p>
        </w:tc>
      </w:tr>
    </w:tbl>
    <w:p w:rsidR="001A59F9" w:rsidRPr="00465DCE" w:rsidRDefault="001A59F9" w:rsidP="00465DCE">
      <w:pPr>
        <w:pStyle w:val="20"/>
        <w:spacing w:before="29" w:after="0" w:line="288" w:lineRule="auto"/>
        <w:rPr>
          <w:rFonts w:ascii="Times New Roman" w:hAnsi="Times New Roman"/>
          <w:kern w:val="0"/>
          <w:szCs w:val="24"/>
        </w:rPr>
      </w:pPr>
      <w:bookmarkStart w:id="137" w:name="_Toc361324882"/>
      <w:bookmarkStart w:id="138" w:name="_Toc35965481"/>
      <w:r w:rsidRPr="00465DCE">
        <w:rPr>
          <w:rFonts w:ascii="Times New Roman" w:hAnsi="Times New Roman"/>
          <w:kern w:val="0"/>
          <w:szCs w:val="24"/>
        </w:rPr>
        <w:t>8.4</w:t>
      </w:r>
      <w:bookmarkStart w:id="139" w:name="_Toc234814103"/>
      <w:r w:rsidRPr="00465DCE">
        <w:rPr>
          <w:rFonts w:ascii="Times New Roman" w:hAnsi="Times New Roman" w:hint="eastAsia"/>
          <w:kern w:val="0"/>
          <w:szCs w:val="24"/>
        </w:rPr>
        <w:t>报告期内股票投资组合的重大变动</w:t>
      </w:r>
      <w:bookmarkEnd w:id="137"/>
      <w:bookmarkEnd w:id="138"/>
      <w:bookmarkEnd w:id="139"/>
    </w:p>
    <w:p w:rsidR="001A59F9" w:rsidRPr="0091476E" w:rsidRDefault="001A59F9" w:rsidP="0091476E">
      <w:pPr>
        <w:spacing w:before="29" w:line="288" w:lineRule="auto"/>
        <w:rPr>
          <w:rFonts w:eastAsiaTheme="minorEastAsia"/>
          <w:b/>
          <w:sz w:val="24"/>
        </w:rPr>
      </w:pPr>
      <w:r w:rsidRPr="0091476E">
        <w:rPr>
          <w:rFonts w:eastAsiaTheme="minorEastAsia"/>
          <w:b/>
          <w:sz w:val="24"/>
        </w:rPr>
        <w:t>8.4.1</w:t>
      </w:r>
      <w:r w:rsidRPr="0091476E">
        <w:rPr>
          <w:rFonts w:eastAsiaTheme="minorEastAsia" w:hint="eastAsia"/>
          <w:b/>
          <w:sz w:val="24"/>
        </w:rPr>
        <w:t>累计买入金额超出</w:t>
      </w:r>
      <w:r w:rsidR="006A7E68" w:rsidRPr="0091476E">
        <w:rPr>
          <w:rFonts w:eastAsiaTheme="minorEastAsia" w:hint="eastAsia"/>
          <w:b/>
          <w:sz w:val="24"/>
        </w:rPr>
        <w:t>期初</w:t>
      </w:r>
      <w:r w:rsidRPr="0091476E">
        <w:rPr>
          <w:rFonts w:eastAsiaTheme="minorEastAsia" w:hint="eastAsia"/>
          <w:b/>
          <w:sz w:val="24"/>
        </w:rPr>
        <w:t>基金资产净值</w:t>
      </w:r>
      <w:r w:rsidR="006073BA" w:rsidRPr="0091476E">
        <w:rPr>
          <w:rFonts w:eastAsiaTheme="minorEastAsia"/>
          <w:b/>
          <w:sz w:val="24"/>
        </w:rPr>
        <w:t>2</w:t>
      </w:r>
      <w:r w:rsidR="006073BA" w:rsidRPr="0091476E">
        <w:rPr>
          <w:rFonts w:eastAsiaTheme="minorEastAsia"/>
          <w:b/>
          <w:sz w:val="24"/>
        </w:rPr>
        <w:t>％</w:t>
      </w:r>
      <w:r w:rsidRPr="0091476E">
        <w:rPr>
          <w:rFonts w:eastAsiaTheme="minorEastAsia" w:hint="eastAsia"/>
          <w:b/>
          <w:sz w:val="24"/>
        </w:rPr>
        <w:t>或前</w:t>
      </w:r>
      <w:r w:rsidRPr="0091476E">
        <w:rPr>
          <w:rFonts w:eastAsiaTheme="minorEastAsia"/>
          <w:b/>
          <w:sz w:val="24"/>
        </w:rPr>
        <w:t>20</w:t>
      </w:r>
      <w:r w:rsidRPr="0091476E">
        <w:rPr>
          <w:rFonts w:eastAsiaTheme="minorEastAsia" w:hint="eastAsia"/>
          <w:b/>
          <w:sz w:val="24"/>
        </w:rPr>
        <w:t>名的股票明细</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D564C7" w:rsidTr="006D141C">
        <w:tc>
          <w:tcPr>
            <w:tcW w:w="87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65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股票代码</w:t>
            </w:r>
          </w:p>
        </w:tc>
        <w:tc>
          <w:tcPr>
            <w:tcW w:w="19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股票名称</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本期累计买入金额</w:t>
            </w:r>
          </w:p>
        </w:tc>
        <w:tc>
          <w:tcPr>
            <w:tcW w:w="162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w:t>
            </w:r>
            <w:r w:rsidR="006A7E68" w:rsidRPr="000C342B">
              <w:rPr>
                <w:rFonts w:hint="eastAsia"/>
                <w:color w:val="000000"/>
                <w:sz w:val="24"/>
              </w:rPr>
              <w:t>期初</w:t>
            </w:r>
            <w:r w:rsidRPr="000C342B">
              <w:rPr>
                <w:rFonts w:hint="eastAsia"/>
                <w:color w:val="000000"/>
                <w:sz w:val="24"/>
              </w:rPr>
              <w:t>基金资产净值比例（％）</w:t>
            </w:r>
          </w:p>
        </w:tc>
      </w:tr>
      <w:tr w:rsidR="005A69F8">
        <w:tc>
          <w:tcPr>
            <w:tcW w:w="870" w:type="dxa"/>
            <w:vAlign w:val="center"/>
          </w:tcPr>
          <w:p w:rsidR="005A69F8" w:rsidRDefault="00DB283B">
            <w:pPr>
              <w:jc w:val="center"/>
            </w:pPr>
            <w:r>
              <w:rPr>
                <w:color w:val="000000"/>
                <w:sz w:val="24"/>
              </w:rPr>
              <w:t>1</w:t>
            </w:r>
          </w:p>
        </w:tc>
        <w:tc>
          <w:tcPr>
            <w:tcW w:w="1650" w:type="dxa"/>
            <w:vAlign w:val="center"/>
          </w:tcPr>
          <w:p w:rsidR="005A69F8" w:rsidRDefault="00DB283B">
            <w:pPr>
              <w:jc w:val="center"/>
            </w:pPr>
            <w:r>
              <w:rPr>
                <w:color w:val="000000"/>
                <w:sz w:val="24"/>
              </w:rPr>
              <w:t>603609</w:t>
            </w:r>
          </w:p>
        </w:tc>
        <w:tc>
          <w:tcPr>
            <w:tcW w:w="1980" w:type="dxa"/>
            <w:vAlign w:val="center"/>
          </w:tcPr>
          <w:p w:rsidR="005A69F8" w:rsidRDefault="00DB283B">
            <w:pPr>
              <w:jc w:val="center"/>
            </w:pPr>
            <w:r>
              <w:rPr>
                <w:color w:val="000000"/>
                <w:sz w:val="24"/>
              </w:rPr>
              <w:t>禾丰牧业</w:t>
            </w:r>
          </w:p>
        </w:tc>
        <w:tc>
          <w:tcPr>
            <w:tcW w:w="2880" w:type="dxa"/>
            <w:vAlign w:val="center"/>
          </w:tcPr>
          <w:p w:rsidR="005A69F8" w:rsidRDefault="00DB283B">
            <w:pPr>
              <w:jc w:val="right"/>
            </w:pPr>
            <w:r>
              <w:rPr>
                <w:color w:val="000000"/>
                <w:sz w:val="24"/>
              </w:rPr>
              <w:t>6,262,504.00</w:t>
            </w:r>
          </w:p>
        </w:tc>
        <w:tc>
          <w:tcPr>
            <w:tcW w:w="1620" w:type="dxa"/>
            <w:vAlign w:val="center"/>
          </w:tcPr>
          <w:p w:rsidR="005A69F8" w:rsidRDefault="00DB283B">
            <w:pPr>
              <w:jc w:val="right"/>
            </w:pPr>
            <w:r>
              <w:rPr>
                <w:color w:val="000000"/>
                <w:sz w:val="24"/>
              </w:rPr>
              <w:t>12.44</w:t>
            </w:r>
          </w:p>
        </w:tc>
      </w:tr>
      <w:tr w:rsidR="005A69F8">
        <w:tc>
          <w:tcPr>
            <w:tcW w:w="870" w:type="dxa"/>
            <w:vAlign w:val="center"/>
          </w:tcPr>
          <w:p w:rsidR="005A69F8" w:rsidRDefault="00DB283B">
            <w:pPr>
              <w:jc w:val="center"/>
            </w:pPr>
            <w:r>
              <w:rPr>
                <w:color w:val="000000"/>
                <w:sz w:val="24"/>
              </w:rPr>
              <w:t>2</w:t>
            </w:r>
          </w:p>
        </w:tc>
        <w:tc>
          <w:tcPr>
            <w:tcW w:w="1650" w:type="dxa"/>
            <w:vAlign w:val="center"/>
          </w:tcPr>
          <w:p w:rsidR="005A69F8" w:rsidRDefault="00DB283B">
            <w:pPr>
              <w:jc w:val="center"/>
            </w:pPr>
            <w:r>
              <w:rPr>
                <w:color w:val="000000"/>
                <w:sz w:val="24"/>
              </w:rPr>
              <w:t>600570</w:t>
            </w:r>
          </w:p>
        </w:tc>
        <w:tc>
          <w:tcPr>
            <w:tcW w:w="1980" w:type="dxa"/>
            <w:vAlign w:val="center"/>
          </w:tcPr>
          <w:p w:rsidR="005A69F8" w:rsidRDefault="00DB283B">
            <w:pPr>
              <w:jc w:val="center"/>
            </w:pPr>
            <w:r>
              <w:rPr>
                <w:color w:val="000000"/>
                <w:sz w:val="24"/>
              </w:rPr>
              <w:t>恒生电子</w:t>
            </w:r>
          </w:p>
        </w:tc>
        <w:tc>
          <w:tcPr>
            <w:tcW w:w="2880" w:type="dxa"/>
            <w:vAlign w:val="center"/>
          </w:tcPr>
          <w:p w:rsidR="005A69F8" w:rsidRDefault="00DB283B">
            <w:pPr>
              <w:jc w:val="right"/>
            </w:pPr>
            <w:r>
              <w:rPr>
                <w:color w:val="000000"/>
                <w:sz w:val="24"/>
              </w:rPr>
              <w:t>5,497,545.00</w:t>
            </w:r>
          </w:p>
        </w:tc>
        <w:tc>
          <w:tcPr>
            <w:tcW w:w="1620" w:type="dxa"/>
            <w:vAlign w:val="center"/>
          </w:tcPr>
          <w:p w:rsidR="005A69F8" w:rsidRDefault="00DB283B">
            <w:pPr>
              <w:jc w:val="right"/>
            </w:pPr>
            <w:r>
              <w:rPr>
                <w:color w:val="000000"/>
                <w:sz w:val="24"/>
              </w:rPr>
              <w:t>10.92</w:t>
            </w:r>
          </w:p>
        </w:tc>
      </w:tr>
      <w:tr w:rsidR="005A69F8">
        <w:tc>
          <w:tcPr>
            <w:tcW w:w="870" w:type="dxa"/>
            <w:vAlign w:val="center"/>
          </w:tcPr>
          <w:p w:rsidR="005A69F8" w:rsidRDefault="00DB283B">
            <w:pPr>
              <w:jc w:val="center"/>
            </w:pPr>
            <w:r>
              <w:rPr>
                <w:color w:val="000000"/>
                <w:sz w:val="24"/>
              </w:rPr>
              <w:t>3</w:t>
            </w:r>
          </w:p>
        </w:tc>
        <w:tc>
          <w:tcPr>
            <w:tcW w:w="1650" w:type="dxa"/>
            <w:vAlign w:val="center"/>
          </w:tcPr>
          <w:p w:rsidR="005A69F8" w:rsidRDefault="00DB283B">
            <w:pPr>
              <w:jc w:val="center"/>
            </w:pPr>
            <w:r>
              <w:rPr>
                <w:color w:val="000000"/>
                <w:sz w:val="24"/>
              </w:rPr>
              <w:t>601162</w:t>
            </w:r>
          </w:p>
        </w:tc>
        <w:tc>
          <w:tcPr>
            <w:tcW w:w="1980" w:type="dxa"/>
            <w:vAlign w:val="center"/>
          </w:tcPr>
          <w:p w:rsidR="005A69F8" w:rsidRDefault="00DB283B">
            <w:pPr>
              <w:jc w:val="center"/>
            </w:pPr>
            <w:r>
              <w:rPr>
                <w:color w:val="000000"/>
                <w:sz w:val="24"/>
              </w:rPr>
              <w:t>天风证券</w:t>
            </w:r>
          </w:p>
        </w:tc>
        <w:tc>
          <w:tcPr>
            <w:tcW w:w="2880" w:type="dxa"/>
            <w:vAlign w:val="center"/>
          </w:tcPr>
          <w:p w:rsidR="005A69F8" w:rsidRDefault="00DB283B">
            <w:pPr>
              <w:jc w:val="right"/>
            </w:pPr>
            <w:r>
              <w:rPr>
                <w:color w:val="000000"/>
                <w:sz w:val="24"/>
              </w:rPr>
              <w:t>5,355,720.00</w:t>
            </w:r>
          </w:p>
        </w:tc>
        <w:tc>
          <w:tcPr>
            <w:tcW w:w="1620" w:type="dxa"/>
            <w:vAlign w:val="center"/>
          </w:tcPr>
          <w:p w:rsidR="005A69F8" w:rsidRDefault="00DB283B">
            <w:pPr>
              <w:jc w:val="right"/>
            </w:pPr>
            <w:r>
              <w:rPr>
                <w:color w:val="000000"/>
                <w:sz w:val="24"/>
              </w:rPr>
              <w:t>10.63</w:t>
            </w:r>
          </w:p>
        </w:tc>
      </w:tr>
      <w:tr w:rsidR="005A69F8">
        <w:tc>
          <w:tcPr>
            <w:tcW w:w="870" w:type="dxa"/>
            <w:vAlign w:val="center"/>
          </w:tcPr>
          <w:p w:rsidR="005A69F8" w:rsidRDefault="00DB283B">
            <w:pPr>
              <w:jc w:val="center"/>
            </w:pPr>
            <w:r>
              <w:rPr>
                <w:color w:val="000000"/>
                <w:sz w:val="24"/>
              </w:rPr>
              <w:t>4</w:t>
            </w:r>
          </w:p>
        </w:tc>
        <w:tc>
          <w:tcPr>
            <w:tcW w:w="1650" w:type="dxa"/>
            <w:vAlign w:val="center"/>
          </w:tcPr>
          <w:p w:rsidR="005A69F8" w:rsidRDefault="00DB283B">
            <w:pPr>
              <w:jc w:val="center"/>
            </w:pPr>
            <w:r>
              <w:rPr>
                <w:color w:val="000000"/>
                <w:sz w:val="24"/>
              </w:rPr>
              <w:t>002458</w:t>
            </w:r>
          </w:p>
        </w:tc>
        <w:tc>
          <w:tcPr>
            <w:tcW w:w="1980" w:type="dxa"/>
            <w:vAlign w:val="center"/>
          </w:tcPr>
          <w:p w:rsidR="005A69F8" w:rsidRDefault="00DB283B">
            <w:pPr>
              <w:jc w:val="center"/>
            </w:pPr>
            <w:r>
              <w:rPr>
                <w:color w:val="000000"/>
                <w:sz w:val="24"/>
              </w:rPr>
              <w:t>益生股份</w:t>
            </w:r>
          </w:p>
        </w:tc>
        <w:tc>
          <w:tcPr>
            <w:tcW w:w="2880" w:type="dxa"/>
            <w:vAlign w:val="center"/>
          </w:tcPr>
          <w:p w:rsidR="005A69F8" w:rsidRDefault="00DB283B">
            <w:pPr>
              <w:jc w:val="right"/>
            </w:pPr>
            <w:r>
              <w:rPr>
                <w:color w:val="000000"/>
                <w:sz w:val="24"/>
              </w:rPr>
              <w:t>4,533,631.00</w:t>
            </w:r>
          </w:p>
        </w:tc>
        <w:tc>
          <w:tcPr>
            <w:tcW w:w="1620" w:type="dxa"/>
            <w:vAlign w:val="center"/>
          </w:tcPr>
          <w:p w:rsidR="005A69F8" w:rsidRDefault="00DB283B">
            <w:pPr>
              <w:jc w:val="right"/>
            </w:pPr>
            <w:r>
              <w:rPr>
                <w:color w:val="000000"/>
                <w:sz w:val="24"/>
              </w:rPr>
              <w:t>9.00</w:t>
            </w:r>
          </w:p>
        </w:tc>
      </w:tr>
      <w:tr w:rsidR="005A69F8">
        <w:tc>
          <w:tcPr>
            <w:tcW w:w="870" w:type="dxa"/>
            <w:vAlign w:val="center"/>
          </w:tcPr>
          <w:p w:rsidR="005A69F8" w:rsidRDefault="00DB283B">
            <w:pPr>
              <w:jc w:val="center"/>
            </w:pPr>
            <w:r>
              <w:rPr>
                <w:color w:val="000000"/>
                <w:sz w:val="24"/>
              </w:rPr>
              <w:t>5</w:t>
            </w:r>
          </w:p>
        </w:tc>
        <w:tc>
          <w:tcPr>
            <w:tcW w:w="1650" w:type="dxa"/>
            <w:vAlign w:val="center"/>
          </w:tcPr>
          <w:p w:rsidR="005A69F8" w:rsidRDefault="00DB283B">
            <w:pPr>
              <w:jc w:val="center"/>
            </w:pPr>
            <w:r>
              <w:rPr>
                <w:color w:val="000000"/>
                <w:sz w:val="24"/>
              </w:rPr>
              <w:t>601688</w:t>
            </w:r>
          </w:p>
        </w:tc>
        <w:tc>
          <w:tcPr>
            <w:tcW w:w="1980" w:type="dxa"/>
            <w:vAlign w:val="center"/>
          </w:tcPr>
          <w:p w:rsidR="005A69F8" w:rsidRDefault="00DB283B">
            <w:pPr>
              <w:jc w:val="center"/>
            </w:pPr>
            <w:r>
              <w:rPr>
                <w:color w:val="000000"/>
                <w:sz w:val="24"/>
              </w:rPr>
              <w:t>华泰证券</w:t>
            </w:r>
          </w:p>
        </w:tc>
        <w:tc>
          <w:tcPr>
            <w:tcW w:w="2880" w:type="dxa"/>
            <w:vAlign w:val="center"/>
          </w:tcPr>
          <w:p w:rsidR="005A69F8" w:rsidRDefault="00DB283B">
            <w:pPr>
              <w:jc w:val="right"/>
            </w:pPr>
            <w:r>
              <w:rPr>
                <w:color w:val="000000"/>
                <w:sz w:val="24"/>
              </w:rPr>
              <w:t>4,490,841.00</w:t>
            </w:r>
          </w:p>
        </w:tc>
        <w:tc>
          <w:tcPr>
            <w:tcW w:w="1620" w:type="dxa"/>
            <w:vAlign w:val="center"/>
          </w:tcPr>
          <w:p w:rsidR="005A69F8" w:rsidRDefault="00DB283B">
            <w:pPr>
              <w:jc w:val="right"/>
            </w:pPr>
            <w:r>
              <w:rPr>
                <w:color w:val="000000"/>
                <w:sz w:val="24"/>
              </w:rPr>
              <w:t>8.92</w:t>
            </w:r>
          </w:p>
        </w:tc>
      </w:tr>
      <w:tr w:rsidR="005A69F8">
        <w:tc>
          <w:tcPr>
            <w:tcW w:w="870" w:type="dxa"/>
            <w:vAlign w:val="center"/>
          </w:tcPr>
          <w:p w:rsidR="005A69F8" w:rsidRDefault="00DB283B">
            <w:pPr>
              <w:jc w:val="center"/>
            </w:pPr>
            <w:r>
              <w:rPr>
                <w:color w:val="000000"/>
                <w:sz w:val="24"/>
              </w:rPr>
              <w:t>6</w:t>
            </w:r>
          </w:p>
        </w:tc>
        <w:tc>
          <w:tcPr>
            <w:tcW w:w="1650" w:type="dxa"/>
            <w:vAlign w:val="center"/>
          </w:tcPr>
          <w:p w:rsidR="005A69F8" w:rsidRDefault="00DB283B">
            <w:pPr>
              <w:jc w:val="center"/>
            </w:pPr>
            <w:r>
              <w:rPr>
                <w:color w:val="000000"/>
                <w:sz w:val="24"/>
              </w:rPr>
              <w:t>002797</w:t>
            </w:r>
          </w:p>
        </w:tc>
        <w:tc>
          <w:tcPr>
            <w:tcW w:w="1980" w:type="dxa"/>
            <w:vAlign w:val="center"/>
          </w:tcPr>
          <w:p w:rsidR="005A69F8" w:rsidRDefault="00DB283B">
            <w:pPr>
              <w:jc w:val="center"/>
            </w:pPr>
            <w:r>
              <w:rPr>
                <w:color w:val="000000"/>
                <w:sz w:val="24"/>
              </w:rPr>
              <w:t>第一创业</w:t>
            </w:r>
          </w:p>
        </w:tc>
        <w:tc>
          <w:tcPr>
            <w:tcW w:w="2880" w:type="dxa"/>
            <w:vAlign w:val="center"/>
          </w:tcPr>
          <w:p w:rsidR="005A69F8" w:rsidRDefault="00DB283B">
            <w:pPr>
              <w:jc w:val="right"/>
            </w:pPr>
            <w:r>
              <w:rPr>
                <w:color w:val="000000"/>
                <w:sz w:val="24"/>
              </w:rPr>
              <w:t>4,317,102.00</w:t>
            </w:r>
          </w:p>
        </w:tc>
        <w:tc>
          <w:tcPr>
            <w:tcW w:w="1620" w:type="dxa"/>
            <w:vAlign w:val="center"/>
          </w:tcPr>
          <w:p w:rsidR="005A69F8" w:rsidRDefault="00DB283B">
            <w:pPr>
              <w:jc w:val="right"/>
            </w:pPr>
            <w:r>
              <w:rPr>
                <w:color w:val="000000"/>
                <w:sz w:val="24"/>
              </w:rPr>
              <w:t>8.57</w:t>
            </w:r>
          </w:p>
        </w:tc>
      </w:tr>
      <w:tr w:rsidR="005A69F8">
        <w:tc>
          <w:tcPr>
            <w:tcW w:w="870" w:type="dxa"/>
            <w:vAlign w:val="center"/>
          </w:tcPr>
          <w:p w:rsidR="005A69F8" w:rsidRDefault="00DB283B">
            <w:pPr>
              <w:jc w:val="center"/>
            </w:pPr>
            <w:r>
              <w:rPr>
                <w:color w:val="000000"/>
                <w:sz w:val="24"/>
              </w:rPr>
              <w:t>7</w:t>
            </w:r>
          </w:p>
        </w:tc>
        <w:tc>
          <w:tcPr>
            <w:tcW w:w="1650" w:type="dxa"/>
            <w:vAlign w:val="center"/>
          </w:tcPr>
          <w:p w:rsidR="005A69F8" w:rsidRDefault="00DB283B">
            <w:pPr>
              <w:jc w:val="center"/>
            </w:pPr>
            <w:r>
              <w:rPr>
                <w:color w:val="000000"/>
                <w:sz w:val="24"/>
              </w:rPr>
              <w:t>000977</w:t>
            </w:r>
          </w:p>
        </w:tc>
        <w:tc>
          <w:tcPr>
            <w:tcW w:w="1980" w:type="dxa"/>
            <w:vAlign w:val="center"/>
          </w:tcPr>
          <w:p w:rsidR="005A69F8" w:rsidRDefault="00DB283B">
            <w:pPr>
              <w:jc w:val="center"/>
            </w:pPr>
            <w:r>
              <w:rPr>
                <w:color w:val="000000"/>
                <w:sz w:val="24"/>
              </w:rPr>
              <w:t>浪潮信息</w:t>
            </w:r>
          </w:p>
        </w:tc>
        <w:tc>
          <w:tcPr>
            <w:tcW w:w="2880" w:type="dxa"/>
            <w:vAlign w:val="center"/>
          </w:tcPr>
          <w:p w:rsidR="005A69F8" w:rsidRDefault="00DB283B">
            <w:pPr>
              <w:jc w:val="right"/>
            </w:pPr>
            <w:r>
              <w:rPr>
                <w:color w:val="000000"/>
                <w:sz w:val="24"/>
              </w:rPr>
              <w:t>4,087,989.48</w:t>
            </w:r>
          </w:p>
        </w:tc>
        <w:tc>
          <w:tcPr>
            <w:tcW w:w="1620" w:type="dxa"/>
            <w:vAlign w:val="center"/>
          </w:tcPr>
          <w:p w:rsidR="005A69F8" w:rsidRDefault="00DB283B">
            <w:pPr>
              <w:jc w:val="right"/>
            </w:pPr>
            <w:r>
              <w:rPr>
                <w:color w:val="000000"/>
                <w:sz w:val="24"/>
              </w:rPr>
              <w:t>8.12</w:t>
            </w:r>
          </w:p>
        </w:tc>
      </w:tr>
      <w:tr w:rsidR="005A69F8">
        <w:tc>
          <w:tcPr>
            <w:tcW w:w="870" w:type="dxa"/>
            <w:vAlign w:val="center"/>
          </w:tcPr>
          <w:p w:rsidR="005A69F8" w:rsidRDefault="00DB283B">
            <w:pPr>
              <w:jc w:val="center"/>
            </w:pPr>
            <w:r>
              <w:rPr>
                <w:color w:val="000000"/>
                <w:sz w:val="24"/>
              </w:rPr>
              <w:t>8</w:t>
            </w:r>
          </w:p>
        </w:tc>
        <w:tc>
          <w:tcPr>
            <w:tcW w:w="1650" w:type="dxa"/>
            <w:vAlign w:val="center"/>
          </w:tcPr>
          <w:p w:rsidR="005A69F8" w:rsidRDefault="00DB283B">
            <w:pPr>
              <w:jc w:val="center"/>
            </w:pPr>
            <w:r>
              <w:rPr>
                <w:color w:val="000000"/>
                <w:sz w:val="24"/>
              </w:rPr>
              <w:t>002299</w:t>
            </w:r>
          </w:p>
        </w:tc>
        <w:tc>
          <w:tcPr>
            <w:tcW w:w="1980" w:type="dxa"/>
            <w:vAlign w:val="center"/>
          </w:tcPr>
          <w:p w:rsidR="005A69F8" w:rsidRDefault="00DB283B">
            <w:pPr>
              <w:jc w:val="center"/>
            </w:pPr>
            <w:r>
              <w:rPr>
                <w:color w:val="000000"/>
                <w:sz w:val="24"/>
              </w:rPr>
              <w:t>圣农发展</w:t>
            </w:r>
          </w:p>
        </w:tc>
        <w:tc>
          <w:tcPr>
            <w:tcW w:w="2880" w:type="dxa"/>
            <w:vAlign w:val="center"/>
          </w:tcPr>
          <w:p w:rsidR="005A69F8" w:rsidRDefault="00DB283B">
            <w:pPr>
              <w:jc w:val="right"/>
            </w:pPr>
            <w:r>
              <w:rPr>
                <w:color w:val="000000"/>
                <w:sz w:val="24"/>
              </w:rPr>
              <w:t>4,085,453.00</w:t>
            </w:r>
          </w:p>
        </w:tc>
        <w:tc>
          <w:tcPr>
            <w:tcW w:w="1620" w:type="dxa"/>
            <w:vAlign w:val="center"/>
          </w:tcPr>
          <w:p w:rsidR="005A69F8" w:rsidRDefault="00DB283B">
            <w:pPr>
              <w:jc w:val="right"/>
            </w:pPr>
            <w:r>
              <w:rPr>
                <w:color w:val="000000"/>
                <w:sz w:val="24"/>
              </w:rPr>
              <w:t>8.11</w:t>
            </w:r>
          </w:p>
        </w:tc>
      </w:tr>
      <w:tr w:rsidR="005A69F8">
        <w:tc>
          <w:tcPr>
            <w:tcW w:w="870" w:type="dxa"/>
            <w:vAlign w:val="center"/>
          </w:tcPr>
          <w:p w:rsidR="005A69F8" w:rsidRDefault="00DB283B">
            <w:pPr>
              <w:jc w:val="center"/>
            </w:pPr>
            <w:r>
              <w:rPr>
                <w:color w:val="000000"/>
                <w:sz w:val="24"/>
              </w:rPr>
              <w:t>9</w:t>
            </w:r>
          </w:p>
        </w:tc>
        <w:tc>
          <w:tcPr>
            <w:tcW w:w="1650" w:type="dxa"/>
            <w:vAlign w:val="center"/>
          </w:tcPr>
          <w:p w:rsidR="005A69F8" w:rsidRDefault="00DB283B">
            <w:pPr>
              <w:jc w:val="center"/>
            </w:pPr>
            <w:r>
              <w:rPr>
                <w:color w:val="000000"/>
                <w:sz w:val="24"/>
              </w:rPr>
              <w:t>002746</w:t>
            </w:r>
          </w:p>
        </w:tc>
        <w:tc>
          <w:tcPr>
            <w:tcW w:w="1980" w:type="dxa"/>
            <w:vAlign w:val="center"/>
          </w:tcPr>
          <w:p w:rsidR="005A69F8" w:rsidRDefault="00DB283B">
            <w:pPr>
              <w:jc w:val="center"/>
            </w:pPr>
            <w:r>
              <w:rPr>
                <w:color w:val="000000"/>
                <w:sz w:val="24"/>
              </w:rPr>
              <w:t>仙坛股份</w:t>
            </w:r>
          </w:p>
        </w:tc>
        <w:tc>
          <w:tcPr>
            <w:tcW w:w="2880" w:type="dxa"/>
            <w:vAlign w:val="center"/>
          </w:tcPr>
          <w:p w:rsidR="005A69F8" w:rsidRDefault="00DB283B">
            <w:pPr>
              <w:jc w:val="right"/>
            </w:pPr>
            <w:r>
              <w:rPr>
                <w:color w:val="000000"/>
                <w:sz w:val="24"/>
              </w:rPr>
              <w:t>3,800,419.00</w:t>
            </w:r>
          </w:p>
        </w:tc>
        <w:tc>
          <w:tcPr>
            <w:tcW w:w="1620" w:type="dxa"/>
            <w:vAlign w:val="center"/>
          </w:tcPr>
          <w:p w:rsidR="005A69F8" w:rsidRDefault="00DB283B">
            <w:pPr>
              <w:jc w:val="right"/>
            </w:pPr>
            <w:r>
              <w:rPr>
                <w:color w:val="000000"/>
                <w:sz w:val="24"/>
              </w:rPr>
              <w:t>7.55</w:t>
            </w:r>
          </w:p>
        </w:tc>
      </w:tr>
      <w:tr w:rsidR="005A69F8">
        <w:tc>
          <w:tcPr>
            <w:tcW w:w="870" w:type="dxa"/>
            <w:vAlign w:val="center"/>
          </w:tcPr>
          <w:p w:rsidR="005A69F8" w:rsidRDefault="00DB283B">
            <w:pPr>
              <w:jc w:val="center"/>
            </w:pPr>
            <w:r>
              <w:rPr>
                <w:color w:val="000000"/>
                <w:sz w:val="24"/>
              </w:rPr>
              <w:t>10</w:t>
            </w:r>
          </w:p>
        </w:tc>
        <w:tc>
          <w:tcPr>
            <w:tcW w:w="1650" w:type="dxa"/>
            <w:vAlign w:val="center"/>
          </w:tcPr>
          <w:p w:rsidR="005A69F8" w:rsidRDefault="00DB283B">
            <w:pPr>
              <w:jc w:val="center"/>
            </w:pPr>
            <w:r>
              <w:rPr>
                <w:color w:val="000000"/>
                <w:sz w:val="24"/>
              </w:rPr>
              <w:t>600588</w:t>
            </w:r>
          </w:p>
        </w:tc>
        <w:tc>
          <w:tcPr>
            <w:tcW w:w="1980" w:type="dxa"/>
            <w:vAlign w:val="center"/>
          </w:tcPr>
          <w:p w:rsidR="005A69F8" w:rsidRDefault="00DB283B">
            <w:pPr>
              <w:jc w:val="center"/>
            </w:pPr>
            <w:r>
              <w:rPr>
                <w:color w:val="000000"/>
                <w:sz w:val="24"/>
              </w:rPr>
              <w:t>用友网络</w:t>
            </w:r>
          </w:p>
        </w:tc>
        <w:tc>
          <w:tcPr>
            <w:tcW w:w="2880" w:type="dxa"/>
            <w:vAlign w:val="center"/>
          </w:tcPr>
          <w:p w:rsidR="005A69F8" w:rsidRDefault="00DB283B">
            <w:pPr>
              <w:jc w:val="right"/>
            </w:pPr>
            <w:r>
              <w:rPr>
                <w:color w:val="000000"/>
                <w:sz w:val="24"/>
              </w:rPr>
              <w:t>3,538,096.80</w:t>
            </w:r>
          </w:p>
        </w:tc>
        <w:tc>
          <w:tcPr>
            <w:tcW w:w="1620" w:type="dxa"/>
            <w:vAlign w:val="center"/>
          </w:tcPr>
          <w:p w:rsidR="005A69F8" w:rsidRDefault="00DB283B">
            <w:pPr>
              <w:jc w:val="right"/>
            </w:pPr>
            <w:r>
              <w:rPr>
                <w:color w:val="000000"/>
                <w:sz w:val="24"/>
              </w:rPr>
              <w:t>7.03</w:t>
            </w:r>
          </w:p>
        </w:tc>
      </w:tr>
      <w:tr w:rsidR="005A69F8">
        <w:tc>
          <w:tcPr>
            <w:tcW w:w="870" w:type="dxa"/>
            <w:vAlign w:val="center"/>
          </w:tcPr>
          <w:p w:rsidR="005A69F8" w:rsidRDefault="00DB283B">
            <w:pPr>
              <w:jc w:val="center"/>
            </w:pPr>
            <w:r>
              <w:rPr>
                <w:color w:val="000000"/>
                <w:sz w:val="24"/>
              </w:rPr>
              <w:t>11</w:t>
            </w:r>
          </w:p>
        </w:tc>
        <w:tc>
          <w:tcPr>
            <w:tcW w:w="1650" w:type="dxa"/>
            <w:vAlign w:val="center"/>
          </w:tcPr>
          <w:p w:rsidR="005A69F8" w:rsidRDefault="00DB283B">
            <w:pPr>
              <w:jc w:val="center"/>
            </w:pPr>
            <w:r>
              <w:rPr>
                <w:color w:val="000000"/>
                <w:sz w:val="24"/>
              </w:rPr>
              <w:t>300498</w:t>
            </w:r>
          </w:p>
        </w:tc>
        <w:tc>
          <w:tcPr>
            <w:tcW w:w="1980" w:type="dxa"/>
            <w:vAlign w:val="center"/>
          </w:tcPr>
          <w:p w:rsidR="005A69F8" w:rsidRDefault="00DB283B">
            <w:pPr>
              <w:jc w:val="center"/>
            </w:pPr>
            <w:r>
              <w:rPr>
                <w:color w:val="000000"/>
                <w:sz w:val="24"/>
              </w:rPr>
              <w:t>温氏股份</w:t>
            </w:r>
          </w:p>
        </w:tc>
        <w:tc>
          <w:tcPr>
            <w:tcW w:w="2880" w:type="dxa"/>
            <w:vAlign w:val="center"/>
          </w:tcPr>
          <w:p w:rsidR="005A69F8" w:rsidRDefault="00DB283B">
            <w:pPr>
              <w:jc w:val="right"/>
            </w:pPr>
            <w:r>
              <w:rPr>
                <w:color w:val="000000"/>
                <w:sz w:val="24"/>
              </w:rPr>
              <w:t>3,370,147.00</w:t>
            </w:r>
          </w:p>
        </w:tc>
        <w:tc>
          <w:tcPr>
            <w:tcW w:w="1620" w:type="dxa"/>
            <w:vAlign w:val="center"/>
          </w:tcPr>
          <w:p w:rsidR="005A69F8" w:rsidRDefault="00DB283B">
            <w:pPr>
              <w:jc w:val="right"/>
            </w:pPr>
            <w:r>
              <w:rPr>
                <w:color w:val="000000"/>
                <w:sz w:val="24"/>
              </w:rPr>
              <w:t>6.69</w:t>
            </w:r>
          </w:p>
        </w:tc>
      </w:tr>
      <w:tr w:rsidR="005A69F8">
        <w:tc>
          <w:tcPr>
            <w:tcW w:w="870" w:type="dxa"/>
            <w:vAlign w:val="center"/>
          </w:tcPr>
          <w:p w:rsidR="005A69F8" w:rsidRDefault="00DB283B">
            <w:pPr>
              <w:jc w:val="center"/>
            </w:pPr>
            <w:r>
              <w:rPr>
                <w:color w:val="000000"/>
                <w:sz w:val="24"/>
              </w:rPr>
              <w:t>12</w:t>
            </w:r>
          </w:p>
        </w:tc>
        <w:tc>
          <w:tcPr>
            <w:tcW w:w="1650" w:type="dxa"/>
            <w:vAlign w:val="center"/>
          </w:tcPr>
          <w:p w:rsidR="005A69F8" w:rsidRDefault="00DB283B">
            <w:pPr>
              <w:jc w:val="center"/>
            </w:pPr>
            <w:r>
              <w:rPr>
                <w:color w:val="000000"/>
                <w:sz w:val="24"/>
              </w:rPr>
              <w:t>601398</w:t>
            </w:r>
          </w:p>
        </w:tc>
        <w:tc>
          <w:tcPr>
            <w:tcW w:w="1980" w:type="dxa"/>
            <w:vAlign w:val="center"/>
          </w:tcPr>
          <w:p w:rsidR="005A69F8" w:rsidRDefault="00DB283B">
            <w:pPr>
              <w:jc w:val="center"/>
            </w:pPr>
            <w:r>
              <w:rPr>
                <w:color w:val="000000"/>
                <w:sz w:val="24"/>
              </w:rPr>
              <w:t>工商银行</w:t>
            </w:r>
          </w:p>
        </w:tc>
        <w:tc>
          <w:tcPr>
            <w:tcW w:w="2880" w:type="dxa"/>
            <w:vAlign w:val="center"/>
          </w:tcPr>
          <w:p w:rsidR="005A69F8" w:rsidRDefault="00DB283B">
            <w:pPr>
              <w:jc w:val="right"/>
            </w:pPr>
            <w:r>
              <w:rPr>
                <w:color w:val="000000"/>
                <w:sz w:val="24"/>
              </w:rPr>
              <w:t>3,369,160.00</w:t>
            </w:r>
          </w:p>
        </w:tc>
        <w:tc>
          <w:tcPr>
            <w:tcW w:w="1620" w:type="dxa"/>
            <w:vAlign w:val="center"/>
          </w:tcPr>
          <w:p w:rsidR="005A69F8" w:rsidRDefault="00DB283B">
            <w:pPr>
              <w:jc w:val="right"/>
            </w:pPr>
            <w:r>
              <w:rPr>
                <w:color w:val="000000"/>
                <w:sz w:val="24"/>
              </w:rPr>
              <w:t>6.69</w:t>
            </w:r>
          </w:p>
        </w:tc>
      </w:tr>
      <w:tr w:rsidR="005A69F8">
        <w:tc>
          <w:tcPr>
            <w:tcW w:w="870" w:type="dxa"/>
            <w:vAlign w:val="center"/>
          </w:tcPr>
          <w:p w:rsidR="005A69F8" w:rsidRDefault="00DB283B">
            <w:pPr>
              <w:jc w:val="center"/>
            </w:pPr>
            <w:r>
              <w:rPr>
                <w:color w:val="000000"/>
                <w:sz w:val="24"/>
              </w:rPr>
              <w:t>13</w:t>
            </w:r>
          </w:p>
        </w:tc>
        <w:tc>
          <w:tcPr>
            <w:tcW w:w="1650" w:type="dxa"/>
            <w:vAlign w:val="center"/>
          </w:tcPr>
          <w:p w:rsidR="005A69F8" w:rsidRDefault="00DB283B">
            <w:pPr>
              <w:jc w:val="center"/>
            </w:pPr>
            <w:r>
              <w:rPr>
                <w:color w:val="000000"/>
                <w:sz w:val="24"/>
              </w:rPr>
              <w:t>002234</w:t>
            </w:r>
          </w:p>
        </w:tc>
        <w:tc>
          <w:tcPr>
            <w:tcW w:w="1980" w:type="dxa"/>
            <w:vAlign w:val="center"/>
          </w:tcPr>
          <w:p w:rsidR="005A69F8" w:rsidRDefault="00DB283B">
            <w:pPr>
              <w:jc w:val="center"/>
            </w:pPr>
            <w:r>
              <w:rPr>
                <w:color w:val="000000"/>
                <w:sz w:val="24"/>
              </w:rPr>
              <w:t>民和股份</w:t>
            </w:r>
          </w:p>
        </w:tc>
        <w:tc>
          <w:tcPr>
            <w:tcW w:w="2880" w:type="dxa"/>
            <w:vAlign w:val="center"/>
          </w:tcPr>
          <w:p w:rsidR="005A69F8" w:rsidRDefault="00DB283B">
            <w:pPr>
              <w:jc w:val="right"/>
            </w:pPr>
            <w:r>
              <w:rPr>
                <w:color w:val="000000"/>
                <w:sz w:val="24"/>
              </w:rPr>
              <w:t>3,362,636.00</w:t>
            </w:r>
          </w:p>
        </w:tc>
        <w:tc>
          <w:tcPr>
            <w:tcW w:w="1620" w:type="dxa"/>
            <w:vAlign w:val="center"/>
          </w:tcPr>
          <w:p w:rsidR="005A69F8" w:rsidRDefault="00DB283B">
            <w:pPr>
              <w:jc w:val="right"/>
            </w:pPr>
            <w:r>
              <w:rPr>
                <w:color w:val="000000"/>
                <w:sz w:val="24"/>
              </w:rPr>
              <w:t>6.68</w:t>
            </w:r>
          </w:p>
        </w:tc>
      </w:tr>
      <w:tr w:rsidR="005A69F8">
        <w:tc>
          <w:tcPr>
            <w:tcW w:w="870" w:type="dxa"/>
            <w:vAlign w:val="center"/>
          </w:tcPr>
          <w:p w:rsidR="005A69F8" w:rsidRDefault="00DB283B">
            <w:pPr>
              <w:jc w:val="center"/>
            </w:pPr>
            <w:r>
              <w:rPr>
                <w:color w:val="000000"/>
                <w:sz w:val="24"/>
              </w:rPr>
              <w:t>14</w:t>
            </w:r>
          </w:p>
        </w:tc>
        <w:tc>
          <w:tcPr>
            <w:tcW w:w="1650" w:type="dxa"/>
            <w:vAlign w:val="center"/>
          </w:tcPr>
          <w:p w:rsidR="005A69F8" w:rsidRDefault="00DB283B">
            <w:pPr>
              <w:jc w:val="center"/>
            </w:pPr>
            <w:r>
              <w:rPr>
                <w:color w:val="000000"/>
                <w:sz w:val="24"/>
              </w:rPr>
              <w:t>300078</w:t>
            </w:r>
          </w:p>
        </w:tc>
        <w:tc>
          <w:tcPr>
            <w:tcW w:w="1980" w:type="dxa"/>
            <w:vAlign w:val="center"/>
          </w:tcPr>
          <w:p w:rsidR="005A69F8" w:rsidRDefault="00DB283B">
            <w:pPr>
              <w:jc w:val="center"/>
            </w:pPr>
            <w:r>
              <w:rPr>
                <w:color w:val="000000"/>
                <w:sz w:val="24"/>
              </w:rPr>
              <w:t>思创医惠</w:t>
            </w:r>
          </w:p>
        </w:tc>
        <w:tc>
          <w:tcPr>
            <w:tcW w:w="2880" w:type="dxa"/>
            <w:vAlign w:val="center"/>
          </w:tcPr>
          <w:p w:rsidR="005A69F8" w:rsidRDefault="00DB283B">
            <w:pPr>
              <w:jc w:val="right"/>
            </w:pPr>
            <w:r>
              <w:rPr>
                <w:color w:val="000000"/>
                <w:sz w:val="24"/>
              </w:rPr>
              <w:t>3,238,494.00</w:t>
            </w:r>
          </w:p>
        </w:tc>
        <w:tc>
          <w:tcPr>
            <w:tcW w:w="1620" w:type="dxa"/>
            <w:vAlign w:val="center"/>
          </w:tcPr>
          <w:p w:rsidR="005A69F8" w:rsidRDefault="00DB283B">
            <w:pPr>
              <w:jc w:val="right"/>
            </w:pPr>
            <w:r>
              <w:rPr>
                <w:color w:val="000000"/>
                <w:sz w:val="24"/>
              </w:rPr>
              <w:t>6.43</w:t>
            </w:r>
          </w:p>
        </w:tc>
      </w:tr>
      <w:tr w:rsidR="005A69F8">
        <w:tc>
          <w:tcPr>
            <w:tcW w:w="870" w:type="dxa"/>
            <w:vAlign w:val="center"/>
          </w:tcPr>
          <w:p w:rsidR="005A69F8" w:rsidRDefault="00DB283B">
            <w:pPr>
              <w:jc w:val="center"/>
            </w:pPr>
            <w:r>
              <w:rPr>
                <w:color w:val="000000"/>
                <w:sz w:val="24"/>
              </w:rPr>
              <w:t>15</w:t>
            </w:r>
          </w:p>
        </w:tc>
        <w:tc>
          <w:tcPr>
            <w:tcW w:w="1650" w:type="dxa"/>
            <w:vAlign w:val="center"/>
          </w:tcPr>
          <w:p w:rsidR="005A69F8" w:rsidRDefault="00DB283B">
            <w:pPr>
              <w:jc w:val="center"/>
            </w:pPr>
            <w:r>
              <w:rPr>
                <w:color w:val="000000"/>
                <w:sz w:val="24"/>
              </w:rPr>
              <w:t>000603</w:t>
            </w:r>
          </w:p>
        </w:tc>
        <w:tc>
          <w:tcPr>
            <w:tcW w:w="1980" w:type="dxa"/>
            <w:vAlign w:val="center"/>
          </w:tcPr>
          <w:p w:rsidR="005A69F8" w:rsidRDefault="00DB283B">
            <w:pPr>
              <w:jc w:val="center"/>
            </w:pPr>
            <w:r>
              <w:rPr>
                <w:color w:val="000000"/>
                <w:sz w:val="24"/>
              </w:rPr>
              <w:t>盛达资源</w:t>
            </w:r>
          </w:p>
        </w:tc>
        <w:tc>
          <w:tcPr>
            <w:tcW w:w="2880" w:type="dxa"/>
            <w:vAlign w:val="center"/>
          </w:tcPr>
          <w:p w:rsidR="005A69F8" w:rsidRDefault="00DB283B">
            <w:pPr>
              <w:jc w:val="right"/>
            </w:pPr>
            <w:r>
              <w:rPr>
                <w:color w:val="000000"/>
                <w:sz w:val="24"/>
              </w:rPr>
              <w:t>3,089,961.00</w:t>
            </w:r>
          </w:p>
        </w:tc>
        <w:tc>
          <w:tcPr>
            <w:tcW w:w="1620" w:type="dxa"/>
            <w:vAlign w:val="center"/>
          </w:tcPr>
          <w:p w:rsidR="005A69F8" w:rsidRDefault="00DB283B">
            <w:pPr>
              <w:jc w:val="right"/>
            </w:pPr>
            <w:r>
              <w:rPr>
                <w:color w:val="000000"/>
                <w:sz w:val="24"/>
              </w:rPr>
              <w:t>6.14</w:t>
            </w:r>
          </w:p>
        </w:tc>
      </w:tr>
      <w:tr w:rsidR="005A69F8">
        <w:tc>
          <w:tcPr>
            <w:tcW w:w="870" w:type="dxa"/>
            <w:vAlign w:val="center"/>
          </w:tcPr>
          <w:p w:rsidR="005A69F8" w:rsidRDefault="00DB283B">
            <w:pPr>
              <w:jc w:val="center"/>
            </w:pPr>
            <w:r>
              <w:rPr>
                <w:color w:val="000000"/>
                <w:sz w:val="24"/>
              </w:rPr>
              <w:t>16</w:t>
            </w:r>
          </w:p>
        </w:tc>
        <w:tc>
          <w:tcPr>
            <w:tcW w:w="1650" w:type="dxa"/>
            <w:vAlign w:val="center"/>
          </w:tcPr>
          <w:p w:rsidR="005A69F8" w:rsidRDefault="00DB283B">
            <w:pPr>
              <w:jc w:val="center"/>
            </w:pPr>
            <w:r>
              <w:rPr>
                <w:color w:val="000000"/>
                <w:sz w:val="24"/>
              </w:rPr>
              <w:t>300761</w:t>
            </w:r>
          </w:p>
        </w:tc>
        <w:tc>
          <w:tcPr>
            <w:tcW w:w="1980" w:type="dxa"/>
            <w:vAlign w:val="center"/>
          </w:tcPr>
          <w:p w:rsidR="005A69F8" w:rsidRDefault="00DB283B">
            <w:pPr>
              <w:jc w:val="center"/>
            </w:pPr>
            <w:r>
              <w:rPr>
                <w:color w:val="000000"/>
                <w:sz w:val="24"/>
              </w:rPr>
              <w:t>立华股份</w:t>
            </w:r>
          </w:p>
        </w:tc>
        <w:tc>
          <w:tcPr>
            <w:tcW w:w="2880" w:type="dxa"/>
            <w:vAlign w:val="center"/>
          </w:tcPr>
          <w:p w:rsidR="005A69F8" w:rsidRDefault="00DB283B">
            <w:pPr>
              <w:jc w:val="right"/>
            </w:pPr>
            <w:r>
              <w:rPr>
                <w:color w:val="000000"/>
                <w:sz w:val="24"/>
              </w:rPr>
              <w:t>3,035,460.00</w:t>
            </w:r>
          </w:p>
        </w:tc>
        <w:tc>
          <w:tcPr>
            <w:tcW w:w="1620" w:type="dxa"/>
            <w:vAlign w:val="center"/>
          </w:tcPr>
          <w:p w:rsidR="005A69F8" w:rsidRDefault="00DB283B">
            <w:pPr>
              <w:jc w:val="right"/>
            </w:pPr>
            <w:r>
              <w:rPr>
                <w:color w:val="000000"/>
                <w:sz w:val="24"/>
              </w:rPr>
              <w:t>6.03</w:t>
            </w:r>
          </w:p>
        </w:tc>
      </w:tr>
      <w:tr w:rsidR="005A69F8">
        <w:tc>
          <w:tcPr>
            <w:tcW w:w="870" w:type="dxa"/>
            <w:vAlign w:val="center"/>
          </w:tcPr>
          <w:p w:rsidR="005A69F8" w:rsidRDefault="00DB283B">
            <w:pPr>
              <w:jc w:val="center"/>
            </w:pPr>
            <w:r>
              <w:rPr>
                <w:color w:val="000000"/>
                <w:sz w:val="24"/>
              </w:rPr>
              <w:t>17</w:t>
            </w:r>
          </w:p>
        </w:tc>
        <w:tc>
          <w:tcPr>
            <w:tcW w:w="1650" w:type="dxa"/>
            <w:vAlign w:val="center"/>
          </w:tcPr>
          <w:p w:rsidR="005A69F8" w:rsidRDefault="00DB283B">
            <w:pPr>
              <w:jc w:val="center"/>
            </w:pPr>
            <w:r>
              <w:rPr>
                <w:color w:val="000000"/>
                <w:sz w:val="24"/>
              </w:rPr>
              <w:t>300253</w:t>
            </w:r>
          </w:p>
        </w:tc>
        <w:tc>
          <w:tcPr>
            <w:tcW w:w="1980" w:type="dxa"/>
            <w:vAlign w:val="center"/>
          </w:tcPr>
          <w:p w:rsidR="005A69F8" w:rsidRDefault="00DB283B">
            <w:pPr>
              <w:jc w:val="center"/>
            </w:pPr>
            <w:r>
              <w:rPr>
                <w:color w:val="000000"/>
                <w:sz w:val="24"/>
              </w:rPr>
              <w:t>卫宁健康</w:t>
            </w:r>
          </w:p>
        </w:tc>
        <w:tc>
          <w:tcPr>
            <w:tcW w:w="2880" w:type="dxa"/>
            <w:vAlign w:val="center"/>
          </w:tcPr>
          <w:p w:rsidR="005A69F8" w:rsidRDefault="00DB283B">
            <w:pPr>
              <w:jc w:val="right"/>
            </w:pPr>
            <w:r>
              <w:rPr>
                <w:color w:val="000000"/>
                <w:sz w:val="24"/>
              </w:rPr>
              <w:t>2,923,186.21</w:t>
            </w:r>
          </w:p>
        </w:tc>
        <w:tc>
          <w:tcPr>
            <w:tcW w:w="1620" w:type="dxa"/>
            <w:vAlign w:val="center"/>
          </w:tcPr>
          <w:p w:rsidR="005A69F8" w:rsidRDefault="00DB283B">
            <w:pPr>
              <w:jc w:val="right"/>
            </w:pPr>
            <w:r>
              <w:rPr>
                <w:color w:val="000000"/>
                <w:sz w:val="24"/>
              </w:rPr>
              <w:t>5.80</w:t>
            </w:r>
          </w:p>
        </w:tc>
      </w:tr>
      <w:tr w:rsidR="005A69F8">
        <w:tc>
          <w:tcPr>
            <w:tcW w:w="870" w:type="dxa"/>
            <w:vAlign w:val="center"/>
          </w:tcPr>
          <w:p w:rsidR="005A69F8" w:rsidRDefault="00DB283B">
            <w:pPr>
              <w:jc w:val="center"/>
            </w:pPr>
            <w:r>
              <w:rPr>
                <w:color w:val="000000"/>
                <w:sz w:val="24"/>
              </w:rPr>
              <w:t>18</w:t>
            </w:r>
          </w:p>
        </w:tc>
        <w:tc>
          <w:tcPr>
            <w:tcW w:w="1650" w:type="dxa"/>
            <w:vAlign w:val="center"/>
          </w:tcPr>
          <w:p w:rsidR="005A69F8" w:rsidRDefault="00DB283B">
            <w:pPr>
              <w:jc w:val="center"/>
            </w:pPr>
            <w:r>
              <w:rPr>
                <w:color w:val="000000"/>
                <w:sz w:val="24"/>
              </w:rPr>
              <w:t>601166</w:t>
            </w:r>
          </w:p>
        </w:tc>
        <w:tc>
          <w:tcPr>
            <w:tcW w:w="1980" w:type="dxa"/>
            <w:vAlign w:val="center"/>
          </w:tcPr>
          <w:p w:rsidR="005A69F8" w:rsidRDefault="00DB283B">
            <w:pPr>
              <w:jc w:val="center"/>
            </w:pPr>
            <w:r>
              <w:rPr>
                <w:color w:val="000000"/>
                <w:sz w:val="24"/>
              </w:rPr>
              <w:t>兴业银行</w:t>
            </w:r>
          </w:p>
        </w:tc>
        <w:tc>
          <w:tcPr>
            <w:tcW w:w="2880" w:type="dxa"/>
            <w:vAlign w:val="center"/>
          </w:tcPr>
          <w:p w:rsidR="005A69F8" w:rsidRDefault="00DB283B">
            <w:pPr>
              <w:jc w:val="right"/>
            </w:pPr>
            <w:r>
              <w:rPr>
                <w:color w:val="000000"/>
                <w:sz w:val="24"/>
              </w:rPr>
              <w:t>2,914,453.00</w:t>
            </w:r>
          </w:p>
        </w:tc>
        <w:tc>
          <w:tcPr>
            <w:tcW w:w="1620" w:type="dxa"/>
            <w:vAlign w:val="center"/>
          </w:tcPr>
          <w:p w:rsidR="005A69F8" w:rsidRDefault="00DB283B">
            <w:pPr>
              <w:jc w:val="right"/>
            </w:pPr>
            <w:r>
              <w:rPr>
                <w:color w:val="000000"/>
                <w:sz w:val="24"/>
              </w:rPr>
              <w:t>5.79</w:t>
            </w:r>
          </w:p>
        </w:tc>
      </w:tr>
      <w:tr w:rsidR="005A69F8">
        <w:tc>
          <w:tcPr>
            <w:tcW w:w="870" w:type="dxa"/>
            <w:vAlign w:val="center"/>
          </w:tcPr>
          <w:p w:rsidR="005A69F8" w:rsidRDefault="00DB283B">
            <w:pPr>
              <w:jc w:val="center"/>
            </w:pPr>
            <w:r>
              <w:rPr>
                <w:color w:val="000000"/>
                <w:sz w:val="24"/>
              </w:rPr>
              <w:t>19</w:t>
            </w:r>
          </w:p>
        </w:tc>
        <w:tc>
          <w:tcPr>
            <w:tcW w:w="1650" w:type="dxa"/>
            <w:vAlign w:val="center"/>
          </w:tcPr>
          <w:p w:rsidR="005A69F8" w:rsidRDefault="00DB283B">
            <w:pPr>
              <w:jc w:val="center"/>
            </w:pPr>
            <w:r>
              <w:rPr>
                <w:color w:val="000000"/>
                <w:sz w:val="24"/>
              </w:rPr>
              <w:t>000975</w:t>
            </w:r>
          </w:p>
        </w:tc>
        <w:tc>
          <w:tcPr>
            <w:tcW w:w="1980" w:type="dxa"/>
            <w:vAlign w:val="center"/>
          </w:tcPr>
          <w:p w:rsidR="005A69F8" w:rsidRDefault="00DB283B">
            <w:pPr>
              <w:jc w:val="center"/>
            </w:pPr>
            <w:r>
              <w:rPr>
                <w:color w:val="000000"/>
                <w:sz w:val="24"/>
              </w:rPr>
              <w:t>银泰黄金</w:t>
            </w:r>
          </w:p>
        </w:tc>
        <w:tc>
          <w:tcPr>
            <w:tcW w:w="2880" w:type="dxa"/>
            <w:vAlign w:val="center"/>
          </w:tcPr>
          <w:p w:rsidR="005A69F8" w:rsidRDefault="00DB283B">
            <w:pPr>
              <w:jc w:val="right"/>
            </w:pPr>
            <w:r>
              <w:rPr>
                <w:color w:val="000000"/>
                <w:sz w:val="24"/>
              </w:rPr>
              <w:t>2,819,869.00</w:t>
            </w:r>
          </w:p>
        </w:tc>
        <w:tc>
          <w:tcPr>
            <w:tcW w:w="1620" w:type="dxa"/>
            <w:vAlign w:val="center"/>
          </w:tcPr>
          <w:p w:rsidR="005A69F8" w:rsidRDefault="00DB283B">
            <w:pPr>
              <w:jc w:val="right"/>
            </w:pPr>
            <w:r>
              <w:rPr>
                <w:color w:val="000000"/>
                <w:sz w:val="24"/>
              </w:rPr>
              <w:t>5.60</w:t>
            </w:r>
          </w:p>
        </w:tc>
      </w:tr>
      <w:tr w:rsidR="005A69F8">
        <w:tc>
          <w:tcPr>
            <w:tcW w:w="870" w:type="dxa"/>
            <w:vAlign w:val="center"/>
          </w:tcPr>
          <w:p w:rsidR="005A69F8" w:rsidRDefault="00DB283B">
            <w:pPr>
              <w:jc w:val="center"/>
            </w:pPr>
            <w:r>
              <w:rPr>
                <w:color w:val="000000"/>
                <w:sz w:val="24"/>
              </w:rPr>
              <w:t>20</w:t>
            </w:r>
          </w:p>
        </w:tc>
        <w:tc>
          <w:tcPr>
            <w:tcW w:w="1650" w:type="dxa"/>
            <w:vAlign w:val="center"/>
          </w:tcPr>
          <w:p w:rsidR="005A69F8" w:rsidRDefault="00DB283B">
            <w:pPr>
              <w:jc w:val="center"/>
            </w:pPr>
            <w:r>
              <w:rPr>
                <w:color w:val="000000"/>
                <w:sz w:val="24"/>
              </w:rPr>
              <w:t>002123</w:t>
            </w:r>
          </w:p>
        </w:tc>
        <w:tc>
          <w:tcPr>
            <w:tcW w:w="1980" w:type="dxa"/>
            <w:vAlign w:val="center"/>
          </w:tcPr>
          <w:p w:rsidR="005A69F8" w:rsidRDefault="00DB283B">
            <w:pPr>
              <w:jc w:val="center"/>
            </w:pPr>
            <w:r>
              <w:rPr>
                <w:color w:val="000000"/>
                <w:sz w:val="24"/>
              </w:rPr>
              <w:t>梦网集团</w:t>
            </w:r>
          </w:p>
        </w:tc>
        <w:tc>
          <w:tcPr>
            <w:tcW w:w="2880" w:type="dxa"/>
            <w:vAlign w:val="center"/>
          </w:tcPr>
          <w:p w:rsidR="005A69F8" w:rsidRDefault="00DB283B">
            <w:pPr>
              <w:jc w:val="right"/>
            </w:pPr>
            <w:r>
              <w:rPr>
                <w:color w:val="000000"/>
                <w:sz w:val="24"/>
              </w:rPr>
              <w:t>2,795,298.65</w:t>
            </w:r>
          </w:p>
        </w:tc>
        <w:tc>
          <w:tcPr>
            <w:tcW w:w="1620" w:type="dxa"/>
            <w:vAlign w:val="center"/>
          </w:tcPr>
          <w:p w:rsidR="005A69F8" w:rsidRDefault="00DB283B">
            <w:pPr>
              <w:jc w:val="right"/>
            </w:pPr>
            <w:r>
              <w:rPr>
                <w:color w:val="000000"/>
                <w:sz w:val="24"/>
              </w:rPr>
              <w:t>5.55</w:t>
            </w:r>
          </w:p>
        </w:tc>
      </w:tr>
      <w:tr w:rsidR="005A69F8">
        <w:tc>
          <w:tcPr>
            <w:tcW w:w="870" w:type="dxa"/>
            <w:vAlign w:val="center"/>
          </w:tcPr>
          <w:p w:rsidR="005A69F8" w:rsidRDefault="00DB283B">
            <w:pPr>
              <w:jc w:val="center"/>
            </w:pPr>
            <w:r>
              <w:rPr>
                <w:color w:val="000000"/>
                <w:sz w:val="24"/>
              </w:rPr>
              <w:t>21</w:t>
            </w:r>
          </w:p>
        </w:tc>
        <w:tc>
          <w:tcPr>
            <w:tcW w:w="1650" w:type="dxa"/>
            <w:vAlign w:val="center"/>
          </w:tcPr>
          <w:p w:rsidR="005A69F8" w:rsidRDefault="00DB283B">
            <w:pPr>
              <w:jc w:val="center"/>
            </w:pPr>
            <w:r>
              <w:rPr>
                <w:color w:val="000000"/>
                <w:sz w:val="24"/>
              </w:rPr>
              <w:t>600837</w:t>
            </w:r>
          </w:p>
        </w:tc>
        <w:tc>
          <w:tcPr>
            <w:tcW w:w="1980" w:type="dxa"/>
            <w:vAlign w:val="center"/>
          </w:tcPr>
          <w:p w:rsidR="005A69F8" w:rsidRDefault="00DB283B">
            <w:pPr>
              <w:jc w:val="center"/>
            </w:pPr>
            <w:r>
              <w:rPr>
                <w:color w:val="000000"/>
                <w:sz w:val="24"/>
              </w:rPr>
              <w:t>海通证券</w:t>
            </w:r>
          </w:p>
        </w:tc>
        <w:tc>
          <w:tcPr>
            <w:tcW w:w="2880" w:type="dxa"/>
            <w:vAlign w:val="center"/>
          </w:tcPr>
          <w:p w:rsidR="005A69F8" w:rsidRDefault="00DB283B">
            <w:pPr>
              <w:jc w:val="right"/>
            </w:pPr>
            <w:r>
              <w:rPr>
                <w:color w:val="000000"/>
                <w:sz w:val="24"/>
              </w:rPr>
              <w:t>2,749,871.00</w:t>
            </w:r>
          </w:p>
        </w:tc>
        <w:tc>
          <w:tcPr>
            <w:tcW w:w="1620" w:type="dxa"/>
            <w:vAlign w:val="center"/>
          </w:tcPr>
          <w:p w:rsidR="005A69F8" w:rsidRDefault="00DB283B">
            <w:pPr>
              <w:jc w:val="right"/>
            </w:pPr>
            <w:r>
              <w:rPr>
                <w:color w:val="000000"/>
                <w:sz w:val="24"/>
              </w:rPr>
              <w:t>5.46</w:t>
            </w:r>
          </w:p>
        </w:tc>
      </w:tr>
      <w:tr w:rsidR="005A69F8">
        <w:tc>
          <w:tcPr>
            <w:tcW w:w="870" w:type="dxa"/>
            <w:vAlign w:val="center"/>
          </w:tcPr>
          <w:p w:rsidR="005A69F8" w:rsidRDefault="00DB283B">
            <w:pPr>
              <w:jc w:val="center"/>
            </w:pPr>
            <w:r>
              <w:rPr>
                <w:color w:val="000000"/>
                <w:sz w:val="24"/>
              </w:rPr>
              <w:t>22</w:t>
            </w:r>
          </w:p>
        </w:tc>
        <w:tc>
          <w:tcPr>
            <w:tcW w:w="1650" w:type="dxa"/>
            <w:vAlign w:val="center"/>
          </w:tcPr>
          <w:p w:rsidR="005A69F8" w:rsidRDefault="00DB283B">
            <w:pPr>
              <w:jc w:val="center"/>
            </w:pPr>
            <w:r>
              <w:rPr>
                <w:color w:val="000000"/>
                <w:sz w:val="24"/>
              </w:rPr>
              <w:t>002230</w:t>
            </w:r>
          </w:p>
        </w:tc>
        <w:tc>
          <w:tcPr>
            <w:tcW w:w="1980" w:type="dxa"/>
            <w:vAlign w:val="center"/>
          </w:tcPr>
          <w:p w:rsidR="005A69F8" w:rsidRDefault="00DB283B">
            <w:pPr>
              <w:jc w:val="center"/>
            </w:pPr>
            <w:r>
              <w:rPr>
                <w:color w:val="000000"/>
                <w:sz w:val="24"/>
              </w:rPr>
              <w:t>科大讯飞</w:t>
            </w:r>
          </w:p>
        </w:tc>
        <w:tc>
          <w:tcPr>
            <w:tcW w:w="2880" w:type="dxa"/>
            <w:vAlign w:val="center"/>
          </w:tcPr>
          <w:p w:rsidR="005A69F8" w:rsidRDefault="00DB283B">
            <w:pPr>
              <w:jc w:val="right"/>
            </w:pPr>
            <w:r>
              <w:rPr>
                <w:color w:val="000000"/>
                <w:sz w:val="24"/>
              </w:rPr>
              <w:t>2,712,618.95</w:t>
            </w:r>
          </w:p>
        </w:tc>
        <w:tc>
          <w:tcPr>
            <w:tcW w:w="1620" w:type="dxa"/>
            <w:vAlign w:val="center"/>
          </w:tcPr>
          <w:p w:rsidR="005A69F8" w:rsidRDefault="00DB283B">
            <w:pPr>
              <w:jc w:val="right"/>
            </w:pPr>
            <w:r>
              <w:rPr>
                <w:color w:val="000000"/>
                <w:sz w:val="24"/>
              </w:rPr>
              <w:t>5.39</w:t>
            </w:r>
          </w:p>
        </w:tc>
      </w:tr>
      <w:tr w:rsidR="005A69F8">
        <w:tc>
          <w:tcPr>
            <w:tcW w:w="870" w:type="dxa"/>
            <w:vAlign w:val="center"/>
          </w:tcPr>
          <w:p w:rsidR="005A69F8" w:rsidRDefault="00DB283B">
            <w:pPr>
              <w:jc w:val="center"/>
            </w:pPr>
            <w:r>
              <w:rPr>
                <w:color w:val="000000"/>
                <w:sz w:val="24"/>
              </w:rPr>
              <w:t>23</w:t>
            </w:r>
          </w:p>
        </w:tc>
        <w:tc>
          <w:tcPr>
            <w:tcW w:w="1650" w:type="dxa"/>
            <w:vAlign w:val="center"/>
          </w:tcPr>
          <w:p w:rsidR="005A69F8" w:rsidRDefault="00DB283B">
            <w:pPr>
              <w:jc w:val="center"/>
            </w:pPr>
            <w:r>
              <w:rPr>
                <w:color w:val="000000"/>
                <w:sz w:val="24"/>
              </w:rPr>
              <w:t>600050</w:t>
            </w:r>
          </w:p>
        </w:tc>
        <w:tc>
          <w:tcPr>
            <w:tcW w:w="1980" w:type="dxa"/>
            <w:vAlign w:val="center"/>
          </w:tcPr>
          <w:p w:rsidR="005A69F8" w:rsidRDefault="00DB283B">
            <w:pPr>
              <w:jc w:val="center"/>
            </w:pPr>
            <w:r>
              <w:rPr>
                <w:color w:val="000000"/>
                <w:sz w:val="24"/>
              </w:rPr>
              <w:t>中国联通</w:t>
            </w:r>
          </w:p>
        </w:tc>
        <w:tc>
          <w:tcPr>
            <w:tcW w:w="2880" w:type="dxa"/>
            <w:vAlign w:val="center"/>
          </w:tcPr>
          <w:p w:rsidR="005A69F8" w:rsidRDefault="00DB283B">
            <w:pPr>
              <w:jc w:val="right"/>
            </w:pPr>
            <w:r>
              <w:rPr>
                <w:color w:val="000000"/>
                <w:sz w:val="24"/>
              </w:rPr>
              <w:t>2,707,660.00</w:t>
            </w:r>
          </w:p>
        </w:tc>
        <w:tc>
          <w:tcPr>
            <w:tcW w:w="1620" w:type="dxa"/>
            <w:vAlign w:val="center"/>
          </w:tcPr>
          <w:p w:rsidR="005A69F8" w:rsidRDefault="00DB283B">
            <w:pPr>
              <w:jc w:val="right"/>
            </w:pPr>
            <w:r>
              <w:rPr>
                <w:color w:val="000000"/>
                <w:sz w:val="24"/>
              </w:rPr>
              <w:t>5.38</w:t>
            </w:r>
          </w:p>
        </w:tc>
      </w:tr>
      <w:tr w:rsidR="005A69F8">
        <w:tc>
          <w:tcPr>
            <w:tcW w:w="870" w:type="dxa"/>
            <w:vAlign w:val="center"/>
          </w:tcPr>
          <w:p w:rsidR="005A69F8" w:rsidRDefault="00DB283B">
            <w:pPr>
              <w:jc w:val="center"/>
            </w:pPr>
            <w:r>
              <w:rPr>
                <w:color w:val="000000"/>
                <w:sz w:val="24"/>
              </w:rPr>
              <w:t>24</w:t>
            </w:r>
          </w:p>
        </w:tc>
        <w:tc>
          <w:tcPr>
            <w:tcW w:w="1650" w:type="dxa"/>
            <w:vAlign w:val="center"/>
          </w:tcPr>
          <w:p w:rsidR="005A69F8" w:rsidRDefault="00DB283B">
            <w:pPr>
              <w:jc w:val="center"/>
            </w:pPr>
            <w:r>
              <w:rPr>
                <w:color w:val="000000"/>
                <w:sz w:val="24"/>
              </w:rPr>
              <w:t>600216</w:t>
            </w:r>
          </w:p>
        </w:tc>
        <w:tc>
          <w:tcPr>
            <w:tcW w:w="1980" w:type="dxa"/>
            <w:vAlign w:val="center"/>
          </w:tcPr>
          <w:p w:rsidR="005A69F8" w:rsidRDefault="00DB283B">
            <w:pPr>
              <w:jc w:val="center"/>
            </w:pPr>
            <w:r>
              <w:rPr>
                <w:color w:val="000000"/>
                <w:sz w:val="24"/>
              </w:rPr>
              <w:t>浙江医药</w:t>
            </w:r>
          </w:p>
        </w:tc>
        <w:tc>
          <w:tcPr>
            <w:tcW w:w="2880" w:type="dxa"/>
            <w:vAlign w:val="center"/>
          </w:tcPr>
          <w:p w:rsidR="005A69F8" w:rsidRDefault="00DB283B">
            <w:pPr>
              <w:jc w:val="right"/>
            </w:pPr>
            <w:r>
              <w:rPr>
                <w:color w:val="000000"/>
                <w:sz w:val="24"/>
              </w:rPr>
              <w:t>2,641,371.69</w:t>
            </w:r>
          </w:p>
        </w:tc>
        <w:tc>
          <w:tcPr>
            <w:tcW w:w="1620" w:type="dxa"/>
            <w:vAlign w:val="center"/>
          </w:tcPr>
          <w:p w:rsidR="005A69F8" w:rsidRDefault="00DB283B">
            <w:pPr>
              <w:jc w:val="right"/>
            </w:pPr>
            <w:r>
              <w:rPr>
                <w:color w:val="000000"/>
                <w:sz w:val="24"/>
              </w:rPr>
              <w:t>5.24</w:t>
            </w:r>
          </w:p>
        </w:tc>
      </w:tr>
      <w:tr w:rsidR="005A69F8">
        <w:tc>
          <w:tcPr>
            <w:tcW w:w="870" w:type="dxa"/>
            <w:vAlign w:val="center"/>
          </w:tcPr>
          <w:p w:rsidR="005A69F8" w:rsidRDefault="00DB283B">
            <w:pPr>
              <w:jc w:val="center"/>
            </w:pPr>
            <w:r>
              <w:rPr>
                <w:color w:val="000000"/>
                <w:sz w:val="24"/>
              </w:rPr>
              <w:t>25</w:t>
            </w:r>
          </w:p>
        </w:tc>
        <w:tc>
          <w:tcPr>
            <w:tcW w:w="1650" w:type="dxa"/>
            <w:vAlign w:val="center"/>
          </w:tcPr>
          <w:p w:rsidR="005A69F8" w:rsidRDefault="00DB283B">
            <w:pPr>
              <w:jc w:val="center"/>
            </w:pPr>
            <w:r>
              <w:rPr>
                <w:color w:val="000000"/>
                <w:sz w:val="24"/>
              </w:rPr>
              <w:t>603711</w:t>
            </w:r>
          </w:p>
        </w:tc>
        <w:tc>
          <w:tcPr>
            <w:tcW w:w="1980" w:type="dxa"/>
            <w:vAlign w:val="center"/>
          </w:tcPr>
          <w:p w:rsidR="005A69F8" w:rsidRDefault="00DB283B">
            <w:pPr>
              <w:jc w:val="center"/>
            </w:pPr>
            <w:r>
              <w:rPr>
                <w:color w:val="000000"/>
                <w:sz w:val="24"/>
              </w:rPr>
              <w:t>香飘飘</w:t>
            </w:r>
          </w:p>
        </w:tc>
        <w:tc>
          <w:tcPr>
            <w:tcW w:w="2880" w:type="dxa"/>
            <w:vAlign w:val="center"/>
          </w:tcPr>
          <w:p w:rsidR="005A69F8" w:rsidRDefault="00DB283B">
            <w:pPr>
              <w:jc w:val="right"/>
            </w:pPr>
            <w:r>
              <w:rPr>
                <w:color w:val="000000"/>
                <w:sz w:val="24"/>
              </w:rPr>
              <w:t>2,623,512.00</w:t>
            </w:r>
          </w:p>
        </w:tc>
        <w:tc>
          <w:tcPr>
            <w:tcW w:w="1620" w:type="dxa"/>
            <w:vAlign w:val="center"/>
          </w:tcPr>
          <w:p w:rsidR="005A69F8" w:rsidRDefault="00DB283B">
            <w:pPr>
              <w:jc w:val="right"/>
            </w:pPr>
            <w:r>
              <w:rPr>
                <w:color w:val="000000"/>
                <w:sz w:val="24"/>
              </w:rPr>
              <w:t>5.21</w:t>
            </w:r>
          </w:p>
        </w:tc>
      </w:tr>
      <w:tr w:rsidR="005A69F8">
        <w:tc>
          <w:tcPr>
            <w:tcW w:w="870" w:type="dxa"/>
            <w:vAlign w:val="center"/>
          </w:tcPr>
          <w:p w:rsidR="005A69F8" w:rsidRDefault="00DB283B">
            <w:pPr>
              <w:jc w:val="center"/>
            </w:pPr>
            <w:r>
              <w:rPr>
                <w:color w:val="000000"/>
                <w:sz w:val="24"/>
              </w:rPr>
              <w:t>26</w:t>
            </w:r>
          </w:p>
        </w:tc>
        <w:tc>
          <w:tcPr>
            <w:tcW w:w="1650" w:type="dxa"/>
            <w:vAlign w:val="center"/>
          </w:tcPr>
          <w:p w:rsidR="005A69F8" w:rsidRDefault="00DB283B">
            <w:pPr>
              <w:jc w:val="center"/>
            </w:pPr>
            <w:r>
              <w:rPr>
                <w:color w:val="000000"/>
                <w:sz w:val="24"/>
              </w:rPr>
              <w:t>300760</w:t>
            </w:r>
          </w:p>
        </w:tc>
        <w:tc>
          <w:tcPr>
            <w:tcW w:w="1980" w:type="dxa"/>
            <w:vAlign w:val="center"/>
          </w:tcPr>
          <w:p w:rsidR="005A69F8" w:rsidRDefault="00DB283B">
            <w:pPr>
              <w:jc w:val="center"/>
            </w:pPr>
            <w:r>
              <w:rPr>
                <w:color w:val="000000"/>
                <w:sz w:val="24"/>
              </w:rPr>
              <w:t>迈瑞医疗</w:t>
            </w:r>
          </w:p>
        </w:tc>
        <w:tc>
          <w:tcPr>
            <w:tcW w:w="2880" w:type="dxa"/>
            <w:vAlign w:val="center"/>
          </w:tcPr>
          <w:p w:rsidR="005A69F8" w:rsidRDefault="00DB283B">
            <w:pPr>
              <w:jc w:val="right"/>
            </w:pPr>
            <w:r>
              <w:rPr>
                <w:color w:val="000000"/>
                <w:sz w:val="24"/>
              </w:rPr>
              <w:t>2,610,027.32</w:t>
            </w:r>
          </w:p>
        </w:tc>
        <w:tc>
          <w:tcPr>
            <w:tcW w:w="1620" w:type="dxa"/>
            <w:vAlign w:val="center"/>
          </w:tcPr>
          <w:p w:rsidR="005A69F8" w:rsidRDefault="00DB283B">
            <w:pPr>
              <w:jc w:val="right"/>
            </w:pPr>
            <w:r>
              <w:rPr>
                <w:color w:val="000000"/>
                <w:sz w:val="24"/>
              </w:rPr>
              <w:t>5.18</w:t>
            </w:r>
          </w:p>
        </w:tc>
      </w:tr>
      <w:tr w:rsidR="005A69F8">
        <w:tc>
          <w:tcPr>
            <w:tcW w:w="870" w:type="dxa"/>
            <w:vAlign w:val="center"/>
          </w:tcPr>
          <w:p w:rsidR="005A69F8" w:rsidRDefault="00DB283B">
            <w:pPr>
              <w:jc w:val="center"/>
            </w:pPr>
            <w:r>
              <w:rPr>
                <w:color w:val="000000"/>
                <w:sz w:val="24"/>
              </w:rPr>
              <w:t>27</w:t>
            </w:r>
          </w:p>
        </w:tc>
        <w:tc>
          <w:tcPr>
            <w:tcW w:w="1650" w:type="dxa"/>
            <w:vAlign w:val="center"/>
          </w:tcPr>
          <w:p w:rsidR="005A69F8" w:rsidRDefault="00DB283B">
            <w:pPr>
              <w:jc w:val="center"/>
            </w:pPr>
            <w:r>
              <w:rPr>
                <w:color w:val="000000"/>
                <w:sz w:val="24"/>
              </w:rPr>
              <w:t>300529</w:t>
            </w:r>
          </w:p>
        </w:tc>
        <w:tc>
          <w:tcPr>
            <w:tcW w:w="1980" w:type="dxa"/>
            <w:vAlign w:val="center"/>
          </w:tcPr>
          <w:p w:rsidR="005A69F8" w:rsidRDefault="00DB283B">
            <w:pPr>
              <w:jc w:val="center"/>
            </w:pPr>
            <w:r>
              <w:rPr>
                <w:color w:val="000000"/>
                <w:sz w:val="24"/>
              </w:rPr>
              <w:t>健帆生物</w:t>
            </w:r>
          </w:p>
        </w:tc>
        <w:tc>
          <w:tcPr>
            <w:tcW w:w="2880" w:type="dxa"/>
            <w:vAlign w:val="center"/>
          </w:tcPr>
          <w:p w:rsidR="005A69F8" w:rsidRDefault="00DB283B">
            <w:pPr>
              <w:jc w:val="right"/>
            </w:pPr>
            <w:r>
              <w:rPr>
                <w:color w:val="000000"/>
                <w:sz w:val="24"/>
              </w:rPr>
              <w:t>2,523,852.00</w:t>
            </w:r>
          </w:p>
        </w:tc>
        <w:tc>
          <w:tcPr>
            <w:tcW w:w="1620" w:type="dxa"/>
            <w:vAlign w:val="center"/>
          </w:tcPr>
          <w:p w:rsidR="005A69F8" w:rsidRDefault="00DB283B">
            <w:pPr>
              <w:jc w:val="right"/>
            </w:pPr>
            <w:r>
              <w:rPr>
                <w:color w:val="000000"/>
                <w:sz w:val="24"/>
              </w:rPr>
              <w:t>5.01</w:t>
            </w:r>
          </w:p>
        </w:tc>
      </w:tr>
      <w:tr w:rsidR="005A69F8">
        <w:tc>
          <w:tcPr>
            <w:tcW w:w="870" w:type="dxa"/>
            <w:vAlign w:val="center"/>
          </w:tcPr>
          <w:p w:rsidR="005A69F8" w:rsidRDefault="00DB283B">
            <w:pPr>
              <w:jc w:val="center"/>
            </w:pPr>
            <w:r>
              <w:rPr>
                <w:color w:val="000000"/>
                <w:sz w:val="24"/>
              </w:rPr>
              <w:t>28</w:t>
            </w:r>
          </w:p>
        </w:tc>
        <w:tc>
          <w:tcPr>
            <w:tcW w:w="1650" w:type="dxa"/>
            <w:vAlign w:val="center"/>
          </w:tcPr>
          <w:p w:rsidR="005A69F8" w:rsidRDefault="00DB283B">
            <w:pPr>
              <w:jc w:val="center"/>
            </w:pPr>
            <w:r>
              <w:rPr>
                <w:color w:val="000000"/>
                <w:sz w:val="24"/>
              </w:rPr>
              <w:t>300559</w:t>
            </w:r>
          </w:p>
        </w:tc>
        <w:tc>
          <w:tcPr>
            <w:tcW w:w="1980" w:type="dxa"/>
            <w:vAlign w:val="center"/>
          </w:tcPr>
          <w:p w:rsidR="005A69F8" w:rsidRDefault="00DB283B">
            <w:pPr>
              <w:jc w:val="center"/>
            </w:pPr>
            <w:r>
              <w:rPr>
                <w:color w:val="000000"/>
                <w:sz w:val="24"/>
              </w:rPr>
              <w:t>佳发教育</w:t>
            </w:r>
          </w:p>
        </w:tc>
        <w:tc>
          <w:tcPr>
            <w:tcW w:w="2880" w:type="dxa"/>
            <w:vAlign w:val="center"/>
          </w:tcPr>
          <w:p w:rsidR="005A69F8" w:rsidRDefault="00DB283B">
            <w:pPr>
              <w:jc w:val="right"/>
            </w:pPr>
            <w:r>
              <w:rPr>
                <w:color w:val="000000"/>
                <w:sz w:val="24"/>
              </w:rPr>
              <w:t>2,423,392.50</w:t>
            </w:r>
          </w:p>
        </w:tc>
        <w:tc>
          <w:tcPr>
            <w:tcW w:w="1620" w:type="dxa"/>
            <w:vAlign w:val="center"/>
          </w:tcPr>
          <w:p w:rsidR="005A69F8" w:rsidRDefault="00DB283B">
            <w:pPr>
              <w:jc w:val="right"/>
            </w:pPr>
            <w:r>
              <w:rPr>
                <w:color w:val="000000"/>
                <w:sz w:val="24"/>
              </w:rPr>
              <w:t>4.81</w:t>
            </w:r>
          </w:p>
        </w:tc>
      </w:tr>
      <w:tr w:rsidR="005A69F8">
        <w:tc>
          <w:tcPr>
            <w:tcW w:w="870" w:type="dxa"/>
            <w:vAlign w:val="center"/>
          </w:tcPr>
          <w:p w:rsidR="005A69F8" w:rsidRDefault="00DB283B">
            <w:pPr>
              <w:jc w:val="center"/>
            </w:pPr>
            <w:r>
              <w:rPr>
                <w:color w:val="000000"/>
                <w:sz w:val="24"/>
              </w:rPr>
              <w:t>29</w:t>
            </w:r>
          </w:p>
        </w:tc>
        <w:tc>
          <w:tcPr>
            <w:tcW w:w="1650" w:type="dxa"/>
            <w:vAlign w:val="center"/>
          </w:tcPr>
          <w:p w:rsidR="005A69F8" w:rsidRDefault="00DB283B">
            <w:pPr>
              <w:jc w:val="center"/>
            </w:pPr>
            <w:r>
              <w:rPr>
                <w:color w:val="000000"/>
                <w:sz w:val="24"/>
              </w:rPr>
              <w:t>601288</w:t>
            </w:r>
          </w:p>
        </w:tc>
        <w:tc>
          <w:tcPr>
            <w:tcW w:w="1980" w:type="dxa"/>
            <w:vAlign w:val="center"/>
          </w:tcPr>
          <w:p w:rsidR="005A69F8" w:rsidRDefault="00DB283B">
            <w:pPr>
              <w:jc w:val="center"/>
            </w:pPr>
            <w:r>
              <w:rPr>
                <w:color w:val="000000"/>
                <w:sz w:val="24"/>
              </w:rPr>
              <w:t>农业银行</w:t>
            </w:r>
          </w:p>
        </w:tc>
        <w:tc>
          <w:tcPr>
            <w:tcW w:w="2880" w:type="dxa"/>
            <w:vAlign w:val="center"/>
          </w:tcPr>
          <w:p w:rsidR="005A69F8" w:rsidRDefault="00DB283B">
            <w:pPr>
              <w:jc w:val="right"/>
            </w:pPr>
            <w:r>
              <w:rPr>
                <w:color w:val="000000"/>
                <w:sz w:val="24"/>
              </w:rPr>
              <w:t>2,414,992.00</w:t>
            </w:r>
          </w:p>
        </w:tc>
        <w:tc>
          <w:tcPr>
            <w:tcW w:w="1620" w:type="dxa"/>
            <w:vAlign w:val="center"/>
          </w:tcPr>
          <w:p w:rsidR="005A69F8" w:rsidRDefault="00DB283B">
            <w:pPr>
              <w:jc w:val="right"/>
            </w:pPr>
            <w:r>
              <w:rPr>
                <w:color w:val="000000"/>
                <w:sz w:val="24"/>
              </w:rPr>
              <w:t>4.80</w:t>
            </w:r>
          </w:p>
        </w:tc>
      </w:tr>
      <w:tr w:rsidR="005A69F8">
        <w:tc>
          <w:tcPr>
            <w:tcW w:w="870" w:type="dxa"/>
            <w:vAlign w:val="center"/>
          </w:tcPr>
          <w:p w:rsidR="005A69F8" w:rsidRDefault="00DB283B">
            <w:pPr>
              <w:jc w:val="center"/>
            </w:pPr>
            <w:r>
              <w:rPr>
                <w:color w:val="000000"/>
                <w:sz w:val="24"/>
              </w:rPr>
              <w:t>30</w:t>
            </w:r>
          </w:p>
        </w:tc>
        <w:tc>
          <w:tcPr>
            <w:tcW w:w="1650" w:type="dxa"/>
            <w:vAlign w:val="center"/>
          </w:tcPr>
          <w:p w:rsidR="005A69F8" w:rsidRDefault="00DB283B">
            <w:pPr>
              <w:jc w:val="center"/>
            </w:pPr>
            <w:r>
              <w:rPr>
                <w:color w:val="000000"/>
                <w:sz w:val="24"/>
              </w:rPr>
              <w:t>601988</w:t>
            </w:r>
          </w:p>
        </w:tc>
        <w:tc>
          <w:tcPr>
            <w:tcW w:w="1980" w:type="dxa"/>
            <w:vAlign w:val="center"/>
          </w:tcPr>
          <w:p w:rsidR="005A69F8" w:rsidRDefault="00DB283B">
            <w:pPr>
              <w:jc w:val="center"/>
            </w:pPr>
            <w:r>
              <w:rPr>
                <w:color w:val="000000"/>
                <w:sz w:val="24"/>
              </w:rPr>
              <w:t>中国银行</w:t>
            </w:r>
          </w:p>
        </w:tc>
        <w:tc>
          <w:tcPr>
            <w:tcW w:w="2880" w:type="dxa"/>
            <w:vAlign w:val="center"/>
          </w:tcPr>
          <w:p w:rsidR="005A69F8" w:rsidRDefault="00DB283B">
            <w:pPr>
              <w:jc w:val="right"/>
            </w:pPr>
            <w:r>
              <w:rPr>
                <w:color w:val="000000"/>
                <w:sz w:val="24"/>
              </w:rPr>
              <w:t>2,395,440.00</w:t>
            </w:r>
          </w:p>
        </w:tc>
        <w:tc>
          <w:tcPr>
            <w:tcW w:w="1620" w:type="dxa"/>
            <w:vAlign w:val="center"/>
          </w:tcPr>
          <w:p w:rsidR="005A69F8" w:rsidRDefault="00DB283B">
            <w:pPr>
              <w:jc w:val="right"/>
            </w:pPr>
            <w:r>
              <w:rPr>
                <w:color w:val="000000"/>
                <w:sz w:val="24"/>
              </w:rPr>
              <w:t>4.76</w:t>
            </w:r>
          </w:p>
        </w:tc>
      </w:tr>
      <w:tr w:rsidR="005A69F8">
        <w:tc>
          <w:tcPr>
            <w:tcW w:w="870" w:type="dxa"/>
            <w:vAlign w:val="center"/>
          </w:tcPr>
          <w:p w:rsidR="005A69F8" w:rsidRDefault="00DB283B">
            <w:pPr>
              <w:jc w:val="center"/>
            </w:pPr>
            <w:r>
              <w:rPr>
                <w:color w:val="000000"/>
                <w:sz w:val="24"/>
              </w:rPr>
              <w:t>31</w:t>
            </w:r>
          </w:p>
        </w:tc>
        <w:tc>
          <w:tcPr>
            <w:tcW w:w="1650" w:type="dxa"/>
            <w:vAlign w:val="center"/>
          </w:tcPr>
          <w:p w:rsidR="005A69F8" w:rsidRDefault="00DB283B">
            <w:pPr>
              <w:jc w:val="center"/>
            </w:pPr>
            <w:r>
              <w:rPr>
                <w:color w:val="000000"/>
                <w:sz w:val="24"/>
              </w:rPr>
              <w:t>601878</w:t>
            </w:r>
          </w:p>
        </w:tc>
        <w:tc>
          <w:tcPr>
            <w:tcW w:w="1980" w:type="dxa"/>
            <w:vAlign w:val="center"/>
          </w:tcPr>
          <w:p w:rsidR="005A69F8" w:rsidRDefault="00DB283B">
            <w:pPr>
              <w:jc w:val="center"/>
            </w:pPr>
            <w:r>
              <w:rPr>
                <w:color w:val="000000"/>
                <w:sz w:val="24"/>
              </w:rPr>
              <w:t>浙商证券</w:t>
            </w:r>
          </w:p>
        </w:tc>
        <w:tc>
          <w:tcPr>
            <w:tcW w:w="2880" w:type="dxa"/>
            <w:vAlign w:val="center"/>
          </w:tcPr>
          <w:p w:rsidR="005A69F8" w:rsidRDefault="00DB283B">
            <w:pPr>
              <w:jc w:val="right"/>
            </w:pPr>
            <w:r>
              <w:rPr>
                <w:color w:val="000000"/>
                <w:sz w:val="24"/>
              </w:rPr>
              <w:t>2,382,809.00</w:t>
            </w:r>
          </w:p>
        </w:tc>
        <w:tc>
          <w:tcPr>
            <w:tcW w:w="1620" w:type="dxa"/>
            <w:vAlign w:val="center"/>
          </w:tcPr>
          <w:p w:rsidR="005A69F8" w:rsidRDefault="00DB283B">
            <w:pPr>
              <w:jc w:val="right"/>
            </w:pPr>
            <w:r>
              <w:rPr>
                <w:color w:val="000000"/>
                <w:sz w:val="24"/>
              </w:rPr>
              <w:t>4.73</w:t>
            </w:r>
          </w:p>
        </w:tc>
      </w:tr>
      <w:tr w:rsidR="005A69F8">
        <w:tc>
          <w:tcPr>
            <w:tcW w:w="870" w:type="dxa"/>
            <w:vAlign w:val="center"/>
          </w:tcPr>
          <w:p w:rsidR="005A69F8" w:rsidRDefault="00DB283B">
            <w:pPr>
              <w:jc w:val="center"/>
            </w:pPr>
            <w:r>
              <w:rPr>
                <w:color w:val="000000"/>
                <w:sz w:val="24"/>
              </w:rPr>
              <w:t>32</w:t>
            </w:r>
          </w:p>
        </w:tc>
        <w:tc>
          <w:tcPr>
            <w:tcW w:w="1650" w:type="dxa"/>
            <w:vAlign w:val="center"/>
          </w:tcPr>
          <w:p w:rsidR="005A69F8" w:rsidRDefault="00DB283B">
            <w:pPr>
              <w:jc w:val="center"/>
            </w:pPr>
            <w:r>
              <w:rPr>
                <w:color w:val="000000"/>
                <w:sz w:val="24"/>
              </w:rPr>
              <w:t>300252</w:t>
            </w:r>
          </w:p>
        </w:tc>
        <w:tc>
          <w:tcPr>
            <w:tcW w:w="1980" w:type="dxa"/>
            <w:vAlign w:val="center"/>
          </w:tcPr>
          <w:p w:rsidR="005A69F8" w:rsidRDefault="00DB283B">
            <w:pPr>
              <w:jc w:val="center"/>
            </w:pPr>
            <w:r>
              <w:rPr>
                <w:color w:val="000000"/>
                <w:sz w:val="24"/>
              </w:rPr>
              <w:t>金信诺</w:t>
            </w:r>
          </w:p>
        </w:tc>
        <w:tc>
          <w:tcPr>
            <w:tcW w:w="2880" w:type="dxa"/>
            <w:vAlign w:val="center"/>
          </w:tcPr>
          <w:p w:rsidR="005A69F8" w:rsidRDefault="00DB283B">
            <w:pPr>
              <w:jc w:val="right"/>
            </w:pPr>
            <w:r>
              <w:rPr>
                <w:color w:val="000000"/>
                <w:sz w:val="24"/>
              </w:rPr>
              <w:t>2,360,911.00</w:t>
            </w:r>
          </w:p>
        </w:tc>
        <w:tc>
          <w:tcPr>
            <w:tcW w:w="1620" w:type="dxa"/>
            <w:vAlign w:val="center"/>
          </w:tcPr>
          <w:p w:rsidR="005A69F8" w:rsidRDefault="00DB283B">
            <w:pPr>
              <w:jc w:val="right"/>
            </w:pPr>
            <w:r>
              <w:rPr>
                <w:color w:val="000000"/>
                <w:sz w:val="24"/>
              </w:rPr>
              <w:t>4.69</w:t>
            </w:r>
          </w:p>
        </w:tc>
      </w:tr>
      <w:tr w:rsidR="005A69F8">
        <w:tc>
          <w:tcPr>
            <w:tcW w:w="870" w:type="dxa"/>
            <w:vAlign w:val="center"/>
          </w:tcPr>
          <w:p w:rsidR="005A69F8" w:rsidRDefault="00DB283B">
            <w:pPr>
              <w:jc w:val="center"/>
            </w:pPr>
            <w:r>
              <w:rPr>
                <w:color w:val="000000"/>
                <w:sz w:val="24"/>
              </w:rPr>
              <w:t>33</w:t>
            </w:r>
          </w:p>
        </w:tc>
        <w:tc>
          <w:tcPr>
            <w:tcW w:w="1650" w:type="dxa"/>
            <w:vAlign w:val="center"/>
          </w:tcPr>
          <w:p w:rsidR="005A69F8" w:rsidRDefault="00DB283B">
            <w:pPr>
              <w:jc w:val="center"/>
            </w:pPr>
            <w:r>
              <w:rPr>
                <w:color w:val="000000"/>
                <w:sz w:val="24"/>
              </w:rPr>
              <w:t>002511</w:t>
            </w:r>
          </w:p>
        </w:tc>
        <w:tc>
          <w:tcPr>
            <w:tcW w:w="1980" w:type="dxa"/>
            <w:vAlign w:val="center"/>
          </w:tcPr>
          <w:p w:rsidR="005A69F8" w:rsidRDefault="00DB283B">
            <w:pPr>
              <w:jc w:val="center"/>
            </w:pPr>
            <w:r>
              <w:rPr>
                <w:color w:val="000000"/>
                <w:sz w:val="24"/>
              </w:rPr>
              <w:t>中顺洁柔</w:t>
            </w:r>
          </w:p>
        </w:tc>
        <w:tc>
          <w:tcPr>
            <w:tcW w:w="2880" w:type="dxa"/>
            <w:vAlign w:val="center"/>
          </w:tcPr>
          <w:p w:rsidR="005A69F8" w:rsidRDefault="00DB283B">
            <w:pPr>
              <w:jc w:val="right"/>
            </w:pPr>
            <w:r>
              <w:rPr>
                <w:color w:val="000000"/>
                <w:sz w:val="24"/>
              </w:rPr>
              <w:t>2,323,616.00</w:t>
            </w:r>
          </w:p>
        </w:tc>
        <w:tc>
          <w:tcPr>
            <w:tcW w:w="1620" w:type="dxa"/>
            <w:vAlign w:val="center"/>
          </w:tcPr>
          <w:p w:rsidR="005A69F8" w:rsidRDefault="00DB283B">
            <w:pPr>
              <w:jc w:val="right"/>
            </w:pPr>
            <w:r>
              <w:rPr>
                <w:color w:val="000000"/>
                <w:sz w:val="24"/>
              </w:rPr>
              <w:t>4.61</w:t>
            </w:r>
          </w:p>
        </w:tc>
      </w:tr>
      <w:tr w:rsidR="005A69F8">
        <w:tc>
          <w:tcPr>
            <w:tcW w:w="870" w:type="dxa"/>
            <w:vAlign w:val="center"/>
          </w:tcPr>
          <w:p w:rsidR="005A69F8" w:rsidRDefault="00DB283B">
            <w:pPr>
              <w:jc w:val="center"/>
            </w:pPr>
            <w:r>
              <w:rPr>
                <w:color w:val="000000"/>
                <w:sz w:val="24"/>
              </w:rPr>
              <w:t>34</w:t>
            </w:r>
          </w:p>
        </w:tc>
        <w:tc>
          <w:tcPr>
            <w:tcW w:w="1650" w:type="dxa"/>
            <w:vAlign w:val="center"/>
          </w:tcPr>
          <w:p w:rsidR="005A69F8" w:rsidRDefault="00DB283B">
            <w:pPr>
              <w:jc w:val="center"/>
            </w:pPr>
            <w:r>
              <w:rPr>
                <w:color w:val="000000"/>
                <w:sz w:val="24"/>
              </w:rPr>
              <w:t>300059</w:t>
            </w:r>
          </w:p>
        </w:tc>
        <w:tc>
          <w:tcPr>
            <w:tcW w:w="1980" w:type="dxa"/>
            <w:vAlign w:val="center"/>
          </w:tcPr>
          <w:p w:rsidR="005A69F8" w:rsidRDefault="00DB283B">
            <w:pPr>
              <w:jc w:val="center"/>
            </w:pPr>
            <w:r>
              <w:rPr>
                <w:color w:val="000000"/>
                <w:sz w:val="24"/>
              </w:rPr>
              <w:t>东方财富</w:t>
            </w:r>
          </w:p>
        </w:tc>
        <w:tc>
          <w:tcPr>
            <w:tcW w:w="2880" w:type="dxa"/>
            <w:vAlign w:val="center"/>
          </w:tcPr>
          <w:p w:rsidR="005A69F8" w:rsidRDefault="00DB283B">
            <w:pPr>
              <w:jc w:val="right"/>
            </w:pPr>
            <w:r>
              <w:rPr>
                <w:color w:val="000000"/>
                <w:sz w:val="24"/>
              </w:rPr>
              <w:t>2,280,339.00</w:t>
            </w:r>
          </w:p>
        </w:tc>
        <w:tc>
          <w:tcPr>
            <w:tcW w:w="1620" w:type="dxa"/>
            <w:vAlign w:val="center"/>
          </w:tcPr>
          <w:p w:rsidR="005A69F8" w:rsidRDefault="00DB283B">
            <w:pPr>
              <w:jc w:val="right"/>
            </w:pPr>
            <w:r>
              <w:rPr>
                <w:color w:val="000000"/>
                <w:sz w:val="24"/>
              </w:rPr>
              <w:t>4.53</w:t>
            </w:r>
          </w:p>
        </w:tc>
      </w:tr>
      <w:tr w:rsidR="005A69F8">
        <w:tc>
          <w:tcPr>
            <w:tcW w:w="870" w:type="dxa"/>
            <w:vAlign w:val="center"/>
          </w:tcPr>
          <w:p w:rsidR="005A69F8" w:rsidRDefault="00DB283B">
            <w:pPr>
              <w:jc w:val="center"/>
            </w:pPr>
            <w:r>
              <w:rPr>
                <w:color w:val="000000"/>
                <w:sz w:val="24"/>
              </w:rPr>
              <w:t>35</w:t>
            </w:r>
          </w:p>
        </w:tc>
        <w:tc>
          <w:tcPr>
            <w:tcW w:w="1650" w:type="dxa"/>
            <w:vAlign w:val="center"/>
          </w:tcPr>
          <w:p w:rsidR="005A69F8" w:rsidRDefault="00DB283B">
            <w:pPr>
              <w:jc w:val="center"/>
            </w:pPr>
            <w:r>
              <w:rPr>
                <w:color w:val="000000"/>
                <w:sz w:val="24"/>
              </w:rPr>
              <w:t>600048</w:t>
            </w:r>
          </w:p>
        </w:tc>
        <w:tc>
          <w:tcPr>
            <w:tcW w:w="1980" w:type="dxa"/>
            <w:vAlign w:val="center"/>
          </w:tcPr>
          <w:p w:rsidR="005A69F8" w:rsidRDefault="00DB283B">
            <w:pPr>
              <w:jc w:val="center"/>
            </w:pPr>
            <w:r>
              <w:rPr>
                <w:color w:val="000000"/>
                <w:sz w:val="24"/>
              </w:rPr>
              <w:t>保利地产</w:t>
            </w:r>
          </w:p>
        </w:tc>
        <w:tc>
          <w:tcPr>
            <w:tcW w:w="2880" w:type="dxa"/>
            <w:vAlign w:val="center"/>
          </w:tcPr>
          <w:p w:rsidR="005A69F8" w:rsidRDefault="00DB283B">
            <w:pPr>
              <w:jc w:val="right"/>
            </w:pPr>
            <w:r>
              <w:rPr>
                <w:color w:val="000000"/>
                <w:sz w:val="24"/>
              </w:rPr>
              <w:t>2,246,318.00</w:t>
            </w:r>
          </w:p>
        </w:tc>
        <w:tc>
          <w:tcPr>
            <w:tcW w:w="1620" w:type="dxa"/>
            <w:vAlign w:val="center"/>
          </w:tcPr>
          <w:p w:rsidR="005A69F8" w:rsidRDefault="00DB283B">
            <w:pPr>
              <w:jc w:val="right"/>
            </w:pPr>
            <w:r>
              <w:rPr>
                <w:color w:val="000000"/>
                <w:sz w:val="24"/>
              </w:rPr>
              <w:t>4.46</w:t>
            </w:r>
          </w:p>
        </w:tc>
      </w:tr>
      <w:tr w:rsidR="005A69F8">
        <w:tc>
          <w:tcPr>
            <w:tcW w:w="870" w:type="dxa"/>
            <w:vAlign w:val="center"/>
          </w:tcPr>
          <w:p w:rsidR="005A69F8" w:rsidRDefault="00DB283B">
            <w:pPr>
              <w:jc w:val="center"/>
            </w:pPr>
            <w:r>
              <w:rPr>
                <w:color w:val="000000"/>
                <w:sz w:val="24"/>
              </w:rPr>
              <w:t>36</w:t>
            </w:r>
          </w:p>
        </w:tc>
        <w:tc>
          <w:tcPr>
            <w:tcW w:w="1650" w:type="dxa"/>
            <w:vAlign w:val="center"/>
          </w:tcPr>
          <w:p w:rsidR="005A69F8" w:rsidRDefault="00DB283B">
            <w:pPr>
              <w:jc w:val="center"/>
            </w:pPr>
            <w:r>
              <w:rPr>
                <w:color w:val="000000"/>
                <w:sz w:val="24"/>
              </w:rPr>
              <w:t>300602</w:t>
            </w:r>
          </w:p>
        </w:tc>
        <w:tc>
          <w:tcPr>
            <w:tcW w:w="1980" w:type="dxa"/>
            <w:vAlign w:val="center"/>
          </w:tcPr>
          <w:p w:rsidR="005A69F8" w:rsidRDefault="00DB283B">
            <w:pPr>
              <w:jc w:val="center"/>
            </w:pPr>
            <w:r>
              <w:rPr>
                <w:color w:val="000000"/>
                <w:sz w:val="24"/>
              </w:rPr>
              <w:t>飞荣达</w:t>
            </w:r>
          </w:p>
        </w:tc>
        <w:tc>
          <w:tcPr>
            <w:tcW w:w="2880" w:type="dxa"/>
            <w:vAlign w:val="center"/>
          </w:tcPr>
          <w:p w:rsidR="005A69F8" w:rsidRDefault="00DB283B">
            <w:pPr>
              <w:jc w:val="right"/>
            </w:pPr>
            <w:r>
              <w:rPr>
                <w:color w:val="000000"/>
                <w:sz w:val="24"/>
              </w:rPr>
              <w:t>2,217,256.00</w:t>
            </w:r>
          </w:p>
        </w:tc>
        <w:tc>
          <w:tcPr>
            <w:tcW w:w="1620" w:type="dxa"/>
            <w:vAlign w:val="center"/>
          </w:tcPr>
          <w:p w:rsidR="005A69F8" w:rsidRDefault="00DB283B">
            <w:pPr>
              <w:jc w:val="right"/>
            </w:pPr>
            <w:r>
              <w:rPr>
                <w:color w:val="000000"/>
                <w:sz w:val="24"/>
              </w:rPr>
              <w:t>4.40</w:t>
            </w:r>
          </w:p>
        </w:tc>
      </w:tr>
      <w:tr w:rsidR="005A69F8">
        <w:tc>
          <w:tcPr>
            <w:tcW w:w="870" w:type="dxa"/>
            <w:vAlign w:val="center"/>
          </w:tcPr>
          <w:p w:rsidR="005A69F8" w:rsidRDefault="00DB283B">
            <w:pPr>
              <w:jc w:val="center"/>
            </w:pPr>
            <w:r>
              <w:rPr>
                <w:color w:val="000000"/>
                <w:sz w:val="24"/>
              </w:rPr>
              <w:t>37</w:t>
            </w:r>
          </w:p>
        </w:tc>
        <w:tc>
          <w:tcPr>
            <w:tcW w:w="1650" w:type="dxa"/>
            <w:vAlign w:val="center"/>
          </w:tcPr>
          <w:p w:rsidR="005A69F8" w:rsidRDefault="00DB283B">
            <w:pPr>
              <w:jc w:val="center"/>
            </w:pPr>
            <w:r>
              <w:rPr>
                <w:color w:val="000000"/>
                <w:sz w:val="24"/>
              </w:rPr>
              <w:t>002129</w:t>
            </w:r>
          </w:p>
        </w:tc>
        <w:tc>
          <w:tcPr>
            <w:tcW w:w="1980" w:type="dxa"/>
            <w:vAlign w:val="center"/>
          </w:tcPr>
          <w:p w:rsidR="005A69F8" w:rsidRDefault="00DB283B">
            <w:pPr>
              <w:jc w:val="center"/>
            </w:pPr>
            <w:r>
              <w:rPr>
                <w:color w:val="000000"/>
                <w:sz w:val="24"/>
              </w:rPr>
              <w:t>中环股份</w:t>
            </w:r>
          </w:p>
        </w:tc>
        <w:tc>
          <w:tcPr>
            <w:tcW w:w="2880" w:type="dxa"/>
            <w:vAlign w:val="center"/>
          </w:tcPr>
          <w:p w:rsidR="005A69F8" w:rsidRDefault="00DB283B">
            <w:pPr>
              <w:jc w:val="right"/>
            </w:pPr>
            <w:r>
              <w:rPr>
                <w:color w:val="000000"/>
                <w:sz w:val="24"/>
              </w:rPr>
              <w:t>2,187,095.00</w:t>
            </w:r>
          </w:p>
        </w:tc>
        <w:tc>
          <w:tcPr>
            <w:tcW w:w="1620" w:type="dxa"/>
            <w:vAlign w:val="center"/>
          </w:tcPr>
          <w:p w:rsidR="005A69F8" w:rsidRDefault="00DB283B">
            <w:pPr>
              <w:jc w:val="right"/>
            </w:pPr>
            <w:r>
              <w:rPr>
                <w:color w:val="000000"/>
                <w:sz w:val="24"/>
              </w:rPr>
              <w:t>4.34</w:t>
            </w:r>
          </w:p>
        </w:tc>
      </w:tr>
      <w:tr w:rsidR="005A69F8">
        <w:tc>
          <w:tcPr>
            <w:tcW w:w="870" w:type="dxa"/>
            <w:vAlign w:val="center"/>
          </w:tcPr>
          <w:p w:rsidR="005A69F8" w:rsidRDefault="00DB283B">
            <w:pPr>
              <w:jc w:val="center"/>
            </w:pPr>
            <w:r>
              <w:rPr>
                <w:color w:val="000000"/>
                <w:sz w:val="24"/>
              </w:rPr>
              <w:t>38</w:t>
            </w:r>
          </w:p>
        </w:tc>
        <w:tc>
          <w:tcPr>
            <w:tcW w:w="1650" w:type="dxa"/>
            <w:vAlign w:val="center"/>
          </w:tcPr>
          <w:p w:rsidR="005A69F8" w:rsidRDefault="00DB283B">
            <w:pPr>
              <w:jc w:val="center"/>
            </w:pPr>
            <w:r>
              <w:rPr>
                <w:color w:val="000000"/>
                <w:sz w:val="24"/>
              </w:rPr>
              <w:t>002001</w:t>
            </w:r>
          </w:p>
        </w:tc>
        <w:tc>
          <w:tcPr>
            <w:tcW w:w="1980" w:type="dxa"/>
            <w:vAlign w:val="center"/>
          </w:tcPr>
          <w:p w:rsidR="005A69F8" w:rsidRDefault="00DB283B">
            <w:pPr>
              <w:jc w:val="center"/>
            </w:pPr>
            <w:r>
              <w:rPr>
                <w:color w:val="000000"/>
                <w:sz w:val="24"/>
              </w:rPr>
              <w:t>新和成</w:t>
            </w:r>
          </w:p>
        </w:tc>
        <w:tc>
          <w:tcPr>
            <w:tcW w:w="2880" w:type="dxa"/>
            <w:vAlign w:val="center"/>
          </w:tcPr>
          <w:p w:rsidR="005A69F8" w:rsidRDefault="00DB283B">
            <w:pPr>
              <w:jc w:val="right"/>
            </w:pPr>
            <w:r>
              <w:rPr>
                <w:color w:val="000000"/>
                <w:sz w:val="24"/>
              </w:rPr>
              <w:t>2,168,327.60</w:t>
            </w:r>
          </w:p>
        </w:tc>
        <w:tc>
          <w:tcPr>
            <w:tcW w:w="1620" w:type="dxa"/>
            <w:vAlign w:val="center"/>
          </w:tcPr>
          <w:p w:rsidR="005A69F8" w:rsidRDefault="00DB283B">
            <w:pPr>
              <w:jc w:val="right"/>
            </w:pPr>
            <w:r>
              <w:rPr>
                <w:color w:val="000000"/>
                <w:sz w:val="24"/>
              </w:rPr>
              <w:t>4.31</w:t>
            </w:r>
          </w:p>
        </w:tc>
      </w:tr>
      <w:tr w:rsidR="005A69F8">
        <w:tc>
          <w:tcPr>
            <w:tcW w:w="870" w:type="dxa"/>
            <w:vAlign w:val="center"/>
          </w:tcPr>
          <w:p w:rsidR="005A69F8" w:rsidRDefault="00DB283B">
            <w:pPr>
              <w:jc w:val="center"/>
            </w:pPr>
            <w:r>
              <w:rPr>
                <w:color w:val="000000"/>
                <w:sz w:val="24"/>
              </w:rPr>
              <w:t>39</w:t>
            </w:r>
          </w:p>
        </w:tc>
        <w:tc>
          <w:tcPr>
            <w:tcW w:w="1650" w:type="dxa"/>
            <w:vAlign w:val="center"/>
          </w:tcPr>
          <w:p w:rsidR="005A69F8" w:rsidRDefault="00DB283B">
            <w:pPr>
              <w:jc w:val="center"/>
            </w:pPr>
            <w:r>
              <w:rPr>
                <w:color w:val="000000"/>
                <w:sz w:val="24"/>
              </w:rPr>
              <w:t>600999</w:t>
            </w:r>
          </w:p>
        </w:tc>
        <w:tc>
          <w:tcPr>
            <w:tcW w:w="1980" w:type="dxa"/>
            <w:vAlign w:val="center"/>
          </w:tcPr>
          <w:p w:rsidR="005A69F8" w:rsidRDefault="00DB283B">
            <w:pPr>
              <w:jc w:val="center"/>
            </w:pPr>
            <w:r>
              <w:rPr>
                <w:color w:val="000000"/>
                <w:sz w:val="24"/>
              </w:rPr>
              <w:t>招商证券</w:t>
            </w:r>
          </w:p>
        </w:tc>
        <w:tc>
          <w:tcPr>
            <w:tcW w:w="2880" w:type="dxa"/>
            <w:vAlign w:val="center"/>
          </w:tcPr>
          <w:p w:rsidR="005A69F8" w:rsidRDefault="00DB283B">
            <w:pPr>
              <w:jc w:val="right"/>
            </w:pPr>
            <w:r>
              <w:rPr>
                <w:color w:val="000000"/>
                <w:sz w:val="24"/>
              </w:rPr>
              <w:t>2,080,727.00</w:t>
            </w:r>
          </w:p>
        </w:tc>
        <w:tc>
          <w:tcPr>
            <w:tcW w:w="1620" w:type="dxa"/>
            <w:vAlign w:val="center"/>
          </w:tcPr>
          <w:p w:rsidR="005A69F8" w:rsidRDefault="00DB283B">
            <w:pPr>
              <w:jc w:val="right"/>
            </w:pPr>
            <w:r>
              <w:rPr>
                <w:color w:val="000000"/>
                <w:sz w:val="24"/>
              </w:rPr>
              <w:t>4.13</w:t>
            </w:r>
          </w:p>
        </w:tc>
      </w:tr>
      <w:tr w:rsidR="005A69F8">
        <w:tc>
          <w:tcPr>
            <w:tcW w:w="870" w:type="dxa"/>
            <w:vAlign w:val="center"/>
          </w:tcPr>
          <w:p w:rsidR="005A69F8" w:rsidRDefault="00DB283B">
            <w:pPr>
              <w:jc w:val="center"/>
            </w:pPr>
            <w:r>
              <w:rPr>
                <w:color w:val="000000"/>
                <w:sz w:val="24"/>
              </w:rPr>
              <w:t>40</w:t>
            </w:r>
          </w:p>
        </w:tc>
        <w:tc>
          <w:tcPr>
            <w:tcW w:w="1650" w:type="dxa"/>
            <w:vAlign w:val="center"/>
          </w:tcPr>
          <w:p w:rsidR="005A69F8" w:rsidRDefault="00DB283B">
            <w:pPr>
              <w:jc w:val="center"/>
            </w:pPr>
            <w:r>
              <w:rPr>
                <w:color w:val="000000"/>
                <w:sz w:val="24"/>
              </w:rPr>
              <w:t>601881</w:t>
            </w:r>
          </w:p>
        </w:tc>
        <w:tc>
          <w:tcPr>
            <w:tcW w:w="1980" w:type="dxa"/>
            <w:vAlign w:val="center"/>
          </w:tcPr>
          <w:p w:rsidR="005A69F8" w:rsidRDefault="00DB283B">
            <w:pPr>
              <w:jc w:val="center"/>
            </w:pPr>
            <w:r>
              <w:rPr>
                <w:color w:val="000000"/>
                <w:sz w:val="24"/>
              </w:rPr>
              <w:t>中国银河</w:t>
            </w:r>
          </w:p>
        </w:tc>
        <w:tc>
          <w:tcPr>
            <w:tcW w:w="2880" w:type="dxa"/>
            <w:vAlign w:val="center"/>
          </w:tcPr>
          <w:p w:rsidR="005A69F8" w:rsidRDefault="00DB283B">
            <w:pPr>
              <w:jc w:val="right"/>
            </w:pPr>
            <w:r>
              <w:rPr>
                <w:color w:val="000000"/>
                <w:sz w:val="24"/>
              </w:rPr>
              <w:t>2,055,088.00</w:t>
            </w:r>
          </w:p>
        </w:tc>
        <w:tc>
          <w:tcPr>
            <w:tcW w:w="1620" w:type="dxa"/>
            <w:vAlign w:val="center"/>
          </w:tcPr>
          <w:p w:rsidR="005A69F8" w:rsidRDefault="00DB283B">
            <w:pPr>
              <w:jc w:val="right"/>
            </w:pPr>
            <w:r>
              <w:rPr>
                <w:color w:val="000000"/>
                <w:sz w:val="24"/>
              </w:rPr>
              <w:t>4.08</w:t>
            </w:r>
          </w:p>
        </w:tc>
      </w:tr>
      <w:tr w:rsidR="005A69F8">
        <w:tc>
          <w:tcPr>
            <w:tcW w:w="870" w:type="dxa"/>
            <w:vAlign w:val="center"/>
          </w:tcPr>
          <w:p w:rsidR="005A69F8" w:rsidRDefault="00DB283B">
            <w:pPr>
              <w:jc w:val="center"/>
            </w:pPr>
            <w:r>
              <w:rPr>
                <w:color w:val="000000"/>
                <w:sz w:val="24"/>
              </w:rPr>
              <w:t>41</w:t>
            </w:r>
          </w:p>
        </w:tc>
        <w:tc>
          <w:tcPr>
            <w:tcW w:w="1650" w:type="dxa"/>
            <w:vAlign w:val="center"/>
          </w:tcPr>
          <w:p w:rsidR="005A69F8" w:rsidRDefault="00DB283B">
            <w:pPr>
              <w:jc w:val="center"/>
            </w:pPr>
            <w:r>
              <w:rPr>
                <w:color w:val="000000"/>
                <w:sz w:val="24"/>
              </w:rPr>
              <w:t>000049</w:t>
            </w:r>
          </w:p>
        </w:tc>
        <w:tc>
          <w:tcPr>
            <w:tcW w:w="1980" w:type="dxa"/>
            <w:vAlign w:val="center"/>
          </w:tcPr>
          <w:p w:rsidR="005A69F8" w:rsidRDefault="00DB283B">
            <w:pPr>
              <w:jc w:val="center"/>
            </w:pPr>
            <w:r>
              <w:rPr>
                <w:color w:val="000000"/>
                <w:sz w:val="24"/>
              </w:rPr>
              <w:t>德赛电池</w:t>
            </w:r>
          </w:p>
        </w:tc>
        <w:tc>
          <w:tcPr>
            <w:tcW w:w="2880" w:type="dxa"/>
            <w:vAlign w:val="center"/>
          </w:tcPr>
          <w:p w:rsidR="005A69F8" w:rsidRDefault="00DB283B">
            <w:pPr>
              <w:jc w:val="right"/>
            </w:pPr>
            <w:r>
              <w:rPr>
                <w:color w:val="000000"/>
                <w:sz w:val="24"/>
              </w:rPr>
              <w:t>2,029,735.00</w:t>
            </w:r>
          </w:p>
        </w:tc>
        <w:tc>
          <w:tcPr>
            <w:tcW w:w="1620" w:type="dxa"/>
            <w:vAlign w:val="center"/>
          </w:tcPr>
          <w:p w:rsidR="005A69F8" w:rsidRDefault="00DB283B">
            <w:pPr>
              <w:jc w:val="right"/>
            </w:pPr>
            <w:r>
              <w:rPr>
                <w:color w:val="000000"/>
                <w:sz w:val="24"/>
              </w:rPr>
              <w:t>4.03</w:t>
            </w:r>
          </w:p>
        </w:tc>
      </w:tr>
      <w:tr w:rsidR="005A69F8">
        <w:tc>
          <w:tcPr>
            <w:tcW w:w="870" w:type="dxa"/>
            <w:vAlign w:val="center"/>
          </w:tcPr>
          <w:p w:rsidR="005A69F8" w:rsidRDefault="00DB283B">
            <w:pPr>
              <w:jc w:val="center"/>
            </w:pPr>
            <w:r>
              <w:rPr>
                <w:color w:val="000000"/>
                <w:sz w:val="24"/>
              </w:rPr>
              <w:t>42</w:t>
            </w:r>
          </w:p>
        </w:tc>
        <w:tc>
          <w:tcPr>
            <w:tcW w:w="1650" w:type="dxa"/>
            <w:vAlign w:val="center"/>
          </w:tcPr>
          <w:p w:rsidR="005A69F8" w:rsidRDefault="00DB283B">
            <w:pPr>
              <w:jc w:val="center"/>
            </w:pPr>
            <w:r>
              <w:rPr>
                <w:color w:val="000000"/>
                <w:sz w:val="24"/>
              </w:rPr>
              <w:t>300036</w:t>
            </w:r>
          </w:p>
        </w:tc>
        <w:tc>
          <w:tcPr>
            <w:tcW w:w="1980" w:type="dxa"/>
            <w:vAlign w:val="center"/>
          </w:tcPr>
          <w:p w:rsidR="005A69F8" w:rsidRDefault="00DB283B">
            <w:pPr>
              <w:jc w:val="center"/>
            </w:pPr>
            <w:r>
              <w:rPr>
                <w:color w:val="000000"/>
                <w:sz w:val="24"/>
              </w:rPr>
              <w:t>超图软件</w:t>
            </w:r>
          </w:p>
        </w:tc>
        <w:tc>
          <w:tcPr>
            <w:tcW w:w="2880" w:type="dxa"/>
            <w:vAlign w:val="center"/>
          </w:tcPr>
          <w:p w:rsidR="005A69F8" w:rsidRDefault="00DB283B">
            <w:pPr>
              <w:jc w:val="right"/>
            </w:pPr>
            <w:r>
              <w:rPr>
                <w:color w:val="000000"/>
                <w:sz w:val="24"/>
              </w:rPr>
              <w:t>1,950,921.00</w:t>
            </w:r>
          </w:p>
        </w:tc>
        <w:tc>
          <w:tcPr>
            <w:tcW w:w="1620" w:type="dxa"/>
            <w:vAlign w:val="center"/>
          </w:tcPr>
          <w:p w:rsidR="005A69F8" w:rsidRDefault="00DB283B">
            <w:pPr>
              <w:jc w:val="right"/>
            </w:pPr>
            <w:r>
              <w:rPr>
                <w:color w:val="000000"/>
                <w:sz w:val="24"/>
              </w:rPr>
              <w:t>3.87</w:t>
            </w:r>
          </w:p>
        </w:tc>
      </w:tr>
      <w:tr w:rsidR="005A69F8">
        <w:tc>
          <w:tcPr>
            <w:tcW w:w="870" w:type="dxa"/>
            <w:vAlign w:val="center"/>
          </w:tcPr>
          <w:p w:rsidR="005A69F8" w:rsidRDefault="00DB283B">
            <w:pPr>
              <w:jc w:val="center"/>
            </w:pPr>
            <w:r>
              <w:rPr>
                <w:color w:val="000000"/>
                <w:sz w:val="24"/>
              </w:rPr>
              <w:t>43</w:t>
            </w:r>
          </w:p>
        </w:tc>
        <w:tc>
          <w:tcPr>
            <w:tcW w:w="1650" w:type="dxa"/>
            <w:vAlign w:val="center"/>
          </w:tcPr>
          <w:p w:rsidR="005A69F8" w:rsidRDefault="00DB283B">
            <w:pPr>
              <w:jc w:val="center"/>
            </w:pPr>
            <w:r>
              <w:rPr>
                <w:color w:val="000000"/>
                <w:sz w:val="24"/>
              </w:rPr>
              <w:t>600000</w:t>
            </w:r>
          </w:p>
        </w:tc>
        <w:tc>
          <w:tcPr>
            <w:tcW w:w="1980" w:type="dxa"/>
            <w:vAlign w:val="center"/>
          </w:tcPr>
          <w:p w:rsidR="005A69F8" w:rsidRDefault="00DB283B">
            <w:pPr>
              <w:jc w:val="center"/>
            </w:pPr>
            <w:r>
              <w:rPr>
                <w:color w:val="000000"/>
                <w:sz w:val="24"/>
              </w:rPr>
              <w:t>浦发银行</w:t>
            </w:r>
          </w:p>
        </w:tc>
        <w:tc>
          <w:tcPr>
            <w:tcW w:w="2880" w:type="dxa"/>
            <w:vAlign w:val="center"/>
          </w:tcPr>
          <w:p w:rsidR="005A69F8" w:rsidRDefault="00DB283B">
            <w:pPr>
              <w:jc w:val="right"/>
            </w:pPr>
            <w:r>
              <w:rPr>
                <w:color w:val="000000"/>
                <w:sz w:val="24"/>
              </w:rPr>
              <w:t>1,917,761.00</w:t>
            </w:r>
          </w:p>
        </w:tc>
        <w:tc>
          <w:tcPr>
            <w:tcW w:w="1620" w:type="dxa"/>
            <w:vAlign w:val="center"/>
          </w:tcPr>
          <w:p w:rsidR="005A69F8" w:rsidRDefault="00DB283B">
            <w:pPr>
              <w:jc w:val="right"/>
            </w:pPr>
            <w:r>
              <w:rPr>
                <w:color w:val="000000"/>
                <w:sz w:val="24"/>
              </w:rPr>
              <w:t>3.81</w:t>
            </w:r>
          </w:p>
        </w:tc>
      </w:tr>
      <w:tr w:rsidR="005A69F8">
        <w:tc>
          <w:tcPr>
            <w:tcW w:w="870" w:type="dxa"/>
            <w:vAlign w:val="center"/>
          </w:tcPr>
          <w:p w:rsidR="005A69F8" w:rsidRDefault="00DB283B">
            <w:pPr>
              <w:jc w:val="center"/>
            </w:pPr>
            <w:r>
              <w:rPr>
                <w:color w:val="000000"/>
                <w:sz w:val="24"/>
              </w:rPr>
              <w:t>44</w:t>
            </w:r>
          </w:p>
        </w:tc>
        <w:tc>
          <w:tcPr>
            <w:tcW w:w="1650" w:type="dxa"/>
            <w:vAlign w:val="center"/>
          </w:tcPr>
          <w:p w:rsidR="005A69F8" w:rsidRDefault="00DB283B">
            <w:pPr>
              <w:jc w:val="center"/>
            </w:pPr>
            <w:r>
              <w:rPr>
                <w:color w:val="000000"/>
                <w:sz w:val="24"/>
              </w:rPr>
              <w:t>603127</w:t>
            </w:r>
          </w:p>
        </w:tc>
        <w:tc>
          <w:tcPr>
            <w:tcW w:w="1980" w:type="dxa"/>
            <w:vAlign w:val="center"/>
          </w:tcPr>
          <w:p w:rsidR="005A69F8" w:rsidRDefault="00DB283B">
            <w:pPr>
              <w:jc w:val="center"/>
            </w:pPr>
            <w:r>
              <w:rPr>
                <w:color w:val="000000"/>
                <w:sz w:val="24"/>
              </w:rPr>
              <w:t>昭衍新药</w:t>
            </w:r>
          </w:p>
        </w:tc>
        <w:tc>
          <w:tcPr>
            <w:tcW w:w="2880" w:type="dxa"/>
            <w:vAlign w:val="center"/>
          </w:tcPr>
          <w:p w:rsidR="005A69F8" w:rsidRDefault="00DB283B">
            <w:pPr>
              <w:jc w:val="right"/>
            </w:pPr>
            <w:r>
              <w:rPr>
                <w:color w:val="000000"/>
                <w:sz w:val="24"/>
              </w:rPr>
              <w:t>1,834,795.48</w:t>
            </w:r>
          </w:p>
        </w:tc>
        <w:tc>
          <w:tcPr>
            <w:tcW w:w="1620" w:type="dxa"/>
            <w:vAlign w:val="center"/>
          </w:tcPr>
          <w:p w:rsidR="005A69F8" w:rsidRDefault="00DB283B">
            <w:pPr>
              <w:jc w:val="right"/>
            </w:pPr>
            <w:r>
              <w:rPr>
                <w:color w:val="000000"/>
                <w:sz w:val="24"/>
              </w:rPr>
              <w:t>3.64</w:t>
            </w:r>
          </w:p>
        </w:tc>
      </w:tr>
      <w:tr w:rsidR="005A69F8">
        <w:tc>
          <w:tcPr>
            <w:tcW w:w="870" w:type="dxa"/>
            <w:vAlign w:val="center"/>
          </w:tcPr>
          <w:p w:rsidR="005A69F8" w:rsidRDefault="00DB283B">
            <w:pPr>
              <w:jc w:val="center"/>
            </w:pPr>
            <w:r>
              <w:rPr>
                <w:color w:val="000000"/>
                <w:sz w:val="24"/>
              </w:rPr>
              <w:t>45</w:t>
            </w:r>
          </w:p>
        </w:tc>
        <w:tc>
          <w:tcPr>
            <w:tcW w:w="1650" w:type="dxa"/>
            <w:vAlign w:val="center"/>
          </w:tcPr>
          <w:p w:rsidR="005A69F8" w:rsidRDefault="00DB283B">
            <w:pPr>
              <w:jc w:val="center"/>
            </w:pPr>
            <w:r>
              <w:rPr>
                <w:color w:val="000000"/>
                <w:sz w:val="24"/>
              </w:rPr>
              <w:t>002405</w:t>
            </w:r>
          </w:p>
        </w:tc>
        <w:tc>
          <w:tcPr>
            <w:tcW w:w="1980" w:type="dxa"/>
            <w:vAlign w:val="center"/>
          </w:tcPr>
          <w:p w:rsidR="005A69F8" w:rsidRDefault="00DB283B">
            <w:pPr>
              <w:jc w:val="center"/>
            </w:pPr>
            <w:r>
              <w:rPr>
                <w:color w:val="000000"/>
                <w:sz w:val="24"/>
              </w:rPr>
              <w:t>四维图新</w:t>
            </w:r>
          </w:p>
        </w:tc>
        <w:tc>
          <w:tcPr>
            <w:tcW w:w="2880" w:type="dxa"/>
            <w:vAlign w:val="center"/>
          </w:tcPr>
          <w:p w:rsidR="005A69F8" w:rsidRDefault="00DB283B">
            <w:pPr>
              <w:jc w:val="right"/>
            </w:pPr>
            <w:r>
              <w:rPr>
                <w:color w:val="000000"/>
                <w:sz w:val="24"/>
              </w:rPr>
              <w:t>1,830,516.26</w:t>
            </w:r>
          </w:p>
        </w:tc>
        <w:tc>
          <w:tcPr>
            <w:tcW w:w="1620" w:type="dxa"/>
            <w:vAlign w:val="center"/>
          </w:tcPr>
          <w:p w:rsidR="005A69F8" w:rsidRDefault="00DB283B">
            <w:pPr>
              <w:jc w:val="right"/>
            </w:pPr>
            <w:r>
              <w:rPr>
                <w:color w:val="000000"/>
                <w:sz w:val="24"/>
              </w:rPr>
              <w:t>3.63</w:t>
            </w:r>
          </w:p>
        </w:tc>
      </w:tr>
      <w:tr w:rsidR="005A69F8">
        <w:tc>
          <w:tcPr>
            <w:tcW w:w="870" w:type="dxa"/>
            <w:vAlign w:val="center"/>
          </w:tcPr>
          <w:p w:rsidR="005A69F8" w:rsidRDefault="00DB283B">
            <w:pPr>
              <w:jc w:val="center"/>
            </w:pPr>
            <w:r>
              <w:rPr>
                <w:color w:val="000000"/>
                <w:sz w:val="24"/>
              </w:rPr>
              <w:t>46</w:t>
            </w:r>
          </w:p>
        </w:tc>
        <w:tc>
          <w:tcPr>
            <w:tcW w:w="1650" w:type="dxa"/>
            <w:vAlign w:val="center"/>
          </w:tcPr>
          <w:p w:rsidR="005A69F8" w:rsidRDefault="00DB283B">
            <w:pPr>
              <w:jc w:val="center"/>
            </w:pPr>
            <w:r>
              <w:rPr>
                <w:color w:val="000000"/>
                <w:sz w:val="24"/>
              </w:rPr>
              <w:t>002475</w:t>
            </w:r>
          </w:p>
        </w:tc>
        <w:tc>
          <w:tcPr>
            <w:tcW w:w="1980" w:type="dxa"/>
            <w:vAlign w:val="center"/>
          </w:tcPr>
          <w:p w:rsidR="005A69F8" w:rsidRDefault="00DB283B">
            <w:pPr>
              <w:jc w:val="center"/>
            </w:pPr>
            <w:r>
              <w:rPr>
                <w:color w:val="000000"/>
                <w:sz w:val="24"/>
              </w:rPr>
              <w:t>立讯精密</w:t>
            </w:r>
          </w:p>
        </w:tc>
        <w:tc>
          <w:tcPr>
            <w:tcW w:w="2880" w:type="dxa"/>
            <w:vAlign w:val="center"/>
          </w:tcPr>
          <w:p w:rsidR="005A69F8" w:rsidRDefault="00DB283B">
            <w:pPr>
              <w:jc w:val="right"/>
            </w:pPr>
            <w:r>
              <w:rPr>
                <w:color w:val="000000"/>
                <w:sz w:val="24"/>
              </w:rPr>
              <w:t>1,780,470.80</w:t>
            </w:r>
          </w:p>
        </w:tc>
        <w:tc>
          <w:tcPr>
            <w:tcW w:w="1620" w:type="dxa"/>
            <w:vAlign w:val="center"/>
          </w:tcPr>
          <w:p w:rsidR="005A69F8" w:rsidRDefault="00DB283B">
            <w:pPr>
              <w:jc w:val="right"/>
            </w:pPr>
            <w:r>
              <w:rPr>
                <w:color w:val="000000"/>
                <w:sz w:val="24"/>
              </w:rPr>
              <w:t>3.54</w:t>
            </w:r>
          </w:p>
        </w:tc>
      </w:tr>
      <w:tr w:rsidR="005A69F8">
        <w:tc>
          <w:tcPr>
            <w:tcW w:w="870" w:type="dxa"/>
            <w:vAlign w:val="center"/>
          </w:tcPr>
          <w:p w:rsidR="005A69F8" w:rsidRDefault="00DB283B">
            <w:pPr>
              <w:jc w:val="center"/>
            </w:pPr>
            <w:r>
              <w:rPr>
                <w:color w:val="000000"/>
                <w:sz w:val="24"/>
              </w:rPr>
              <w:t>47</w:t>
            </w:r>
          </w:p>
        </w:tc>
        <w:tc>
          <w:tcPr>
            <w:tcW w:w="1650" w:type="dxa"/>
            <w:vAlign w:val="center"/>
          </w:tcPr>
          <w:p w:rsidR="005A69F8" w:rsidRDefault="00DB283B">
            <w:pPr>
              <w:jc w:val="center"/>
            </w:pPr>
            <w:r>
              <w:rPr>
                <w:color w:val="000000"/>
                <w:sz w:val="24"/>
              </w:rPr>
              <w:t>002796</w:t>
            </w:r>
          </w:p>
        </w:tc>
        <w:tc>
          <w:tcPr>
            <w:tcW w:w="1980" w:type="dxa"/>
            <w:vAlign w:val="center"/>
          </w:tcPr>
          <w:p w:rsidR="005A69F8" w:rsidRDefault="00DB283B">
            <w:pPr>
              <w:jc w:val="center"/>
            </w:pPr>
            <w:r>
              <w:rPr>
                <w:color w:val="000000"/>
                <w:sz w:val="24"/>
              </w:rPr>
              <w:t>世嘉科技</w:t>
            </w:r>
          </w:p>
        </w:tc>
        <w:tc>
          <w:tcPr>
            <w:tcW w:w="2880" w:type="dxa"/>
            <w:vAlign w:val="center"/>
          </w:tcPr>
          <w:p w:rsidR="005A69F8" w:rsidRDefault="00DB283B">
            <w:pPr>
              <w:jc w:val="right"/>
            </w:pPr>
            <w:r>
              <w:rPr>
                <w:color w:val="000000"/>
                <w:sz w:val="24"/>
              </w:rPr>
              <w:t>1,775,130.00</w:t>
            </w:r>
          </w:p>
        </w:tc>
        <w:tc>
          <w:tcPr>
            <w:tcW w:w="1620" w:type="dxa"/>
            <w:vAlign w:val="center"/>
          </w:tcPr>
          <w:p w:rsidR="005A69F8" w:rsidRDefault="00DB283B">
            <w:pPr>
              <w:jc w:val="right"/>
            </w:pPr>
            <w:r>
              <w:rPr>
                <w:color w:val="000000"/>
                <w:sz w:val="24"/>
              </w:rPr>
              <w:t>3.52</w:t>
            </w:r>
          </w:p>
        </w:tc>
      </w:tr>
      <w:tr w:rsidR="005A69F8">
        <w:tc>
          <w:tcPr>
            <w:tcW w:w="870" w:type="dxa"/>
            <w:vAlign w:val="center"/>
          </w:tcPr>
          <w:p w:rsidR="005A69F8" w:rsidRDefault="00DB283B">
            <w:pPr>
              <w:jc w:val="center"/>
            </w:pPr>
            <w:r>
              <w:rPr>
                <w:color w:val="000000"/>
                <w:sz w:val="24"/>
              </w:rPr>
              <w:t>48</w:t>
            </w:r>
          </w:p>
        </w:tc>
        <w:tc>
          <w:tcPr>
            <w:tcW w:w="1650" w:type="dxa"/>
            <w:vAlign w:val="center"/>
          </w:tcPr>
          <w:p w:rsidR="005A69F8" w:rsidRDefault="00DB283B">
            <w:pPr>
              <w:jc w:val="center"/>
            </w:pPr>
            <w:r>
              <w:rPr>
                <w:color w:val="000000"/>
                <w:sz w:val="24"/>
              </w:rPr>
              <w:t>000002</w:t>
            </w:r>
          </w:p>
        </w:tc>
        <w:tc>
          <w:tcPr>
            <w:tcW w:w="1980" w:type="dxa"/>
            <w:vAlign w:val="center"/>
          </w:tcPr>
          <w:p w:rsidR="005A69F8" w:rsidRDefault="00DB283B">
            <w:pPr>
              <w:jc w:val="center"/>
            </w:pPr>
            <w:r>
              <w:rPr>
                <w:color w:val="000000"/>
                <w:sz w:val="24"/>
              </w:rPr>
              <w:t>万科</w:t>
            </w:r>
            <w:r>
              <w:rPr>
                <w:color w:val="000000"/>
                <w:sz w:val="24"/>
              </w:rPr>
              <w:t>A</w:t>
            </w:r>
          </w:p>
        </w:tc>
        <w:tc>
          <w:tcPr>
            <w:tcW w:w="2880" w:type="dxa"/>
            <w:vAlign w:val="center"/>
          </w:tcPr>
          <w:p w:rsidR="005A69F8" w:rsidRDefault="00DB283B">
            <w:pPr>
              <w:jc w:val="right"/>
            </w:pPr>
            <w:r>
              <w:rPr>
                <w:color w:val="000000"/>
                <w:sz w:val="24"/>
              </w:rPr>
              <w:t>1,768,445.00</w:t>
            </w:r>
          </w:p>
        </w:tc>
        <w:tc>
          <w:tcPr>
            <w:tcW w:w="1620" w:type="dxa"/>
            <w:vAlign w:val="center"/>
          </w:tcPr>
          <w:p w:rsidR="005A69F8" w:rsidRDefault="00DB283B">
            <w:pPr>
              <w:jc w:val="right"/>
            </w:pPr>
            <w:r>
              <w:rPr>
                <w:color w:val="000000"/>
                <w:sz w:val="24"/>
              </w:rPr>
              <w:t>3.51</w:t>
            </w:r>
          </w:p>
        </w:tc>
      </w:tr>
      <w:tr w:rsidR="005A69F8">
        <w:tc>
          <w:tcPr>
            <w:tcW w:w="870" w:type="dxa"/>
            <w:vAlign w:val="center"/>
          </w:tcPr>
          <w:p w:rsidR="005A69F8" w:rsidRDefault="00DB283B">
            <w:pPr>
              <w:jc w:val="center"/>
            </w:pPr>
            <w:r>
              <w:rPr>
                <w:color w:val="000000"/>
                <w:sz w:val="24"/>
              </w:rPr>
              <w:t>49</w:t>
            </w:r>
          </w:p>
        </w:tc>
        <w:tc>
          <w:tcPr>
            <w:tcW w:w="1650" w:type="dxa"/>
            <w:vAlign w:val="center"/>
          </w:tcPr>
          <w:p w:rsidR="005A69F8" w:rsidRDefault="00DB283B">
            <w:pPr>
              <w:jc w:val="center"/>
            </w:pPr>
            <w:r>
              <w:rPr>
                <w:color w:val="000000"/>
                <w:sz w:val="24"/>
              </w:rPr>
              <w:t>002500</w:t>
            </w:r>
          </w:p>
        </w:tc>
        <w:tc>
          <w:tcPr>
            <w:tcW w:w="1980" w:type="dxa"/>
            <w:vAlign w:val="center"/>
          </w:tcPr>
          <w:p w:rsidR="005A69F8" w:rsidRDefault="00DB283B">
            <w:pPr>
              <w:jc w:val="center"/>
            </w:pPr>
            <w:r>
              <w:rPr>
                <w:color w:val="000000"/>
                <w:sz w:val="24"/>
              </w:rPr>
              <w:t>山西证券</w:t>
            </w:r>
          </w:p>
        </w:tc>
        <w:tc>
          <w:tcPr>
            <w:tcW w:w="2880" w:type="dxa"/>
            <w:vAlign w:val="center"/>
          </w:tcPr>
          <w:p w:rsidR="005A69F8" w:rsidRDefault="00DB283B">
            <w:pPr>
              <w:jc w:val="right"/>
            </w:pPr>
            <w:r>
              <w:rPr>
                <w:color w:val="000000"/>
                <w:sz w:val="24"/>
              </w:rPr>
              <w:t>1,757,591.00</w:t>
            </w:r>
          </w:p>
        </w:tc>
        <w:tc>
          <w:tcPr>
            <w:tcW w:w="1620" w:type="dxa"/>
            <w:vAlign w:val="center"/>
          </w:tcPr>
          <w:p w:rsidR="005A69F8" w:rsidRDefault="00DB283B">
            <w:pPr>
              <w:jc w:val="right"/>
            </w:pPr>
            <w:r>
              <w:rPr>
                <w:color w:val="000000"/>
                <w:sz w:val="24"/>
              </w:rPr>
              <w:t>3.49</w:t>
            </w:r>
          </w:p>
        </w:tc>
      </w:tr>
      <w:tr w:rsidR="005A69F8">
        <w:tc>
          <w:tcPr>
            <w:tcW w:w="870" w:type="dxa"/>
            <w:vAlign w:val="center"/>
          </w:tcPr>
          <w:p w:rsidR="005A69F8" w:rsidRDefault="00DB283B">
            <w:pPr>
              <w:jc w:val="center"/>
            </w:pPr>
            <w:r>
              <w:rPr>
                <w:color w:val="000000"/>
                <w:sz w:val="24"/>
              </w:rPr>
              <w:t>50</w:t>
            </w:r>
          </w:p>
        </w:tc>
        <w:tc>
          <w:tcPr>
            <w:tcW w:w="1650" w:type="dxa"/>
            <w:vAlign w:val="center"/>
          </w:tcPr>
          <w:p w:rsidR="005A69F8" w:rsidRDefault="00DB283B">
            <w:pPr>
              <w:jc w:val="center"/>
            </w:pPr>
            <w:r>
              <w:rPr>
                <w:color w:val="000000"/>
                <w:sz w:val="24"/>
              </w:rPr>
              <w:t>002371</w:t>
            </w:r>
          </w:p>
        </w:tc>
        <w:tc>
          <w:tcPr>
            <w:tcW w:w="1980" w:type="dxa"/>
            <w:vAlign w:val="center"/>
          </w:tcPr>
          <w:p w:rsidR="005A69F8" w:rsidRDefault="00DB283B">
            <w:pPr>
              <w:jc w:val="center"/>
            </w:pPr>
            <w:r>
              <w:rPr>
                <w:color w:val="000000"/>
                <w:sz w:val="24"/>
              </w:rPr>
              <w:t>北方华创</w:t>
            </w:r>
          </w:p>
        </w:tc>
        <w:tc>
          <w:tcPr>
            <w:tcW w:w="2880" w:type="dxa"/>
            <w:vAlign w:val="center"/>
          </w:tcPr>
          <w:p w:rsidR="005A69F8" w:rsidRDefault="00DB283B">
            <w:pPr>
              <w:jc w:val="right"/>
            </w:pPr>
            <w:r>
              <w:rPr>
                <w:color w:val="000000"/>
                <w:sz w:val="24"/>
              </w:rPr>
              <w:t>1,689,876.02</w:t>
            </w:r>
          </w:p>
        </w:tc>
        <w:tc>
          <w:tcPr>
            <w:tcW w:w="1620" w:type="dxa"/>
            <w:vAlign w:val="center"/>
          </w:tcPr>
          <w:p w:rsidR="005A69F8" w:rsidRDefault="00DB283B">
            <w:pPr>
              <w:jc w:val="right"/>
            </w:pPr>
            <w:r>
              <w:rPr>
                <w:color w:val="000000"/>
                <w:sz w:val="24"/>
              </w:rPr>
              <w:t>3.36</w:t>
            </w:r>
          </w:p>
        </w:tc>
      </w:tr>
      <w:tr w:rsidR="005A69F8">
        <w:tc>
          <w:tcPr>
            <w:tcW w:w="870" w:type="dxa"/>
            <w:vAlign w:val="center"/>
          </w:tcPr>
          <w:p w:rsidR="005A69F8" w:rsidRDefault="00DB283B">
            <w:pPr>
              <w:jc w:val="center"/>
            </w:pPr>
            <w:r>
              <w:rPr>
                <w:color w:val="000000"/>
                <w:sz w:val="24"/>
              </w:rPr>
              <w:t>51</w:t>
            </w:r>
          </w:p>
        </w:tc>
        <w:tc>
          <w:tcPr>
            <w:tcW w:w="1650" w:type="dxa"/>
            <w:vAlign w:val="center"/>
          </w:tcPr>
          <w:p w:rsidR="005A69F8" w:rsidRDefault="00DB283B">
            <w:pPr>
              <w:jc w:val="center"/>
            </w:pPr>
            <w:r>
              <w:rPr>
                <w:color w:val="000000"/>
                <w:sz w:val="24"/>
              </w:rPr>
              <w:t>300327</w:t>
            </w:r>
          </w:p>
        </w:tc>
        <w:tc>
          <w:tcPr>
            <w:tcW w:w="1980" w:type="dxa"/>
            <w:vAlign w:val="center"/>
          </w:tcPr>
          <w:p w:rsidR="005A69F8" w:rsidRDefault="00DB283B">
            <w:pPr>
              <w:jc w:val="center"/>
            </w:pPr>
            <w:r>
              <w:rPr>
                <w:color w:val="000000"/>
                <w:sz w:val="24"/>
              </w:rPr>
              <w:t>中颖电子</w:t>
            </w:r>
          </w:p>
        </w:tc>
        <w:tc>
          <w:tcPr>
            <w:tcW w:w="2880" w:type="dxa"/>
            <w:vAlign w:val="center"/>
          </w:tcPr>
          <w:p w:rsidR="005A69F8" w:rsidRDefault="00DB283B">
            <w:pPr>
              <w:jc w:val="right"/>
            </w:pPr>
            <w:r>
              <w:rPr>
                <w:color w:val="000000"/>
                <w:sz w:val="24"/>
              </w:rPr>
              <w:t>1,662,879.50</w:t>
            </w:r>
          </w:p>
        </w:tc>
        <w:tc>
          <w:tcPr>
            <w:tcW w:w="1620" w:type="dxa"/>
            <w:vAlign w:val="center"/>
          </w:tcPr>
          <w:p w:rsidR="005A69F8" w:rsidRDefault="00DB283B">
            <w:pPr>
              <w:jc w:val="right"/>
            </w:pPr>
            <w:r>
              <w:rPr>
                <w:color w:val="000000"/>
                <w:sz w:val="24"/>
              </w:rPr>
              <w:t>3.30</w:t>
            </w:r>
          </w:p>
        </w:tc>
      </w:tr>
      <w:tr w:rsidR="005A69F8">
        <w:tc>
          <w:tcPr>
            <w:tcW w:w="870" w:type="dxa"/>
            <w:vAlign w:val="center"/>
          </w:tcPr>
          <w:p w:rsidR="005A69F8" w:rsidRDefault="00DB283B">
            <w:pPr>
              <w:jc w:val="center"/>
            </w:pPr>
            <w:r>
              <w:rPr>
                <w:color w:val="000000"/>
                <w:sz w:val="24"/>
              </w:rPr>
              <w:t>52</w:t>
            </w:r>
          </w:p>
        </w:tc>
        <w:tc>
          <w:tcPr>
            <w:tcW w:w="1650" w:type="dxa"/>
            <w:vAlign w:val="center"/>
          </w:tcPr>
          <w:p w:rsidR="005A69F8" w:rsidRDefault="00DB283B">
            <w:pPr>
              <w:jc w:val="center"/>
            </w:pPr>
            <w:r>
              <w:rPr>
                <w:color w:val="000000"/>
                <w:sz w:val="24"/>
              </w:rPr>
              <w:t>603160</w:t>
            </w:r>
          </w:p>
        </w:tc>
        <w:tc>
          <w:tcPr>
            <w:tcW w:w="1980" w:type="dxa"/>
            <w:vAlign w:val="center"/>
          </w:tcPr>
          <w:p w:rsidR="005A69F8" w:rsidRDefault="00DB283B">
            <w:pPr>
              <w:jc w:val="center"/>
            </w:pPr>
            <w:r>
              <w:rPr>
                <w:color w:val="000000"/>
                <w:sz w:val="24"/>
              </w:rPr>
              <w:t>汇顶科技</w:t>
            </w:r>
          </w:p>
        </w:tc>
        <w:tc>
          <w:tcPr>
            <w:tcW w:w="2880" w:type="dxa"/>
            <w:vAlign w:val="center"/>
          </w:tcPr>
          <w:p w:rsidR="005A69F8" w:rsidRDefault="00DB283B">
            <w:pPr>
              <w:jc w:val="right"/>
            </w:pPr>
            <w:r>
              <w:rPr>
                <w:color w:val="000000"/>
                <w:sz w:val="24"/>
              </w:rPr>
              <w:t>1,644,634.00</w:t>
            </w:r>
          </w:p>
        </w:tc>
        <w:tc>
          <w:tcPr>
            <w:tcW w:w="1620" w:type="dxa"/>
            <w:vAlign w:val="center"/>
          </w:tcPr>
          <w:p w:rsidR="005A69F8" w:rsidRDefault="00DB283B">
            <w:pPr>
              <w:jc w:val="right"/>
            </w:pPr>
            <w:r>
              <w:rPr>
                <w:color w:val="000000"/>
                <w:sz w:val="24"/>
              </w:rPr>
              <w:t>3.27</w:t>
            </w:r>
          </w:p>
        </w:tc>
      </w:tr>
      <w:tr w:rsidR="005A69F8">
        <w:tc>
          <w:tcPr>
            <w:tcW w:w="870" w:type="dxa"/>
            <w:vAlign w:val="center"/>
          </w:tcPr>
          <w:p w:rsidR="005A69F8" w:rsidRDefault="00DB283B">
            <w:pPr>
              <w:jc w:val="center"/>
            </w:pPr>
            <w:r>
              <w:rPr>
                <w:color w:val="000000"/>
                <w:sz w:val="24"/>
              </w:rPr>
              <w:t>53</w:t>
            </w:r>
          </w:p>
        </w:tc>
        <w:tc>
          <w:tcPr>
            <w:tcW w:w="1650" w:type="dxa"/>
            <w:vAlign w:val="center"/>
          </w:tcPr>
          <w:p w:rsidR="005A69F8" w:rsidRDefault="00DB283B">
            <w:pPr>
              <w:jc w:val="center"/>
            </w:pPr>
            <w:r>
              <w:rPr>
                <w:color w:val="000000"/>
                <w:sz w:val="24"/>
              </w:rPr>
              <w:t>300604</w:t>
            </w:r>
          </w:p>
        </w:tc>
        <w:tc>
          <w:tcPr>
            <w:tcW w:w="1980" w:type="dxa"/>
            <w:vAlign w:val="center"/>
          </w:tcPr>
          <w:p w:rsidR="005A69F8" w:rsidRDefault="00DB283B">
            <w:pPr>
              <w:jc w:val="center"/>
            </w:pPr>
            <w:r>
              <w:rPr>
                <w:color w:val="000000"/>
                <w:sz w:val="24"/>
              </w:rPr>
              <w:t>长川科技</w:t>
            </w:r>
          </w:p>
        </w:tc>
        <w:tc>
          <w:tcPr>
            <w:tcW w:w="2880" w:type="dxa"/>
            <w:vAlign w:val="center"/>
          </w:tcPr>
          <w:p w:rsidR="005A69F8" w:rsidRDefault="00DB283B">
            <w:pPr>
              <w:jc w:val="right"/>
            </w:pPr>
            <w:r>
              <w:rPr>
                <w:color w:val="000000"/>
                <w:sz w:val="24"/>
              </w:rPr>
              <w:t>1,637,486.00</w:t>
            </w:r>
          </w:p>
        </w:tc>
        <w:tc>
          <w:tcPr>
            <w:tcW w:w="1620" w:type="dxa"/>
            <w:vAlign w:val="center"/>
          </w:tcPr>
          <w:p w:rsidR="005A69F8" w:rsidRDefault="00DB283B">
            <w:pPr>
              <w:jc w:val="right"/>
            </w:pPr>
            <w:r>
              <w:rPr>
                <w:color w:val="000000"/>
                <w:sz w:val="24"/>
              </w:rPr>
              <w:t>3.25</w:t>
            </w:r>
          </w:p>
        </w:tc>
      </w:tr>
      <w:tr w:rsidR="005A69F8">
        <w:tc>
          <w:tcPr>
            <w:tcW w:w="870" w:type="dxa"/>
            <w:vAlign w:val="center"/>
          </w:tcPr>
          <w:p w:rsidR="005A69F8" w:rsidRDefault="00DB283B">
            <w:pPr>
              <w:jc w:val="center"/>
            </w:pPr>
            <w:r>
              <w:rPr>
                <w:color w:val="000000"/>
                <w:sz w:val="24"/>
              </w:rPr>
              <w:t>54</w:t>
            </w:r>
          </w:p>
        </w:tc>
        <w:tc>
          <w:tcPr>
            <w:tcW w:w="1650" w:type="dxa"/>
            <w:vAlign w:val="center"/>
          </w:tcPr>
          <w:p w:rsidR="005A69F8" w:rsidRDefault="00DB283B">
            <w:pPr>
              <w:jc w:val="center"/>
            </w:pPr>
            <w:r>
              <w:rPr>
                <w:color w:val="000000"/>
                <w:sz w:val="24"/>
              </w:rPr>
              <w:t>688029</w:t>
            </w:r>
          </w:p>
        </w:tc>
        <w:tc>
          <w:tcPr>
            <w:tcW w:w="1980" w:type="dxa"/>
            <w:vAlign w:val="center"/>
          </w:tcPr>
          <w:p w:rsidR="005A69F8" w:rsidRDefault="00DB283B">
            <w:pPr>
              <w:jc w:val="center"/>
            </w:pPr>
            <w:r>
              <w:rPr>
                <w:color w:val="000000"/>
                <w:sz w:val="24"/>
              </w:rPr>
              <w:t>南微医学</w:t>
            </w:r>
          </w:p>
        </w:tc>
        <w:tc>
          <w:tcPr>
            <w:tcW w:w="2880" w:type="dxa"/>
            <w:vAlign w:val="center"/>
          </w:tcPr>
          <w:p w:rsidR="005A69F8" w:rsidRDefault="00DB283B">
            <w:pPr>
              <w:jc w:val="right"/>
            </w:pPr>
            <w:r>
              <w:rPr>
                <w:color w:val="000000"/>
                <w:sz w:val="24"/>
              </w:rPr>
              <w:t>1,605,090.17</w:t>
            </w:r>
          </w:p>
        </w:tc>
        <w:tc>
          <w:tcPr>
            <w:tcW w:w="1620" w:type="dxa"/>
            <w:vAlign w:val="center"/>
          </w:tcPr>
          <w:p w:rsidR="005A69F8" w:rsidRDefault="00DB283B">
            <w:pPr>
              <w:jc w:val="right"/>
            </w:pPr>
            <w:r>
              <w:rPr>
                <w:color w:val="000000"/>
                <w:sz w:val="24"/>
              </w:rPr>
              <w:t>3.19</w:t>
            </w:r>
          </w:p>
        </w:tc>
      </w:tr>
      <w:tr w:rsidR="005A69F8">
        <w:tc>
          <w:tcPr>
            <w:tcW w:w="870" w:type="dxa"/>
            <w:vAlign w:val="center"/>
          </w:tcPr>
          <w:p w:rsidR="005A69F8" w:rsidRDefault="00DB283B">
            <w:pPr>
              <w:jc w:val="center"/>
            </w:pPr>
            <w:r>
              <w:rPr>
                <w:color w:val="000000"/>
                <w:sz w:val="24"/>
              </w:rPr>
              <w:t>55</w:t>
            </w:r>
          </w:p>
        </w:tc>
        <w:tc>
          <w:tcPr>
            <w:tcW w:w="1650" w:type="dxa"/>
            <w:vAlign w:val="center"/>
          </w:tcPr>
          <w:p w:rsidR="005A69F8" w:rsidRDefault="00DB283B">
            <w:pPr>
              <w:jc w:val="center"/>
            </w:pPr>
            <w:r>
              <w:rPr>
                <w:color w:val="000000"/>
                <w:sz w:val="24"/>
              </w:rPr>
              <w:t>002601</w:t>
            </w:r>
          </w:p>
        </w:tc>
        <w:tc>
          <w:tcPr>
            <w:tcW w:w="1980" w:type="dxa"/>
            <w:vAlign w:val="center"/>
          </w:tcPr>
          <w:p w:rsidR="005A69F8" w:rsidRDefault="00DB283B">
            <w:pPr>
              <w:jc w:val="center"/>
            </w:pPr>
            <w:r>
              <w:rPr>
                <w:color w:val="000000"/>
                <w:sz w:val="24"/>
              </w:rPr>
              <w:t>龙蟒佰利</w:t>
            </w:r>
          </w:p>
        </w:tc>
        <w:tc>
          <w:tcPr>
            <w:tcW w:w="2880" w:type="dxa"/>
            <w:vAlign w:val="center"/>
          </w:tcPr>
          <w:p w:rsidR="005A69F8" w:rsidRDefault="00DB283B">
            <w:pPr>
              <w:jc w:val="right"/>
            </w:pPr>
            <w:r>
              <w:rPr>
                <w:color w:val="000000"/>
                <w:sz w:val="24"/>
              </w:rPr>
              <w:t>1,535,938.00</w:t>
            </w:r>
          </w:p>
        </w:tc>
        <w:tc>
          <w:tcPr>
            <w:tcW w:w="1620" w:type="dxa"/>
            <w:vAlign w:val="center"/>
          </w:tcPr>
          <w:p w:rsidR="005A69F8" w:rsidRDefault="00DB283B">
            <w:pPr>
              <w:jc w:val="right"/>
            </w:pPr>
            <w:r>
              <w:rPr>
                <w:color w:val="000000"/>
                <w:sz w:val="24"/>
              </w:rPr>
              <w:t>3.05</w:t>
            </w:r>
          </w:p>
        </w:tc>
      </w:tr>
      <w:tr w:rsidR="005A69F8">
        <w:tc>
          <w:tcPr>
            <w:tcW w:w="870" w:type="dxa"/>
            <w:vAlign w:val="center"/>
          </w:tcPr>
          <w:p w:rsidR="005A69F8" w:rsidRDefault="00DB283B">
            <w:pPr>
              <w:jc w:val="center"/>
            </w:pPr>
            <w:r>
              <w:rPr>
                <w:color w:val="000000"/>
                <w:sz w:val="24"/>
              </w:rPr>
              <w:t>56</w:t>
            </w:r>
          </w:p>
        </w:tc>
        <w:tc>
          <w:tcPr>
            <w:tcW w:w="1650" w:type="dxa"/>
            <w:vAlign w:val="center"/>
          </w:tcPr>
          <w:p w:rsidR="005A69F8" w:rsidRDefault="00DB283B">
            <w:pPr>
              <w:jc w:val="center"/>
            </w:pPr>
            <w:r>
              <w:rPr>
                <w:color w:val="000000"/>
                <w:sz w:val="24"/>
              </w:rPr>
              <w:t>002321</w:t>
            </w:r>
          </w:p>
        </w:tc>
        <w:tc>
          <w:tcPr>
            <w:tcW w:w="1980" w:type="dxa"/>
            <w:vAlign w:val="center"/>
          </w:tcPr>
          <w:p w:rsidR="005A69F8" w:rsidRDefault="00DB283B">
            <w:pPr>
              <w:jc w:val="center"/>
            </w:pPr>
            <w:r>
              <w:rPr>
                <w:color w:val="000000"/>
                <w:sz w:val="24"/>
              </w:rPr>
              <w:t>华英农业</w:t>
            </w:r>
          </w:p>
        </w:tc>
        <w:tc>
          <w:tcPr>
            <w:tcW w:w="2880" w:type="dxa"/>
            <w:vAlign w:val="center"/>
          </w:tcPr>
          <w:p w:rsidR="005A69F8" w:rsidRDefault="00DB283B">
            <w:pPr>
              <w:jc w:val="right"/>
            </w:pPr>
            <w:r>
              <w:rPr>
                <w:color w:val="000000"/>
                <w:sz w:val="24"/>
              </w:rPr>
              <w:t>1,523,994.00</w:t>
            </w:r>
          </w:p>
        </w:tc>
        <w:tc>
          <w:tcPr>
            <w:tcW w:w="1620" w:type="dxa"/>
            <w:vAlign w:val="center"/>
          </w:tcPr>
          <w:p w:rsidR="005A69F8" w:rsidRDefault="00DB283B">
            <w:pPr>
              <w:jc w:val="right"/>
            </w:pPr>
            <w:r>
              <w:rPr>
                <w:color w:val="000000"/>
                <w:sz w:val="24"/>
              </w:rPr>
              <w:t>3.03</w:t>
            </w:r>
          </w:p>
        </w:tc>
      </w:tr>
      <w:tr w:rsidR="005A69F8">
        <w:tc>
          <w:tcPr>
            <w:tcW w:w="870" w:type="dxa"/>
            <w:vAlign w:val="center"/>
          </w:tcPr>
          <w:p w:rsidR="005A69F8" w:rsidRDefault="00DB283B">
            <w:pPr>
              <w:jc w:val="center"/>
            </w:pPr>
            <w:r>
              <w:rPr>
                <w:color w:val="000000"/>
                <w:sz w:val="24"/>
              </w:rPr>
              <w:t>57</w:t>
            </w:r>
          </w:p>
        </w:tc>
        <w:tc>
          <w:tcPr>
            <w:tcW w:w="1650" w:type="dxa"/>
            <w:vAlign w:val="center"/>
          </w:tcPr>
          <w:p w:rsidR="005A69F8" w:rsidRDefault="00DB283B">
            <w:pPr>
              <w:jc w:val="center"/>
            </w:pPr>
            <w:r>
              <w:rPr>
                <w:color w:val="000000"/>
                <w:sz w:val="24"/>
              </w:rPr>
              <w:t>002607</w:t>
            </w:r>
          </w:p>
        </w:tc>
        <w:tc>
          <w:tcPr>
            <w:tcW w:w="1980" w:type="dxa"/>
            <w:vAlign w:val="center"/>
          </w:tcPr>
          <w:p w:rsidR="005A69F8" w:rsidRDefault="00DB283B">
            <w:pPr>
              <w:jc w:val="center"/>
            </w:pPr>
            <w:r>
              <w:rPr>
                <w:color w:val="000000"/>
                <w:sz w:val="24"/>
              </w:rPr>
              <w:t>中公教育</w:t>
            </w:r>
          </w:p>
        </w:tc>
        <w:tc>
          <w:tcPr>
            <w:tcW w:w="2880" w:type="dxa"/>
            <w:vAlign w:val="center"/>
          </w:tcPr>
          <w:p w:rsidR="005A69F8" w:rsidRDefault="00DB283B">
            <w:pPr>
              <w:jc w:val="right"/>
            </w:pPr>
            <w:r>
              <w:rPr>
                <w:color w:val="000000"/>
                <w:sz w:val="24"/>
              </w:rPr>
              <w:t>1,509,671.00</w:t>
            </w:r>
          </w:p>
        </w:tc>
        <w:tc>
          <w:tcPr>
            <w:tcW w:w="1620" w:type="dxa"/>
            <w:vAlign w:val="center"/>
          </w:tcPr>
          <w:p w:rsidR="005A69F8" w:rsidRDefault="00DB283B">
            <w:pPr>
              <w:jc w:val="right"/>
            </w:pPr>
            <w:r>
              <w:rPr>
                <w:color w:val="000000"/>
                <w:sz w:val="24"/>
              </w:rPr>
              <w:t>3.00</w:t>
            </w:r>
          </w:p>
        </w:tc>
      </w:tr>
      <w:tr w:rsidR="005A69F8">
        <w:tc>
          <w:tcPr>
            <w:tcW w:w="870" w:type="dxa"/>
            <w:vAlign w:val="center"/>
          </w:tcPr>
          <w:p w:rsidR="005A69F8" w:rsidRDefault="00DB283B">
            <w:pPr>
              <w:jc w:val="center"/>
            </w:pPr>
            <w:r>
              <w:rPr>
                <w:color w:val="000000"/>
                <w:sz w:val="24"/>
              </w:rPr>
              <w:t>58</w:t>
            </w:r>
          </w:p>
        </w:tc>
        <w:tc>
          <w:tcPr>
            <w:tcW w:w="1650" w:type="dxa"/>
            <w:vAlign w:val="center"/>
          </w:tcPr>
          <w:p w:rsidR="005A69F8" w:rsidRDefault="00DB283B">
            <w:pPr>
              <w:jc w:val="center"/>
            </w:pPr>
            <w:r>
              <w:rPr>
                <w:color w:val="000000"/>
                <w:sz w:val="24"/>
              </w:rPr>
              <w:t>603019</w:t>
            </w:r>
          </w:p>
        </w:tc>
        <w:tc>
          <w:tcPr>
            <w:tcW w:w="1980" w:type="dxa"/>
            <w:vAlign w:val="center"/>
          </w:tcPr>
          <w:p w:rsidR="005A69F8" w:rsidRDefault="00DB283B">
            <w:pPr>
              <w:jc w:val="center"/>
            </w:pPr>
            <w:r>
              <w:rPr>
                <w:color w:val="000000"/>
                <w:sz w:val="24"/>
              </w:rPr>
              <w:t>中科曙光</w:t>
            </w:r>
          </w:p>
        </w:tc>
        <w:tc>
          <w:tcPr>
            <w:tcW w:w="2880" w:type="dxa"/>
            <w:vAlign w:val="center"/>
          </w:tcPr>
          <w:p w:rsidR="005A69F8" w:rsidRDefault="00DB283B">
            <w:pPr>
              <w:jc w:val="right"/>
            </w:pPr>
            <w:r>
              <w:rPr>
                <w:color w:val="000000"/>
                <w:sz w:val="24"/>
              </w:rPr>
              <w:t>1,482,928.90</w:t>
            </w:r>
          </w:p>
        </w:tc>
        <w:tc>
          <w:tcPr>
            <w:tcW w:w="1620" w:type="dxa"/>
            <w:vAlign w:val="center"/>
          </w:tcPr>
          <w:p w:rsidR="005A69F8" w:rsidRDefault="00DB283B">
            <w:pPr>
              <w:jc w:val="right"/>
            </w:pPr>
            <w:r>
              <w:rPr>
                <w:color w:val="000000"/>
                <w:sz w:val="24"/>
              </w:rPr>
              <w:t>2.94</w:t>
            </w:r>
          </w:p>
        </w:tc>
      </w:tr>
      <w:tr w:rsidR="005A69F8">
        <w:tc>
          <w:tcPr>
            <w:tcW w:w="870" w:type="dxa"/>
            <w:vAlign w:val="center"/>
          </w:tcPr>
          <w:p w:rsidR="005A69F8" w:rsidRDefault="00DB283B">
            <w:pPr>
              <w:jc w:val="center"/>
            </w:pPr>
            <w:r>
              <w:rPr>
                <w:color w:val="000000"/>
                <w:sz w:val="24"/>
              </w:rPr>
              <w:t>59</w:t>
            </w:r>
          </w:p>
        </w:tc>
        <w:tc>
          <w:tcPr>
            <w:tcW w:w="1650" w:type="dxa"/>
            <w:vAlign w:val="center"/>
          </w:tcPr>
          <w:p w:rsidR="005A69F8" w:rsidRDefault="00DB283B">
            <w:pPr>
              <w:jc w:val="center"/>
            </w:pPr>
            <w:r>
              <w:rPr>
                <w:color w:val="000000"/>
                <w:sz w:val="24"/>
              </w:rPr>
              <w:t>603826</w:t>
            </w:r>
          </w:p>
        </w:tc>
        <w:tc>
          <w:tcPr>
            <w:tcW w:w="1980" w:type="dxa"/>
            <w:vAlign w:val="center"/>
          </w:tcPr>
          <w:p w:rsidR="005A69F8" w:rsidRDefault="00DB283B">
            <w:pPr>
              <w:jc w:val="center"/>
            </w:pPr>
            <w:r>
              <w:rPr>
                <w:color w:val="000000"/>
                <w:sz w:val="24"/>
              </w:rPr>
              <w:t>坤彩科技</w:t>
            </w:r>
          </w:p>
        </w:tc>
        <w:tc>
          <w:tcPr>
            <w:tcW w:w="2880" w:type="dxa"/>
            <w:vAlign w:val="center"/>
          </w:tcPr>
          <w:p w:rsidR="005A69F8" w:rsidRDefault="00DB283B">
            <w:pPr>
              <w:jc w:val="right"/>
            </w:pPr>
            <w:r>
              <w:rPr>
                <w:color w:val="000000"/>
                <w:sz w:val="24"/>
              </w:rPr>
              <w:t>1,475,973.70</w:t>
            </w:r>
          </w:p>
        </w:tc>
        <w:tc>
          <w:tcPr>
            <w:tcW w:w="1620" w:type="dxa"/>
            <w:vAlign w:val="center"/>
          </w:tcPr>
          <w:p w:rsidR="005A69F8" w:rsidRDefault="00DB283B">
            <w:pPr>
              <w:jc w:val="right"/>
            </w:pPr>
            <w:r>
              <w:rPr>
                <w:color w:val="000000"/>
                <w:sz w:val="24"/>
              </w:rPr>
              <w:t>2.93</w:t>
            </w:r>
          </w:p>
        </w:tc>
      </w:tr>
      <w:tr w:rsidR="005A69F8">
        <w:tc>
          <w:tcPr>
            <w:tcW w:w="870" w:type="dxa"/>
            <w:vAlign w:val="center"/>
          </w:tcPr>
          <w:p w:rsidR="005A69F8" w:rsidRDefault="00DB283B">
            <w:pPr>
              <w:jc w:val="center"/>
            </w:pPr>
            <w:r>
              <w:rPr>
                <w:color w:val="000000"/>
                <w:sz w:val="24"/>
              </w:rPr>
              <w:t>60</w:t>
            </w:r>
          </w:p>
        </w:tc>
        <w:tc>
          <w:tcPr>
            <w:tcW w:w="1650" w:type="dxa"/>
            <w:vAlign w:val="center"/>
          </w:tcPr>
          <w:p w:rsidR="005A69F8" w:rsidRDefault="00DB283B">
            <w:pPr>
              <w:jc w:val="center"/>
            </w:pPr>
            <w:r>
              <w:rPr>
                <w:color w:val="000000"/>
                <w:sz w:val="24"/>
              </w:rPr>
              <w:t>601838</w:t>
            </w:r>
          </w:p>
        </w:tc>
        <w:tc>
          <w:tcPr>
            <w:tcW w:w="1980" w:type="dxa"/>
            <w:vAlign w:val="center"/>
          </w:tcPr>
          <w:p w:rsidR="005A69F8" w:rsidRDefault="00DB283B">
            <w:pPr>
              <w:jc w:val="center"/>
            </w:pPr>
            <w:r>
              <w:rPr>
                <w:color w:val="000000"/>
                <w:sz w:val="24"/>
              </w:rPr>
              <w:t>成都银行</w:t>
            </w:r>
          </w:p>
        </w:tc>
        <w:tc>
          <w:tcPr>
            <w:tcW w:w="2880" w:type="dxa"/>
            <w:vAlign w:val="center"/>
          </w:tcPr>
          <w:p w:rsidR="005A69F8" w:rsidRDefault="00DB283B">
            <w:pPr>
              <w:jc w:val="right"/>
            </w:pPr>
            <w:r>
              <w:rPr>
                <w:color w:val="000000"/>
                <w:sz w:val="24"/>
              </w:rPr>
              <w:t>1,469,955.00</w:t>
            </w:r>
          </w:p>
        </w:tc>
        <w:tc>
          <w:tcPr>
            <w:tcW w:w="1620" w:type="dxa"/>
            <w:vAlign w:val="center"/>
          </w:tcPr>
          <w:p w:rsidR="005A69F8" w:rsidRDefault="00DB283B">
            <w:pPr>
              <w:jc w:val="right"/>
            </w:pPr>
            <w:r>
              <w:rPr>
                <w:color w:val="000000"/>
                <w:sz w:val="24"/>
              </w:rPr>
              <w:t>2.92</w:t>
            </w:r>
          </w:p>
        </w:tc>
      </w:tr>
      <w:tr w:rsidR="005A69F8">
        <w:tc>
          <w:tcPr>
            <w:tcW w:w="870" w:type="dxa"/>
            <w:vAlign w:val="center"/>
          </w:tcPr>
          <w:p w:rsidR="005A69F8" w:rsidRDefault="00DB283B">
            <w:pPr>
              <w:jc w:val="center"/>
            </w:pPr>
            <w:r>
              <w:rPr>
                <w:color w:val="000000"/>
                <w:sz w:val="24"/>
              </w:rPr>
              <w:t>61</w:t>
            </w:r>
          </w:p>
        </w:tc>
        <w:tc>
          <w:tcPr>
            <w:tcW w:w="1650" w:type="dxa"/>
            <w:vAlign w:val="center"/>
          </w:tcPr>
          <w:p w:rsidR="005A69F8" w:rsidRDefault="00DB283B">
            <w:pPr>
              <w:jc w:val="center"/>
            </w:pPr>
            <w:r>
              <w:rPr>
                <w:color w:val="000000"/>
                <w:sz w:val="24"/>
              </w:rPr>
              <w:t>002555</w:t>
            </w:r>
          </w:p>
        </w:tc>
        <w:tc>
          <w:tcPr>
            <w:tcW w:w="1980" w:type="dxa"/>
            <w:vAlign w:val="center"/>
          </w:tcPr>
          <w:p w:rsidR="005A69F8" w:rsidRDefault="00DB283B">
            <w:pPr>
              <w:jc w:val="center"/>
            </w:pPr>
            <w:r>
              <w:rPr>
                <w:color w:val="000000"/>
                <w:sz w:val="24"/>
              </w:rPr>
              <w:t>三七互娱</w:t>
            </w:r>
          </w:p>
        </w:tc>
        <w:tc>
          <w:tcPr>
            <w:tcW w:w="2880" w:type="dxa"/>
            <w:vAlign w:val="center"/>
          </w:tcPr>
          <w:p w:rsidR="005A69F8" w:rsidRDefault="00DB283B">
            <w:pPr>
              <w:jc w:val="right"/>
            </w:pPr>
            <w:r>
              <w:rPr>
                <w:color w:val="000000"/>
                <w:sz w:val="24"/>
              </w:rPr>
              <w:t>1,412,331.00</w:t>
            </w:r>
          </w:p>
        </w:tc>
        <w:tc>
          <w:tcPr>
            <w:tcW w:w="1620" w:type="dxa"/>
            <w:vAlign w:val="center"/>
          </w:tcPr>
          <w:p w:rsidR="005A69F8" w:rsidRDefault="00DB283B">
            <w:pPr>
              <w:jc w:val="right"/>
            </w:pPr>
            <w:r>
              <w:rPr>
                <w:color w:val="000000"/>
                <w:sz w:val="24"/>
              </w:rPr>
              <w:t>2.80</w:t>
            </w:r>
          </w:p>
        </w:tc>
      </w:tr>
      <w:tr w:rsidR="005A69F8">
        <w:tc>
          <w:tcPr>
            <w:tcW w:w="870" w:type="dxa"/>
            <w:vAlign w:val="center"/>
          </w:tcPr>
          <w:p w:rsidR="005A69F8" w:rsidRDefault="00DB283B">
            <w:pPr>
              <w:jc w:val="center"/>
            </w:pPr>
            <w:r>
              <w:rPr>
                <w:color w:val="000000"/>
                <w:sz w:val="24"/>
              </w:rPr>
              <w:t>62</w:t>
            </w:r>
          </w:p>
        </w:tc>
        <w:tc>
          <w:tcPr>
            <w:tcW w:w="1650" w:type="dxa"/>
            <w:vAlign w:val="center"/>
          </w:tcPr>
          <w:p w:rsidR="005A69F8" w:rsidRDefault="00DB283B">
            <w:pPr>
              <w:jc w:val="center"/>
            </w:pPr>
            <w:r>
              <w:rPr>
                <w:color w:val="000000"/>
                <w:sz w:val="24"/>
              </w:rPr>
              <w:t>300735</w:t>
            </w:r>
          </w:p>
        </w:tc>
        <w:tc>
          <w:tcPr>
            <w:tcW w:w="1980" w:type="dxa"/>
            <w:vAlign w:val="center"/>
          </w:tcPr>
          <w:p w:rsidR="005A69F8" w:rsidRDefault="00DB283B">
            <w:pPr>
              <w:jc w:val="center"/>
            </w:pPr>
            <w:r>
              <w:rPr>
                <w:color w:val="000000"/>
                <w:sz w:val="24"/>
              </w:rPr>
              <w:t>光弘科技</w:t>
            </w:r>
          </w:p>
        </w:tc>
        <w:tc>
          <w:tcPr>
            <w:tcW w:w="2880" w:type="dxa"/>
            <w:vAlign w:val="center"/>
          </w:tcPr>
          <w:p w:rsidR="005A69F8" w:rsidRDefault="00DB283B">
            <w:pPr>
              <w:jc w:val="right"/>
            </w:pPr>
            <w:r>
              <w:rPr>
                <w:color w:val="000000"/>
                <w:sz w:val="24"/>
              </w:rPr>
              <w:t>1,399,349.00</w:t>
            </w:r>
          </w:p>
        </w:tc>
        <w:tc>
          <w:tcPr>
            <w:tcW w:w="1620" w:type="dxa"/>
            <w:vAlign w:val="center"/>
          </w:tcPr>
          <w:p w:rsidR="005A69F8" w:rsidRDefault="00DB283B">
            <w:pPr>
              <w:jc w:val="right"/>
            </w:pPr>
            <w:r>
              <w:rPr>
                <w:color w:val="000000"/>
                <w:sz w:val="24"/>
              </w:rPr>
              <w:t>2.78</w:t>
            </w:r>
          </w:p>
        </w:tc>
      </w:tr>
      <w:tr w:rsidR="005A69F8">
        <w:tc>
          <w:tcPr>
            <w:tcW w:w="870" w:type="dxa"/>
            <w:vAlign w:val="center"/>
          </w:tcPr>
          <w:p w:rsidR="005A69F8" w:rsidRDefault="00DB283B">
            <w:pPr>
              <w:jc w:val="center"/>
            </w:pPr>
            <w:r>
              <w:rPr>
                <w:color w:val="000000"/>
                <w:sz w:val="24"/>
              </w:rPr>
              <w:t>63</w:t>
            </w:r>
          </w:p>
        </w:tc>
        <w:tc>
          <w:tcPr>
            <w:tcW w:w="1650" w:type="dxa"/>
            <w:vAlign w:val="center"/>
          </w:tcPr>
          <w:p w:rsidR="005A69F8" w:rsidRDefault="00DB283B">
            <w:pPr>
              <w:jc w:val="center"/>
            </w:pPr>
            <w:r>
              <w:rPr>
                <w:color w:val="000000"/>
                <w:sz w:val="24"/>
              </w:rPr>
              <w:t>300413</w:t>
            </w:r>
          </w:p>
        </w:tc>
        <w:tc>
          <w:tcPr>
            <w:tcW w:w="1980" w:type="dxa"/>
            <w:vAlign w:val="center"/>
          </w:tcPr>
          <w:p w:rsidR="005A69F8" w:rsidRDefault="00DB283B">
            <w:pPr>
              <w:jc w:val="center"/>
            </w:pPr>
            <w:r>
              <w:rPr>
                <w:color w:val="000000"/>
                <w:sz w:val="24"/>
              </w:rPr>
              <w:t>芒果超媒</w:t>
            </w:r>
          </w:p>
        </w:tc>
        <w:tc>
          <w:tcPr>
            <w:tcW w:w="2880" w:type="dxa"/>
            <w:vAlign w:val="center"/>
          </w:tcPr>
          <w:p w:rsidR="005A69F8" w:rsidRDefault="00DB283B">
            <w:pPr>
              <w:jc w:val="right"/>
            </w:pPr>
            <w:r>
              <w:rPr>
                <w:color w:val="000000"/>
                <w:sz w:val="24"/>
              </w:rPr>
              <w:t>1,382,770.40</w:t>
            </w:r>
          </w:p>
        </w:tc>
        <w:tc>
          <w:tcPr>
            <w:tcW w:w="1620" w:type="dxa"/>
            <w:vAlign w:val="center"/>
          </w:tcPr>
          <w:p w:rsidR="005A69F8" w:rsidRDefault="00DB283B">
            <w:pPr>
              <w:jc w:val="right"/>
            </w:pPr>
            <w:r>
              <w:rPr>
                <w:color w:val="000000"/>
                <w:sz w:val="24"/>
              </w:rPr>
              <w:t>2.75</w:t>
            </w:r>
          </w:p>
        </w:tc>
      </w:tr>
      <w:tr w:rsidR="005A69F8">
        <w:tc>
          <w:tcPr>
            <w:tcW w:w="870" w:type="dxa"/>
            <w:vAlign w:val="center"/>
          </w:tcPr>
          <w:p w:rsidR="005A69F8" w:rsidRDefault="00DB283B">
            <w:pPr>
              <w:jc w:val="center"/>
            </w:pPr>
            <w:r>
              <w:rPr>
                <w:color w:val="000000"/>
                <w:sz w:val="24"/>
              </w:rPr>
              <w:t>64</w:t>
            </w:r>
          </w:p>
        </w:tc>
        <w:tc>
          <w:tcPr>
            <w:tcW w:w="1650" w:type="dxa"/>
            <w:vAlign w:val="center"/>
          </w:tcPr>
          <w:p w:rsidR="005A69F8" w:rsidRDefault="00DB283B">
            <w:pPr>
              <w:jc w:val="center"/>
            </w:pPr>
            <w:r>
              <w:rPr>
                <w:color w:val="000000"/>
                <w:sz w:val="24"/>
              </w:rPr>
              <w:t>300454</w:t>
            </w:r>
          </w:p>
        </w:tc>
        <w:tc>
          <w:tcPr>
            <w:tcW w:w="1980" w:type="dxa"/>
            <w:vAlign w:val="center"/>
          </w:tcPr>
          <w:p w:rsidR="005A69F8" w:rsidRDefault="00DB283B">
            <w:pPr>
              <w:jc w:val="center"/>
            </w:pPr>
            <w:r>
              <w:rPr>
                <w:color w:val="000000"/>
                <w:sz w:val="24"/>
              </w:rPr>
              <w:t>深信服</w:t>
            </w:r>
          </w:p>
        </w:tc>
        <w:tc>
          <w:tcPr>
            <w:tcW w:w="2880" w:type="dxa"/>
            <w:vAlign w:val="center"/>
          </w:tcPr>
          <w:p w:rsidR="005A69F8" w:rsidRDefault="00DB283B">
            <w:pPr>
              <w:jc w:val="right"/>
            </w:pPr>
            <w:r>
              <w:rPr>
                <w:color w:val="000000"/>
                <w:sz w:val="24"/>
              </w:rPr>
              <w:t>1,377,204.00</w:t>
            </w:r>
          </w:p>
        </w:tc>
        <w:tc>
          <w:tcPr>
            <w:tcW w:w="1620" w:type="dxa"/>
            <w:vAlign w:val="center"/>
          </w:tcPr>
          <w:p w:rsidR="005A69F8" w:rsidRDefault="00DB283B">
            <w:pPr>
              <w:jc w:val="right"/>
            </w:pPr>
            <w:r>
              <w:rPr>
                <w:color w:val="000000"/>
                <w:sz w:val="24"/>
              </w:rPr>
              <w:t>2.73</w:t>
            </w:r>
          </w:p>
        </w:tc>
      </w:tr>
      <w:tr w:rsidR="005A69F8">
        <w:tc>
          <w:tcPr>
            <w:tcW w:w="870" w:type="dxa"/>
            <w:vAlign w:val="center"/>
          </w:tcPr>
          <w:p w:rsidR="005A69F8" w:rsidRDefault="00DB283B">
            <w:pPr>
              <w:jc w:val="center"/>
            </w:pPr>
            <w:r>
              <w:rPr>
                <w:color w:val="000000"/>
                <w:sz w:val="24"/>
              </w:rPr>
              <w:t>65</w:t>
            </w:r>
          </w:p>
        </w:tc>
        <w:tc>
          <w:tcPr>
            <w:tcW w:w="1650" w:type="dxa"/>
            <w:vAlign w:val="center"/>
          </w:tcPr>
          <w:p w:rsidR="005A69F8" w:rsidRDefault="00DB283B">
            <w:pPr>
              <w:jc w:val="center"/>
            </w:pPr>
            <w:r>
              <w:rPr>
                <w:color w:val="000000"/>
                <w:sz w:val="24"/>
              </w:rPr>
              <w:t>600547</w:t>
            </w:r>
          </w:p>
        </w:tc>
        <w:tc>
          <w:tcPr>
            <w:tcW w:w="1980" w:type="dxa"/>
            <w:vAlign w:val="center"/>
          </w:tcPr>
          <w:p w:rsidR="005A69F8" w:rsidRDefault="00DB283B">
            <w:pPr>
              <w:jc w:val="center"/>
            </w:pPr>
            <w:r>
              <w:rPr>
                <w:color w:val="000000"/>
                <w:sz w:val="24"/>
              </w:rPr>
              <w:t>山东黄金</w:t>
            </w:r>
          </w:p>
        </w:tc>
        <w:tc>
          <w:tcPr>
            <w:tcW w:w="2880" w:type="dxa"/>
            <w:vAlign w:val="center"/>
          </w:tcPr>
          <w:p w:rsidR="005A69F8" w:rsidRDefault="00DB283B">
            <w:pPr>
              <w:jc w:val="right"/>
            </w:pPr>
            <w:r>
              <w:rPr>
                <w:color w:val="000000"/>
                <w:sz w:val="24"/>
              </w:rPr>
              <w:t>1,374,488.20</w:t>
            </w:r>
          </w:p>
        </w:tc>
        <w:tc>
          <w:tcPr>
            <w:tcW w:w="1620" w:type="dxa"/>
            <w:vAlign w:val="center"/>
          </w:tcPr>
          <w:p w:rsidR="005A69F8" w:rsidRDefault="00DB283B">
            <w:pPr>
              <w:jc w:val="right"/>
            </w:pPr>
            <w:r>
              <w:rPr>
                <w:color w:val="000000"/>
                <w:sz w:val="24"/>
              </w:rPr>
              <w:t>2.73</w:t>
            </w:r>
          </w:p>
        </w:tc>
      </w:tr>
      <w:tr w:rsidR="005A69F8">
        <w:tc>
          <w:tcPr>
            <w:tcW w:w="870" w:type="dxa"/>
            <w:vAlign w:val="center"/>
          </w:tcPr>
          <w:p w:rsidR="005A69F8" w:rsidRDefault="00DB283B">
            <w:pPr>
              <w:jc w:val="center"/>
            </w:pPr>
            <w:r>
              <w:rPr>
                <w:color w:val="000000"/>
                <w:sz w:val="24"/>
              </w:rPr>
              <w:t>66</w:t>
            </w:r>
          </w:p>
        </w:tc>
        <w:tc>
          <w:tcPr>
            <w:tcW w:w="1650" w:type="dxa"/>
            <w:vAlign w:val="center"/>
          </w:tcPr>
          <w:p w:rsidR="005A69F8" w:rsidRDefault="00DB283B">
            <w:pPr>
              <w:jc w:val="center"/>
            </w:pPr>
            <w:r>
              <w:rPr>
                <w:color w:val="000000"/>
                <w:sz w:val="24"/>
              </w:rPr>
              <w:t>603345</w:t>
            </w:r>
          </w:p>
        </w:tc>
        <w:tc>
          <w:tcPr>
            <w:tcW w:w="1980" w:type="dxa"/>
            <w:vAlign w:val="center"/>
          </w:tcPr>
          <w:p w:rsidR="005A69F8" w:rsidRDefault="00DB283B">
            <w:pPr>
              <w:jc w:val="center"/>
            </w:pPr>
            <w:r>
              <w:rPr>
                <w:color w:val="000000"/>
                <w:sz w:val="24"/>
              </w:rPr>
              <w:t>安井食品</w:t>
            </w:r>
          </w:p>
        </w:tc>
        <w:tc>
          <w:tcPr>
            <w:tcW w:w="2880" w:type="dxa"/>
            <w:vAlign w:val="center"/>
          </w:tcPr>
          <w:p w:rsidR="005A69F8" w:rsidRDefault="00DB283B">
            <w:pPr>
              <w:jc w:val="right"/>
            </w:pPr>
            <w:r>
              <w:rPr>
                <w:color w:val="000000"/>
                <w:sz w:val="24"/>
              </w:rPr>
              <w:t>1,370,204.00</w:t>
            </w:r>
          </w:p>
        </w:tc>
        <w:tc>
          <w:tcPr>
            <w:tcW w:w="1620" w:type="dxa"/>
            <w:vAlign w:val="center"/>
          </w:tcPr>
          <w:p w:rsidR="005A69F8" w:rsidRDefault="00DB283B">
            <w:pPr>
              <w:jc w:val="right"/>
            </w:pPr>
            <w:r>
              <w:rPr>
                <w:color w:val="000000"/>
                <w:sz w:val="24"/>
              </w:rPr>
              <w:t>2.72</w:t>
            </w:r>
          </w:p>
        </w:tc>
      </w:tr>
      <w:tr w:rsidR="005A69F8">
        <w:tc>
          <w:tcPr>
            <w:tcW w:w="870" w:type="dxa"/>
            <w:vAlign w:val="center"/>
          </w:tcPr>
          <w:p w:rsidR="005A69F8" w:rsidRDefault="00DB283B">
            <w:pPr>
              <w:jc w:val="center"/>
            </w:pPr>
            <w:r>
              <w:rPr>
                <w:color w:val="000000"/>
                <w:sz w:val="24"/>
              </w:rPr>
              <w:t>67</w:t>
            </w:r>
          </w:p>
        </w:tc>
        <w:tc>
          <w:tcPr>
            <w:tcW w:w="1650" w:type="dxa"/>
            <w:vAlign w:val="center"/>
          </w:tcPr>
          <w:p w:rsidR="005A69F8" w:rsidRDefault="00DB283B">
            <w:pPr>
              <w:jc w:val="center"/>
            </w:pPr>
            <w:r>
              <w:rPr>
                <w:color w:val="000000"/>
                <w:sz w:val="24"/>
              </w:rPr>
              <w:t>000728</w:t>
            </w:r>
          </w:p>
        </w:tc>
        <w:tc>
          <w:tcPr>
            <w:tcW w:w="1980" w:type="dxa"/>
            <w:vAlign w:val="center"/>
          </w:tcPr>
          <w:p w:rsidR="005A69F8" w:rsidRDefault="00DB283B">
            <w:pPr>
              <w:jc w:val="center"/>
            </w:pPr>
            <w:r>
              <w:rPr>
                <w:color w:val="000000"/>
                <w:sz w:val="24"/>
              </w:rPr>
              <w:t>国元证券</w:t>
            </w:r>
          </w:p>
        </w:tc>
        <w:tc>
          <w:tcPr>
            <w:tcW w:w="2880" w:type="dxa"/>
            <w:vAlign w:val="center"/>
          </w:tcPr>
          <w:p w:rsidR="005A69F8" w:rsidRDefault="00DB283B">
            <w:pPr>
              <w:jc w:val="right"/>
            </w:pPr>
            <w:r>
              <w:rPr>
                <w:color w:val="000000"/>
                <w:sz w:val="24"/>
              </w:rPr>
              <w:t>1,314,666.38</w:t>
            </w:r>
          </w:p>
        </w:tc>
        <w:tc>
          <w:tcPr>
            <w:tcW w:w="1620" w:type="dxa"/>
            <w:vAlign w:val="center"/>
          </w:tcPr>
          <w:p w:rsidR="005A69F8" w:rsidRDefault="00DB283B">
            <w:pPr>
              <w:jc w:val="right"/>
            </w:pPr>
            <w:r>
              <w:rPr>
                <w:color w:val="000000"/>
                <w:sz w:val="24"/>
              </w:rPr>
              <w:t>2.61</w:t>
            </w:r>
          </w:p>
        </w:tc>
      </w:tr>
      <w:tr w:rsidR="005A69F8">
        <w:tc>
          <w:tcPr>
            <w:tcW w:w="870" w:type="dxa"/>
            <w:vAlign w:val="center"/>
          </w:tcPr>
          <w:p w:rsidR="005A69F8" w:rsidRDefault="00DB283B">
            <w:pPr>
              <w:jc w:val="center"/>
            </w:pPr>
            <w:r>
              <w:rPr>
                <w:color w:val="000000"/>
                <w:sz w:val="24"/>
              </w:rPr>
              <w:t>68</w:t>
            </w:r>
          </w:p>
        </w:tc>
        <w:tc>
          <w:tcPr>
            <w:tcW w:w="1650" w:type="dxa"/>
            <w:vAlign w:val="center"/>
          </w:tcPr>
          <w:p w:rsidR="005A69F8" w:rsidRDefault="00DB283B">
            <w:pPr>
              <w:jc w:val="center"/>
            </w:pPr>
            <w:r>
              <w:rPr>
                <w:color w:val="000000"/>
                <w:sz w:val="24"/>
              </w:rPr>
              <w:t>601066</w:t>
            </w:r>
          </w:p>
        </w:tc>
        <w:tc>
          <w:tcPr>
            <w:tcW w:w="1980" w:type="dxa"/>
            <w:vAlign w:val="center"/>
          </w:tcPr>
          <w:p w:rsidR="005A69F8" w:rsidRDefault="00DB283B">
            <w:pPr>
              <w:jc w:val="center"/>
            </w:pPr>
            <w:r>
              <w:rPr>
                <w:color w:val="000000"/>
                <w:sz w:val="24"/>
              </w:rPr>
              <w:t>中信建投</w:t>
            </w:r>
          </w:p>
        </w:tc>
        <w:tc>
          <w:tcPr>
            <w:tcW w:w="2880" w:type="dxa"/>
            <w:vAlign w:val="center"/>
          </w:tcPr>
          <w:p w:rsidR="005A69F8" w:rsidRDefault="00DB283B">
            <w:pPr>
              <w:jc w:val="right"/>
            </w:pPr>
            <w:r>
              <w:rPr>
                <w:color w:val="000000"/>
                <w:sz w:val="24"/>
              </w:rPr>
              <w:t>1,307,422.00</w:t>
            </w:r>
          </w:p>
        </w:tc>
        <w:tc>
          <w:tcPr>
            <w:tcW w:w="1620" w:type="dxa"/>
            <w:vAlign w:val="center"/>
          </w:tcPr>
          <w:p w:rsidR="005A69F8" w:rsidRDefault="00DB283B">
            <w:pPr>
              <w:jc w:val="right"/>
            </w:pPr>
            <w:r>
              <w:rPr>
                <w:color w:val="000000"/>
                <w:sz w:val="24"/>
              </w:rPr>
              <w:t>2.60</w:t>
            </w:r>
          </w:p>
        </w:tc>
      </w:tr>
      <w:tr w:rsidR="005A69F8">
        <w:tc>
          <w:tcPr>
            <w:tcW w:w="870" w:type="dxa"/>
            <w:vAlign w:val="center"/>
          </w:tcPr>
          <w:p w:rsidR="005A69F8" w:rsidRDefault="00DB283B">
            <w:pPr>
              <w:jc w:val="center"/>
            </w:pPr>
            <w:r>
              <w:rPr>
                <w:color w:val="000000"/>
                <w:sz w:val="24"/>
              </w:rPr>
              <w:t>69</w:t>
            </w:r>
          </w:p>
        </w:tc>
        <w:tc>
          <w:tcPr>
            <w:tcW w:w="1650" w:type="dxa"/>
            <w:vAlign w:val="center"/>
          </w:tcPr>
          <w:p w:rsidR="005A69F8" w:rsidRDefault="00DB283B">
            <w:pPr>
              <w:jc w:val="center"/>
            </w:pPr>
            <w:r>
              <w:rPr>
                <w:color w:val="000000"/>
                <w:sz w:val="24"/>
              </w:rPr>
              <w:t>600036</w:t>
            </w:r>
          </w:p>
        </w:tc>
        <w:tc>
          <w:tcPr>
            <w:tcW w:w="1980" w:type="dxa"/>
            <w:vAlign w:val="center"/>
          </w:tcPr>
          <w:p w:rsidR="005A69F8" w:rsidRDefault="00DB283B">
            <w:pPr>
              <w:jc w:val="center"/>
            </w:pPr>
            <w:r>
              <w:rPr>
                <w:color w:val="000000"/>
                <w:sz w:val="24"/>
              </w:rPr>
              <w:t>招商银行</w:t>
            </w:r>
          </w:p>
        </w:tc>
        <w:tc>
          <w:tcPr>
            <w:tcW w:w="2880" w:type="dxa"/>
            <w:vAlign w:val="center"/>
          </w:tcPr>
          <w:p w:rsidR="005A69F8" w:rsidRDefault="00DB283B">
            <w:pPr>
              <w:jc w:val="right"/>
            </w:pPr>
            <w:r>
              <w:rPr>
                <w:color w:val="000000"/>
                <w:sz w:val="24"/>
              </w:rPr>
              <w:t>1,297,440.00</w:t>
            </w:r>
          </w:p>
        </w:tc>
        <w:tc>
          <w:tcPr>
            <w:tcW w:w="1620" w:type="dxa"/>
            <w:vAlign w:val="center"/>
          </w:tcPr>
          <w:p w:rsidR="005A69F8" w:rsidRDefault="00DB283B">
            <w:pPr>
              <w:jc w:val="right"/>
            </w:pPr>
            <w:r>
              <w:rPr>
                <w:color w:val="000000"/>
                <w:sz w:val="24"/>
              </w:rPr>
              <w:t>2.58</w:t>
            </w:r>
          </w:p>
        </w:tc>
      </w:tr>
      <w:tr w:rsidR="005A69F8">
        <w:tc>
          <w:tcPr>
            <w:tcW w:w="870" w:type="dxa"/>
            <w:vAlign w:val="center"/>
          </w:tcPr>
          <w:p w:rsidR="005A69F8" w:rsidRDefault="00DB283B">
            <w:pPr>
              <w:jc w:val="center"/>
            </w:pPr>
            <w:r>
              <w:rPr>
                <w:color w:val="000000"/>
                <w:sz w:val="24"/>
              </w:rPr>
              <w:t>70</w:t>
            </w:r>
          </w:p>
        </w:tc>
        <w:tc>
          <w:tcPr>
            <w:tcW w:w="1650" w:type="dxa"/>
            <w:vAlign w:val="center"/>
          </w:tcPr>
          <w:p w:rsidR="005A69F8" w:rsidRDefault="00DB283B">
            <w:pPr>
              <w:jc w:val="center"/>
            </w:pPr>
            <w:r>
              <w:rPr>
                <w:color w:val="000000"/>
                <w:sz w:val="24"/>
              </w:rPr>
              <w:t>603517</w:t>
            </w:r>
          </w:p>
        </w:tc>
        <w:tc>
          <w:tcPr>
            <w:tcW w:w="1980" w:type="dxa"/>
            <w:vAlign w:val="center"/>
          </w:tcPr>
          <w:p w:rsidR="005A69F8" w:rsidRDefault="00DB283B">
            <w:pPr>
              <w:jc w:val="center"/>
            </w:pPr>
            <w:r>
              <w:rPr>
                <w:color w:val="000000"/>
                <w:sz w:val="24"/>
              </w:rPr>
              <w:t>绝味食品</w:t>
            </w:r>
          </w:p>
        </w:tc>
        <w:tc>
          <w:tcPr>
            <w:tcW w:w="2880" w:type="dxa"/>
            <w:vAlign w:val="center"/>
          </w:tcPr>
          <w:p w:rsidR="005A69F8" w:rsidRDefault="00DB283B">
            <w:pPr>
              <w:jc w:val="right"/>
            </w:pPr>
            <w:r>
              <w:rPr>
                <w:color w:val="000000"/>
                <w:sz w:val="24"/>
              </w:rPr>
              <w:t>1,268,656.00</w:t>
            </w:r>
          </w:p>
        </w:tc>
        <w:tc>
          <w:tcPr>
            <w:tcW w:w="1620" w:type="dxa"/>
            <w:vAlign w:val="center"/>
          </w:tcPr>
          <w:p w:rsidR="005A69F8" w:rsidRDefault="00DB283B">
            <w:pPr>
              <w:jc w:val="right"/>
            </w:pPr>
            <w:r>
              <w:rPr>
                <w:color w:val="000000"/>
                <w:sz w:val="24"/>
              </w:rPr>
              <w:t>2.52</w:t>
            </w:r>
          </w:p>
        </w:tc>
      </w:tr>
      <w:tr w:rsidR="005A69F8">
        <w:tc>
          <w:tcPr>
            <w:tcW w:w="870" w:type="dxa"/>
            <w:vAlign w:val="center"/>
          </w:tcPr>
          <w:p w:rsidR="005A69F8" w:rsidRDefault="00DB283B">
            <w:pPr>
              <w:jc w:val="center"/>
            </w:pPr>
            <w:r>
              <w:rPr>
                <w:color w:val="000000"/>
                <w:sz w:val="24"/>
              </w:rPr>
              <w:t>71</w:t>
            </w:r>
          </w:p>
        </w:tc>
        <w:tc>
          <w:tcPr>
            <w:tcW w:w="1650" w:type="dxa"/>
            <w:vAlign w:val="center"/>
          </w:tcPr>
          <w:p w:rsidR="005A69F8" w:rsidRDefault="00DB283B">
            <w:pPr>
              <w:jc w:val="center"/>
            </w:pPr>
            <w:r>
              <w:rPr>
                <w:color w:val="000000"/>
                <w:sz w:val="24"/>
              </w:rPr>
              <w:t>300322</w:t>
            </w:r>
          </w:p>
        </w:tc>
        <w:tc>
          <w:tcPr>
            <w:tcW w:w="1980" w:type="dxa"/>
            <w:vAlign w:val="center"/>
          </w:tcPr>
          <w:p w:rsidR="005A69F8" w:rsidRDefault="00DB283B">
            <w:pPr>
              <w:jc w:val="center"/>
            </w:pPr>
            <w:r>
              <w:rPr>
                <w:color w:val="000000"/>
                <w:sz w:val="24"/>
              </w:rPr>
              <w:t>硕贝德</w:t>
            </w:r>
          </w:p>
        </w:tc>
        <w:tc>
          <w:tcPr>
            <w:tcW w:w="2880" w:type="dxa"/>
            <w:vAlign w:val="center"/>
          </w:tcPr>
          <w:p w:rsidR="005A69F8" w:rsidRDefault="00DB283B">
            <w:pPr>
              <w:jc w:val="right"/>
            </w:pPr>
            <w:r>
              <w:rPr>
                <w:color w:val="000000"/>
                <w:sz w:val="24"/>
              </w:rPr>
              <w:t>1,263,622.00</w:t>
            </w:r>
          </w:p>
        </w:tc>
        <w:tc>
          <w:tcPr>
            <w:tcW w:w="1620" w:type="dxa"/>
            <w:vAlign w:val="center"/>
          </w:tcPr>
          <w:p w:rsidR="005A69F8" w:rsidRDefault="00DB283B">
            <w:pPr>
              <w:jc w:val="right"/>
            </w:pPr>
            <w:r>
              <w:rPr>
                <w:color w:val="000000"/>
                <w:sz w:val="24"/>
              </w:rPr>
              <w:t>2.51</w:t>
            </w:r>
          </w:p>
        </w:tc>
      </w:tr>
      <w:tr w:rsidR="005A69F8">
        <w:tc>
          <w:tcPr>
            <w:tcW w:w="870" w:type="dxa"/>
            <w:vAlign w:val="center"/>
          </w:tcPr>
          <w:p w:rsidR="005A69F8" w:rsidRDefault="00DB283B">
            <w:pPr>
              <w:jc w:val="center"/>
            </w:pPr>
            <w:r>
              <w:rPr>
                <w:color w:val="000000"/>
                <w:sz w:val="24"/>
              </w:rPr>
              <w:t>72</w:t>
            </w:r>
          </w:p>
        </w:tc>
        <w:tc>
          <w:tcPr>
            <w:tcW w:w="1650" w:type="dxa"/>
            <w:vAlign w:val="center"/>
          </w:tcPr>
          <w:p w:rsidR="005A69F8" w:rsidRDefault="00DB283B">
            <w:pPr>
              <w:jc w:val="center"/>
            </w:pPr>
            <w:r>
              <w:rPr>
                <w:color w:val="000000"/>
                <w:sz w:val="24"/>
              </w:rPr>
              <w:t>600498</w:t>
            </w:r>
          </w:p>
        </w:tc>
        <w:tc>
          <w:tcPr>
            <w:tcW w:w="1980" w:type="dxa"/>
            <w:vAlign w:val="center"/>
          </w:tcPr>
          <w:p w:rsidR="005A69F8" w:rsidRDefault="00DB283B">
            <w:pPr>
              <w:jc w:val="center"/>
            </w:pPr>
            <w:r>
              <w:rPr>
                <w:color w:val="000000"/>
                <w:sz w:val="24"/>
              </w:rPr>
              <w:t>烽火通信</w:t>
            </w:r>
          </w:p>
        </w:tc>
        <w:tc>
          <w:tcPr>
            <w:tcW w:w="2880" w:type="dxa"/>
            <w:vAlign w:val="center"/>
          </w:tcPr>
          <w:p w:rsidR="005A69F8" w:rsidRDefault="00DB283B">
            <w:pPr>
              <w:jc w:val="right"/>
            </w:pPr>
            <w:r>
              <w:rPr>
                <w:color w:val="000000"/>
                <w:sz w:val="24"/>
              </w:rPr>
              <w:t>1,259,885.00</w:t>
            </w:r>
          </w:p>
        </w:tc>
        <w:tc>
          <w:tcPr>
            <w:tcW w:w="1620" w:type="dxa"/>
            <w:vAlign w:val="center"/>
          </w:tcPr>
          <w:p w:rsidR="005A69F8" w:rsidRDefault="00DB283B">
            <w:pPr>
              <w:jc w:val="right"/>
            </w:pPr>
            <w:r>
              <w:rPr>
                <w:color w:val="000000"/>
                <w:sz w:val="24"/>
              </w:rPr>
              <w:t>2.50</w:t>
            </w:r>
          </w:p>
        </w:tc>
      </w:tr>
      <w:tr w:rsidR="005A69F8">
        <w:tc>
          <w:tcPr>
            <w:tcW w:w="870" w:type="dxa"/>
            <w:vAlign w:val="center"/>
          </w:tcPr>
          <w:p w:rsidR="005A69F8" w:rsidRDefault="00DB283B">
            <w:pPr>
              <w:jc w:val="center"/>
            </w:pPr>
            <w:r>
              <w:rPr>
                <w:color w:val="000000"/>
                <w:sz w:val="24"/>
              </w:rPr>
              <w:t>73</w:t>
            </w:r>
          </w:p>
        </w:tc>
        <w:tc>
          <w:tcPr>
            <w:tcW w:w="1650" w:type="dxa"/>
            <w:vAlign w:val="center"/>
          </w:tcPr>
          <w:p w:rsidR="005A69F8" w:rsidRDefault="00DB283B">
            <w:pPr>
              <w:jc w:val="center"/>
            </w:pPr>
            <w:r>
              <w:rPr>
                <w:color w:val="000000"/>
                <w:sz w:val="24"/>
              </w:rPr>
              <w:t>000686</w:t>
            </w:r>
          </w:p>
        </w:tc>
        <w:tc>
          <w:tcPr>
            <w:tcW w:w="1980" w:type="dxa"/>
            <w:vAlign w:val="center"/>
          </w:tcPr>
          <w:p w:rsidR="005A69F8" w:rsidRDefault="00DB283B">
            <w:pPr>
              <w:jc w:val="center"/>
            </w:pPr>
            <w:r>
              <w:rPr>
                <w:color w:val="000000"/>
                <w:sz w:val="24"/>
              </w:rPr>
              <w:t>东北证券</w:t>
            </w:r>
          </w:p>
        </w:tc>
        <w:tc>
          <w:tcPr>
            <w:tcW w:w="2880" w:type="dxa"/>
            <w:vAlign w:val="center"/>
          </w:tcPr>
          <w:p w:rsidR="005A69F8" w:rsidRDefault="00DB283B">
            <w:pPr>
              <w:jc w:val="right"/>
            </w:pPr>
            <w:r>
              <w:rPr>
                <w:color w:val="000000"/>
                <w:sz w:val="24"/>
              </w:rPr>
              <w:t>1,245,462.00</w:t>
            </w:r>
          </w:p>
        </w:tc>
        <w:tc>
          <w:tcPr>
            <w:tcW w:w="1620" w:type="dxa"/>
            <w:vAlign w:val="center"/>
          </w:tcPr>
          <w:p w:rsidR="005A69F8" w:rsidRDefault="00DB283B">
            <w:pPr>
              <w:jc w:val="right"/>
            </w:pPr>
            <w:r>
              <w:rPr>
                <w:color w:val="000000"/>
                <w:sz w:val="24"/>
              </w:rPr>
              <w:t>2.47</w:t>
            </w:r>
          </w:p>
        </w:tc>
      </w:tr>
      <w:tr w:rsidR="005A69F8">
        <w:tc>
          <w:tcPr>
            <w:tcW w:w="870" w:type="dxa"/>
            <w:vAlign w:val="center"/>
          </w:tcPr>
          <w:p w:rsidR="005A69F8" w:rsidRDefault="00DB283B">
            <w:pPr>
              <w:jc w:val="center"/>
            </w:pPr>
            <w:r>
              <w:rPr>
                <w:color w:val="000000"/>
                <w:sz w:val="24"/>
              </w:rPr>
              <w:t>74</w:t>
            </w:r>
          </w:p>
        </w:tc>
        <w:tc>
          <w:tcPr>
            <w:tcW w:w="1650" w:type="dxa"/>
            <w:vAlign w:val="center"/>
          </w:tcPr>
          <w:p w:rsidR="005A69F8" w:rsidRDefault="00DB283B">
            <w:pPr>
              <w:jc w:val="center"/>
            </w:pPr>
            <w:r>
              <w:rPr>
                <w:color w:val="000000"/>
                <w:sz w:val="24"/>
              </w:rPr>
              <w:t>000063</w:t>
            </w:r>
          </w:p>
        </w:tc>
        <w:tc>
          <w:tcPr>
            <w:tcW w:w="1980" w:type="dxa"/>
            <w:vAlign w:val="center"/>
          </w:tcPr>
          <w:p w:rsidR="005A69F8" w:rsidRDefault="00DB283B">
            <w:pPr>
              <w:jc w:val="center"/>
            </w:pPr>
            <w:r>
              <w:rPr>
                <w:color w:val="000000"/>
                <w:sz w:val="24"/>
              </w:rPr>
              <w:t>中兴通讯</w:t>
            </w:r>
          </w:p>
        </w:tc>
        <w:tc>
          <w:tcPr>
            <w:tcW w:w="2880" w:type="dxa"/>
            <w:vAlign w:val="center"/>
          </w:tcPr>
          <w:p w:rsidR="005A69F8" w:rsidRDefault="00DB283B">
            <w:pPr>
              <w:jc w:val="right"/>
            </w:pPr>
            <w:r>
              <w:rPr>
                <w:color w:val="000000"/>
                <w:sz w:val="24"/>
              </w:rPr>
              <w:t>1,229,136.00</w:t>
            </w:r>
          </w:p>
        </w:tc>
        <w:tc>
          <w:tcPr>
            <w:tcW w:w="1620" w:type="dxa"/>
            <w:vAlign w:val="center"/>
          </w:tcPr>
          <w:p w:rsidR="005A69F8" w:rsidRDefault="00DB283B">
            <w:pPr>
              <w:jc w:val="right"/>
            </w:pPr>
            <w:r>
              <w:rPr>
                <w:color w:val="000000"/>
                <w:sz w:val="24"/>
              </w:rPr>
              <w:t>2.44</w:t>
            </w:r>
          </w:p>
        </w:tc>
      </w:tr>
      <w:tr w:rsidR="005A69F8">
        <w:tc>
          <w:tcPr>
            <w:tcW w:w="870" w:type="dxa"/>
            <w:vAlign w:val="center"/>
          </w:tcPr>
          <w:p w:rsidR="005A69F8" w:rsidRDefault="00DB283B">
            <w:pPr>
              <w:jc w:val="center"/>
            </w:pPr>
            <w:r>
              <w:rPr>
                <w:color w:val="000000"/>
                <w:sz w:val="24"/>
              </w:rPr>
              <w:t>75</w:t>
            </w:r>
          </w:p>
        </w:tc>
        <w:tc>
          <w:tcPr>
            <w:tcW w:w="1650" w:type="dxa"/>
            <w:vAlign w:val="center"/>
          </w:tcPr>
          <w:p w:rsidR="005A69F8" w:rsidRDefault="00DB283B">
            <w:pPr>
              <w:jc w:val="center"/>
            </w:pPr>
            <w:r>
              <w:rPr>
                <w:color w:val="000000"/>
                <w:sz w:val="24"/>
              </w:rPr>
              <w:t>002410</w:t>
            </w:r>
          </w:p>
        </w:tc>
        <w:tc>
          <w:tcPr>
            <w:tcW w:w="1980" w:type="dxa"/>
            <w:vAlign w:val="center"/>
          </w:tcPr>
          <w:p w:rsidR="005A69F8" w:rsidRDefault="00DB283B">
            <w:pPr>
              <w:jc w:val="center"/>
            </w:pPr>
            <w:r>
              <w:rPr>
                <w:color w:val="000000"/>
                <w:sz w:val="24"/>
              </w:rPr>
              <w:t>广联达</w:t>
            </w:r>
          </w:p>
        </w:tc>
        <w:tc>
          <w:tcPr>
            <w:tcW w:w="2880" w:type="dxa"/>
            <w:vAlign w:val="center"/>
          </w:tcPr>
          <w:p w:rsidR="005A69F8" w:rsidRDefault="00DB283B">
            <w:pPr>
              <w:jc w:val="right"/>
            </w:pPr>
            <w:r>
              <w:rPr>
                <w:color w:val="000000"/>
                <w:sz w:val="24"/>
              </w:rPr>
              <w:t>1,225,185.00</w:t>
            </w:r>
          </w:p>
        </w:tc>
        <w:tc>
          <w:tcPr>
            <w:tcW w:w="1620" w:type="dxa"/>
            <w:vAlign w:val="center"/>
          </w:tcPr>
          <w:p w:rsidR="005A69F8" w:rsidRDefault="00DB283B">
            <w:pPr>
              <w:jc w:val="right"/>
            </w:pPr>
            <w:r>
              <w:rPr>
                <w:color w:val="000000"/>
                <w:sz w:val="24"/>
              </w:rPr>
              <w:t>2.43</w:t>
            </w:r>
          </w:p>
        </w:tc>
      </w:tr>
      <w:tr w:rsidR="005A69F8">
        <w:tc>
          <w:tcPr>
            <w:tcW w:w="870" w:type="dxa"/>
            <w:vAlign w:val="center"/>
          </w:tcPr>
          <w:p w:rsidR="005A69F8" w:rsidRDefault="00DB283B">
            <w:pPr>
              <w:jc w:val="center"/>
            </w:pPr>
            <w:r>
              <w:rPr>
                <w:color w:val="000000"/>
                <w:sz w:val="24"/>
              </w:rPr>
              <w:t>76</w:t>
            </w:r>
          </w:p>
        </w:tc>
        <w:tc>
          <w:tcPr>
            <w:tcW w:w="1650" w:type="dxa"/>
            <w:vAlign w:val="center"/>
          </w:tcPr>
          <w:p w:rsidR="005A69F8" w:rsidRDefault="00DB283B">
            <w:pPr>
              <w:jc w:val="center"/>
            </w:pPr>
            <w:r>
              <w:rPr>
                <w:color w:val="000000"/>
                <w:sz w:val="24"/>
              </w:rPr>
              <w:t>000807</w:t>
            </w:r>
          </w:p>
        </w:tc>
        <w:tc>
          <w:tcPr>
            <w:tcW w:w="1980" w:type="dxa"/>
            <w:vAlign w:val="center"/>
          </w:tcPr>
          <w:p w:rsidR="005A69F8" w:rsidRDefault="00DB283B">
            <w:pPr>
              <w:jc w:val="center"/>
            </w:pPr>
            <w:r>
              <w:rPr>
                <w:color w:val="000000"/>
                <w:sz w:val="24"/>
              </w:rPr>
              <w:t>云铝股份</w:t>
            </w:r>
          </w:p>
        </w:tc>
        <w:tc>
          <w:tcPr>
            <w:tcW w:w="2880" w:type="dxa"/>
            <w:vAlign w:val="center"/>
          </w:tcPr>
          <w:p w:rsidR="005A69F8" w:rsidRDefault="00DB283B">
            <w:pPr>
              <w:jc w:val="right"/>
            </w:pPr>
            <w:r>
              <w:rPr>
                <w:color w:val="000000"/>
                <w:sz w:val="24"/>
              </w:rPr>
              <w:t>1,171,463.00</w:t>
            </w:r>
          </w:p>
        </w:tc>
        <w:tc>
          <w:tcPr>
            <w:tcW w:w="1620" w:type="dxa"/>
            <w:vAlign w:val="center"/>
          </w:tcPr>
          <w:p w:rsidR="005A69F8" w:rsidRDefault="00DB283B">
            <w:pPr>
              <w:jc w:val="right"/>
            </w:pPr>
            <w:r>
              <w:rPr>
                <w:color w:val="000000"/>
                <w:sz w:val="24"/>
              </w:rPr>
              <w:t>2.33</w:t>
            </w:r>
          </w:p>
        </w:tc>
      </w:tr>
      <w:tr w:rsidR="005A69F8">
        <w:tc>
          <w:tcPr>
            <w:tcW w:w="870" w:type="dxa"/>
            <w:vAlign w:val="center"/>
          </w:tcPr>
          <w:p w:rsidR="005A69F8" w:rsidRDefault="00DB283B">
            <w:pPr>
              <w:jc w:val="center"/>
            </w:pPr>
            <w:r>
              <w:rPr>
                <w:color w:val="000000"/>
                <w:sz w:val="24"/>
              </w:rPr>
              <w:t>77</w:t>
            </w:r>
          </w:p>
        </w:tc>
        <w:tc>
          <w:tcPr>
            <w:tcW w:w="1650" w:type="dxa"/>
            <w:vAlign w:val="center"/>
          </w:tcPr>
          <w:p w:rsidR="005A69F8" w:rsidRDefault="00DB283B">
            <w:pPr>
              <w:jc w:val="center"/>
            </w:pPr>
            <w:r>
              <w:rPr>
                <w:color w:val="000000"/>
                <w:sz w:val="24"/>
              </w:rPr>
              <w:t>300383</w:t>
            </w:r>
          </w:p>
        </w:tc>
        <w:tc>
          <w:tcPr>
            <w:tcW w:w="1980" w:type="dxa"/>
            <w:vAlign w:val="center"/>
          </w:tcPr>
          <w:p w:rsidR="005A69F8" w:rsidRDefault="00DB283B">
            <w:pPr>
              <w:jc w:val="center"/>
            </w:pPr>
            <w:r>
              <w:rPr>
                <w:color w:val="000000"/>
                <w:sz w:val="24"/>
              </w:rPr>
              <w:t>光环新网</w:t>
            </w:r>
          </w:p>
        </w:tc>
        <w:tc>
          <w:tcPr>
            <w:tcW w:w="2880" w:type="dxa"/>
            <w:vAlign w:val="center"/>
          </w:tcPr>
          <w:p w:rsidR="005A69F8" w:rsidRDefault="00DB283B">
            <w:pPr>
              <w:jc w:val="right"/>
            </w:pPr>
            <w:r>
              <w:rPr>
                <w:color w:val="000000"/>
                <w:sz w:val="24"/>
              </w:rPr>
              <w:t>1,154,954.00</w:t>
            </w:r>
          </w:p>
        </w:tc>
        <w:tc>
          <w:tcPr>
            <w:tcW w:w="1620" w:type="dxa"/>
            <w:vAlign w:val="center"/>
          </w:tcPr>
          <w:p w:rsidR="005A69F8" w:rsidRDefault="00DB283B">
            <w:pPr>
              <w:jc w:val="right"/>
            </w:pPr>
            <w:r>
              <w:rPr>
                <w:color w:val="000000"/>
                <w:sz w:val="24"/>
              </w:rPr>
              <w:t>2.29</w:t>
            </w:r>
          </w:p>
        </w:tc>
      </w:tr>
      <w:tr w:rsidR="005A69F8">
        <w:tc>
          <w:tcPr>
            <w:tcW w:w="870" w:type="dxa"/>
            <w:vAlign w:val="center"/>
          </w:tcPr>
          <w:p w:rsidR="005A69F8" w:rsidRDefault="00DB283B">
            <w:pPr>
              <w:jc w:val="center"/>
            </w:pPr>
            <w:r>
              <w:rPr>
                <w:color w:val="000000"/>
                <w:sz w:val="24"/>
              </w:rPr>
              <w:t>78</w:t>
            </w:r>
          </w:p>
        </w:tc>
        <w:tc>
          <w:tcPr>
            <w:tcW w:w="1650" w:type="dxa"/>
            <w:vAlign w:val="center"/>
          </w:tcPr>
          <w:p w:rsidR="005A69F8" w:rsidRDefault="00DB283B">
            <w:pPr>
              <w:jc w:val="center"/>
            </w:pPr>
            <w:r>
              <w:rPr>
                <w:color w:val="000000"/>
                <w:sz w:val="24"/>
              </w:rPr>
              <w:t>002049</w:t>
            </w:r>
          </w:p>
        </w:tc>
        <w:tc>
          <w:tcPr>
            <w:tcW w:w="1980" w:type="dxa"/>
            <w:vAlign w:val="center"/>
          </w:tcPr>
          <w:p w:rsidR="005A69F8" w:rsidRDefault="00DB283B">
            <w:pPr>
              <w:jc w:val="center"/>
            </w:pPr>
            <w:r>
              <w:rPr>
                <w:color w:val="000000"/>
                <w:sz w:val="24"/>
              </w:rPr>
              <w:t>紫光国微</w:t>
            </w:r>
          </w:p>
        </w:tc>
        <w:tc>
          <w:tcPr>
            <w:tcW w:w="2880" w:type="dxa"/>
            <w:vAlign w:val="center"/>
          </w:tcPr>
          <w:p w:rsidR="005A69F8" w:rsidRDefault="00DB283B">
            <w:pPr>
              <w:jc w:val="right"/>
            </w:pPr>
            <w:r>
              <w:rPr>
                <w:color w:val="000000"/>
                <w:sz w:val="24"/>
              </w:rPr>
              <w:t>1,148,298.00</w:t>
            </w:r>
          </w:p>
        </w:tc>
        <w:tc>
          <w:tcPr>
            <w:tcW w:w="1620" w:type="dxa"/>
            <w:vAlign w:val="center"/>
          </w:tcPr>
          <w:p w:rsidR="005A69F8" w:rsidRDefault="00DB283B">
            <w:pPr>
              <w:jc w:val="right"/>
            </w:pPr>
            <w:r>
              <w:rPr>
                <w:color w:val="000000"/>
                <w:sz w:val="24"/>
              </w:rPr>
              <w:t>2.28</w:t>
            </w:r>
          </w:p>
        </w:tc>
      </w:tr>
      <w:tr w:rsidR="005A69F8">
        <w:tc>
          <w:tcPr>
            <w:tcW w:w="870" w:type="dxa"/>
            <w:vAlign w:val="center"/>
          </w:tcPr>
          <w:p w:rsidR="005A69F8" w:rsidRDefault="00DB283B">
            <w:pPr>
              <w:jc w:val="center"/>
            </w:pPr>
            <w:r>
              <w:rPr>
                <w:color w:val="000000"/>
                <w:sz w:val="24"/>
              </w:rPr>
              <w:t>79</w:t>
            </w:r>
          </w:p>
        </w:tc>
        <w:tc>
          <w:tcPr>
            <w:tcW w:w="1650" w:type="dxa"/>
            <w:vAlign w:val="center"/>
          </w:tcPr>
          <w:p w:rsidR="005A69F8" w:rsidRDefault="00DB283B">
            <w:pPr>
              <w:jc w:val="center"/>
            </w:pPr>
            <w:r>
              <w:rPr>
                <w:color w:val="000000"/>
                <w:sz w:val="24"/>
              </w:rPr>
              <w:t>600745</w:t>
            </w:r>
          </w:p>
        </w:tc>
        <w:tc>
          <w:tcPr>
            <w:tcW w:w="1980" w:type="dxa"/>
            <w:vAlign w:val="center"/>
          </w:tcPr>
          <w:p w:rsidR="005A69F8" w:rsidRDefault="00DB283B">
            <w:pPr>
              <w:jc w:val="center"/>
            </w:pPr>
            <w:r>
              <w:rPr>
                <w:color w:val="000000"/>
                <w:sz w:val="24"/>
              </w:rPr>
              <w:t>闻泰科技</w:t>
            </w:r>
          </w:p>
        </w:tc>
        <w:tc>
          <w:tcPr>
            <w:tcW w:w="2880" w:type="dxa"/>
            <w:vAlign w:val="center"/>
          </w:tcPr>
          <w:p w:rsidR="005A69F8" w:rsidRDefault="00DB283B">
            <w:pPr>
              <w:jc w:val="right"/>
            </w:pPr>
            <w:r>
              <w:rPr>
                <w:color w:val="000000"/>
                <w:sz w:val="24"/>
              </w:rPr>
              <w:t>1,136,985.00</w:t>
            </w:r>
          </w:p>
        </w:tc>
        <w:tc>
          <w:tcPr>
            <w:tcW w:w="1620" w:type="dxa"/>
            <w:vAlign w:val="center"/>
          </w:tcPr>
          <w:p w:rsidR="005A69F8" w:rsidRDefault="00DB283B">
            <w:pPr>
              <w:jc w:val="right"/>
            </w:pPr>
            <w:r>
              <w:rPr>
                <w:color w:val="000000"/>
                <w:sz w:val="24"/>
              </w:rPr>
              <w:t>2.26</w:t>
            </w:r>
          </w:p>
        </w:tc>
      </w:tr>
      <w:tr w:rsidR="005A69F8">
        <w:tc>
          <w:tcPr>
            <w:tcW w:w="870" w:type="dxa"/>
            <w:vAlign w:val="center"/>
          </w:tcPr>
          <w:p w:rsidR="005A69F8" w:rsidRDefault="00DB283B">
            <w:pPr>
              <w:jc w:val="center"/>
            </w:pPr>
            <w:r>
              <w:rPr>
                <w:color w:val="000000"/>
                <w:sz w:val="24"/>
              </w:rPr>
              <w:t>80</w:t>
            </w:r>
          </w:p>
        </w:tc>
        <w:tc>
          <w:tcPr>
            <w:tcW w:w="1650" w:type="dxa"/>
            <w:vAlign w:val="center"/>
          </w:tcPr>
          <w:p w:rsidR="005A69F8" w:rsidRDefault="00DB283B">
            <w:pPr>
              <w:jc w:val="center"/>
            </w:pPr>
            <w:r>
              <w:rPr>
                <w:color w:val="000000"/>
                <w:sz w:val="24"/>
              </w:rPr>
              <w:t>300207</w:t>
            </w:r>
          </w:p>
        </w:tc>
        <w:tc>
          <w:tcPr>
            <w:tcW w:w="1980" w:type="dxa"/>
            <w:vAlign w:val="center"/>
          </w:tcPr>
          <w:p w:rsidR="005A69F8" w:rsidRDefault="00DB283B">
            <w:pPr>
              <w:jc w:val="center"/>
            </w:pPr>
            <w:r>
              <w:rPr>
                <w:color w:val="000000"/>
                <w:sz w:val="24"/>
              </w:rPr>
              <w:t>欣旺达</w:t>
            </w:r>
          </w:p>
        </w:tc>
        <w:tc>
          <w:tcPr>
            <w:tcW w:w="2880" w:type="dxa"/>
            <w:vAlign w:val="center"/>
          </w:tcPr>
          <w:p w:rsidR="005A69F8" w:rsidRDefault="00DB283B">
            <w:pPr>
              <w:jc w:val="right"/>
            </w:pPr>
            <w:r>
              <w:rPr>
                <w:color w:val="000000"/>
                <w:sz w:val="24"/>
              </w:rPr>
              <w:t>1,118,289.00</w:t>
            </w:r>
          </w:p>
        </w:tc>
        <w:tc>
          <w:tcPr>
            <w:tcW w:w="1620" w:type="dxa"/>
            <w:vAlign w:val="center"/>
          </w:tcPr>
          <w:p w:rsidR="005A69F8" w:rsidRDefault="00DB283B">
            <w:pPr>
              <w:jc w:val="right"/>
            </w:pPr>
            <w:r>
              <w:rPr>
                <w:color w:val="000000"/>
                <w:sz w:val="24"/>
              </w:rPr>
              <w:t>2.22</w:t>
            </w:r>
          </w:p>
        </w:tc>
      </w:tr>
      <w:tr w:rsidR="005A69F8">
        <w:tc>
          <w:tcPr>
            <w:tcW w:w="870" w:type="dxa"/>
            <w:vAlign w:val="center"/>
          </w:tcPr>
          <w:p w:rsidR="005A69F8" w:rsidRDefault="00DB283B">
            <w:pPr>
              <w:jc w:val="center"/>
            </w:pPr>
            <w:r>
              <w:rPr>
                <w:color w:val="000000"/>
                <w:sz w:val="24"/>
              </w:rPr>
              <w:t>81</w:t>
            </w:r>
          </w:p>
        </w:tc>
        <w:tc>
          <w:tcPr>
            <w:tcW w:w="1650" w:type="dxa"/>
            <w:vAlign w:val="center"/>
          </w:tcPr>
          <w:p w:rsidR="005A69F8" w:rsidRDefault="00DB283B">
            <w:pPr>
              <w:jc w:val="center"/>
            </w:pPr>
            <w:r>
              <w:rPr>
                <w:color w:val="000000"/>
                <w:sz w:val="24"/>
              </w:rPr>
              <w:t>603799</w:t>
            </w:r>
          </w:p>
        </w:tc>
        <w:tc>
          <w:tcPr>
            <w:tcW w:w="1980" w:type="dxa"/>
            <w:vAlign w:val="center"/>
          </w:tcPr>
          <w:p w:rsidR="005A69F8" w:rsidRDefault="00DB283B">
            <w:pPr>
              <w:jc w:val="center"/>
            </w:pPr>
            <w:r>
              <w:rPr>
                <w:color w:val="000000"/>
                <w:sz w:val="24"/>
              </w:rPr>
              <w:t>华友钴业</w:t>
            </w:r>
          </w:p>
        </w:tc>
        <w:tc>
          <w:tcPr>
            <w:tcW w:w="2880" w:type="dxa"/>
            <w:vAlign w:val="center"/>
          </w:tcPr>
          <w:p w:rsidR="005A69F8" w:rsidRDefault="00DB283B">
            <w:pPr>
              <w:jc w:val="right"/>
            </w:pPr>
            <w:r>
              <w:rPr>
                <w:color w:val="000000"/>
                <w:sz w:val="24"/>
              </w:rPr>
              <w:t>1,114,615.40</w:t>
            </w:r>
          </w:p>
        </w:tc>
        <w:tc>
          <w:tcPr>
            <w:tcW w:w="1620" w:type="dxa"/>
            <w:vAlign w:val="center"/>
          </w:tcPr>
          <w:p w:rsidR="005A69F8" w:rsidRDefault="00DB283B">
            <w:pPr>
              <w:jc w:val="right"/>
            </w:pPr>
            <w:r>
              <w:rPr>
                <w:color w:val="000000"/>
                <w:sz w:val="24"/>
              </w:rPr>
              <w:t>2.21</w:t>
            </w:r>
          </w:p>
        </w:tc>
      </w:tr>
      <w:tr w:rsidR="005A69F8">
        <w:tc>
          <w:tcPr>
            <w:tcW w:w="870" w:type="dxa"/>
            <w:vAlign w:val="center"/>
          </w:tcPr>
          <w:p w:rsidR="005A69F8" w:rsidRDefault="00DB283B">
            <w:pPr>
              <w:jc w:val="center"/>
            </w:pPr>
            <w:r>
              <w:rPr>
                <w:color w:val="000000"/>
                <w:sz w:val="24"/>
              </w:rPr>
              <w:t>82</w:t>
            </w:r>
          </w:p>
        </w:tc>
        <w:tc>
          <w:tcPr>
            <w:tcW w:w="1650" w:type="dxa"/>
            <w:vAlign w:val="center"/>
          </w:tcPr>
          <w:p w:rsidR="005A69F8" w:rsidRDefault="00DB283B">
            <w:pPr>
              <w:jc w:val="center"/>
            </w:pPr>
            <w:r>
              <w:rPr>
                <w:color w:val="000000"/>
                <w:sz w:val="24"/>
              </w:rPr>
              <w:t>300618</w:t>
            </w:r>
          </w:p>
        </w:tc>
        <w:tc>
          <w:tcPr>
            <w:tcW w:w="1980" w:type="dxa"/>
            <w:vAlign w:val="center"/>
          </w:tcPr>
          <w:p w:rsidR="005A69F8" w:rsidRDefault="00DB283B">
            <w:pPr>
              <w:jc w:val="center"/>
            </w:pPr>
            <w:r>
              <w:rPr>
                <w:color w:val="000000"/>
                <w:sz w:val="24"/>
              </w:rPr>
              <w:t>寒锐钴业</w:t>
            </w:r>
          </w:p>
        </w:tc>
        <w:tc>
          <w:tcPr>
            <w:tcW w:w="2880" w:type="dxa"/>
            <w:vAlign w:val="center"/>
          </w:tcPr>
          <w:p w:rsidR="005A69F8" w:rsidRDefault="00DB283B">
            <w:pPr>
              <w:jc w:val="right"/>
            </w:pPr>
            <w:r>
              <w:rPr>
                <w:color w:val="000000"/>
                <w:sz w:val="24"/>
              </w:rPr>
              <w:t>1,112,358.72</w:t>
            </w:r>
          </w:p>
        </w:tc>
        <w:tc>
          <w:tcPr>
            <w:tcW w:w="1620" w:type="dxa"/>
            <w:vAlign w:val="center"/>
          </w:tcPr>
          <w:p w:rsidR="005A69F8" w:rsidRDefault="00DB283B">
            <w:pPr>
              <w:jc w:val="right"/>
            </w:pPr>
            <w:r>
              <w:rPr>
                <w:color w:val="000000"/>
                <w:sz w:val="24"/>
              </w:rPr>
              <w:t>2.21</w:t>
            </w:r>
          </w:p>
        </w:tc>
      </w:tr>
      <w:tr w:rsidR="005A69F8">
        <w:tc>
          <w:tcPr>
            <w:tcW w:w="870" w:type="dxa"/>
            <w:vAlign w:val="center"/>
          </w:tcPr>
          <w:p w:rsidR="005A69F8" w:rsidRDefault="00DB283B">
            <w:pPr>
              <w:jc w:val="center"/>
            </w:pPr>
            <w:r>
              <w:rPr>
                <w:color w:val="000000"/>
                <w:sz w:val="24"/>
              </w:rPr>
              <w:t>83</w:t>
            </w:r>
          </w:p>
        </w:tc>
        <w:tc>
          <w:tcPr>
            <w:tcW w:w="1650" w:type="dxa"/>
            <w:vAlign w:val="center"/>
          </w:tcPr>
          <w:p w:rsidR="005A69F8" w:rsidRDefault="00DB283B">
            <w:pPr>
              <w:jc w:val="center"/>
            </w:pPr>
            <w:r>
              <w:rPr>
                <w:color w:val="000000"/>
                <w:sz w:val="24"/>
              </w:rPr>
              <w:t>300136</w:t>
            </w:r>
          </w:p>
        </w:tc>
        <w:tc>
          <w:tcPr>
            <w:tcW w:w="1980" w:type="dxa"/>
            <w:vAlign w:val="center"/>
          </w:tcPr>
          <w:p w:rsidR="005A69F8" w:rsidRDefault="00DB283B">
            <w:pPr>
              <w:jc w:val="center"/>
            </w:pPr>
            <w:r>
              <w:rPr>
                <w:color w:val="000000"/>
                <w:sz w:val="24"/>
              </w:rPr>
              <w:t>信维通信</w:t>
            </w:r>
          </w:p>
        </w:tc>
        <w:tc>
          <w:tcPr>
            <w:tcW w:w="2880" w:type="dxa"/>
            <w:vAlign w:val="center"/>
          </w:tcPr>
          <w:p w:rsidR="005A69F8" w:rsidRDefault="00DB283B">
            <w:pPr>
              <w:jc w:val="right"/>
            </w:pPr>
            <w:r>
              <w:rPr>
                <w:color w:val="000000"/>
                <w:sz w:val="24"/>
              </w:rPr>
              <w:t>1,098,130.00</w:t>
            </w:r>
          </w:p>
        </w:tc>
        <w:tc>
          <w:tcPr>
            <w:tcW w:w="1620" w:type="dxa"/>
            <w:vAlign w:val="center"/>
          </w:tcPr>
          <w:p w:rsidR="005A69F8" w:rsidRDefault="00DB283B">
            <w:pPr>
              <w:jc w:val="right"/>
            </w:pPr>
            <w:r>
              <w:rPr>
                <w:color w:val="000000"/>
                <w:sz w:val="24"/>
              </w:rPr>
              <w:t>2.18</w:t>
            </w:r>
          </w:p>
        </w:tc>
      </w:tr>
      <w:tr w:rsidR="005A69F8">
        <w:tc>
          <w:tcPr>
            <w:tcW w:w="870" w:type="dxa"/>
            <w:vAlign w:val="center"/>
          </w:tcPr>
          <w:p w:rsidR="005A69F8" w:rsidRDefault="00DB283B">
            <w:pPr>
              <w:jc w:val="center"/>
            </w:pPr>
            <w:r>
              <w:rPr>
                <w:color w:val="000000"/>
                <w:sz w:val="24"/>
              </w:rPr>
              <w:t>84</w:t>
            </w:r>
          </w:p>
        </w:tc>
        <w:tc>
          <w:tcPr>
            <w:tcW w:w="1650" w:type="dxa"/>
            <w:vAlign w:val="center"/>
          </w:tcPr>
          <w:p w:rsidR="005A69F8" w:rsidRDefault="00DB283B">
            <w:pPr>
              <w:jc w:val="center"/>
            </w:pPr>
            <w:r>
              <w:rPr>
                <w:color w:val="000000"/>
                <w:sz w:val="24"/>
              </w:rPr>
              <w:t>002839</w:t>
            </w:r>
          </w:p>
        </w:tc>
        <w:tc>
          <w:tcPr>
            <w:tcW w:w="1980" w:type="dxa"/>
            <w:vAlign w:val="center"/>
          </w:tcPr>
          <w:p w:rsidR="005A69F8" w:rsidRDefault="00DB283B">
            <w:pPr>
              <w:jc w:val="center"/>
            </w:pPr>
            <w:r>
              <w:rPr>
                <w:color w:val="000000"/>
                <w:sz w:val="24"/>
              </w:rPr>
              <w:t>张家港行</w:t>
            </w:r>
          </w:p>
        </w:tc>
        <w:tc>
          <w:tcPr>
            <w:tcW w:w="2880" w:type="dxa"/>
            <w:vAlign w:val="center"/>
          </w:tcPr>
          <w:p w:rsidR="005A69F8" w:rsidRDefault="00DB283B">
            <w:pPr>
              <w:jc w:val="right"/>
            </w:pPr>
            <w:r>
              <w:rPr>
                <w:color w:val="000000"/>
                <w:sz w:val="24"/>
              </w:rPr>
              <w:t>1,033,513.00</w:t>
            </w:r>
          </w:p>
        </w:tc>
        <w:tc>
          <w:tcPr>
            <w:tcW w:w="1620" w:type="dxa"/>
            <w:vAlign w:val="center"/>
          </w:tcPr>
          <w:p w:rsidR="005A69F8" w:rsidRDefault="00DB283B">
            <w:pPr>
              <w:jc w:val="right"/>
            </w:pPr>
            <w:r>
              <w:rPr>
                <w:color w:val="000000"/>
                <w:sz w:val="24"/>
              </w:rPr>
              <w:t>2.05</w:t>
            </w:r>
          </w:p>
        </w:tc>
      </w:tr>
      <w:tr w:rsidR="005A69F8">
        <w:tc>
          <w:tcPr>
            <w:tcW w:w="870" w:type="dxa"/>
            <w:vAlign w:val="center"/>
          </w:tcPr>
          <w:p w:rsidR="005A69F8" w:rsidRDefault="00DB283B">
            <w:pPr>
              <w:jc w:val="center"/>
            </w:pPr>
            <w:r>
              <w:rPr>
                <w:color w:val="000000"/>
                <w:sz w:val="24"/>
              </w:rPr>
              <w:t>85</w:t>
            </w:r>
          </w:p>
        </w:tc>
        <w:tc>
          <w:tcPr>
            <w:tcW w:w="1650" w:type="dxa"/>
            <w:vAlign w:val="center"/>
          </w:tcPr>
          <w:p w:rsidR="005A69F8" w:rsidRDefault="00DB283B">
            <w:pPr>
              <w:jc w:val="center"/>
            </w:pPr>
            <w:r>
              <w:rPr>
                <w:color w:val="000000"/>
                <w:sz w:val="24"/>
              </w:rPr>
              <w:t>002714</w:t>
            </w:r>
          </w:p>
        </w:tc>
        <w:tc>
          <w:tcPr>
            <w:tcW w:w="1980" w:type="dxa"/>
            <w:vAlign w:val="center"/>
          </w:tcPr>
          <w:p w:rsidR="005A69F8" w:rsidRDefault="00DB283B">
            <w:pPr>
              <w:jc w:val="center"/>
            </w:pPr>
            <w:r>
              <w:rPr>
                <w:color w:val="000000"/>
                <w:sz w:val="24"/>
              </w:rPr>
              <w:t>牧原股份</w:t>
            </w:r>
          </w:p>
        </w:tc>
        <w:tc>
          <w:tcPr>
            <w:tcW w:w="2880" w:type="dxa"/>
            <w:vAlign w:val="center"/>
          </w:tcPr>
          <w:p w:rsidR="005A69F8" w:rsidRDefault="00DB283B">
            <w:pPr>
              <w:jc w:val="right"/>
            </w:pPr>
            <w:r>
              <w:rPr>
                <w:color w:val="000000"/>
                <w:sz w:val="24"/>
              </w:rPr>
              <w:t>1,028,784.00</w:t>
            </w:r>
          </w:p>
        </w:tc>
        <w:tc>
          <w:tcPr>
            <w:tcW w:w="1620" w:type="dxa"/>
            <w:vAlign w:val="center"/>
          </w:tcPr>
          <w:p w:rsidR="005A69F8" w:rsidRDefault="00DB283B">
            <w:pPr>
              <w:jc w:val="right"/>
            </w:pPr>
            <w:r>
              <w:rPr>
                <w:color w:val="000000"/>
                <w:sz w:val="24"/>
              </w:rPr>
              <w:t>2.04</w:t>
            </w:r>
          </w:p>
        </w:tc>
      </w:tr>
      <w:tr w:rsidR="005A69F8">
        <w:tc>
          <w:tcPr>
            <w:tcW w:w="870" w:type="dxa"/>
            <w:vAlign w:val="center"/>
          </w:tcPr>
          <w:p w:rsidR="005A69F8" w:rsidRDefault="00DB283B">
            <w:pPr>
              <w:jc w:val="center"/>
            </w:pPr>
            <w:r>
              <w:rPr>
                <w:color w:val="000000"/>
                <w:sz w:val="24"/>
              </w:rPr>
              <w:t>86</w:t>
            </w:r>
          </w:p>
        </w:tc>
        <w:tc>
          <w:tcPr>
            <w:tcW w:w="1650" w:type="dxa"/>
            <w:vAlign w:val="center"/>
          </w:tcPr>
          <w:p w:rsidR="005A69F8" w:rsidRDefault="00DB283B">
            <w:pPr>
              <w:jc w:val="center"/>
            </w:pPr>
            <w:r>
              <w:rPr>
                <w:color w:val="000000"/>
                <w:sz w:val="24"/>
              </w:rPr>
              <w:t>002281</w:t>
            </w:r>
          </w:p>
        </w:tc>
        <w:tc>
          <w:tcPr>
            <w:tcW w:w="1980" w:type="dxa"/>
            <w:vAlign w:val="center"/>
          </w:tcPr>
          <w:p w:rsidR="005A69F8" w:rsidRDefault="00DB283B">
            <w:pPr>
              <w:jc w:val="center"/>
            </w:pPr>
            <w:r>
              <w:rPr>
                <w:color w:val="000000"/>
                <w:sz w:val="24"/>
              </w:rPr>
              <w:t>光迅科技</w:t>
            </w:r>
          </w:p>
        </w:tc>
        <w:tc>
          <w:tcPr>
            <w:tcW w:w="2880" w:type="dxa"/>
            <w:vAlign w:val="center"/>
          </w:tcPr>
          <w:p w:rsidR="005A69F8" w:rsidRDefault="00DB283B">
            <w:pPr>
              <w:jc w:val="right"/>
            </w:pPr>
            <w:r>
              <w:rPr>
                <w:color w:val="000000"/>
                <w:sz w:val="24"/>
              </w:rPr>
              <w:t>1,025,888.00</w:t>
            </w:r>
          </w:p>
        </w:tc>
        <w:tc>
          <w:tcPr>
            <w:tcW w:w="1620" w:type="dxa"/>
            <w:vAlign w:val="center"/>
          </w:tcPr>
          <w:p w:rsidR="005A69F8" w:rsidRDefault="00DB283B">
            <w:pPr>
              <w:jc w:val="right"/>
            </w:pPr>
            <w:r>
              <w:rPr>
                <w:color w:val="000000"/>
                <w:sz w:val="24"/>
              </w:rPr>
              <w:t>2.04</w:t>
            </w:r>
          </w:p>
        </w:tc>
      </w:tr>
    </w:tbl>
    <w:p w:rsidR="001A59F9" w:rsidRPr="00D564C7" w:rsidRDefault="001A59F9" w:rsidP="009F08DC">
      <w:pPr>
        <w:tabs>
          <w:tab w:val="left" w:pos="426"/>
        </w:tabs>
        <w:spacing w:before="29" w:line="288" w:lineRule="auto"/>
        <w:jc w:val="left"/>
        <w:rPr>
          <w:rFonts w:asciiTheme="minorEastAsia" w:eastAsiaTheme="minorEastAsia" w:hAnsiTheme="minorEastAsia"/>
          <w:color w:val="000000"/>
          <w:szCs w:val="21"/>
        </w:rPr>
      </w:pPr>
      <w:r w:rsidRPr="007F174D">
        <w:rPr>
          <w:kern w:val="0"/>
          <w:sz w:val="24"/>
        </w:rPr>
        <w:t>注：</w:t>
      </w:r>
      <w:r w:rsidRPr="007F174D">
        <w:rPr>
          <w:kern w:val="0"/>
          <w:sz w:val="24"/>
        </w:rPr>
        <w:t>“</w:t>
      </w:r>
      <w:r w:rsidRPr="007F174D">
        <w:rPr>
          <w:kern w:val="0"/>
          <w:sz w:val="24"/>
        </w:rPr>
        <w:t>本期累计买入金额</w:t>
      </w:r>
      <w:r w:rsidRPr="007F174D">
        <w:rPr>
          <w:kern w:val="0"/>
          <w:sz w:val="24"/>
        </w:rPr>
        <w:t>”</w:t>
      </w:r>
      <w:r w:rsidRPr="007F174D">
        <w:rPr>
          <w:kern w:val="0"/>
          <w:sz w:val="24"/>
        </w:rPr>
        <w:t>按买入成交金额（成交单价乘以成交数量）填列，不考虑相关交易费用。</w:t>
      </w:r>
      <w:r w:rsidR="009F08DC">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8.4.2</w:t>
      </w:r>
      <w:r w:rsidRPr="0091476E">
        <w:rPr>
          <w:rFonts w:eastAsiaTheme="minorEastAsia" w:hint="eastAsia"/>
          <w:b/>
          <w:sz w:val="24"/>
        </w:rPr>
        <w:t>累计卖出金额超出</w:t>
      </w:r>
      <w:r w:rsidR="006A7E68" w:rsidRPr="0091476E">
        <w:rPr>
          <w:rFonts w:eastAsiaTheme="minorEastAsia" w:hint="eastAsia"/>
          <w:b/>
          <w:sz w:val="24"/>
        </w:rPr>
        <w:t>期初</w:t>
      </w:r>
      <w:r w:rsidRPr="0091476E">
        <w:rPr>
          <w:rFonts w:eastAsiaTheme="minorEastAsia" w:hint="eastAsia"/>
          <w:b/>
          <w:sz w:val="24"/>
        </w:rPr>
        <w:t>基金资产净值</w:t>
      </w:r>
      <w:r w:rsidR="006073BA" w:rsidRPr="0091476E">
        <w:rPr>
          <w:rFonts w:eastAsiaTheme="minorEastAsia"/>
          <w:b/>
          <w:sz w:val="24"/>
        </w:rPr>
        <w:t>2</w:t>
      </w:r>
      <w:r w:rsidR="006073BA" w:rsidRPr="0091476E">
        <w:rPr>
          <w:rFonts w:eastAsiaTheme="minorEastAsia"/>
          <w:b/>
          <w:sz w:val="24"/>
        </w:rPr>
        <w:t>％</w:t>
      </w:r>
      <w:r w:rsidRPr="0091476E">
        <w:rPr>
          <w:rFonts w:eastAsiaTheme="minorEastAsia" w:hint="eastAsia"/>
          <w:b/>
          <w:sz w:val="24"/>
        </w:rPr>
        <w:t>或前</w:t>
      </w:r>
      <w:r w:rsidRPr="0091476E">
        <w:rPr>
          <w:rFonts w:eastAsiaTheme="minorEastAsia"/>
          <w:b/>
          <w:sz w:val="24"/>
        </w:rPr>
        <w:t>20</w:t>
      </w:r>
      <w:r w:rsidRPr="0091476E">
        <w:rPr>
          <w:rFonts w:eastAsiaTheme="minorEastAsia" w:hint="eastAsia"/>
          <w:b/>
          <w:sz w:val="24"/>
        </w:rPr>
        <w:t>名的股票明细</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D564C7" w:rsidTr="006D141C">
        <w:tc>
          <w:tcPr>
            <w:tcW w:w="87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65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股票代码</w:t>
            </w:r>
          </w:p>
        </w:tc>
        <w:tc>
          <w:tcPr>
            <w:tcW w:w="19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股票名称</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本期累计卖出金额</w:t>
            </w:r>
          </w:p>
        </w:tc>
        <w:tc>
          <w:tcPr>
            <w:tcW w:w="162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w:t>
            </w:r>
            <w:r w:rsidR="006A7E68" w:rsidRPr="000C342B">
              <w:rPr>
                <w:rFonts w:hint="eastAsia"/>
                <w:color w:val="000000"/>
                <w:sz w:val="24"/>
              </w:rPr>
              <w:t>期初</w:t>
            </w:r>
            <w:r w:rsidRPr="000C342B">
              <w:rPr>
                <w:rFonts w:hint="eastAsia"/>
                <w:color w:val="000000"/>
                <w:sz w:val="24"/>
              </w:rPr>
              <w:t>基金资产净值比例（％）</w:t>
            </w:r>
          </w:p>
        </w:tc>
      </w:tr>
      <w:tr w:rsidR="005A69F8">
        <w:tc>
          <w:tcPr>
            <w:tcW w:w="870" w:type="dxa"/>
            <w:vAlign w:val="center"/>
          </w:tcPr>
          <w:p w:rsidR="005A69F8" w:rsidRDefault="00DB283B">
            <w:pPr>
              <w:jc w:val="center"/>
            </w:pPr>
            <w:r>
              <w:rPr>
                <w:color w:val="000000"/>
                <w:sz w:val="24"/>
              </w:rPr>
              <w:t>1</w:t>
            </w:r>
          </w:p>
        </w:tc>
        <w:tc>
          <w:tcPr>
            <w:tcW w:w="1650" w:type="dxa"/>
            <w:vAlign w:val="center"/>
          </w:tcPr>
          <w:p w:rsidR="005A69F8" w:rsidRDefault="00DB283B">
            <w:pPr>
              <w:jc w:val="center"/>
            </w:pPr>
            <w:r>
              <w:rPr>
                <w:color w:val="000000"/>
                <w:sz w:val="24"/>
              </w:rPr>
              <w:t>603609</w:t>
            </w:r>
          </w:p>
        </w:tc>
        <w:tc>
          <w:tcPr>
            <w:tcW w:w="1980" w:type="dxa"/>
            <w:vAlign w:val="center"/>
          </w:tcPr>
          <w:p w:rsidR="005A69F8" w:rsidRDefault="00DB283B">
            <w:pPr>
              <w:jc w:val="center"/>
            </w:pPr>
            <w:r>
              <w:rPr>
                <w:color w:val="000000"/>
                <w:sz w:val="24"/>
              </w:rPr>
              <w:t>禾丰牧业</w:t>
            </w:r>
          </w:p>
        </w:tc>
        <w:tc>
          <w:tcPr>
            <w:tcW w:w="2880" w:type="dxa"/>
            <w:vAlign w:val="center"/>
          </w:tcPr>
          <w:p w:rsidR="005A69F8" w:rsidRDefault="00DB283B">
            <w:pPr>
              <w:jc w:val="right"/>
            </w:pPr>
            <w:r>
              <w:rPr>
                <w:color w:val="000000"/>
                <w:sz w:val="24"/>
              </w:rPr>
              <w:t>6,347,347.77</w:t>
            </w:r>
          </w:p>
        </w:tc>
        <w:tc>
          <w:tcPr>
            <w:tcW w:w="1620" w:type="dxa"/>
            <w:vAlign w:val="center"/>
          </w:tcPr>
          <w:p w:rsidR="005A69F8" w:rsidRDefault="00DB283B">
            <w:pPr>
              <w:jc w:val="right"/>
            </w:pPr>
            <w:r>
              <w:rPr>
                <w:color w:val="000000"/>
                <w:sz w:val="24"/>
              </w:rPr>
              <w:t>12.60</w:t>
            </w:r>
          </w:p>
        </w:tc>
      </w:tr>
      <w:tr w:rsidR="005A69F8">
        <w:tc>
          <w:tcPr>
            <w:tcW w:w="870" w:type="dxa"/>
            <w:vAlign w:val="center"/>
          </w:tcPr>
          <w:p w:rsidR="005A69F8" w:rsidRDefault="00DB283B">
            <w:pPr>
              <w:jc w:val="center"/>
            </w:pPr>
            <w:r>
              <w:rPr>
                <w:color w:val="000000"/>
                <w:sz w:val="24"/>
              </w:rPr>
              <w:t>2</w:t>
            </w:r>
          </w:p>
        </w:tc>
        <w:tc>
          <w:tcPr>
            <w:tcW w:w="1650" w:type="dxa"/>
            <w:vAlign w:val="center"/>
          </w:tcPr>
          <w:p w:rsidR="005A69F8" w:rsidRDefault="00DB283B">
            <w:pPr>
              <w:jc w:val="center"/>
            </w:pPr>
            <w:r>
              <w:rPr>
                <w:color w:val="000000"/>
                <w:sz w:val="24"/>
              </w:rPr>
              <w:t>600570</w:t>
            </w:r>
          </w:p>
        </w:tc>
        <w:tc>
          <w:tcPr>
            <w:tcW w:w="1980" w:type="dxa"/>
            <w:vAlign w:val="center"/>
          </w:tcPr>
          <w:p w:rsidR="005A69F8" w:rsidRDefault="00DB283B">
            <w:pPr>
              <w:jc w:val="center"/>
            </w:pPr>
            <w:r>
              <w:rPr>
                <w:color w:val="000000"/>
                <w:sz w:val="24"/>
              </w:rPr>
              <w:t>恒生电子</w:t>
            </w:r>
          </w:p>
        </w:tc>
        <w:tc>
          <w:tcPr>
            <w:tcW w:w="2880" w:type="dxa"/>
            <w:vAlign w:val="center"/>
          </w:tcPr>
          <w:p w:rsidR="005A69F8" w:rsidRDefault="00DB283B">
            <w:pPr>
              <w:jc w:val="right"/>
            </w:pPr>
            <w:r>
              <w:rPr>
                <w:color w:val="000000"/>
                <w:sz w:val="24"/>
              </w:rPr>
              <w:t>5,949,437.00</w:t>
            </w:r>
          </w:p>
        </w:tc>
        <w:tc>
          <w:tcPr>
            <w:tcW w:w="1620" w:type="dxa"/>
            <w:vAlign w:val="center"/>
          </w:tcPr>
          <w:p w:rsidR="005A69F8" w:rsidRDefault="00DB283B">
            <w:pPr>
              <w:jc w:val="right"/>
            </w:pPr>
            <w:r>
              <w:rPr>
                <w:color w:val="000000"/>
                <w:sz w:val="24"/>
              </w:rPr>
              <w:t>11.81</w:t>
            </w:r>
          </w:p>
        </w:tc>
      </w:tr>
      <w:tr w:rsidR="005A69F8">
        <w:tc>
          <w:tcPr>
            <w:tcW w:w="870" w:type="dxa"/>
            <w:vAlign w:val="center"/>
          </w:tcPr>
          <w:p w:rsidR="005A69F8" w:rsidRDefault="00DB283B">
            <w:pPr>
              <w:jc w:val="center"/>
            </w:pPr>
            <w:r>
              <w:rPr>
                <w:color w:val="000000"/>
                <w:sz w:val="24"/>
              </w:rPr>
              <w:t>3</w:t>
            </w:r>
          </w:p>
        </w:tc>
        <w:tc>
          <w:tcPr>
            <w:tcW w:w="1650" w:type="dxa"/>
            <w:vAlign w:val="center"/>
          </w:tcPr>
          <w:p w:rsidR="005A69F8" w:rsidRDefault="00DB283B">
            <w:pPr>
              <w:jc w:val="center"/>
            </w:pPr>
            <w:r>
              <w:rPr>
                <w:color w:val="000000"/>
                <w:sz w:val="24"/>
              </w:rPr>
              <w:t>601162</w:t>
            </w:r>
          </w:p>
        </w:tc>
        <w:tc>
          <w:tcPr>
            <w:tcW w:w="1980" w:type="dxa"/>
            <w:vAlign w:val="center"/>
          </w:tcPr>
          <w:p w:rsidR="005A69F8" w:rsidRDefault="00DB283B">
            <w:pPr>
              <w:jc w:val="center"/>
            </w:pPr>
            <w:r>
              <w:rPr>
                <w:color w:val="000000"/>
                <w:sz w:val="24"/>
              </w:rPr>
              <w:t>天风证券</w:t>
            </w:r>
          </w:p>
        </w:tc>
        <w:tc>
          <w:tcPr>
            <w:tcW w:w="2880" w:type="dxa"/>
            <w:vAlign w:val="center"/>
          </w:tcPr>
          <w:p w:rsidR="005A69F8" w:rsidRDefault="00DB283B">
            <w:pPr>
              <w:jc w:val="right"/>
            </w:pPr>
            <w:r>
              <w:rPr>
                <w:color w:val="000000"/>
                <w:sz w:val="24"/>
              </w:rPr>
              <w:t>5,270,261.52</w:t>
            </w:r>
          </w:p>
        </w:tc>
        <w:tc>
          <w:tcPr>
            <w:tcW w:w="1620" w:type="dxa"/>
            <w:vAlign w:val="center"/>
          </w:tcPr>
          <w:p w:rsidR="005A69F8" w:rsidRDefault="00DB283B">
            <w:pPr>
              <w:jc w:val="right"/>
            </w:pPr>
            <w:r>
              <w:rPr>
                <w:color w:val="000000"/>
                <w:sz w:val="24"/>
              </w:rPr>
              <w:t>10.46</w:t>
            </w:r>
          </w:p>
        </w:tc>
      </w:tr>
      <w:tr w:rsidR="005A69F8">
        <w:tc>
          <w:tcPr>
            <w:tcW w:w="870" w:type="dxa"/>
            <w:vAlign w:val="center"/>
          </w:tcPr>
          <w:p w:rsidR="005A69F8" w:rsidRDefault="00DB283B">
            <w:pPr>
              <w:jc w:val="center"/>
            </w:pPr>
            <w:r>
              <w:rPr>
                <w:color w:val="000000"/>
                <w:sz w:val="24"/>
              </w:rPr>
              <w:t>4</w:t>
            </w:r>
          </w:p>
        </w:tc>
        <w:tc>
          <w:tcPr>
            <w:tcW w:w="1650" w:type="dxa"/>
            <w:vAlign w:val="center"/>
          </w:tcPr>
          <w:p w:rsidR="005A69F8" w:rsidRDefault="00DB283B">
            <w:pPr>
              <w:jc w:val="center"/>
            </w:pPr>
            <w:r>
              <w:rPr>
                <w:color w:val="000000"/>
                <w:sz w:val="24"/>
              </w:rPr>
              <w:t>002458</w:t>
            </w:r>
          </w:p>
        </w:tc>
        <w:tc>
          <w:tcPr>
            <w:tcW w:w="1980" w:type="dxa"/>
            <w:vAlign w:val="center"/>
          </w:tcPr>
          <w:p w:rsidR="005A69F8" w:rsidRDefault="00DB283B">
            <w:pPr>
              <w:jc w:val="center"/>
            </w:pPr>
            <w:r>
              <w:rPr>
                <w:color w:val="000000"/>
                <w:sz w:val="24"/>
              </w:rPr>
              <w:t>益生股份</w:t>
            </w:r>
          </w:p>
        </w:tc>
        <w:tc>
          <w:tcPr>
            <w:tcW w:w="2880" w:type="dxa"/>
            <w:vAlign w:val="center"/>
          </w:tcPr>
          <w:p w:rsidR="005A69F8" w:rsidRDefault="00DB283B">
            <w:pPr>
              <w:jc w:val="right"/>
            </w:pPr>
            <w:r>
              <w:rPr>
                <w:color w:val="000000"/>
                <w:sz w:val="24"/>
              </w:rPr>
              <w:t>4,590,641.00</w:t>
            </w:r>
          </w:p>
        </w:tc>
        <w:tc>
          <w:tcPr>
            <w:tcW w:w="1620" w:type="dxa"/>
            <w:vAlign w:val="center"/>
          </w:tcPr>
          <w:p w:rsidR="005A69F8" w:rsidRDefault="00DB283B">
            <w:pPr>
              <w:jc w:val="right"/>
            </w:pPr>
            <w:r>
              <w:rPr>
                <w:color w:val="000000"/>
                <w:sz w:val="24"/>
              </w:rPr>
              <w:t>9.12</w:t>
            </w:r>
          </w:p>
        </w:tc>
      </w:tr>
      <w:tr w:rsidR="005A69F8">
        <w:tc>
          <w:tcPr>
            <w:tcW w:w="870" w:type="dxa"/>
            <w:vAlign w:val="center"/>
          </w:tcPr>
          <w:p w:rsidR="005A69F8" w:rsidRDefault="00DB283B">
            <w:pPr>
              <w:jc w:val="center"/>
            </w:pPr>
            <w:r>
              <w:rPr>
                <w:color w:val="000000"/>
                <w:sz w:val="24"/>
              </w:rPr>
              <w:t>5</w:t>
            </w:r>
          </w:p>
        </w:tc>
        <w:tc>
          <w:tcPr>
            <w:tcW w:w="1650" w:type="dxa"/>
            <w:vAlign w:val="center"/>
          </w:tcPr>
          <w:p w:rsidR="005A69F8" w:rsidRDefault="00DB283B">
            <w:pPr>
              <w:jc w:val="center"/>
            </w:pPr>
            <w:r>
              <w:rPr>
                <w:color w:val="000000"/>
                <w:sz w:val="24"/>
              </w:rPr>
              <w:t>601688</w:t>
            </w:r>
          </w:p>
        </w:tc>
        <w:tc>
          <w:tcPr>
            <w:tcW w:w="1980" w:type="dxa"/>
            <w:vAlign w:val="center"/>
          </w:tcPr>
          <w:p w:rsidR="005A69F8" w:rsidRDefault="00DB283B">
            <w:pPr>
              <w:jc w:val="center"/>
            </w:pPr>
            <w:r>
              <w:rPr>
                <w:color w:val="000000"/>
                <w:sz w:val="24"/>
              </w:rPr>
              <w:t>华泰证券</w:t>
            </w:r>
          </w:p>
        </w:tc>
        <w:tc>
          <w:tcPr>
            <w:tcW w:w="2880" w:type="dxa"/>
            <w:vAlign w:val="center"/>
          </w:tcPr>
          <w:p w:rsidR="005A69F8" w:rsidRDefault="00DB283B">
            <w:pPr>
              <w:jc w:val="right"/>
            </w:pPr>
            <w:r>
              <w:rPr>
                <w:color w:val="000000"/>
                <w:sz w:val="24"/>
              </w:rPr>
              <w:t>4,451,540.00</w:t>
            </w:r>
          </w:p>
        </w:tc>
        <w:tc>
          <w:tcPr>
            <w:tcW w:w="1620" w:type="dxa"/>
            <w:vAlign w:val="center"/>
          </w:tcPr>
          <w:p w:rsidR="005A69F8" w:rsidRDefault="00DB283B">
            <w:pPr>
              <w:jc w:val="right"/>
            </w:pPr>
            <w:r>
              <w:rPr>
                <w:color w:val="000000"/>
                <w:sz w:val="24"/>
              </w:rPr>
              <w:t>8.84</w:t>
            </w:r>
          </w:p>
        </w:tc>
      </w:tr>
      <w:tr w:rsidR="005A69F8">
        <w:tc>
          <w:tcPr>
            <w:tcW w:w="870" w:type="dxa"/>
            <w:vAlign w:val="center"/>
          </w:tcPr>
          <w:p w:rsidR="005A69F8" w:rsidRDefault="00DB283B">
            <w:pPr>
              <w:jc w:val="center"/>
            </w:pPr>
            <w:r>
              <w:rPr>
                <w:color w:val="000000"/>
                <w:sz w:val="24"/>
              </w:rPr>
              <w:t>6</w:t>
            </w:r>
          </w:p>
        </w:tc>
        <w:tc>
          <w:tcPr>
            <w:tcW w:w="1650" w:type="dxa"/>
            <w:vAlign w:val="center"/>
          </w:tcPr>
          <w:p w:rsidR="005A69F8" w:rsidRDefault="00DB283B">
            <w:pPr>
              <w:jc w:val="center"/>
            </w:pPr>
            <w:r>
              <w:rPr>
                <w:color w:val="000000"/>
                <w:sz w:val="24"/>
              </w:rPr>
              <w:t>002797</w:t>
            </w:r>
          </w:p>
        </w:tc>
        <w:tc>
          <w:tcPr>
            <w:tcW w:w="1980" w:type="dxa"/>
            <w:vAlign w:val="center"/>
          </w:tcPr>
          <w:p w:rsidR="005A69F8" w:rsidRDefault="00DB283B">
            <w:pPr>
              <w:jc w:val="center"/>
            </w:pPr>
            <w:r>
              <w:rPr>
                <w:color w:val="000000"/>
                <w:sz w:val="24"/>
              </w:rPr>
              <w:t>第一创业</w:t>
            </w:r>
          </w:p>
        </w:tc>
        <w:tc>
          <w:tcPr>
            <w:tcW w:w="2880" w:type="dxa"/>
            <w:vAlign w:val="center"/>
          </w:tcPr>
          <w:p w:rsidR="005A69F8" w:rsidRDefault="00DB283B">
            <w:pPr>
              <w:jc w:val="right"/>
            </w:pPr>
            <w:r>
              <w:rPr>
                <w:color w:val="000000"/>
                <w:sz w:val="24"/>
              </w:rPr>
              <w:t>4,287,400.90</w:t>
            </w:r>
          </w:p>
        </w:tc>
        <w:tc>
          <w:tcPr>
            <w:tcW w:w="1620" w:type="dxa"/>
            <w:vAlign w:val="center"/>
          </w:tcPr>
          <w:p w:rsidR="005A69F8" w:rsidRDefault="00DB283B">
            <w:pPr>
              <w:jc w:val="right"/>
            </w:pPr>
            <w:r>
              <w:rPr>
                <w:color w:val="000000"/>
                <w:sz w:val="24"/>
              </w:rPr>
              <w:t>8.51</w:t>
            </w:r>
          </w:p>
        </w:tc>
      </w:tr>
      <w:tr w:rsidR="005A69F8">
        <w:tc>
          <w:tcPr>
            <w:tcW w:w="870" w:type="dxa"/>
            <w:vAlign w:val="center"/>
          </w:tcPr>
          <w:p w:rsidR="005A69F8" w:rsidRDefault="00DB283B">
            <w:pPr>
              <w:jc w:val="center"/>
            </w:pPr>
            <w:r>
              <w:rPr>
                <w:color w:val="000000"/>
                <w:sz w:val="24"/>
              </w:rPr>
              <w:t>7</w:t>
            </w:r>
          </w:p>
        </w:tc>
        <w:tc>
          <w:tcPr>
            <w:tcW w:w="1650" w:type="dxa"/>
            <w:vAlign w:val="center"/>
          </w:tcPr>
          <w:p w:rsidR="005A69F8" w:rsidRDefault="00DB283B">
            <w:pPr>
              <w:jc w:val="center"/>
            </w:pPr>
            <w:r>
              <w:rPr>
                <w:color w:val="000000"/>
                <w:sz w:val="24"/>
              </w:rPr>
              <w:t>002299</w:t>
            </w:r>
          </w:p>
        </w:tc>
        <w:tc>
          <w:tcPr>
            <w:tcW w:w="1980" w:type="dxa"/>
            <w:vAlign w:val="center"/>
          </w:tcPr>
          <w:p w:rsidR="005A69F8" w:rsidRDefault="00DB283B">
            <w:pPr>
              <w:jc w:val="center"/>
            </w:pPr>
            <w:r>
              <w:rPr>
                <w:color w:val="000000"/>
                <w:sz w:val="24"/>
              </w:rPr>
              <w:t>圣农发展</w:t>
            </w:r>
          </w:p>
        </w:tc>
        <w:tc>
          <w:tcPr>
            <w:tcW w:w="2880" w:type="dxa"/>
            <w:vAlign w:val="center"/>
          </w:tcPr>
          <w:p w:rsidR="005A69F8" w:rsidRDefault="00DB283B">
            <w:pPr>
              <w:jc w:val="right"/>
            </w:pPr>
            <w:r>
              <w:rPr>
                <w:color w:val="000000"/>
                <w:sz w:val="24"/>
              </w:rPr>
              <w:t>4,137,447.00</w:t>
            </w:r>
          </w:p>
        </w:tc>
        <w:tc>
          <w:tcPr>
            <w:tcW w:w="1620" w:type="dxa"/>
            <w:vAlign w:val="center"/>
          </w:tcPr>
          <w:p w:rsidR="005A69F8" w:rsidRDefault="00DB283B">
            <w:pPr>
              <w:jc w:val="right"/>
            </w:pPr>
            <w:r>
              <w:rPr>
                <w:color w:val="000000"/>
                <w:sz w:val="24"/>
              </w:rPr>
              <w:t>8.22</w:t>
            </w:r>
          </w:p>
        </w:tc>
      </w:tr>
      <w:tr w:rsidR="005A69F8">
        <w:tc>
          <w:tcPr>
            <w:tcW w:w="870" w:type="dxa"/>
            <w:vAlign w:val="center"/>
          </w:tcPr>
          <w:p w:rsidR="005A69F8" w:rsidRDefault="00DB283B">
            <w:pPr>
              <w:jc w:val="center"/>
            </w:pPr>
            <w:r>
              <w:rPr>
                <w:color w:val="000000"/>
                <w:sz w:val="24"/>
              </w:rPr>
              <w:t>8</w:t>
            </w:r>
          </w:p>
        </w:tc>
        <w:tc>
          <w:tcPr>
            <w:tcW w:w="1650" w:type="dxa"/>
            <w:vAlign w:val="center"/>
          </w:tcPr>
          <w:p w:rsidR="005A69F8" w:rsidRDefault="00DB283B">
            <w:pPr>
              <w:jc w:val="center"/>
            </w:pPr>
            <w:r>
              <w:rPr>
                <w:color w:val="000000"/>
                <w:sz w:val="24"/>
              </w:rPr>
              <w:t>000977</w:t>
            </w:r>
          </w:p>
        </w:tc>
        <w:tc>
          <w:tcPr>
            <w:tcW w:w="1980" w:type="dxa"/>
            <w:vAlign w:val="center"/>
          </w:tcPr>
          <w:p w:rsidR="005A69F8" w:rsidRDefault="00DB283B">
            <w:pPr>
              <w:jc w:val="center"/>
            </w:pPr>
            <w:r>
              <w:rPr>
                <w:color w:val="000000"/>
                <w:sz w:val="24"/>
              </w:rPr>
              <w:t>浪潮信息</w:t>
            </w:r>
          </w:p>
        </w:tc>
        <w:tc>
          <w:tcPr>
            <w:tcW w:w="2880" w:type="dxa"/>
            <w:vAlign w:val="center"/>
          </w:tcPr>
          <w:p w:rsidR="005A69F8" w:rsidRDefault="00DB283B">
            <w:pPr>
              <w:jc w:val="right"/>
            </w:pPr>
            <w:r>
              <w:rPr>
                <w:color w:val="000000"/>
                <w:sz w:val="24"/>
              </w:rPr>
              <w:t>4,125,194.64</w:t>
            </w:r>
          </w:p>
        </w:tc>
        <w:tc>
          <w:tcPr>
            <w:tcW w:w="1620" w:type="dxa"/>
            <w:vAlign w:val="center"/>
          </w:tcPr>
          <w:p w:rsidR="005A69F8" w:rsidRDefault="00DB283B">
            <w:pPr>
              <w:jc w:val="right"/>
            </w:pPr>
            <w:r>
              <w:rPr>
                <w:color w:val="000000"/>
                <w:sz w:val="24"/>
              </w:rPr>
              <w:t>8.19</w:t>
            </w:r>
          </w:p>
        </w:tc>
      </w:tr>
      <w:tr w:rsidR="005A69F8">
        <w:tc>
          <w:tcPr>
            <w:tcW w:w="870" w:type="dxa"/>
            <w:vAlign w:val="center"/>
          </w:tcPr>
          <w:p w:rsidR="005A69F8" w:rsidRDefault="00DB283B">
            <w:pPr>
              <w:jc w:val="center"/>
            </w:pPr>
            <w:r>
              <w:rPr>
                <w:color w:val="000000"/>
                <w:sz w:val="24"/>
              </w:rPr>
              <w:t>9</w:t>
            </w:r>
          </w:p>
        </w:tc>
        <w:tc>
          <w:tcPr>
            <w:tcW w:w="1650" w:type="dxa"/>
            <w:vAlign w:val="center"/>
          </w:tcPr>
          <w:p w:rsidR="005A69F8" w:rsidRDefault="00DB283B">
            <w:pPr>
              <w:jc w:val="center"/>
            </w:pPr>
            <w:r>
              <w:rPr>
                <w:color w:val="000000"/>
                <w:sz w:val="24"/>
              </w:rPr>
              <w:t>002746</w:t>
            </w:r>
          </w:p>
        </w:tc>
        <w:tc>
          <w:tcPr>
            <w:tcW w:w="1980" w:type="dxa"/>
            <w:vAlign w:val="center"/>
          </w:tcPr>
          <w:p w:rsidR="005A69F8" w:rsidRDefault="00DB283B">
            <w:pPr>
              <w:jc w:val="center"/>
            </w:pPr>
            <w:r>
              <w:rPr>
                <w:color w:val="000000"/>
                <w:sz w:val="24"/>
              </w:rPr>
              <w:t>仙坛股份</w:t>
            </w:r>
          </w:p>
        </w:tc>
        <w:tc>
          <w:tcPr>
            <w:tcW w:w="2880" w:type="dxa"/>
            <w:vAlign w:val="center"/>
          </w:tcPr>
          <w:p w:rsidR="005A69F8" w:rsidRDefault="00DB283B">
            <w:pPr>
              <w:jc w:val="right"/>
            </w:pPr>
            <w:r>
              <w:rPr>
                <w:color w:val="000000"/>
                <w:sz w:val="24"/>
              </w:rPr>
              <w:t>3,819,194.67</w:t>
            </w:r>
          </w:p>
        </w:tc>
        <w:tc>
          <w:tcPr>
            <w:tcW w:w="1620" w:type="dxa"/>
            <w:vAlign w:val="center"/>
          </w:tcPr>
          <w:p w:rsidR="005A69F8" w:rsidRDefault="00DB283B">
            <w:pPr>
              <w:jc w:val="right"/>
            </w:pPr>
            <w:r>
              <w:rPr>
                <w:color w:val="000000"/>
                <w:sz w:val="24"/>
              </w:rPr>
              <w:t>7.58</w:t>
            </w:r>
          </w:p>
        </w:tc>
      </w:tr>
      <w:tr w:rsidR="005A69F8">
        <w:tc>
          <w:tcPr>
            <w:tcW w:w="870" w:type="dxa"/>
            <w:vAlign w:val="center"/>
          </w:tcPr>
          <w:p w:rsidR="005A69F8" w:rsidRDefault="00DB283B">
            <w:pPr>
              <w:jc w:val="center"/>
            </w:pPr>
            <w:r>
              <w:rPr>
                <w:color w:val="000000"/>
                <w:sz w:val="24"/>
              </w:rPr>
              <w:t>10</w:t>
            </w:r>
          </w:p>
        </w:tc>
        <w:tc>
          <w:tcPr>
            <w:tcW w:w="1650" w:type="dxa"/>
            <w:vAlign w:val="center"/>
          </w:tcPr>
          <w:p w:rsidR="005A69F8" w:rsidRDefault="00DB283B">
            <w:pPr>
              <w:jc w:val="center"/>
            </w:pPr>
            <w:r>
              <w:rPr>
                <w:color w:val="000000"/>
                <w:sz w:val="24"/>
              </w:rPr>
              <w:t>600588</w:t>
            </w:r>
          </w:p>
        </w:tc>
        <w:tc>
          <w:tcPr>
            <w:tcW w:w="1980" w:type="dxa"/>
            <w:vAlign w:val="center"/>
          </w:tcPr>
          <w:p w:rsidR="005A69F8" w:rsidRDefault="00DB283B">
            <w:pPr>
              <w:jc w:val="center"/>
            </w:pPr>
            <w:r>
              <w:rPr>
                <w:color w:val="000000"/>
                <w:sz w:val="24"/>
              </w:rPr>
              <w:t>用友网络</w:t>
            </w:r>
          </w:p>
        </w:tc>
        <w:tc>
          <w:tcPr>
            <w:tcW w:w="2880" w:type="dxa"/>
            <w:vAlign w:val="center"/>
          </w:tcPr>
          <w:p w:rsidR="005A69F8" w:rsidRDefault="00DB283B">
            <w:pPr>
              <w:jc w:val="right"/>
            </w:pPr>
            <w:r>
              <w:rPr>
                <w:color w:val="000000"/>
                <w:sz w:val="24"/>
              </w:rPr>
              <w:t>3,550,086.17</w:t>
            </w:r>
          </w:p>
        </w:tc>
        <w:tc>
          <w:tcPr>
            <w:tcW w:w="1620" w:type="dxa"/>
            <w:vAlign w:val="center"/>
          </w:tcPr>
          <w:p w:rsidR="005A69F8" w:rsidRDefault="00DB283B">
            <w:pPr>
              <w:jc w:val="right"/>
            </w:pPr>
            <w:r>
              <w:rPr>
                <w:color w:val="000000"/>
                <w:sz w:val="24"/>
              </w:rPr>
              <w:t>7.05</w:t>
            </w:r>
          </w:p>
        </w:tc>
      </w:tr>
      <w:tr w:rsidR="005A69F8">
        <w:tc>
          <w:tcPr>
            <w:tcW w:w="870" w:type="dxa"/>
            <w:vAlign w:val="center"/>
          </w:tcPr>
          <w:p w:rsidR="005A69F8" w:rsidRDefault="00DB283B">
            <w:pPr>
              <w:jc w:val="center"/>
            </w:pPr>
            <w:r>
              <w:rPr>
                <w:color w:val="000000"/>
                <w:sz w:val="24"/>
              </w:rPr>
              <w:t>11</w:t>
            </w:r>
          </w:p>
        </w:tc>
        <w:tc>
          <w:tcPr>
            <w:tcW w:w="1650" w:type="dxa"/>
            <w:vAlign w:val="center"/>
          </w:tcPr>
          <w:p w:rsidR="005A69F8" w:rsidRDefault="00DB283B">
            <w:pPr>
              <w:jc w:val="center"/>
            </w:pPr>
            <w:r>
              <w:rPr>
                <w:color w:val="000000"/>
                <w:sz w:val="24"/>
              </w:rPr>
              <w:t>300498</w:t>
            </w:r>
          </w:p>
        </w:tc>
        <w:tc>
          <w:tcPr>
            <w:tcW w:w="1980" w:type="dxa"/>
            <w:vAlign w:val="center"/>
          </w:tcPr>
          <w:p w:rsidR="005A69F8" w:rsidRDefault="00DB283B">
            <w:pPr>
              <w:jc w:val="center"/>
            </w:pPr>
            <w:r>
              <w:rPr>
                <w:color w:val="000000"/>
                <w:sz w:val="24"/>
              </w:rPr>
              <w:t>温氏股份</w:t>
            </w:r>
          </w:p>
        </w:tc>
        <w:tc>
          <w:tcPr>
            <w:tcW w:w="2880" w:type="dxa"/>
            <w:vAlign w:val="center"/>
          </w:tcPr>
          <w:p w:rsidR="005A69F8" w:rsidRDefault="00DB283B">
            <w:pPr>
              <w:jc w:val="right"/>
            </w:pPr>
            <w:r>
              <w:rPr>
                <w:color w:val="000000"/>
                <w:sz w:val="24"/>
              </w:rPr>
              <w:t>3,452,922.00</w:t>
            </w:r>
          </w:p>
        </w:tc>
        <w:tc>
          <w:tcPr>
            <w:tcW w:w="1620" w:type="dxa"/>
            <w:vAlign w:val="center"/>
          </w:tcPr>
          <w:p w:rsidR="005A69F8" w:rsidRDefault="00DB283B">
            <w:pPr>
              <w:jc w:val="right"/>
            </w:pPr>
            <w:r>
              <w:rPr>
                <w:color w:val="000000"/>
                <w:sz w:val="24"/>
              </w:rPr>
              <w:t>6.86</w:t>
            </w:r>
          </w:p>
        </w:tc>
      </w:tr>
      <w:tr w:rsidR="005A69F8">
        <w:tc>
          <w:tcPr>
            <w:tcW w:w="870" w:type="dxa"/>
            <w:vAlign w:val="center"/>
          </w:tcPr>
          <w:p w:rsidR="005A69F8" w:rsidRDefault="00DB283B">
            <w:pPr>
              <w:jc w:val="center"/>
            </w:pPr>
            <w:r>
              <w:rPr>
                <w:color w:val="000000"/>
                <w:sz w:val="24"/>
              </w:rPr>
              <w:t>12</w:t>
            </w:r>
          </w:p>
        </w:tc>
        <w:tc>
          <w:tcPr>
            <w:tcW w:w="1650" w:type="dxa"/>
            <w:vAlign w:val="center"/>
          </w:tcPr>
          <w:p w:rsidR="005A69F8" w:rsidRDefault="00DB283B">
            <w:pPr>
              <w:jc w:val="center"/>
            </w:pPr>
            <w:r>
              <w:rPr>
                <w:color w:val="000000"/>
                <w:sz w:val="24"/>
              </w:rPr>
              <w:t>002234</w:t>
            </w:r>
          </w:p>
        </w:tc>
        <w:tc>
          <w:tcPr>
            <w:tcW w:w="1980" w:type="dxa"/>
            <w:vAlign w:val="center"/>
          </w:tcPr>
          <w:p w:rsidR="005A69F8" w:rsidRDefault="00DB283B">
            <w:pPr>
              <w:jc w:val="center"/>
            </w:pPr>
            <w:r>
              <w:rPr>
                <w:color w:val="000000"/>
                <w:sz w:val="24"/>
              </w:rPr>
              <w:t>民和股份</w:t>
            </w:r>
          </w:p>
        </w:tc>
        <w:tc>
          <w:tcPr>
            <w:tcW w:w="2880" w:type="dxa"/>
            <w:vAlign w:val="center"/>
          </w:tcPr>
          <w:p w:rsidR="005A69F8" w:rsidRDefault="00DB283B">
            <w:pPr>
              <w:jc w:val="right"/>
            </w:pPr>
            <w:r>
              <w:rPr>
                <w:color w:val="000000"/>
                <w:sz w:val="24"/>
              </w:rPr>
              <w:t>3,401,321.00</w:t>
            </w:r>
          </w:p>
        </w:tc>
        <w:tc>
          <w:tcPr>
            <w:tcW w:w="1620" w:type="dxa"/>
            <w:vAlign w:val="center"/>
          </w:tcPr>
          <w:p w:rsidR="005A69F8" w:rsidRDefault="00DB283B">
            <w:pPr>
              <w:jc w:val="right"/>
            </w:pPr>
            <w:r>
              <w:rPr>
                <w:color w:val="000000"/>
                <w:sz w:val="24"/>
              </w:rPr>
              <w:t>6.75</w:t>
            </w:r>
          </w:p>
        </w:tc>
      </w:tr>
      <w:tr w:rsidR="005A69F8">
        <w:tc>
          <w:tcPr>
            <w:tcW w:w="870" w:type="dxa"/>
            <w:vAlign w:val="center"/>
          </w:tcPr>
          <w:p w:rsidR="005A69F8" w:rsidRDefault="00DB283B">
            <w:pPr>
              <w:jc w:val="center"/>
            </w:pPr>
            <w:r>
              <w:rPr>
                <w:color w:val="000000"/>
                <w:sz w:val="24"/>
              </w:rPr>
              <w:t>13</w:t>
            </w:r>
          </w:p>
        </w:tc>
        <w:tc>
          <w:tcPr>
            <w:tcW w:w="1650" w:type="dxa"/>
            <w:vAlign w:val="center"/>
          </w:tcPr>
          <w:p w:rsidR="005A69F8" w:rsidRDefault="00DB283B">
            <w:pPr>
              <w:jc w:val="center"/>
            </w:pPr>
            <w:r>
              <w:rPr>
                <w:color w:val="000000"/>
                <w:sz w:val="24"/>
              </w:rPr>
              <w:t>601398</w:t>
            </w:r>
          </w:p>
        </w:tc>
        <w:tc>
          <w:tcPr>
            <w:tcW w:w="1980" w:type="dxa"/>
            <w:vAlign w:val="center"/>
          </w:tcPr>
          <w:p w:rsidR="005A69F8" w:rsidRDefault="00DB283B">
            <w:pPr>
              <w:jc w:val="center"/>
            </w:pPr>
            <w:r>
              <w:rPr>
                <w:color w:val="000000"/>
                <w:sz w:val="24"/>
              </w:rPr>
              <w:t>工商银行</w:t>
            </w:r>
          </w:p>
        </w:tc>
        <w:tc>
          <w:tcPr>
            <w:tcW w:w="2880" w:type="dxa"/>
            <w:vAlign w:val="center"/>
          </w:tcPr>
          <w:p w:rsidR="005A69F8" w:rsidRDefault="00DB283B">
            <w:pPr>
              <w:jc w:val="right"/>
            </w:pPr>
            <w:r>
              <w:rPr>
                <w:color w:val="000000"/>
                <w:sz w:val="24"/>
              </w:rPr>
              <w:t>3,368,095.00</w:t>
            </w:r>
          </w:p>
        </w:tc>
        <w:tc>
          <w:tcPr>
            <w:tcW w:w="1620" w:type="dxa"/>
            <w:vAlign w:val="center"/>
          </w:tcPr>
          <w:p w:rsidR="005A69F8" w:rsidRDefault="00DB283B">
            <w:pPr>
              <w:jc w:val="right"/>
            </w:pPr>
            <w:r>
              <w:rPr>
                <w:color w:val="000000"/>
                <w:sz w:val="24"/>
              </w:rPr>
              <w:t>6.69</w:t>
            </w:r>
          </w:p>
        </w:tc>
      </w:tr>
      <w:tr w:rsidR="005A69F8">
        <w:tc>
          <w:tcPr>
            <w:tcW w:w="870" w:type="dxa"/>
            <w:vAlign w:val="center"/>
          </w:tcPr>
          <w:p w:rsidR="005A69F8" w:rsidRDefault="00DB283B">
            <w:pPr>
              <w:jc w:val="center"/>
            </w:pPr>
            <w:r>
              <w:rPr>
                <w:color w:val="000000"/>
                <w:sz w:val="24"/>
              </w:rPr>
              <w:t>14</w:t>
            </w:r>
          </w:p>
        </w:tc>
        <w:tc>
          <w:tcPr>
            <w:tcW w:w="1650" w:type="dxa"/>
            <w:vAlign w:val="center"/>
          </w:tcPr>
          <w:p w:rsidR="005A69F8" w:rsidRDefault="00DB283B">
            <w:pPr>
              <w:jc w:val="center"/>
            </w:pPr>
            <w:r>
              <w:rPr>
                <w:color w:val="000000"/>
                <w:sz w:val="24"/>
              </w:rPr>
              <w:t>300078</w:t>
            </w:r>
          </w:p>
        </w:tc>
        <w:tc>
          <w:tcPr>
            <w:tcW w:w="1980" w:type="dxa"/>
            <w:vAlign w:val="center"/>
          </w:tcPr>
          <w:p w:rsidR="005A69F8" w:rsidRDefault="00DB283B">
            <w:pPr>
              <w:jc w:val="center"/>
            </w:pPr>
            <w:r>
              <w:rPr>
                <w:color w:val="000000"/>
                <w:sz w:val="24"/>
              </w:rPr>
              <w:t>思创医惠</w:t>
            </w:r>
          </w:p>
        </w:tc>
        <w:tc>
          <w:tcPr>
            <w:tcW w:w="2880" w:type="dxa"/>
            <w:vAlign w:val="center"/>
          </w:tcPr>
          <w:p w:rsidR="005A69F8" w:rsidRDefault="00DB283B">
            <w:pPr>
              <w:jc w:val="right"/>
            </w:pPr>
            <w:r>
              <w:rPr>
                <w:color w:val="000000"/>
                <w:sz w:val="24"/>
              </w:rPr>
              <w:t>3,352,641.00</w:t>
            </w:r>
          </w:p>
        </w:tc>
        <w:tc>
          <w:tcPr>
            <w:tcW w:w="1620" w:type="dxa"/>
            <w:vAlign w:val="center"/>
          </w:tcPr>
          <w:p w:rsidR="005A69F8" w:rsidRDefault="00DB283B">
            <w:pPr>
              <w:jc w:val="right"/>
            </w:pPr>
            <w:r>
              <w:rPr>
                <w:color w:val="000000"/>
                <w:sz w:val="24"/>
              </w:rPr>
              <w:t>6.66</w:t>
            </w:r>
          </w:p>
        </w:tc>
      </w:tr>
      <w:tr w:rsidR="005A69F8">
        <w:tc>
          <w:tcPr>
            <w:tcW w:w="870" w:type="dxa"/>
            <w:vAlign w:val="center"/>
          </w:tcPr>
          <w:p w:rsidR="005A69F8" w:rsidRDefault="00DB283B">
            <w:pPr>
              <w:jc w:val="center"/>
            </w:pPr>
            <w:r>
              <w:rPr>
                <w:color w:val="000000"/>
                <w:sz w:val="24"/>
              </w:rPr>
              <w:t>15</w:t>
            </w:r>
          </w:p>
        </w:tc>
        <w:tc>
          <w:tcPr>
            <w:tcW w:w="1650" w:type="dxa"/>
            <w:vAlign w:val="center"/>
          </w:tcPr>
          <w:p w:rsidR="005A69F8" w:rsidRDefault="00DB283B">
            <w:pPr>
              <w:jc w:val="center"/>
            </w:pPr>
            <w:r>
              <w:rPr>
                <w:color w:val="000000"/>
                <w:sz w:val="24"/>
              </w:rPr>
              <w:t>300761</w:t>
            </w:r>
          </w:p>
        </w:tc>
        <w:tc>
          <w:tcPr>
            <w:tcW w:w="1980" w:type="dxa"/>
            <w:vAlign w:val="center"/>
          </w:tcPr>
          <w:p w:rsidR="005A69F8" w:rsidRDefault="00DB283B">
            <w:pPr>
              <w:jc w:val="center"/>
            </w:pPr>
            <w:r>
              <w:rPr>
                <w:color w:val="000000"/>
                <w:sz w:val="24"/>
              </w:rPr>
              <w:t>立华股份</w:t>
            </w:r>
          </w:p>
        </w:tc>
        <w:tc>
          <w:tcPr>
            <w:tcW w:w="2880" w:type="dxa"/>
            <w:vAlign w:val="center"/>
          </w:tcPr>
          <w:p w:rsidR="005A69F8" w:rsidRDefault="00DB283B">
            <w:pPr>
              <w:jc w:val="right"/>
            </w:pPr>
            <w:r>
              <w:rPr>
                <w:color w:val="000000"/>
                <w:sz w:val="24"/>
              </w:rPr>
              <w:t>3,071,348.00</w:t>
            </w:r>
          </w:p>
        </w:tc>
        <w:tc>
          <w:tcPr>
            <w:tcW w:w="1620" w:type="dxa"/>
            <w:vAlign w:val="center"/>
          </w:tcPr>
          <w:p w:rsidR="005A69F8" w:rsidRDefault="00DB283B">
            <w:pPr>
              <w:jc w:val="right"/>
            </w:pPr>
            <w:r>
              <w:rPr>
                <w:color w:val="000000"/>
                <w:sz w:val="24"/>
              </w:rPr>
              <w:t>6.10</w:t>
            </w:r>
          </w:p>
        </w:tc>
      </w:tr>
      <w:tr w:rsidR="005A69F8">
        <w:tc>
          <w:tcPr>
            <w:tcW w:w="870" w:type="dxa"/>
            <w:vAlign w:val="center"/>
          </w:tcPr>
          <w:p w:rsidR="005A69F8" w:rsidRDefault="00DB283B">
            <w:pPr>
              <w:jc w:val="center"/>
            </w:pPr>
            <w:r>
              <w:rPr>
                <w:color w:val="000000"/>
                <w:sz w:val="24"/>
              </w:rPr>
              <w:t>16</w:t>
            </w:r>
          </w:p>
        </w:tc>
        <w:tc>
          <w:tcPr>
            <w:tcW w:w="1650" w:type="dxa"/>
            <w:vAlign w:val="center"/>
          </w:tcPr>
          <w:p w:rsidR="005A69F8" w:rsidRDefault="00DB283B">
            <w:pPr>
              <w:jc w:val="center"/>
            </w:pPr>
            <w:r>
              <w:rPr>
                <w:color w:val="000000"/>
                <w:sz w:val="24"/>
              </w:rPr>
              <w:t>300253</w:t>
            </w:r>
          </w:p>
        </w:tc>
        <w:tc>
          <w:tcPr>
            <w:tcW w:w="1980" w:type="dxa"/>
            <w:vAlign w:val="center"/>
          </w:tcPr>
          <w:p w:rsidR="005A69F8" w:rsidRDefault="00DB283B">
            <w:pPr>
              <w:jc w:val="center"/>
            </w:pPr>
            <w:r>
              <w:rPr>
                <w:color w:val="000000"/>
                <w:sz w:val="24"/>
              </w:rPr>
              <w:t>卫宁健康</w:t>
            </w:r>
          </w:p>
        </w:tc>
        <w:tc>
          <w:tcPr>
            <w:tcW w:w="2880" w:type="dxa"/>
            <w:vAlign w:val="center"/>
          </w:tcPr>
          <w:p w:rsidR="005A69F8" w:rsidRDefault="00DB283B">
            <w:pPr>
              <w:jc w:val="right"/>
            </w:pPr>
            <w:r>
              <w:rPr>
                <w:color w:val="000000"/>
                <w:sz w:val="24"/>
              </w:rPr>
              <w:t>2,966,828.07</w:t>
            </w:r>
          </w:p>
        </w:tc>
        <w:tc>
          <w:tcPr>
            <w:tcW w:w="1620" w:type="dxa"/>
            <w:vAlign w:val="center"/>
          </w:tcPr>
          <w:p w:rsidR="005A69F8" w:rsidRDefault="00DB283B">
            <w:pPr>
              <w:jc w:val="right"/>
            </w:pPr>
            <w:r>
              <w:rPr>
                <w:color w:val="000000"/>
                <w:sz w:val="24"/>
              </w:rPr>
              <w:t>5.89</w:t>
            </w:r>
          </w:p>
        </w:tc>
      </w:tr>
      <w:tr w:rsidR="005A69F8">
        <w:tc>
          <w:tcPr>
            <w:tcW w:w="870" w:type="dxa"/>
            <w:vAlign w:val="center"/>
          </w:tcPr>
          <w:p w:rsidR="005A69F8" w:rsidRDefault="00DB283B">
            <w:pPr>
              <w:jc w:val="center"/>
            </w:pPr>
            <w:r>
              <w:rPr>
                <w:color w:val="000000"/>
                <w:sz w:val="24"/>
              </w:rPr>
              <w:t>17</w:t>
            </w:r>
          </w:p>
        </w:tc>
        <w:tc>
          <w:tcPr>
            <w:tcW w:w="1650" w:type="dxa"/>
            <w:vAlign w:val="center"/>
          </w:tcPr>
          <w:p w:rsidR="005A69F8" w:rsidRDefault="00DB283B">
            <w:pPr>
              <w:jc w:val="center"/>
            </w:pPr>
            <w:r>
              <w:rPr>
                <w:color w:val="000000"/>
                <w:sz w:val="24"/>
              </w:rPr>
              <w:t>601166</w:t>
            </w:r>
          </w:p>
        </w:tc>
        <w:tc>
          <w:tcPr>
            <w:tcW w:w="1980" w:type="dxa"/>
            <w:vAlign w:val="center"/>
          </w:tcPr>
          <w:p w:rsidR="005A69F8" w:rsidRDefault="00DB283B">
            <w:pPr>
              <w:jc w:val="center"/>
            </w:pPr>
            <w:r>
              <w:rPr>
                <w:color w:val="000000"/>
                <w:sz w:val="24"/>
              </w:rPr>
              <w:t>兴业银行</w:t>
            </w:r>
          </w:p>
        </w:tc>
        <w:tc>
          <w:tcPr>
            <w:tcW w:w="2880" w:type="dxa"/>
            <w:vAlign w:val="center"/>
          </w:tcPr>
          <w:p w:rsidR="005A69F8" w:rsidRDefault="00DB283B">
            <w:pPr>
              <w:jc w:val="right"/>
            </w:pPr>
            <w:r>
              <w:rPr>
                <w:color w:val="000000"/>
                <w:sz w:val="24"/>
              </w:rPr>
              <w:t>2,926,287.00</w:t>
            </w:r>
          </w:p>
        </w:tc>
        <w:tc>
          <w:tcPr>
            <w:tcW w:w="1620" w:type="dxa"/>
            <w:vAlign w:val="center"/>
          </w:tcPr>
          <w:p w:rsidR="005A69F8" w:rsidRDefault="00DB283B">
            <w:pPr>
              <w:jc w:val="right"/>
            </w:pPr>
            <w:r>
              <w:rPr>
                <w:color w:val="000000"/>
                <w:sz w:val="24"/>
              </w:rPr>
              <w:t>5.81</w:t>
            </w:r>
          </w:p>
        </w:tc>
      </w:tr>
      <w:tr w:rsidR="005A69F8">
        <w:tc>
          <w:tcPr>
            <w:tcW w:w="870" w:type="dxa"/>
            <w:vAlign w:val="center"/>
          </w:tcPr>
          <w:p w:rsidR="005A69F8" w:rsidRDefault="00DB283B">
            <w:pPr>
              <w:jc w:val="center"/>
            </w:pPr>
            <w:r>
              <w:rPr>
                <w:color w:val="000000"/>
                <w:sz w:val="24"/>
              </w:rPr>
              <w:t>18</w:t>
            </w:r>
          </w:p>
        </w:tc>
        <w:tc>
          <w:tcPr>
            <w:tcW w:w="1650" w:type="dxa"/>
            <w:vAlign w:val="center"/>
          </w:tcPr>
          <w:p w:rsidR="005A69F8" w:rsidRDefault="00DB283B">
            <w:pPr>
              <w:jc w:val="center"/>
            </w:pPr>
            <w:r>
              <w:rPr>
                <w:color w:val="000000"/>
                <w:sz w:val="24"/>
              </w:rPr>
              <w:t>002123</w:t>
            </w:r>
          </w:p>
        </w:tc>
        <w:tc>
          <w:tcPr>
            <w:tcW w:w="1980" w:type="dxa"/>
            <w:vAlign w:val="center"/>
          </w:tcPr>
          <w:p w:rsidR="005A69F8" w:rsidRDefault="00DB283B">
            <w:pPr>
              <w:jc w:val="center"/>
            </w:pPr>
            <w:r>
              <w:rPr>
                <w:color w:val="000000"/>
                <w:sz w:val="24"/>
              </w:rPr>
              <w:t>梦网集团</w:t>
            </w:r>
          </w:p>
        </w:tc>
        <w:tc>
          <w:tcPr>
            <w:tcW w:w="2880" w:type="dxa"/>
            <w:vAlign w:val="center"/>
          </w:tcPr>
          <w:p w:rsidR="005A69F8" w:rsidRDefault="00DB283B">
            <w:pPr>
              <w:jc w:val="right"/>
            </w:pPr>
            <w:r>
              <w:rPr>
                <w:color w:val="000000"/>
                <w:sz w:val="24"/>
              </w:rPr>
              <w:t>2,849,299.00</w:t>
            </w:r>
          </w:p>
        </w:tc>
        <w:tc>
          <w:tcPr>
            <w:tcW w:w="1620" w:type="dxa"/>
            <w:vAlign w:val="center"/>
          </w:tcPr>
          <w:p w:rsidR="005A69F8" w:rsidRDefault="00DB283B">
            <w:pPr>
              <w:jc w:val="right"/>
            </w:pPr>
            <w:r>
              <w:rPr>
                <w:color w:val="000000"/>
                <w:sz w:val="24"/>
              </w:rPr>
              <w:t>5.66</w:t>
            </w:r>
          </w:p>
        </w:tc>
      </w:tr>
      <w:tr w:rsidR="005A69F8">
        <w:tc>
          <w:tcPr>
            <w:tcW w:w="870" w:type="dxa"/>
            <w:vAlign w:val="center"/>
          </w:tcPr>
          <w:p w:rsidR="005A69F8" w:rsidRDefault="00DB283B">
            <w:pPr>
              <w:jc w:val="center"/>
            </w:pPr>
            <w:r>
              <w:rPr>
                <w:color w:val="000000"/>
                <w:sz w:val="24"/>
              </w:rPr>
              <w:t>19</w:t>
            </w:r>
          </w:p>
        </w:tc>
        <w:tc>
          <w:tcPr>
            <w:tcW w:w="1650" w:type="dxa"/>
            <w:vAlign w:val="center"/>
          </w:tcPr>
          <w:p w:rsidR="005A69F8" w:rsidRDefault="00DB283B">
            <w:pPr>
              <w:jc w:val="center"/>
            </w:pPr>
            <w:r>
              <w:rPr>
                <w:color w:val="000000"/>
                <w:sz w:val="24"/>
              </w:rPr>
              <w:t>000975</w:t>
            </w:r>
          </w:p>
        </w:tc>
        <w:tc>
          <w:tcPr>
            <w:tcW w:w="1980" w:type="dxa"/>
            <w:vAlign w:val="center"/>
          </w:tcPr>
          <w:p w:rsidR="005A69F8" w:rsidRDefault="00DB283B">
            <w:pPr>
              <w:jc w:val="center"/>
            </w:pPr>
            <w:r>
              <w:rPr>
                <w:color w:val="000000"/>
                <w:sz w:val="24"/>
              </w:rPr>
              <w:t>银泰黄金</w:t>
            </w:r>
          </w:p>
        </w:tc>
        <w:tc>
          <w:tcPr>
            <w:tcW w:w="2880" w:type="dxa"/>
            <w:vAlign w:val="center"/>
          </w:tcPr>
          <w:p w:rsidR="005A69F8" w:rsidRDefault="00DB283B">
            <w:pPr>
              <w:jc w:val="right"/>
            </w:pPr>
            <w:r>
              <w:rPr>
                <w:color w:val="000000"/>
                <w:sz w:val="24"/>
              </w:rPr>
              <w:t>2,793,350.00</w:t>
            </w:r>
          </w:p>
        </w:tc>
        <w:tc>
          <w:tcPr>
            <w:tcW w:w="1620" w:type="dxa"/>
            <w:vAlign w:val="center"/>
          </w:tcPr>
          <w:p w:rsidR="005A69F8" w:rsidRDefault="00DB283B">
            <w:pPr>
              <w:jc w:val="right"/>
            </w:pPr>
            <w:r>
              <w:rPr>
                <w:color w:val="000000"/>
                <w:sz w:val="24"/>
              </w:rPr>
              <w:t>5.55</w:t>
            </w:r>
          </w:p>
        </w:tc>
      </w:tr>
      <w:tr w:rsidR="005A69F8">
        <w:tc>
          <w:tcPr>
            <w:tcW w:w="870" w:type="dxa"/>
            <w:vAlign w:val="center"/>
          </w:tcPr>
          <w:p w:rsidR="005A69F8" w:rsidRDefault="00DB283B">
            <w:pPr>
              <w:jc w:val="center"/>
            </w:pPr>
            <w:r>
              <w:rPr>
                <w:color w:val="000000"/>
                <w:sz w:val="24"/>
              </w:rPr>
              <w:t>20</w:t>
            </w:r>
          </w:p>
        </w:tc>
        <w:tc>
          <w:tcPr>
            <w:tcW w:w="1650" w:type="dxa"/>
            <w:vAlign w:val="center"/>
          </w:tcPr>
          <w:p w:rsidR="005A69F8" w:rsidRDefault="00DB283B">
            <w:pPr>
              <w:jc w:val="center"/>
            </w:pPr>
            <w:r>
              <w:rPr>
                <w:color w:val="000000"/>
                <w:sz w:val="24"/>
              </w:rPr>
              <w:t>600050</w:t>
            </w:r>
          </w:p>
        </w:tc>
        <w:tc>
          <w:tcPr>
            <w:tcW w:w="1980" w:type="dxa"/>
            <w:vAlign w:val="center"/>
          </w:tcPr>
          <w:p w:rsidR="005A69F8" w:rsidRDefault="00DB283B">
            <w:pPr>
              <w:jc w:val="center"/>
            </w:pPr>
            <w:r>
              <w:rPr>
                <w:color w:val="000000"/>
                <w:sz w:val="24"/>
              </w:rPr>
              <w:t>中国联通</w:t>
            </w:r>
          </w:p>
        </w:tc>
        <w:tc>
          <w:tcPr>
            <w:tcW w:w="2880" w:type="dxa"/>
            <w:vAlign w:val="center"/>
          </w:tcPr>
          <w:p w:rsidR="005A69F8" w:rsidRDefault="00DB283B">
            <w:pPr>
              <w:jc w:val="right"/>
            </w:pPr>
            <w:r>
              <w:rPr>
                <w:color w:val="000000"/>
                <w:sz w:val="24"/>
              </w:rPr>
              <w:t>2,784,893.00</w:t>
            </w:r>
          </w:p>
        </w:tc>
        <w:tc>
          <w:tcPr>
            <w:tcW w:w="1620" w:type="dxa"/>
            <w:vAlign w:val="center"/>
          </w:tcPr>
          <w:p w:rsidR="005A69F8" w:rsidRDefault="00DB283B">
            <w:pPr>
              <w:jc w:val="right"/>
            </w:pPr>
            <w:r>
              <w:rPr>
                <w:color w:val="000000"/>
                <w:sz w:val="24"/>
              </w:rPr>
              <w:t>5.53</w:t>
            </w:r>
          </w:p>
        </w:tc>
      </w:tr>
      <w:tr w:rsidR="005A69F8">
        <w:tc>
          <w:tcPr>
            <w:tcW w:w="870" w:type="dxa"/>
            <w:vAlign w:val="center"/>
          </w:tcPr>
          <w:p w:rsidR="005A69F8" w:rsidRDefault="00DB283B">
            <w:pPr>
              <w:jc w:val="center"/>
            </w:pPr>
            <w:r>
              <w:rPr>
                <w:color w:val="000000"/>
                <w:sz w:val="24"/>
              </w:rPr>
              <w:t>21</w:t>
            </w:r>
          </w:p>
        </w:tc>
        <w:tc>
          <w:tcPr>
            <w:tcW w:w="1650" w:type="dxa"/>
            <w:vAlign w:val="center"/>
          </w:tcPr>
          <w:p w:rsidR="005A69F8" w:rsidRDefault="00DB283B">
            <w:pPr>
              <w:jc w:val="center"/>
            </w:pPr>
            <w:r>
              <w:rPr>
                <w:color w:val="000000"/>
                <w:sz w:val="24"/>
              </w:rPr>
              <w:t>600837</w:t>
            </w:r>
          </w:p>
        </w:tc>
        <w:tc>
          <w:tcPr>
            <w:tcW w:w="1980" w:type="dxa"/>
            <w:vAlign w:val="center"/>
          </w:tcPr>
          <w:p w:rsidR="005A69F8" w:rsidRDefault="00DB283B">
            <w:pPr>
              <w:jc w:val="center"/>
            </w:pPr>
            <w:r>
              <w:rPr>
                <w:color w:val="000000"/>
                <w:sz w:val="24"/>
              </w:rPr>
              <w:t>海通证券</w:t>
            </w:r>
          </w:p>
        </w:tc>
        <w:tc>
          <w:tcPr>
            <w:tcW w:w="2880" w:type="dxa"/>
            <w:vAlign w:val="center"/>
          </w:tcPr>
          <w:p w:rsidR="005A69F8" w:rsidRDefault="00DB283B">
            <w:pPr>
              <w:jc w:val="right"/>
            </w:pPr>
            <w:r>
              <w:rPr>
                <w:color w:val="000000"/>
                <w:sz w:val="24"/>
              </w:rPr>
              <w:t>2,768,200.00</w:t>
            </w:r>
          </w:p>
        </w:tc>
        <w:tc>
          <w:tcPr>
            <w:tcW w:w="1620" w:type="dxa"/>
            <w:vAlign w:val="center"/>
          </w:tcPr>
          <w:p w:rsidR="005A69F8" w:rsidRDefault="00DB283B">
            <w:pPr>
              <w:jc w:val="right"/>
            </w:pPr>
            <w:r>
              <w:rPr>
                <w:color w:val="000000"/>
                <w:sz w:val="24"/>
              </w:rPr>
              <w:t>5.50</w:t>
            </w:r>
          </w:p>
        </w:tc>
      </w:tr>
      <w:tr w:rsidR="005A69F8">
        <w:tc>
          <w:tcPr>
            <w:tcW w:w="870" w:type="dxa"/>
            <w:vAlign w:val="center"/>
          </w:tcPr>
          <w:p w:rsidR="005A69F8" w:rsidRDefault="00DB283B">
            <w:pPr>
              <w:jc w:val="center"/>
            </w:pPr>
            <w:r>
              <w:rPr>
                <w:color w:val="000000"/>
                <w:sz w:val="24"/>
              </w:rPr>
              <w:t>22</w:t>
            </w:r>
          </w:p>
        </w:tc>
        <w:tc>
          <w:tcPr>
            <w:tcW w:w="1650" w:type="dxa"/>
            <w:vAlign w:val="center"/>
          </w:tcPr>
          <w:p w:rsidR="005A69F8" w:rsidRDefault="00DB283B">
            <w:pPr>
              <w:jc w:val="center"/>
            </w:pPr>
            <w:r>
              <w:rPr>
                <w:color w:val="000000"/>
                <w:sz w:val="24"/>
              </w:rPr>
              <w:t>603711</w:t>
            </w:r>
          </w:p>
        </w:tc>
        <w:tc>
          <w:tcPr>
            <w:tcW w:w="1980" w:type="dxa"/>
            <w:vAlign w:val="center"/>
          </w:tcPr>
          <w:p w:rsidR="005A69F8" w:rsidRDefault="00DB283B">
            <w:pPr>
              <w:jc w:val="center"/>
            </w:pPr>
            <w:r>
              <w:rPr>
                <w:color w:val="000000"/>
                <w:sz w:val="24"/>
              </w:rPr>
              <w:t>香飘飘</w:t>
            </w:r>
          </w:p>
        </w:tc>
        <w:tc>
          <w:tcPr>
            <w:tcW w:w="2880" w:type="dxa"/>
            <w:vAlign w:val="center"/>
          </w:tcPr>
          <w:p w:rsidR="005A69F8" w:rsidRDefault="00DB283B">
            <w:pPr>
              <w:jc w:val="right"/>
            </w:pPr>
            <w:r>
              <w:rPr>
                <w:color w:val="000000"/>
                <w:sz w:val="24"/>
              </w:rPr>
              <w:t>2,669,512.33</w:t>
            </w:r>
          </w:p>
        </w:tc>
        <w:tc>
          <w:tcPr>
            <w:tcW w:w="1620" w:type="dxa"/>
            <w:vAlign w:val="center"/>
          </w:tcPr>
          <w:p w:rsidR="005A69F8" w:rsidRDefault="00DB283B">
            <w:pPr>
              <w:jc w:val="right"/>
            </w:pPr>
            <w:r>
              <w:rPr>
                <w:color w:val="000000"/>
                <w:sz w:val="24"/>
              </w:rPr>
              <w:t>5.30</w:t>
            </w:r>
          </w:p>
        </w:tc>
      </w:tr>
      <w:tr w:rsidR="005A69F8">
        <w:tc>
          <w:tcPr>
            <w:tcW w:w="870" w:type="dxa"/>
            <w:vAlign w:val="center"/>
          </w:tcPr>
          <w:p w:rsidR="005A69F8" w:rsidRDefault="00DB283B">
            <w:pPr>
              <w:jc w:val="center"/>
            </w:pPr>
            <w:r>
              <w:rPr>
                <w:color w:val="000000"/>
                <w:sz w:val="24"/>
              </w:rPr>
              <w:t>23</w:t>
            </w:r>
          </w:p>
        </w:tc>
        <w:tc>
          <w:tcPr>
            <w:tcW w:w="1650" w:type="dxa"/>
            <w:vAlign w:val="center"/>
          </w:tcPr>
          <w:p w:rsidR="005A69F8" w:rsidRDefault="00DB283B">
            <w:pPr>
              <w:jc w:val="center"/>
            </w:pPr>
            <w:r>
              <w:rPr>
                <w:color w:val="000000"/>
                <w:sz w:val="24"/>
              </w:rPr>
              <w:t>300760</w:t>
            </w:r>
          </w:p>
        </w:tc>
        <w:tc>
          <w:tcPr>
            <w:tcW w:w="1980" w:type="dxa"/>
            <w:vAlign w:val="center"/>
          </w:tcPr>
          <w:p w:rsidR="005A69F8" w:rsidRDefault="00DB283B">
            <w:pPr>
              <w:jc w:val="center"/>
            </w:pPr>
            <w:r>
              <w:rPr>
                <w:color w:val="000000"/>
                <w:sz w:val="24"/>
              </w:rPr>
              <w:t>迈瑞医疗</w:t>
            </w:r>
          </w:p>
        </w:tc>
        <w:tc>
          <w:tcPr>
            <w:tcW w:w="2880" w:type="dxa"/>
            <w:vAlign w:val="center"/>
          </w:tcPr>
          <w:p w:rsidR="005A69F8" w:rsidRDefault="00DB283B">
            <w:pPr>
              <w:jc w:val="right"/>
            </w:pPr>
            <w:r>
              <w:rPr>
                <w:color w:val="000000"/>
                <w:sz w:val="24"/>
              </w:rPr>
              <w:t>2,663,780.73</w:t>
            </w:r>
          </w:p>
        </w:tc>
        <w:tc>
          <w:tcPr>
            <w:tcW w:w="1620" w:type="dxa"/>
            <w:vAlign w:val="center"/>
          </w:tcPr>
          <w:p w:rsidR="005A69F8" w:rsidRDefault="00DB283B">
            <w:pPr>
              <w:jc w:val="right"/>
            </w:pPr>
            <w:r>
              <w:rPr>
                <w:color w:val="000000"/>
                <w:sz w:val="24"/>
              </w:rPr>
              <w:t>5.29</w:t>
            </w:r>
          </w:p>
        </w:tc>
      </w:tr>
      <w:tr w:rsidR="005A69F8">
        <w:tc>
          <w:tcPr>
            <w:tcW w:w="870" w:type="dxa"/>
            <w:vAlign w:val="center"/>
          </w:tcPr>
          <w:p w:rsidR="005A69F8" w:rsidRDefault="00DB283B">
            <w:pPr>
              <w:jc w:val="center"/>
            </w:pPr>
            <w:r>
              <w:rPr>
                <w:color w:val="000000"/>
                <w:sz w:val="24"/>
              </w:rPr>
              <w:t>24</w:t>
            </w:r>
          </w:p>
        </w:tc>
        <w:tc>
          <w:tcPr>
            <w:tcW w:w="1650" w:type="dxa"/>
            <w:vAlign w:val="center"/>
          </w:tcPr>
          <w:p w:rsidR="005A69F8" w:rsidRDefault="00DB283B">
            <w:pPr>
              <w:jc w:val="center"/>
            </w:pPr>
            <w:r>
              <w:rPr>
                <w:color w:val="000000"/>
                <w:sz w:val="24"/>
              </w:rPr>
              <w:t>300529</w:t>
            </w:r>
          </w:p>
        </w:tc>
        <w:tc>
          <w:tcPr>
            <w:tcW w:w="1980" w:type="dxa"/>
            <w:vAlign w:val="center"/>
          </w:tcPr>
          <w:p w:rsidR="005A69F8" w:rsidRDefault="00DB283B">
            <w:pPr>
              <w:jc w:val="center"/>
            </w:pPr>
            <w:r>
              <w:rPr>
                <w:color w:val="000000"/>
                <w:sz w:val="24"/>
              </w:rPr>
              <w:t>健帆生物</w:t>
            </w:r>
          </w:p>
        </w:tc>
        <w:tc>
          <w:tcPr>
            <w:tcW w:w="2880" w:type="dxa"/>
            <w:vAlign w:val="center"/>
          </w:tcPr>
          <w:p w:rsidR="005A69F8" w:rsidRDefault="00DB283B">
            <w:pPr>
              <w:jc w:val="right"/>
            </w:pPr>
            <w:r>
              <w:rPr>
                <w:color w:val="000000"/>
                <w:sz w:val="24"/>
              </w:rPr>
              <w:t>2,610,552.00</w:t>
            </w:r>
          </w:p>
        </w:tc>
        <w:tc>
          <w:tcPr>
            <w:tcW w:w="1620" w:type="dxa"/>
            <w:vAlign w:val="center"/>
          </w:tcPr>
          <w:p w:rsidR="005A69F8" w:rsidRDefault="00DB283B">
            <w:pPr>
              <w:jc w:val="right"/>
            </w:pPr>
            <w:r>
              <w:rPr>
                <w:color w:val="000000"/>
                <w:sz w:val="24"/>
              </w:rPr>
              <w:t>5.18</w:t>
            </w:r>
          </w:p>
        </w:tc>
      </w:tr>
      <w:tr w:rsidR="005A69F8">
        <w:tc>
          <w:tcPr>
            <w:tcW w:w="870" w:type="dxa"/>
            <w:vAlign w:val="center"/>
          </w:tcPr>
          <w:p w:rsidR="005A69F8" w:rsidRDefault="00DB283B">
            <w:pPr>
              <w:jc w:val="center"/>
            </w:pPr>
            <w:r>
              <w:rPr>
                <w:color w:val="000000"/>
                <w:sz w:val="24"/>
              </w:rPr>
              <w:t>25</w:t>
            </w:r>
          </w:p>
        </w:tc>
        <w:tc>
          <w:tcPr>
            <w:tcW w:w="1650" w:type="dxa"/>
            <w:vAlign w:val="center"/>
          </w:tcPr>
          <w:p w:rsidR="005A69F8" w:rsidRDefault="00DB283B">
            <w:pPr>
              <w:jc w:val="center"/>
            </w:pPr>
            <w:r>
              <w:rPr>
                <w:color w:val="000000"/>
                <w:sz w:val="24"/>
              </w:rPr>
              <w:t>600216</w:t>
            </w:r>
          </w:p>
        </w:tc>
        <w:tc>
          <w:tcPr>
            <w:tcW w:w="1980" w:type="dxa"/>
            <w:vAlign w:val="center"/>
          </w:tcPr>
          <w:p w:rsidR="005A69F8" w:rsidRDefault="00DB283B">
            <w:pPr>
              <w:jc w:val="center"/>
            </w:pPr>
            <w:r>
              <w:rPr>
                <w:color w:val="000000"/>
                <w:sz w:val="24"/>
              </w:rPr>
              <w:t>浙江医药</w:t>
            </w:r>
          </w:p>
        </w:tc>
        <w:tc>
          <w:tcPr>
            <w:tcW w:w="2880" w:type="dxa"/>
            <w:vAlign w:val="center"/>
          </w:tcPr>
          <w:p w:rsidR="005A69F8" w:rsidRDefault="00DB283B">
            <w:pPr>
              <w:jc w:val="right"/>
            </w:pPr>
            <w:r>
              <w:rPr>
                <w:color w:val="000000"/>
                <w:sz w:val="24"/>
              </w:rPr>
              <w:t>2,575,112.00</w:t>
            </w:r>
          </w:p>
        </w:tc>
        <w:tc>
          <w:tcPr>
            <w:tcW w:w="1620" w:type="dxa"/>
            <w:vAlign w:val="center"/>
          </w:tcPr>
          <w:p w:rsidR="005A69F8" w:rsidRDefault="00DB283B">
            <w:pPr>
              <w:jc w:val="right"/>
            </w:pPr>
            <w:r>
              <w:rPr>
                <w:color w:val="000000"/>
                <w:sz w:val="24"/>
              </w:rPr>
              <w:t>5.11</w:t>
            </w:r>
          </w:p>
        </w:tc>
      </w:tr>
      <w:tr w:rsidR="005A69F8">
        <w:tc>
          <w:tcPr>
            <w:tcW w:w="870" w:type="dxa"/>
            <w:vAlign w:val="center"/>
          </w:tcPr>
          <w:p w:rsidR="005A69F8" w:rsidRDefault="00DB283B">
            <w:pPr>
              <w:jc w:val="center"/>
            </w:pPr>
            <w:r>
              <w:rPr>
                <w:color w:val="000000"/>
                <w:sz w:val="24"/>
              </w:rPr>
              <w:t>26</w:t>
            </w:r>
          </w:p>
        </w:tc>
        <w:tc>
          <w:tcPr>
            <w:tcW w:w="1650" w:type="dxa"/>
            <w:vAlign w:val="center"/>
          </w:tcPr>
          <w:p w:rsidR="005A69F8" w:rsidRDefault="00DB283B">
            <w:pPr>
              <w:jc w:val="center"/>
            </w:pPr>
            <w:r>
              <w:rPr>
                <w:color w:val="000000"/>
                <w:sz w:val="24"/>
              </w:rPr>
              <w:t>300252</w:t>
            </w:r>
          </w:p>
        </w:tc>
        <w:tc>
          <w:tcPr>
            <w:tcW w:w="1980" w:type="dxa"/>
            <w:vAlign w:val="center"/>
          </w:tcPr>
          <w:p w:rsidR="005A69F8" w:rsidRDefault="00DB283B">
            <w:pPr>
              <w:jc w:val="center"/>
            </w:pPr>
            <w:r>
              <w:rPr>
                <w:color w:val="000000"/>
                <w:sz w:val="24"/>
              </w:rPr>
              <w:t>金信诺</w:t>
            </w:r>
          </w:p>
        </w:tc>
        <w:tc>
          <w:tcPr>
            <w:tcW w:w="2880" w:type="dxa"/>
            <w:vAlign w:val="center"/>
          </w:tcPr>
          <w:p w:rsidR="005A69F8" w:rsidRDefault="00DB283B">
            <w:pPr>
              <w:jc w:val="right"/>
            </w:pPr>
            <w:r>
              <w:rPr>
                <w:color w:val="000000"/>
                <w:sz w:val="24"/>
              </w:rPr>
              <w:t>2,463,386.00</w:t>
            </w:r>
          </w:p>
        </w:tc>
        <w:tc>
          <w:tcPr>
            <w:tcW w:w="1620" w:type="dxa"/>
            <w:vAlign w:val="center"/>
          </w:tcPr>
          <w:p w:rsidR="005A69F8" w:rsidRDefault="00DB283B">
            <w:pPr>
              <w:jc w:val="right"/>
            </w:pPr>
            <w:r>
              <w:rPr>
                <w:color w:val="000000"/>
                <w:sz w:val="24"/>
              </w:rPr>
              <w:t>4.89</w:t>
            </w:r>
          </w:p>
        </w:tc>
      </w:tr>
      <w:tr w:rsidR="005A69F8">
        <w:tc>
          <w:tcPr>
            <w:tcW w:w="870" w:type="dxa"/>
            <w:vAlign w:val="center"/>
          </w:tcPr>
          <w:p w:rsidR="005A69F8" w:rsidRDefault="00DB283B">
            <w:pPr>
              <w:jc w:val="center"/>
            </w:pPr>
            <w:r>
              <w:rPr>
                <w:color w:val="000000"/>
                <w:sz w:val="24"/>
              </w:rPr>
              <w:t>27</w:t>
            </w:r>
          </w:p>
        </w:tc>
        <w:tc>
          <w:tcPr>
            <w:tcW w:w="1650" w:type="dxa"/>
            <w:vAlign w:val="center"/>
          </w:tcPr>
          <w:p w:rsidR="005A69F8" w:rsidRDefault="00DB283B">
            <w:pPr>
              <w:jc w:val="center"/>
            </w:pPr>
            <w:r>
              <w:rPr>
                <w:color w:val="000000"/>
                <w:sz w:val="24"/>
              </w:rPr>
              <w:t>300559</w:t>
            </w:r>
          </w:p>
        </w:tc>
        <w:tc>
          <w:tcPr>
            <w:tcW w:w="1980" w:type="dxa"/>
            <w:vAlign w:val="center"/>
          </w:tcPr>
          <w:p w:rsidR="005A69F8" w:rsidRDefault="00DB283B">
            <w:pPr>
              <w:jc w:val="center"/>
            </w:pPr>
            <w:r>
              <w:rPr>
                <w:color w:val="000000"/>
                <w:sz w:val="24"/>
              </w:rPr>
              <w:t>佳发教育</w:t>
            </w:r>
          </w:p>
        </w:tc>
        <w:tc>
          <w:tcPr>
            <w:tcW w:w="2880" w:type="dxa"/>
            <w:vAlign w:val="center"/>
          </w:tcPr>
          <w:p w:rsidR="005A69F8" w:rsidRDefault="00DB283B">
            <w:pPr>
              <w:jc w:val="right"/>
            </w:pPr>
            <w:r>
              <w:rPr>
                <w:color w:val="000000"/>
                <w:sz w:val="24"/>
              </w:rPr>
              <w:t>2,452,802.24</w:t>
            </w:r>
          </w:p>
        </w:tc>
        <w:tc>
          <w:tcPr>
            <w:tcW w:w="1620" w:type="dxa"/>
            <w:vAlign w:val="center"/>
          </w:tcPr>
          <w:p w:rsidR="005A69F8" w:rsidRDefault="00DB283B">
            <w:pPr>
              <w:jc w:val="right"/>
            </w:pPr>
            <w:r>
              <w:rPr>
                <w:color w:val="000000"/>
                <w:sz w:val="24"/>
              </w:rPr>
              <w:t>4.87</w:t>
            </w:r>
          </w:p>
        </w:tc>
      </w:tr>
      <w:tr w:rsidR="005A69F8">
        <w:tc>
          <w:tcPr>
            <w:tcW w:w="870" w:type="dxa"/>
            <w:vAlign w:val="center"/>
          </w:tcPr>
          <w:p w:rsidR="005A69F8" w:rsidRDefault="00DB283B">
            <w:pPr>
              <w:jc w:val="center"/>
            </w:pPr>
            <w:r>
              <w:rPr>
                <w:color w:val="000000"/>
                <w:sz w:val="24"/>
              </w:rPr>
              <w:t>28</w:t>
            </w:r>
          </w:p>
        </w:tc>
        <w:tc>
          <w:tcPr>
            <w:tcW w:w="1650" w:type="dxa"/>
            <w:vAlign w:val="center"/>
          </w:tcPr>
          <w:p w:rsidR="005A69F8" w:rsidRDefault="00DB283B">
            <w:pPr>
              <w:jc w:val="center"/>
            </w:pPr>
            <w:r>
              <w:rPr>
                <w:color w:val="000000"/>
                <w:sz w:val="24"/>
              </w:rPr>
              <w:t>601878</w:t>
            </w:r>
          </w:p>
        </w:tc>
        <w:tc>
          <w:tcPr>
            <w:tcW w:w="1980" w:type="dxa"/>
            <w:vAlign w:val="center"/>
          </w:tcPr>
          <w:p w:rsidR="005A69F8" w:rsidRDefault="00DB283B">
            <w:pPr>
              <w:jc w:val="center"/>
            </w:pPr>
            <w:r>
              <w:rPr>
                <w:color w:val="000000"/>
                <w:sz w:val="24"/>
              </w:rPr>
              <w:t>浙商证券</w:t>
            </w:r>
          </w:p>
        </w:tc>
        <w:tc>
          <w:tcPr>
            <w:tcW w:w="2880" w:type="dxa"/>
            <w:vAlign w:val="center"/>
          </w:tcPr>
          <w:p w:rsidR="005A69F8" w:rsidRDefault="00DB283B">
            <w:pPr>
              <w:jc w:val="right"/>
            </w:pPr>
            <w:r>
              <w:rPr>
                <w:color w:val="000000"/>
                <w:sz w:val="24"/>
              </w:rPr>
              <w:t>2,441,645.00</w:t>
            </w:r>
          </w:p>
        </w:tc>
        <w:tc>
          <w:tcPr>
            <w:tcW w:w="1620" w:type="dxa"/>
            <w:vAlign w:val="center"/>
          </w:tcPr>
          <w:p w:rsidR="005A69F8" w:rsidRDefault="00DB283B">
            <w:pPr>
              <w:jc w:val="right"/>
            </w:pPr>
            <w:r>
              <w:rPr>
                <w:color w:val="000000"/>
                <w:sz w:val="24"/>
              </w:rPr>
              <w:t>4.85</w:t>
            </w:r>
          </w:p>
        </w:tc>
      </w:tr>
      <w:tr w:rsidR="005A69F8">
        <w:tc>
          <w:tcPr>
            <w:tcW w:w="870" w:type="dxa"/>
            <w:vAlign w:val="center"/>
          </w:tcPr>
          <w:p w:rsidR="005A69F8" w:rsidRDefault="00DB283B">
            <w:pPr>
              <w:jc w:val="center"/>
            </w:pPr>
            <w:r>
              <w:rPr>
                <w:color w:val="000000"/>
                <w:sz w:val="24"/>
              </w:rPr>
              <w:t>29</w:t>
            </w:r>
          </w:p>
        </w:tc>
        <w:tc>
          <w:tcPr>
            <w:tcW w:w="1650" w:type="dxa"/>
            <w:vAlign w:val="center"/>
          </w:tcPr>
          <w:p w:rsidR="005A69F8" w:rsidRDefault="00DB283B">
            <w:pPr>
              <w:jc w:val="center"/>
            </w:pPr>
            <w:r>
              <w:rPr>
                <w:color w:val="000000"/>
                <w:sz w:val="24"/>
              </w:rPr>
              <w:t>000603</w:t>
            </w:r>
          </w:p>
        </w:tc>
        <w:tc>
          <w:tcPr>
            <w:tcW w:w="1980" w:type="dxa"/>
            <w:vAlign w:val="center"/>
          </w:tcPr>
          <w:p w:rsidR="005A69F8" w:rsidRDefault="00DB283B">
            <w:pPr>
              <w:jc w:val="center"/>
            </w:pPr>
            <w:r>
              <w:rPr>
                <w:color w:val="000000"/>
                <w:sz w:val="24"/>
              </w:rPr>
              <w:t>盛达资源</w:t>
            </w:r>
          </w:p>
        </w:tc>
        <w:tc>
          <w:tcPr>
            <w:tcW w:w="2880" w:type="dxa"/>
            <w:vAlign w:val="center"/>
          </w:tcPr>
          <w:p w:rsidR="005A69F8" w:rsidRDefault="00DB283B">
            <w:pPr>
              <w:jc w:val="right"/>
            </w:pPr>
            <w:r>
              <w:rPr>
                <w:color w:val="000000"/>
                <w:sz w:val="24"/>
              </w:rPr>
              <w:t>2,431,424.00</w:t>
            </w:r>
          </w:p>
        </w:tc>
        <w:tc>
          <w:tcPr>
            <w:tcW w:w="1620" w:type="dxa"/>
            <w:vAlign w:val="center"/>
          </w:tcPr>
          <w:p w:rsidR="005A69F8" w:rsidRDefault="00DB283B">
            <w:pPr>
              <w:jc w:val="right"/>
            </w:pPr>
            <w:r>
              <w:rPr>
                <w:color w:val="000000"/>
                <w:sz w:val="24"/>
              </w:rPr>
              <w:t>4.83</w:t>
            </w:r>
          </w:p>
        </w:tc>
      </w:tr>
      <w:tr w:rsidR="005A69F8">
        <w:tc>
          <w:tcPr>
            <w:tcW w:w="870" w:type="dxa"/>
            <w:vAlign w:val="center"/>
          </w:tcPr>
          <w:p w:rsidR="005A69F8" w:rsidRDefault="00DB283B">
            <w:pPr>
              <w:jc w:val="center"/>
            </w:pPr>
            <w:r>
              <w:rPr>
                <w:color w:val="000000"/>
                <w:sz w:val="24"/>
              </w:rPr>
              <w:t>30</w:t>
            </w:r>
          </w:p>
        </w:tc>
        <w:tc>
          <w:tcPr>
            <w:tcW w:w="1650" w:type="dxa"/>
            <w:vAlign w:val="center"/>
          </w:tcPr>
          <w:p w:rsidR="005A69F8" w:rsidRDefault="00DB283B">
            <w:pPr>
              <w:jc w:val="center"/>
            </w:pPr>
            <w:r>
              <w:rPr>
                <w:color w:val="000000"/>
                <w:sz w:val="24"/>
              </w:rPr>
              <w:t>601288</w:t>
            </w:r>
          </w:p>
        </w:tc>
        <w:tc>
          <w:tcPr>
            <w:tcW w:w="1980" w:type="dxa"/>
            <w:vAlign w:val="center"/>
          </w:tcPr>
          <w:p w:rsidR="005A69F8" w:rsidRDefault="00DB283B">
            <w:pPr>
              <w:jc w:val="center"/>
            </w:pPr>
            <w:r>
              <w:rPr>
                <w:color w:val="000000"/>
                <w:sz w:val="24"/>
              </w:rPr>
              <w:t>农业银行</w:t>
            </w:r>
          </w:p>
        </w:tc>
        <w:tc>
          <w:tcPr>
            <w:tcW w:w="2880" w:type="dxa"/>
            <w:vAlign w:val="center"/>
          </w:tcPr>
          <w:p w:rsidR="005A69F8" w:rsidRDefault="00DB283B">
            <w:pPr>
              <w:jc w:val="right"/>
            </w:pPr>
            <w:r>
              <w:rPr>
                <w:color w:val="000000"/>
                <w:sz w:val="24"/>
              </w:rPr>
              <w:t>2,413,930.00</w:t>
            </w:r>
          </w:p>
        </w:tc>
        <w:tc>
          <w:tcPr>
            <w:tcW w:w="1620" w:type="dxa"/>
            <w:vAlign w:val="center"/>
          </w:tcPr>
          <w:p w:rsidR="005A69F8" w:rsidRDefault="00DB283B">
            <w:pPr>
              <w:jc w:val="right"/>
            </w:pPr>
            <w:r>
              <w:rPr>
                <w:color w:val="000000"/>
                <w:sz w:val="24"/>
              </w:rPr>
              <w:t>4.79</w:t>
            </w:r>
          </w:p>
        </w:tc>
      </w:tr>
      <w:tr w:rsidR="005A69F8">
        <w:tc>
          <w:tcPr>
            <w:tcW w:w="870" w:type="dxa"/>
            <w:vAlign w:val="center"/>
          </w:tcPr>
          <w:p w:rsidR="005A69F8" w:rsidRDefault="00DB283B">
            <w:pPr>
              <w:jc w:val="center"/>
            </w:pPr>
            <w:r>
              <w:rPr>
                <w:color w:val="000000"/>
                <w:sz w:val="24"/>
              </w:rPr>
              <w:t>31</w:t>
            </w:r>
          </w:p>
        </w:tc>
        <w:tc>
          <w:tcPr>
            <w:tcW w:w="1650" w:type="dxa"/>
            <w:vAlign w:val="center"/>
          </w:tcPr>
          <w:p w:rsidR="005A69F8" w:rsidRDefault="00DB283B">
            <w:pPr>
              <w:jc w:val="center"/>
            </w:pPr>
            <w:r>
              <w:rPr>
                <w:color w:val="000000"/>
                <w:sz w:val="24"/>
              </w:rPr>
              <w:t>601988</w:t>
            </w:r>
          </w:p>
        </w:tc>
        <w:tc>
          <w:tcPr>
            <w:tcW w:w="1980" w:type="dxa"/>
            <w:vAlign w:val="center"/>
          </w:tcPr>
          <w:p w:rsidR="005A69F8" w:rsidRDefault="00DB283B">
            <w:pPr>
              <w:jc w:val="center"/>
            </w:pPr>
            <w:r>
              <w:rPr>
                <w:color w:val="000000"/>
                <w:sz w:val="24"/>
              </w:rPr>
              <w:t>中国银行</w:t>
            </w:r>
          </w:p>
        </w:tc>
        <w:tc>
          <w:tcPr>
            <w:tcW w:w="2880" w:type="dxa"/>
            <w:vAlign w:val="center"/>
          </w:tcPr>
          <w:p w:rsidR="005A69F8" w:rsidRDefault="00DB283B">
            <w:pPr>
              <w:jc w:val="right"/>
            </w:pPr>
            <w:r>
              <w:rPr>
                <w:color w:val="000000"/>
                <w:sz w:val="24"/>
              </w:rPr>
              <w:t>2,405,062.00</w:t>
            </w:r>
          </w:p>
        </w:tc>
        <w:tc>
          <w:tcPr>
            <w:tcW w:w="1620" w:type="dxa"/>
            <w:vAlign w:val="center"/>
          </w:tcPr>
          <w:p w:rsidR="005A69F8" w:rsidRDefault="00DB283B">
            <w:pPr>
              <w:jc w:val="right"/>
            </w:pPr>
            <w:r>
              <w:rPr>
                <w:color w:val="000000"/>
                <w:sz w:val="24"/>
              </w:rPr>
              <w:t>4.78</w:t>
            </w:r>
          </w:p>
        </w:tc>
      </w:tr>
      <w:tr w:rsidR="005A69F8">
        <w:tc>
          <w:tcPr>
            <w:tcW w:w="870" w:type="dxa"/>
            <w:vAlign w:val="center"/>
          </w:tcPr>
          <w:p w:rsidR="005A69F8" w:rsidRDefault="00DB283B">
            <w:pPr>
              <w:jc w:val="center"/>
            </w:pPr>
            <w:r>
              <w:rPr>
                <w:color w:val="000000"/>
                <w:sz w:val="24"/>
              </w:rPr>
              <w:t>32</w:t>
            </w:r>
          </w:p>
        </w:tc>
        <w:tc>
          <w:tcPr>
            <w:tcW w:w="1650" w:type="dxa"/>
            <w:vAlign w:val="center"/>
          </w:tcPr>
          <w:p w:rsidR="005A69F8" w:rsidRDefault="00DB283B">
            <w:pPr>
              <w:jc w:val="center"/>
            </w:pPr>
            <w:r>
              <w:rPr>
                <w:color w:val="000000"/>
                <w:sz w:val="24"/>
              </w:rPr>
              <w:t>300602</w:t>
            </w:r>
          </w:p>
        </w:tc>
        <w:tc>
          <w:tcPr>
            <w:tcW w:w="1980" w:type="dxa"/>
            <w:vAlign w:val="center"/>
          </w:tcPr>
          <w:p w:rsidR="005A69F8" w:rsidRDefault="00DB283B">
            <w:pPr>
              <w:jc w:val="center"/>
            </w:pPr>
            <w:r>
              <w:rPr>
                <w:color w:val="000000"/>
                <w:sz w:val="24"/>
              </w:rPr>
              <w:t>飞荣达</w:t>
            </w:r>
          </w:p>
        </w:tc>
        <w:tc>
          <w:tcPr>
            <w:tcW w:w="2880" w:type="dxa"/>
            <w:vAlign w:val="center"/>
          </w:tcPr>
          <w:p w:rsidR="005A69F8" w:rsidRDefault="00DB283B">
            <w:pPr>
              <w:jc w:val="right"/>
            </w:pPr>
            <w:r>
              <w:rPr>
                <w:color w:val="000000"/>
                <w:sz w:val="24"/>
              </w:rPr>
              <w:t>2,367,203.00</w:t>
            </w:r>
          </w:p>
        </w:tc>
        <w:tc>
          <w:tcPr>
            <w:tcW w:w="1620" w:type="dxa"/>
            <w:vAlign w:val="center"/>
          </w:tcPr>
          <w:p w:rsidR="005A69F8" w:rsidRDefault="00DB283B">
            <w:pPr>
              <w:jc w:val="right"/>
            </w:pPr>
            <w:r>
              <w:rPr>
                <w:color w:val="000000"/>
                <w:sz w:val="24"/>
              </w:rPr>
              <w:t>4.70</w:t>
            </w:r>
          </w:p>
        </w:tc>
      </w:tr>
      <w:tr w:rsidR="005A69F8">
        <w:tc>
          <w:tcPr>
            <w:tcW w:w="870" w:type="dxa"/>
            <w:vAlign w:val="center"/>
          </w:tcPr>
          <w:p w:rsidR="005A69F8" w:rsidRDefault="00DB283B">
            <w:pPr>
              <w:jc w:val="center"/>
            </w:pPr>
            <w:r>
              <w:rPr>
                <w:color w:val="000000"/>
                <w:sz w:val="24"/>
              </w:rPr>
              <w:t>33</w:t>
            </w:r>
          </w:p>
        </w:tc>
        <w:tc>
          <w:tcPr>
            <w:tcW w:w="1650" w:type="dxa"/>
            <w:vAlign w:val="center"/>
          </w:tcPr>
          <w:p w:rsidR="005A69F8" w:rsidRDefault="00DB283B">
            <w:pPr>
              <w:jc w:val="center"/>
            </w:pPr>
            <w:r>
              <w:rPr>
                <w:color w:val="000000"/>
                <w:sz w:val="24"/>
              </w:rPr>
              <w:t>002511</w:t>
            </w:r>
          </w:p>
        </w:tc>
        <w:tc>
          <w:tcPr>
            <w:tcW w:w="1980" w:type="dxa"/>
            <w:vAlign w:val="center"/>
          </w:tcPr>
          <w:p w:rsidR="005A69F8" w:rsidRDefault="00DB283B">
            <w:pPr>
              <w:jc w:val="center"/>
            </w:pPr>
            <w:r>
              <w:rPr>
                <w:color w:val="000000"/>
                <w:sz w:val="24"/>
              </w:rPr>
              <w:t>中顺洁柔</w:t>
            </w:r>
          </w:p>
        </w:tc>
        <w:tc>
          <w:tcPr>
            <w:tcW w:w="2880" w:type="dxa"/>
            <w:vAlign w:val="center"/>
          </w:tcPr>
          <w:p w:rsidR="005A69F8" w:rsidRDefault="00DB283B">
            <w:pPr>
              <w:jc w:val="right"/>
            </w:pPr>
            <w:r>
              <w:rPr>
                <w:color w:val="000000"/>
                <w:sz w:val="24"/>
              </w:rPr>
              <w:t>2,327,920.86</w:t>
            </w:r>
          </w:p>
        </w:tc>
        <w:tc>
          <w:tcPr>
            <w:tcW w:w="1620" w:type="dxa"/>
            <w:vAlign w:val="center"/>
          </w:tcPr>
          <w:p w:rsidR="005A69F8" w:rsidRDefault="00DB283B">
            <w:pPr>
              <w:jc w:val="right"/>
            </w:pPr>
            <w:r>
              <w:rPr>
                <w:color w:val="000000"/>
                <w:sz w:val="24"/>
              </w:rPr>
              <w:t>4.62</w:t>
            </w:r>
          </w:p>
        </w:tc>
      </w:tr>
      <w:tr w:rsidR="005A69F8">
        <w:tc>
          <w:tcPr>
            <w:tcW w:w="870" w:type="dxa"/>
            <w:vAlign w:val="center"/>
          </w:tcPr>
          <w:p w:rsidR="005A69F8" w:rsidRDefault="00DB283B">
            <w:pPr>
              <w:jc w:val="center"/>
            </w:pPr>
            <w:r>
              <w:rPr>
                <w:color w:val="000000"/>
                <w:sz w:val="24"/>
              </w:rPr>
              <w:t>34</w:t>
            </w:r>
          </w:p>
        </w:tc>
        <w:tc>
          <w:tcPr>
            <w:tcW w:w="1650" w:type="dxa"/>
            <w:vAlign w:val="center"/>
          </w:tcPr>
          <w:p w:rsidR="005A69F8" w:rsidRDefault="00DB283B">
            <w:pPr>
              <w:jc w:val="center"/>
            </w:pPr>
            <w:r>
              <w:rPr>
                <w:color w:val="000000"/>
                <w:sz w:val="24"/>
              </w:rPr>
              <w:t>600048</w:t>
            </w:r>
          </w:p>
        </w:tc>
        <w:tc>
          <w:tcPr>
            <w:tcW w:w="1980" w:type="dxa"/>
            <w:vAlign w:val="center"/>
          </w:tcPr>
          <w:p w:rsidR="005A69F8" w:rsidRDefault="00DB283B">
            <w:pPr>
              <w:jc w:val="center"/>
            </w:pPr>
            <w:r>
              <w:rPr>
                <w:color w:val="000000"/>
                <w:sz w:val="24"/>
              </w:rPr>
              <w:t>保利地产</w:t>
            </w:r>
          </w:p>
        </w:tc>
        <w:tc>
          <w:tcPr>
            <w:tcW w:w="2880" w:type="dxa"/>
            <w:vAlign w:val="center"/>
          </w:tcPr>
          <w:p w:rsidR="005A69F8" w:rsidRDefault="00DB283B">
            <w:pPr>
              <w:jc w:val="right"/>
            </w:pPr>
            <w:r>
              <w:rPr>
                <w:color w:val="000000"/>
                <w:sz w:val="24"/>
              </w:rPr>
              <w:t>2,237,367.00</w:t>
            </w:r>
          </w:p>
        </w:tc>
        <w:tc>
          <w:tcPr>
            <w:tcW w:w="1620" w:type="dxa"/>
            <w:vAlign w:val="center"/>
          </w:tcPr>
          <w:p w:rsidR="005A69F8" w:rsidRDefault="00DB283B">
            <w:pPr>
              <w:jc w:val="right"/>
            </w:pPr>
            <w:r>
              <w:rPr>
                <w:color w:val="000000"/>
                <w:sz w:val="24"/>
              </w:rPr>
              <w:t>4.44</w:t>
            </w:r>
          </w:p>
        </w:tc>
      </w:tr>
      <w:tr w:rsidR="005A69F8">
        <w:tc>
          <w:tcPr>
            <w:tcW w:w="870" w:type="dxa"/>
            <w:vAlign w:val="center"/>
          </w:tcPr>
          <w:p w:rsidR="005A69F8" w:rsidRDefault="00DB283B">
            <w:pPr>
              <w:jc w:val="center"/>
            </w:pPr>
            <w:r>
              <w:rPr>
                <w:color w:val="000000"/>
                <w:sz w:val="24"/>
              </w:rPr>
              <w:t>35</w:t>
            </w:r>
          </w:p>
        </w:tc>
        <w:tc>
          <w:tcPr>
            <w:tcW w:w="1650" w:type="dxa"/>
            <w:vAlign w:val="center"/>
          </w:tcPr>
          <w:p w:rsidR="005A69F8" w:rsidRDefault="00DB283B">
            <w:pPr>
              <w:jc w:val="center"/>
            </w:pPr>
            <w:r>
              <w:rPr>
                <w:color w:val="000000"/>
                <w:sz w:val="24"/>
              </w:rPr>
              <w:t>300059</w:t>
            </w:r>
          </w:p>
        </w:tc>
        <w:tc>
          <w:tcPr>
            <w:tcW w:w="1980" w:type="dxa"/>
            <w:vAlign w:val="center"/>
          </w:tcPr>
          <w:p w:rsidR="005A69F8" w:rsidRDefault="00DB283B">
            <w:pPr>
              <w:jc w:val="center"/>
            </w:pPr>
            <w:r>
              <w:rPr>
                <w:color w:val="000000"/>
                <w:sz w:val="24"/>
              </w:rPr>
              <w:t>东方财富</w:t>
            </w:r>
          </w:p>
        </w:tc>
        <w:tc>
          <w:tcPr>
            <w:tcW w:w="2880" w:type="dxa"/>
            <w:vAlign w:val="center"/>
          </w:tcPr>
          <w:p w:rsidR="005A69F8" w:rsidRDefault="00DB283B">
            <w:pPr>
              <w:jc w:val="right"/>
            </w:pPr>
            <w:r>
              <w:rPr>
                <w:color w:val="000000"/>
                <w:sz w:val="24"/>
              </w:rPr>
              <w:t>2,233,546.00</w:t>
            </w:r>
          </w:p>
        </w:tc>
        <w:tc>
          <w:tcPr>
            <w:tcW w:w="1620" w:type="dxa"/>
            <w:vAlign w:val="center"/>
          </w:tcPr>
          <w:p w:rsidR="005A69F8" w:rsidRDefault="00DB283B">
            <w:pPr>
              <w:jc w:val="right"/>
            </w:pPr>
            <w:r>
              <w:rPr>
                <w:color w:val="000000"/>
                <w:sz w:val="24"/>
              </w:rPr>
              <w:t>4.44</w:t>
            </w:r>
          </w:p>
        </w:tc>
      </w:tr>
      <w:tr w:rsidR="005A69F8">
        <w:tc>
          <w:tcPr>
            <w:tcW w:w="870" w:type="dxa"/>
            <w:vAlign w:val="center"/>
          </w:tcPr>
          <w:p w:rsidR="005A69F8" w:rsidRDefault="00DB283B">
            <w:pPr>
              <w:jc w:val="center"/>
            </w:pPr>
            <w:r>
              <w:rPr>
                <w:color w:val="000000"/>
                <w:sz w:val="24"/>
              </w:rPr>
              <w:t>36</w:t>
            </w:r>
          </w:p>
        </w:tc>
        <w:tc>
          <w:tcPr>
            <w:tcW w:w="1650" w:type="dxa"/>
            <w:vAlign w:val="center"/>
          </w:tcPr>
          <w:p w:rsidR="005A69F8" w:rsidRDefault="00DB283B">
            <w:pPr>
              <w:jc w:val="center"/>
            </w:pPr>
            <w:r>
              <w:rPr>
                <w:color w:val="000000"/>
                <w:sz w:val="24"/>
              </w:rPr>
              <w:t>002001</w:t>
            </w:r>
          </w:p>
        </w:tc>
        <w:tc>
          <w:tcPr>
            <w:tcW w:w="1980" w:type="dxa"/>
            <w:vAlign w:val="center"/>
          </w:tcPr>
          <w:p w:rsidR="005A69F8" w:rsidRDefault="00DB283B">
            <w:pPr>
              <w:jc w:val="center"/>
            </w:pPr>
            <w:r>
              <w:rPr>
                <w:color w:val="000000"/>
                <w:sz w:val="24"/>
              </w:rPr>
              <w:t>新和成</w:t>
            </w:r>
          </w:p>
        </w:tc>
        <w:tc>
          <w:tcPr>
            <w:tcW w:w="2880" w:type="dxa"/>
            <w:vAlign w:val="center"/>
          </w:tcPr>
          <w:p w:rsidR="005A69F8" w:rsidRDefault="00DB283B">
            <w:pPr>
              <w:jc w:val="right"/>
            </w:pPr>
            <w:r>
              <w:rPr>
                <w:color w:val="000000"/>
                <w:sz w:val="24"/>
              </w:rPr>
              <w:t>2,153,942.00</w:t>
            </w:r>
          </w:p>
        </w:tc>
        <w:tc>
          <w:tcPr>
            <w:tcW w:w="1620" w:type="dxa"/>
            <w:vAlign w:val="center"/>
          </w:tcPr>
          <w:p w:rsidR="005A69F8" w:rsidRDefault="00DB283B">
            <w:pPr>
              <w:jc w:val="right"/>
            </w:pPr>
            <w:r>
              <w:rPr>
                <w:color w:val="000000"/>
                <w:sz w:val="24"/>
              </w:rPr>
              <w:t>4.28</w:t>
            </w:r>
          </w:p>
        </w:tc>
      </w:tr>
      <w:tr w:rsidR="005A69F8">
        <w:tc>
          <w:tcPr>
            <w:tcW w:w="870" w:type="dxa"/>
            <w:vAlign w:val="center"/>
          </w:tcPr>
          <w:p w:rsidR="005A69F8" w:rsidRDefault="00DB283B">
            <w:pPr>
              <w:jc w:val="center"/>
            </w:pPr>
            <w:r>
              <w:rPr>
                <w:color w:val="000000"/>
                <w:sz w:val="24"/>
              </w:rPr>
              <w:t>37</w:t>
            </w:r>
          </w:p>
        </w:tc>
        <w:tc>
          <w:tcPr>
            <w:tcW w:w="1650" w:type="dxa"/>
            <w:vAlign w:val="center"/>
          </w:tcPr>
          <w:p w:rsidR="005A69F8" w:rsidRDefault="00DB283B">
            <w:pPr>
              <w:jc w:val="center"/>
            </w:pPr>
            <w:r>
              <w:rPr>
                <w:color w:val="000000"/>
                <w:sz w:val="24"/>
              </w:rPr>
              <w:t>000049</w:t>
            </w:r>
          </w:p>
        </w:tc>
        <w:tc>
          <w:tcPr>
            <w:tcW w:w="1980" w:type="dxa"/>
            <w:vAlign w:val="center"/>
          </w:tcPr>
          <w:p w:rsidR="005A69F8" w:rsidRDefault="00DB283B">
            <w:pPr>
              <w:jc w:val="center"/>
            </w:pPr>
            <w:r>
              <w:rPr>
                <w:color w:val="000000"/>
                <w:sz w:val="24"/>
              </w:rPr>
              <w:t>德赛电池</w:t>
            </w:r>
          </w:p>
        </w:tc>
        <w:tc>
          <w:tcPr>
            <w:tcW w:w="2880" w:type="dxa"/>
            <w:vAlign w:val="center"/>
          </w:tcPr>
          <w:p w:rsidR="005A69F8" w:rsidRDefault="00DB283B">
            <w:pPr>
              <w:jc w:val="right"/>
            </w:pPr>
            <w:r>
              <w:rPr>
                <w:color w:val="000000"/>
                <w:sz w:val="24"/>
              </w:rPr>
              <w:t>2,119,792.75</w:t>
            </w:r>
          </w:p>
        </w:tc>
        <w:tc>
          <w:tcPr>
            <w:tcW w:w="1620" w:type="dxa"/>
            <w:vAlign w:val="center"/>
          </w:tcPr>
          <w:p w:rsidR="005A69F8" w:rsidRDefault="00DB283B">
            <w:pPr>
              <w:jc w:val="right"/>
            </w:pPr>
            <w:r>
              <w:rPr>
                <w:color w:val="000000"/>
                <w:sz w:val="24"/>
              </w:rPr>
              <w:t>4.21</w:t>
            </w:r>
          </w:p>
        </w:tc>
      </w:tr>
      <w:tr w:rsidR="005A69F8">
        <w:tc>
          <w:tcPr>
            <w:tcW w:w="870" w:type="dxa"/>
            <w:vAlign w:val="center"/>
          </w:tcPr>
          <w:p w:rsidR="005A69F8" w:rsidRDefault="00DB283B">
            <w:pPr>
              <w:jc w:val="center"/>
            </w:pPr>
            <w:r>
              <w:rPr>
                <w:color w:val="000000"/>
                <w:sz w:val="24"/>
              </w:rPr>
              <w:t>38</w:t>
            </w:r>
          </w:p>
        </w:tc>
        <w:tc>
          <w:tcPr>
            <w:tcW w:w="1650" w:type="dxa"/>
            <w:vAlign w:val="center"/>
          </w:tcPr>
          <w:p w:rsidR="005A69F8" w:rsidRDefault="00DB283B">
            <w:pPr>
              <w:jc w:val="center"/>
            </w:pPr>
            <w:r>
              <w:rPr>
                <w:color w:val="000000"/>
                <w:sz w:val="24"/>
              </w:rPr>
              <w:t>002230</w:t>
            </w:r>
          </w:p>
        </w:tc>
        <w:tc>
          <w:tcPr>
            <w:tcW w:w="1980" w:type="dxa"/>
            <w:vAlign w:val="center"/>
          </w:tcPr>
          <w:p w:rsidR="005A69F8" w:rsidRDefault="00DB283B">
            <w:pPr>
              <w:jc w:val="center"/>
            </w:pPr>
            <w:r>
              <w:rPr>
                <w:color w:val="000000"/>
                <w:sz w:val="24"/>
              </w:rPr>
              <w:t>科大讯飞</w:t>
            </w:r>
          </w:p>
        </w:tc>
        <w:tc>
          <w:tcPr>
            <w:tcW w:w="2880" w:type="dxa"/>
            <w:vAlign w:val="center"/>
          </w:tcPr>
          <w:p w:rsidR="005A69F8" w:rsidRDefault="00DB283B">
            <w:pPr>
              <w:jc w:val="right"/>
            </w:pPr>
            <w:r>
              <w:rPr>
                <w:color w:val="000000"/>
                <w:sz w:val="24"/>
              </w:rPr>
              <w:t>2,107,905.27</w:t>
            </w:r>
          </w:p>
        </w:tc>
        <w:tc>
          <w:tcPr>
            <w:tcW w:w="1620" w:type="dxa"/>
            <w:vAlign w:val="center"/>
          </w:tcPr>
          <w:p w:rsidR="005A69F8" w:rsidRDefault="00DB283B">
            <w:pPr>
              <w:jc w:val="right"/>
            </w:pPr>
            <w:r>
              <w:rPr>
                <w:color w:val="000000"/>
                <w:sz w:val="24"/>
              </w:rPr>
              <w:t>4.19</w:t>
            </w:r>
          </w:p>
        </w:tc>
      </w:tr>
      <w:tr w:rsidR="005A69F8">
        <w:tc>
          <w:tcPr>
            <w:tcW w:w="870" w:type="dxa"/>
            <w:vAlign w:val="center"/>
          </w:tcPr>
          <w:p w:rsidR="005A69F8" w:rsidRDefault="00DB283B">
            <w:pPr>
              <w:jc w:val="center"/>
            </w:pPr>
            <w:r>
              <w:rPr>
                <w:color w:val="000000"/>
                <w:sz w:val="24"/>
              </w:rPr>
              <w:t>39</w:t>
            </w:r>
          </w:p>
        </w:tc>
        <w:tc>
          <w:tcPr>
            <w:tcW w:w="1650" w:type="dxa"/>
            <w:vAlign w:val="center"/>
          </w:tcPr>
          <w:p w:rsidR="005A69F8" w:rsidRDefault="00DB283B">
            <w:pPr>
              <w:jc w:val="center"/>
            </w:pPr>
            <w:r>
              <w:rPr>
                <w:color w:val="000000"/>
                <w:sz w:val="24"/>
              </w:rPr>
              <w:t>002129</w:t>
            </w:r>
          </w:p>
        </w:tc>
        <w:tc>
          <w:tcPr>
            <w:tcW w:w="1980" w:type="dxa"/>
            <w:vAlign w:val="center"/>
          </w:tcPr>
          <w:p w:rsidR="005A69F8" w:rsidRDefault="00DB283B">
            <w:pPr>
              <w:jc w:val="center"/>
            </w:pPr>
            <w:r>
              <w:rPr>
                <w:color w:val="000000"/>
                <w:sz w:val="24"/>
              </w:rPr>
              <w:t>中环股份</w:t>
            </w:r>
          </w:p>
        </w:tc>
        <w:tc>
          <w:tcPr>
            <w:tcW w:w="2880" w:type="dxa"/>
            <w:vAlign w:val="center"/>
          </w:tcPr>
          <w:p w:rsidR="005A69F8" w:rsidRDefault="00DB283B">
            <w:pPr>
              <w:jc w:val="right"/>
            </w:pPr>
            <w:r>
              <w:rPr>
                <w:color w:val="000000"/>
                <w:sz w:val="24"/>
              </w:rPr>
              <w:t>2,104,392.00</w:t>
            </w:r>
          </w:p>
        </w:tc>
        <w:tc>
          <w:tcPr>
            <w:tcW w:w="1620" w:type="dxa"/>
            <w:vAlign w:val="center"/>
          </w:tcPr>
          <w:p w:rsidR="005A69F8" w:rsidRDefault="00DB283B">
            <w:pPr>
              <w:jc w:val="right"/>
            </w:pPr>
            <w:r>
              <w:rPr>
                <w:color w:val="000000"/>
                <w:sz w:val="24"/>
              </w:rPr>
              <w:t>4.18</w:t>
            </w:r>
          </w:p>
        </w:tc>
      </w:tr>
      <w:tr w:rsidR="005A69F8">
        <w:tc>
          <w:tcPr>
            <w:tcW w:w="870" w:type="dxa"/>
            <w:vAlign w:val="center"/>
          </w:tcPr>
          <w:p w:rsidR="005A69F8" w:rsidRDefault="00DB283B">
            <w:pPr>
              <w:jc w:val="center"/>
            </w:pPr>
            <w:r>
              <w:rPr>
                <w:color w:val="000000"/>
                <w:sz w:val="24"/>
              </w:rPr>
              <w:t>40</w:t>
            </w:r>
          </w:p>
        </w:tc>
        <w:tc>
          <w:tcPr>
            <w:tcW w:w="1650" w:type="dxa"/>
            <w:vAlign w:val="center"/>
          </w:tcPr>
          <w:p w:rsidR="005A69F8" w:rsidRDefault="00DB283B">
            <w:pPr>
              <w:jc w:val="center"/>
            </w:pPr>
            <w:r>
              <w:rPr>
                <w:color w:val="000000"/>
                <w:sz w:val="24"/>
              </w:rPr>
              <w:t>600999</w:t>
            </w:r>
          </w:p>
        </w:tc>
        <w:tc>
          <w:tcPr>
            <w:tcW w:w="1980" w:type="dxa"/>
            <w:vAlign w:val="center"/>
          </w:tcPr>
          <w:p w:rsidR="005A69F8" w:rsidRDefault="00DB283B">
            <w:pPr>
              <w:jc w:val="center"/>
            </w:pPr>
            <w:r>
              <w:rPr>
                <w:color w:val="000000"/>
                <w:sz w:val="24"/>
              </w:rPr>
              <w:t>招商证券</w:t>
            </w:r>
          </w:p>
        </w:tc>
        <w:tc>
          <w:tcPr>
            <w:tcW w:w="2880" w:type="dxa"/>
            <w:vAlign w:val="center"/>
          </w:tcPr>
          <w:p w:rsidR="005A69F8" w:rsidRDefault="00DB283B">
            <w:pPr>
              <w:jc w:val="right"/>
            </w:pPr>
            <w:r>
              <w:rPr>
                <w:color w:val="000000"/>
                <w:sz w:val="24"/>
              </w:rPr>
              <w:t>2,051,210.00</w:t>
            </w:r>
          </w:p>
        </w:tc>
        <w:tc>
          <w:tcPr>
            <w:tcW w:w="1620" w:type="dxa"/>
            <w:vAlign w:val="center"/>
          </w:tcPr>
          <w:p w:rsidR="005A69F8" w:rsidRDefault="00DB283B">
            <w:pPr>
              <w:jc w:val="right"/>
            </w:pPr>
            <w:r>
              <w:rPr>
                <w:color w:val="000000"/>
                <w:sz w:val="24"/>
              </w:rPr>
              <w:t>4.07</w:t>
            </w:r>
          </w:p>
        </w:tc>
      </w:tr>
      <w:tr w:rsidR="005A69F8">
        <w:tc>
          <w:tcPr>
            <w:tcW w:w="870" w:type="dxa"/>
            <w:vAlign w:val="center"/>
          </w:tcPr>
          <w:p w:rsidR="005A69F8" w:rsidRDefault="00DB283B">
            <w:pPr>
              <w:jc w:val="center"/>
            </w:pPr>
            <w:r>
              <w:rPr>
                <w:color w:val="000000"/>
                <w:sz w:val="24"/>
              </w:rPr>
              <w:t>41</w:t>
            </w:r>
          </w:p>
        </w:tc>
        <w:tc>
          <w:tcPr>
            <w:tcW w:w="1650" w:type="dxa"/>
            <w:vAlign w:val="center"/>
          </w:tcPr>
          <w:p w:rsidR="005A69F8" w:rsidRDefault="00DB283B">
            <w:pPr>
              <w:jc w:val="center"/>
            </w:pPr>
            <w:r>
              <w:rPr>
                <w:color w:val="000000"/>
                <w:sz w:val="24"/>
              </w:rPr>
              <w:t>601881</w:t>
            </w:r>
          </w:p>
        </w:tc>
        <w:tc>
          <w:tcPr>
            <w:tcW w:w="1980" w:type="dxa"/>
            <w:vAlign w:val="center"/>
          </w:tcPr>
          <w:p w:rsidR="005A69F8" w:rsidRDefault="00DB283B">
            <w:pPr>
              <w:jc w:val="center"/>
            </w:pPr>
            <w:r>
              <w:rPr>
                <w:color w:val="000000"/>
                <w:sz w:val="24"/>
              </w:rPr>
              <w:t>中国银河</w:t>
            </w:r>
          </w:p>
        </w:tc>
        <w:tc>
          <w:tcPr>
            <w:tcW w:w="2880" w:type="dxa"/>
            <w:vAlign w:val="center"/>
          </w:tcPr>
          <w:p w:rsidR="005A69F8" w:rsidRDefault="00DB283B">
            <w:pPr>
              <w:jc w:val="right"/>
            </w:pPr>
            <w:r>
              <w:rPr>
                <w:color w:val="000000"/>
                <w:sz w:val="24"/>
              </w:rPr>
              <w:t>2,044,808.00</w:t>
            </w:r>
          </w:p>
        </w:tc>
        <w:tc>
          <w:tcPr>
            <w:tcW w:w="1620" w:type="dxa"/>
            <w:vAlign w:val="center"/>
          </w:tcPr>
          <w:p w:rsidR="005A69F8" w:rsidRDefault="00DB283B">
            <w:pPr>
              <w:jc w:val="right"/>
            </w:pPr>
            <w:r>
              <w:rPr>
                <w:color w:val="000000"/>
                <w:sz w:val="24"/>
              </w:rPr>
              <w:t>4.06</w:t>
            </w:r>
          </w:p>
        </w:tc>
      </w:tr>
      <w:tr w:rsidR="005A69F8">
        <w:tc>
          <w:tcPr>
            <w:tcW w:w="870" w:type="dxa"/>
            <w:vAlign w:val="center"/>
          </w:tcPr>
          <w:p w:rsidR="005A69F8" w:rsidRDefault="00DB283B">
            <w:pPr>
              <w:jc w:val="center"/>
            </w:pPr>
            <w:r>
              <w:rPr>
                <w:color w:val="000000"/>
                <w:sz w:val="24"/>
              </w:rPr>
              <w:t>42</w:t>
            </w:r>
          </w:p>
        </w:tc>
        <w:tc>
          <w:tcPr>
            <w:tcW w:w="1650" w:type="dxa"/>
            <w:vAlign w:val="center"/>
          </w:tcPr>
          <w:p w:rsidR="005A69F8" w:rsidRDefault="00DB283B">
            <w:pPr>
              <w:jc w:val="center"/>
            </w:pPr>
            <w:r>
              <w:rPr>
                <w:color w:val="000000"/>
                <w:sz w:val="24"/>
              </w:rPr>
              <w:t>600000</w:t>
            </w:r>
          </w:p>
        </w:tc>
        <w:tc>
          <w:tcPr>
            <w:tcW w:w="1980" w:type="dxa"/>
            <w:vAlign w:val="center"/>
          </w:tcPr>
          <w:p w:rsidR="005A69F8" w:rsidRDefault="00DB283B">
            <w:pPr>
              <w:jc w:val="center"/>
            </w:pPr>
            <w:r>
              <w:rPr>
                <w:color w:val="000000"/>
                <w:sz w:val="24"/>
              </w:rPr>
              <w:t>浦发银行</w:t>
            </w:r>
          </w:p>
        </w:tc>
        <w:tc>
          <w:tcPr>
            <w:tcW w:w="2880" w:type="dxa"/>
            <w:vAlign w:val="center"/>
          </w:tcPr>
          <w:p w:rsidR="005A69F8" w:rsidRDefault="00DB283B">
            <w:pPr>
              <w:jc w:val="right"/>
            </w:pPr>
            <w:r>
              <w:rPr>
                <w:color w:val="000000"/>
                <w:sz w:val="24"/>
              </w:rPr>
              <w:t>1,937,766.18</w:t>
            </w:r>
          </w:p>
        </w:tc>
        <w:tc>
          <w:tcPr>
            <w:tcW w:w="1620" w:type="dxa"/>
            <w:vAlign w:val="center"/>
          </w:tcPr>
          <w:p w:rsidR="005A69F8" w:rsidRDefault="00DB283B">
            <w:pPr>
              <w:jc w:val="right"/>
            </w:pPr>
            <w:r>
              <w:rPr>
                <w:color w:val="000000"/>
                <w:sz w:val="24"/>
              </w:rPr>
              <w:t>3.85</w:t>
            </w:r>
          </w:p>
        </w:tc>
      </w:tr>
      <w:tr w:rsidR="005A69F8">
        <w:tc>
          <w:tcPr>
            <w:tcW w:w="870" w:type="dxa"/>
            <w:vAlign w:val="center"/>
          </w:tcPr>
          <w:p w:rsidR="005A69F8" w:rsidRDefault="00DB283B">
            <w:pPr>
              <w:jc w:val="center"/>
            </w:pPr>
            <w:r>
              <w:rPr>
                <w:color w:val="000000"/>
                <w:sz w:val="24"/>
              </w:rPr>
              <w:t>43</w:t>
            </w:r>
          </w:p>
        </w:tc>
        <w:tc>
          <w:tcPr>
            <w:tcW w:w="1650" w:type="dxa"/>
            <w:vAlign w:val="center"/>
          </w:tcPr>
          <w:p w:rsidR="005A69F8" w:rsidRDefault="00DB283B">
            <w:pPr>
              <w:jc w:val="center"/>
            </w:pPr>
            <w:r>
              <w:rPr>
                <w:color w:val="000000"/>
                <w:sz w:val="24"/>
              </w:rPr>
              <w:t>300036</w:t>
            </w:r>
          </w:p>
        </w:tc>
        <w:tc>
          <w:tcPr>
            <w:tcW w:w="1980" w:type="dxa"/>
            <w:vAlign w:val="center"/>
          </w:tcPr>
          <w:p w:rsidR="005A69F8" w:rsidRDefault="00DB283B">
            <w:pPr>
              <w:jc w:val="center"/>
            </w:pPr>
            <w:r>
              <w:rPr>
                <w:color w:val="000000"/>
                <w:sz w:val="24"/>
              </w:rPr>
              <w:t>超图软件</w:t>
            </w:r>
          </w:p>
        </w:tc>
        <w:tc>
          <w:tcPr>
            <w:tcW w:w="2880" w:type="dxa"/>
            <w:vAlign w:val="center"/>
          </w:tcPr>
          <w:p w:rsidR="005A69F8" w:rsidRDefault="00DB283B">
            <w:pPr>
              <w:jc w:val="right"/>
            </w:pPr>
            <w:r>
              <w:rPr>
                <w:color w:val="000000"/>
                <w:sz w:val="24"/>
              </w:rPr>
              <w:t>1,892,122.00</w:t>
            </w:r>
          </w:p>
        </w:tc>
        <w:tc>
          <w:tcPr>
            <w:tcW w:w="1620" w:type="dxa"/>
            <w:vAlign w:val="center"/>
          </w:tcPr>
          <w:p w:rsidR="005A69F8" w:rsidRDefault="00DB283B">
            <w:pPr>
              <w:jc w:val="right"/>
            </w:pPr>
            <w:r>
              <w:rPr>
                <w:color w:val="000000"/>
                <w:sz w:val="24"/>
              </w:rPr>
              <w:t>3.76</w:t>
            </w:r>
          </w:p>
        </w:tc>
      </w:tr>
      <w:tr w:rsidR="005A69F8">
        <w:tc>
          <w:tcPr>
            <w:tcW w:w="870" w:type="dxa"/>
            <w:vAlign w:val="center"/>
          </w:tcPr>
          <w:p w:rsidR="005A69F8" w:rsidRDefault="00DB283B">
            <w:pPr>
              <w:jc w:val="center"/>
            </w:pPr>
            <w:r>
              <w:rPr>
                <w:color w:val="000000"/>
                <w:sz w:val="24"/>
              </w:rPr>
              <w:t>44</w:t>
            </w:r>
          </w:p>
        </w:tc>
        <w:tc>
          <w:tcPr>
            <w:tcW w:w="1650" w:type="dxa"/>
            <w:vAlign w:val="center"/>
          </w:tcPr>
          <w:p w:rsidR="005A69F8" w:rsidRDefault="00DB283B">
            <w:pPr>
              <w:jc w:val="center"/>
            </w:pPr>
            <w:r>
              <w:rPr>
                <w:color w:val="000000"/>
                <w:sz w:val="24"/>
              </w:rPr>
              <w:t>603127</w:t>
            </w:r>
          </w:p>
        </w:tc>
        <w:tc>
          <w:tcPr>
            <w:tcW w:w="1980" w:type="dxa"/>
            <w:vAlign w:val="center"/>
          </w:tcPr>
          <w:p w:rsidR="005A69F8" w:rsidRDefault="00DB283B">
            <w:pPr>
              <w:jc w:val="center"/>
            </w:pPr>
            <w:r>
              <w:rPr>
                <w:color w:val="000000"/>
                <w:sz w:val="24"/>
              </w:rPr>
              <w:t>昭衍新药</w:t>
            </w:r>
          </w:p>
        </w:tc>
        <w:tc>
          <w:tcPr>
            <w:tcW w:w="2880" w:type="dxa"/>
            <w:vAlign w:val="center"/>
          </w:tcPr>
          <w:p w:rsidR="005A69F8" w:rsidRDefault="00DB283B">
            <w:pPr>
              <w:jc w:val="right"/>
            </w:pPr>
            <w:r>
              <w:rPr>
                <w:color w:val="000000"/>
                <w:sz w:val="24"/>
              </w:rPr>
              <w:t>1,856,697.60</w:t>
            </w:r>
          </w:p>
        </w:tc>
        <w:tc>
          <w:tcPr>
            <w:tcW w:w="1620" w:type="dxa"/>
            <w:vAlign w:val="center"/>
          </w:tcPr>
          <w:p w:rsidR="005A69F8" w:rsidRDefault="00DB283B">
            <w:pPr>
              <w:jc w:val="right"/>
            </w:pPr>
            <w:r>
              <w:rPr>
                <w:color w:val="000000"/>
                <w:sz w:val="24"/>
              </w:rPr>
              <w:t>3.69</w:t>
            </w:r>
          </w:p>
        </w:tc>
      </w:tr>
      <w:tr w:rsidR="005A69F8">
        <w:tc>
          <w:tcPr>
            <w:tcW w:w="870" w:type="dxa"/>
            <w:vAlign w:val="center"/>
          </w:tcPr>
          <w:p w:rsidR="005A69F8" w:rsidRDefault="00DB283B">
            <w:pPr>
              <w:jc w:val="center"/>
            </w:pPr>
            <w:r>
              <w:rPr>
                <w:color w:val="000000"/>
                <w:sz w:val="24"/>
              </w:rPr>
              <w:t>45</w:t>
            </w:r>
          </w:p>
        </w:tc>
        <w:tc>
          <w:tcPr>
            <w:tcW w:w="1650" w:type="dxa"/>
            <w:vAlign w:val="center"/>
          </w:tcPr>
          <w:p w:rsidR="005A69F8" w:rsidRDefault="00DB283B">
            <w:pPr>
              <w:jc w:val="center"/>
            </w:pPr>
            <w:r>
              <w:rPr>
                <w:color w:val="000000"/>
                <w:sz w:val="24"/>
              </w:rPr>
              <w:t>002405</w:t>
            </w:r>
          </w:p>
        </w:tc>
        <w:tc>
          <w:tcPr>
            <w:tcW w:w="1980" w:type="dxa"/>
            <w:vAlign w:val="center"/>
          </w:tcPr>
          <w:p w:rsidR="005A69F8" w:rsidRDefault="00DB283B">
            <w:pPr>
              <w:jc w:val="center"/>
            </w:pPr>
            <w:r>
              <w:rPr>
                <w:color w:val="000000"/>
                <w:sz w:val="24"/>
              </w:rPr>
              <w:t>四维图新</w:t>
            </w:r>
          </w:p>
        </w:tc>
        <w:tc>
          <w:tcPr>
            <w:tcW w:w="2880" w:type="dxa"/>
            <w:vAlign w:val="center"/>
          </w:tcPr>
          <w:p w:rsidR="005A69F8" w:rsidRDefault="00DB283B">
            <w:pPr>
              <w:jc w:val="right"/>
            </w:pPr>
            <w:r>
              <w:rPr>
                <w:color w:val="000000"/>
                <w:sz w:val="24"/>
              </w:rPr>
              <w:t>1,834,522.38</w:t>
            </w:r>
          </w:p>
        </w:tc>
        <w:tc>
          <w:tcPr>
            <w:tcW w:w="1620" w:type="dxa"/>
            <w:vAlign w:val="center"/>
          </w:tcPr>
          <w:p w:rsidR="005A69F8" w:rsidRDefault="00DB283B">
            <w:pPr>
              <w:jc w:val="right"/>
            </w:pPr>
            <w:r>
              <w:rPr>
                <w:color w:val="000000"/>
                <w:sz w:val="24"/>
              </w:rPr>
              <w:t>3.64</w:t>
            </w:r>
          </w:p>
        </w:tc>
      </w:tr>
      <w:tr w:rsidR="005A69F8">
        <w:tc>
          <w:tcPr>
            <w:tcW w:w="870" w:type="dxa"/>
            <w:vAlign w:val="center"/>
          </w:tcPr>
          <w:p w:rsidR="005A69F8" w:rsidRDefault="00DB283B">
            <w:pPr>
              <w:jc w:val="center"/>
            </w:pPr>
            <w:r>
              <w:rPr>
                <w:color w:val="000000"/>
                <w:sz w:val="24"/>
              </w:rPr>
              <w:t>46</w:t>
            </w:r>
          </w:p>
        </w:tc>
        <w:tc>
          <w:tcPr>
            <w:tcW w:w="1650" w:type="dxa"/>
            <w:vAlign w:val="center"/>
          </w:tcPr>
          <w:p w:rsidR="005A69F8" w:rsidRDefault="00DB283B">
            <w:pPr>
              <w:jc w:val="center"/>
            </w:pPr>
            <w:r>
              <w:rPr>
                <w:color w:val="000000"/>
                <w:sz w:val="24"/>
              </w:rPr>
              <w:t>002500</w:t>
            </w:r>
          </w:p>
        </w:tc>
        <w:tc>
          <w:tcPr>
            <w:tcW w:w="1980" w:type="dxa"/>
            <w:vAlign w:val="center"/>
          </w:tcPr>
          <w:p w:rsidR="005A69F8" w:rsidRDefault="00DB283B">
            <w:pPr>
              <w:jc w:val="center"/>
            </w:pPr>
            <w:r>
              <w:rPr>
                <w:color w:val="000000"/>
                <w:sz w:val="24"/>
              </w:rPr>
              <w:t>山西证券</w:t>
            </w:r>
          </w:p>
        </w:tc>
        <w:tc>
          <w:tcPr>
            <w:tcW w:w="2880" w:type="dxa"/>
            <w:vAlign w:val="center"/>
          </w:tcPr>
          <w:p w:rsidR="005A69F8" w:rsidRDefault="00DB283B">
            <w:pPr>
              <w:jc w:val="right"/>
            </w:pPr>
            <w:r>
              <w:rPr>
                <w:color w:val="000000"/>
                <w:sz w:val="24"/>
              </w:rPr>
              <w:t>1,786,000.10</w:t>
            </w:r>
          </w:p>
        </w:tc>
        <w:tc>
          <w:tcPr>
            <w:tcW w:w="1620" w:type="dxa"/>
            <w:vAlign w:val="center"/>
          </w:tcPr>
          <w:p w:rsidR="005A69F8" w:rsidRDefault="00DB283B">
            <w:pPr>
              <w:jc w:val="right"/>
            </w:pPr>
            <w:r>
              <w:rPr>
                <w:color w:val="000000"/>
                <w:sz w:val="24"/>
              </w:rPr>
              <w:t>3.55</w:t>
            </w:r>
          </w:p>
        </w:tc>
      </w:tr>
      <w:tr w:rsidR="005A69F8">
        <w:tc>
          <w:tcPr>
            <w:tcW w:w="870" w:type="dxa"/>
            <w:vAlign w:val="center"/>
          </w:tcPr>
          <w:p w:rsidR="005A69F8" w:rsidRDefault="00DB283B">
            <w:pPr>
              <w:jc w:val="center"/>
            </w:pPr>
            <w:r>
              <w:rPr>
                <w:color w:val="000000"/>
                <w:sz w:val="24"/>
              </w:rPr>
              <w:t>47</w:t>
            </w:r>
          </w:p>
        </w:tc>
        <w:tc>
          <w:tcPr>
            <w:tcW w:w="1650" w:type="dxa"/>
            <w:vAlign w:val="center"/>
          </w:tcPr>
          <w:p w:rsidR="005A69F8" w:rsidRDefault="00DB283B">
            <w:pPr>
              <w:jc w:val="center"/>
            </w:pPr>
            <w:r>
              <w:rPr>
                <w:color w:val="000000"/>
                <w:sz w:val="24"/>
              </w:rPr>
              <w:t>002475</w:t>
            </w:r>
          </w:p>
        </w:tc>
        <w:tc>
          <w:tcPr>
            <w:tcW w:w="1980" w:type="dxa"/>
            <w:vAlign w:val="center"/>
          </w:tcPr>
          <w:p w:rsidR="005A69F8" w:rsidRDefault="00DB283B">
            <w:pPr>
              <w:jc w:val="center"/>
            </w:pPr>
            <w:r>
              <w:rPr>
                <w:color w:val="000000"/>
                <w:sz w:val="24"/>
              </w:rPr>
              <w:t>立讯精密</w:t>
            </w:r>
          </w:p>
        </w:tc>
        <w:tc>
          <w:tcPr>
            <w:tcW w:w="2880" w:type="dxa"/>
            <w:vAlign w:val="center"/>
          </w:tcPr>
          <w:p w:rsidR="005A69F8" w:rsidRDefault="00DB283B">
            <w:pPr>
              <w:jc w:val="right"/>
            </w:pPr>
            <w:r>
              <w:rPr>
                <w:color w:val="000000"/>
                <w:sz w:val="24"/>
              </w:rPr>
              <w:t>1,783,234.40</w:t>
            </w:r>
          </w:p>
        </w:tc>
        <w:tc>
          <w:tcPr>
            <w:tcW w:w="1620" w:type="dxa"/>
            <w:vAlign w:val="center"/>
          </w:tcPr>
          <w:p w:rsidR="005A69F8" w:rsidRDefault="00DB283B">
            <w:pPr>
              <w:jc w:val="right"/>
            </w:pPr>
            <w:r>
              <w:rPr>
                <w:color w:val="000000"/>
                <w:sz w:val="24"/>
              </w:rPr>
              <w:t>3.54</w:t>
            </w:r>
          </w:p>
        </w:tc>
      </w:tr>
      <w:tr w:rsidR="005A69F8">
        <w:tc>
          <w:tcPr>
            <w:tcW w:w="870" w:type="dxa"/>
            <w:vAlign w:val="center"/>
          </w:tcPr>
          <w:p w:rsidR="005A69F8" w:rsidRDefault="00DB283B">
            <w:pPr>
              <w:jc w:val="center"/>
            </w:pPr>
            <w:r>
              <w:rPr>
                <w:color w:val="000000"/>
                <w:sz w:val="24"/>
              </w:rPr>
              <w:t>48</w:t>
            </w:r>
          </w:p>
        </w:tc>
        <w:tc>
          <w:tcPr>
            <w:tcW w:w="1650" w:type="dxa"/>
            <w:vAlign w:val="center"/>
          </w:tcPr>
          <w:p w:rsidR="005A69F8" w:rsidRDefault="00DB283B">
            <w:pPr>
              <w:jc w:val="center"/>
            </w:pPr>
            <w:r>
              <w:rPr>
                <w:color w:val="000000"/>
                <w:sz w:val="24"/>
              </w:rPr>
              <w:t>000002</w:t>
            </w:r>
          </w:p>
        </w:tc>
        <w:tc>
          <w:tcPr>
            <w:tcW w:w="1980" w:type="dxa"/>
            <w:vAlign w:val="center"/>
          </w:tcPr>
          <w:p w:rsidR="005A69F8" w:rsidRDefault="00DB283B">
            <w:pPr>
              <w:jc w:val="center"/>
            </w:pPr>
            <w:r>
              <w:rPr>
                <w:color w:val="000000"/>
                <w:sz w:val="24"/>
              </w:rPr>
              <w:t>万科</w:t>
            </w:r>
            <w:r>
              <w:rPr>
                <w:color w:val="000000"/>
                <w:sz w:val="24"/>
              </w:rPr>
              <w:t>A</w:t>
            </w:r>
          </w:p>
        </w:tc>
        <w:tc>
          <w:tcPr>
            <w:tcW w:w="2880" w:type="dxa"/>
            <w:vAlign w:val="center"/>
          </w:tcPr>
          <w:p w:rsidR="005A69F8" w:rsidRDefault="00DB283B">
            <w:pPr>
              <w:jc w:val="right"/>
            </w:pPr>
            <w:r>
              <w:rPr>
                <w:color w:val="000000"/>
                <w:sz w:val="24"/>
              </w:rPr>
              <w:t>1,770,794.11</w:t>
            </w:r>
          </w:p>
        </w:tc>
        <w:tc>
          <w:tcPr>
            <w:tcW w:w="1620" w:type="dxa"/>
            <w:vAlign w:val="center"/>
          </w:tcPr>
          <w:p w:rsidR="005A69F8" w:rsidRDefault="00DB283B">
            <w:pPr>
              <w:jc w:val="right"/>
            </w:pPr>
            <w:r>
              <w:rPr>
                <w:color w:val="000000"/>
                <w:sz w:val="24"/>
              </w:rPr>
              <w:t>3.52</w:t>
            </w:r>
          </w:p>
        </w:tc>
      </w:tr>
      <w:tr w:rsidR="005A69F8">
        <w:tc>
          <w:tcPr>
            <w:tcW w:w="870" w:type="dxa"/>
            <w:vAlign w:val="center"/>
          </w:tcPr>
          <w:p w:rsidR="005A69F8" w:rsidRDefault="00DB283B">
            <w:pPr>
              <w:jc w:val="center"/>
            </w:pPr>
            <w:r>
              <w:rPr>
                <w:color w:val="000000"/>
                <w:sz w:val="24"/>
              </w:rPr>
              <w:t>49</w:t>
            </w:r>
          </w:p>
        </w:tc>
        <w:tc>
          <w:tcPr>
            <w:tcW w:w="1650" w:type="dxa"/>
            <w:vAlign w:val="center"/>
          </w:tcPr>
          <w:p w:rsidR="005A69F8" w:rsidRDefault="00DB283B">
            <w:pPr>
              <w:jc w:val="center"/>
            </w:pPr>
            <w:r>
              <w:rPr>
                <w:color w:val="000000"/>
                <w:sz w:val="24"/>
              </w:rPr>
              <w:t>002796</w:t>
            </w:r>
          </w:p>
        </w:tc>
        <w:tc>
          <w:tcPr>
            <w:tcW w:w="1980" w:type="dxa"/>
            <w:vAlign w:val="center"/>
          </w:tcPr>
          <w:p w:rsidR="005A69F8" w:rsidRDefault="00DB283B">
            <w:pPr>
              <w:jc w:val="center"/>
            </w:pPr>
            <w:r>
              <w:rPr>
                <w:color w:val="000000"/>
                <w:sz w:val="24"/>
              </w:rPr>
              <w:t>世嘉科技</w:t>
            </w:r>
          </w:p>
        </w:tc>
        <w:tc>
          <w:tcPr>
            <w:tcW w:w="2880" w:type="dxa"/>
            <w:vAlign w:val="center"/>
          </w:tcPr>
          <w:p w:rsidR="005A69F8" w:rsidRDefault="00DB283B">
            <w:pPr>
              <w:jc w:val="right"/>
            </w:pPr>
            <w:r>
              <w:rPr>
                <w:color w:val="000000"/>
                <w:sz w:val="24"/>
              </w:rPr>
              <w:t>1,768,032.00</w:t>
            </w:r>
          </w:p>
        </w:tc>
        <w:tc>
          <w:tcPr>
            <w:tcW w:w="1620" w:type="dxa"/>
            <w:vAlign w:val="center"/>
          </w:tcPr>
          <w:p w:rsidR="005A69F8" w:rsidRDefault="00DB283B">
            <w:pPr>
              <w:jc w:val="right"/>
            </w:pPr>
            <w:r>
              <w:rPr>
                <w:color w:val="000000"/>
                <w:sz w:val="24"/>
              </w:rPr>
              <w:t>3.51</w:t>
            </w:r>
          </w:p>
        </w:tc>
      </w:tr>
      <w:tr w:rsidR="005A69F8">
        <w:tc>
          <w:tcPr>
            <w:tcW w:w="870" w:type="dxa"/>
            <w:vAlign w:val="center"/>
          </w:tcPr>
          <w:p w:rsidR="005A69F8" w:rsidRDefault="00DB283B">
            <w:pPr>
              <w:jc w:val="center"/>
            </w:pPr>
            <w:r>
              <w:rPr>
                <w:color w:val="000000"/>
                <w:sz w:val="24"/>
              </w:rPr>
              <w:t>50</w:t>
            </w:r>
          </w:p>
        </w:tc>
        <w:tc>
          <w:tcPr>
            <w:tcW w:w="1650" w:type="dxa"/>
            <w:vAlign w:val="center"/>
          </w:tcPr>
          <w:p w:rsidR="005A69F8" w:rsidRDefault="00DB283B">
            <w:pPr>
              <w:jc w:val="center"/>
            </w:pPr>
            <w:r>
              <w:rPr>
                <w:color w:val="000000"/>
                <w:sz w:val="24"/>
              </w:rPr>
              <w:t>002371</w:t>
            </w:r>
          </w:p>
        </w:tc>
        <w:tc>
          <w:tcPr>
            <w:tcW w:w="1980" w:type="dxa"/>
            <w:vAlign w:val="center"/>
          </w:tcPr>
          <w:p w:rsidR="005A69F8" w:rsidRDefault="00DB283B">
            <w:pPr>
              <w:jc w:val="center"/>
            </w:pPr>
            <w:r>
              <w:rPr>
                <w:color w:val="000000"/>
                <w:sz w:val="24"/>
              </w:rPr>
              <w:t>北方华创</w:t>
            </w:r>
          </w:p>
        </w:tc>
        <w:tc>
          <w:tcPr>
            <w:tcW w:w="2880" w:type="dxa"/>
            <w:vAlign w:val="center"/>
          </w:tcPr>
          <w:p w:rsidR="005A69F8" w:rsidRDefault="00DB283B">
            <w:pPr>
              <w:jc w:val="right"/>
            </w:pPr>
            <w:r>
              <w:rPr>
                <w:color w:val="000000"/>
                <w:sz w:val="24"/>
              </w:rPr>
              <w:t>1,737,548.62</w:t>
            </w:r>
          </w:p>
        </w:tc>
        <w:tc>
          <w:tcPr>
            <w:tcW w:w="1620" w:type="dxa"/>
            <w:vAlign w:val="center"/>
          </w:tcPr>
          <w:p w:rsidR="005A69F8" w:rsidRDefault="00DB283B">
            <w:pPr>
              <w:jc w:val="right"/>
            </w:pPr>
            <w:r>
              <w:rPr>
                <w:color w:val="000000"/>
                <w:sz w:val="24"/>
              </w:rPr>
              <w:t>3.45</w:t>
            </w:r>
          </w:p>
        </w:tc>
      </w:tr>
      <w:tr w:rsidR="005A69F8">
        <w:tc>
          <w:tcPr>
            <w:tcW w:w="870" w:type="dxa"/>
            <w:vAlign w:val="center"/>
          </w:tcPr>
          <w:p w:rsidR="005A69F8" w:rsidRDefault="00DB283B">
            <w:pPr>
              <w:jc w:val="center"/>
            </w:pPr>
            <w:r>
              <w:rPr>
                <w:color w:val="000000"/>
                <w:sz w:val="24"/>
              </w:rPr>
              <w:t>51</w:t>
            </w:r>
          </w:p>
        </w:tc>
        <w:tc>
          <w:tcPr>
            <w:tcW w:w="1650" w:type="dxa"/>
            <w:vAlign w:val="center"/>
          </w:tcPr>
          <w:p w:rsidR="005A69F8" w:rsidRDefault="00DB283B">
            <w:pPr>
              <w:jc w:val="center"/>
            </w:pPr>
            <w:r>
              <w:rPr>
                <w:color w:val="000000"/>
                <w:sz w:val="24"/>
              </w:rPr>
              <w:t>603160</w:t>
            </w:r>
          </w:p>
        </w:tc>
        <w:tc>
          <w:tcPr>
            <w:tcW w:w="1980" w:type="dxa"/>
            <w:vAlign w:val="center"/>
          </w:tcPr>
          <w:p w:rsidR="005A69F8" w:rsidRDefault="00DB283B">
            <w:pPr>
              <w:jc w:val="center"/>
            </w:pPr>
            <w:r>
              <w:rPr>
                <w:color w:val="000000"/>
                <w:sz w:val="24"/>
              </w:rPr>
              <w:t>汇顶科技</w:t>
            </w:r>
          </w:p>
        </w:tc>
        <w:tc>
          <w:tcPr>
            <w:tcW w:w="2880" w:type="dxa"/>
            <w:vAlign w:val="center"/>
          </w:tcPr>
          <w:p w:rsidR="005A69F8" w:rsidRDefault="00DB283B">
            <w:pPr>
              <w:jc w:val="right"/>
            </w:pPr>
            <w:r>
              <w:rPr>
                <w:color w:val="000000"/>
                <w:sz w:val="24"/>
              </w:rPr>
              <w:t>1,729,818.00</w:t>
            </w:r>
          </w:p>
        </w:tc>
        <w:tc>
          <w:tcPr>
            <w:tcW w:w="1620" w:type="dxa"/>
            <w:vAlign w:val="center"/>
          </w:tcPr>
          <w:p w:rsidR="005A69F8" w:rsidRDefault="00DB283B">
            <w:pPr>
              <w:jc w:val="right"/>
            </w:pPr>
            <w:r>
              <w:rPr>
                <w:color w:val="000000"/>
                <w:sz w:val="24"/>
              </w:rPr>
              <w:t>3.43</w:t>
            </w:r>
          </w:p>
        </w:tc>
      </w:tr>
      <w:tr w:rsidR="005A69F8">
        <w:tc>
          <w:tcPr>
            <w:tcW w:w="870" w:type="dxa"/>
            <w:vAlign w:val="center"/>
          </w:tcPr>
          <w:p w:rsidR="005A69F8" w:rsidRDefault="00DB283B">
            <w:pPr>
              <w:jc w:val="center"/>
            </w:pPr>
            <w:r>
              <w:rPr>
                <w:color w:val="000000"/>
                <w:sz w:val="24"/>
              </w:rPr>
              <w:t>52</w:t>
            </w:r>
          </w:p>
        </w:tc>
        <w:tc>
          <w:tcPr>
            <w:tcW w:w="1650" w:type="dxa"/>
            <w:vAlign w:val="center"/>
          </w:tcPr>
          <w:p w:rsidR="005A69F8" w:rsidRDefault="00DB283B">
            <w:pPr>
              <w:jc w:val="center"/>
            </w:pPr>
            <w:r>
              <w:rPr>
                <w:color w:val="000000"/>
                <w:sz w:val="24"/>
              </w:rPr>
              <w:t>300327</w:t>
            </w:r>
          </w:p>
        </w:tc>
        <w:tc>
          <w:tcPr>
            <w:tcW w:w="1980" w:type="dxa"/>
            <w:vAlign w:val="center"/>
          </w:tcPr>
          <w:p w:rsidR="005A69F8" w:rsidRDefault="00DB283B">
            <w:pPr>
              <w:jc w:val="center"/>
            </w:pPr>
            <w:r>
              <w:rPr>
                <w:color w:val="000000"/>
                <w:sz w:val="24"/>
              </w:rPr>
              <w:t>中颖电子</w:t>
            </w:r>
          </w:p>
        </w:tc>
        <w:tc>
          <w:tcPr>
            <w:tcW w:w="2880" w:type="dxa"/>
            <w:vAlign w:val="center"/>
          </w:tcPr>
          <w:p w:rsidR="005A69F8" w:rsidRDefault="00DB283B">
            <w:pPr>
              <w:jc w:val="right"/>
            </w:pPr>
            <w:r>
              <w:rPr>
                <w:color w:val="000000"/>
                <w:sz w:val="24"/>
              </w:rPr>
              <w:t>1,666,632.00</w:t>
            </w:r>
          </w:p>
        </w:tc>
        <w:tc>
          <w:tcPr>
            <w:tcW w:w="1620" w:type="dxa"/>
            <w:vAlign w:val="center"/>
          </w:tcPr>
          <w:p w:rsidR="005A69F8" w:rsidRDefault="00DB283B">
            <w:pPr>
              <w:jc w:val="right"/>
            </w:pPr>
            <w:r>
              <w:rPr>
                <w:color w:val="000000"/>
                <w:sz w:val="24"/>
              </w:rPr>
              <w:t>3.31</w:t>
            </w:r>
          </w:p>
        </w:tc>
      </w:tr>
      <w:tr w:rsidR="005A69F8">
        <w:tc>
          <w:tcPr>
            <w:tcW w:w="870" w:type="dxa"/>
            <w:vAlign w:val="center"/>
          </w:tcPr>
          <w:p w:rsidR="005A69F8" w:rsidRDefault="00DB283B">
            <w:pPr>
              <w:jc w:val="center"/>
            </w:pPr>
            <w:r>
              <w:rPr>
                <w:color w:val="000000"/>
                <w:sz w:val="24"/>
              </w:rPr>
              <w:t>53</w:t>
            </w:r>
          </w:p>
        </w:tc>
        <w:tc>
          <w:tcPr>
            <w:tcW w:w="1650" w:type="dxa"/>
            <w:vAlign w:val="center"/>
          </w:tcPr>
          <w:p w:rsidR="005A69F8" w:rsidRDefault="00DB283B">
            <w:pPr>
              <w:jc w:val="center"/>
            </w:pPr>
            <w:r>
              <w:rPr>
                <w:color w:val="000000"/>
                <w:sz w:val="24"/>
              </w:rPr>
              <w:t>300604</w:t>
            </w:r>
          </w:p>
        </w:tc>
        <w:tc>
          <w:tcPr>
            <w:tcW w:w="1980" w:type="dxa"/>
            <w:vAlign w:val="center"/>
          </w:tcPr>
          <w:p w:rsidR="005A69F8" w:rsidRDefault="00DB283B">
            <w:pPr>
              <w:jc w:val="center"/>
            </w:pPr>
            <w:r>
              <w:rPr>
                <w:color w:val="000000"/>
                <w:sz w:val="24"/>
              </w:rPr>
              <w:t>长川科技</w:t>
            </w:r>
          </w:p>
        </w:tc>
        <w:tc>
          <w:tcPr>
            <w:tcW w:w="2880" w:type="dxa"/>
            <w:vAlign w:val="center"/>
          </w:tcPr>
          <w:p w:rsidR="005A69F8" w:rsidRDefault="00DB283B">
            <w:pPr>
              <w:jc w:val="right"/>
            </w:pPr>
            <w:r>
              <w:rPr>
                <w:color w:val="000000"/>
                <w:sz w:val="24"/>
              </w:rPr>
              <w:t>1,595,736.00</w:t>
            </w:r>
          </w:p>
        </w:tc>
        <w:tc>
          <w:tcPr>
            <w:tcW w:w="1620" w:type="dxa"/>
            <w:vAlign w:val="center"/>
          </w:tcPr>
          <w:p w:rsidR="005A69F8" w:rsidRDefault="00DB283B">
            <w:pPr>
              <w:jc w:val="right"/>
            </w:pPr>
            <w:r>
              <w:rPr>
                <w:color w:val="000000"/>
                <w:sz w:val="24"/>
              </w:rPr>
              <w:t>3.17</w:t>
            </w:r>
          </w:p>
        </w:tc>
      </w:tr>
      <w:tr w:rsidR="005A69F8">
        <w:tc>
          <w:tcPr>
            <w:tcW w:w="870" w:type="dxa"/>
            <w:vAlign w:val="center"/>
          </w:tcPr>
          <w:p w:rsidR="005A69F8" w:rsidRDefault="00DB283B">
            <w:pPr>
              <w:jc w:val="center"/>
            </w:pPr>
            <w:r>
              <w:rPr>
                <w:color w:val="000000"/>
                <w:sz w:val="24"/>
              </w:rPr>
              <w:t>54</w:t>
            </w:r>
          </w:p>
        </w:tc>
        <w:tc>
          <w:tcPr>
            <w:tcW w:w="1650" w:type="dxa"/>
            <w:vAlign w:val="center"/>
          </w:tcPr>
          <w:p w:rsidR="005A69F8" w:rsidRDefault="00DB283B">
            <w:pPr>
              <w:jc w:val="center"/>
            </w:pPr>
            <w:r>
              <w:rPr>
                <w:color w:val="000000"/>
                <w:sz w:val="24"/>
              </w:rPr>
              <w:t>002607</w:t>
            </w:r>
          </w:p>
        </w:tc>
        <w:tc>
          <w:tcPr>
            <w:tcW w:w="1980" w:type="dxa"/>
            <w:vAlign w:val="center"/>
          </w:tcPr>
          <w:p w:rsidR="005A69F8" w:rsidRDefault="00DB283B">
            <w:pPr>
              <w:jc w:val="center"/>
            </w:pPr>
            <w:r>
              <w:rPr>
                <w:color w:val="000000"/>
                <w:sz w:val="24"/>
              </w:rPr>
              <w:t>中公教育</w:t>
            </w:r>
          </w:p>
        </w:tc>
        <w:tc>
          <w:tcPr>
            <w:tcW w:w="2880" w:type="dxa"/>
            <w:vAlign w:val="center"/>
          </w:tcPr>
          <w:p w:rsidR="005A69F8" w:rsidRDefault="00DB283B">
            <w:pPr>
              <w:jc w:val="right"/>
            </w:pPr>
            <w:r>
              <w:rPr>
                <w:color w:val="000000"/>
                <w:sz w:val="24"/>
              </w:rPr>
              <w:t>1,562,389.00</w:t>
            </w:r>
          </w:p>
        </w:tc>
        <w:tc>
          <w:tcPr>
            <w:tcW w:w="1620" w:type="dxa"/>
            <w:vAlign w:val="center"/>
          </w:tcPr>
          <w:p w:rsidR="005A69F8" w:rsidRDefault="00DB283B">
            <w:pPr>
              <w:jc w:val="right"/>
            </w:pPr>
            <w:r>
              <w:rPr>
                <w:color w:val="000000"/>
                <w:sz w:val="24"/>
              </w:rPr>
              <w:t>3.10</w:t>
            </w:r>
          </w:p>
        </w:tc>
      </w:tr>
      <w:tr w:rsidR="005A69F8">
        <w:tc>
          <w:tcPr>
            <w:tcW w:w="870" w:type="dxa"/>
            <w:vAlign w:val="center"/>
          </w:tcPr>
          <w:p w:rsidR="005A69F8" w:rsidRDefault="00DB283B">
            <w:pPr>
              <w:jc w:val="center"/>
            </w:pPr>
            <w:r>
              <w:rPr>
                <w:color w:val="000000"/>
                <w:sz w:val="24"/>
              </w:rPr>
              <w:t>55</w:t>
            </w:r>
          </w:p>
        </w:tc>
        <w:tc>
          <w:tcPr>
            <w:tcW w:w="1650" w:type="dxa"/>
            <w:vAlign w:val="center"/>
          </w:tcPr>
          <w:p w:rsidR="005A69F8" w:rsidRDefault="00DB283B">
            <w:pPr>
              <w:jc w:val="center"/>
            </w:pPr>
            <w:r>
              <w:rPr>
                <w:color w:val="000000"/>
                <w:sz w:val="24"/>
              </w:rPr>
              <w:t>688029</w:t>
            </w:r>
          </w:p>
        </w:tc>
        <w:tc>
          <w:tcPr>
            <w:tcW w:w="1980" w:type="dxa"/>
            <w:vAlign w:val="center"/>
          </w:tcPr>
          <w:p w:rsidR="005A69F8" w:rsidRDefault="00DB283B">
            <w:pPr>
              <w:jc w:val="center"/>
            </w:pPr>
            <w:r>
              <w:rPr>
                <w:color w:val="000000"/>
                <w:sz w:val="24"/>
              </w:rPr>
              <w:t>南微医学</w:t>
            </w:r>
          </w:p>
        </w:tc>
        <w:tc>
          <w:tcPr>
            <w:tcW w:w="2880" w:type="dxa"/>
            <w:vAlign w:val="center"/>
          </w:tcPr>
          <w:p w:rsidR="005A69F8" w:rsidRDefault="00DB283B">
            <w:pPr>
              <w:jc w:val="right"/>
            </w:pPr>
            <w:r>
              <w:rPr>
                <w:color w:val="000000"/>
                <w:sz w:val="24"/>
              </w:rPr>
              <w:t>1,561,355.30</w:t>
            </w:r>
          </w:p>
        </w:tc>
        <w:tc>
          <w:tcPr>
            <w:tcW w:w="1620" w:type="dxa"/>
            <w:vAlign w:val="center"/>
          </w:tcPr>
          <w:p w:rsidR="005A69F8" w:rsidRDefault="00DB283B">
            <w:pPr>
              <w:jc w:val="right"/>
            </w:pPr>
            <w:r>
              <w:rPr>
                <w:color w:val="000000"/>
                <w:sz w:val="24"/>
              </w:rPr>
              <w:t>3.10</w:t>
            </w:r>
          </w:p>
        </w:tc>
      </w:tr>
      <w:tr w:rsidR="005A69F8">
        <w:tc>
          <w:tcPr>
            <w:tcW w:w="870" w:type="dxa"/>
            <w:vAlign w:val="center"/>
          </w:tcPr>
          <w:p w:rsidR="005A69F8" w:rsidRDefault="00DB283B">
            <w:pPr>
              <w:jc w:val="center"/>
            </w:pPr>
            <w:r>
              <w:rPr>
                <w:color w:val="000000"/>
                <w:sz w:val="24"/>
              </w:rPr>
              <w:t>56</w:t>
            </w:r>
          </w:p>
        </w:tc>
        <w:tc>
          <w:tcPr>
            <w:tcW w:w="1650" w:type="dxa"/>
            <w:vAlign w:val="center"/>
          </w:tcPr>
          <w:p w:rsidR="005A69F8" w:rsidRDefault="00DB283B">
            <w:pPr>
              <w:jc w:val="center"/>
            </w:pPr>
            <w:r>
              <w:rPr>
                <w:color w:val="000000"/>
                <w:sz w:val="24"/>
              </w:rPr>
              <w:t>002601</w:t>
            </w:r>
          </w:p>
        </w:tc>
        <w:tc>
          <w:tcPr>
            <w:tcW w:w="1980" w:type="dxa"/>
            <w:vAlign w:val="center"/>
          </w:tcPr>
          <w:p w:rsidR="005A69F8" w:rsidRDefault="00DB283B">
            <w:pPr>
              <w:jc w:val="center"/>
            </w:pPr>
            <w:r>
              <w:rPr>
                <w:color w:val="000000"/>
                <w:sz w:val="24"/>
              </w:rPr>
              <w:t>龙蟒佰利</w:t>
            </w:r>
          </w:p>
        </w:tc>
        <w:tc>
          <w:tcPr>
            <w:tcW w:w="2880" w:type="dxa"/>
            <w:vAlign w:val="center"/>
          </w:tcPr>
          <w:p w:rsidR="005A69F8" w:rsidRDefault="00DB283B">
            <w:pPr>
              <w:jc w:val="right"/>
            </w:pPr>
            <w:r>
              <w:rPr>
                <w:color w:val="000000"/>
                <w:sz w:val="24"/>
              </w:rPr>
              <w:t>1,520,396.00</w:t>
            </w:r>
          </w:p>
        </w:tc>
        <w:tc>
          <w:tcPr>
            <w:tcW w:w="1620" w:type="dxa"/>
            <w:vAlign w:val="center"/>
          </w:tcPr>
          <w:p w:rsidR="005A69F8" w:rsidRDefault="00DB283B">
            <w:pPr>
              <w:jc w:val="right"/>
            </w:pPr>
            <w:r>
              <w:rPr>
                <w:color w:val="000000"/>
                <w:sz w:val="24"/>
              </w:rPr>
              <w:t>3.02</w:t>
            </w:r>
          </w:p>
        </w:tc>
      </w:tr>
      <w:tr w:rsidR="005A69F8">
        <w:tc>
          <w:tcPr>
            <w:tcW w:w="870" w:type="dxa"/>
            <w:vAlign w:val="center"/>
          </w:tcPr>
          <w:p w:rsidR="005A69F8" w:rsidRDefault="00DB283B">
            <w:pPr>
              <w:jc w:val="center"/>
            </w:pPr>
            <w:r>
              <w:rPr>
                <w:color w:val="000000"/>
                <w:sz w:val="24"/>
              </w:rPr>
              <w:t>57</w:t>
            </w:r>
          </w:p>
        </w:tc>
        <w:tc>
          <w:tcPr>
            <w:tcW w:w="1650" w:type="dxa"/>
            <w:vAlign w:val="center"/>
          </w:tcPr>
          <w:p w:rsidR="005A69F8" w:rsidRDefault="00DB283B">
            <w:pPr>
              <w:jc w:val="center"/>
            </w:pPr>
            <w:r>
              <w:rPr>
                <w:color w:val="000000"/>
                <w:sz w:val="24"/>
              </w:rPr>
              <w:t>603019</w:t>
            </w:r>
          </w:p>
        </w:tc>
        <w:tc>
          <w:tcPr>
            <w:tcW w:w="1980" w:type="dxa"/>
            <w:vAlign w:val="center"/>
          </w:tcPr>
          <w:p w:rsidR="005A69F8" w:rsidRDefault="00DB283B">
            <w:pPr>
              <w:jc w:val="center"/>
            </w:pPr>
            <w:r>
              <w:rPr>
                <w:color w:val="000000"/>
                <w:sz w:val="24"/>
              </w:rPr>
              <w:t>中科曙光</w:t>
            </w:r>
          </w:p>
        </w:tc>
        <w:tc>
          <w:tcPr>
            <w:tcW w:w="2880" w:type="dxa"/>
            <w:vAlign w:val="center"/>
          </w:tcPr>
          <w:p w:rsidR="005A69F8" w:rsidRDefault="00DB283B">
            <w:pPr>
              <w:jc w:val="right"/>
            </w:pPr>
            <w:r>
              <w:rPr>
                <w:color w:val="000000"/>
                <w:sz w:val="24"/>
              </w:rPr>
              <w:t>1,518,881.00</w:t>
            </w:r>
          </w:p>
        </w:tc>
        <w:tc>
          <w:tcPr>
            <w:tcW w:w="1620" w:type="dxa"/>
            <w:vAlign w:val="center"/>
          </w:tcPr>
          <w:p w:rsidR="005A69F8" w:rsidRDefault="00DB283B">
            <w:pPr>
              <w:jc w:val="right"/>
            </w:pPr>
            <w:r>
              <w:rPr>
                <w:color w:val="000000"/>
                <w:sz w:val="24"/>
              </w:rPr>
              <w:t>3.02</w:t>
            </w:r>
          </w:p>
        </w:tc>
      </w:tr>
      <w:tr w:rsidR="005A69F8">
        <w:tc>
          <w:tcPr>
            <w:tcW w:w="870" w:type="dxa"/>
            <w:vAlign w:val="center"/>
          </w:tcPr>
          <w:p w:rsidR="005A69F8" w:rsidRDefault="00DB283B">
            <w:pPr>
              <w:jc w:val="center"/>
            </w:pPr>
            <w:r>
              <w:rPr>
                <w:color w:val="000000"/>
                <w:sz w:val="24"/>
              </w:rPr>
              <w:t>58</w:t>
            </w:r>
          </w:p>
        </w:tc>
        <w:tc>
          <w:tcPr>
            <w:tcW w:w="1650" w:type="dxa"/>
            <w:vAlign w:val="center"/>
          </w:tcPr>
          <w:p w:rsidR="005A69F8" w:rsidRDefault="00DB283B">
            <w:pPr>
              <w:jc w:val="center"/>
            </w:pPr>
            <w:r>
              <w:rPr>
                <w:color w:val="000000"/>
                <w:sz w:val="24"/>
              </w:rPr>
              <w:t>002555</w:t>
            </w:r>
          </w:p>
        </w:tc>
        <w:tc>
          <w:tcPr>
            <w:tcW w:w="1980" w:type="dxa"/>
            <w:vAlign w:val="center"/>
          </w:tcPr>
          <w:p w:rsidR="005A69F8" w:rsidRDefault="00DB283B">
            <w:pPr>
              <w:jc w:val="center"/>
            </w:pPr>
            <w:r>
              <w:rPr>
                <w:color w:val="000000"/>
                <w:sz w:val="24"/>
              </w:rPr>
              <w:t>三七互娱</w:t>
            </w:r>
          </w:p>
        </w:tc>
        <w:tc>
          <w:tcPr>
            <w:tcW w:w="2880" w:type="dxa"/>
            <w:vAlign w:val="center"/>
          </w:tcPr>
          <w:p w:rsidR="005A69F8" w:rsidRDefault="00DB283B">
            <w:pPr>
              <w:jc w:val="right"/>
            </w:pPr>
            <w:r>
              <w:rPr>
                <w:color w:val="000000"/>
                <w:sz w:val="24"/>
              </w:rPr>
              <w:t>1,477,031.00</w:t>
            </w:r>
          </w:p>
        </w:tc>
        <w:tc>
          <w:tcPr>
            <w:tcW w:w="1620" w:type="dxa"/>
            <w:vAlign w:val="center"/>
          </w:tcPr>
          <w:p w:rsidR="005A69F8" w:rsidRDefault="00DB283B">
            <w:pPr>
              <w:jc w:val="right"/>
            </w:pPr>
            <w:r>
              <w:rPr>
                <w:color w:val="000000"/>
                <w:sz w:val="24"/>
              </w:rPr>
              <w:t>2.93</w:t>
            </w:r>
          </w:p>
        </w:tc>
      </w:tr>
      <w:tr w:rsidR="005A69F8">
        <w:tc>
          <w:tcPr>
            <w:tcW w:w="870" w:type="dxa"/>
            <w:vAlign w:val="center"/>
          </w:tcPr>
          <w:p w:rsidR="005A69F8" w:rsidRDefault="00DB283B">
            <w:pPr>
              <w:jc w:val="center"/>
            </w:pPr>
            <w:r>
              <w:rPr>
                <w:color w:val="000000"/>
                <w:sz w:val="24"/>
              </w:rPr>
              <w:t>59</w:t>
            </w:r>
          </w:p>
        </w:tc>
        <w:tc>
          <w:tcPr>
            <w:tcW w:w="1650" w:type="dxa"/>
            <w:vAlign w:val="center"/>
          </w:tcPr>
          <w:p w:rsidR="005A69F8" w:rsidRDefault="00DB283B">
            <w:pPr>
              <w:jc w:val="center"/>
            </w:pPr>
            <w:r>
              <w:rPr>
                <w:color w:val="000000"/>
                <w:sz w:val="24"/>
              </w:rPr>
              <w:t>603826</w:t>
            </w:r>
          </w:p>
        </w:tc>
        <w:tc>
          <w:tcPr>
            <w:tcW w:w="1980" w:type="dxa"/>
            <w:vAlign w:val="center"/>
          </w:tcPr>
          <w:p w:rsidR="005A69F8" w:rsidRDefault="00DB283B">
            <w:pPr>
              <w:jc w:val="center"/>
            </w:pPr>
            <w:r>
              <w:rPr>
                <w:color w:val="000000"/>
                <w:sz w:val="24"/>
              </w:rPr>
              <w:t>坤彩科技</w:t>
            </w:r>
          </w:p>
        </w:tc>
        <w:tc>
          <w:tcPr>
            <w:tcW w:w="2880" w:type="dxa"/>
            <w:vAlign w:val="center"/>
          </w:tcPr>
          <w:p w:rsidR="005A69F8" w:rsidRDefault="00DB283B">
            <w:pPr>
              <w:jc w:val="right"/>
            </w:pPr>
            <w:r>
              <w:rPr>
                <w:color w:val="000000"/>
                <w:sz w:val="24"/>
              </w:rPr>
              <w:t>1,476,734.60</w:t>
            </w:r>
          </w:p>
        </w:tc>
        <w:tc>
          <w:tcPr>
            <w:tcW w:w="1620" w:type="dxa"/>
            <w:vAlign w:val="center"/>
          </w:tcPr>
          <w:p w:rsidR="005A69F8" w:rsidRDefault="00DB283B">
            <w:pPr>
              <w:jc w:val="right"/>
            </w:pPr>
            <w:r>
              <w:rPr>
                <w:color w:val="000000"/>
                <w:sz w:val="24"/>
              </w:rPr>
              <w:t>2.93</w:t>
            </w:r>
          </w:p>
        </w:tc>
      </w:tr>
      <w:tr w:rsidR="005A69F8">
        <w:tc>
          <w:tcPr>
            <w:tcW w:w="870" w:type="dxa"/>
            <w:vAlign w:val="center"/>
          </w:tcPr>
          <w:p w:rsidR="005A69F8" w:rsidRDefault="00DB283B">
            <w:pPr>
              <w:jc w:val="center"/>
            </w:pPr>
            <w:r>
              <w:rPr>
                <w:color w:val="000000"/>
                <w:sz w:val="24"/>
              </w:rPr>
              <w:t>60</w:t>
            </w:r>
          </w:p>
        </w:tc>
        <w:tc>
          <w:tcPr>
            <w:tcW w:w="1650" w:type="dxa"/>
            <w:vAlign w:val="center"/>
          </w:tcPr>
          <w:p w:rsidR="005A69F8" w:rsidRDefault="00DB283B">
            <w:pPr>
              <w:jc w:val="center"/>
            </w:pPr>
            <w:r>
              <w:rPr>
                <w:color w:val="000000"/>
                <w:sz w:val="24"/>
              </w:rPr>
              <w:t>600547</w:t>
            </w:r>
          </w:p>
        </w:tc>
        <w:tc>
          <w:tcPr>
            <w:tcW w:w="1980" w:type="dxa"/>
            <w:vAlign w:val="center"/>
          </w:tcPr>
          <w:p w:rsidR="005A69F8" w:rsidRDefault="00DB283B">
            <w:pPr>
              <w:jc w:val="center"/>
            </w:pPr>
            <w:r>
              <w:rPr>
                <w:color w:val="000000"/>
                <w:sz w:val="24"/>
              </w:rPr>
              <w:t>山东黄金</w:t>
            </w:r>
          </w:p>
        </w:tc>
        <w:tc>
          <w:tcPr>
            <w:tcW w:w="2880" w:type="dxa"/>
            <w:vAlign w:val="center"/>
          </w:tcPr>
          <w:p w:rsidR="005A69F8" w:rsidRDefault="00DB283B">
            <w:pPr>
              <w:jc w:val="right"/>
            </w:pPr>
            <w:r>
              <w:rPr>
                <w:color w:val="000000"/>
                <w:sz w:val="24"/>
              </w:rPr>
              <w:t>1,465,745.83</w:t>
            </w:r>
          </w:p>
        </w:tc>
        <w:tc>
          <w:tcPr>
            <w:tcW w:w="1620" w:type="dxa"/>
            <w:vAlign w:val="center"/>
          </w:tcPr>
          <w:p w:rsidR="005A69F8" w:rsidRDefault="00DB283B">
            <w:pPr>
              <w:jc w:val="right"/>
            </w:pPr>
            <w:r>
              <w:rPr>
                <w:color w:val="000000"/>
                <w:sz w:val="24"/>
              </w:rPr>
              <w:t>2.91</w:t>
            </w:r>
          </w:p>
        </w:tc>
      </w:tr>
      <w:tr w:rsidR="005A69F8">
        <w:tc>
          <w:tcPr>
            <w:tcW w:w="870" w:type="dxa"/>
            <w:vAlign w:val="center"/>
          </w:tcPr>
          <w:p w:rsidR="005A69F8" w:rsidRDefault="00DB283B">
            <w:pPr>
              <w:jc w:val="center"/>
            </w:pPr>
            <w:r>
              <w:rPr>
                <w:color w:val="000000"/>
                <w:sz w:val="24"/>
              </w:rPr>
              <w:t>61</w:t>
            </w:r>
          </w:p>
        </w:tc>
        <w:tc>
          <w:tcPr>
            <w:tcW w:w="1650" w:type="dxa"/>
            <w:vAlign w:val="center"/>
          </w:tcPr>
          <w:p w:rsidR="005A69F8" w:rsidRDefault="00DB283B">
            <w:pPr>
              <w:jc w:val="center"/>
            </w:pPr>
            <w:r>
              <w:rPr>
                <w:color w:val="000000"/>
                <w:sz w:val="24"/>
              </w:rPr>
              <w:t>002321</w:t>
            </w:r>
          </w:p>
        </w:tc>
        <w:tc>
          <w:tcPr>
            <w:tcW w:w="1980" w:type="dxa"/>
            <w:vAlign w:val="center"/>
          </w:tcPr>
          <w:p w:rsidR="005A69F8" w:rsidRDefault="00DB283B">
            <w:pPr>
              <w:jc w:val="center"/>
            </w:pPr>
            <w:r>
              <w:rPr>
                <w:color w:val="000000"/>
                <w:sz w:val="24"/>
              </w:rPr>
              <w:t>华英农业</w:t>
            </w:r>
          </w:p>
        </w:tc>
        <w:tc>
          <w:tcPr>
            <w:tcW w:w="2880" w:type="dxa"/>
            <w:vAlign w:val="center"/>
          </w:tcPr>
          <w:p w:rsidR="005A69F8" w:rsidRDefault="00DB283B">
            <w:pPr>
              <w:jc w:val="right"/>
            </w:pPr>
            <w:r>
              <w:rPr>
                <w:color w:val="000000"/>
                <w:sz w:val="24"/>
              </w:rPr>
              <w:t>1,455,129.00</w:t>
            </w:r>
          </w:p>
        </w:tc>
        <w:tc>
          <w:tcPr>
            <w:tcW w:w="1620" w:type="dxa"/>
            <w:vAlign w:val="center"/>
          </w:tcPr>
          <w:p w:rsidR="005A69F8" w:rsidRDefault="00DB283B">
            <w:pPr>
              <w:jc w:val="right"/>
            </w:pPr>
            <w:r>
              <w:rPr>
                <w:color w:val="000000"/>
                <w:sz w:val="24"/>
              </w:rPr>
              <w:t>2.89</w:t>
            </w:r>
          </w:p>
        </w:tc>
      </w:tr>
      <w:tr w:rsidR="005A69F8">
        <w:tc>
          <w:tcPr>
            <w:tcW w:w="870" w:type="dxa"/>
            <w:vAlign w:val="center"/>
          </w:tcPr>
          <w:p w:rsidR="005A69F8" w:rsidRDefault="00DB283B">
            <w:pPr>
              <w:jc w:val="center"/>
            </w:pPr>
            <w:r>
              <w:rPr>
                <w:color w:val="000000"/>
                <w:sz w:val="24"/>
              </w:rPr>
              <w:t>62</w:t>
            </w:r>
          </w:p>
        </w:tc>
        <w:tc>
          <w:tcPr>
            <w:tcW w:w="1650" w:type="dxa"/>
            <w:vAlign w:val="center"/>
          </w:tcPr>
          <w:p w:rsidR="005A69F8" w:rsidRDefault="00DB283B">
            <w:pPr>
              <w:jc w:val="center"/>
            </w:pPr>
            <w:r>
              <w:rPr>
                <w:color w:val="000000"/>
                <w:sz w:val="24"/>
              </w:rPr>
              <w:t>601838</w:t>
            </w:r>
          </w:p>
        </w:tc>
        <w:tc>
          <w:tcPr>
            <w:tcW w:w="1980" w:type="dxa"/>
            <w:vAlign w:val="center"/>
          </w:tcPr>
          <w:p w:rsidR="005A69F8" w:rsidRDefault="00DB283B">
            <w:pPr>
              <w:jc w:val="center"/>
            </w:pPr>
            <w:r>
              <w:rPr>
                <w:color w:val="000000"/>
                <w:sz w:val="24"/>
              </w:rPr>
              <w:t>成都银行</w:t>
            </w:r>
          </w:p>
        </w:tc>
        <w:tc>
          <w:tcPr>
            <w:tcW w:w="2880" w:type="dxa"/>
            <w:vAlign w:val="center"/>
          </w:tcPr>
          <w:p w:rsidR="005A69F8" w:rsidRDefault="00DB283B">
            <w:pPr>
              <w:jc w:val="right"/>
            </w:pPr>
            <w:r>
              <w:rPr>
                <w:color w:val="000000"/>
                <w:sz w:val="24"/>
              </w:rPr>
              <w:t>1,451,913.00</w:t>
            </w:r>
          </w:p>
        </w:tc>
        <w:tc>
          <w:tcPr>
            <w:tcW w:w="1620" w:type="dxa"/>
            <w:vAlign w:val="center"/>
          </w:tcPr>
          <w:p w:rsidR="005A69F8" w:rsidRDefault="00DB283B">
            <w:pPr>
              <w:jc w:val="right"/>
            </w:pPr>
            <w:r>
              <w:rPr>
                <w:color w:val="000000"/>
                <w:sz w:val="24"/>
              </w:rPr>
              <w:t>2.88</w:t>
            </w:r>
          </w:p>
        </w:tc>
      </w:tr>
      <w:tr w:rsidR="005A69F8">
        <w:tc>
          <w:tcPr>
            <w:tcW w:w="870" w:type="dxa"/>
            <w:vAlign w:val="center"/>
          </w:tcPr>
          <w:p w:rsidR="005A69F8" w:rsidRDefault="00DB283B">
            <w:pPr>
              <w:jc w:val="center"/>
            </w:pPr>
            <w:r>
              <w:rPr>
                <w:color w:val="000000"/>
                <w:sz w:val="24"/>
              </w:rPr>
              <w:t>63</w:t>
            </w:r>
          </w:p>
        </w:tc>
        <w:tc>
          <w:tcPr>
            <w:tcW w:w="1650" w:type="dxa"/>
            <w:vAlign w:val="center"/>
          </w:tcPr>
          <w:p w:rsidR="005A69F8" w:rsidRDefault="00DB283B">
            <w:pPr>
              <w:jc w:val="center"/>
            </w:pPr>
            <w:r>
              <w:rPr>
                <w:color w:val="000000"/>
                <w:sz w:val="24"/>
              </w:rPr>
              <w:t>603345</w:t>
            </w:r>
          </w:p>
        </w:tc>
        <w:tc>
          <w:tcPr>
            <w:tcW w:w="1980" w:type="dxa"/>
            <w:vAlign w:val="center"/>
          </w:tcPr>
          <w:p w:rsidR="005A69F8" w:rsidRDefault="00DB283B">
            <w:pPr>
              <w:jc w:val="center"/>
            </w:pPr>
            <w:r>
              <w:rPr>
                <w:color w:val="000000"/>
                <w:sz w:val="24"/>
              </w:rPr>
              <w:t>安井食品</w:t>
            </w:r>
          </w:p>
        </w:tc>
        <w:tc>
          <w:tcPr>
            <w:tcW w:w="2880" w:type="dxa"/>
            <w:vAlign w:val="center"/>
          </w:tcPr>
          <w:p w:rsidR="005A69F8" w:rsidRDefault="00DB283B">
            <w:pPr>
              <w:jc w:val="right"/>
            </w:pPr>
            <w:r>
              <w:rPr>
                <w:color w:val="000000"/>
                <w:sz w:val="24"/>
              </w:rPr>
              <w:t>1,414,521.32</w:t>
            </w:r>
          </w:p>
        </w:tc>
        <w:tc>
          <w:tcPr>
            <w:tcW w:w="1620" w:type="dxa"/>
            <w:vAlign w:val="center"/>
          </w:tcPr>
          <w:p w:rsidR="005A69F8" w:rsidRDefault="00DB283B">
            <w:pPr>
              <w:jc w:val="right"/>
            </w:pPr>
            <w:r>
              <w:rPr>
                <w:color w:val="000000"/>
                <w:sz w:val="24"/>
              </w:rPr>
              <w:t>2.81</w:t>
            </w:r>
          </w:p>
        </w:tc>
      </w:tr>
      <w:tr w:rsidR="005A69F8">
        <w:tc>
          <w:tcPr>
            <w:tcW w:w="870" w:type="dxa"/>
            <w:vAlign w:val="center"/>
          </w:tcPr>
          <w:p w:rsidR="005A69F8" w:rsidRDefault="00DB283B">
            <w:pPr>
              <w:jc w:val="center"/>
            </w:pPr>
            <w:r>
              <w:rPr>
                <w:color w:val="000000"/>
                <w:sz w:val="24"/>
              </w:rPr>
              <w:t>64</w:t>
            </w:r>
          </w:p>
        </w:tc>
        <w:tc>
          <w:tcPr>
            <w:tcW w:w="1650" w:type="dxa"/>
            <w:vAlign w:val="center"/>
          </w:tcPr>
          <w:p w:rsidR="005A69F8" w:rsidRDefault="00DB283B">
            <w:pPr>
              <w:jc w:val="center"/>
            </w:pPr>
            <w:r>
              <w:rPr>
                <w:color w:val="000000"/>
                <w:sz w:val="24"/>
              </w:rPr>
              <w:t>000728</w:t>
            </w:r>
          </w:p>
        </w:tc>
        <w:tc>
          <w:tcPr>
            <w:tcW w:w="1980" w:type="dxa"/>
            <w:vAlign w:val="center"/>
          </w:tcPr>
          <w:p w:rsidR="005A69F8" w:rsidRDefault="00DB283B">
            <w:pPr>
              <w:jc w:val="center"/>
            </w:pPr>
            <w:r>
              <w:rPr>
                <w:color w:val="000000"/>
                <w:sz w:val="24"/>
              </w:rPr>
              <w:t>国元证券</w:t>
            </w:r>
          </w:p>
        </w:tc>
        <w:tc>
          <w:tcPr>
            <w:tcW w:w="2880" w:type="dxa"/>
            <w:vAlign w:val="center"/>
          </w:tcPr>
          <w:p w:rsidR="005A69F8" w:rsidRDefault="00DB283B">
            <w:pPr>
              <w:jc w:val="right"/>
            </w:pPr>
            <w:r>
              <w:rPr>
                <w:color w:val="000000"/>
                <w:sz w:val="24"/>
              </w:rPr>
              <w:t>1,349,246.56</w:t>
            </w:r>
          </w:p>
        </w:tc>
        <w:tc>
          <w:tcPr>
            <w:tcW w:w="1620" w:type="dxa"/>
            <w:vAlign w:val="center"/>
          </w:tcPr>
          <w:p w:rsidR="005A69F8" w:rsidRDefault="00DB283B">
            <w:pPr>
              <w:jc w:val="right"/>
            </w:pPr>
            <w:r>
              <w:rPr>
                <w:color w:val="000000"/>
                <w:sz w:val="24"/>
              </w:rPr>
              <w:t>2.68</w:t>
            </w:r>
          </w:p>
        </w:tc>
      </w:tr>
      <w:tr w:rsidR="005A69F8">
        <w:tc>
          <w:tcPr>
            <w:tcW w:w="870" w:type="dxa"/>
            <w:vAlign w:val="center"/>
          </w:tcPr>
          <w:p w:rsidR="005A69F8" w:rsidRDefault="00DB283B">
            <w:pPr>
              <w:jc w:val="center"/>
            </w:pPr>
            <w:r>
              <w:rPr>
                <w:color w:val="000000"/>
                <w:sz w:val="24"/>
              </w:rPr>
              <w:t>65</w:t>
            </w:r>
          </w:p>
        </w:tc>
        <w:tc>
          <w:tcPr>
            <w:tcW w:w="1650" w:type="dxa"/>
            <w:vAlign w:val="center"/>
          </w:tcPr>
          <w:p w:rsidR="005A69F8" w:rsidRDefault="00DB283B">
            <w:pPr>
              <w:jc w:val="center"/>
            </w:pPr>
            <w:r>
              <w:rPr>
                <w:color w:val="000000"/>
                <w:sz w:val="24"/>
              </w:rPr>
              <w:t>300454</w:t>
            </w:r>
          </w:p>
        </w:tc>
        <w:tc>
          <w:tcPr>
            <w:tcW w:w="1980" w:type="dxa"/>
            <w:vAlign w:val="center"/>
          </w:tcPr>
          <w:p w:rsidR="005A69F8" w:rsidRDefault="00DB283B">
            <w:pPr>
              <w:jc w:val="center"/>
            </w:pPr>
            <w:r>
              <w:rPr>
                <w:color w:val="000000"/>
                <w:sz w:val="24"/>
              </w:rPr>
              <w:t>深信服</w:t>
            </w:r>
          </w:p>
        </w:tc>
        <w:tc>
          <w:tcPr>
            <w:tcW w:w="2880" w:type="dxa"/>
            <w:vAlign w:val="center"/>
          </w:tcPr>
          <w:p w:rsidR="005A69F8" w:rsidRDefault="00DB283B">
            <w:pPr>
              <w:jc w:val="right"/>
            </w:pPr>
            <w:r>
              <w:rPr>
                <w:color w:val="000000"/>
                <w:sz w:val="24"/>
              </w:rPr>
              <w:t>1,341,768.00</w:t>
            </w:r>
          </w:p>
        </w:tc>
        <w:tc>
          <w:tcPr>
            <w:tcW w:w="1620" w:type="dxa"/>
            <w:vAlign w:val="center"/>
          </w:tcPr>
          <w:p w:rsidR="005A69F8" w:rsidRDefault="00DB283B">
            <w:pPr>
              <w:jc w:val="right"/>
            </w:pPr>
            <w:r>
              <w:rPr>
                <w:color w:val="000000"/>
                <w:sz w:val="24"/>
              </w:rPr>
              <w:t>2.66</w:t>
            </w:r>
          </w:p>
        </w:tc>
      </w:tr>
      <w:tr w:rsidR="005A69F8">
        <w:tc>
          <w:tcPr>
            <w:tcW w:w="870" w:type="dxa"/>
            <w:vAlign w:val="center"/>
          </w:tcPr>
          <w:p w:rsidR="005A69F8" w:rsidRDefault="00DB283B">
            <w:pPr>
              <w:jc w:val="center"/>
            </w:pPr>
            <w:r>
              <w:rPr>
                <w:color w:val="000000"/>
                <w:sz w:val="24"/>
              </w:rPr>
              <w:t>66</w:t>
            </w:r>
          </w:p>
        </w:tc>
        <w:tc>
          <w:tcPr>
            <w:tcW w:w="1650" w:type="dxa"/>
            <w:vAlign w:val="center"/>
          </w:tcPr>
          <w:p w:rsidR="005A69F8" w:rsidRDefault="00DB283B">
            <w:pPr>
              <w:jc w:val="center"/>
            </w:pPr>
            <w:r>
              <w:rPr>
                <w:color w:val="000000"/>
                <w:sz w:val="24"/>
              </w:rPr>
              <w:t>300735</w:t>
            </w:r>
          </w:p>
        </w:tc>
        <w:tc>
          <w:tcPr>
            <w:tcW w:w="1980" w:type="dxa"/>
            <w:vAlign w:val="center"/>
          </w:tcPr>
          <w:p w:rsidR="005A69F8" w:rsidRDefault="00DB283B">
            <w:pPr>
              <w:jc w:val="center"/>
            </w:pPr>
            <w:r>
              <w:rPr>
                <w:color w:val="000000"/>
                <w:sz w:val="24"/>
              </w:rPr>
              <w:t>光弘科技</w:t>
            </w:r>
          </w:p>
        </w:tc>
        <w:tc>
          <w:tcPr>
            <w:tcW w:w="2880" w:type="dxa"/>
            <w:vAlign w:val="center"/>
          </w:tcPr>
          <w:p w:rsidR="005A69F8" w:rsidRDefault="00DB283B">
            <w:pPr>
              <w:jc w:val="right"/>
            </w:pPr>
            <w:r>
              <w:rPr>
                <w:color w:val="000000"/>
                <w:sz w:val="24"/>
              </w:rPr>
              <w:t>1,332,146.46</w:t>
            </w:r>
          </w:p>
        </w:tc>
        <w:tc>
          <w:tcPr>
            <w:tcW w:w="1620" w:type="dxa"/>
            <w:vAlign w:val="center"/>
          </w:tcPr>
          <w:p w:rsidR="005A69F8" w:rsidRDefault="00DB283B">
            <w:pPr>
              <w:jc w:val="right"/>
            </w:pPr>
            <w:r>
              <w:rPr>
                <w:color w:val="000000"/>
                <w:sz w:val="24"/>
              </w:rPr>
              <w:t>2.65</w:t>
            </w:r>
          </w:p>
        </w:tc>
      </w:tr>
      <w:tr w:rsidR="005A69F8">
        <w:tc>
          <w:tcPr>
            <w:tcW w:w="870" w:type="dxa"/>
            <w:vAlign w:val="center"/>
          </w:tcPr>
          <w:p w:rsidR="005A69F8" w:rsidRDefault="00DB283B">
            <w:pPr>
              <w:jc w:val="center"/>
            </w:pPr>
            <w:r>
              <w:rPr>
                <w:color w:val="000000"/>
                <w:sz w:val="24"/>
              </w:rPr>
              <w:t>67</w:t>
            </w:r>
          </w:p>
        </w:tc>
        <w:tc>
          <w:tcPr>
            <w:tcW w:w="1650" w:type="dxa"/>
            <w:vAlign w:val="center"/>
          </w:tcPr>
          <w:p w:rsidR="005A69F8" w:rsidRDefault="00DB283B">
            <w:pPr>
              <w:jc w:val="center"/>
            </w:pPr>
            <w:r>
              <w:rPr>
                <w:color w:val="000000"/>
                <w:sz w:val="24"/>
              </w:rPr>
              <w:t>601066</w:t>
            </w:r>
          </w:p>
        </w:tc>
        <w:tc>
          <w:tcPr>
            <w:tcW w:w="1980" w:type="dxa"/>
            <w:vAlign w:val="center"/>
          </w:tcPr>
          <w:p w:rsidR="005A69F8" w:rsidRDefault="00DB283B">
            <w:pPr>
              <w:jc w:val="center"/>
            </w:pPr>
            <w:r>
              <w:rPr>
                <w:color w:val="000000"/>
                <w:sz w:val="24"/>
              </w:rPr>
              <w:t>中信建投</w:t>
            </w:r>
          </w:p>
        </w:tc>
        <w:tc>
          <w:tcPr>
            <w:tcW w:w="2880" w:type="dxa"/>
            <w:vAlign w:val="center"/>
          </w:tcPr>
          <w:p w:rsidR="005A69F8" w:rsidRDefault="00DB283B">
            <w:pPr>
              <w:jc w:val="right"/>
            </w:pPr>
            <w:r>
              <w:rPr>
                <w:color w:val="000000"/>
                <w:sz w:val="24"/>
              </w:rPr>
              <w:t>1,322,406.00</w:t>
            </w:r>
          </w:p>
        </w:tc>
        <w:tc>
          <w:tcPr>
            <w:tcW w:w="1620" w:type="dxa"/>
            <w:vAlign w:val="center"/>
          </w:tcPr>
          <w:p w:rsidR="005A69F8" w:rsidRDefault="00DB283B">
            <w:pPr>
              <w:jc w:val="right"/>
            </w:pPr>
            <w:r>
              <w:rPr>
                <w:color w:val="000000"/>
                <w:sz w:val="24"/>
              </w:rPr>
              <w:t>2.63</w:t>
            </w:r>
          </w:p>
        </w:tc>
      </w:tr>
      <w:tr w:rsidR="005A69F8">
        <w:tc>
          <w:tcPr>
            <w:tcW w:w="870" w:type="dxa"/>
            <w:vAlign w:val="center"/>
          </w:tcPr>
          <w:p w:rsidR="005A69F8" w:rsidRDefault="00DB283B">
            <w:pPr>
              <w:jc w:val="center"/>
            </w:pPr>
            <w:r>
              <w:rPr>
                <w:color w:val="000000"/>
                <w:sz w:val="24"/>
              </w:rPr>
              <w:t>68</w:t>
            </w:r>
          </w:p>
        </w:tc>
        <w:tc>
          <w:tcPr>
            <w:tcW w:w="1650" w:type="dxa"/>
            <w:vAlign w:val="center"/>
          </w:tcPr>
          <w:p w:rsidR="005A69F8" w:rsidRDefault="00DB283B">
            <w:pPr>
              <w:jc w:val="center"/>
            </w:pPr>
            <w:r>
              <w:rPr>
                <w:color w:val="000000"/>
                <w:sz w:val="24"/>
              </w:rPr>
              <w:t>600036</w:t>
            </w:r>
          </w:p>
        </w:tc>
        <w:tc>
          <w:tcPr>
            <w:tcW w:w="1980" w:type="dxa"/>
            <w:vAlign w:val="center"/>
          </w:tcPr>
          <w:p w:rsidR="005A69F8" w:rsidRDefault="00DB283B">
            <w:pPr>
              <w:jc w:val="center"/>
            </w:pPr>
            <w:r>
              <w:rPr>
                <w:color w:val="000000"/>
                <w:sz w:val="24"/>
              </w:rPr>
              <w:t>招商银行</w:t>
            </w:r>
          </w:p>
        </w:tc>
        <w:tc>
          <w:tcPr>
            <w:tcW w:w="2880" w:type="dxa"/>
            <w:vAlign w:val="center"/>
          </w:tcPr>
          <w:p w:rsidR="005A69F8" w:rsidRDefault="00DB283B">
            <w:pPr>
              <w:jc w:val="right"/>
            </w:pPr>
            <w:r>
              <w:rPr>
                <w:color w:val="000000"/>
                <w:sz w:val="24"/>
              </w:rPr>
              <w:t>1,298,353.64</w:t>
            </w:r>
          </w:p>
        </w:tc>
        <w:tc>
          <w:tcPr>
            <w:tcW w:w="1620" w:type="dxa"/>
            <w:vAlign w:val="center"/>
          </w:tcPr>
          <w:p w:rsidR="005A69F8" w:rsidRDefault="00DB283B">
            <w:pPr>
              <w:jc w:val="right"/>
            </w:pPr>
            <w:r>
              <w:rPr>
                <w:color w:val="000000"/>
                <w:sz w:val="24"/>
              </w:rPr>
              <w:t>2.58</w:t>
            </w:r>
          </w:p>
        </w:tc>
      </w:tr>
      <w:tr w:rsidR="005A69F8">
        <w:tc>
          <w:tcPr>
            <w:tcW w:w="870" w:type="dxa"/>
            <w:vAlign w:val="center"/>
          </w:tcPr>
          <w:p w:rsidR="005A69F8" w:rsidRDefault="00DB283B">
            <w:pPr>
              <w:jc w:val="center"/>
            </w:pPr>
            <w:r>
              <w:rPr>
                <w:color w:val="000000"/>
                <w:sz w:val="24"/>
              </w:rPr>
              <w:t>69</w:t>
            </w:r>
          </w:p>
        </w:tc>
        <w:tc>
          <w:tcPr>
            <w:tcW w:w="1650" w:type="dxa"/>
            <w:vAlign w:val="center"/>
          </w:tcPr>
          <w:p w:rsidR="005A69F8" w:rsidRDefault="00DB283B">
            <w:pPr>
              <w:jc w:val="center"/>
            </w:pPr>
            <w:r>
              <w:rPr>
                <w:color w:val="000000"/>
                <w:sz w:val="24"/>
              </w:rPr>
              <w:t>600745</w:t>
            </w:r>
          </w:p>
        </w:tc>
        <w:tc>
          <w:tcPr>
            <w:tcW w:w="1980" w:type="dxa"/>
            <w:vAlign w:val="center"/>
          </w:tcPr>
          <w:p w:rsidR="005A69F8" w:rsidRDefault="00DB283B">
            <w:pPr>
              <w:jc w:val="center"/>
            </w:pPr>
            <w:r>
              <w:rPr>
                <w:color w:val="000000"/>
                <w:sz w:val="24"/>
              </w:rPr>
              <w:t>闻泰科技</w:t>
            </w:r>
          </w:p>
        </w:tc>
        <w:tc>
          <w:tcPr>
            <w:tcW w:w="2880" w:type="dxa"/>
            <w:vAlign w:val="center"/>
          </w:tcPr>
          <w:p w:rsidR="005A69F8" w:rsidRDefault="00DB283B">
            <w:pPr>
              <w:jc w:val="right"/>
            </w:pPr>
            <w:r>
              <w:rPr>
                <w:color w:val="000000"/>
                <w:sz w:val="24"/>
              </w:rPr>
              <w:t>1,273,529.00</w:t>
            </w:r>
          </w:p>
        </w:tc>
        <w:tc>
          <w:tcPr>
            <w:tcW w:w="1620" w:type="dxa"/>
            <w:vAlign w:val="center"/>
          </w:tcPr>
          <w:p w:rsidR="005A69F8" w:rsidRDefault="00DB283B">
            <w:pPr>
              <w:jc w:val="right"/>
            </w:pPr>
            <w:r>
              <w:rPr>
                <w:color w:val="000000"/>
                <w:sz w:val="24"/>
              </w:rPr>
              <w:t>2.53</w:t>
            </w:r>
          </w:p>
        </w:tc>
      </w:tr>
      <w:tr w:rsidR="005A69F8">
        <w:tc>
          <w:tcPr>
            <w:tcW w:w="870" w:type="dxa"/>
            <w:vAlign w:val="center"/>
          </w:tcPr>
          <w:p w:rsidR="005A69F8" w:rsidRDefault="00DB283B">
            <w:pPr>
              <w:jc w:val="center"/>
            </w:pPr>
            <w:r>
              <w:rPr>
                <w:color w:val="000000"/>
                <w:sz w:val="24"/>
              </w:rPr>
              <w:t>70</w:t>
            </w:r>
          </w:p>
        </w:tc>
        <w:tc>
          <w:tcPr>
            <w:tcW w:w="1650" w:type="dxa"/>
            <w:vAlign w:val="center"/>
          </w:tcPr>
          <w:p w:rsidR="005A69F8" w:rsidRDefault="00DB283B">
            <w:pPr>
              <w:jc w:val="center"/>
            </w:pPr>
            <w:r>
              <w:rPr>
                <w:color w:val="000000"/>
                <w:sz w:val="24"/>
              </w:rPr>
              <w:t>600498</w:t>
            </w:r>
          </w:p>
        </w:tc>
        <w:tc>
          <w:tcPr>
            <w:tcW w:w="1980" w:type="dxa"/>
            <w:vAlign w:val="center"/>
          </w:tcPr>
          <w:p w:rsidR="005A69F8" w:rsidRDefault="00DB283B">
            <w:pPr>
              <w:jc w:val="center"/>
            </w:pPr>
            <w:r>
              <w:rPr>
                <w:color w:val="000000"/>
                <w:sz w:val="24"/>
              </w:rPr>
              <w:t>烽火通信</w:t>
            </w:r>
          </w:p>
        </w:tc>
        <w:tc>
          <w:tcPr>
            <w:tcW w:w="2880" w:type="dxa"/>
            <w:vAlign w:val="center"/>
          </w:tcPr>
          <w:p w:rsidR="005A69F8" w:rsidRDefault="00DB283B">
            <w:pPr>
              <w:jc w:val="right"/>
            </w:pPr>
            <w:r>
              <w:rPr>
                <w:color w:val="000000"/>
                <w:sz w:val="24"/>
              </w:rPr>
              <w:t>1,255,759.00</w:t>
            </w:r>
          </w:p>
        </w:tc>
        <w:tc>
          <w:tcPr>
            <w:tcW w:w="1620" w:type="dxa"/>
            <w:vAlign w:val="center"/>
          </w:tcPr>
          <w:p w:rsidR="005A69F8" w:rsidRDefault="00DB283B">
            <w:pPr>
              <w:jc w:val="right"/>
            </w:pPr>
            <w:r>
              <w:rPr>
                <w:color w:val="000000"/>
                <w:sz w:val="24"/>
              </w:rPr>
              <w:t>2.49</w:t>
            </w:r>
          </w:p>
        </w:tc>
      </w:tr>
      <w:tr w:rsidR="005A69F8">
        <w:tc>
          <w:tcPr>
            <w:tcW w:w="870" w:type="dxa"/>
            <w:vAlign w:val="center"/>
          </w:tcPr>
          <w:p w:rsidR="005A69F8" w:rsidRDefault="00DB283B">
            <w:pPr>
              <w:jc w:val="center"/>
            </w:pPr>
            <w:r>
              <w:rPr>
                <w:color w:val="000000"/>
                <w:sz w:val="24"/>
              </w:rPr>
              <w:t>71</w:t>
            </w:r>
          </w:p>
        </w:tc>
        <w:tc>
          <w:tcPr>
            <w:tcW w:w="1650" w:type="dxa"/>
            <w:vAlign w:val="center"/>
          </w:tcPr>
          <w:p w:rsidR="005A69F8" w:rsidRDefault="00DB283B">
            <w:pPr>
              <w:jc w:val="center"/>
            </w:pPr>
            <w:r>
              <w:rPr>
                <w:color w:val="000000"/>
                <w:sz w:val="24"/>
              </w:rPr>
              <w:t>002410</w:t>
            </w:r>
          </w:p>
        </w:tc>
        <w:tc>
          <w:tcPr>
            <w:tcW w:w="1980" w:type="dxa"/>
            <w:vAlign w:val="center"/>
          </w:tcPr>
          <w:p w:rsidR="005A69F8" w:rsidRDefault="00DB283B">
            <w:pPr>
              <w:jc w:val="center"/>
            </w:pPr>
            <w:r>
              <w:rPr>
                <w:color w:val="000000"/>
                <w:sz w:val="24"/>
              </w:rPr>
              <w:t>广联达</w:t>
            </w:r>
          </w:p>
        </w:tc>
        <w:tc>
          <w:tcPr>
            <w:tcW w:w="2880" w:type="dxa"/>
            <w:vAlign w:val="center"/>
          </w:tcPr>
          <w:p w:rsidR="005A69F8" w:rsidRDefault="00DB283B">
            <w:pPr>
              <w:jc w:val="right"/>
            </w:pPr>
            <w:r>
              <w:rPr>
                <w:color w:val="000000"/>
                <w:sz w:val="24"/>
              </w:rPr>
              <w:t>1,251,444.00</w:t>
            </w:r>
          </w:p>
        </w:tc>
        <w:tc>
          <w:tcPr>
            <w:tcW w:w="1620" w:type="dxa"/>
            <w:vAlign w:val="center"/>
          </w:tcPr>
          <w:p w:rsidR="005A69F8" w:rsidRDefault="00DB283B">
            <w:pPr>
              <w:jc w:val="right"/>
            </w:pPr>
            <w:r>
              <w:rPr>
                <w:color w:val="000000"/>
                <w:sz w:val="24"/>
              </w:rPr>
              <w:t>2.48</w:t>
            </w:r>
          </w:p>
        </w:tc>
      </w:tr>
      <w:tr w:rsidR="005A69F8">
        <w:tc>
          <w:tcPr>
            <w:tcW w:w="870" w:type="dxa"/>
            <w:vAlign w:val="center"/>
          </w:tcPr>
          <w:p w:rsidR="005A69F8" w:rsidRDefault="00DB283B">
            <w:pPr>
              <w:jc w:val="center"/>
            </w:pPr>
            <w:r>
              <w:rPr>
                <w:color w:val="000000"/>
                <w:sz w:val="24"/>
              </w:rPr>
              <w:t>72</w:t>
            </w:r>
          </w:p>
        </w:tc>
        <w:tc>
          <w:tcPr>
            <w:tcW w:w="1650" w:type="dxa"/>
            <w:vAlign w:val="center"/>
          </w:tcPr>
          <w:p w:rsidR="005A69F8" w:rsidRDefault="00DB283B">
            <w:pPr>
              <w:jc w:val="center"/>
            </w:pPr>
            <w:r>
              <w:rPr>
                <w:color w:val="000000"/>
                <w:sz w:val="24"/>
              </w:rPr>
              <w:t>300322</w:t>
            </w:r>
          </w:p>
        </w:tc>
        <w:tc>
          <w:tcPr>
            <w:tcW w:w="1980" w:type="dxa"/>
            <w:vAlign w:val="center"/>
          </w:tcPr>
          <w:p w:rsidR="005A69F8" w:rsidRDefault="00DB283B">
            <w:pPr>
              <w:jc w:val="center"/>
            </w:pPr>
            <w:r>
              <w:rPr>
                <w:color w:val="000000"/>
                <w:sz w:val="24"/>
              </w:rPr>
              <w:t>硕贝德</w:t>
            </w:r>
          </w:p>
        </w:tc>
        <w:tc>
          <w:tcPr>
            <w:tcW w:w="2880" w:type="dxa"/>
            <w:vAlign w:val="center"/>
          </w:tcPr>
          <w:p w:rsidR="005A69F8" w:rsidRDefault="00DB283B">
            <w:pPr>
              <w:jc w:val="right"/>
            </w:pPr>
            <w:r>
              <w:rPr>
                <w:color w:val="000000"/>
                <w:sz w:val="24"/>
              </w:rPr>
              <w:t>1,242,632.70</w:t>
            </w:r>
          </w:p>
        </w:tc>
        <w:tc>
          <w:tcPr>
            <w:tcW w:w="1620" w:type="dxa"/>
            <w:vAlign w:val="center"/>
          </w:tcPr>
          <w:p w:rsidR="005A69F8" w:rsidRDefault="00DB283B">
            <w:pPr>
              <w:jc w:val="right"/>
            </w:pPr>
            <w:r>
              <w:rPr>
                <w:color w:val="000000"/>
                <w:sz w:val="24"/>
              </w:rPr>
              <w:t>2.47</w:t>
            </w:r>
          </w:p>
        </w:tc>
      </w:tr>
      <w:tr w:rsidR="005A69F8">
        <w:tc>
          <w:tcPr>
            <w:tcW w:w="870" w:type="dxa"/>
            <w:vAlign w:val="center"/>
          </w:tcPr>
          <w:p w:rsidR="005A69F8" w:rsidRDefault="00DB283B">
            <w:pPr>
              <w:jc w:val="center"/>
            </w:pPr>
            <w:r>
              <w:rPr>
                <w:color w:val="000000"/>
                <w:sz w:val="24"/>
              </w:rPr>
              <w:t>73</w:t>
            </w:r>
          </w:p>
        </w:tc>
        <w:tc>
          <w:tcPr>
            <w:tcW w:w="1650" w:type="dxa"/>
            <w:vAlign w:val="center"/>
          </w:tcPr>
          <w:p w:rsidR="005A69F8" w:rsidRDefault="00DB283B">
            <w:pPr>
              <w:jc w:val="center"/>
            </w:pPr>
            <w:r>
              <w:rPr>
                <w:color w:val="000000"/>
                <w:sz w:val="24"/>
              </w:rPr>
              <w:t>000063</w:t>
            </w:r>
          </w:p>
        </w:tc>
        <w:tc>
          <w:tcPr>
            <w:tcW w:w="1980" w:type="dxa"/>
            <w:vAlign w:val="center"/>
          </w:tcPr>
          <w:p w:rsidR="005A69F8" w:rsidRDefault="00DB283B">
            <w:pPr>
              <w:jc w:val="center"/>
            </w:pPr>
            <w:r>
              <w:rPr>
                <w:color w:val="000000"/>
                <w:sz w:val="24"/>
              </w:rPr>
              <w:t>中兴通讯</w:t>
            </w:r>
          </w:p>
        </w:tc>
        <w:tc>
          <w:tcPr>
            <w:tcW w:w="2880" w:type="dxa"/>
            <w:vAlign w:val="center"/>
          </w:tcPr>
          <w:p w:rsidR="005A69F8" w:rsidRDefault="00DB283B">
            <w:pPr>
              <w:jc w:val="right"/>
            </w:pPr>
            <w:r>
              <w:rPr>
                <w:color w:val="000000"/>
                <w:sz w:val="24"/>
              </w:rPr>
              <w:t>1,229,540.00</w:t>
            </w:r>
          </w:p>
        </w:tc>
        <w:tc>
          <w:tcPr>
            <w:tcW w:w="1620" w:type="dxa"/>
            <w:vAlign w:val="center"/>
          </w:tcPr>
          <w:p w:rsidR="005A69F8" w:rsidRDefault="00DB283B">
            <w:pPr>
              <w:jc w:val="right"/>
            </w:pPr>
            <w:r>
              <w:rPr>
                <w:color w:val="000000"/>
                <w:sz w:val="24"/>
              </w:rPr>
              <w:t>2.44</w:t>
            </w:r>
          </w:p>
        </w:tc>
      </w:tr>
      <w:tr w:rsidR="005A69F8">
        <w:tc>
          <w:tcPr>
            <w:tcW w:w="870" w:type="dxa"/>
            <w:vAlign w:val="center"/>
          </w:tcPr>
          <w:p w:rsidR="005A69F8" w:rsidRDefault="00DB283B">
            <w:pPr>
              <w:jc w:val="center"/>
            </w:pPr>
            <w:r>
              <w:rPr>
                <w:color w:val="000000"/>
                <w:sz w:val="24"/>
              </w:rPr>
              <w:t>74</w:t>
            </w:r>
          </w:p>
        </w:tc>
        <w:tc>
          <w:tcPr>
            <w:tcW w:w="1650" w:type="dxa"/>
            <w:vAlign w:val="center"/>
          </w:tcPr>
          <w:p w:rsidR="005A69F8" w:rsidRDefault="00DB283B">
            <w:pPr>
              <w:jc w:val="center"/>
            </w:pPr>
            <w:r>
              <w:rPr>
                <w:color w:val="000000"/>
                <w:sz w:val="24"/>
              </w:rPr>
              <w:t>002049</w:t>
            </w:r>
          </w:p>
        </w:tc>
        <w:tc>
          <w:tcPr>
            <w:tcW w:w="1980" w:type="dxa"/>
            <w:vAlign w:val="center"/>
          </w:tcPr>
          <w:p w:rsidR="005A69F8" w:rsidRDefault="00DB283B">
            <w:pPr>
              <w:jc w:val="center"/>
            </w:pPr>
            <w:r>
              <w:rPr>
                <w:color w:val="000000"/>
                <w:sz w:val="24"/>
              </w:rPr>
              <w:t>紫光国微</w:t>
            </w:r>
          </w:p>
        </w:tc>
        <w:tc>
          <w:tcPr>
            <w:tcW w:w="2880" w:type="dxa"/>
            <w:vAlign w:val="center"/>
          </w:tcPr>
          <w:p w:rsidR="005A69F8" w:rsidRDefault="00DB283B">
            <w:pPr>
              <w:jc w:val="right"/>
            </w:pPr>
            <w:r>
              <w:rPr>
                <w:color w:val="000000"/>
                <w:sz w:val="24"/>
              </w:rPr>
              <w:t>1,221,270.00</w:t>
            </w:r>
          </w:p>
        </w:tc>
        <w:tc>
          <w:tcPr>
            <w:tcW w:w="1620" w:type="dxa"/>
            <w:vAlign w:val="center"/>
          </w:tcPr>
          <w:p w:rsidR="005A69F8" w:rsidRDefault="00DB283B">
            <w:pPr>
              <w:jc w:val="right"/>
            </w:pPr>
            <w:r>
              <w:rPr>
                <w:color w:val="000000"/>
                <w:sz w:val="24"/>
              </w:rPr>
              <w:t>2.43</w:t>
            </w:r>
          </w:p>
        </w:tc>
      </w:tr>
      <w:tr w:rsidR="005A69F8">
        <w:tc>
          <w:tcPr>
            <w:tcW w:w="870" w:type="dxa"/>
            <w:vAlign w:val="center"/>
          </w:tcPr>
          <w:p w:rsidR="005A69F8" w:rsidRDefault="00DB283B">
            <w:pPr>
              <w:jc w:val="center"/>
            </w:pPr>
            <w:r>
              <w:rPr>
                <w:color w:val="000000"/>
                <w:sz w:val="24"/>
              </w:rPr>
              <w:t>75</w:t>
            </w:r>
          </w:p>
        </w:tc>
        <w:tc>
          <w:tcPr>
            <w:tcW w:w="1650" w:type="dxa"/>
            <w:vAlign w:val="center"/>
          </w:tcPr>
          <w:p w:rsidR="005A69F8" w:rsidRDefault="00DB283B">
            <w:pPr>
              <w:jc w:val="center"/>
            </w:pPr>
            <w:r>
              <w:rPr>
                <w:color w:val="000000"/>
                <w:sz w:val="24"/>
              </w:rPr>
              <w:t>000686</w:t>
            </w:r>
          </w:p>
        </w:tc>
        <w:tc>
          <w:tcPr>
            <w:tcW w:w="1980" w:type="dxa"/>
            <w:vAlign w:val="center"/>
          </w:tcPr>
          <w:p w:rsidR="005A69F8" w:rsidRDefault="00DB283B">
            <w:pPr>
              <w:jc w:val="center"/>
            </w:pPr>
            <w:r>
              <w:rPr>
                <w:color w:val="000000"/>
                <w:sz w:val="24"/>
              </w:rPr>
              <w:t>东北证券</w:t>
            </w:r>
          </w:p>
        </w:tc>
        <w:tc>
          <w:tcPr>
            <w:tcW w:w="2880" w:type="dxa"/>
            <w:vAlign w:val="center"/>
          </w:tcPr>
          <w:p w:rsidR="005A69F8" w:rsidRDefault="00DB283B">
            <w:pPr>
              <w:jc w:val="right"/>
            </w:pPr>
            <w:r>
              <w:rPr>
                <w:color w:val="000000"/>
                <w:sz w:val="24"/>
              </w:rPr>
              <w:t>1,218,216.00</w:t>
            </w:r>
          </w:p>
        </w:tc>
        <w:tc>
          <w:tcPr>
            <w:tcW w:w="1620" w:type="dxa"/>
            <w:vAlign w:val="center"/>
          </w:tcPr>
          <w:p w:rsidR="005A69F8" w:rsidRDefault="00DB283B">
            <w:pPr>
              <w:jc w:val="right"/>
            </w:pPr>
            <w:r>
              <w:rPr>
                <w:color w:val="000000"/>
                <w:sz w:val="24"/>
              </w:rPr>
              <w:t>2.42</w:t>
            </w:r>
          </w:p>
        </w:tc>
      </w:tr>
      <w:tr w:rsidR="005A69F8">
        <w:tc>
          <w:tcPr>
            <w:tcW w:w="870" w:type="dxa"/>
            <w:vAlign w:val="center"/>
          </w:tcPr>
          <w:p w:rsidR="005A69F8" w:rsidRDefault="00DB283B">
            <w:pPr>
              <w:jc w:val="center"/>
            </w:pPr>
            <w:r>
              <w:rPr>
                <w:color w:val="000000"/>
                <w:sz w:val="24"/>
              </w:rPr>
              <w:t>76</w:t>
            </w:r>
          </w:p>
        </w:tc>
        <w:tc>
          <w:tcPr>
            <w:tcW w:w="1650" w:type="dxa"/>
            <w:vAlign w:val="center"/>
          </w:tcPr>
          <w:p w:rsidR="005A69F8" w:rsidRDefault="00DB283B">
            <w:pPr>
              <w:jc w:val="center"/>
            </w:pPr>
            <w:r>
              <w:rPr>
                <w:color w:val="000000"/>
                <w:sz w:val="24"/>
              </w:rPr>
              <w:t>603799</w:t>
            </w:r>
          </w:p>
        </w:tc>
        <w:tc>
          <w:tcPr>
            <w:tcW w:w="1980" w:type="dxa"/>
            <w:vAlign w:val="center"/>
          </w:tcPr>
          <w:p w:rsidR="005A69F8" w:rsidRDefault="00DB283B">
            <w:pPr>
              <w:jc w:val="center"/>
            </w:pPr>
            <w:r>
              <w:rPr>
                <w:color w:val="000000"/>
                <w:sz w:val="24"/>
              </w:rPr>
              <w:t>华友钴业</w:t>
            </w:r>
          </w:p>
        </w:tc>
        <w:tc>
          <w:tcPr>
            <w:tcW w:w="2880" w:type="dxa"/>
            <w:vAlign w:val="center"/>
          </w:tcPr>
          <w:p w:rsidR="005A69F8" w:rsidRDefault="00DB283B">
            <w:pPr>
              <w:jc w:val="right"/>
            </w:pPr>
            <w:r>
              <w:rPr>
                <w:color w:val="000000"/>
                <w:sz w:val="24"/>
              </w:rPr>
              <w:t>1,217,083.00</w:t>
            </w:r>
          </w:p>
        </w:tc>
        <w:tc>
          <w:tcPr>
            <w:tcW w:w="1620" w:type="dxa"/>
            <w:vAlign w:val="center"/>
          </w:tcPr>
          <w:p w:rsidR="005A69F8" w:rsidRDefault="00DB283B">
            <w:pPr>
              <w:jc w:val="right"/>
            </w:pPr>
            <w:r>
              <w:rPr>
                <w:color w:val="000000"/>
                <w:sz w:val="24"/>
              </w:rPr>
              <w:t>2.42</w:t>
            </w:r>
          </w:p>
        </w:tc>
      </w:tr>
      <w:tr w:rsidR="005A69F8">
        <w:tc>
          <w:tcPr>
            <w:tcW w:w="870" w:type="dxa"/>
            <w:vAlign w:val="center"/>
          </w:tcPr>
          <w:p w:rsidR="005A69F8" w:rsidRDefault="00DB283B">
            <w:pPr>
              <w:jc w:val="center"/>
            </w:pPr>
            <w:r>
              <w:rPr>
                <w:color w:val="000000"/>
                <w:sz w:val="24"/>
              </w:rPr>
              <w:t>77</w:t>
            </w:r>
          </w:p>
        </w:tc>
        <w:tc>
          <w:tcPr>
            <w:tcW w:w="1650" w:type="dxa"/>
            <w:vAlign w:val="center"/>
          </w:tcPr>
          <w:p w:rsidR="005A69F8" w:rsidRDefault="00DB283B">
            <w:pPr>
              <w:jc w:val="center"/>
            </w:pPr>
            <w:r>
              <w:rPr>
                <w:color w:val="000000"/>
                <w:sz w:val="24"/>
              </w:rPr>
              <w:t>603517</w:t>
            </w:r>
          </w:p>
        </w:tc>
        <w:tc>
          <w:tcPr>
            <w:tcW w:w="1980" w:type="dxa"/>
            <w:vAlign w:val="center"/>
          </w:tcPr>
          <w:p w:rsidR="005A69F8" w:rsidRDefault="00DB283B">
            <w:pPr>
              <w:jc w:val="center"/>
            </w:pPr>
            <w:r>
              <w:rPr>
                <w:color w:val="000000"/>
                <w:sz w:val="24"/>
              </w:rPr>
              <w:t>绝味食品</w:t>
            </w:r>
          </w:p>
        </w:tc>
        <w:tc>
          <w:tcPr>
            <w:tcW w:w="2880" w:type="dxa"/>
            <w:vAlign w:val="center"/>
          </w:tcPr>
          <w:p w:rsidR="005A69F8" w:rsidRDefault="00DB283B">
            <w:pPr>
              <w:jc w:val="right"/>
            </w:pPr>
            <w:r>
              <w:rPr>
                <w:color w:val="000000"/>
                <w:sz w:val="24"/>
              </w:rPr>
              <w:t>1,211,922.91</w:t>
            </w:r>
          </w:p>
        </w:tc>
        <w:tc>
          <w:tcPr>
            <w:tcW w:w="1620" w:type="dxa"/>
            <w:vAlign w:val="center"/>
          </w:tcPr>
          <w:p w:rsidR="005A69F8" w:rsidRDefault="00DB283B">
            <w:pPr>
              <w:jc w:val="right"/>
            </w:pPr>
            <w:r>
              <w:rPr>
                <w:color w:val="000000"/>
                <w:sz w:val="24"/>
              </w:rPr>
              <w:t>2.41</w:t>
            </w:r>
          </w:p>
        </w:tc>
      </w:tr>
      <w:tr w:rsidR="005A69F8">
        <w:tc>
          <w:tcPr>
            <w:tcW w:w="870" w:type="dxa"/>
            <w:vAlign w:val="center"/>
          </w:tcPr>
          <w:p w:rsidR="005A69F8" w:rsidRDefault="00DB283B">
            <w:pPr>
              <w:jc w:val="center"/>
            </w:pPr>
            <w:r>
              <w:rPr>
                <w:color w:val="000000"/>
                <w:sz w:val="24"/>
              </w:rPr>
              <w:t>78</w:t>
            </w:r>
          </w:p>
        </w:tc>
        <w:tc>
          <w:tcPr>
            <w:tcW w:w="1650" w:type="dxa"/>
            <w:vAlign w:val="center"/>
          </w:tcPr>
          <w:p w:rsidR="005A69F8" w:rsidRDefault="00DB283B">
            <w:pPr>
              <w:jc w:val="center"/>
            </w:pPr>
            <w:r>
              <w:rPr>
                <w:color w:val="000000"/>
                <w:sz w:val="24"/>
              </w:rPr>
              <w:t>000807</w:t>
            </w:r>
          </w:p>
        </w:tc>
        <w:tc>
          <w:tcPr>
            <w:tcW w:w="1980" w:type="dxa"/>
            <w:vAlign w:val="center"/>
          </w:tcPr>
          <w:p w:rsidR="005A69F8" w:rsidRDefault="00DB283B">
            <w:pPr>
              <w:jc w:val="center"/>
            </w:pPr>
            <w:r>
              <w:rPr>
                <w:color w:val="000000"/>
                <w:sz w:val="24"/>
              </w:rPr>
              <w:t>云铝股份</w:t>
            </w:r>
          </w:p>
        </w:tc>
        <w:tc>
          <w:tcPr>
            <w:tcW w:w="2880" w:type="dxa"/>
            <w:vAlign w:val="center"/>
          </w:tcPr>
          <w:p w:rsidR="005A69F8" w:rsidRDefault="00DB283B">
            <w:pPr>
              <w:jc w:val="right"/>
            </w:pPr>
            <w:r>
              <w:rPr>
                <w:color w:val="000000"/>
                <w:sz w:val="24"/>
              </w:rPr>
              <w:t>1,201,158.00</w:t>
            </w:r>
          </w:p>
        </w:tc>
        <w:tc>
          <w:tcPr>
            <w:tcW w:w="1620" w:type="dxa"/>
            <w:vAlign w:val="center"/>
          </w:tcPr>
          <w:p w:rsidR="005A69F8" w:rsidRDefault="00DB283B">
            <w:pPr>
              <w:jc w:val="right"/>
            </w:pPr>
            <w:r>
              <w:rPr>
                <w:color w:val="000000"/>
                <w:sz w:val="24"/>
              </w:rPr>
              <w:t>2.39</w:t>
            </w:r>
          </w:p>
        </w:tc>
      </w:tr>
      <w:tr w:rsidR="005A69F8">
        <w:tc>
          <w:tcPr>
            <w:tcW w:w="870" w:type="dxa"/>
            <w:vAlign w:val="center"/>
          </w:tcPr>
          <w:p w:rsidR="005A69F8" w:rsidRDefault="00DB283B">
            <w:pPr>
              <w:jc w:val="center"/>
            </w:pPr>
            <w:r>
              <w:rPr>
                <w:color w:val="000000"/>
                <w:sz w:val="24"/>
              </w:rPr>
              <w:t>79</w:t>
            </w:r>
          </w:p>
        </w:tc>
        <w:tc>
          <w:tcPr>
            <w:tcW w:w="1650" w:type="dxa"/>
            <w:vAlign w:val="center"/>
          </w:tcPr>
          <w:p w:rsidR="005A69F8" w:rsidRDefault="00DB283B">
            <w:pPr>
              <w:jc w:val="center"/>
            </w:pPr>
            <w:r>
              <w:rPr>
                <w:color w:val="000000"/>
                <w:sz w:val="24"/>
              </w:rPr>
              <w:t>300618</w:t>
            </w:r>
          </w:p>
        </w:tc>
        <w:tc>
          <w:tcPr>
            <w:tcW w:w="1980" w:type="dxa"/>
            <w:vAlign w:val="center"/>
          </w:tcPr>
          <w:p w:rsidR="005A69F8" w:rsidRDefault="00DB283B">
            <w:pPr>
              <w:jc w:val="center"/>
            </w:pPr>
            <w:r>
              <w:rPr>
                <w:color w:val="000000"/>
                <w:sz w:val="24"/>
              </w:rPr>
              <w:t>寒锐钴业</w:t>
            </w:r>
          </w:p>
        </w:tc>
        <w:tc>
          <w:tcPr>
            <w:tcW w:w="2880" w:type="dxa"/>
            <w:vAlign w:val="center"/>
          </w:tcPr>
          <w:p w:rsidR="005A69F8" w:rsidRDefault="00DB283B">
            <w:pPr>
              <w:jc w:val="right"/>
            </w:pPr>
            <w:r>
              <w:rPr>
                <w:color w:val="000000"/>
                <w:sz w:val="24"/>
              </w:rPr>
              <w:t>1,196,113.52</w:t>
            </w:r>
          </w:p>
        </w:tc>
        <w:tc>
          <w:tcPr>
            <w:tcW w:w="1620" w:type="dxa"/>
            <w:vAlign w:val="center"/>
          </w:tcPr>
          <w:p w:rsidR="005A69F8" w:rsidRDefault="00DB283B">
            <w:pPr>
              <w:jc w:val="right"/>
            </w:pPr>
            <w:r>
              <w:rPr>
                <w:color w:val="000000"/>
                <w:sz w:val="24"/>
              </w:rPr>
              <w:t>2.38</w:t>
            </w:r>
          </w:p>
        </w:tc>
      </w:tr>
      <w:tr w:rsidR="005A69F8">
        <w:tc>
          <w:tcPr>
            <w:tcW w:w="870" w:type="dxa"/>
            <w:vAlign w:val="center"/>
          </w:tcPr>
          <w:p w:rsidR="005A69F8" w:rsidRDefault="00DB283B">
            <w:pPr>
              <w:jc w:val="center"/>
            </w:pPr>
            <w:r>
              <w:rPr>
                <w:color w:val="000000"/>
                <w:sz w:val="24"/>
              </w:rPr>
              <w:t>80</w:t>
            </w:r>
          </w:p>
        </w:tc>
        <w:tc>
          <w:tcPr>
            <w:tcW w:w="1650" w:type="dxa"/>
            <w:vAlign w:val="center"/>
          </w:tcPr>
          <w:p w:rsidR="005A69F8" w:rsidRDefault="00DB283B">
            <w:pPr>
              <w:jc w:val="center"/>
            </w:pPr>
            <w:r>
              <w:rPr>
                <w:color w:val="000000"/>
                <w:sz w:val="24"/>
              </w:rPr>
              <w:t>300383</w:t>
            </w:r>
          </w:p>
        </w:tc>
        <w:tc>
          <w:tcPr>
            <w:tcW w:w="1980" w:type="dxa"/>
            <w:vAlign w:val="center"/>
          </w:tcPr>
          <w:p w:rsidR="005A69F8" w:rsidRDefault="00DB283B">
            <w:pPr>
              <w:jc w:val="center"/>
            </w:pPr>
            <w:r>
              <w:rPr>
                <w:color w:val="000000"/>
                <w:sz w:val="24"/>
              </w:rPr>
              <w:t>光环新网</w:t>
            </w:r>
          </w:p>
        </w:tc>
        <w:tc>
          <w:tcPr>
            <w:tcW w:w="2880" w:type="dxa"/>
            <w:vAlign w:val="center"/>
          </w:tcPr>
          <w:p w:rsidR="005A69F8" w:rsidRDefault="00DB283B">
            <w:pPr>
              <w:jc w:val="right"/>
            </w:pPr>
            <w:r>
              <w:rPr>
                <w:color w:val="000000"/>
                <w:sz w:val="24"/>
              </w:rPr>
              <w:t>1,159,208.00</w:t>
            </w:r>
          </w:p>
        </w:tc>
        <w:tc>
          <w:tcPr>
            <w:tcW w:w="1620" w:type="dxa"/>
            <w:vAlign w:val="center"/>
          </w:tcPr>
          <w:p w:rsidR="005A69F8" w:rsidRDefault="00DB283B">
            <w:pPr>
              <w:jc w:val="right"/>
            </w:pPr>
            <w:r>
              <w:rPr>
                <w:color w:val="000000"/>
                <w:sz w:val="24"/>
              </w:rPr>
              <w:t>2.30</w:t>
            </w:r>
          </w:p>
        </w:tc>
      </w:tr>
      <w:tr w:rsidR="005A69F8">
        <w:tc>
          <w:tcPr>
            <w:tcW w:w="870" w:type="dxa"/>
            <w:vAlign w:val="center"/>
          </w:tcPr>
          <w:p w:rsidR="005A69F8" w:rsidRDefault="00DB283B">
            <w:pPr>
              <w:jc w:val="center"/>
            </w:pPr>
            <w:r>
              <w:rPr>
                <w:color w:val="000000"/>
                <w:sz w:val="24"/>
              </w:rPr>
              <w:t>81</w:t>
            </w:r>
          </w:p>
        </w:tc>
        <w:tc>
          <w:tcPr>
            <w:tcW w:w="1650" w:type="dxa"/>
            <w:vAlign w:val="center"/>
          </w:tcPr>
          <w:p w:rsidR="005A69F8" w:rsidRDefault="00DB283B">
            <w:pPr>
              <w:jc w:val="center"/>
            </w:pPr>
            <w:r>
              <w:rPr>
                <w:color w:val="000000"/>
                <w:sz w:val="24"/>
              </w:rPr>
              <w:t>300413</w:t>
            </w:r>
          </w:p>
        </w:tc>
        <w:tc>
          <w:tcPr>
            <w:tcW w:w="1980" w:type="dxa"/>
            <w:vAlign w:val="center"/>
          </w:tcPr>
          <w:p w:rsidR="005A69F8" w:rsidRDefault="00DB283B">
            <w:pPr>
              <w:jc w:val="center"/>
            </w:pPr>
            <w:r>
              <w:rPr>
                <w:color w:val="000000"/>
                <w:sz w:val="24"/>
              </w:rPr>
              <w:t>芒果超媒</w:t>
            </w:r>
          </w:p>
        </w:tc>
        <w:tc>
          <w:tcPr>
            <w:tcW w:w="2880" w:type="dxa"/>
            <w:vAlign w:val="center"/>
          </w:tcPr>
          <w:p w:rsidR="005A69F8" w:rsidRDefault="00DB283B">
            <w:pPr>
              <w:jc w:val="right"/>
            </w:pPr>
            <w:r>
              <w:rPr>
                <w:color w:val="000000"/>
                <w:sz w:val="24"/>
              </w:rPr>
              <w:t>1,137,173.00</w:t>
            </w:r>
          </w:p>
        </w:tc>
        <w:tc>
          <w:tcPr>
            <w:tcW w:w="1620" w:type="dxa"/>
            <w:vAlign w:val="center"/>
          </w:tcPr>
          <w:p w:rsidR="005A69F8" w:rsidRDefault="00DB283B">
            <w:pPr>
              <w:jc w:val="right"/>
            </w:pPr>
            <w:r>
              <w:rPr>
                <w:color w:val="000000"/>
                <w:sz w:val="24"/>
              </w:rPr>
              <w:t>2.26</w:t>
            </w:r>
          </w:p>
        </w:tc>
      </w:tr>
      <w:tr w:rsidR="005A69F8">
        <w:tc>
          <w:tcPr>
            <w:tcW w:w="870" w:type="dxa"/>
            <w:vAlign w:val="center"/>
          </w:tcPr>
          <w:p w:rsidR="005A69F8" w:rsidRDefault="00DB283B">
            <w:pPr>
              <w:jc w:val="center"/>
            </w:pPr>
            <w:r>
              <w:rPr>
                <w:color w:val="000000"/>
                <w:sz w:val="24"/>
              </w:rPr>
              <w:t>82</w:t>
            </w:r>
          </w:p>
        </w:tc>
        <w:tc>
          <w:tcPr>
            <w:tcW w:w="1650" w:type="dxa"/>
            <w:vAlign w:val="center"/>
          </w:tcPr>
          <w:p w:rsidR="005A69F8" w:rsidRDefault="00DB283B">
            <w:pPr>
              <w:jc w:val="center"/>
            </w:pPr>
            <w:r>
              <w:rPr>
                <w:color w:val="000000"/>
                <w:sz w:val="24"/>
              </w:rPr>
              <w:t>300207</w:t>
            </w:r>
          </w:p>
        </w:tc>
        <w:tc>
          <w:tcPr>
            <w:tcW w:w="1980" w:type="dxa"/>
            <w:vAlign w:val="center"/>
          </w:tcPr>
          <w:p w:rsidR="005A69F8" w:rsidRDefault="00DB283B">
            <w:pPr>
              <w:jc w:val="center"/>
            </w:pPr>
            <w:r>
              <w:rPr>
                <w:color w:val="000000"/>
                <w:sz w:val="24"/>
              </w:rPr>
              <w:t>欣旺达</w:t>
            </w:r>
          </w:p>
        </w:tc>
        <w:tc>
          <w:tcPr>
            <w:tcW w:w="2880" w:type="dxa"/>
            <w:vAlign w:val="center"/>
          </w:tcPr>
          <w:p w:rsidR="005A69F8" w:rsidRDefault="00DB283B">
            <w:pPr>
              <w:jc w:val="right"/>
            </w:pPr>
            <w:r>
              <w:rPr>
                <w:color w:val="000000"/>
                <w:sz w:val="24"/>
              </w:rPr>
              <w:t>1,120,304.00</w:t>
            </w:r>
          </w:p>
        </w:tc>
        <w:tc>
          <w:tcPr>
            <w:tcW w:w="1620" w:type="dxa"/>
            <w:vAlign w:val="center"/>
          </w:tcPr>
          <w:p w:rsidR="005A69F8" w:rsidRDefault="00DB283B">
            <w:pPr>
              <w:jc w:val="right"/>
            </w:pPr>
            <w:r>
              <w:rPr>
                <w:color w:val="000000"/>
                <w:sz w:val="24"/>
              </w:rPr>
              <w:t>2.22</w:t>
            </w:r>
          </w:p>
        </w:tc>
      </w:tr>
      <w:tr w:rsidR="005A69F8">
        <w:tc>
          <w:tcPr>
            <w:tcW w:w="870" w:type="dxa"/>
            <w:vAlign w:val="center"/>
          </w:tcPr>
          <w:p w:rsidR="005A69F8" w:rsidRDefault="00DB283B">
            <w:pPr>
              <w:jc w:val="center"/>
            </w:pPr>
            <w:r>
              <w:rPr>
                <w:color w:val="000000"/>
                <w:sz w:val="24"/>
              </w:rPr>
              <w:t>83</w:t>
            </w:r>
          </w:p>
        </w:tc>
        <w:tc>
          <w:tcPr>
            <w:tcW w:w="1650" w:type="dxa"/>
            <w:vAlign w:val="center"/>
          </w:tcPr>
          <w:p w:rsidR="005A69F8" w:rsidRDefault="00DB283B">
            <w:pPr>
              <w:jc w:val="center"/>
            </w:pPr>
            <w:r>
              <w:rPr>
                <w:color w:val="000000"/>
                <w:sz w:val="24"/>
              </w:rPr>
              <w:t>300136</w:t>
            </w:r>
          </w:p>
        </w:tc>
        <w:tc>
          <w:tcPr>
            <w:tcW w:w="1980" w:type="dxa"/>
            <w:vAlign w:val="center"/>
          </w:tcPr>
          <w:p w:rsidR="005A69F8" w:rsidRDefault="00DB283B">
            <w:pPr>
              <w:jc w:val="center"/>
            </w:pPr>
            <w:r>
              <w:rPr>
                <w:color w:val="000000"/>
                <w:sz w:val="24"/>
              </w:rPr>
              <w:t>信维通信</w:t>
            </w:r>
          </w:p>
        </w:tc>
        <w:tc>
          <w:tcPr>
            <w:tcW w:w="2880" w:type="dxa"/>
            <w:vAlign w:val="center"/>
          </w:tcPr>
          <w:p w:rsidR="005A69F8" w:rsidRDefault="00DB283B">
            <w:pPr>
              <w:jc w:val="right"/>
            </w:pPr>
            <w:r>
              <w:rPr>
                <w:color w:val="000000"/>
                <w:sz w:val="24"/>
              </w:rPr>
              <w:t>1,090,595.00</w:t>
            </w:r>
          </w:p>
        </w:tc>
        <w:tc>
          <w:tcPr>
            <w:tcW w:w="1620" w:type="dxa"/>
            <w:vAlign w:val="center"/>
          </w:tcPr>
          <w:p w:rsidR="005A69F8" w:rsidRDefault="00DB283B">
            <w:pPr>
              <w:jc w:val="right"/>
            </w:pPr>
            <w:r>
              <w:rPr>
                <w:color w:val="000000"/>
                <w:sz w:val="24"/>
              </w:rPr>
              <w:t>2.17</w:t>
            </w:r>
          </w:p>
        </w:tc>
      </w:tr>
      <w:tr w:rsidR="005A69F8">
        <w:tc>
          <w:tcPr>
            <w:tcW w:w="870" w:type="dxa"/>
            <w:vAlign w:val="center"/>
          </w:tcPr>
          <w:p w:rsidR="005A69F8" w:rsidRDefault="00DB283B">
            <w:pPr>
              <w:jc w:val="center"/>
            </w:pPr>
            <w:r>
              <w:rPr>
                <w:color w:val="000000"/>
                <w:sz w:val="24"/>
              </w:rPr>
              <w:t>84</w:t>
            </w:r>
          </w:p>
        </w:tc>
        <w:tc>
          <w:tcPr>
            <w:tcW w:w="1650" w:type="dxa"/>
            <w:vAlign w:val="center"/>
          </w:tcPr>
          <w:p w:rsidR="005A69F8" w:rsidRDefault="00DB283B">
            <w:pPr>
              <w:jc w:val="center"/>
            </w:pPr>
            <w:r>
              <w:rPr>
                <w:color w:val="000000"/>
                <w:sz w:val="24"/>
              </w:rPr>
              <w:t>002714</w:t>
            </w:r>
          </w:p>
        </w:tc>
        <w:tc>
          <w:tcPr>
            <w:tcW w:w="1980" w:type="dxa"/>
            <w:vAlign w:val="center"/>
          </w:tcPr>
          <w:p w:rsidR="005A69F8" w:rsidRDefault="00DB283B">
            <w:pPr>
              <w:jc w:val="center"/>
            </w:pPr>
            <w:r>
              <w:rPr>
                <w:color w:val="000000"/>
                <w:sz w:val="24"/>
              </w:rPr>
              <w:t>牧原股份</w:t>
            </w:r>
          </w:p>
        </w:tc>
        <w:tc>
          <w:tcPr>
            <w:tcW w:w="2880" w:type="dxa"/>
            <w:vAlign w:val="center"/>
          </w:tcPr>
          <w:p w:rsidR="005A69F8" w:rsidRDefault="00DB283B">
            <w:pPr>
              <w:jc w:val="right"/>
            </w:pPr>
            <w:r>
              <w:rPr>
                <w:color w:val="000000"/>
                <w:sz w:val="24"/>
              </w:rPr>
              <w:t>1,048,355.00</w:t>
            </w:r>
          </w:p>
        </w:tc>
        <w:tc>
          <w:tcPr>
            <w:tcW w:w="1620" w:type="dxa"/>
            <w:vAlign w:val="center"/>
          </w:tcPr>
          <w:p w:rsidR="005A69F8" w:rsidRDefault="00DB283B">
            <w:pPr>
              <w:jc w:val="right"/>
            </w:pPr>
            <w:r>
              <w:rPr>
                <w:color w:val="000000"/>
                <w:sz w:val="24"/>
              </w:rPr>
              <w:t>2.08</w:t>
            </w:r>
          </w:p>
        </w:tc>
      </w:tr>
      <w:tr w:rsidR="005A69F8">
        <w:tc>
          <w:tcPr>
            <w:tcW w:w="870" w:type="dxa"/>
            <w:vAlign w:val="center"/>
          </w:tcPr>
          <w:p w:rsidR="005A69F8" w:rsidRDefault="00DB283B">
            <w:pPr>
              <w:jc w:val="center"/>
            </w:pPr>
            <w:r>
              <w:rPr>
                <w:color w:val="000000"/>
                <w:sz w:val="24"/>
              </w:rPr>
              <w:t>85</w:t>
            </w:r>
          </w:p>
        </w:tc>
        <w:tc>
          <w:tcPr>
            <w:tcW w:w="1650" w:type="dxa"/>
            <w:vAlign w:val="center"/>
          </w:tcPr>
          <w:p w:rsidR="005A69F8" w:rsidRDefault="00DB283B">
            <w:pPr>
              <w:jc w:val="center"/>
            </w:pPr>
            <w:r>
              <w:rPr>
                <w:color w:val="000000"/>
                <w:sz w:val="24"/>
              </w:rPr>
              <w:t>002839</w:t>
            </w:r>
          </w:p>
        </w:tc>
        <w:tc>
          <w:tcPr>
            <w:tcW w:w="1980" w:type="dxa"/>
            <w:vAlign w:val="center"/>
          </w:tcPr>
          <w:p w:rsidR="005A69F8" w:rsidRDefault="00DB283B">
            <w:pPr>
              <w:jc w:val="center"/>
            </w:pPr>
            <w:r>
              <w:rPr>
                <w:color w:val="000000"/>
                <w:sz w:val="24"/>
              </w:rPr>
              <w:t>张家港行</w:t>
            </w:r>
          </w:p>
        </w:tc>
        <w:tc>
          <w:tcPr>
            <w:tcW w:w="2880" w:type="dxa"/>
            <w:vAlign w:val="center"/>
          </w:tcPr>
          <w:p w:rsidR="005A69F8" w:rsidRDefault="00DB283B">
            <w:pPr>
              <w:jc w:val="right"/>
            </w:pPr>
            <w:r>
              <w:rPr>
                <w:color w:val="000000"/>
                <w:sz w:val="24"/>
              </w:rPr>
              <w:t>1,026,418.86</w:t>
            </w:r>
          </w:p>
        </w:tc>
        <w:tc>
          <w:tcPr>
            <w:tcW w:w="1620" w:type="dxa"/>
            <w:vAlign w:val="center"/>
          </w:tcPr>
          <w:p w:rsidR="005A69F8" w:rsidRDefault="00DB283B">
            <w:pPr>
              <w:jc w:val="right"/>
            </w:pPr>
            <w:r>
              <w:rPr>
                <w:color w:val="000000"/>
                <w:sz w:val="24"/>
              </w:rPr>
              <w:t>2.04</w:t>
            </w:r>
          </w:p>
        </w:tc>
      </w:tr>
      <w:tr w:rsidR="005A69F8">
        <w:tc>
          <w:tcPr>
            <w:tcW w:w="870" w:type="dxa"/>
            <w:vAlign w:val="center"/>
          </w:tcPr>
          <w:p w:rsidR="005A69F8" w:rsidRDefault="00DB283B">
            <w:pPr>
              <w:jc w:val="center"/>
            </w:pPr>
            <w:r>
              <w:rPr>
                <w:color w:val="000000"/>
                <w:sz w:val="24"/>
              </w:rPr>
              <w:t>86</w:t>
            </w:r>
          </w:p>
        </w:tc>
        <w:tc>
          <w:tcPr>
            <w:tcW w:w="1650" w:type="dxa"/>
            <w:vAlign w:val="center"/>
          </w:tcPr>
          <w:p w:rsidR="005A69F8" w:rsidRDefault="00DB283B">
            <w:pPr>
              <w:jc w:val="center"/>
            </w:pPr>
            <w:r>
              <w:rPr>
                <w:color w:val="000000"/>
                <w:sz w:val="24"/>
              </w:rPr>
              <w:t>002281</w:t>
            </w:r>
          </w:p>
        </w:tc>
        <w:tc>
          <w:tcPr>
            <w:tcW w:w="1980" w:type="dxa"/>
            <w:vAlign w:val="center"/>
          </w:tcPr>
          <w:p w:rsidR="005A69F8" w:rsidRDefault="00DB283B">
            <w:pPr>
              <w:jc w:val="center"/>
            </w:pPr>
            <w:r>
              <w:rPr>
                <w:color w:val="000000"/>
                <w:sz w:val="24"/>
              </w:rPr>
              <w:t>光迅科技</w:t>
            </w:r>
          </w:p>
        </w:tc>
        <w:tc>
          <w:tcPr>
            <w:tcW w:w="2880" w:type="dxa"/>
            <w:vAlign w:val="center"/>
          </w:tcPr>
          <w:p w:rsidR="005A69F8" w:rsidRDefault="00DB283B">
            <w:pPr>
              <w:jc w:val="right"/>
            </w:pPr>
            <w:r>
              <w:rPr>
                <w:color w:val="000000"/>
                <w:sz w:val="24"/>
              </w:rPr>
              <w:t>1,021,163.00</w:t>
            </w:r>
          </w:p>
        </w:tc>
        <w:tc>
          <w:tcPr>
            <w:tcW w:w="1620" w:type="dxa"/>
            <w:vAlign w:val="center"/>
          </w:tcPr>
          <w:p w:rsidR="005A69F8" w:rsidRDefault="00DB283B">
            <w:pPr>
              <w:jc w:val="right"/>
            </w:pPr>
            <w:r>
              <w:rPr>
                <w:color w:val="000000"/>
                <w:sz w:val="24"/>
              </w:rPr>
              <w:t>2.03</w:t>
            </w:r>
          </w:p>
        </w:tc>
      </w:tr>
    </w:tbl>
    <w:p w:rsidR="001A59F9" w:rsidRPr="00D564C7" w:rsidRDefault="001A59F9" w:rsidP="009F08DC">
      <w:pPr>
        <w:tabs>
          <w:tab w:val="left" w:pos="426"/>
        </w:tabs>
        <w:spacing w:before="29" w:line="288" w:lineRule="auto"/>
        <w:jc w:val="left"/>
        <w:rPr>
          <w:rFonts w:asciiTheme="minorEastAsia" w:eastAsiaTheme="minorEastAsia" w:hAnsiTheme="minorEastAsia"/>
          <w:szCs w:val="21"/>
        </w:rPr>
      </w:pPr>
      <w:r w:rsidRPr="007F174D">
        <w:rPr>
          <w:kern w:val="0"/>
          <w:sz w:val="24"/>
        </w:rPr>
        <w:t>注：</w:t>
      </w:r>
      <w:r w:rsidRPr="007F174D">
        <w:rPr>
          <w:kern w:val="0"/>
          <w:sz w:val="24"/>
        </w:rPr>
        <w:t>“</w:t>
      </w:r>
      <w:r w:rsidRPr="007F174D">
        <w:rPr>
          <w:kern w:val="0"/>
          <w:sz w:val="24"/>
        </w:rPr>
        <w:t>本期累计卖出金额</w:t>
      </w:r>
      <w:r w:rsidRPr="007F174D">
        <w:rPr>
          <w:kern w:val="0"/>
          <w:sz w:val="24"/>
        </w:rPr>
        <w:t>”</w:t>
      </w:r>
      <w:r w:rsidRPr="007F174D">
        <w:rPr>
          <w:kern w:val="0"/>
          <w:sz w:val="24"/>
        </w:rPr>
        <w:t>按卖出成交金额（成交单价乘以成交数量）填列，不考虑相关交易费用。</w:t>
      </w:r>
      <w:r w:rsidR="009F08DC">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8.4.3</w:t>
      </w:r>
      <w:r w:rsidRPr="0091476E">
        <w:rPr>
          <w:rFonts w:eastAsiaTheme="minorEastAsia" w:hint="eastAsia"/>
          <w:b/>
          <w:sz w:val="24"/>
        </w:rPr>
        <w:t>买入股票的成本总额及卖出股票的收入总额</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D564C7" w:rsidTr="00F9254F">
        <w:tc>
          <w:tcPr>
            <w:tcW w:w="4500" w:type="dxa"/>
            <w:vAlign w:val="center"/>
          </w:tcPr>
          <w:p w:rsidR="001A59F9" w:rsidRPr="00DF2611" w:rsidRDefault="001A59F9" w:rsidP="00DF2611">
            <w:pPr>
              <w:spacing w:before="29" w:line="288" w:lineRule="auto"/>
              <w:rPr>
                <w:color w:val="000000"/>
                <w:sz w:val="24"/>
              </w:rPr>
            </w:pPr>
            <w:r w:rsidRPr="00DF2611">
              <w:rPr>
                <w:rFonts w:hint="eastAsia"/>
                <w:color w:val="000000"/>
                <w:sz w:val="24"/>
              </w:rPr>
              <w:t>买入股票的成本（成交）总额</w:t>
            </w:r>
          </w:p>
        </w:tc>
        <w:tc>
          <w:tcPr>
            <w:tcW w:w="4500" w:type="dxa"/>
            <w:vAlign w:val="center"/>
          </w:tcPr>
          <w:p w:rsidR="001A59F9" w:rsidRPr="00DF2611" w:rsidRDefault="001A59F9" w:rsidP="006E3F38">
            <w:pPr>
              <w:spacing w:before="29" w:line="288" w:lineRule="auto"/>
              <w:jc w:val="right"/>
              <w:rPr>
                <w:sz w:val="24"/>
              </w:rPr>
            </w:pPr>
            <w:r w:rsidRPr="00DF2611">
              <w:rPr>
                <w:sz w:val="24"/>
              </w:rPr>
              <w:t>272,136,595.20</w:t>
            </w:r>
          </w:p>
        </w:tc>
      </w:tr>
      <w:tr w:rsidR="001A59F9" w:rsidRPr="00D564C7" w:rsidTr="00F9254F">
        <w:tc>
          <w:tcPr>
            <w:tcW w:w="4500" w:type="dxa"/>
            <w:vAlign w:val="center"/>
          </w:tcPr>
          <w:p w:rsidR="001A59F9" w:rsidRPr="00DF2611" w:rsidRDefault="001A59F9" w:rsidP="00DF2611">
            <w:pPr>
              <w:spacing w:before="29" w:line="288" w:lineRule="auto"/>
              <w:rPr>
                <w:color w:val="000000"/>
                <w:sz w:val="24"/>
              </w:rPr>
            </w:pPr>
            <w:r w:rsidRPr="00DF2611">
              <w:rPr>
                <w:rFonts w:hint="eastAsia"/>
                <w:color w:val="000000"/>
                <w:sz w:val="24"/>
              </w:rPr>
              <w:t>卖出股票的收入（成交）总额</w:t>
            </w:r>
          </w:p>
        </w:tc>
        <w:tc>
          <w:tcPr>
            <w:tcW w:w="4500" w:type="dxa"/>
            <w:vAlign w:val="center"/>
          </w:tcPr>
          <w:p w:rsidR="001A59F9" w:rsidRPr="00DF2611" w:rsidRDefault="001A59F9" w:rsidP="006E3F38">
            <w:pPr>
              <w:spacing w:before="29" w:line="288" w:lineRule="auto"/>
              <w:jc w:val="right"/>
              <w:rPr>
                <w:sz w:val="24"/>
              </w:rPr>
            </w:pPr>
            <w:r w:rsidRPr="00DF2611">
              <w:rPr>
                <w:sz w:val="24"/>
              </w:rPr>
              <w:t>271,838,910.44</w:t>
            </w:r>
          </w:p>
        </w:tc>
      </w:tr>
    </w:tbl>
    <w:p w:rsidR="003D5AE8" w:rsidRDefault="001A59F9" w:rsidP="00874129">
      <w:pPr>
        <w:spacing w:before="29" w:line="288" w:lineRule="auto"/>
        <w:rPr>
          <w:kern w:val="0"/>
          <w:sz w:val="24"/>
        </w:rPr>
      </w:pPr>
      <w:r w:rsidRPr="007F174D">
        <w:rPr>
          <w:kern w:val="0"/>
          <w:sz w:val="24"/>
        </w:rPr>
        <w:t>注：</w:t>
      </w:r>
      <w:r w:rsidRPr="007F174D">
        <w:rPr>
          <w:kern w:val="0"/>
          <w:sz w:val="24"/>
        </w:rPr>
        <w:t>“</w:t>
      </w:r>
      <w:r w:rsidRPr="007F174D">
        <w:rPr>
          <w:kern w:val="0"/>
          <w:sz w:val="24"/>
        </w:rPr>
        <w:t>买入股票成本</w:t>
      </w:r>
      <w:r w:rsidRPr="007F174D">
        <w:rPr>
          <w:kern w:val="0"/>
          <w:sz w:val="24"/>
        </w:rPr>
        <w:t>”</w:t>
      </w:r>
      <w:r w:rsidRPr="007F174D">
        <w:rPr>
          <w:kern w:val="0"/>
          <w:sz w:val="24"/>
        </w:rPr>
        <w:t>或</w:t>
      </w:r>
      <w:r w:rsidRPr="007F174D">
        <w:rPr>
          <w:kern w:val="0"/>
          <w:sz w:val="24"/>
        </w:rPr>
        <w:t>“</w:t>
      </w:r>
      <w:r w:rsidRPr="007F174D">
        <w:rPr>
          <w:kern w:val="0"/>
          <w:sz w:val="24"/>
        </w:rPr>
        <w:t>卖出股票收入</w:t>
      </w:r>
      <w:r w:rsidRPr="007F174D">
        <w:rPr>
          <w:kern w:val="0"/>
          <w:sz w:val="24"/>
        </w:rPr>
        <w:t>”</w:t>
      </w:r>
      <w:r w:rsidRPr="007F174D">
        <w:rPr>
          <w:kern w:val="0"/>
          <w:sz w:val="24"/>
        </w:rPr>
        <w:t>均按买卖成交金额（成交单价乘以成交数量）填列，不考虑相关交易费用。</w:t>
      </w:r>
      <w:r w:rsidR="009F08DC">
        <w:rPr>
          <w:rFonts w:hint="eastAsia"/>
          <w:kern w:val="0"/>
          <w:sz w:val="24"/>
        </w:rPr>
        <w:br/>
      </w:r>
    </w:p>
    <w:p w:rsidR="001A59F9" w:rsidRPr="00465DCE" w:rsidRDefault="001A59F9" w:rsidP="00465DCE">
      <w:pPr>
        <w:pStyle w:val="20"/>
        <w:spacing w:before="29" w:after="0" w:line="288" w:lineRule="auto"/>
        <w:rPr>
          <w:rFonts w:ascii="Times New Roman" w:hAnsi="Times New Roman"/>
          <w:kern w:val="0"/>
          <w:szCs w:val="24"/>
        </w:rPr>
      </w:pPr>
      <w:bookmarkStart w:id="140" w:name="_Toc234814104"/>
      <w:bookmarkStart w:id="141" w:name="_Toc361324883"/>
      <w:bookmarkStart w:id="142" w:name="_Toc35965482"/>
      <w:r w:rsidRPr="00465DCE">
        <w:rPr>
          <w:rFonts w:ascii="Times New Roman" w:hAnsi="Times New Roman"/>
          <w:kern w:val="0"/>
          <w:szCs w:val="24"/>
        </w:rPr>
        <w:t>8.5</w:t>
      </w:r>
      <w:r w:rsidRPr="00465DCE">
        <w:rPr>
          <w:rFonts w:ascii="Times New Roman" w:hAnsi="Times New Roman" w:hint="eastAsia"/>
          <w:kern w:val="0"/>
          <w:szCs w:val="24"/>
        </w:rPr>
        <w:t>期末按债券品种分类的债券投资组合</w:t>
      </w:r>
      <w:bookmarkEnd w:id="140"/>
      <w:bookmarkEnd w:id="141"/>
      <w:bookmarkEnd w:id="142"/>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1A59F9" w:rsidRPr="00D564C7" w:rsidTr="007F3F8E">
        <w:trPr>
          <w:jc w:val="center"/>
        </w:trPr>
        <w:tc>
          <w:tcPr>
            <w:tcW w:w="81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326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债券品种</w:t>
            </w:r>
          </w:p>
        </w:tc>
        <w:tc>
          <w:tcPr>
            <w:tcW w:w="334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54" w:type="dxa"/>
            <w:vAlign w:val="center"/>
          </w:tcPr>
          <w:p w:rsidR="001A59F9" w:rsidRPr="000C342B" w:rsidRDefault="0014766F" w:rsidP="000C342B">
            <w:pPr>
              <w:widowControl/>
              <w:autoSpaceDE w:val="0"/>
              <w:autoSpaceDN w:val="0"/>
              <w:spacing w:before="29" w:line="288" w:lineRule="auto"/>
              <w:ind w:right="-15"/>
              <w:jc w:val="center"/>
              <w:textAlignment w:val="bottom"/>
              <w:rPr>
                <w:color w:val="000000"/>
                <w:sz w:val="24"/>
              </w:rPr>
            </w:pPr>
            <w:r w:rsidRPr="007F52FA">
              <w:rPr>
                <w:color w:val="000000"/>
                <w:sz w:val="24"/>
              </w:rPr>
              <w:t>占基金资产净值比例</w:t>
            </w:r>
            <w:r w:rsidRPr="007F52FA">
              <w:rPr>
                <w:sz w:val="24"/>
              </w:rPr>
              <w:t>（</w:t>
            </w:r>
            <w:r w:rsidRPr="007F52FA">
              <w:rPr>
                <w:color w:val="000000"/>
                <w:sz w:val="24"/>
              </w:rPr>
              <w:t>％</w:t>
            </w:r>
            <w:r w:rsidRPr="007F52FA">
              <w:rPr>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1</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国家债券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631,968.00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1.94</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2</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央行票据</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3</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金融债券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22,719,745.90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69.88</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其中：政策性金融债</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22,719,745.90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69.88</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4</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企业债券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5</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企业短期融资</w:t>
            </w:r>
            <w:r w:rsidR="0043264B" w:rsidRPr="00AA6F29">
              <w:rPr>
                <w:rFonts w:hint="eastAsia"/>
                <w:color w:val="000000"/>
                <w:sz w:val="24"/>
              </w:rPr>
              <w:t>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6</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中期票据</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7</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可转债</w:t>
            </w:r>
            <w:r w:rsidR="00E14241">
              <w:rPr>
                <w:rFonts w:hint="eastAsia"/>
                <w:sz w:val="24"/>
              </w:rPr>
              <w:t>（可交换债）</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6,328,160.06</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19.46</w:t>
            </w:r>
          </w:p>
        </w:tc>
      </w:tr>
      <w:tr w:rsidR="00F83798" w:rsidRPr="00D564C7" w:rsidTr="00AD114B">
        <w:trPr>
          <w:jc w:val="center"/>
        </w:trPr>
        <w:tc>
          <w:tcPr>
            <w:tcW w:w="817" w:type="dxa"/>
            <w:vAlign w:val="center"/>
          </w:tcPr>
          <w:p w:rsidR="00F83798" w:rsidRPr="00AA6F29" w:rsidRDefault="00F83798" w:rsidP="00F83798">
            <w:pPr>
              <w:spacing w:before="29" w:line="288" w:lineRule="auto"/>
              <w:ind w:left="17"/>
              <w:jc w:val="center"/>
              <w:rPr>
                <w:color w:val="000000"/>
                <w:sz w:val="24"/>
              </w:rPr>
            </w:pPr>
            <w:r>
              <w:rPr>
                <w:color w:val="000000"/>
                <w:sz w:val="24"/>
              </w:rPr>
              <w:t>8</w:t>
            </w:r>
          </w:p>
        </w:tc>
        <w:tc>
          <w:tcPr>
            <w:tcW w:w="3260" w:type="dxa"/>
            <w:vAlign w:val="center"/>
          </w:tcPr>
          <w:p w:rsidR="00F83798" w:rsidRPr="00AA6F29" w:rsidRDefault="00F83798" w:rsidP="00F83798">
            <w:pPr>
              <w:spacing w:before="29" w:line="288" w:lineRule="auto"/>
              <w:ind w:left="17"/>
              <w:rPr>
                <w:color w:val="000000"/>
                <w:sz w:val="24"/>
              </w:rPr>
            </w:pPr>
            <w:r w:rsidRPr="00F83798">
              <w:rPr>
                <w:rFonts w:hint="eastAsia"/>
                <w:color w:val="000000"/>
                <w:sz w:val="24"/>
              </w:rPr>
              <w:t>同业存单</w:t>
            </w:r>
          </w:p>
        </w:tc>
        <w:tc>
          <w:tcPr>
            <w:tcW w:w="3349" w:type="dxa"/>
            <w:vAlign w:val="center"/>
          </w:tcPr>
          <w:p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w:t>
            </w:r>
          </w:p>
        </w:tc>
        <w:tc>
          <w:tcPr>
            <w:tcW w:w="1754" w:type="dxa"/>
            <w:vAlign w:val="center"/>
          </w:tcPr>
          <w:p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9</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其他</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10</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合计</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29,679,873.96</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91.28</w:t>
            </w:r>
          </w:p>
        </w:tc>
      </w:tr>
    </w:tbl>
    <w:p w:rsidR="001A59F9" w:rsidRPr="00D564C7" w:rsidRDefault="001A59F9" w:rsidP="00AF2CCD">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91476E" w:rsidRDefault="001A59F9" w:rsidP="00465DCE">
      <w:pPr>
        <w:pStyle w:val="20"/>
        <w:spacing w:before="29" w:after="0" w:line="288" w:lineRule="auto"/>
        <w:rPr>
          <w:rFonts w:eastAsiaTheme="minorEastAsia"/>
          <w:b w:val="0"/>
        </w:rPr>
      </w:pPr>
      <w:bookmarkStart w:id="143" w:name="_Toc361324884"/>
      <w:bookmarkStart w:id="144" w:name="_Toc35965483"/>
      <w:r w:rsidRPr="00465DCE">
        <w:rPr>
          <w:rFonts w:ascii="Times New Roman" w:hAnsi="Times New Roman"/>
          <w:kern w:val="0"/>
          <w:szCs w:val="24"/>
        </w:rPr>
        <w:t>8.6</w:t>
      </w:r>
      <w:bookmarkStart w:id="145" w:name="_Toc234814105"/>
      <w:r w:rsidRPr="00465DCE">
        <w:rPr>
          <w:rFonts w:ascii="Times New Roman" w:hAnsi="Times New Roman" w:hint="eastAsia"/>
          <w:kern w:val="0"/>
          <w:szCs w:val="24"/>
        </w:rPr>
        <w:t>期末按公允价值占基金资产净值比例大小</w:t>
      </w:r>
      <w:r w:rsidR="0055511D" w:rsidRPr="00465DCE">
        <w:rPr>
          <w:rFonts w:ascii="Times New Roman" w:hAnsi="Times New Roman" w:hint="eastAsia"/>
          <w:kern w:val="0"/>
          <w:szCs w:val="24"/>
        </w:rPr>
        <w:t>排序</w:t>
      </w:r>
      <w:r w:rsidRPr="00465DCE">
        <w:rPr>
          <w:rFonts w:ascii="Times New Roman" w:hAnsi="Times New Roman" w:hint="eastAsia"/>
          <w:kern w:val="0"/>
          <w:szCs w:val="24"/>
        </w:rPr>
        <w:t>的前五名债券投资明细</w:t>
      </w:r>
      <w:bookmarkEnd w:id="143"/>
      <w:bookmarkEnd w:id="144"/>
      <w:bookmarkEnd w:id="145"/>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1A59F9" w:rsidRPr="00D564C7" w:rsidTr="007F3F8E">
        <w:trPr>
          <w:jc w:val="center"/>
        </w:trPr>
        <w:tc>
          <w:tcPr>
            <w:tcW w:w="78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77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债券代码</w:t>
            </w:r>
          </w:p>
        </w:tc>
        <w:tc>
          <w:tcPr>
            <w:tcW w:w="128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债券名称</w:t>
            </w:r>
          </w:p>
        </w:tc>
        <w:tc>
          <w:tcPr>
            <w:tcW w:w="1763" w:type="dxa"/>
            <w:vAlign w:val="center"/>
          </w:tcPr>
          <w:p w:rsidR="001A59F9" w:rsidRPr="000C342B" w:rsidRDefault="009410D9" w:rsidP="000C342B">
            <w:pPr>
              <w:widowControl/>
              <w:autoSpaceDE w:val="0"/>
              <w:autoSpaceDN w:val="0"/>
              <w:spacing w:before="29" w:line="288" w:lineRule="auto"/>
              <w:ind w:right="-15"/>
              <w:jc w:val="center"/>
              <w:textAlignment w:val="bottom"/>
              <w:rPr>
                <w:color w:val="000000"/>
                <w:sz w:val="24"/>
              </w:rPr>
            </w:pPr>
            <w:r w:rsidRPr="007F52FA">
              <w:rPr>
                <w:color w:val="000000"/>
                <w:kern w:val="0"/>
                <w:sz w:val="24"/>
              </w:rPr>
              <w:t>数量</w:t>
            </w:r>
            <w:r w:rsidRPr="007F52FA">
              <w:rPr>
                <w:sz w:val="24"/>
              </w:rPr>
              <w:t>（</w:t>
            </w:r>
            <w:r w:rsidRPr="007F52FA">
              <w:rPr>
                <w:color w:val="000000"/>
                <w:kern w:val="0"/>
                <w:sz w:val="24"/>
              </w:rPr>
              <w:t>张）</w:t>
            </w:r>
          </w:p>
        </w:tc>
        <w:tc>
          <w:tcPr>
            <w:tcW w:w="184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493" w:type="dxa"/>
            <w:vAlign w:val="center"/>
          </w:tcPr>
          <w:p w:rsidR="001A59F9" w:rsidRPr="000C342B" w:rsidRDefault="00BB196D" w:rsidP="000C342B">
            <w:pPr>
              <w:widowControl/>
              <w:autoSpaceDE w:val="0"/>
              <w:autoSpaceDN w:val="0"/>
              <w:spacing w:before="29" w:line="288" w:lineRule="auto"/>
              <w:ind w:right="-15"/>
              <w:jc w:val="center"/>
              <w:textAlignment w:val="bottom"/>
              <w:rPr>
                <w:color w:val="000000"/>
                <w:sz w:val="24"/>
              </w:rPr>
            </w:pPr>
            <w:r w:rsidRPr="007F52FA">
              <w:rPr>
                <w:color w:val="000000"/>
                <w:kern w:val="0"/>
                <w:sz w:val="24"/>
              </w:rPr>
              <w:t>占基金资产净值比例（％）</w:t>
            </w:r>
          </w:p>
        </w:tc>
      </w:tr>
      <w:tr w:rsidR="005A69F8">
        <w:trPr>
          <w:jc w:val="center"/>
        </w:trPr>
        <w:tc>
          <w:tcPr>
            <w:tcW w:w="788" w:type="dxa"/>
            <w:vAlign w:val="center"/>
          </w:tcPr>
          <w:p w:rsidR="005A69F8" w:rsidRDefault="00DB283B">
            <w:pPr>
              <w:jc w:val="center"/>
            </w:pPr>
            <w:r>
              <w:rPr>
                <w:color w:val="000000"/>
                <w:sz w:val="24"/>
              </w:rPr>
              <w:t>1</w:t>
            </w:r>
          </w:p>
        </w:tc>
        <w:tc>
          <w:tcPr>
            <w:tcW w:w="1774" w:type="dxa"/>
            <w:vAlign w:val="center"/>
          </w:tcPr>
          <w:p w:rsidR="005A69F8" w:rsidRDefault="00DB283B">
            <w:pPr>
              <w:jc w:val="center"/>
            </w:pPr>
            <w:r>
              <w:rPr>
                <w:color w:val="000000"/>
                <w:sz w:val="24"/>
              </w:rPr>
              <w:t>108602</w:t>
            </w:r>
          </w:p>
        </w:tc>
        <w:tc>
          <w:tcPr>
            <w:tcW w:w="1282" w:type="dxa"/>
            <w:vAlign w:val="center"/>
          </w:tcPr>
          <w:p w:rsidR="005A69F8" w:rsidRDefault="00DB283B">
            <w:pPr>
              <w:jc w:val="center"/>
            </w:pPr>
            <w:r>
              <w:rPr>
                <w:color w:val="000000"/>
                <w:sz w:val="24"/>
              </w:rPr>
              <w:t>国开</w:t>
            </w:r>
            <w:r>
              <w:rPr>
                <w:color w:val="000000"/>
                <w:sz w:val="24"/>
              </w:rPr>
              <w:t>1704</w:t>
            </w:r>
          </w:p>
        </w:tc>
        <w:tc>
          <w:tcPr>
            <w:tcW w:w="1763" w:type="dxa"/>
            <w:vAlign w:val="center"/>
          </w:tcPr>
          <w:p w:rsidR="005A69F8" w:rsidRDefault="00DB283B">
            <w:pPr>
              <w:jc w:val="right"/>
            </w:pPr>
            <w:r>
              <w:rPr>
                <w:color w:val="000000"/>
                <w:sz w:val="24"/>
              </w:rPr>
              <w:t>126,730</w:t>
            </w:r>
          </w:p>
        </w:tc>
        <w:tc>
          <w:tcPr>
            <w:tcW w:w="1843" w:type="dxa"/>
            <w:vAlign w:val="center"/>
          </w:tcPr>
          <w:p w:rsidR="005A69F8" w:rsidRDefault="00DB283B">
            <w:pPr>
              <w:jc w:val="right"/>
            </w:pPr>
            <w:r>
              <w:rPr>
                <w:color w:val="000000"/>
                <w:sz w:val="24"/>
              </w:rPr>
              <w:t>12,746,503.40</w:t>
            </w:r>
          </w:p>
        </w:tc>
        <w:tc>
          <w:tcPr>
            <w:tcW w:w="1493" w:type="dxa"/>
            <w:vAlign w:val="center"/>
          </w:tcPr>
          <w:p w:rsidR="005A69F8" w:rsidRDefault="00DB283B">
            <w:pPr>
              <w:jc w:val="right"/>
            </w:pPr>
            <w:r>
              <w:rPr>
                <w:color w:val="000000"/>
                <w:sz w:val="24"/>
              </w:rPr>
              <w:t>39.20</w:t>
            </w:r>
          </w:p>
        </w:tc>
      </w:tr>
      <w:tr w:rsidR="005A69F8">
        <w:trPr>
          <w:jc w:val="center"/>
        </w:trPr>
        <w:tc>
          <w:tcPr>
            <w:tcW w:w="788" w:type="dxa"/>
            <w:vAlign w:val="center"/>
          </w:tcPr>
          <w:p w:rsidR="005A69F8" w:rsidRDefault="00DB283B">
            <w:pPr>
              <w:jc w:val="center"/>
            </w:pPr>
            <w:r>
              <w:rPr>
                <w:color w:val="000000"/>
                <w:sz w:val="24"/>
              </w:rPr>
              <w:t>2</w:t>
            </w:r>
          </w:p>
        </w:tc>
        <w:tc>
          <w:tcPr>
            <w:tcW w:w="1774" w:type="dxa"/>
            <w:vAlign w:val="center"/>
          </w:tcPr>
          <w:p w:rsidR="005A69F8" w:rsidRDefault="00DB283B">
            <w:pPr>
              <w:jc w:val="center"/>
            </w:pPr>
            <w:r>
              <w:rPr>
                <w:color w:val="000000"/>
                <w:sz w:val="24"/>
              </w:rPr>
              <w:t>018007</w:t>
            </w:r>
          </w:p>
        </w:tc>
        <w:tc>
          <w:tcPr>
            <w:tcW w:w="1282" w:type="dxa"/>
            <w:vAlign w:val="center"/>
          </w:tcPr>
          <w:p w:rsidR="005A69F8" w:rsidRDefault="00DB283B">
            <w:pPr>
              <w:jc w:val="center"/>
            </w:pPr>
            <w:r>
              <w:rPr>
                <w:color w:val="000000"/>
                <w:sz w:val="24"/>
              </w:rPr>
              <w:t>国开</w:t>
            </w:r>
            <w:r>
              <w:rPr>
                <w:color w:val="000000"/>
                <w:sz w:val="24"/>
              </w:rPr>
              <w:t>1801</w:t>
            </w:r>
          </w:p>
        </w:tc>
        <w:tc>
          <w:tcPr>
            <w:tcW w:w="1763" w:type="dxa"/>
            <w:vAlign w:val="center"/>
          </w:tcPr>
          <w:p w:rsidR="005A69F8" w:rsidRDefault="00DB283B">
            <w:pPr>
              <w:jc w:val="right"/>
            </w:pPr>
            <w:r>
              <w:rPr>
                <w:color w:val="000000"/>
                <w:sz w:val="24"/>
              </w:rPr>
              <w:t>98,990</w:t>
            </w:r>
          </w:p>
        </w:tc>
        <w:tc>
          <w:tcPr>
            <w:tcW w:w="1843" w:type="dxa"/>
            <w:vAlign w:val="center"/>
          </w:tcPr>
          <w:p w:rsidR="005A69F8" w:rsidRDefault="00DB283B">
            <w:pPr>
              <w:jc w:val="right"/>
            </w:pPr>
            <w:r>
              <w:rPr>
                <w:color w:val="000000"/>
                <w:sz w:val="24"/>
              </w:rPr>
              <w:t>9,973,242.50</w:t>
            </w:r>
          </w:p>
        </w:tc>
        <w:tc>
          <w:tcPr>
            <w:tcW w:w="1493" w:type="dxa"/>
            <w:vAlign w:val="center"/>
          </w:tcPr>
          <w:p w:rsidR="005A69F8" w:rsidRDefault="00DB283B">
            <w:pPr>
              <w:jc w:val="right"/>
            </w:pPr>
            <w:r>
              <w:rPr>
                <w:color w:val="000000"/>
                <w:sz w:val="24"/>
              </w:rPr>
              <w:t>30.67</w:t>
            </w:r>
          </w:p>
        </w:tc>
      </w:tr>
      <w:tr w:rsidR="005A69F8">
        <w:trPr>
          <w:jc w:val="center"/>
        </w:trPr>
        <w:tc>
          <w:tcPr>
            <w:tcW w:w="788" w:type="dxa"/>
            <w:vAlign w:val="center"/>
          </w:tcPr>
          <w:p w:rsidR="005A69F8" w:rsidRDefault="00DB283B">
            <w:pPr>
              <w:jc w:val="center"/>
            </w:pPr>
            <w:r>
              <w:rPr>
                <w:color w:val="000000"/>
                <w:sz w:val="24"/>
              </w:rPr>
              <w:t>3</w:t>
            </w:r>
          </w:p>
        </w:tc>
        <w:tc>
          <w:tcPr>
            <w:tcW w:w="1774" w:type="dxa"/>
            <w:vAlign w:val="center"/>
          </w:tcPr>
          <w:p w:rsidR="005A69F8" w:rsidRDefault="00DB283B">
            <w:pPr>
              <w:jc w:val="center"/>
            </w:pPr>
            <w:r>
              <w:rPr>
                <w:color w:val="000000"/>
                <w:sz w:val="24"/>
              </w:rPr>
              <w:t>128035</w:t>
            </w:r>
          </w:p>
        </w:tc>
        <w:tc>
          <w:tcPr>
            <w:tcW w:w="1282" w:type="dxa"/>
            <w:vAlign w:val="center"/>
          </w:tcPr>
          <w:p w:rsidR="005A69F8" w:rsidRDefault="00DB283B">
            <w:pPr>
              <w:jc w:val="center"/>
            </w:pPr>
            <w:r>
              <w:rPr>
                <w:color w:val="000000"/>
                <w:sz w:val="24"/>
              </w:rPr>
              <w:t>大族转债</w:t>
            </w:r>
          </w:p>
        </w:tc>
        <w:tc>
          <w:tcPr>
            <w:tcW w:w="1763" w:type="dxa"/>
            <w:vAlign w:val="center"/>
          </w:tcPr>
          <w:p w:rsidR="005A69F8" w:rsidRDefault="00DB283B">
            <w:pPr>
              <w:jc w:val="right"/>
            </w:pPr>
            <w:r>
              <w:rPr>
                <w:color w:val="000000"/>
                <w:sz w:val="24"/>
              </w:rPr>
              <w:t>11,620</w:t>
            </w:r>
          </w:p>
        </w:tc>
        <w:tc>
          <w:tcPr>
            <w:tcW w:w="1843" w:type="dxa"/>
            <w:vAlign w:val="center"/>
          </w:tcPr>
          <w:p w:rsidR="005A69F8" w:rsidRDefault="00DB283B">
            <w:pPr>
              <w:jc w:val="right"/>
            </w:pPr>
            <w:r>
              <w:rPr>
                <w:color w:val="000000"/>
                <w:sz w:val="24"/>
              </w:rPr>
              <w:t>1,350,941.20</w:t>
            </w:r>
          </w:p>
        </w:tc>
        <w:tc>
          <w:tcPr>
            <w:tcW w:w="1493" w:type="dxa"/>
            <w:vAlign w:val="center"/>
          </w:tcPr>
          <w:p w:rsidR="005A69F8" w:rsidRDefault="00DB283B">
            <w:pPr>
              <w:jc w:val="right"/>
            </w:pPr>
            <w:r>
              <w:rPr>
                <w:color w:val="000000"/>
                <w:sz w:val="24"/>
              </w:rPr>
              <w:t>4.15</w:t>
            </w:r>
          </w:p>
        </w:tc>
      </w:tr>
      <w:tr w:rsidR="005A69F8">
        <w:trPr>
          <w:jc w:val="center"/>
        </w:trPr>
        <w:tc>
          <w:tcPr>
            <w:tcW w:w="788" w:type="dxa"/>
            <w:vAlign w:val="center"/>
          </w:tcPr>
          <w:p w:rsidR="005A69F8" w:rsidRDefault="00DB283B">
            <w:pPr>
              <w:jc w:val="center"/>
            </w:pPr>
            <w:r>
              <w:rPr>
                <w:color w:val="000000"/>
                <w:sz w:val="24"/>
              </w:rPr>
              <w:t>4</w:t>
            </w:r>
          </w:p>
        </w:tc>
        <w:tc>
          <w:tcPr>
            <w:tcW w:w="1774" w:type="dxa"/>
            <w:vAlign w:val="center"/>
          </w:tcPr>
          <w:p w:rsidR="005A69F8" w:rsidRDefault="00DB283B">
            <w:pPr>
              <w:jc w:val="center"/>
            </w:pPr>
            <w:r>
              <w:rPr>
                <w:color w:val="000000"/>
                <w:sz w:val="24"/>
              </w:rPr>
              <w:t>110059</w:t>
            </w:r>
          </w:p>
        </w:tc>
        <w:tc>
          <w:tcPr>
            <w:tcW w:w="1282" w:type="dxa"/>
            <w:vAlign w:val="center"/>
          </w:tcPr>
          <w:p w:rsidR="005A69F8" w:rsidRDefault="00DB283B">
            <w:pPr>
              <w:jc w:val="center"/>
            </w:pPr>
            <w:r>
              <w:rPr>
                <w:color w:val="000000"/>
                <w:sz w:val="24"/>
              </w:rPr>
              <w:t>浦发转债</w:t>
            </w:r>
          </w:p>
        </w:tc>
        <w:tc>
          <w:tcPr>
            <w:tcW w:w="1763" w:type="dxa"/>
            <w:vAlign w:val="center"/>
          </w:tcPr>
          <w:p w:rsidR="005A69F8" w:rsidRDefault="00DB283B">
            <w:pPr>
              <w:jc w:val="right"/>
            </w:pPr>
            <w:r>
              <w:rPr>
                <w:color w:val="000000"/>
                <w:sz w:val="24"/>
              </w:rPr>
              <w:t>8,970</w:t>
            </w:r>
          </w:p>
        </w:tc>
        <w:tc>
          <w:tcPr>
            <w:tcW w:w="1843" w:type="dxa"/>
            <w:vAlign w:val="center"/>
          </w:tcPr>
          <w:p w:rsidR="005A69F8" w:rsidRDefault="00DB283B">
            <w:pPr>
              <w:jc w:val="right"/>
            </w:pPr>
            <w:r>
              <w:rPr>
                <w:color w:val="000000"/>
                <w:sz w:val="24"/>
              </w:rPr>
              <w:t>979,882.80</w:t>
            </w:r>
          </w:p>
        </w:tc>
        <w:tc>
          <w:tcPr>
            <w:tcW w:w="1493" w:type="dxa"/>
            <w:vAlign w:val="center"/>
          </w:tcPr>
          <w:p w:rsidR="005A69F8" w:rsidRDefault="00DB283B">
            <w:pPr>
              <w:jc w:val="right"/>
            </w:pPr>
            <w:r>
              <w:rPr>
                <w:color w:val="000000"/>
                <w:sz w:val="24"/>
              </w:rPr>
              <w:t>3.01</w:t>
            </w:r>
          </w:p>
        </w:tc>
      </w:tr>
      <w:tr w:rsidR="005A69F8">
        <w:trPr>
          <w:jc w:val="center"/>
        </w:trPr>
        <w:tc>
          <w:tcPr>
            <w:tcW w:w="788" w:type="dxa"/>
            <w:vAlign w:val="center"/>
          </w:tcPr>
          <w:p w:rsidR="005A69F8" w:rsidRDefault="00DB283B">
            <w:pPr>
              <w:jc w:val="center"/>
            </w:pPr>
            <w:r>
              <w:rPr>
                <w:color w:val="000000"/>
                <w:sz w:val="24"/>
              </w:rPr>
              <w:t>5</w:t>
            </w:r>
          </w:p>
        </w:tc>
        <w:tc>
          <w:tcPr>
            <w:tcW w:w="1774" w:type="dxa"/>
            <w:vAlign w:val="center"/>
          </w:tcPr>
          <w:p w:rsidR="005A69F8" w:rsidRDefault="00DB283B">
            <w:pPr>
              <w:jc w:val="center"/>
            </w:pPr>
            <w:r>
              <w:rPr>
                <w:color w:val="000000"/>
                <w:sz w:val="24"/>
              </w:rPr>
              <w:t>113011</w:t>
            </w:r>
          </w:p>
        </w:tc>
        <w:tc>
          <w:tcPr>
            <w:tcW w:w="1282" w:type="dxa"/>
            <w:vAlign w:val="center"/>
          </w:tcPr>
          <w:p w:rsidR="005A69F8" w:rsidRDefault="00DB283B">
            <w:pPr>
              <w:jc w:val="center"/>
            </w:pPr>
            <w:r>
              <w:rPr>
                <w:color w:val="000000"/>
                <w:sz w:val="24"/>
              </w:rPr>
              <w:t>光大转债</w:t>
            </w:r>
          </w:p>
        </w:tc>
        <w:tc>
          <w:tcPr>
            <w:tcW w:w="1763" w:type="dxa"/>
            <w:vAlign w:val="center"/>
          </w:tcPr>
          <w:p w:rsidR="005A69F8" w:rsidRDefault="00DB283B">
            <w:pPr>
              <w:jc w:val="right"/>
            </w:pPr>
            <w:r>
              <w:rPr>
                <w:color w:val="000000"/>
                <w:sz w:val="24"/>
              </w:rPr>
              <w:t>7,420</w:t>
            </w:r>
          </w:p>
        </w:tc>
        <w:tc>
          <w:tcPr>
            <w:tcW w:w="1843" w:type="dxa"/>
            <w:vAlign w:val="center"/>
          </w:tcPr>
          <w:p w:rsidR="005A69F8" w:rsidRDefault="00DB283B">
            <w:pPr>
              <w:jc w:val="right"/>
            </w:pPr>
            <w:r>
              <w:rPr>
                <w:color w:val="000000"/>
                <w:sz w:val="24"/>
              </w:rPr>
              <w:t>924,977.20</w:t>
            </w:r>
          </w:p>
        </w:tc>
        <w:tc>
          <w:tcPr>
            <w:tcW w:w="1493" w:type="dxa"/>
            <w:vAlign w:val="center"/>
          </w:tcPr>
          <w:p w:rsidR="005A69F8" w:rsidRDefault="00DB283B">
            <w:pPr>
              <w:jc w:val="right"/>
            </w:pPr>
            <w:r>
              <w:rPr>
                <w:color w:val="000000"/>
                <w:sz w:val="24"/>
              </w:rPr>
              <w:t>2.84</w:t>
            </w:r>
          </w:p>
        </w:tc>
      </w:tr>
    </w:tbl>
    <w:p w:rsidR="001A59F9" w:rsidRPr="00D564C7"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465DCE" w:rsidRDefault="001A59F9" w:rsidP="00465DCE">
      <w:pPr>
        <w:pStyle w:val="20"/>
        <w:spacing w:before="29" w:after="0" w:line="288" w:lineRule="auto"/>
        <w:rPr>
          <w:rFonts w:ascii="Times New Roman" w:hAnsi="Times New Roman"/>
          <w:kern w:val="0"/>
          <w:szCs w:val="24"/>
        </w:rPr>
      </w:pPr>
      <w:bookmarkStart w:id="146" w:name="_Toc361324885"/>
      <w:bookmarkStart w:id="147" w:name="_Toc35965484"/>
      <w:r w:rsidRPr="00465DCE">
        <w:rPr>
          <w:rFonts w:ascii="Times New Roman" w:hAnsi="Times New Roman"/>
          <w:kern w:val="0"/>
          <w:szCs w:val="24"/>
        </w:rPr>
        <w:t>8.7</w:t>
      </w:r>
      <w:r w:rsidRPr="00465DCE">
        <w:rPr>
          <w:rFonts w:ascii="Times New Roman" w:hAnsi="Times New Roman" w:hint="eastAsia"/>
          <w:kern w:val="0"/>
          <w:szCs w:val="24"/>
        </w:rPr>
        <w:t>期末按公允价值占基金资产净值比例大小</w:t>
      </w:r>
      <w:r w:rsidR="009819C9" w:rsidRPr="00465DCE">
        <w:rPr>
          <w:rFonts w:ascii="Times New Roman" w:hAnsi="Times New Roman" w:hint="eastAsia"/>
          <w:kern w:val="0"/>
          <w:szCs w:val="24"/>
        </w:rPr>
        <w:t>排序</w:t>
      </w:r>
      <w:r w:rsidRPr="00465DCE">
        <w:rPr>
          <w:rFonts w:ascii="Times New Roman" w:hAnsi="Times New Roman" w:hint="eastAsia"/>
          <w:kern w:val="0"/>
          <w:szCs w:val="24"/>
        </w:rPr>
        <w:t>的所有资产支持证券投资明细</w:t>
      </w:r>
      <w:bookmarkEnd w:id="146"/>
      <w:bookmarkEnd w:id="147"/>
    </w:p>
    <w:p w:rsidR="00C00EF9" w:rsidRDefault="00C00EF9" w:rsidP="00C00EF9">
      <w:pPr>
        <w:tabs>
          <w:tab w:val="left" w:pos="426"/>
        </w:tabs>
        <w:spacing w:before="29" w:line="288" w:lineRule="auto"/>
        <w:jc w:val="left"/>
        <w:rPr>
          <w:kern w:val="0"/>
          <w:sz w:val="24"/>
        </w:rPr>
      </w:pPr>
      <w:r w:rsidRPr="00D754A9">
        <w:rPr>
          <w:kern w:val="0"/>
          <w:sz w:val="24"/>
        </w:rPr>
        <w:t>本基金本报告期末未持有资产支持证券。</w:t>
      </w:r>
    </w:p>
    <w:p w:rsidR="001A59F9" w:rsidRPr="00C00EF9"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B3C1C" w:rsidRPr="00465DCE" w:rsidRDefault="001B3C1C" w:rsidP="00465DCE">
      <w:pPr>
        <w:pStyle w:val="20"/>
        <w:spacing w:before="29" w:after="0" w:line="288" w:lineRule="auto"/>
        <w:rPr>
          <w:rFonts w:ascii="Times New Roman" w:hAnsi="Times New Roman"/>
          <w:kern w:val="0"/>
          <w:szCs w:val="24"/>
        </w:rPr>
      </w:pPr>
      <w:bookmarkStart w:id="148" w:name="_Toc35965485"/>
      <w:r w:rsidRPr="00465DCE">
        <w:rPr>
          <w:rFonts w:ascii="Times New Roman" w:hAnsi="Times New Roman"/>
          <w:kern w:val="0"/>
          <w:szCs w:val="24"/>
        </w:rPr>
        <w:t>8.8</w:t>
      </w:r>
      <w:r w:rsidRPr="00465DCE">
        <w:rPr>
          <w:rFonts w:ascii="Times New Roman" w:hAnsi="Times New Roman" w:hint="eastAsia"/>
          <w:kern w:val="0"/>
          <w:szCs w:val="24"/>
        </w:rPr>
        <w:t>报告期末按公允价值占基金资产净值比例大小排序的前五名贵金属投资明细</w:t>
      </w:r>
      <w:bookmarkEnd w:id="148"/>
    </w:p>
    <w:p w:rsidR="001B3C1C" w:rsidRPr="00530B02" w:rsidRDefault="001B3C1C" w:rsidP="00530B02">
      <w:pPr>
        <w:tabs>
          <w:tab w:val="left" w:pos="426"/>
        </w:tabs>
        <w:spacing w:before="29" w:line="288" w:lineRule="auto"/>
        <w:jc w:val="left"/>
        <w:rPr>
          <w:kern w:val="0"/>
          <w:sz w:val="24"/>
        </w:rPr>
      </w:pPr>
      <w:r w:rsidRPr="00530B02">
        <w:rPr>
          <w:kern w:val="0"/>
          <w:sz w:val="24"/>
        </w:rPr>
        <w:t>本基金本报告期末未持有贵金属。</w:t>
      </w:r>
    </w:p>
    <w:p w:rsidR="001B3C1C" w:rsidRPr="001B3C1C" w:rsidRDefault="001B3C1C"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465DCE" w:rsidRDefault="001A59F9" w:rsidP="00465DCE">
      <w:pPr>
        <w:pStyle w:val="20"/>
        <w:spacing w:before="29" w:after="0" w:line="288" w:lineRule="auto"/>
        <w:rPr>
          <w:rFonts w:ascii="Times New Roman" w:hAnsi="Times New Roman"/>
          <w:kern w:val="0"/>
          <w:szCs w:val="24"/>
        </w:rPr>
      </w:pPr>
      <w:bookmarkStart w:id="149" w:name="_Toc361324886"/>
      <w:bookmarkStart w:id="150" w:name="_Toc35965486"/>
      <w:r w:rsidRPr="00465DCE">
        <w:rPr>
          <w:rFonts w:ascii="Times New Roman" w:hAnsi="Times New Roman"/>
          <w:kern w:val="0"/>
          <w:szCs w:val="24"/>
        </w:rPr>
        <w:t>8.9</w:t>
      </w:r>
      <w:r w:rsidRPr="00465DCE">
        <w:rPr>
          <w:rFonts w:ascii="Times New Roman" w:hAnsi="Times New Roman" w:hint="eastAsia"/>
          <w:kern w:val="0"/>
          <w:szCs w:val="24"/>
        </w:rPr>
        <w:t>期末按公允价值占基金资产净值比例大小排</w:t>
      </w:r>
      <w:r w:rsidR="00A63E24" w:rsidRPr="00465DCE">
        <w:rPr>
          <w:rFonts w:ascii="Times New Roman" w:hAnsi="Times New Roman" w:hint="eastAsia"/>
          <w:kern w:val="0"/>
          <w:szCs w:val="24"/>
        </w:rPr>
        <w:t>序</w:t>
      </w:r>
      <w:r w:rsidRPr="00465DCE">
        <w:rPr>
          <w:rFonts w:ascii="Times New Roman" w:hAnsi="Times New Roman" w:hint="eastAsia"/>
          <w:kern w:val="0"/>
          <w:szCs w:val="24"/>
        </w:rPr>
        <w:t>的前五名权证投资明细</w:t>
      </w:r>
      <w:bookmarkEnd w:id="149"/>
      <w:bookmarkEnd w:id="150"/>
    </w:p>
    <w:p w:rsidR="00F82DDC" w:rsidRPr="00D754A9" w:rsidRDefault="00F82DDC" w:rsidP="00F82DDC">
      <w:pPr>
        <w:tabs>
          <w:tab w:val="left" w:pos="426"/>
        </w:tabs>
        <w:spacing w:before="29" w:line="288" w:lineRule="auto"/>
        <w:jc w:val="left"/>
        <w:rPr>
          <w:kern w:val="0"/>
          <w:sz w:val="24"/>
        </w:rPr>
      </w:pPr>
      <w:r w:rsidRPr="00D754A9">
        <w:rPr>
          <w:kern w:val="0"/>
          <w:sz w:val="24"/>
        </w:rPr>
        <w:t>本基金本报告期末未持有权证。</w:t>
      </w:r>
    </w:p>
    <w:p w:rsidR="001A59F9" w:rsidRPr="00F82DDC"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5D072B" w:rsidRPr="00465DCE" w:rsidRDefault="005D072B" w:rsidP="00465DCE">
      <w:pPr>
        <w:pStyle w:val="20"/>
        <w:spacing w:before="29" w:after="0" w:line="288" w:lineRule="auto"/>
        <w:rPr>
          <w:rFonts w:ascii="Times New Roman" w:hAnsi="Times New Roman"/>
          <w:kern w:val="0"/>
          <w:szCs w:val="24"/>
        </w:rPr>
      </w:pPr>
      <w:bookmarkStart w:id="151" w:name="_Toc35965487"/>
      <w:r w:rsidRPr="00465DCE">
        <w:rPr>
          <w:rFonts w:ascii="Times New Roman" w:hAnsi="Times New Roman" w:hint="eastAsia"/>
          <w:kern w:val="0"/>
          <w:szCs w:val="24"/>
        </w:rPr>
        <w:t xml:space="preserve">8.10 </w:t>
      </w:r>
      <w:r w:rsidRPr="00465DCE">
        <w:rPr>
          <w:rFonts w:ascii="Times New Roman" w:hAnsi="Times New Roman" w:hint="eastAsia"/>
          <w:kern w:val="0"/>
          <w:szCs w:val="24"/>
        </w:rPr>
        <w:t>报告期末本基金投资的股指期货交易情况说明</w:t>
      </w:r>
      <w:bookmarkEnd w:id="151"/>
    </w:p>
    <w:p w:rsidR="005D072B" w:rsidRPr="00530B02" w:rsidRDefault="005D072B" w:rsidP="00530B02">
      <w:pPr>
        <w:tabs>
          <w:tab w:val="left" w:pos="426"/>
        </w:tabs>
        <w:spacing w:before="29" w:line="288" w:lineRule="auto"/>
        <w:jc w:val="left"/>
        <w:rPr>
          <w:kern w:val="0"/>
          <w:sz w:val="24"/>
        </w:rPr>
      </w:pPr>
      <w:r w:rsidRPr="00530B02">
        <w:rPr>
          <w:kern w:val="0"/>
          <w:sz w:val="24"/>
        </w:rPr>
        <w:t>本基金本报告期末未持有股指期货。</w:t>
      </w:r>
    </w:p>
    <w:p w:rsidR="005D072B" w:rsidRPr="00D564C7" w:rsidRDefault="005D072B" w:rsidP="00026C9C">
      <w:pPr>
        <w:adjustRightInd w:val="0"/>
        <w:snapToGrid w:val="0"/>
        <w:spacing w:line="360" w:lineRule="auto"/>
        <w:rPr>
          <w:rFonts w:asciiTheme="minorEastAsia" w:eastAsiaTheme="minorEastAsia" w:hAnsiTheme="minorEastAsia"/>
          <w:szCs w:val="21"/>
        </w:rPr>
      </w:pPr>
    </w:p>
    <w:p w:rsidR="00FF26CE" w:rsidRPr="00465DCE" w:rsidRDefault="00FF26CE" w:rsidP="00465DCE">
      <w:pPr>
        <w:pStyle w:val="20"/>
        <w:spacing w:before="29" w:after="0" w:line="288" w:lineRule="auto"/>
        <w:rPr>
          <w:rFonts w:ascii="Times New Roman" w:hAnsi="Times New Roman"/>
          <w:kern w:val="0"/>
          <w:szCs w:val="24"/>
        </w:rPr>
      </w:pPr>
      <w:bookmarkStart w:id="152" w:name="_Toc35965488"/>
      <w:r w:rsidRPr="00465DCE">
        <w:rPr>
          <w:rFonts w:ascii="Times New Roman" w:hAnsi="Times New Roman" w:hint="eastAsia"/>
          <w:kern w:val="0"/>
          <w:szCs w:val="24"/>
        </w:rPr>
        <w:t>8.11</w:t>
      </w:r>
      <w:r w:rsidRPr="00465DCE">
        <w:rPr>
          <w:rFonts w:ascii="Times New Roman" w:hAnsi="Times New Roman" w:hint="eastAsia"/>
          <w:kern w:val="0"/>
          <w:szCs w:val="24"/>
        </w:rPr>
        <w:t>报告期末本基金投资的国债期货交易情况说明</w:t>
      </w:r>
      <w:bookmarkEnd w:id="152"/>
    </w:p>
    <w:p w:rsidR="00FF26CE" w:rsidRDefault="00FF26CE" w:rsidP="00530B02">
      <w:pPr>
        <w:tabs>
          <w:tab w:val="left" w:pos="426"/>
        </w:tabs>
        <w:spacing w:before="29" w:line="288" w:lineRule="auto"/>
        <w:jc w:val="left"/>
        <w:rPr>
          <w:kern w:val="0"/>
          <w:sz w:val="24"/>
        </w:rPr>
      </w:pPr>
      <w:r w:rsidRPr="00530B02">
        <w:rPr>
          <w:rFonts w:hint="eastAsia"/>
          <w:kern w:val="0"/>
          <w:sz w:val="24"/>
        </w:rPr>
        <w:t>本基金本报告期末未持有国债期货。</w:t>
      </w:r>
    </w:p>
    <w:p w:rsidR="00986F23" w:rsidRPr="00530B02" w:rsidRDefault="00986F23" w:rsidP="00530B02">
      <w:pPr>
        <w:tabs>
          <w:tab w:val="left" w:pos="426"/>
        </w:tabs>
        <w:spacing w:before="29" w:line="288" w:lineRule="auto"/>
        <w:jc w:val="left"/>
        <w:rPr>
          <w:kern w:val="0"/>
          <w:sz w:val="24"/>
        </w:rPr>
      </w:pPr>
    </w:p>
    <w:p w:rsidR="001A59F9" w:rsidRPr="00465DCE" w:rsidRDefault="001A59F9" w:rsidP="00465DCE">
      <w:pPr>
        <w:pStyle w:val="20"/>
        <w:spacing w:before="29" w:after="0" w:line="288" w:lineRule="auto"/>
        <w:rPr>
          <w:rFonts w:ascii="Times New Roman" w:hAnsi="Times New Roman"/>
          <w:kern w:val="0"/>
          <w:szCs w:val="24"/>
        </w:rPr>
      </w:pPr>
      <w:bookmarkStart w:id="153" w:name="_Toc361324887"/>
      <w:bookmarkStart w:id="154" w:name="_Toc35965489"/>
      <w:r w:rsidRPr="00465DCE">
        <w:rPr>
          <w:rFonts w:ascii="Times New Roman" w:hAnsi="Times New Roman"/>
          <w:kern w:val="0"/>
          <w:szCs w:val="24"/>
        </w:rPr>
        <w:t xml:space="preserve">8.12 </w:t>
      </w:r>
      <w:r w:rsidRPr="00465DCE">
        <w:rPr>
          <w:rFonts w:ascii="Times New Roman" w:hAnsi="Times New Roman" w:hint="eastAsia"/>
          <w:kern w:val="0"/>
          <w:szCs w:val="24"/>
        </w:rPr>
        <w:t>投资组合报告附注</w:t>
      </w:r>
      <w:bookmarkEnd w:id="153"/>
      <w:bookmarkEnd w:id="154"/>
    </w:p>
    <w:p w:rsidR="001A59F9" w:rsidRPr="003E532D" w:rsidRDefault="001A59F9" w:rsidP="003E532D">
      <w:pPr>
        <w:spacing w:before="29" w:line="288" w:lineRule="auto"/>
        <w:rPr>
          <w:kern w:val="0"/>
          <w:sz w:val="24"/>
        </w:rPr>
      </w:pPr>
      <w:r w:rsidRPr="00DB6EBF">
        <w:rPr>
          <w:b/>
          <w:kern w:val="0"/>
          <w:sz w:val="24"/>
        </w:rPr>
        <w:t>8.12.1</w:t>
      </w:r>
      <w:r w:rsidRPr="003E532D">
        <w:rPr>
          <w:kern w:val="0"/>
          <w:sz w:val="24"/>
        </w:rPr>
        <w:t>报告期内本基金投资的前十名证券的发行主体未被监管部门立案调查，在本报告编制日前一年内本基金投资的前十名证券的发行主体未受到公开谴责和处罚。</w:t>
      </w:r>
    </w:p>
    <w:p w:rsidR="003E532D" w:rsidRPr="003E532D" w:rsidRDefault="001A59F9" w:rsidP="003E532D">
      <w:pPr>
        <w:spacing w:before="29" w:line="288" w:lineRule="auto"/>
        <w:rPr>
          <w:kern w:val="0"/>
          <w:sz w:val="24"/>
        </w:rPr>
      </w:pPr>
      <w:r w:rsidRPr="00DB6EBF">
        <w:rPr>
          <w:b/>
          <w:kern w:val="0"/>
          <w:sz w:val="24"/>
        </w:rPr>
        <w:t>8.12.2</w:t>
      </w:r>
      <w:r w:rsidRPr="003E532D">
        <w:rPr>
          <w:kern w:val="0"/>
          <w:sz w:val="24"/>
        </w:rPr>
        <w:t>本基金投资的前十名股票中，没有超出基金合同规定的备选股票库之外的股票。</w:t>
      </w:r>
    </w:p>
    <w:p w:rsidR="001A59F9" w:rsidRPr="0091476E" w:rsidRDefault="001A59F9" w:rsidP="0091476E">
      <w:pPr>
        <w:spacing w:before="29" w:line="288" w:lineRule="auto"/>
        <w:rPr>
          <w:rFonts w:eastAsiaTheme="minorEastAsia"/>
          <w:b/>
          <w:sz w:val="24"/>
        </w:rPr>
      </w:pPr>
      <w:r w:rsidRPr="0091476E">
        <w:rPr>
          <w:rFonts w:eastAsiaTheme="minorEastAsia"/>
          <w:b/>
          <w:sz w:val="24"/>
        </w:rPr>
        <w:t>8.12.3</w:t>
      </w:r>
      <w:r w:rsidRPr="0091476E">
        <w:rPr>
          <w:rFonts w:eastAsiaTheme="minorEastAsia" w:hint="eastAsia"/>
          <w:b/>
          <w:sz w:val="24"/>
        </w:rPr>
        <w:t>期末其他各项资产构成</w:t>
      </w:r>
    </w:p>
    <w:p w:rsidR="001A59F9" w:rsidRPr="00406F2D" w:rsidRDefault="000E3DA6" w:rsidP="00406F2D">
      <w:pPr>
        <w:autoSpaceDE w:val="0"/>
        <w:autoSpaceDN w:val="0"/>
        <w:adjustRightInd w:val="0"/>
        <w:spacing w:before="29" w:line="288" w:lineRule="auto"/>
        <w:ind w:left="15"/>
        <w:jc w:val="right"/>
        <w:rPr>
          <w:bCs/>
          <w:color w:val="000000"/>
          <w:sz w:val="24"/>
        </w:rPr>
      </w:pPr>
      <w:r>
        <w:rPr>
          <w:rFonts w:hint="eastAsia"/>
          <w:bCs/>
          <w:color w:val="000000"/>
          <w:sz w:val="24"/>
        </w:rPr>
        <w:t>金额</w:t>
      </w:r>
      <w:r w:rsidR="001A59F9" w:rsidRPr="00406F2D">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D564C7" w:rsidTr="006D141C">
        <w:tc>
          <w:tcPr>
            <w:tcW w:w="765" w:type="dxa"/>
            <w:vAlign w:val="center"/>
          </w:tcPr>
          <w:p w:rsidR="001A59F9" w:rsidRPr="000C342B" w:rsidRDefault="001A59F9" w:rsidP="006A1E60">
            <w:pPr>
              <w:spacing w:before="29" w:line="288" w:lineRule="auto"/>
              <w:jc w:val="center"/>
              <w:rPr>
                <w:color w:val="000000"/>
                <w:sz w:val="24"/>
              </w:rPr>
            </w:pPr>
            <w:r w:rsidRPr="000C342B">
              <w:rPr>
                <w:rFonts w:hint="eastAsia"/>
                <w:color w:val="000000"/>
                <w:sz w:val="24"/>
              </w:rPr>
              <w:t>序号</w:t>
            </w:r>
          </w:p>
        </w:tc>
        <w:tc>
          <w:tcPr>
            <w:tcW w:w="4117" w:type="dxa"/>
          </w:tcPr>
          <w:p w:rsidR="001A59F9" w:rsidRPr="000C342B" w:rsidRDefault="001A59F9" w:rsidP="006A1E60">
            <w:pPr>
              <w:spacing w:before="29" w:line="288" w:lineRule="auto"/>
              <w:jc w:val="center"/>
              <w:rPr>
                <w:color w:val="000000"/>
                <w:sz w:val="24"/>
              </w:rPr>
            </w:pPr>
            <w:r w:rsidRPr="000C342B">
              <w:rPr>
                <w:rFonts w:hint="eastAsia"/>
                <w:color w:val="000000"/>
                <w:sz w:val="24"/>
              </w:rPr>
              <w:t>名称</w:t>
            </w:r>
          </w:p>
        </w:tc>
        <w:tc>
          <w:tcPr>
            <w:tcW w:w="4118" w:type="dxa"/>
          </w:tcPr>
          <w:p w:rsidR="001A59F9" w:rsidRPr="000C342B" w:rsidRDefault="001A59F9" w:rsidP="006A1E60">
            <w:pPr>
              <w:spacing w:before="29" w:line="288" w:lineRule="auto"/>
              <w:jc w:val="center"/>
              <w:rPr>
                <w:color w:val="000000"/>
                <w:sz w:val="24"/>
              </w:rPr>
            </w:pPr>
            <w:r w:rsidRPr="000C342B">
              <w:rPr>
                <w:rFonts w:hint="eastAsia"/>
                <w:color w:val="000000"/>
                <w:sz w:val="24"/>
              </w:rPr>
              <w:t>金额</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1</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存出保证金</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37,868.63</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2</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应收证券清算款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393,873.29</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3</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应收股利</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4</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应收利息</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514,713.23</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5</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应收申购款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23,376.44</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6</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其他应收款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7</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待摊费用</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vAlign w:val="center"/>
          </w:tcPr>
          <w:p w:rsidR="001A59F9" w:rsidRPr="006A1E60" w:rsidRDefault="001A59F9" w:rsidP="006A1E60">
            <w:pPr>
              <w:spacing w:before="29" w:line="288" w:lineRule="auto"/>
              <w:jc w:val="center"/>
              <w:rPr>
                <w:color w:val="000000"/>
                <w:sz w:val="24"/>
              </w:rPr>
            </w:pPr>
            <w:r w:rsidRPr="006A1E60">
              <w:rPr>
                <w:color w:val="000000"/>
                <w:sz w:val="24"/>
              </w:rPr>
              <w:t>8</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其他</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vAlign w:val="center"/>
          </w:tcPr>
          <w:p w:rsidR="001A59F9" w:rsidRPr="006A1E60" w:rsidRDefault="001A59F9" w:rsidP="006A1E60">
            <w:pPr>
              <w:spacing w:before="29" w:line="288" w:lineRule="auto"/>
              <w:jc w:val="center"/>
              <w:rPr>
                <w:color w:val="000000"/>
                <w:sz w:val="24"/>
              </w:rPr>
            </w:pPr>
            <w:r w:rsidRPr="006A1E60">
              <w:rPr>
                <w:color w:val="000000"/>
                <w:sz w:val="24"/>
              </w:rPr>
              <w:t>9</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合计</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969,831.59</w:t>
            </w:r>
          </w:p>
        </w:tc>
      </w:tr>
    </w:tbl>
    <w:p w:rsidR="001A59F9" w:rsidRPr="00D564C7"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8.12.4</w:t>
      </w:r>
      <w:r w:rsidRPr="0091476E">
        <w:rPr>
          <w:rFonts w:eastAsiaTheme="minorEastAsia" w:hint="eastAsia"/>
          <w:b/>
          <w:sz w:val="24"/>
        </w:rPr>
        <w:t>期末持有的处于转股期的可转换债券明细</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1729"/>
        <w:gridCol w:w="1658"/>
        <w:gridCol w:w="2508"/>
        <w:gridCol w:w="1462"/>
      </w:tblGrid>
      <w:tr w:rsidR="001A59F9" w:rsidRPr="00D564C7" w:rsidTr="00431763">
        <w:trPr>
          <w:jc w:val="center"/>
        </w:trPr>
        <w:tc>
          <w:tcPr>
            <w:tcW w:w="180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72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债券代码</w:t>
            </w:r>
          </w:p>
        </w:tc>
        <w:tc>
          <w:tcPr>
            <w:tcW w:w="165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债券名称</w:t>
            </w:r>
          </w:p>
        </w:tc>
        <w:tc>
          <w:tcPr>
            <w:tcW w:w="250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462" w:type="dxa"/>
            <w:vAlign w:val="center"/>
          </w:tcPr>
          <w:p w:rsidR="001A59F9" w:rsidRPr="000C342B" w:rsidRDefault="00F83CD6" w:rsidP="000C342B">
            <w:pPr>
              <w:widowControl/>
              <w:autoSpaceDE w:val="0"/>
              <w:autoSpaceDN w:val="0"/>
              <w:spacing w:before="29" w:line="288" w:lineRule="auto"/>
              <w:ind w:right="-15"/>
              <w:jc w:val="center"/>
              <w:textAlignment w:val="bottom"/>
              <w:rPr>
                <w:color w:val="000000"/>
                <w:sz w:val="24"/>
              </w:rPr>
            </w:pPr>
            <w:r w:rsidRPr="007F52FA">
              <w:rPr>
                <w:rFonts w:eastAsiaTheme="minorEastAsia"/>
                <w:color w:val="000000"/>
                <w:sz w:val="24"/>
              </w:rPr>
              <w:t>占基金资产净值比例</w:t>
            </w:r>
            <w:r w:rsidRPr="007F52FA">
              <w:rPr>
                <w:color w:val="000000"/>
                <w:kern w:val="0"/>
                <w:sz w:val="24"/>
              </w:rPr>
              <w:t>（％）</w:t>
            </w:r>
          </w:p>
        </w:tc>
      </w:tr>
      <w:tr w:rsidR="005A69F8">
        <w:trPr>
          <w:jc w:val="center"/>
        </w:trPr>
        <w:tc>
          <w:tcPr>
            <w:tcW w:w="1808" w:type="dxa"/>
            <w:vAlign w:val="center"/>
          </w:tcPr>
          <w:p w:rsidR="005A69F8" w:rsidRDefault="00DB283B">
            <w:pPr>
              <w:jc w:val="center"/>
            </w:pPr>
            <w:r>
              <w:rPr>
                <w:color w:val="000000"/>
                <w:sz w:val="24"/>
              </w:rPr>
              <w:t>1</w:t>
            </w:r>
          </w:p>
        </w:tc>
        <w:tc>
          <w:tcPr>
            <w:tcW w:w="1729" w:type="dxa"/>
            <w:vAlign w:val="center"/>
          </w:tcPr>
          <w:p w:rsidR="005A69F8" w:rsidRDefault="00DB283B">
            <w:pPr>
              <w:jc w:val="center"/>
            </w:pPr>
            <w:r>
              <w:rPr>
                <w:color w:val="000000"/>
                <w:sz w:val="24"/>
              </w:rPr>
              <w:t>128035</w:t>
            </w:r>
          </w:p>
        </w:tc>
        <w:tc>
          <w:tcPr>
            <w:tcW w:w="1658" w:type="dxa"/>
            <w:vAlign w:val="center"/>
          </w:tcPr>
          <w:p w:rsidR="005A69F8" w:rsidRDefault="00DB283B">
            <w:pPr>
              <w:jc w:val="center"/>
            </w:pPr>
            <w:r>
              <w:rPr>
                <w:color w:val="000000"/>
                <w:sz w:val="24"/>
              </w:rPr>
              <w:t>大族转债</w:t>
            </w:r>
          </w:p>
        </w:tc>
        <w:tc>
          <w:tcPr>
            <w:tcW w:w="2508" w:type="dxa"/>
            <w:vAlign w:val="center"/>
          </w:tcPr>
          <w:p w:rsidR="005A69F8" w:rsidRDefault="00DB283B">
            <w:pPr>
              <w:jc w:val="right"/>
            </w:pPr>
            <w:r>
              <w:rPr>
                <w:color w:val="000000"/>
                <w:sz w:val="24"/>
              </w:rPr>
              <w:t>1,350,941.20</w:t>
            </w:r>
          </w:p>
        </w:tc>
        <w:tc>
          <w:tcPr>
            <w:tcW w:w="1462" w:type="dxa"/>
            <w:vAlign w:val="center"/>
          </w:tcPr>
          <w:p w:rsidR="005A69F8" w:rsidRDefault="00DB283B">
            <w:pPr>
              <w:jc w:val="right"/>
            </w:pPr>
            <w:r>
              <w:rPr>
                <w:color w:val="000000"/>
                <w:sz w:val="24"/>
              </w:rPr>
              <w:t>4.15</w:t>
            </w:r>
          </w:p>
        </w:tc>
      </w:tr>
      <w:tr w:rsidR="005A69F8">
        <w:trPr>
          <w:jc w:val="center"/>
        </w:trPr>
        <w:tc>
          <w:tcPr>
            <w:tcW w:w="1808" w:type="dxa"/>
            <w:vAlign w:val="center"/>
          </w:tcPr>
          <w:p w:rsidR="005A69F8" w:rsidRDefault="00DB283B">
            <w:pPr>
              <w:jc w:val="center"/>
            </w:pPr>
            <w:r>
              <w:rPr>
                <w:color w:val="000000"/>
                <w:sz w:val="24"/>
              </w:rPr>
              <w:t>2</w:t>
            </w:r>
          </w:p>
        </w:tc>
        <w:tc>
          <w:tcPr>
            <w:tcW w:w="1729" w:type="dxa"/>
            <w:vAlign w:val="center"/>
          </w:tcPr>
          <w:p w:rsidR="005A69F8" w:rsidRDefault="00DB283B">
            <w:pPr>
              <w:jc w:val="center"/>
            </w:pPr>
            <w:r>
              <w:rPr>
                <w:color w:val="000000"/>
                <w:sz w:val="24"/>
              </w:rPr>
              <w:t>113011</w:t>
            </w:r>
          </w:p>
        </w:tc>
        <w:tc>
          <w:tcPr>
            <w:tcW w:w="1658" w:type="dxa"/>
            <w:vAlign w:val="center"/>
          </w:tcPr>
          <w:p w:rsidR="005A69F8" w:rsidRDefault="00DB283B">
            <w:pPr>
              <w:jc w:val="center"/>
            </w:pPr>
            <w:r>
              <w:rPr>
                <w:color w:val="000000"/>
                <w:sz w:val="24"/>
              </w:rPr>
              <w:t>光大转债</w:t>
            </w:r>
          </w:p>
        </w:tc>
        <w:tc>
          <w:tcPr>
            <w:tcW w:w="2508" w:type="dxa"/>
            <w:vAlign w:val="center"/>
          </w:tcPr>
          <w:p w:rsidR="005A69F8" w:rsidRDefault="00DB283B">
            <w:pPr>
              <w:jc w:val="right"/>
            </w:pPr>
            <w:r>
              <w:rPr>
                <w:color w:val="000000"/>
                <w:sz w:val="24"/>
              </w:rPr>
              <w:t>924,977.20</w:t>
            </w:r>
          </w:p>
        </w:tc>
        <w:tc>
          <w:tcPr>
            <w:tcW w:w="1462" w:type="dxa"/>
            <w:vAlign w:val="center"/>
          </w:tcPr>
          <w:p w:rsidR="005A69F8" w:rsidRDefault="00DB283B">
            <w:pPr>
              <w:jc w:val="right"/>
            </w:pPr>
            <w:r>
              <w:rPr>
                <w:color w:val="000000"/>
                <w:sz w:val="24"/>
              </w:rPr>
              <w:t>2.84</w:t>
            </w:r>
          </w:p>
        </w:tc>
      </w:tr>
      <w:tr w:rsidR="005A69F8">
        <w:trPr>
          <w:jc w:val="center"/>
        </w:trPr>
        <w:tc>
          <w:tcPr>
            <w:tcW w:w="1808" w:type="dxa"/>
            <w:vAlign w:val="center"/>
          </w:tcPr>
          <w:p w:rsidR="005A69F8" w:rsidRDefault="00DB283B">
            <w:pPr>
              <w:jc w:val="center"/>
            </w:pPr>
            <w:r>
              <w:rPr>
                <w:color w:val="000000"/>
                <w:sz w:val="24"/>
              </w:rPr>
              <w:t>3</w:t>
            </w:r>
          </w:p>
        </w:tc>
        <w:tc>
          <w:tcPr>
            <w:tcW w:w="1729" w:type="dxa"/>
            <w:vAlign w:val="center"/>
          </w:tcPr>
          <w:p w:rsidR="005A69F8" w:rsidRDefault="00DB283B">
            <w:pPr>
              <w:jc w:val="center"/>
            </w:pPr>
            <w:r>
              <w:rPr>
                <w:color w:val="000000"/>
                <w:sz w:val="24"/>
              </w:rPr>
              <w:t>128065</w:t>
            </w:r>
          </w:p>
        </w:tc>
        <w:tc>
          <w:tcPr>
            <w:tcW w:w="1658" w:type="dxa"/>
            <w:vAlign w:val="center"/>
          </w:tcPr>
          <w:p w:rsidR="005A69F8" w:rsidRDefault="00DB283B">
            <w:pPr>
              <w:jc w:val="center"/>
            </w:pPr>
            <w:r>
              <w:rPr>
                <w:color w:val="000000"/>
                <w:sz w:val="24"/>
              </w:rPr>
              <w:t>雅化转债</w:t>
            </w:r>
          </w:p>
        </w:tc>
        <w:tc>
          <w:tcPr>
            <w:tcW w:w="2508" w:type="dxa"/>
            <w:vAlign w:val="center"/>
          </w:tcPr>
          <w:p w:rsidR="005A69F8" w:rsidRDefault="00DB283B">
            <w:pPr>
              <w:jc w:val="right"/>
            </w:pPr>
            <w:r>
              <w:rPr>
                <w:color w:val="000000"/>
                <w:sz w:val="24"/>
              </w:rPr>
              <w:t>674,865.96</w:t>
            </w:r>
          </w:p>
        </w:tc>
        <w:tc>
          <w:tcPr>
            <w:tcW w:w="1462" w:type="dxa"/>
            <w:vAlign w:val="center"/>
          </w:tcPr>
          <w:p w:rsidR="005A69F8" w:rsidRDefault="00DB283B">
            <w:pPr>
              <w:jc w:val="right"/>
            </w:pPr>
            <w:r>
              <w:rPr>
                <w:color w:val="000000"/>
                <w:sz w:val="24"/>
              </w:rPr>
              <w:t>2.08</w:t>
            </w:r>
          </w:p>
        </w:tc>
      </w:tr>
      <w:tr w:rsidR="005A69F8">
        <w:trPr>
          <w:jc w:val="center"/>
        </w:trPr>
        <w:tc>
          <w:tcPr>
            <w:tcW w:w="1808" w:type="dxa"/>
            <w:vAlign w:val="center"/>
          </w:tcPr>
          <w:p w:rsidR="005A69F8" w:rsidRDefault="00DB283B">
            <w:pPr>
              <w:jc w:val="center"/>
            </w:pPr>
            <w:r>
              <w:rPr>
                <w:color w:val="000000"/>
                <w:sz w:val="24"/>
              </w:rPr>
              <w:t>4</w:t>
            </w:r>
          </w:p>
        </w:tc>
        <w:tc>
          <w:tcPr>
            <w:tcW w:w="1729" w:type="dxa"/>
            <w:vAlign w:val="center"/>
          </w:tcPr>
          <w:p w:rsidR="005A69F8" w:rsidRDefault="00DB283B">
            <w:pPr>
              <w:jc w:val="center"/>
            </w:pPr>
            <w:r>
              <w:rPr>
                <w:color w:val="000000"/>
                <w:sz w:val="24"/>
              </w:rPr>
              <w:t>123007</w:t>
            </w:r>
          </w:p>
        </w:tc>
        <w:tc>
          <w:tcPr>
            <w:tcW w:w="1658" w:type="dxa"/>
            <w:vAlign w:val="center"/>
          </w:tcPr>
          <w:p w:rsidR="005A69F8" w:rsidRDefault="00DB283B">
            <w:pPr>
              <w:jc w:val="center"/>
            </w:pPr>
            <w:r>
              <w:rPr>
                <w:color w:val="000000"/>
                <w:sz w:val="24"/>
              </w:rPr>
              <w:t>道氏转债</w:t>
            </w:r>
          </w:p>
        </w:tc>
        <w:tc>
          <w:tcPr>
            <w:tcW w:w="2508" w:type="dxa"/>
            <w:vAlign w:val="center"/>
          </w:tcPr>
          <w:p w:rsidR="005A69F8" w:rsidRDefault="00DB283B">
            <w:pPr>
              <w:jc w:val="right"/>
            </w:pPr>
            <w:r>
              <w:rPr>
                <w:color w:val="000000"/>
                <w:sz w:val="24"/>
              </w:rPr>
              <w:t>362,443.20</w:t>
            </w:r>
          </w:p>
        </w:tc>
        <w:tc>
          <w:tcPr>
            <w:tcW w:w="1462" w:type="dxa"/>
            <w:vAlign w:val="center"/>
          </w:tcPr>
          <w:p w:rsidR="005A69F8" w:rsidRDefault="00DB283B">
            <w:pPr>
              <w:jc w:val="right"/>
            </w:pPr>
            <w:r>
              <w:rPr>
                <w:color w:val="000000"/>
                <w:sz w:val="24"/>
              </w:rPr>
              <w:t>1.11</w:t>
            </w:r>
          </w:p>
        </w:tc>
      </w:tr>
      <w:tr w:rsidR="005A69F8">
        <w:trPr>
          <w:jc w:val="center"/>
        </w:trPr>
        <w:tc>
          <w:tcPr>
            <w:tcW w:w="1808" w:type="dxa"/>
            <w:vAlign w:val="center"/>
          </w:tcPr>
          <w:p w:rsidR="005A69F8" w:rsidRDefault="00DB283B">
            <w:pPr>
              <w:jc w:val="center"/>
            </w:pPr>
            <w:r>
              <w:rPr>
                <w:color w:val="000000"/>
                <w:sz w:val="24"/>
              </w:rPr>
              <w:t>5</w:t>
            </w:r>
          </w:p>
        </w:tc>
        <w:tc>
          <w:tcPr>
            <w:tcW w:w="1729" w:type="dxa"/>
            <w:vAlign w:val="center"/>
          </w:tcPr>
          <w:p w:rsidR="005A69F8" w:rsidRDefault="00DB283B">
            <w:pPr>
              <w:jc w:val="center"/>
            </w:pPr>
            <w:r>
              <w:rPr>
                <w:color w:val="000000"/>
                <w:sz w:val="24"/>
              </w:rPr>
              <w:t>113020</w:t>
            </w:r>
          </w:p>
        </w:tc>
        <w:tc>
          <w:tcPr>
            <w:tcW w:w="1658" w:type="dxa"/>
            <w:vAlign w:val="center"/>
          </w:tcPr>
          <w:p w:rsidR="005A69F8" w:rsidRDefault="00DB283B">
            <w:pPr>
              <w:jc w:val="center"/>
            </w:pPr>
            <w:r>
              <w:rPr>
                <w:color w:val="000000"/>
                <w:sz w:val="24"/>
              </w:rPr>
              <w:t>桐昆转债</w:t>
            </w:r>
          </w:p>
        </w:tc>
        <w:tc>
          <w:tcPr>
            <w:tcW w:w="2508" w:type="dxa"/>
            <w:vAlign w:val="center"/>
          </w:tcPr>
          <w:p w:rsidR="005A69F8" w:rsidRDefault="00DB283B">
            <w:pPr>
              <w:jc w:val="right"/>
            </w:pPr>
            <w:r>
              <w:rPr>
                <w:color w:val="000000"/>
                <w:sz w:val="24"/>
              </w:rPr>
              <w:t>339,017.00</w:t>
            </w:r>
          </w:p>
        </w:tc>
        <w:tc>
          <w:tcPr>
            <w:tcW w:w="1462" w:type="dxa"/>
            <w:vAlign w:val="center"/>
          </w:tcPr>
          <w:p w:rsidR="005A69F8" w:rsidRDefault="00DB283B">
            <w:pPr>
              <w:jc w:val="right"/>
            </w:pPr>
            <w:r>
              <w:rPr>
                <w:color w:val="000000"/>
                <w:sz w:val="24"/>
              </w:rPr>
              <w:t>1.04</w:t>
            </w:r>
          </w:p>
        </w:tc>
      </w:tr>
      <w:tr w:rsidR="005A69F8">
        <w:trPr>
          <w:jc w:val="center"/>
        </w:trPr>
        <w:tc>
          <w:tcPr>
            <w:tcW w:w="1808" w:type="dxa"/>
            <w:vAlign w:val="center"/>
          </w:tcPr>
          <w:p w:rsidR="005A69F8" w:rsidRDefault="00DB283B">
            <w:pPr>
              <w:jc w:val="center"/>
            </w:pPr>
            <w:r>
              <w:rPr>
                <w:color w:val="000000"/>
                <w:sz w:val="24"/>
              </w:rPr>
              <w:t>6</w:t>
            </w:r>
          </w:p>
        </w:tc>
        <w:tc>
          <w:tcPr>
            <w:tcW w:w="1729" w:type="dxa"/>
            <w:vAlign w:val="center"/>
          </w:tcPr>
          <w:p w:rsidR="005A69F8" w:rsidRDefault="00DB283B">
            <w:pPr>
              <w:jc w:val="center"/>
            </w:pPr>
            <w:r>
              <w:rPr>
                <w:color w:val="000000"/>
                <w:sz w:val="24"/>
              </w:rPr>
              <w:t>113522</w:t>
            </w:r>
          </w:p>
        </w:tc>
        <w:tc>
          <w:tcPr>
            <w:tcW w:w="1658" w:type="dxa"/>
            <w:vAlign w:val="center"/>
          </w:tcPr>
          <w:p w:rsidR="005A69F8" w:rsidRDefault="00DB283B">
            <w:pPr>
              <w:jc w:val="center"/>
            </w:pPr>
            <w:r>
              <w:rPr>
                <w:color w:val="000000"/>
                <w:sz w:val="24"/>
              </w:rPr>
              <w:t>旭升转债</w:t>
            </w:r>
          </w:p>
        </w:tc>
        <w:tc>
          <w:tcPr>
            <w:tcW w:w="2508" w:type="dxa"/>
            <w:vAlign w:val="center"/>
          </w:tcPr>
          <w:p w:rsidR="005A69F8" w:rsidRDefault="00DB283B">
            <w:pPr>
              <w:jc w:val="right"/>
            </w:pPr>
            <w:r>
              <w:rPr>
                <w:color w:val="000000"/>
                <w:sz w:val="24"/>
              </w:rPr>
              <w:t>335,880.00</w:t>
            </w:r>
          </w:p>
        </w:tc>
        <w:tc>
          <w:tcPr>
            <w:tcW w:w="1462" w:type="dxa"/>
            <w:vAlign w:val="center"/>
          </w:tcPr>
          <w:p w:rsidR="005A69F8" w:rsidRDefault="00DB283B">
            <w:pPr>
              <w:jc w:val="right"/>
            </w:pPr>
            <w:r>
              <w:rPr>
                <w:color w:val="000000"/>
                <w:sz w:val="24"/>
              </w:rPr>
              <w:t>1.03</w:t>
            </w:r>
          </w:p>
        </w:tc>
      </w:tr>
      <w:tr w:rsidR="005A69F8">
        <w:trPr>
          <w:jc w:val="center"/>
        </w:trPr>
        <w:tc>
          <w:tcPr>
            <w:tcW w:w="1808" w:type="dxa"/>
            <w:vAlign w:val="center"/>
          </w:tcPr>
          <w:p w:rsidR="005A69F8" w:rsidRDefault="00DB283B">
            <w:pPr>
              <w:jc w:val="center"/>
            </w:pPr>
            <w:r>
              <w:rPr>
                <w:color w:val="000000"/>
                <w:sz w:val="24"/>
              </w:rPr>
              <w:t>7</w:t>
            </w:r>
          </w:p>
        </w:tc>
        <w:tc>
          <w:tcPr>
            <w:tcW w:w="1729" w:type="dxa"/>
            <w:vAlign w:val="center"/>
          </w:tcPr>
          <w:p w:rsidR="005A69F8" w:rsidRDefault="00DB283B">
            <w:pPr>
              <w:jc w:val="center"/>
            </w:pPr>
            <w:r>
              <w:rPr>
                <w:color w:val="000000"/>
                <w:sz w:val="24"/>
              </w:rPr>
              <w:t>128019</w:t>
            </w:r>
          </w:p>
        </w:tc>
        <w:tc>
          <w:tcPr>
            <w:tcW w:w="1658" w:type="dxa"/>
            <w:vAlign w:val="center"/>
          </w:tcPr>
          <w:p w:rsidR="005A69F8" w:rsidRDefault="00DB283B">
            <w:pPr>
              <w:jc w:val="center"/>
            </w:pPr>
            <w:r>
              <w:rPr>
                <w:color w:val="000000"/>
                <w:sz w:val="24"/>
              </w:rPr>
              <w:t>久立转</w:t>
            </w:r>
            <w:r>
              <w:rPr>
                <w:color w:val="000000"/>
                <w:sz w:val="24"/>
              </w:rPr>
              <w:t>2</w:t>
            </w:r>
          </w:p>
        </w:tc>
        <w:tc>
          <w:tcPr>
            <w:tcW w:w="2508" w:type="dxa"/>
            <w:vAlign w:val="center"/>
          </w:tcPr>
          <w:p w:rsidR="005A69F8" w:rsidRDefault="00DB283B">
            <w:pPr>
              <w:jc w:val="right"/>
            </w:pPr>
            <w:r>
              <w:rPr>
                <w:color w:val="000000"/>
                <w:sz w:val="24"/>
              </w:rPr>
              <w:t>332,488.00</w:t>
            </w:r>
          </w:p>
        </w:tc>
        <w:tc>
          <w:tcPr>
            <w:tcW w:w="1462" w:type="dxa"/>
            <w:vAlign w:val="center"/>
          </w:tcPr>
          <w:p w:rsidR="005A69F8" w:rsidRDefault="00DB283B">
            <w:pPr>
              <w:jc w:val="right"/>
            </w:pPr>
            <w:r>
              <w:rPr>
                <w:color w:val="000000"/>
                <w:sz w:val="24"/>
              </w:rPr>
              <w:t>1.02</w:t>
            </w:r>
          </w:p>
        </w:tc>
      </w:tr>
      <w:tr w:rsidR="005A69F8">
        <w:trPr>
          <w:jc w:val="center"/>
        </w:trPr>
        <w:tc>
          <w:tcPr>
            <w:tcW w:w="1808" w:type="dxa"/>
            <w:vAlign w:val="center"/>
          </w:tcPr>
          <w:p w:rsidR="005A69F8" w:rsidRDefault="00DB283B">
            <w:pPr>
              <w:jc w:val="center"/>
            </w:pPr>
            <w:r>
              <w:rPr>
                <w:color w:val="000000"/>
                <w:sz w:val="24"/>
              </w:rPr>
              <w:t>8</w:t>
            </w:r>
          </w:p>
        </w:tc>
        <w:tc>
          <w:tcPr>
            <w:tcW w:w="1729" w:type="dxa"/>
            <w:vAlign w:val="center"/>
          </w:tcPr>
          <w:p w:rsidR="005A69F8" w:rsidRDefault="00DB283B">
            <w:pPr>
              <w:jc w:val="center"/>
            </w:pPr>
            <w:r>
              <w:rPr>
                <w:color w:val="000000"/>
                <w:sz w:val="24"/>
              </w:rPr>
              <w:t>128059</w:t>
            </w:r>
          </w:p>
        </w:tc>
        <w:tc>
          <w:tcPr>
            <w:tcW w:w="1658" w:type="dxa"/>
            <w:vAlign w:val="center"/>
          </w:tcPr>
          <w:p w:rsidR="005A69F8" w:rsidRDefault="00DB283B">
            <w:pPr>
              <w:jc w:val="center"/>
            </w:pPr>
            <w:r>
              <w:rPr>
                <w:color w:val="000000"/>
                <w:sz w:val="24"/>
              </w:rPr>
              <w:t>视源转债</w:t>
            </w:r>
          </w:p>
        </w:tc>
        <w:tc>
          <w:tcPr>
            <w:tcW w:w="2508" w:type="dxa"/>
            <w:vAlign w:val="center"/>
          </w:tcPr>
          <w:p w:rsidR="005A69F8" w:rsidRDefault="00DB283B">
            <w:pPr>
              <w:jc w:val="right"/>
            </w:pPr>
            <w:r>
              <w:rPr>
                <w:color w:val="000000"/>
                <w:sz w:val="24"/>
              </w:rPr>
              <w:t>324,454.00</w:t>
            </w:r>
          </w:p>
        </w:tc>
        <w:tc>
          <w:tcPr>
            <w:tcW w:w="1462" w:type="dxa"/>
            <w:vAlign w:val="center"/>
          </w:tcPr>
          <w:p w:rsidR="005A69F8" w:rsidRDefault="00DB283B">
            <w:pPr>
              <w:jc w:val="right"/>
            </w:pPr>
            <w:r>
              <w:rPr>
                <w:color w:val="000000"/>
                <w:sz w:val="24"/>
              </w:rPr>
              <w:t>1.00</w:t>
            </w:r>
          </w:p>
        </w:tc>
      </w:tr>
      <w:tr w:rsidR="005A69F8">
        <w:trPr>
          <w:jc w:val="center"/>
        </w:trPr>
        <w:tc>
          <w:tcPr>
            <w:tcW w:w="1808" w:type="dxa"/>
            <w:vAlign w:val="center"/>
          </w:tcPr>
          <w:p w:rsidR="005A69F8" w:rsidRDefault="00DB283B">
            <w:pPr>
              <w:jc w:val="center"/>
            </w:pPr>
            <w:r>
              <w:rPr>
                <w:color w:val="000000"/>
                <w:sz w:val="24"/>
              </w:rPr>
              <w:t>9</w:t>
            </w:r>
          </w:p>
        </w:tc>
        <w:tc>
          <w:tcPr>
            <w:tcW w:w="1729" w:type="dxa"/>
            <w:vAlign w:val="center"/>
          </w:tcPr>
          <w:p w:rsidR="005A69F8" w:rsidRDefault="00DB283B">
            <w:pPr>
              <w:jc w:val="center"/>
            </w:pPr>
            <w:r>
              <w:rPr>
                <w:color w:val="000000"/>
                <w:sz w:val="24"/>
              </w:rPr>
              <w:t>123025</w:t>
            </w:r>
          </w:p>
        </w:tc>
        <w:tc>
          <w:tcPr>
            <w:tcW w:w="1658" w:type="dxa"/>
            <w:vAlign w:val="center"/>
          </w:tcPr>
          <w:p w:rsidR="005A69F8" w:rsidRDefault="00DB283B">
            <w:pPr>
              <w:jc w:val="center"/>
            </w:pPr>
            <w:r>
              <w:rPr>
                <w:color w:val="000000"/>
                <w:sz w:val="24"/>
              </w:rPr>
              <w:t>精测转债</w:t>
            </w:r>
          </w:p>
        </w:tc>
        <w:tc>
          <w:tcPr>
            <w:tcW w:w="2508" w:type="dxa"/>
            <w:vAlign w:val="center"/>
          </w:tcPr>
          <w:p w:rsidR="005A69F8" w:rsidRDefault="00DB283B">
            <w:pPr>
              <w:jc w:val="right"/>
            </w:pPr>
            <w:r>
              <w:rPr>
                <w:color w:val="000000"/>
                <w:sz w:val="24"/>
              </w:rPr>
              <w:t>323,777.00</w:t>
            </w:r>
          </w:p>
        </w:tc>
        <w:tc>
          <w:tcPr>
            <w:tcW w:w="1462" w:type="dxa"/>
            <w:vAlign w:val="center"/>
          </w:tcPr>
          <w:p w:rsidR="005A69F8" w:rsidRDefault="00DB283B">
            <w:pPr>
              <w:jc w:val="right"/>
            </w:pPr>
            <w:r>
              <w:rPr>
                <w:color w:val="000000"/>
                <w:sz w:val="24"/>
              </w:rPr>
              <w:t>1.00</w:t>
            </w:r>
          </w:p>
        </w:tc>
      </w:tr>
      <w:tr w:rsidR="005A69F8">
        <w:trPr>
          <w:jc w:val="center"/>
        </w:trPr>
        <w:tc>
          <w:tcPr>
            <w:tcW w:w="1808" w:type="dxa"/>
            <w:vAlign w:val="center"/>
          </w:tcPr>
          <w:p w:rsidR="005A69F8" w:rsidRDefault="00DB283B">
            <w:pPr>
              <w:jc w:val="center"/>
            </w:pPr>
            <w:r>
              <w:rPr>
                <w:color w:val="000000"/>
                <w:sz w:val="24"/>
              </w:rPr>
              <w:t>10</w:t>
            </w:r>
          </w:p>
        </w:tc>
        <w:tc>
          <w:tcPr>
            <w:tcW w:w="1729" w:type="dxa"/>
            <w:vAlign w:val="center"/>
          </w:tcPr>
          <w:p w:rsidR="005A69F8" w:rsidRDefault="00DB283B">
            <w:pPr>
              <w:jc w:val="center"/>
            </w:pPr>
            <w:r>
              <w:rPr>
                <w:color w:val="000000"/>
                <w:sz w:val="24"/>
              </w:rPr>
              <w:t>123009</w:t>
            </w:r>
          </w:p>
        </w:tc>
        <w:tc>
          <w:tcPr>
            <w:tcW w:w="1658" w:type="dxa"/>
            <w:vAlign w:val="center"/>
          </w:tcPr>
          <w:p w:rsidR="005A69F8" w:rsidRDefault="00DB283B">
            <w:pPr>
              <w:jc w:val="center"/>
            </w:pPr>
            <w:r>
              <w:rPr>
                <w:color w:val="000000"/>
                <w:sz w:val="24"/>
              </w:rPr>
              <w:t>星源转债</w:t>
            </w:r>
          </w:p>
        </w:tc>
        <w:tc>
          <w:tcPr>
            <w:tcW w:w="2508" w:type="dxa"/>
            <w:vAlign w:val="center"/>
          </w:tcPr>
          <w:p w:rsidR="005A69F8" w:rsidRDefault="00DB283B">
            <w:pPr>
              <w:jc w:val="right"/>
            </w:pPr>
            <w:r>
              <w:rPr>
                <w:color w:val="000000"/>
                <w:sz w:val="24"/>
              </w:rPr>
              <w:t>322,842.00</w:t>
            </w:r>
          </w:p>
        </w:tc>
        <w:tc>
          <w:tcPr>
            <w:tcW w:w="1462" w:type="dxa"/>
            <w:vAlign w:val="center"/>
          </w:tcPr>
          <w:p w:rsidR="005A69F8" w:rsidRDefault="00DB283B">
            <w:pPr>
              <w:jc w:val="right"/>
            </w:pPr>
            <w:r>
              <w:rPr>
                <w:color w:val="000000"/>
                <w:sz w:val="24"/>
              </w:rPr>
              <w:t>0.99</w:t>
            </w:r>
          </w:p>
        </w:tc>
      </w:tr>
    </w:tbl>
    <w:p w:rsidR="001A59F9" w:rsidRPr="004B2369"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8.12.5</w:t>
      </w:r>
      <w:r w:rsidRPr="0091476E">
        <w:rPr>
          <w:rFonts w:eastAsiaTheme="minorEastAsia" w:hint="eastAsia"/>
          <w:b/>
          <w:sz w:val="24"/>
        </w:rPr>
        <w:t>期末前十名股票中存在流通受限情况的说明</w:t>
      </w:r>
    </w:p>
    <w:p w:rsidR="0016438B" w:rsidRPr="00D754A9" w:rsidRDefault="0016438B" w:rsidP="0016438B">
      <w:pPr>
        <w:tabs>
          <w:tab w:val="left" w:pos="426"/>
        </w:tabs>
        <w:spacing w:before="29" w:line="288" w:lineRule="auto"/>
        <w:jc w:val="left"/>
        <w:rPr>
          <w:kern w:val="0"/>
          <w:sz w:val="24"/>
        </w:rPr>
      </w:pPr>
      <w:r w:rsidRPr="00D754A9">
        <w:rPr>
          <w:kern w:val="0"/>
          <w:sz w:val="24"/>
        </w:rPr>
        <w:t>本基金本报告期末前十名股票中不存在流通受限情况。</w:t>
      </w:r>
    </w:p>
    <w:p w:rsidR="00E056A4" w:rsidRPr="0016438B"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8.12.6</w:t>
      </w:r>
      <w:r w:rsidRPr="0091476E">
        <w:rPr>
          <w:rFonts w:eastAsiaTheme="minorEastAsia" w:hint="eastAsia"/>
          <w:b/>
          <w:sz w:val="24"/>
        </w:rPr>
        <w:t>投资组合报告附注的其他文字描述部分</w:t>
      </w:r>
    </w:p>
    <w:p w:rsidR="001A59F9" w:rsidRDefault="001A59F9" w:rsidP="009304E7">
      <w:pPr>
        <w:spacing w:before="29" w:line="288" w:lineRule="auto"/>
        <w:rPr>
          <w:kern w:val="0"/>
          <w:sz w:val="24"/>
        </w:rPr>
      </w:pPr>
      <w:r w:rsidRPr="009304E7">
        <w:rPr>
          <w:kern w:val="0"/>
          <w:sz w:val="24"/>
        </w:rPr>
        <w:t>由于四舍五入的原因，分项之和与合计项之间可能存在尾差。</w:t>
      </w:r>
    </w:p>
    <w:p w:rsidR="009304E7" w:rsidRPr="009304E7" w:rsidRDefault="009304E7" w:rsidP="009304E7">
      <w:pPr>
        <w:spacing w:before="29" w:line="288" w:lineRule="auto"/>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55" w:name="_Toc225500050"/>
      <w:bookmarkStart w:id="156" w:name="_Toc361324888"/>
      <w:bookmarkStart w:id="157" w:name="_Toc35965490"/>
      <w:r w:rsidRPr="00202F9B">
        <w:rPr>
          <w:rFonts w:hint="eastAsia"/>
          <w:b/>
          <w:bCs/>
          <w:szCs w:val="24"/>
          <w:lang w:val="en-US"/>
        </w:rPr>
        <w:t>§</w:t>
      </w:r>
      <w:r w:rsidRPr="00202F9B">
        <w:rPr>
          <w:b/>
          <w:bCs/>
          <w:szCs w:val="24"/>
          <w:lang w:val="en-US"/>
        </w:rPr>
        <w:t>9</w:t>
      </w:r>
      <w:r w:rsidRPr="00202F9B">
        <w:rPr>
          <w:rFonts w:hint="eastAsia"/>
          <w:b/>
          <w:bCs/>
          <w:szCs w:val="24"/>
          <w:lang w:val="en-US"/>
        </w:rPr>
        <w:t>基金份额持有人信息</w:t>
      </w:r>
      <w:bookmarkEnd w:id="155"/>
      <w:bookmarkEnd w:id="156"/>
      <w:bookmarkEnd w:id="157"/>
    </w:p>
    <w:p w:rsidR="001A59F9" w:rsidRPr="00465DCE" w:rsidRDefault="001A59F9" w:rsidP="00465DCE">
      <w:pPr>
        <w:pStyle w:val="20"/>
        <w:spacing w:before="29" w:after="0" w:line="288" w:lineRule="auto"/>
        <w:rPr>
          <w:rFonts w:ascii="Times New Roman" w:hAnsi="Times New Roman"/>
          <w:kern w:val="0"/>
          <w:szCs w:val="24"/>
        </w:rPr>
      </w:pPr>
      <w:bookmarkStart w:id="158" w:name="_Toc225500051"/>
      <w:bookmarkStart w:id="159" w:name="_Toc361324889"/>
      <w:bookmarkStart w:id="160" w:name="_Toc35965491"/>
      <w:r w:rsidRPr="00465DCE">
        <w:rPr>
          <w:rFonts w:ascii="Times New Roman" w:hAnsi="Times New Roman"/>
          <w:kern w:val="0"/>
          <w:szCs w:val="24"/>
        </w:rPr>
        <w:t xml:space="preserve">9.1 </w:t>
      </w:r>
      <w:r w:rsidRPr="00465DCE">
        <w:rPr>
          <w:rFonts w:ascii="Times New Roman" w:hAnsi="Times New Roman" w:hint="eastAsia"/>
          <w:kern w:val="0"/>
          <w:szCs w:val="24"/>
        </w:rPr>
        <w:t>期末基金份额持有人户数及持有人结构</w:t>
      </w:r>
      <w:bookmarkEnd w:id="158"/>
      <w:bookmarkEnd w:id="159"/>
      <w:bookmarkEnd w:id="160"/>
    </w:p>
    <w:p w:rsidR="00C52F4A" w:rsidRPr="00406F2D" w:rsidRDefault="00C52F4A"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份额单位：份</w:t>
      </w:r>
    </w:p>
    <w:p w:rsidR="00C52F4A" w:rsidRPr="006E3F38" w:rsidRDefault="00C52F4A" w:rsidP="006E3F38">
      <w:pPr>
        <w:spacing w:before="29" w:line="288" w:lineRule="auto"/>
        <w:jc w:val="right"/>
        <w:rPr>
          <w:color w:val="000000"/>
          <w:kern w:val="0"/>
          <w:sz w:val="24"/>
        </w:rPr>
      </w:pPr>
    </w:p>
    <w:tbl>
      <w:tblPr>
        <w:tblW w:w="5000" w:type="pct"/>
        <w:jc w:val="center"/>
        <w:tblLayout w:type="fixed"/>
        <w:tblLook w:val="00A0" w:firstRow="1" w:lastRow="0" w:firstColumn="1" w:lastColumn="0" w:noHBand="0" w:noVBand="0"/>
      </w:tblPr>
      <w:tblGrid>
        <w:gridCol w:w="1668"/>
        <w:gridCol w:w="851"/>
        <w:gridCol w:w="1417"/>
        <w:gridCol w:w="1701"/>
        <w:gridCol w:w="992"/>
        <w:gridCol w:w="1701"/>
        <w:gridCol w:w="956"/>
      </w:tblGrid>
      <w:tr w:rsidR="00C52F4A" w:rsidRPr="00E90C3B" w:rsidTr="00E97090">
        <w:trPr>
          <w:jc w:val="center"/>
        </w:trPr>
        <w:tc>
          <w:tcPr>
            <w:tcW w:w="898" w:type="pct"/>
            <w:vMerge w:val="restart"/>
            <w:tcBorders>
              <w:top w:val="single" w:sz="8" w:space="0" w:color="000000"/>
              <w:left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份额级别</w:t>
            </w:r>
          </w:p>
        </w:tc>
        <w:tc>
          <w:tcPr>
            <w:tcW w:w="45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持有人户数</w:t>
            </w:r>
            <w:r w:rsidRPr="00E90C3B">
              <w:rPr>
                <w:color w:val="000000"/>
                <w:szCs w:val="21"/>
              </w:rPr>
              <w:t>(</w:t>
            </w:r>
            <w:r w:rsidRPr="00E90C3B">
              <w:rPr>
                <w:rFonts w:hint="eastAsia"/>
                <w:color w:val="000000"/>
                <w:szCs w:val="21"/>
              </w:rPr>
              <w:t>户</w:t>
            </w:r>
            <w:r w:rsidRPr="00E90C3B">
              <w:rPr>
                <w:color w:val="000000"/>
                <w:szCs w:val="21"/>
              </w:rPr>
              <w:t>)</w:t>
            </w:r>
          </w:p>
        </w:tc>
        <w:tc>
          <w:tcPr>
            <w:tcW w:w="76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户均持有的基金份额</w:t>
            </w:r>
          </w:p>
        </w:tc>
        <w:tc>
          <w:tcPr>
            <w:tcW w:w="2881" w:type="pct"/>
            <w:gridSpan w:val="4"/>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持有人结构</w:t>
            </w:r>
          </w:p>
        </w:tc>
      </w:tr>
      <w:tr w:rsidR="00C52F4A" w:rsidRPr="00E90C3B" w:rsidTr="00E97090">
        <w:trPr>
          <w:jc w:val="center"/>
        </w:trPr>
        <w:tc>
          <w:tcPr>
            <w:tcW w:w="898" w:type="pct"/>
            <w:vMerge/>
            <w:tcBorders>
              <w:left w:val="single" w:sz="8" w:space="0" w:color="000000"/>
              <w:right w:val="single" w:sz="8" w:space="0" w:color="000000"/>
            </w:tcBorders>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1450" w:type="pct"/>
            <w:gridSpan w:val="2"/>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机构投资者</w:t>
            </w:r>
          </w:p>
        </w:tc>
        <w:tc>
          <w:tcPr>
            <w:tcW w:w="1431" w:type="pct"/>
            <w:gridSpan w:val="2"/>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个人投资者</w:t>
            </w:r>
          </w:p>
        </w:tc>
      </w:tr>
      <w:tr w:rsidR="00C52F4A" w:rsidRPr="00E90C3B" w:rsidTr="00E97090">
        <w:trPr>
          <w:jc w:val="center"/>
        </w:trPr>
        <w:tc>
          <w:tcPr>
            <w:tcW w:w="898" w:type="pct"/>
            <w:vMerge/>
            <w:tcBorders>
              <w:left w:val="single" w:sz="8" w:space="0" w:color="000000"/>
              <w:bottom w:val="single" w:sz="8" w:space="0" w:color="000000"/>
              <w:right w:val="single" w:sz="8" w:space="0" w:color="000000"/>
            </w:tcBorders>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r>
      <w:tr w:rsidR="00C52F4A" w:rsidRPr="00E90C3B" w:rsidTr="00E97090">
        <w:trPr>
          <w:jc w:val="center"/>
        </w:trPr>
        <w:tc>
          <w:tcPr>
            <w:tcW w:w="898" w:type="pct"/>
            <w:tcBorders>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bCs/>
                <w:szCs w:val="21"/>
              </w:rPr>
              <w:t>交银定期支付月月丰债券</w:t>
            </w:r>
            <w:r w:rsidRPr="00E90C3B">
              <w:rPr>
                <w:bCs/>
                <w:szCs w:val="21"/>
              </w:rPr>
              <w:t>A</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554</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33,639.18</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6,295,182.26</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33.78%</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12,340,921.58</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66.22%</w:t>
            </w:r>
          </w:p>
        </w:tc>
      </w:tr>
      <w:tr w:rsidR="00C52F4A" w:rsidRPr="00E90C3B" w:rsidTr="00E97090">
        <w:trPr>
          <w:jc w:val="center"/>
        </w:trPr>
        <w:tc>
          <w:tcPr>
            <w:tcW w:w="898" w:type="pct"/>
            <w:tcBorders>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bCs/>
                <w:szCs w:val="21"/>
              </w:rPr>
              <w:t>交银定期支付月月丰债券</w:t>
            </w:r>
            <w:r w:rsidRPr="00E90C3B">
              <w:rPr>
                <w:bCs/>
                <w:szCs w:val="21"/>
              </w:rPr>
              <w:t>C</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128</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21,160.10</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2,708,492.81</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100.00%</w:t>
            </w:r>
          </w:p>
        </w:tc>
      </w:tr>
      <w:tr w:rsidR="00C52F4A" w:rsidRPr="00E90C3B" w:rsidTr="00E97090">
        <w:trPr>
          <w:jc w:val="center"/>
        </w:trPr>
        <w:tc>
          <w:tcPr>
            <w:tcW w:w="89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rFonts w:hint="eastAsia"/>
                <w:bCs/>
                <w:szCs w:val="21"/>
              </w:rPr>
              <w:t>合计</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682</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31,297.06</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6,295,182.26</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29.49%</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15,049,414.39</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70.51%</w:t>
            </w:r>
          </w:p>
        </w:tc>
      </w:tr>
    </w:tbl>
    <w:p w:rsidR="001A59F9" w:rsidRPr="00C52F4A" w:rsidRDefault="001A59F9" w:rsidP="00026C9C">
      <w:pPr>
        <w:spacing w:line="360" w:lineRule="auto"/>
        <w:rPr>
          <w:rFonts w:asciiTheme="minorEastAsia" w:eastAsiaTheme="minorEastAsia" w:hAnsiTheme="minorEastAsia"/>
          <w:color w:val="000000"/>
          <w:szCs w:val="21"/>
        </w:rPr>
      </w:pPr>
    </w:p>
    <w:p w:rsidR="001A59F9" w:rsidRPr="00465DCE" w:rsidRDefault="001A59F9" w:rsidP="00465DCE">
      <w:pPr>
        <w:pStyle w:val="20"/>
        <w:spacing w:before="29" w:after="0" w:line="288" w:lineRule="auto"/>
        <w:rPr>
          <w:rFonts w:ascii="Times New Roman" w:hAnsi="Times New Roman"/>
          <w:kern w:val="0"/>
          <w:szCs w:val="24"/>
        </w:rPr>
      </w:pPr>
      <w:bookmarkStart w:id="161" w:name="_Toc361324891"/>
      <w:bookmarkStart w:id="162" w:name="_Toc35965492"/>
      <w:r w:rsidRPr="00465DCE">
        <w:rPr>
          <w:rFonts w:ascii="Times New Roman" w:hAnsi="Times New Roman"/>
          <w:kern w:val="0"/>
          <w:szCs w:val="24"/>
        </w:rPr>
        <w:t>9.2</w:t>
      </w:r>
      <w:r w:rsidRPr="00465DCE">
        <w:rPr>
          <w:rFonts w:ascii="Times New Roman" w:hAnsi="Times New Roman" w:hint="eastAsia"/>
          <w:kern w:val="0"/>
          <w:szCs w:val="24"/>
        </w:rPr>
        <w:t>期末基金管理人的从业人员持有本基金的情况</w:t>
      </w:r>
      <w:bookmarkEnd w:id="161"/>
      <w:bookmarkEnd w:id="16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1A59F9" w:rsidRPr="00D564C7" w:rsidTr="00955437">
        <w:trPr>
          <w:trHeight w:val="285"/>
        </w:trPr>
        <w:tc>
          <w:tcPr>
            <w:tcW w:w="2268"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占基金总份额比例</w:t>
            </w:r>
          </w:p>
        </w:tc>
      </w:tr>
      <w:tr w:rsidR="001A59F9" w:rsidRPr="00D564C7" w:rsidTr="00955437">
        <w:trPr>
          <w:trHeight w:val="285"/>
        </w:trPr>
        <w:tc>
          <w:tcPr>
            <w:tcW w:w="2268" w:type="dxa"/>
            <w:vMerge w:val="restart"/>
            <w:noWrap/>
            <w:vAlign w:val="center"/>
          </w:tcPr>
          <w:p w:rsidR="001A59F9" w:rsidRPr="00D564C7" w:rsidRDefault="001A59F9" w:rsidP="00026C9C">
            <w:pPr>
              <w:spacing w:line="360" w:lineRule="auto"/>
              <w:rPr>
                <w:rFonts w:asciiTheme="minorEastAsia" w:eastAsiaTheme="minorEastAsia" w:hAnsiTheme="minorEastAsia"/>
                <w:color w:val="000000"/>
                <w:szCs w:val="21"/>
              </w:rPr>
            </w:pPr>
            <w:r w:rsidRPr="008D5FF3">
              <w:rPr>
                <w:rFonts w:hint="eastAsia"/>
                <w:color w:val="000000"/>
                <w:sz w:val="24"/>
              </w:rPr>
              <w:t>基金管理人所有从业人员持有本基金</w:t>
            </w:r>
          </w:p>
        </w:tc>
        <w:tc>
          <w:tcPr>
            <w:tcW w:w="2694" w:type="dxa"/>
            <w:vAlign w:val="center"/>
          </w:tcPr>
          <w:p w:rsidR="001A59F9" w:rsidRPr="006E3F38" w:rsidRDefault="001A59F9" w:rsidP="00955437">
            <w:pPr>
              <w:spacing w:before="29" w:line="288" w:lineRule="auto"/>
              <w:rPr>
                <w:color w:val="000000"/>
                <w:kern w:val="0"/>
                <w:sz w:val="24"/>
              </w:rPr>
            </w:pPr>
            <w:r w:rsidRPr="006E3F38">
              <w:rPr>
                <w:color w:val="000000"/>
                <w:kern w:val="0"/>
                <w:sz w:val="24"/>
              </w:rPr>
              <w:t>交银定期支付月月丰债券</w:t>
            </w:r>
            <w:r w:rsidRPr="006E3F38">
              <w:rPr>
                <w:color w:val="000000"/>
                <w:kern w:val="0"/>
                <w:sz w:val="24"/>
              </w:rPr>
              <w:t>A</w:t>
            </w:r>
          </w:p>
        </w:tc>
        <w:tc>
          <w:tcPr>
            <w:tcW w:w="2126"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348,066.32</w:t>
            </w:r>
          </w:p>
        </w:tc>
        <w:tc>
          <w:tcPr>
            <w:tcW w:w="1910"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1.87%</w:t>
            </w:r>
          </w:p>
        </w:tc>
      </w:tr>
      <w:tr w:rsidR="001A59F9" w:rsidRPr="00D564C7" w:rsidTr="00955437">
        <w:trPr>
          <w:trHeight w:val="285"/>
        </w:trPr>
        <w:tc>
          <w:tcPr>
            <w:tcW w:w="2268"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694" w:type="dxa"/>
            <w:vAlign w:val="center"/>
          </w:tcPr>
          <w:p w:rsidR="001A59F9" w:rsidRPr="006E3F38" w:rsidRDefault="001A59F9" w:rsidP="00955437">
            <w:pPr>
              <w:spacing w:before="29" w:line="288" w:lineRule="auto"/>
              <w:rPr>
                <w:color w:val="000000"/>
                <w:kern w:val="0"/>
                <w:sz w:val="24"/>
              </w:rPr>
            </w:pPr>
            <w:r w:rsidRPr="006E3F38">
              <w:rPr>
                <w:color w:val="000000"/>
                <w:kern w:val="0"/>
                <w:sz w:val="24"/>
              </w:rPr>
              <w:t>交银定期支付月月丰债券</w:t>
            </w:r>
            <w:r w:rsidRPr="006E3F38">
              <w:rPr>
                <w:color w:val="000000"/>
                <w:kern w:val="0"/>
                <w:sz w:val="24"/>
              </w:rPr>
              <w:t>C</w:t>
            </w:r>
          </w:p>
        </w:tc>
        <w:tc>
          <w:tcPr>
            <w:tcW w:w="2126"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339.15</w:t>
            </w:r>
          </w:p>
        </w:tc>
        <w:tc>
          <w:tcPr>
            <w:tcW w:w="1910"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0.01%</w:t>
            </w:r>
          </w:p>
        </w:tc>
      </w:tr>
      <w:tr w:rsidR="001A59F9" w:rsidRPr="00D564C7" w:rsidTr="00955437">
        <w:trPr>
          <w:trHeight w:val="285"/>
        </w:trPr>
        <w:tc>
          <w:tcPr>
            <w:tcW w:w="2268"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694" w:type="dxa"/>
            <w:vAlign w:val="center"/>
          </w:tcPr>
          <w:p w:rsidR="001A59F9" w:rsidRPr="006E3F38" w:rsidRDefault="001A59F9" w:rsidP="008D4213">
            <w:pPr>
              <w:spacing w:before="29" w:line="288" w:lineRule="auto"/>
              <w:jc w:val="center"/>
              <w:rPr>
                <w:color w:val="000000"/>
                <w:kern w:val="0"/>
                <w:sz w:val="24"/>
              </w:rPr>
            </w:pPr>
            <w:r w:rsidRPr="006E3F38">
              <w:rPr>
                <w:rFonts w:hint="eastAsia"/>
                <w:color w:val="000000"/>
                <w:kern w:val="0"/>
                <w:sz w:val="24"/>
              </w:rPr>
              <w:t>合计</w:t>
            </w:r>
          </w:p>
        </w:tc>
        <w:tc>
          <w:tcPr>
            <w:tcW w:w="2126" w:type="dxa"/>
            <w:noWrap/>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348,405.47</w:t>
            </w:r>
          </w:p>
        </w:tc>
        <w:tc>
          <w:tcPr>
            <w:tcW w:w="1910" w:type="dxa"/>
            <w:noWrap/>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1.63%</w:t>
            </w:r>
          </w:p>
        </w:tc>
      </w:tr>
    </w:tbl>
    <w:p w:rsidR="001C1C7F" w:rsidRDefault="001C1C7F" w:rsidP="009D59BB">
      <w:pPr>
        <w:widowControl/>
        <w:spacing w:line="360" w:lineRule="auto"/>
        <w:jc w:val="left"/>
        <w:rPr>
          <w:rFonts w:ascii="宋体" w:hAnsi="宋体"/>
          <w:szCs w:val="21"/>
        </w:rPr>
      </w:pPr>
    </w:p>
    <w:p w:rsidR="001C1C7F" w:rsidRPr="00465DCE" w:rsidRDefault="001C1C7F" w:rsidP="00465DCE">
      <w:pPr>
        <w:pStyle w:val="20"/>
        <w:spacing w:before="29" w:after="0" w:line="288" w:lineRule="auto"/>
        <w:rPr>
          <w:rFonts w:ascii="Times New Roman" w:hAnsi="Times New Roman"/>
          <w:kern w:val="0"/>
          <w:szCs w:val="24"/>
        </w:rPr>
      </w:pPr>
      <w:bookmarkStart w:id="163" w:name="_Toc35965493"/>
      <w:r w:rsidRPr="00465DCE">
        <w:rPr>
          <w:rFonts w:ascii="Times New Roman" w:hAnsi="Times New Roman"/>
          <w:kern w:val="0"/>
          <w:szCs w:val="24"/>
        </w:rPr>
        <w:t>9.3</w:t>
      </w:r>
      <w:r w:rsidRPr="00465DCE">
        <w:rPr>
          <w:rFonts w:ascii="Times New Roman" w:hAnsi="Times New Roman" w:hint="eastAsia"/>
          <w:kern w:val="0"/>
          <w:szCs w:val="24"/>
        </w:rPr>
        <w:t>期末基金管理人的从业人员持有本开放式基金份额总量区间的情况</w:t>
      </w:r>
      <w:bookmarkEnd w:id="163"/>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000"/>
        <w:gridCol w:w="2999"/>
        <w:gridCol w:w="2999"/>
      </w:tblGrid>
      <w:tr w:rsidR="001C1C7F" w:rsidRPr="001C1C7F" w:rsidTr="00932A13">
        <w:trPr>
          <w:trHeight w:val="285"/>
        </w:trPr>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持有基金份额总量的数量区间（万份）</w:t>
            </w:r>
          </w:p>
        </w:tc>
      </w:tr>
      <w:tr w:rsidR="001C1C7F" w:rsidRPr="001C1C7F"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本公司高级管理人员、基金投资和研究部门负责人持有本开放式基金</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交银定期支付月月丰债券</w:t>
            </w:r>
            <w:r w:rsidRPr="006E3F38">
              <w:rPr>
                <w:rFonts w:hint="eastAsia"/>
                <w:color w:val="000000"/>
                <w:kern w:val="0"/>
                <w:sz w:val="24"/>
              </w:rPr>
              <w:t>A</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285"/>
        </w:trPr>
        <w:tc>
          <w:tcPr>
            <w:tcW w:w="3459" w:type="dxa"/>
            <w:vMerge/>
            <w:shd w:val="clear" w:color="auto" w:fill="auto"/>
            <w:vAlign w:val="center"/>
            <w:hideMark/>
          </w:tcPr>
          <w:p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交银定期支付月月丰债券</w:t>
            </w:r>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721FC6">
        <w:trPr>
          <w:trHeight w:val="285"/>
        </w:trPr>
        <w:tc>
          <w:tcPr>
            <w:tcW w:w="3459" w:type="dxa"/>
            <w:vMerge/>
            <w:shd w:val="clear" w:color="auto" w:fill="auto"/>
            <w:vAlign w:val="center"/>
            <w:hideMark/>
          </w:tcPr>
          <w:p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721FC6">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本基金基金经理持有本开放式基金</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交银定期支付月月丰债券</w:t>
            </w:r>
            <w:r w:rsidRPr="006E3F38">
              <w:rPr>
                <w:rFonts w:hint="eastAsia"/>
                <w:color w:val="000000"/>
                <w:kern w:val="0"/>
                <w:sz w:val="24"/>
              </w:rPr>
              <w:t>A</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10~50</w:t>
            </w:r>
          </w:p>
        </w:tc>
      </w:tr>
      <w:tr w:rsidR="001C1C7F" w:rsidRPr="001C1C7F" w:rsidTr="00932A13">
        <w:trPr>
          <w:trHeight w:val="525"/>
        </w:trPr>
        <w:tc>
          <w:tcPr>
            <w:tcW w:w="3459" w:type="dxa"/>
            <w:vMerge/>
            <w:shd w:val="clear" w:color="auto" w:fill="auto"/>
            <w:vAlign w:val="center"/>
            <w:hideMark/>
          </w:tcPr>
          <w:p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交银定期支付月月丰债券</w:t>
            </w:r>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8D5FF3">
        <w:trPr>
          <w:trHeight w:val="653"/>
        </w:trPr>
        <w:tc>
          <w:tcPr>
            <w:tcW w:w="3459" w:type="dxa"/>
            <w:vMerge/>
            <w:shd w:val="clear" w:color="auto" w:fill="auto"/>
            <w:vAlign w:val="center"/>
            <w:hideMark/>
          </w:tcPr>
          <w:p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8D5FF3">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10~50</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64" w:name="_Toc225500053"/>
      <w:bookmarkStart w:id="165" w:name="_Toc361324892"/>
      <w:bookmarkStart w:id="166" w:name="_Toc35965494"/>
      <w:r w:rsidRPr="00133414">
        <w:rPr>
          <w:rFonts w:hint="eastAsia"/>
          <w:b/>
          <w:bCs/>
          <w:szCs w:val="24"/>
          <w:lang w:val="en-US"/>
        </w:rPr>
        <w:t>§</w:t>
      </w:r>
      <w:r w:rsidR="009153A3" w:rsidRPr="00133414">
        <w:rPr>
          <w:b/>
          <w:bCs/>
          <w:szCs w:val="24"/>
          <w:lang w:val="en-US"/>
        </w:rPr>
        <w:t>10</w:t>
      </w:r>
      <w:r w:rsidRPr="00133414">
        <w:rPr>
          <w:rFonts w:hint="eastAsia"/>
          <w:b/>
          <w:bCs/>
          <w:szCs w:val="24"/>
          <w:lang w:val="en-US"/>
        </w:rPr>
        <w:t>开放式基金份额变动</w:t>
      </w:r>
      <w:bookmarkEnd w:id="164"/>
      <w:bookmarkEnd w:id="165"/>
      <w:bookmarkEnd w:id="166"/>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835"/>
        <w:gridCol w:w="2902"/>
      </w:tblGrid>
      <w:tr w:rsidR="00431741" w:rsidRPr="00D564C7" w:rsidTr="009D2837">
        <w:tc>
          <w:tcPr>
            <w:tcW w:w="3261" w:type="dxa"/>
            <w:vAlign w:val="center"/>
          </w:tcPr>
          <w:p w:rsidR="00431741" w:rsidRPr="00133414" w:rsidRDefault="00431741" w:rsidP="00133414">
            <w:pPr>
              <w:spacing w:before="29" w:line="288" w:lineRule="auto"/>
              <w:jc w:val="center"/>
              <w:rPr>
                <w:sz w:val="24"/>
              </w:rPr>
            </w:pPr>
            <w:r w:rsidRPr="00133414">
              <w:rPr>
                <w:rFonts w:hint="eastAsia"/>
                <w:sz w:val="24"/>
              </w:rPr>
              <w:t>项目</w:t>
            </w:r>
          </w:p>
        </w:tc>
        <w:tc>
          <w:tcPr>
            <w:tcW w:w="2835" w:type="dxa"/>
            <w:vAlign w:val="center"/>
          </w:tcPr>
          <w:p w:rsidR="00431741" w:rsidRPr="00133414" w:rsidRDefault="00431741" w:rsidP="00133414">
            <w:pPr>
              <w:spacing w:before="29" w:line="288" w:lineRule="auto"/>
              <w:jc w:val="right"/>
              <w:rPr>
                <w:sz w:val="24"/>
              </w:rPr>
            </w:pPr>
            <w:r w:rsidRPr="00133414">
              <w:rPr>
                <w:sz w:val="24"/>
              </w:rPr>
              <w:t>交银定期支付月月丰债券</w:t>
            </w:r>
            <w:r w:rsidRPr="00133414">
              <w:rPr>
                <w:sz w:val="24"/>
              </w:rPr>
              <w:t>A</w:t>
            </w:r>
          </w:p>
        </w:tc>
        <w:tc>
          <w:tcPr>
            <w:tcW w:w="2902" w:type="dxa"/>
            <w:vAlign w:val="center"/>
          </w:tcPr>
          <w:p w:rsidR="00431741" w:rsidRPr="00133414" w:rsidRDefault="00431741" w:rsidP="00133414">
            <w:pPr>
              <w:spacing w:before="29" w:line="288" w:lineRule="auto"/>
              <w:jc w:val="right"/>
              <w:rPr>
                <w:sz w:val="24"/>
              </w:rPr>
            </w:pPr>
            <w:r w:rsidRPr="00133414">
              <w:rPr>
                <w:sz w:val="24"/>
              </w:rPr>
              <w:t>交银定期支付月月丰债券</w:t>
            </w:r>
            <w:r w:rsidRPr="00133414">
              <w:rPr>
                <w:sz w:val="24"/>
              </w:rPr>
              <w:t>C</w:t>
            </w:r>
          </w:p>
        </w:tc>
      </w:tr>
      <w:tr w:rsidR="001A59F9" w:rsidRPr="00D564C7" w:rsidTr="009D2837">
        <w:tc>
          <w:tcPr>
            <w:tcW w:w="3261" w:type="dxa"/>
            <w:vAlign w:val="center"/>
          </w:tcPr>
          <w:p w:rsidR="001A59F9" w:rsidRPr="00133414" w:rsidRDefault="001A59F9" w:rsidP="00133414">
            <w:pPr>
              <w:spacing w:before="29" w:line="288" w:lineRule="auto"/>
              <w:rPr>
                <w:sz w:val="24"/>
              </w:rPr>
            </w:pPr>
            <w:r w:rsidRPr="00133414">
              <w:rPr>
                <w:rFonts w:hint="eastAsia"/>
                <w:sz w:val="24"/>
              </w:rPr>
              <w:t>基金合同生效日（</w:t>
            </w:r>
            <w:r w:rsidR="00146153" w:rsidRPr="00133414">
              <w:rPr>
                <w:sz w:val="24"/>
              </w:rPr>
              <w:t>2013</w:t>
            </w:r>
            <w:r w:rsidR="00146153" w:rsidRPr="00133414">
              <w:rPr>
                <w:sz w:val="24"/>
              </w:rPr>
              <w:t>年</w:t>
            </w:r>
            <w:r w:rsidR="00146153" w:rsidRPr="00133414">
              <w:rPr>
                <w:sz w:val="24"/>
              </w:rPr>
              <w:t>8</w:t>
            </w:r>
            <w:r w:rsidR="00146153" w:rsidRPr="00133414">
              <w:rPr>
                <w:sz w:val="24"/>
              </w:rPr>
              <w:t>月</w:t>
            </w:r>
            <w:r w:rsidR="00146153" w:rsidRPr="00133414">
              <w:rPr>
                <w:sz w:val="24"/>
              </w:rPr>
              <w:t>13</w:t>
            </w:r>
            <w:r w:rsidR="00146153" w:rsidRPr="00133414">
              <w:rPr>
                <w:sz w:val="24"/>
              </w:rPr>
              <w:t>日</w:t>
            </w:r>
            <w:r w:rsidRPr="00133414">
              <w:rPr>
                <w:rFonts w:hint="eastAsia"/>
                <w:sz w:val="24"/>
              </w:rPr>
              <w:t>）基金份额总额</w:t>
            </w:r>
          </w:p>
        </w:tc>
        <w:tc>
          <w:tcPr>
            <w:tcW w:w="2835"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214,214,667.51</w:t>
            </w:r>
          </w:p>
        </w:tc>
        <w:tc>
          <w:tcPr>
            <w:tcW w:w="2902"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130,125,578.03</w:t>
            </w:r>
          </w:p>
        </w:tc>
      </w:tr>
      <w:tr w:rsidR="00C172F3" w:rsidRPr="00D564C7" w:rsidTr="009D2837">
        <w:tc>
          <w:tcPr>
            <w:tcW w:w="3261" w:type="dxa"/>
            <w:vAlign w:val="center"/>
          </w:tcPr>
          <w:p w:rsidR="00C172F3" w:rsidRPr="00133414" w:rsidRDefault="008044EA" w:rsidP="00133414">
            <w:pPr>
              <w:spacing w:before="29" w:line="288" w:lineRule="auto"/>
              <w:rPr>
                <w:sz w:val="24"/>
              </w:rPr>
            </w:pPr>
            <w:r w:rsidRPr="00133414">
              <w:rPr>
                <w:rFonts w:hint="eastAsia"/>
                <w:sz w:val="24"/>
              </w:rPr>
              <w:t>本报告期期初基金份额总额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34,285,608.10</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2,223,309.94</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sz w:val="24"/>
              </w:rPr>
              <w:t>本报告期</w:t>
            </w:r>
            <w:r w:rsidRPr="00133414">
              <w:rPr>
                <w:rFonts w:hint="eastAsia"/>
                <w:sz w:val="24"/>
              </w:rPr>
              <w:t>基金总申购份额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5,343,695.30</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3,460,515.46</w:t>
            </w:r>
          </w:p>
        </w:tc>
      </w:tr>
      <w:tr w:rsidR="00C172F3" w:rsidRPr="00D564C7" w:rsidTr="009D2837">
        <w:tc>
          <w:tcPr>
            <w:tcW w:w="3261" w:type="dxa"/>
            <w:vAlign w:val="center"/>
          </w:tcPr>
          <w:p w:rsidR="00C172F3" w:rsidRPr="00133414" w:rsidRDefault="00C172F3" w:rsidP="009D2837">
            <w:pPr>
              <w:spacing w:before="29" w:line="288" w:lineRule="auto"/>
              <w:rPr>
                <w:sz w:val="24"/>
              </w:rPr>
            </w:pPr>
            <w:r w:rsidRPr="00133414">
              <w:rPr>
                <w:rFonts w:hint="eastAsia"/>
                <w:sz w:val="24"/>
              </w:rPr>
              <w:t>减：</w:t>
            </w:r>
            <w:r w:rsidRPr="00133414">
              <w:rPr>
                <w:sz w:val="24"/>
              </w:rPr>
              <w:t>本报告期</w:t>
            </w:r>
            <w:r w:rsidRPr="00133414">
              <w:rPr>
                <w:rFonts w:hint="eastAsia"/>
                <w:sz w:val="24"/>
              </w:rPr>
              <w:t>基金总赎回份额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20,993,199.56</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2,975,332.59</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sz w:val="24"/>
              </w:rPr>
              <w:t>本报告期</w:t>
            </w:r>
            <w:r w:rsidRPr="00133414">
              <w:rPr>
                <w:rFonts w:hint="eastAsia"/>
                <w:sz w:val="24"/>
              </w:rPr>
              <w:t>基金拆分变动份额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rFonts w:hint="eastAsia"/>
                <w:sz w:val="24"/>
              </w:rPr>
              <w:t>本报告期期末基金份额总额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18,636,103.84</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2,708,492.81</w:t>
            </w:r>
          </w:p>
        </w:tc>
      </w:tr>
    </w:tbl>
    <w:p w:rsidR="005A69F8" w:rsidRDefault="00DB283B">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1A59F9" w:rsidRDefault="001A59F9" w:rsidP="000A766F">
      <w:pPr>
        <w:tabs>
          <w:tab w:val="left" w:pos="426"/>
        </w:tabs>
        <w:spacing w:before="29" w:line="288" w:lineRule="auto"/>
        <w:jc w:val="left"/>
        <w:rPr>
          <w:kern w:val="0"/>
          <w:sz w:val="24"/>
        </w:rPr>
      </w:pPr>
      <w:r w:rsidRPr="000A766F">
        <w:rPr>
          <w:kern w:val="0"/>
          <w:sz w:val="24"/>
        </w:rPr>
        <w:t xml:space="preserve">    2</w:t>
      </w:r>
      <w:r w:rsidRPr="000A766F">
        <w:rPr>
          <w:kern w:val="0"/>
          <w:sz w:val="24"/>
        </w:rPr>
        <w:t>、如果本报告期间发生转换出业务，则总赎回份额中包含该业务。</w:t>
      </w:r>
    </w:p>
    <w:p w:rsidR="00033483" w:rsidRPr="00D564C7" w:rsidRDefault="00033483" w:rsidP="000A766F">
      <w:pPr>
        <w:tabs>
          <w:tab w:val="left" w:pos="426"/>
        </w:tabs>
        <w:spacing w:before="29" w:line="288" w:lineRule="auto"/>
        <w:jc w:val="left"/>
        <w:rPr>
          <w:rFonts w:ascii="宋体" w:hAnsi="宋体"/>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67" w:name="_Toc225500054"/>
      <w:bookmarkStart w:id="168" w:name="_Toc361324893"/>
      <w:bookmarkStart w:id="169" w:name="_Toc35965495"/>
      <w:r w:rsidRPr="00E87573">
        <w:rPr>
          <w:rFonts w:hint="eastAsia"/>
          <w:b/>
          <w:bCs/>
          <w:szCs w:val="24"/>
          <w:lang w:val="en-US"/>
        </w:rPr>
        <w:t>§</w:t>
      </w:r>
      <w:r w:rsidRPr="00E87573">
        <w:rPr>
          <w:b/>
          <w:bCs/>
          <w:szCs w:val="24"/>
          <w:lang w:val="en-US"/>
        </w:rPr>
        <w:t>11</w:t>
      </w:r>
      <w:r w:rsidRPr="00E87573">
        <w:rPr>
          <w:rFonts w:hint="eastAsia"/>
          <w:b/>
          <w:bCs/>
          <w:szCs w:val="24"/>
          <w:lang w:val="en-US"/>
        </w:rPr>
        <w:t>重大事件揭示</w:t>
      </w:r>
      <w:bookmarkEnd w:id="167"/>
      <w:bookmarkEnd w:id="168"/>
      <w:bookmarkEnd w:id="169"/>
    </w:p>
    <w:p w:rsidR="00DB6EA0" w:rsidRPr="00DB6EA0" w:rsidRDefault="00DB6EA0" w:rsidP="00DB6EA0"/>
    <w:p w:rsidR="001A59F9" w:rsidRPr="00465DCE" w:rsidRDefault="001A59F9" w:rsidP="00465DCE">
      <w:pPr>
        <w:pStyle w:val="20"/>
        <w:spacing w:before="29" w:after="0" w:line="288" w:lineRule="auto"/>
        <w:rPr>
          <w:rFonts w:ascii="Times New Roman" w:hAnsi="Times New Roman"/>
          <w:kern w:val="0"/>
          <w:szCs w:val="24"/>
        </w:rPr>
      </w:pPr>
      <w:bookmarkStart w:id="170" w:name="_Toc361324894"/>
      <w:bookmarkStart w:id="171" w:name="_Toc35965496"/>
      <w:r w:rsidRPr="00465DCE">
        <w:rPr>
          <w:rFonts w:ascii="Times New Roman" w:hAnsi="Times New Roman"/>
          <w:kern w:val="0"/>
          <w:szCs w:val="24"/>
        </w:rPr>
        <w:t>11.1</w:t>
      </w:r>
      <w:r w:rsidRPr="00465DCE">
        <w:rPr>
          <w:rFonts w:ascii="Times New Roman" w:hAnsi="Times New Roman" w:hint="eastAsia"/>
          <w:kern w:val="0"/>
          <w:szCs w:val="24"/>
        </w:rPr>
        <w:t>基金份额持有人大会决议</w:t>
      </w:r>
      <w:bookmarkEnd w:id="170"/>
      <w:bookmarkEnd w:id="171"/>
    </w:p>
    <w:p w:rsidR="001A59F9" w:rsidRPr="00E87573" w:rsidRDefault="001A59F9" w:rsidP="00E87573">
      <w:pPr>
        <w:spacing w:before="29" w:line="288" w:lineRule="auto"/>
        <w:ind w:firstLineChars="200" w:firstLine="480"/>
        <w:rPr>
          <w:kern w:val="0"/>
          <w:sz w:val="24"/>
        </w:rPr>
      </w:pPr>
      <w:r w:rsidRPr="00E87573">
        <w:rPr>
          <w:kern w:val="0"/>
          <w:sz w:val="24"/>
        </w:rPr>
        <w:t>本基金本报告期内未召开基金份额持有人大会。</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465DCE" w:rsidRDefault="001A59F9" w:rsidP="00465DCE">
      <w:pPr>
        <w:pStyle w:val="20"/>
        <w:spacing w:before="29" w:after="0" w:line="288" w:lineRule="auto"/>
        <w:rPr>
          <w:rFonts w:ascii="Times New Roman" w:hAnsi="Times New Roman"/>
          <w:kern w:val="0"/>
          <w:szCs w:val="24"/>
        </w:rPr>
      </w:pPr>
      <w:bookmarkStart w:id="172" w:name="_Toc361324895"/>
      <w:bookmarkStart w:id="173" w:name="_Toc35965497"/>
      <w:r w:rsidRPr="00465DCE">
        <w:rPr>
          <w:rFonts w:ascii="Times New Roman" w:hAnsi="Times New Roman"/>
          <w:kern w:val="0"/>
          <w:szCs w:val="24"/>
        </w:rPr>
        <w:t xml:space="preserve">11.2 </w:t>
      </w:r>
      <w:r w:rsidRPr="00465DCE">
        <w:rPr>
          <w:rFonts w:ascii="Times New Roman" w:hAnsi="Times New Roman" w:hint="eastAsia"/>
          <w:kern w:val="0"/>
          <w:szCs w:val="24"/>
        </w:rPr>
        <w:t>基金管理人、基金托管人的专门基金托管部门的重大人事变动</w:t>
      </w:r>
      <w:bookmarkEnd w:id="172"/>
      <w:bookmarkEnd w:id="173"/>
    </w:p>
    <w:p w:rsidR="005A69F8" w:rsidRDefault="00DB283B">
      <w:pPr>
        <w:spacing w:before="29" w:line="288" w:lineRule="auto"/>
        <w:ind w:firstLineChars="200" w:firstLine="480"/>
        <w:rPr>
          <w:kern w:val="0"/>
          <w:sz w:val="24"/>
        </w:rPr>
      </w:pPr>
      <w:r>
        <w:rPr>
          <w:kern w:val="0"/>
          <w:sz w:val="24"/>
        </w:rPr>
        <w:t>1</w:t>
      </w:r>
      <w:r>
        <w:rPr>
          <w:kern w:val="0"/>
          <w:sz w:val="24"/>
        </w:rPr>
        <w:t>、基金管理人的重大人事变动：</w:t>
      </w:r>
      <w:r>
        <w:rPr>
          <w:kern w:val="0"/>
          <w:sz w:val="24"/>
        </w:rPr>
        <w:t>2019</w:t>
      </w:r>
      <w:r>
        <w:rPr>
          <w:kern w:val="0"/>
          <w:sz w:val="24"/>
        </w:rPr>
        <w:t>年</w:t>
      </w:r>
      <w:r>
        <w:rPr>
          <w:kern w:val="0"/>
          <w:sz w:val="24"/>
        </w:rPr>
        <w:t>2</w:t>
      </w:r>
      <w:r>
        <w:rPr>
          <w:kern w:val="0"/>
          <w:sz w:val="24"/>
        </w:rPr>
        <w:t>月</w:t>
      </w:r>
      <w:r>
        <w:rPr>
          <w:kern w:val="0"/>
          <w:sz w:val="24"/>
        </w:rPr>
        <w:t>28</w:t>
      </w:r>
      <w:r>
        <w:rPr>
          <w:kern w:val="0"/>
          <w:sz w:val="24"/>
        </w:rPr>
        <w:t>日本基金管理人发布公告，经公司第五届董事会第五次会议审议通过，选举谢卫先生担任公司总经理。</w:t>
      </w:r>
      <w:r>
        <w:rPr>
          <w:kern w:val="0"/>
          <w:sz w:val="24"/>
        </w:rPr>
        <w:t xml:space="preserve"> </w:t>
      </w:r>
    </w:p>
    <w:p w:rsidR="00033483" w:rsidRDefault="001A59F9" w:rsidP="00F75A41">
      <w:pPr>
        <w:spacing w:before="29" w:line="288" w:lineRule="auto"/>
        <w:ind w:firstLineChars="200" w:firstLine="480"/>
        <w:rPr>
          <w:kern w:val="0"/>
          <w:sz w:val="24"/>
        </w:rPr>
      </w:pPr>
      <w:r w:rsidRPr="00E87573">
        <w:rPr>
          <w:kern w:val="0"/>
          <w:sz w:val="24"/>
        </w:rPr>
        <w:t>2</w:t>
      </w:r>
      <w:r w:rsidRPr="00E87573">
        <w:rPr>
          <w:kern w:val="0"/>
          <w:sz w:val="24"/>
        </w:rPr>
        <w:t>、基金托管人的基金托管部门的重大人事变动：</w:t>
      </w:r>
      <w:r w:rsidR="004C6B06" w:rsidRPr="004C6B06">
        <w:rPr>
          <w:rFonts w:hint="eastAsia"/>
          <w:kern w:val="0"/>
          <w:sz w:val="24"/>
        </w:rPr>
        <w:t>本基金托管人中国建设银行股份有限公司</w:t>
      </w:r>
      <w:r w:rsidR="004C6B06" w:rsidRPr="004C6B06">
        <w:rPr>
          <w:rFonts w:hint="eastAsia"/>
          <w:kern w:val="0"/>
          <w:sz w:val="24"/>
        </w:rPr>
        <w:t>2019</w:t>
      </w:r>
      <w:r w:rsidR="004C6B06" w:rsidRPr="004C6B06">
        <w:rPr>
          <w:rFonts w:hint="eastAsia"/>
          <w:kern w:val="0"/>
          <w:sz w:val="24"/>
        </w:rPr>
        <w:t>年</w:t>
      </w:r>
      <w:r w:rsidR="004C6B06" w:rsidRPr="004C6B06">
        <w:rPr>
          <w:rFonts w:hint="eastAsia"/>
          <w:kern w:val="0"/>
          <w:sz w:val="24"/>
        </w:rPr>
        <w:t>6</w:t>
      </w:r>
      <w:r w:rsidR="004C6B06" w:rsidRPr="004C6B06">
        <w:rPr>
          <w:rFonts w:hint="eastAsia"/>
          <w:kern w:val="0"/>
          <w:sz w:val="24"/>
        </w:rPr>
        <w:t>月</w:t>
      </w:r>
      <w:r w:rsidR="004C6B06" w:rsidRPr="004C6B06">
        <w:rPr>
          <w:rFonts w:hint="eastAsia"/>
          <w:kern w:val="0"/>
          <w:sz w:val="24"/>
        </w:rPr>
        <w:t>4</w:t>
      </w:r>
      <w:r w:rsidR="004C6B06" w:rsidRPr="004C6B06">
        <w:rPr>
          <w:rFonts w:hint="eastAsia"/>
          <w:kern w:val="0"/>
          <w:sz w:val="24"/>
        </w:rPr>
        <w:t>日发布公告，聘任蔡亚蓉为中国建设银行股份有限公司资产托管业务部总经理。</w:t>
      </w:r>
    </w:p>
    <w:p w:rsidR="00F75A41" w:rsidRPr="00F75A41" w:rsidRDefault="00F75A41" w:rsidP="00F75A41">
      <w:pPr>
        <w:spacing w:before="29" w:line="288" w:lineRule="auto"/>
        <w:ind w:firstLineChars="200" w:firstLine="420"/>
        <w:rPr>
          <w:rFonts w:asciiTheme="minorEastAsia" w:eastAsiaTheme="minorEastAsia" w:hAnsiTheme="minorEastAsia" w:cs="Arial"/>
          <w:color w:val="000000"/>
          <w:kern w:val="0"/>
          <w:szCs w:val="21"/>
        </w:rPr>
      </w:pPr>
    </w:p>
    <w:p w:rsidR="001A59F9" w:rsidRPr="00465DCE" w:rsidRDefault="001A59F9" w:rsidP="00465DCE">
      <w:pPr>
        <w:pStyle w:val="20"/>
        <w:spacing w:before="29" w:after="0" w:line="288" w:lineRule="auto"/>
        <w:rPr>
          <w:rFonts w:ascii="Times New Roman" w:hAnsi="Times New Roman"/>
          <w:kern w:val="0"/>
          <w:szCs w:val="24"/>
        </w:rPr>
      </w:pPr>
      <w:bookmarkStart w:id="174" w:name="_Toc361324896"/>
      <w:bookmarkStart w:id="175" w:name="_Toc35965498"/>
      <w:r w:rsidRPr="00465DCE">
        <w:rPr>
          <w:rFonts w:ascii="Times New Roman" w:hAnsi="Times New Roman"/>
          <w:kern w:val="0"/>
          <w:szCs w:val="24"/>
        </w:rPr>
        <w:t xml:space="preserve">11.3 </w:t>
      </w:r>
      <w:r w:rsidRPr="00465DCE">
        <w:rPr>
          <w:rFonts w:ascii="Times New Roman" w:hAnsi="Times New Roman" w:hint="eastAsia"/>
          <w:kern w:val="0"/>
          <w:szCs w:val="24"/>
        </w:rPr>
        <w:t>涉及基金管理人、基金财产、基金托管业务的诉讼</w:t>
      </w:r>
      <w:bookmarkEnd w:id="174"/>
      <w:bookmarkEnd w:id="175"/>
    </w:p>
    <w:p w:rsidR="001A59F9" w:rsidRPr="00E87573" w:rsidRDefault="001A59F9" w:rsidP="00E87573">
      <w:pPr>
        <w:spacing w:before="29" w:line="288" w:lineRule="auto"/>
        <w:ind w:firstLineChars="200" w:firstLine="480"/>
        <w:rPr>
          <w:kern w:val="0"/>
          <w:sz w:val="24"/>
        </w:rPr>
      </w:pPr>
      <w:r w:rsidRPr="00E87573">
        <w:rPr>
          <w:kern w:val="0"/>
          <w:sz w:val="24"/>
        </w:rPr>
        <w:t>本报告期内未发生涉及本基金管理人、基金财产、基金托管业务的诉讼事项。</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465DCE" w:rsidRDefault="001A59F9" w:rsidP="00465DCE">
      <w:pPr>
        <w:pStyle w:val="20"/>
        <w:spacing w:before="29" w:after="0" w:line="288" w:lineRule="auto"/>
        <w:rPr>
          <w:rFonts w:ascii="Times New Roman" w:hAnsi="Times New Roman"/>
          <w:kern w:val="0"/>
          <w:szCs w:val="24"/>
        </w:rPr>
      </w:pPr>
      <w:bookmarkStart w:id="176" w:name="_Toc361324897"/>
      <w:bookmarkStart w:id="177" w:name="_Toc35965499"/>
      <w:r w:rsidRPr="00465DCE">
        <w:rPr>
          <w:rFonts w:ascii="Times New Roman" w:hAnsi="Times New Roman"/>
          <w:kern w:val="0"/>
          <w:szCs w:val="24"/>
        </w:rPr>
        <w:t xml:space="preserve">11.4 </w:t>
      </w:r>
      <w:r w:rsidRPr="00465DCE">
        <w:rPr>
          <w:rFonts w:ascii="Times New Roman" w:hAnsi="Times New Roman" w:hint="eastAsia"/>
          <w:kern w:val="0"/>
          <w:szCs w:val="24"/>
        </w:rPr>
        <w:t>基金投资策略的改变</w:t>
      </w:r>
      <w:bookmarkEnd w:id="176"/>
      <w:bookmarkEnd w:id="177"/>
    </w:p>
    <w:p w:rsidR="001A59F9" w:rsidRPr="00E87573" w:rsidRDefault="001A59F9" w:rsidP="00E87573">
      <w:pPr>
        <w:spacing w:before="29" w:line="288" w:lineRule="auto"/>
        <w:ind w:firstLineChars="200" w:firstLine="480"/>
        <w:rPr>
          <w:kern w:val="0"/>
          <w:sz w:val="24"/>
        </w:rPr>
      </w:pPr>
      <w:r w:rsidRPr="00E87573">
        <w:rPr>
          <w:kern w:val="0"/>
          <w:sz w:val="24"/>
        </w:rPr>
        <w:t>本基金本报告期内投资策略未发生改变。</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C0329C" w:rsidRPr="00256071" w:rsidRDefault="00C0329C" w:rsidP="00C0329C">
      <w:pPr>
        <w:pStyle w:val="20"/>
        <w:spacing w:before="0" w:after="0"/>
        <w:rPr>
          <w:rFonts w:ascii="Times New Roman" w:eastAsiaTheme="minorEastAsia" w:hAnsi="Times New Roman"/>
          <w:color w:val="000000" w:themeColor="text1"/>
          <w:kern w:val="0"/>
          <w:szCs w:val="24"/>
        </w:rPr>
      </w:pPr>
      <w:bookmarkStart w:id="178" w:name="_Toc361324898"/>
      <w:bookmarkStart w:id="179" w:name="_Toc409100466"/>
      <w:bookmarkStart w:id="180" w:name="_Toc409100103"/>
      <w:bookmarkStart w:id="181" w:name="_Toc35965500"/>
      <w:r w:rsidRPr="00256071">
        <w:rPr>
          <w:rFonts w:ascii="Times New Roman" w:eastAsiaTheme="minorEastAsia" w:hAnsi="Times New Roman"/>
          <w:color w:val="000000" w:themeColor="text1"/>
          <w:kern w:val="0"/>
          <w:szCs w:val="24"/>
        </w:rPr>
        <w:t>11.</w:t>
      </w:r>
      <w:bookmarkEnd w:id="178"/>
      <w:r w:rsidR="008825BF">
        <w:rPr>
          <w:rFonts w:ascii="Times New Roman" w:eastAsiaTheme="minorEastAsia" w:hAnsi="Times New Roman"/>
          <w:color w:val="000000" w:themeColor="text1"/>
          <w:kern w:val="0"/>
          <w:szCs w:val="24"/>
        </w:rPr>
        <w:t>5</w:t>
      </w:r>
      <w:r w:rsidRPr="00256071">
        <w:rPr>
          <w:rFonts w:ascii="Times New Roman" w:eastAsiaTheme="minorEastAsia" w:hAnsi="Times New Roman"/>
          <w:color w:val="000000" w:themeColor="text1"/>
          <w:szCs w:val="24"/>
        </w:rPr>
        <w:t>为基金进行审计的会计师事务所情况</w:t>
      </w:r>
      <w:bookmarkEnd w:id="179"/>
      <w:bookmarkEnd w:id="180"/>
      <w:bookmarkEnd w:id="181"/>
    </w:p>
    <w:p w:rsidR="00C0329C" w:rsidRPr="00256071" w:rsidRDefault="00C0329C" w:rsidP="00256071">
      <w:pPr>
        <w:spacing w:line="360" w:lineRule="auto"/>
        <w:ind w:firstLineChars="200" w:firstLine="480"/>
        <w:rPr>
          <w:rFonts w:eastAsiaTheme="minorEastAsia"/>
          <w:color w:val="000000" w:themeColor="text1"/>
          <w:sz w:val="24"/>
        </w:rPr>
      </w:pPr>
      <w:bookmarkStart w:id="182" w:name="OLE_LINK3"/>
      <w:r w:rsidRPr="00256071">
        <w:rPr>
          <w:rFonts w:eastAsiaTheme="minorEastAsia"/>
          <w:color w:val="000000" w:themeColor="text1"/>
          <w:sz w:val="24"/>
        </w:rPr>
        <w:t>本报告期内，为本基金提供审计服务的会计师事务所为普华永道中天会计师事务所（特殊普通合伙），本期审计费用为</w:t>
      </w:r>
      <w:r w:rsidRPr="00256071">
        <w:rPr>
          <w:rFonts w:eastAsiaTheme="minorEastAsia"/>
          <w:color w:val="000000" w:themeColor="text1"/>
          <w:sz w:val="24"/>
        </w:rPr>
        <w:t>50,000.00</w:t>
      </w:r>
      <w:r w:rsidRPr="00256071">
        <w:rPr>
          <w:rFonts w:eastAsiaTheme="minorEastAsia"/>
          <w:color w:val="000000" w:themeColor="text1"/>
          <w:sz w:val="24"/>
        </w:rPr>
        <w:t>元。自本基金基金合同生效以来，本基金未改聘为其审计的会计师事务所。</w:t>
      </w:r>
    </w:p>
    <w:p w:rsidR="00C0329C" w:rsidRPr="00256071" w:rsidRDefault="00C0329C" w:rsidP="00C0329C">
      <w:pPr>
        <w:pStyle w:val="20"/>
        <w:spacing w:before="0" w:after="0"/>
        <w:rPr>
          <w:rFonts w:ascii="Times New Roman" w:eastAsiaTheme="minorEastAsia" w:hAnsi="Times New Roman"/>
          <w:color w:val="000000" w:themeColor="text1"/>
          <w:kern w:val="0"/>
          <w:szCs w:val="24"/>
        </w:rPr>
      </w:pPr>
      <w:bookmarkStart w:id="183" w:name="_Toc409100104"/>
      <w:bookmarkStart w:id="184" w:name="_Toc409100467"/>
      <w:bookmarkStart w:id="185" w:name="_Toc361324899"/>
      <w:bookmarkStart w:id="186" w:name="_Toc35965501"/>
      <w:bookmarkEnd w:id="182"/>
      <w:r w:rsidRPr="00256071">
        <w:rPr>
          <w:rFonts w:ascii="Times New Roman" w:eastAsiaTheme="minorEastAsia" w:hAnsi="Times New Roman"/>
          <w:color w:val="000000" w:themeColor="text1"/>
          <w:kern w:val="0"/>
          <w:szCs w:val="24"/>
        </w:rPr>
        <w:t>11.</w:t>
      </w:r>
      <w:r w:rsidR="008825BF">
        <w:rPr>
          <w:rFonts w:ascii="Times New Roman" w:eastAsiaTheme="minorEastAsia" w:hAnsi="Times New Roman"/>
          <w:color w:val="000000" w:themeColor="text1"/>
          <w:kern w:val="0"/>
          <w:szCs w:val="24"/>
        </w:rPr>
        <w:t>6</w:t>
      </w:r>
      <w:r w:rsidRPr="00256071">
        <w:rPr>
          <w:rFonts w:ascii="Times New Roman" w:eastAsiaTheme="minorEastAsia" w:hAnsi="Times New Roman"/>
          <w:color w:val="000000" w:themeColor="text1"/>
          <w:kern w:val="0"/>
          <w:szCs w:val="24"/>
        </w:rPr>
        <w:t xml:space="preserve"> </w:t>
      </w:r>
      <w:r w:rsidRPr="00256071">
        <w:rPr>
          <w:rFonts w:ascii="Times New Roman" w:eastAsiaTheme="minorEastAsia" w:hAnsi="Times New Roman"/>
          <w:color w:val="000000" w:themeColor="text1"/>
          <w:kern w:val="0"/>
          <w:szCs w:val="24"/>
        </w:rPr>
        <w:t>管理人、托管人及其高级管理人员受稽查或处罚等情况</w:t>
      </w:r>
      <w:bookmarkEnd w:id="183"/>
      <w:bookmarkEnd w:id="184"/>
      <w:bookmarkEnd w:id="185"/>
      <w:bookmarkEnd w:id="186"/>
    </w:p>
    <w:p w:rsidR="005A69F8" w:rsidRDefault="00DB283B">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、管理人及其高级管理人员受稽查或处罚等情况</w:t>
      </w:r>
    </w:p>
    <w:p w:rsidR="005A69F8" w:rsidRDefault="00DB283B">
      <w:pPr>
        <w:spacing w:line="360" w:lineRule="auto"/>
        <w:ind w:firstLineChars="200" w:firstLine="480"/>
        <w:rPr>
          <w:rFonts w:eastAsiaTheme="minorEastAsia"/>
          <w:color w:val="000000" w:themeColor="text1"/>
          <w:sz w:val="24"/>
        </w:rPr>
      </w:pPr>
      <w:r>
        <w:rPr>
          <w:rFonts w:eastAsiaTheme="minorEastAsia"/>
          <w:color w:val="000000" w:themeColor="text1"/>
          <w:sz w:val="24"/>
        </w:rPr>
        <w:t>2019</w:t>
      </w:r>
      <w:r>
        <w:rPr>
          <w:rFonts w:eastAsiaTheme="minorEastAsia"/>
          <w:color w:val="000000" w:themeColor="text1"/>
          <w:sz w:val="24"/>
        </w:rPr>
        <w:t>年</w:t>
      </w:r>
      <w:r>
        <w:rPr>
          <w:rFonts w:eastAsiaTheme="minorEastAsia"/>
          <w:color w:val="000000" w:themeColor="text1"/>
          <w:sz w:val="24"/>
        </w:rPr>
        <w:t>9</w:t>
      </w:r>
      <w:r>
        <w:rPr>
          <w:rFonts w:eastAsiaTheme="minorEastAsia"/>
          <w:color w:val="000000" w:themeColor="text1"/>
          <w:sz w:val="24"/>
        </w:rPr>
        <w:t>月，公司收到上海证监局对公司采取责令改正措施的决定。公司高度重视，认真制定并实施相关整改措施，进一步提升了公司内部控制和风险管理能力，并于当月通过上海证监局的检查验收。</w:t>
      </w:r>
    </w:p>
    <w:p w:rsidR="005A69F8" w:rsidRDefault="00DB283B">
      <w:pPr>
        <w:spacing w:line="360" w:lineRule="auto"/>
        <w:ind w:firstLineChars="200" w:firstLine="480"/>
        <w:rPr>
          <w:rFonts w:eastAsiaTheme="minorEastAsia"/>
          <w:color w:val="000000" w:themeColor="text1"/>
          <w:sz w:val="24"/>
        </w:rPr>
      </w:pPr>
      <w:r>
        <w:rPr>
          <w:rFonts w:eastAsiaTheme="minorEastAsia"/>
          <w:color w:val="000000" w:themeColor="text1"/>
          <w:sz w:val="24"/>
        </w:rPr>
        <w:t>除上述情况外，本报告期内，基金管理人及其高级管理人员未受监管部门稽查或处罚。</w:t>
      </w:r>
    </w:p>
    <w:p w:rsidR="005A69F8" w:rsidRDefault="00DB283B">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、托管人及其高级管理人员受稽查或处罚等情况</w:t>
      </w:r>
    </w:p>
    <w:p w:rsidR="00C0329C" w:rsidRPr="00256071" w:rsidRDefault="00C0329C" w:rsidP="00256071">
      <w:pPr>
        <w:spacing w:line="360" w:lineRule="auto"/>
        <w:ind w:firstLineChars="200" w:firstLine="480"/>
        <w:rPr>
          <w:rFonts w:eastAsiaTheme="minorEastAsia"/>
          <w:color w:val="000000" w:themeColor="text1"/>
          <w:sz w:val="24"/>
        </w:rPr>
      </w:pPr>
      <w:r w:rsidRPr="00256071">
        <w:rPr>
          <w:rFonts w:eastAsiaTheme="minorEastAsia"/>
          <w:color w:val="000000" w:themeColor="text1"/>
          <w:sz w:val="24"/>
        </w:rPr>
        <w:t>基金托管人及其高级管理人员本报告期内未受监管部门稽查或处罚。</w:t>
      </w:r>
    </w:p>
    <w:p w:rsidR="00C0329C" w:rsidRPr="00256071" w:rsidRDefault="00C0329C" w:rsidP="00C0329C">
      <w:pPr>
        <w:pStyle w:val="20"/>
        <w:spacing w:before="0" w:after="0"/>
        <w:rPr>
          <w:rFonts w:ascii="Times New Roman" w:eastAsiaTheme="minorEastAsia" w:hAnsi="Times New Roman"/>
          <w:color w:val="000000" w:themeColor="text1"/>
          <w:kern w:val="0"/>
          <w:szCs w:val="24"/>
        </w:rPr>
      </w:pPr>
      <w:bookmarkStart w:id="187" w:name="_Toc361324900"/>
      <w:bookmarkStart w:id="188" w:name="_Toc409100468"/>
      <w:bookmarkStart w:id="189" w:name="_Toc409100105"/>
      <w:bookmarkStart w:id="190" w:name="_Toc35965502"/>
      <w:r w:rsidRPr="00256071">
        <w:rPr>
          <w:rFonts w:ascii="Times New Roman" w:eastAsiaTheme="minorEastAsia" w:hAnsi="Times New Roman"/>
          <w:color w:val="000000" w:themeColor="text1"/>
          <w:kern w:val="0"/>
          <w:szCs w:val="24"/>
        </w:rPr>
        <w:t>11.</w:t>
      </w:r>
      <w:r w:rsidR="008825BF">
        <w:rPr>
          <w:rFonts w:ascii="Times New Roman" w:eastAsiaTheme="minorEastAsia" w:hAnsi="Times New Roman"/>
          <w:color w:val="000000" w:themeColor="text1"/>
          <w:kern w:val="0"/>
          <w:szCs w:val="24"/>
        </w:rPr>
        <w:t>7</w:t>
      </w:r>
      <w:r w:rsidRPr="00256071">
        <w:rPr>
          <w:rFonts w:ascii="Times New Roman" w:eastAsiaTheme="minorEastAsia" w:hAnsi="Times New Roman"/>
          <w:color w:val="000000" w:themeColor="text1"/>
          <w:kern w:val="0"/>
          <w:szCs w:val="24"/>
        </w:rPr>
        <w:t xml:space="preserve"> </w:t>
      </w:r>
      <w:r w:rsidRPr="00256071">
        <w:rPr>
          <w:rFonts w:ascii="Times New Roman" w:eastAsiaTheme="minorEastAsia" w:hAnsi="Times New Roman"/>
          <w:color w:val="000000" w:themeColor="text1"/>
          <w:kern w:val="0"/>
          <w:szCs w:val="24"/>
        </w:rPr>
        <w:t>基金租用证券公司交易单元的有关情况</w:t>
      </w:r>
      <w:bookmarkEnd w:id="187"/>
      <w:bookmarkEnd w:id="188"/>
      <w:bookmarkEnd w:id="189"/>
      <w:bookmarkEnd w:id="190"/>
    </w:p>
    <w:p w:rsidR="00C0329C" w:rsidRPr="00256071" w:rsidRDefault="00C0329C" w:rsidP="00C0329C">
      <w:pPr>
        <w:spacing w:line="360" w:lineRule="auto"/>
        <w:rPr>
          <w:rFonts w:eastAsiaTheme="minorEastAsia"/>
          <w:b/>
          <w:color w:val="000000" w:themeColor="text1"/>
          <w:sz w:val="24"/>
        </w:rPr>
      </w:pPr>
      <w:bookmarkStart w:id="191" w:name="_Toc249760070"/>
      <w:r w:rsidRPr="00256071">
        <w:rPr>
          <w:rFonts w:eastAsiaTheme="minorEastAsia"/>
          <w:b/>
          <w:color w:val="000000" w:themeColor="text1"/>
          <w:sz w:val="24"/>
        </w:rPr>
        <w:t>11.</w:t>
      </w:r>
      <w:r w:rsidR="008825BF">
        <w:rPr>
          <w:rFonts w:eastAsiaTheme="minorEastAsia"/>
          <w:b/>
          <w:color w:val="000000" w:themeColor="text1"/>
          <w:sz w:val="24"/>
        </w:rPr>
        <w:t>7</w:t>
      </w:r>
      <w:r w:rsidRPr="00256071">
        <w:rPr>
          <w:rFonts w:eastAsiaTheme="minorEastAsia"/>
          <w:b/>
          <w:color w:val="000000" w:themeColor="text1"/>
          <w:sz w:val="24"/>
        </w:rPr>
        <w:t>.1</w:t>
      </w:r>
      <w:r w:rsidRPr="00256071">
        <w:rPr>
          <w:rFonts w:eastAsiaTheme="minorEastAsia"/>
          <w:b/>
          <w:color w:val="000000" w:themeColor="text1"/>
          <w:sz w:val="24"/>
        </w:rPr>
        <w:t>基金租用证券公司交易单元进行股票投资及佣金支付情况</w:t>
      </w:r>
      <w:bookmarkEnd w:id="191"/>
    </w:p>
    <w:p w:rsidR="00C0329C" w:rsidRPr="00256071" w:rsidRDefault="00C0329C" w:rsidP="00256071">
      <w:pPr>
        <w:pStyle w:val="a0"/>
        <w:spacing w:line="360" w:lineRule="auto"/>
        <w:ind w:firstLineChars="2600" w:firstLine="6240"/>
        <w:jc w:val="right"/>
        <w:rPr>
          <w:rFonts w:eastAsiaTheme="minorEastAsia"/>
          <w:color w:val="000000" w:themeColor="text1"/>
          <w:sz w:val="24"/>
        </w:rPr>
      </w:pPr>
      <w:r w:rsidRPr="00256071">
        <w:rPr>
          <w:rFonts w:eastAsiaTheme="minorEastAsia"/>
          <w:color w:val="000000" w:themeColor="text1"/>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C0329C" w:rsidRPr="00256071" w:rsidTr="00346EB8">
        <w:tc>
          <w:tcPr>
            <w:tcW w:w="1560" w:type="dxa"/>
            <w:vMerge w:val="restart"/>
            <w:vAlign w:val="center"/>
          </w:tcPr>
          <w:p w:rsidR="00C0329C" w:rsidRPr="00256071" w:rsidRDefault="00C0329C" w:rsidP="00346EB8">
            <w:pPr>
              <w:spacing w:line="276" w:lineRule="auto"/>
              <w:jc w:val="center"/>
              <w:rPr>
                <w:rFonts w:eastAsiaTheme="minorEastAsia"/>
                <w:color w:val="000000" w:themeColor="text1"/>
                <w:sz w:val="24"/>
              </w:rPr>
            </w:pPr>
            <w:bookmarkStart w:id="192" w:name="_Toc249760071"/>
            <w:r w:rsidRPr="00256071">
              <w:rPr>
                <w:rFonts w:eastAsiaTheme="minorEastAsia"/>
                <w:color w:val="000000" w:themeColor="text1"/>
                <w:sz w:val="24"/>
              </w:rPr>
              <w:t>券商名称</w:t>
            </w:r>
          </w:p>
        </w:tc>
        <w:tc>
          <w:tcPr>
            <w:tcW w:w="780" w:type="dxa"/>
            <w:vMerge w:val="restart"/>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交易单元数量</w:t>
            </w:r>
          </w:p>
        </w:tc>
        <w:tc>
          <w:tcPr>
            <w:tcW w:w="288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股票交易</w:t>
            </w:r>
          </w:p>
        </w:tc>
        <w:tc>
          <w:tcPr>
            <w:tcW w:w="270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应支付该券商的佣金</w:t>
            </w:r>
          </w:p>
        </w:tc>
        <w:tc>
          <w:tcPr>
            <w:tcW w:w="1080" w:type="dxa"/>
            <w:vMerge w:val="restart"/>
            <w:vAlign w:val="center"/>
          </w:tcPr>
          <w:p w:rsidR="00C0329C" w:rsidRPr="00256071" w:rsidRDefault="00C0329C" w:rsidP="00346EB8">
            <w:pPr>
              <w:spacing w:line="276" w:lineRule="auto"/>
              <w:jc w:val="center"/>
              <w:rPr>
                <w:rFonts w:eastAsiaTheme="minorEastAsia"/>
                <w:color w:val="000000" w:themeColor="text1"/>
                <w:kern w:val="0"/>
                <w:sz w:val="24"/>
              </w:rPr>
            </w:pPr>
            <w:r w:rsidRPr="00256071">
              <w:rPr>
                <w:rFonts w:eastAsiaTheme="minorEastAsia"/>
                <w:color w:val="000000" w:themeColor="text1"/>
                <w:kern w:val="0"/>
                <w:sz w:val="24"/>
              </w:rPr>
              <w:t>备注</w:t>
            </w:r>
          </w:p>
        </w:tc>
      </w:tr>
      <w:tr w:rsidR="00C0329C" w:rsidRPr="00256071" w:rsidTr="00346EB8">
        <w:tc>
          <w:tcPr>
            <w:tcW w:w="1560" w:type="dxa"/>
            <w:vMerge/>
            <w:vAlign w:val="center"/>
          </w:tcPr>
          <w:p w:rsidR="00C0329C" w:rsidRPr="00256071" w:rsidRDefault="00C0329C" w:rsidP="00346EB8">
            <w:pPr>
              <w:widowControl/>
              <w:spacing w:line="276" w:lineRule="auto"/>
              <w:jc w:val="left"/>
              <w:rPr>
                <w:rFonts w:eastAsiaTheme="minorEastAsia"/>
                <w:color w:val="000000" w:themeColor="text1"/>
                <w:sz w:val="24"/>
              </w:rPr>
            </w:pPr>
          </w:p>
        </w:tc>
        <w:tc>
          <w:tcPr>
            <w:tcW w:w="780" w:type="dxa"/>
            <w:vMerge/>
            <w:vAlign w:val="center"/>
          </w:tcPr>
          <w:p w:rsidR="00C0329C" w:rsidRPr="00256071" w:rsidRDefault="00C0329C" w:rsidP="00346EB8">
            <w:pPr>
              <w:widowControl/>
              <w:spacing w:line="276" w:lineRule="auto"/>
              <w:jc w:val="left"/>
              <w:rPr>
                <w:rFonts w:eastAsiaTheme="minorEastAsia"/>
                <w:color w:val="000000" w:themeColor="text1"/>
                <w:sz w:val="24"/>
              </w:rPr>
            </w:pPr>
          </w:p>
        </w:tc>
        <w:tc>
          <w:tcPr>
            <w:tcW w:w="180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08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占当期股票成交总额的比例</w:t>
            </w:r>
          </w:p>
        </w:tc>
        <w:tc>
          <w:tcPr>
            <w:tcW w:w="1620" w:type="dxa"/>
            <w:vAlign w:val="center"/>
          </w:tcPr>
          <w:p w:rsidR="00C0329C" w:rsidRPr="00256071" w:rsidRDefault="00C0329C" w:rsidP="00346EB8">
            <w:pPr>
              <w:spacing w:line="276" w:lineRule="auto"/>
              <w:jc w:val="center"/>
              <w:rPr>
                <w:rFonts w:eastAsiaTheme="minorEastAsia"/>
                <w:color w:val="000000" w:themeColor="text1"/>
                <w:kern w:val="0"/>
                <w:sz w:val="24"/>
              </w:rPr>
            </w:pPr>
            <w:r w:rsidRPr="00256071">
              <w:rPr>
                <w:rFonts w:eastAsiaTheme="minorEastAsia"/>
                <w:color w:val="000000" w:themeColor="text1"/>
                <w:kern w:val="0"/>
                <w:sz w:val="24"/>
              </w:rPr>
              <w:t>佣金</w:t>
            </w:r>
          </w:p>
        </w:tc>
        <w:tc>
          <w:tcPr>
            <w:tcW w:w="108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占当期佣金总量的比例</w:t>
            </w:r>
          </w:p>
        </w:tc>
        <w:tc>
          <w:tcPr>
            <w:tcW w:w="1080" w:type="dxa"/>
            <w:vMerge/>
            <w:vAlign w:val="center"/>
          </w:tcPr>
          <w:p w:rsidR="00C0329C" w:rsidRPr="00256071" w:rsidRDefault="00C0329C" w:rsidP="00346EB8">
            <w:pPr>
              <w:widowControl/>
              <w:spacing w:line="276" w:lineRule="auto"/>
              <w:jc w:val="left"/>
              <w:rPr>
                <w:rFonts w:eastAsiaTheme="minorEastAsia"/>
                <w:color w:val="000000" w:themeColor="text1"/>
                <w:kern w:val="0"/>
                <w:sz w:val="24"/>
              </w:rPr>
            </w:pPr>
          </w:p>
        </w:tc>
      </w:tr>
      <w:tr w:rsidR="005A69F8">
        <w:tc>
          <w:tcPr>
            <w:tcW w:w="1560" w:type="dxa"/>
            <w:vAlign w:val="center"/>
          </w:tcPr>
          <w:p w:rsidR="005A69F8" w:rsidRDefault="00DB283B">
            <w:pPr>
              <w:jc w:val="left"/>
            </w:pPr>
            <w:r>
              <w:rPr>
                <w:rFonts w:eastAsiaTheme="minorEastAsia"/>
                <w:color w:val="000000" w:themeColor="text1"/>
                <w:sz w:val="24"/>
              </w:rPr>
              <w:t>中信建投证券股份有限公司</w:t>
            </w:r>
          </w:p>
        </w:tc>
        <w:tc>
          <w:tcPr>
            <w:tcW w:w="780" w:type="dxa"/>
            <w:vAlign w:val="center"/>
          </w:tcPr>
          <w:p w:rsidR="005A69F8" w:rsidRDefault="00DB283B">
            <w:pPr>
              <w:jc w:val="right"/>
            </w:pPr>
            <w:r>
              <w:rPr>
                <w:rFonts w:eastAsiaTheme="minorEastAsia"/>
                <w:color w:val="000000" w:themeColor="text1"/>
                <w:sz w:val="24"/>
              </w:rPr>
              <w:t>2</w:t>
            </w:r>
          </w:p>
        </w:tc>
        <w:tc>
          <w:tcPr>
            <w:tcW w:w="1800" w:type="dxa"/>
            <w:vAlign w:val="center"/>
          </w:tcPr>
          <w:p w:rsidR="005A69F8" w:rsidRDefault="00DB283B">
            <w:pPr>
              <w:jc w:val="right"/>
            </w:pPr>
            <w:r>
              <w:rPr>
                <w:rFonts w:eastAsiaTheme="minorEastAsia"/>
                <w:color w:val="000000" w:themeColor="text1"/>
                <w:sz w:val="24"/>
              </w:rPr>
              <w:t>331,118,865.66</w:t>
            </w:r>
          </w:p>
        </w:tc>
        <w:tc>
          <w:tcPr>
            <w:tcW w:w="1080" w:type="dxa"/>
            <w:vAlign w:val="center"/>
          </w:tcPr>
          <w:p w:rsidR="005A69F8" w:rsidRDefault="00DB283B">
            <w:pPr>
              <w:jc w:val="right"/>
            </w:pPr>
            <w:r>
              <w:rPr>
                <w:rFonts w:eastAsiaTheme="minorEastAsia"/>
                <w:color w:val="000000" w:themeColor="text1"/>
                <w:sz w:val="24"/>
              </w:rPr>
              <w:t>60.87%</w:t>
            </w:r>
          </w:p>
        </w:tc>
        <w:tc>
          <w:tcPr>
            <w:tcW w:w="1620" w:type="dxa"/>
            <w:vAlign w:val="center"/>
          </w:tcPr>
          <w:p w:rsidR="005A69F8" w:rsidRDefault="00DB283B">
            <w:pPr>
              <w:jc w:val="right"/>
            </w:pPr>
            <w:r>
              <w:rPr>
                <w:rFonts w:eastAsiaTheme="minorEastAsia"/>
                <w:color w:val="000000" w:themeColor="text1"/>
                <w:sz w:val="24"/>
              </w:rPr>
              <w:t>308,371.09</w:t>
            </w:r>
          </w:p>
        </w:tc>
        <w:tc>
          <w:tcPr>
            <w:tcW w:w="1080" w:type="dxa"/>
            <w:vAlign w:val="center"/>
          </w:tcPr>
          <w:p w:rsidR="005A69F8" w:rsidRDefault="00DB283B">
            <w:pPr>
              <w:jc w:val="right"/>
            </w:pPr>
            <w:r>
              <w:rPr>
                <w:rFonts w:eastAsiaTheme="minorEastAsia"/>
                <w:color w:val="000000" w:themeColor="text1"/>
                <w:sz w:val="24"/>
              </w:rPr>
              <w:t>60.87%</w:t>
            </w:r>
          </w:p>
        </w:tc>
        <w:tc>
          <w:tcPr>
            <w:tcW w:w="1080" w:type="dxa"/>
            <w:vAlign w:val="center"/>
          </w:tcPr>
          <w:p w:rsidR="005A69F8" w:rsidRDefault="00DB283B">
            <w:pPr>
              <w:jc w:val="left"/>
            </w:pPr>
            <w:r>
              <w:rPr>
                <w:rFonts w:eastAsiaTheme="minorEastAsia"/>
                <w:color w:val="000000" w:themeColor="text1"/>
                <w:sz w:val="24"/>
              </w:rPr>
              <w:t>-</w:t>
            </w:r>
          </w:p>
        </w:tc>
      </w:tr>
      <w:tr w:rsidR="005A69F8">
        <w:tc>
          <w:tcPr>
            <w:tcW w:w="1560" w:type="dxa"/>
            <w:vAlign w:val="center"/>
          </w:tcPr>
          <w:p w:rsidR="005A69F8" w:rsidRDefault="00DB283B">
            <w:pPr>
              <w:jc w:val="left"/>
            </w:pPr>
            <w:r>
              <w:rPr>
                <w:rFonts w:eastAsiaTheme="minorEastAsia"/>
                <w:color w:val="000000" w:themeColor="text1"/>
                <w:sz w:val="24"/>
              </w:rPr>
              <w:t>申万宏源证券有限公司</w:t>
            </w:r>
          </w:p>
        </w:tc>
        <w:tc>
          <w:tcPr>
            <w:tcW w:w="780" w:type="dxa"/>
            <w:vAlign w:val="center"/>
          </w:tcPr>
          <w:p w:rsidR="005A69F8" w:rsidRDefault="00DB283B">
            <w:pPr>
              <w:jc w:val="right"/>
            </w:pPr>
            <w:r>
              <w:rPr>
                <w:rFonts w:eastAsiaTheme="minorEastAsia"/>
                <w:color w:val="000000" w:themeColor="text1"/>
                <w:sz w:val="24"/>
              </w:rPr>
              <w:t>1</w:t>
            </w:r>
          </w:p>
        </w:tc>
        <w:tc>
          <w:tcPr>
            <w:tcW w:w="1800" w:type="dxa"/>
            <w:vAlign w:val="center"/>
          </w:tcPr>
          <w:p w:rsidR="005A69F8" w:rsidRDefault="00DB283B">
            <w:pPr>
              <w:jc w:val="right"/>
            </w:pPr>
            <w:r>
              <w:rPr>
                <w:rFonts w:eastAsiaTheme="minorEastAsia"/>
                <w:color w:val="000000" w:themeColor="text1"/>
                <w:sz w:val="24"/>
              </w:rPr>
              <w:t>212,856,639.98</w:t>
            </w:r>
          </w:p>
        </w:tc>
        <w:tc>
          <w:tcPr>
            <w:tcW w:w="1080" w:type="dxa"/>
            <w:vAlign w:val="center"/>
          </w:tcPr>
          <w:p w:rsidR="005A69F8" w:rsidRDefault="00DB283B">
            <w:pPr>
              <w:jc w:val="right"/>
            </w:pPr>
            <w:r>
              <w:rPr>
                <w:rFonts w:eastAsiaTheme="minorEastAsia"/>
                <w:color w:val="000000" w:themeColor="text1"/>
                <w:sz w:val="24"/>
              </w:rPr>
              <w:t>39.13%</w:t>
            </w:r>
          </w:p>
        </w:tc>
        <w:tc>
          <w:tcPr>
            <w:tcW w:w="1620" w:type="dxa"/>
            <w:vAlign w:val="center"/>
          </w:tcPr>
          <w:p w:rsidR="005A69F8" w:rsidRDefault="00DB283B">
            <w:pPr>
              <w:jc w:val="right"/>
            </w:pPr>
            <w:r>
              <w:rPr>
                <w:rFonts w:eastAsiaTheme="minorEastAsia"/>
                <w:color w:val="000000" w:themeColor="text1"/>
                <w:sz w:val="24"/>
              </w:rPr>
              <w:t>198,233.63</w:t>
            </w:r>
          </w:p>
        </w:tc>
        <w:tc>
          <w:tcPr>
            <w:tcW w:w="1080" w:type="dxa"/>
            <w:vAlign w:val="center"/>
          </w:tcPr>
          <w:p w:rsidR="005A69F8" w:rsidRDefault="00DB283B">
            <w:pPr>
              <w:jc w:val="right"/>
            </w:pPr>
            <w:r>
              <w:rPr>
                <w:rFonts w:eastAsiaTheme="minorEastAsia"/>
                <w:color w:val="000000" w:themeColor="text1"/>
                <w:sz w:val="24"/>
              </w:rPr>
              <w:t>39.13%</w:t>
            </w:r>
          </w:p>
        </w:tc>
        <w:tc>
          <w:tcPr>
            <w:tcW w:w="1080" w:type="dxa"/>
            <w:vAlign w:val="center"/>
          </w:tcPr>
          <w:p w:rsidR="005A69F8" w:rsidRDefault="00DB283B">
            <w:pPr>
              <w:jc w:val="left"/>
            </w:pPr>
            <w:r>
              <w:rPr>
                <w:rFonts w:eastAsiaTheme="minorEastAsia"/>
                <w:color w:val="000000" w:themeColor="text1"/>
                <w:sz w:val="24"/>
              </w:rPr>
              <w:t>-</w:t>
            </w:r>
          </w:p>
        </w:tc>
      </w:tr>
    </w:tbl>
    <w:p w:rsidR="00C0329C" w:rsidRPr="00256071" w:rsidRDefault="00C0329C" w:rsidP="00381EE8">
      <w:pPr>
        <w:spacing w:beforeLines="100" w:before="312" w:line="360" w:lineRule="auto"/>
        <w:rPr>
          <w:rFonts w:eastAsiaTheme="minorEastAsia"/>
          <w:b/>
          <w:color w:val="000000" w:themeColor="text1"/>
          <w:sz w:val="24"/>
        </w:rPr>
      </w:pPr>
      <w:r w:rsidRPr="00256071">
        <w:rPr>
          <w:rFonts w:eastAsiaTheme="minorEastAsia"/>
          <w:b/>
          <w:color w:val="000000" w:themeColor="text1"/>
          <w:sz w:val="24"/>
        </w:rPr>
        <w:t xml:space="preserve">11.7.2 </w:t>
      </w:r>
      <w:r w:rsidRPr="00256071">
        <w:rPr>
          <w:rFonts w:eastAsiaTheme="minorEastAsia"/>
          <w:b/>
          <w:color w:val="000000" w:themeColor="text1"/>
          <w:sz w:val="24"/>
        </w:rPr>
        <w:t>基金租用证券公司交易单元进行其他证券投资的情况</w:t>
      </w:r>
      <w:bookmarkEnd w:id="192"/>
    </w:p>
    <w:p w:rsidR="00C0329C" w:rsidRPr="00256071" w:rsidRDefault="00C0329C" w:rsidP="00C0329C">
      <w:pPr>
        <w:spacing w:line="360" w:lineRule="auto"/>
        <w:ind w:firstLine="420"/>
        <w:jc w:val="right"/>
        <w:rPr>
          <w:rFonts w:eastAsiaTheme="minorEastAsia"/>
          <w:color w:val="000000" w:themeColor="text1"/>
          <w:sz w:val="24"/>
        </w:rPr>
      </w:pPr>
      <w:bookmarkStart w:id="193" w:name="_Toc249707408"/>
      <w:r w:rsidRPr="00256071">
        <w:rPr>
          <w:rFonts w:eastAsiaTheme="minorEastAsia"/>
          <w:color w:val="000000" w:themeColor="text1"/>
          <w:sz w:val="24"/>
        </w:rPr>
        <w:t>金额单位</w:t>
      </w:r>
      <w:r w:rsidRPr="00256071">
        <w:rPr>
          <w:rFonts w:eastAsiaTheme="minorEastAsia"/>
          <w:color w:val="000000" w:themeColor="text1"/>
          <w:kern w:val="0"/>
          <w:sz w:val="24"/>
        </w:rPr>
        <w:t>：</w:t>
      </w:r>
      <w:r w:rsidRPr="00256071">
        <w:rPr>
          <w:rFonts w:eastAsiaTheme="minorEastAsia"/>
          <w:color w:val="000000" w:themeColor="text1"/>
          <w:kern w:val="0"/>
          <w:sz w:val="24"/>
          <w:lang w:val="zh-CN"/>
        </w:rPr>
        <w:t>人民币元</w:t>
      </w:r>
      <w:bookmarkEnd w:id="193"/>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C0329C" w:rsidRPr="00256071" w:rsidTr="00346EB8">
        <w:tc>
          <w:tcPr>
            <w:tcW w:w="1560" w:type="dxa"/>
            <w:vMerge w:val="restart"/>
            <w:vAlign w:val="center"/>
          </w:tcPr>
          <w:p w:rsidR="00C0329C" w:rsidRPr="00256071" w:rsidRDefault="00C0329C" w:rsidP="00381EE8">
            <w:pPr>
              <w:spacing w:line="276" w:lineRule="auto"/>
              <w:jc w:val="center"/>
              <w:rPr>
                <w:rFonts w:eastAsiaTheme="minorEastAsia"/>
                <w:color w:val="000000" w:themeColor="text1"/>
                <w:kern w:val="0"/>
                <w:sz w:val="24"/>
              </w:rPr>
            </w:pPr>
            <w:r w:rsidRPr="00256071">
              <w:rPr>
                <w:rFonts w:eastAsiaTheme="minorEastAsia"/>
                <w:color w:val="000000" w:themeColor="text1"/>
                <w:sz w:val="24"/>
              </w:rPr>
              <w:t>券商名称</w:t>
            </w:r>
          </w:p>
        </w:tc>
        <w:tc>
          <w:tcPr>
            <w:tcW w:w="240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债券交易</w:t>
            </w:r>
          </w:p>
        </w:tc>
        <w:tc>
          <w:tcPr>
            <w:tcW w:w="234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回购交易</w:t>
            </w:r>
          </w:p>
        </w:tc>
        <w:tc>
          <w:tcPr>
            <w:tcW w:w="270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权证交易</w:t>
            </w:r>
          </w:p>
        </w:tc>
      </w:tr>
      <w:tr w:rsidR="00C0329C" w:rsidRPr="00256071" w:rsidTr="00346EB8">
        <w:tc>
          <w:tcPr>
            <w:tcW w:w="1560" w:type="dxa"/>
            <w:vMerge/>
            <w:vAlign w:val="center"/>
          </w:tcPr>
          <w:p w:rsidR="00C0329C" w:rsidRPr="00256071" w:rsidRDefault="00C0329C" w:rsidP="00346EB8">
            <w:pPr>
              <w:widowControl/>
              <w:spacing w:line="276" w:lineRule="auto"/>
              <w:jc w:val="left"/>
              <w:rPr>
                <w:rFonts w:eastAsiaTheme="minorEastAsia"/>
                <w:color w:val="000000" w:themeColor="text1"/>
                <w:kern w:val="0"/>
                <w:sz w:val="24"/>
              </w:rPr>
            </w:pPr>
          </w:p>
        </w:tc>
        <w:tc>
          <w:tcPr>
            <w:tcW w:w="132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08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占当期债券成交总额的比例</w:t>
            </w:r>
          </w:p>
        </w:tc>
        <w:tc>
          <w:tcPr>
            <w:tcW w:w="1143"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197"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占当期回购成交总额的比例</w:t>
            </w:r>
          </w:p>
        </w:tc>
        <w:tc>
          <w:tcPr>
            <w:tcW w:w="1497"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203"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占当期权证成交总额的比例</w:t>
            </w:r>
          </w:p>
        </w:tc>
      </w:tr>
      <w:tr w:rsidR="005A69F8">
        <w:tc>
          <w:tcPr>
            <w:tcW w:w="1560" w:type="dxa"/>
            <w:vAlign w:val="center"/>
          </w:tcPr>
          <w:p w:rsidR="005A69F8" w:rsidRDefault="00DB283B">
            <w:pPr>
              <w:jc w:val="center"/>
            </w:pPr>
            <w:r>
              <w:rPr>
                <w:rFonts w:eastAsiaTheme="minorEastAsia"/>
                <w:color w:val="000000" w:themeColor="text1"/>
                <w:sz w:val="24"/>
              </w:rPr>
              <w:t>中信建投证券股份有限公司</w:t>
            </w:r>
          </w:p>
        </w:tc>
        <w:tc>
          <w:tcPr>
            <w:tcW w:w="1320" w:type="dxa"/>
            <w:vAlign w:val="center"/>
          </w:tcPr>
          <w:p w:rsidR="005A69F8" w:rsidRDefault="00DB283B">
            <w:pPr>
              <w:jc w:val="right"/>
            </w:pPr>
            <w:r>
              <w:rPr>
                <w:rFonts w:eastAsiaTheme="minorEastAsia"/>
                <w:color w:val="000000" w:themeColor="text1"/>
                <w:sz w:val="24"/>
              </w:rPr>
              <w:t>188,473,352.63</w:t>
            </w:r>
          </w:p>
        </w:tc>
        <w:tc>
          <w:tcPr>
            <w:tcW w:w="1080" w:type="dxa"/>
            <w:vAlign w:val="center"/>
          </w:tcPr>
          <w:p w:rsidR="005A69F8" w:rsidRDefault="00DB283B">
            <w:pPr>
              <w:jc w:val="right"/>
            </w:pPr>
            <w:r>
              <w:rPr>
                <w:rFonts w:eastAsiaTheme="minorEastAsia"/>
                <w:color w:val="000000" w:themeColor="text1"/>
                <w:sz w:val="24"/>
              </w:rPr>
              <w:t>49.11%</w:t>
            </w:r>
          </w:p>
        </w:tc>
        <w:tc>
          <w:tcPr>
            <w:tcW w:w="1143" w:type="dxa"/>
            <w:vAlign w:val="center"/>
          </w:tcPr>
          <w:p w:rsidR="005A69F8" w:rsidRDefault="00DB283B">
            <w:pPr>
              <w:jc w:val="right"/>
            </w:pPr>
            <w:r>
              <w:rPr>
                <w:rFonts w:eastAsiaTheme="minorEastAsia"/>
                <w:color w:val="000000" w:themeColor="text1"/>
                <w:sz w:val="24"/>
              </w:rPr>
              <w:t>265,953,000.00</w:t>
            </w:r>
          </w:p>
        </w:tc>
        <w:tc>
          <w:tcPr>
            <w:tcW w:w="1197" w:type="dxa"/>
            <w:vAlign w:val="center"/>
          </w:tcPr>
          <w:p w:rsidR="005A69F8" w:rsidRDefault="00DB283B">
            <w:pPr>
              <w:jc w:val="right"/>
            </w:pPr>
            <w:r>
              <w:rPr>
                <w:rFonts w:eastAsiaTheme="minorEastAsia"/>
                <w:color w:val="000000" w:themeColor="text1"/>
                <w:sz w:val="24"/>
              </w:rPr>
              <w:t>48.58%</w:t>
            </w:r>
          </w:p>
        </w:tc>
        <w:tc>
          <w:tcPr>
            <w:tcW w:w="1497" w:type="dxa"/>
            <w:vAlign w:val="center"/>
          </w:tcPr>
          <w:p w:rsidR="005A69F8" w:rsidRDefault="00DB283B">
            <w:pPr>
              <w:jc w:val="right"/>
            </w:pPr>
            <w:r>
              <w:rPr>
                <w:rFonts w:eastAsiaTheme="minorEastAsia"/>
                <w:color w:val="000000" w:themeColor="text1"/>
                <w:sz w:val="24"/>
              </w:rPr>
              <w:t>-</w:t>
            </w:r>
          </w:p>
        </w:tc>
        <w:tc>
          <w:tcPr>
            <w:tcW w:w="1203" w:type="dxa"/>
            <w:vAlign w:val="center"/>
          </w:tcPr>
          <w:p w:rsidR="005A69F8" w:rsidRDefault="00DB283B">
            <w:pPr>
              <w:jc w:val="right"/>
            </w:pPr>
            <w:r>
              <w:rPr>
                <w:rFonts w:eastAsiaTheme="minorEastAsia"/>
                <w:color w:val="000000" w:themeColor="text1"/>
                <w:sz w:val="24"/>
              </w:rPr>
              <w:t>-</w:t>
            </w:r>
          </w:p>
        </w:tc>
      </w:tr>
      <w:tr w:rsidR="005A69F8">
        <w:tc>
          <w:tcPr>
            <w:tcW w:w="1560" w:type="dxa"/>
            <w:vAlign w:val="center"/>
          </w:tcPr>
          <w:p w:rsidR="005A69F8" w:rsidRDefault="00DB283B">
            <w:pPr>
              <w:jc w:val="center"/>
            </w:pPr>
            <w:r>
              <w:rPr>
                <w:rFonts w:eastAsiaTheme="minorEastAsia"/>
                <w:color w:val="000000" w:themeColor="text1"/>
                <w:sz w:val="24"/>
              </w:rPr>
              <w:t>申万宏源证券有限公司</w:t>
            </w:r>
          </w:p>
        </w:tc>
        <w:tc>
          <w:tcPr>
            <w:tcW w:w="1320" w:type="dxa"/>
            <w:vAlign w:val="center"/>
          </w:tcPr>
          <w:p w:rsidR="005A69F8" w:rsidRDefault="00DB283B">
            <w:pPr>
              <w:jc w:val="right"/>
            </w:pPr>
            <w:r>
              <w:rPr>
                <w:rFonts w:eastAsiaTheme="minorEastAsia"/>
                <w:color w:val="000000" w:themeColor="text1"/>
                <w:sz w:val="24"/>
              </w:rPr>
              <w:t>195,280,652.02</w:t>
            </w:r>
          </w:p>
        </w:tc>
        <w:tc>
          <w:tcPr>
            <w:tcW w:w="1080" w:type="dxa"/>
            <w:vAlign w:val="center"/>
          </w:tcPr>
          <w:p w:rsidR="005A69F8" w:rsidRDefault="00DB283B">
            <w:pPr>
              <w:jc w:val="right"/>
            </w:pPr>
            <w:r>
              <w:rPr>
                <w:rFonts w:eastAsiaTheme="minorEastAsia"/>
                <w:color w:val="000000" w:themeColor="text1"/>
                <w:sz w:val="24"/>
              </w:rPr>
              <w:t>50.89%</w:t>
            </w:r>
          </w:p>
        </w:tc>
        <w:tc>
          <w:tcPr>
            <w:tcW w:w="1143" w:type="dxa"/>
            <w:vAlign w:val="center"/>
          </w:tcPr>
          <w:p w:rsidR="005A69F8" w:rsidRDefault="00DB283B">
            <w:pPr>
              <w:jc w:val="right"/>
            </w:pPr>
            <w:r>
              <w:rPr>
                <w:rFonts w:eastAsiaTheme="minorEastAsia"/>
                <w:color w:val="000000" w:themeColor="text1"/>
                <w:sz w:val="24"/>
              </w:rPr>
              <w:t>281,500,000.00</w:t>
            </w:r>
          </w:p>
        </w:tc>
        <w:tc>
          <w:tcPr>
            <w:tcW w:w="1197" w:type="dxa"/>
            <w:vAlign w:val="center"/>
          </w:tcPr>
          <w:p w:rsidR="005A69F8" w:rsidRDefault="00DB283B">
            <w:pPr>
              <w:jc w:val="right"/>
            </w:pPr>
            <w:r>
              <w:rPr>
                <w:rFonts w:eastAsiaTheme="minorEastAsia"/>
                <w:color w:val="000000" w:themeColor="text1"/>
                <w:sz w:val="24"/>
              </w:rPr>
              <w:t>51.42%</w:t>
            </w:r>
          </w:p>
        </w:tc>
        <w:tc>
          <w:tcPr>
            <w:tcW w:w="1497" w:type="dxa"/>
            <w:vAlign w:val="center"/>
          </w:tcPr>
          <w:p w:rsidR="005A69F8" w:rsidRDefault="00DB283B">
            <w:pPr>
              <w:jc w:val="right"/>
            </w:pPr>
            <w:r>
              <w:rPr>
                <w:rFonts w:eastAsiaTheme="minorEastAsia"/>
                <w:color w:val="000000" w:themeColor="text1"/>
                <w:sz w:val="24"/>
              </w:rPr>
              <w:t>-</w:t>
            </w:r>
          </w:p>
        </w:tc>
        <w:tc>
          <w:tcPr>
            <w:tcW w:w="1203" w:type="dxa"/>
            <w:vAlign w:val="center"/>
          </w:tcPr>
          <w:p w:rsidR="005A69F8" w:rsidRDefault="00DB283B">
            <w:pPr>
              <w:jc w:val="right"/>
            </w:pPr>
            <w:r>
              <w:rPr>
                <w:rFonts w:eastAsiaTheme="minorEastAsia"/>
                <w:color w:val="000000" w:themeColor="text1"/>
                <w:sz w:val="24"/>
              </w:rPr>
              <w:t>-</w:t>
            </w:r>
          </w:p>
        </w:tc>
      </w:tr>
    </w:tbl>
    <w:p w:rsidR="005A69F8" w:rsidRDefault="00DB283B">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、报告期内，本基金交易单元未发生变化；</w:t>
      </w:r>
    </w:p>
    <w:p w:rsidR="005A69F8" w:rsidRDefault="00DB283B">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 xml:space="preserve">    2</w:t>
      </w:r>
      <w:r>
        <w:rPr>
          <w:rFonts w:eastAsiaTheme="minorEastAsia"/>
          <w:color w:val="000000" w:themeColor="text1"/>
          <w:sz w:val="24"/>
        </w:rPr>
        <w:t>、租用证券公司专用交易单元的选择标准主要包括：券商基本面评价（财务状况和经营状况）、券商研究机构评价（报告质量、及时性和数量）、券商每日信息评价（及时性和有效性）和券商协作表现评价等四个方面；</w:t>
      </w:r>
    </w:p>
    <w:p w:rsidR="00C0329C" w:rsidRPr="00256071" w:rsidRDefault="00C0329C" w:rsidP="00256071">
      <w:pPr>
        <w:autoSpaceDE w:val="0"/>
        <w:autoSpaceDN w:val="0"/>
        <w:adjustRightInd w:val="0"/>
        <w:spacing w:line="360" w:lineRule="auto"/>
        <w:ind w:firstLineChars="200" w:firstLine="480"/>
        <w:jc w:val="left"/>
        <w:rPr>
          <w:rFonts w:eastAsiaTheme="minorEastAsia"/>
          <w:color w:val="000000" w:themeColor="text1"/>
          <w:sz w:val="24"/>
        </w:rPr>
      </w:pPr>
      <w:r w:rsidRPr="00256071">
        <w:rPr>
          <w:rFonts w:eastAsiaTheme="minorEastAsia"/>
          <w:color w:val="000000" w:themeColor="text1"/>
          <w:sz w:val="24"/>
        </w:rPr>
        <w:t xml:space="preserve">    3</w:t>
      </w:r>
      <w:r w:rsidRPr="00256071">
        <w:rPr>
          <w:rFonts w:eastAsiaTheme="minorEastAsia"/>
          <w:color w:val="000000" w:themeColor="text1"/>
          <w:sz w:val="24"/>
        </w:rPr>
        <w:t>、租用证券公司专用交易单元的程序：首先根据租用证券公司专用交易单元的选择标准进行综合评价，然后根据评价选择基金专用交易单元。研究部提交方案，并上报公司批准。</w:t>
      </w:r>
    </w:p>
    <w:p w:rsidR="001A59F9" w:rsidRPr="006E344B" w:rsidRDefault="001A59F9" w:rsidP="00026C9C">
      <w:pPr>
        <w:spacing w:line="360" w:lineRule="auto"/>
        <w:rPr>
          <w:rFonts w:asciiTheme="minorEastAsia" w:eastAsiaTheme="minorEastAsia" w:hAnsiTheme="minorEastAsia"/>
          <w:color w:val="000000"/>
          <w:szCs w:val="21"/>
        </w:rPr>
      </w:pPr>
    </w:p>
    <w:p w:rsidR="001A59F9" w:rsidRPr="00465DCE" w:rsidRDefault="001A59F9" w:rsidP="00465DCE">
      <w:pPr>
        <w:pStyle w:val="20"/>
        <w:spacing w:before="29" w:after="0" w:line="288" w:lineRule="auto"/>
        <w:rPr>
          <w:rFonts w:ascii="Times New Roman" w:hAnsi="Times New Roman"/>
          <w:kern w:val="0"/>
          <w:szCs w:val="24"/>
        </w:rPr>
      </w:pPr>
      <w:bookmarkStart w:id="194" w:name="_Toc361324901"/>
      <w:bookmarkStart w:id="195" w:name="_Toc35965503"/>
      <w:r w:rsidRPr="00465DCE">
        <w:rPr>
          <w:rFonts w:ascii="Times New Roman" w:hAnsi="Times New Roman"/>
          <w:kern w:val="0"/>
          <w:szCs w:val="24"/>
        </w:rPr>
        <w:t>11.8</w:t>
      </w:r>
      <w:r w:rsidRPr="00465DCE">
        <w:rPr>
          <w:rFonts w:ascii="Times New Roman" w:hAnsi="Times New Roman" w:hint="eastAsia"/>
          <w:kern w:val="0"/>
          <w:szCs w:val="24"/>
        </w:rPr>
        <w:t>其他重大事件</w:t>
      </w:r>
      <w:bookmarkEnd w:id="194"/>
      <w:bookmarkEnd w:id="19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D564C7" w:rsidTr="006A1878">
        <w:tc>
          <w:tcPr>
            <w:tcW w:w="720"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序号</w:t>
            </w:r>
          </w:p>
        </w:tc>
        <w:tc>
          <w:tcPr>
            <w:tcW w:w="4320"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公告事项</w:t>
            </w:r>
          </w:p>
        </w:tc>
        <w:tc>
          <w:tcPr>
            <w:tcW w:w="2331"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法定披露方式</w:t>
            </w:r>
          </w:p>
        </w:tc>
        <w:tc>
          <w:tcPr>
            <w:tcW w:w="1629"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法定披露日期</w:t>
            </w:r>
          </w:p>
        </w:tc>
      </w:tr>
      <w:tr w:rsidR="005A69F8">
        <w:tc>
          <w:tcPr>
            <w:tcW w:w="720" w:type="dxa"/>
            <w:vAlign w:val="center"/>
          </w:tcPr>
          <w:p w:rsidR="005A69F8" w:rsidRDefault="00DB283B">
            <w:pPr>
              <w:jc w:val="center"/>
            </w:pPr>
            <w:r>
              <w:rPr>
                <w:color w:val="000000"/>
                <w:sz w:val="24"/>
              </w:rPr>
              <w:t>1</w:t>
            </w:r>
          </w:p>
        </w:tc>
        <w:tc>
          <w:tcPr>
            <w:tcW w:w="4320" w:type="dxa"/>
            <w:vAlign w:val="center"/>
          </w:tcPr>
          <w:p w:rsidR="005A69F8" w:rsidRDefault="00DB283B">
            <w:pPr>
              <w:jc w:val="left"/>
            </w:pPr>
            <w:r>
              <w:rPr>
                <w:color w:val="000000"/>
                <w:sz w:val="24"/>
              </w:rPr>
              <w:t>交银施罗德基金管理有限公司关于调整投资者场外投资旗下部分基金单笔最低申购金额、最低赎回份额和最低保留余额限制的公告</w:t>
            </w:r>
          </w:p>
        </w:tc>
        <w:tc>
          <w:tcPr>
            <w:tcW w:w="2331" w:type="dxa"/>
            <w:vAlign w:val="center"/>
          </w:tcPr>
          <w:p w:rsidR="005A69F8" w:rsidRDefault="00DB283B">
            <w:pPr>
              <w:jc w:val="center"/>
            </w:pPr>
            <w:r>
              <w:rPr>
                <w:color w:val="000000"/>
                <w:sz w:val="24"/>
              </w:rPr>
              <w:t>中国证券报、上海证券报、证券时报</w:t>
            </w:r>
          </w:p>
        </w:tc>
        <w:tc>
          <w:tcPr>
            <w:tcW w:w="1629" w:type="dxa"/>
            <w:vAlign w:val="center"/>
          </w:tcPr>
          <w:p w:rsidR="005A69F8" w:rsidRDefault="00DB283B">
            <w:pPr>
              <w:jc w:val="center"/>
            </w:pPr>
            <w:r>
              <w:rPr>
                <w:color w:val="000000"/>
                <w:sz w:val="24"/>
              </w:rPr>
              <w:t>2019-01-15</w:t>
            </w:r>
          </w:p>
        </w:tc>
      </w:tr>
      <w:tr w:rsidR="005A69F8">
        <w:tc>
          <w:tcPr>
            <w:tcW w:w="720" w:type="dxa"/>
            <w:vAlign w:val="center"/>
          </w:tcPr>
          <w:p w:rsidR="005A69F8" w:rsidRDefault="00DB283B">
            <w:pPr>
              <w:jc w:val="center"/>
            </w:pPr>
            <w:r>
              <w:rPr>
                <w:color w:val="000000"/>
                <w:sz w:val="24"/>
              </w:rPr>
              <w:t>2</w:t>
            </w:r>
          </w:p>
        </w:tc>
        <w:tc>
          <w:tcPr>
            <w:tcW w:w="4320" w:type="dxa"/>
            <w:vAlign w:val="center"/>
          </w:tcPr>
          <w:p w:rsidR="005A69F8" w:rsidRDefault="00DB283B">
            <w:pPr>
              <w:jc w:val="left"/>
            </w:pPr>
            <w:r>
              <w:rPr>
                <w:color w:val="000000"/>
                <w:sz w:val="24"/>
              </w:rPr>
              <w:t>交银施罗德定期支付月月丰债券型证券投资基金</w:t>
            </w:r>
            <w:r>
              <w:rPr>
                <w:color w:val="000000"/>
                <w:sz w:val="24"/>
              </w:rPr>
              <w:t>2018</w:t>
            </w:r>
            <w:r>
              <w:rPr>
                <w:color w:val="000000"/>
                <w:sz w:val="24"/>
              </w:rPr>
              <w:t>年第</w:t>
            </w:r>
            <w:r>
              <w:rPr>
                <w:color w:val="000000"/>
                <w:sz w:val="24"/>
              </w:rPr>
              <w:t>4</w:t>
            </w:r>
            <w:r>
              <w:rPr>
                <w:color w:val="000000"/>
                <w:sz w:val="24"/>
              </w:rPr>
              <w:t>季度报告</w:t>
            </w:r>
          </w:p>
        </w:tc>
        <w:tc>
          <w:tcPr>
            <w:tcW w:w="2331" w:type="dxa"/>
            <w:vAlign w:val="center"/>
          </w:tcPr>
          <w:p w:rsidR="005A69F8" w:rsidRDefault="00DB283B">
            <w:pPr>
              <w:jc w:val="center"/>
            </w:pPr>
            <w:r>
              <w:rPr>
                <w:color w:val="000000"/>
                <w:sz w:val="24"/>
              </w:rPr>
              <w:t>中国证券报</w:t>
            </w:r>
          </w:p>
        </w:tc>
        <w:tc>
          <w:tcPr>
            <w:tcW w:w="1629" w:type="dxa"/>
            <w:vAlign w:val="center"/>
          </w:tcPr>
          <w:p w:rsidR="005A69F8" w:rsidRDefault="00DB283B">
            <w:pPr>
              <w:jc w:val="center"/>
            </w:pPr>
            <w:r>
              <w:rPr>
                <w:color w:val="000000"/>
                <w:sz w:val="24"/>
              </w:rPr>
              <w:t>2019-01-21</w:t>
            </w:r>
          </w:p>
        </w:tc>
      </w:tr>
      <w:tr w:rsidR="005A69F8">
        <w:tc>
          <w:tcPr>
            <w:tcW w:w="720" w:type="dxa"/>
            <w:vAlign w:val="center"/>
          </w:tcPr>
          <w:p w:rsidR="005A69F8" w:rsidRDefault="00DB283B">
            <w:pPr>
              <w:jc w:val="center"/>
            </w:pPr>
            <w:r>
              <w:rPr>
                <w:color w:val="000000"/>
                <w:sz w:val="24"/>
              </w:rPr>
              <w:t>3</w:t>
            </w:r>
          </w:p>
        </w:tc>
        <w:tc>
          <w:tcPr>
            <w:tcW w:w="4320" w:type="dxa"/>
            <w:vAlign w:val="center"/>
          </w:tcPr>
          <w:p w:rsidR="005A69F8" w:rsidRDefault="00DB283B">
            <w:pPr>
              <w:jc w:val="left"/>
            </w:pPr>
            <w:r>
              <w:rPr>
                <w:color w:val="000000"/>
                <w:sz w:val="24"/>
              </w:rPr>
              <w:t>交银施罗德基金管理有限公司关于开展网上直销交易平台交易费率优惠活动的公告</w:t>
            </w:r>
          </w:p>
        </w:tc>
        <w:tc>
          <w:tcPr>
            <w:tcW w:w="2331" w:type="dxa"/>
            <w:vAlign w:val="center"/>
          </w:tcPr>
          <w:p w:rsidR="005A69F8" w:rsidRDefault="00DB283B">
            <w:pPr>
              <w:jc w:val="center"/>
            </w:pPr>
            <w:r>
              <w:rPr>
                <w:color w:val="000000"/>
                <w:sz w:val="24"/>
              </w:rPr>
              <w:t>中国证券报、上海证券报、证券时报</w:t>
            </w:r>
          </w:p>
        </w:tc>
        <w:tc>
          <w:tcPr>
            <w:tcW w:w="1629" w:type="dxa"/>
            <w:vAlign w:val="center"/>
          </w:tcPr>
          <w:p w:rsidR="005A69F8" w:rsidRDefault="00DB283B">
            <w:pPr>
              <w:jc w:val="center"/>
            </w:pPr>
            <w:r>
              <w:rPr>
                <w:color w:val="000000"/>
                <w:sz w:val="24"/>
              </w:rPr>
              <w:t>2019-01-28</w:t>
            </w:r>
          </w:p>
        </w:tc>
      </w:tr>
      <w:tr w:rsidR="005A69F8">
        <w:tc>
          <w:tcPr>
            <w:tcW w:w="720" w:type="dxa"/>
            <w:vAlign w:val="center"/>
          </w:tcPr>
          <w:p w:rsidR="005A69F8" w:rsidRDefault="00DB283B">
            <w:pPr>
              <w:jc w:val="center"/>
            </w:pPr>
            <w:r>
              <w:rPr>
                <w:color w:val="000000"/>
                <w:sz w:val="24"/>
              </w:rPr>
              <w:t>4</w:t>
            </w:r>
          </w:p>
        </w:tc>
        <w:tc>
          <w:tcPr>
            <w:tcW w:w="4320" w:type="dxa"/>
            <w:vAlign w:val="center"/>
          </w:tcPr>
          <w:p w:rsidR="005A69F8" w:rsidRDefault="00DB283B">
            <w:pPr>
              <w:jc w:val="left"/>
            </w:pPr>
            <w:r>
              <w:rPr>
                <w:color w:val="000000"/>
                <w:sz w:val="24"/>
              </w:rPr>
              <w:t>交银施罗德基金管理有限公司关于暂停大泰金石基金销售有限公司办理相关销售业务的公告</w:t>
            </w:r>
          </w:p>
        </w:tc>
        <w:tc>
          <w:tcPr>
            <w:tcW w:w="2331" w:type="dxa"/>
            <w:vAlign w:val="center"/>
          </w:tcPr>
          <w:p w:rsidR="005A69F8" w:rsidRDefault="00DB283B">
            <w:pPr>
              <w:jc w:val="center"/>
            </w:pPr>
            <w:r>
              <w:rPr>
                <w:color w:val="000000"/>
                <w:sz w:val="24"/>
              </w:rPr>
              <w:t>中国证券报、上海证券报、证券时报</w:t>
            </w:r>
          </w:p>
        </w:tc>
        <w:tc>
          <w:tcPr>
            <w:tcW w:w="1629" w:type="dxa"/>
            <w:vAlign w:val="center"/>
          </w:tcPr>
          <w:p w:rsidR="005A69F8" w:rsidRDefault="00DB283B">
            <w:pPr>
              <w:jc w:val="center"/>
            </w:pPr>
            <w:r>
              <w:rPr>
                <w:color w:val="000000"/>
                <w:sz w:val="24"/>
              </w:rPr>
              <w:t>2019-01-29</w:t>
            </w:r>
          </w:p>
        </w:tc>
      </w:tr>
      <w:tr w:rsidR="005A69F8">
        <w:tc>
          <w:tcPr>
            <w:tcW w:w="720" w:type="dxa"/>
            <w:vAlign w:val="center"/>
          </w:tcPr>
          <w:p w:rsidR="005A69F8" w:rsidRDefault="00DB283B">
            <w:pPr>
              <w:jc w:val="center"/>
            </w:pPr>
            <w:r>
              <w:rPr>
                <w:color w:val="000000"/>
                <w:sz w:val="24"/>
              </w:rPr>
              <w:t>5</w:t>
            </w:r>
          </w:p>
        </w:tc>
        <w:tc>
          <w:tcPr>
            <w:tcW w:w="4320" w:type="dxa"/>
            <w:vAlign w:val="center"/>
          </w:tcPr>
          <w:p w:rsidR="005A69F8" w:rsidRDefault="00DB283B">
            <w:pPr>
              <w:jc w:val="left"/>
            </w:pPr>
            <w:r>
              <w:rPr>
                <w:color w:val="000000"/>
                <w:sz w:val="24"/>
              </w:rPr>
              <w:t>交银施罗德基金管理有限公司关于总经理变更的公告</w:t>
            </w:r>
          </w:p>
        </w:tc>
        <w:tc>
          <w:tcPr>
            <w:tcW w:w="2331" w:type="dxa"/>
            <w:vAlign w:val="center"/>
          </w:tcPr>
          <w:p w:rsidR="005A69F8" w:rsidRDefault="00DB283B">
            <w:pPr>
              <w:jc w:val="center"/>
            </w:pPr>
            <w:r>
              <w:rPr>
                <w:color w:val="000000"/>
                <w:sz w:val="24"/>
              </w:rPr>
              <w:t>中国证券报、上海证券报、证券时报</w:t>
            </w:r>
          </w:p>
        </w:tc>
        <w:tc>
          <w:tcPr>
            <w:tcW w:w="1629" w:type="dxa"/>
            <w:vAlign w:val="center"/>
          </w:tcPr>
          <w:p w:rsidR="005A69F8" w:rsidRDefault="00DB283B">
            <w:pPr>
              <w:jc w:val="center"/>
            </w:pPr>
            <w:r>
              <w:rPr>
                <w:color w:val="000000"/>
                <w:sz w:val="24"/>
              </w:rPr>
              <w:t>2019-02-28</w:t>
            </w:r>
          </w:p>
        </w:tc>
      </w:tr>
      <w:tr w:rsidR="005A69F8">
        <w:tc>
          <w:tcPr>
            <w:tcW w:w="720" w:type="dxa"/>
            <w:vAlign w:val="center"/>
          </w:tcPr>
          <w:p w:rsidR="005A69F8" w:rsidRDefault="00DB283B">
            <w:pPr>
              <w:jc w:val="center"/>
            </w:pPr>
            <w:r>
              <w:rPr>
                <w:color w:val="000000"/>
                <w:sz w:val="24"/>
              </w:rPr>
              <w:t>6</w:t>
            </w:r>
          </w:p>
        </w:tc>
        <w:tc>
          <w:tcPr>
            <w:tcW w:w="4320" w:type="dxa"/>
            <w:vAlign w:val="center"/>
          </w:tcPr>
          <w:p w:rsidR="005A69F8" w:rsidRDefault="00DB283B">
            <w:pPr>
              <w:jc w:val="left"/>
            </w:pPr>
            <w:r>
              <w:rPr>
                <w:color w:val="000000"/>
                <w:sz w:val="24"/>
              </w:rPr>
              <w:t>交银施罗德基金管理有限公司关于暂停苏州财路基金销售有限公司办理相关销售业务的公告</w:t>
            </w:r>
          </w:p>
        </w:tc>
        <w:tc>
          <w:tcPr>
            <w:tcW w:w="2331" w:type="dxa"/>
            <w:vAlign w:val="center"/>
          </w:tcPr>
          <w:p w:rsidR="005A69F8" w:rsidRDefault="00DB283B">
            <w:pPr>
              <w:jc w:val="center"/>
            </w:pPr>
            <w:r>
              <w:rPr>
                <w:color w:val="000000"/>
                <w:sz w:val="24"/>
              </w:rPr>
              <w:t>中国证券报、上海证券报、证券时报</w:t>
            </w:r>
          </w:p>
        </w:tc>
        <w:tc>
          <w:tcPr>
            <w:tcW w:w="1629" w:type="dxa"/>
            <w:vAlign w:val="center"/>
          </w:tcPr>
          <w:p w:rsidR="005A69F8" w:rsidRDefault="00DB283B">
            <w:pPr>
              <w:jc w:val="center"/>
            </w:pPr>
            <w:r>
              <w:rPr>
                <w:color w:val="000000"/>
                <w:sz w:val="24"/>
              </w:rPr>
              <w:t>2019-03-07</w:t>
            </w:r>
          </w:p>
        </w:tc>
      </w:tr>
      <w:tr w:rsidR="005A69F8">
        <w:tc>
          <w:tcPr>
            <w:tcW w:w="720" w:type="dxa"/>
            <w:vAlign w:val="center"/>
          </w:tcPr>
          <w:p w:rsidR="005A69F8" w:rsidRDefault="00DB283B">
            <w:pPr>
              <w:jc w:val="center"/>
            </w:pPr>
            <w:r>
              <w:rPr>
                <w:color w:val="000000"/>
                <w:sz w:val="24"/>
              </w:rPr>
              <w:t>7</w:t>
            </w:r>
          </w:p>
        </w:tc>
        <w:tc>
          <w:tcPr>
            <w:tcW w:w="4320" w:type="dxa"/>
            <w:vAlign w:val="center"/>
          </w:tcPr>
          <w:p w:rsidR="005A69F8" w:rsidRDefault="00DB283B">
            <w:pPr>
              <w:jc w:val="left"/>
            </w:pPr>
            <w:r>
              <w:rPr>
                <w:color w:val="000000"/>
                <w:sz w:val="24"/>
              </w:rPr>
              <w:t>交银施罗德基金管理有限公司关于交银施罗德定期支付月月丰债券型证券投资基金基金经理变更的公告</w:t>
            </w:r>
          </w:p>
        </w:tc>
        <w:tc>
          <w:tcPr>
            <w:tcW w:w="2331" w:type="dxa"/>
            <w:vAlign w:val="center"/>
          </w:tcPr>
          <w:p w:rsidR="005A69F8" w:rsidRDefault="00DB283B">
            <w:pPr>
              <w:jc w:val="center"/>
            </w:pPr>
            <w:r>
              <w:rPr>
                <w:color w:val="000000"/>
                <w:sz w:val="24"/>
              </w:rPr>
              <w:t>中国证券报</w:t>
            </w:r>
          </w:p>
        </w:tc>
        <w:tc>
          <w:tcPr>
            <w:tcW w:w="1629" w:type="dxa"/>
            <w:vAlign w:val="center"/>
          </w:tcPr>
          <w:p w:rsidR="005A69F8" w:rsidRDefault="00DB283B">
            <w:pPr>
              <w:jc w:val="center"/>
            </w:pPr>
            <w:r>
              <w:rPr>
                <w:color w:val="000000"/>
                <w:sz w:val="24"/>
              </w:rPr>
              <w:t>2019-03-15</w:t>
            </w:r>
          </w:p>
        </w:tc>
      </w:tr>
      <w:tr w:rsidR="005A69F8">
        <w:tc>
          <w:tcPr>
            <w:tcW w:w="720" w:type="dxa"/>
            <w:vAlign w:val="center"/>
          </w:tcPr>
          <w:p w:rsidR="005A69F8" w:rsidRDefault="00DB283B">
            <w:pPr>
              <w:jc w:val="center"/>
            </w:pPr>
            <w:r>
              <w:rPr>
                <w:color w:val="000000"/>
                <w:sz w:val="24"/>
              </w:rPr>
              <w:t>8</w:t>
            </w:r>
          </w:p>
        </w:tc>
        <w:tc>
          <w:tcPr>
            <w:tcW w:w="4320" w:type="dxa"/>
            <w:vAlign w:val="center"/>
          </w:tcPr>
          <w:p w:rsidR="005A69F8" w:rsidRDefault="00DB283B">
            <w:pPr>
              <w:jc w:val="left"/>
            </w:pPr>
            <w:r>
              <w:rPr>
                <w:color w:val="000000"/>
                <w:sz w:val="24"/>
              </w:rPr>
              <w:t>交银施罗德定期支付月月丰债券型证券投资基金</w:t>
            </w:r>
            <w:r>
              <w:rPr>
                <w:color w:val="000000"/>
                <w:sz w:val="24"/>
              </w:rPr>
              <w:t>2018</w:t>
            </w:r>
            <w:r>
              <w:rPr>
                <w:color w:val="000000"/>
                <w:sz w:val="24"/>
              </w:rPr>
              <w:t>年年度报告摘要</w:t>
            </w:r>
          </w:p>
        </w:tc>
        <w:tc>
          <w:tcPr>
            <w:tcW w:w="2331" w:type="dxa"/>
            <w:vAlign w:val="center"/>
          </w:tcPr>
          <w:p w:rsidR="005A69F8" w:rsidRDefault="00DB283B">
            <w:pPr>
              <w:jc w:val="center"/>
            </w:pPr>
            <w:r>
              <w:rPr>
                <w:color w:val="000000"/>
                <w:sz w:val="24"/>
              </w:rPr>
              <w:t>中国证券报</w:t>
            </w:r>
          </w:p>
        </w:tc>
        <w:tc>
          <w:tcPr>
            <w:tcW w:w="1629" w:type="dxa"/>
            <w:vAlign w:val="center"/>
          </w:tcPr>
          <w:p w:rsidR="005A69F8" w:rsidRDefault="00DB283B">
            <w:pPr>
              <w:jc w:val="center"/>
            </w:pPr>
            <w:r>
              <w:rPr>
                <w:color w:val="000000"/>
                <w:sz w:val="24"/>
              </w:rPr>
              <w:t>2019-03-27</w:t>
            </w:r>
          </w:p>
        </w:tc>
      </w:tr>
      <w:tr w:rsidR="005A69F8">
        <w:tc>
          <w:tcPr>
            <w:tcW w:w="720" w:type="dxa"/>
            <w:vAlign w:val="center"/>
          </w:tcPr>
          <w:p w:rsidR="005A69F8" w:rsidRDefault="00DB283B">
            <w:pPr>
              <w:jc w:val="center"/>
            </w:pPr>
            <w:r>
              <w:rPr>
                <w:color w:val="000000"/>
                <w:sz w:val="24"/>
              </w:rPr>
              <w:t>9</w:t>
            </w:r>
          </w:p>
        </w:tc>
        <w:tc>
          <w:tcPr>
            <w:tcW w:w="4320" w:type="dxa"/>
            <w:vAlign w:val="center"/>
          </w:tcPr>
          <w:p w:rsidR="005A69F8" w:rsidRDefault="00DB283B">
            <w:pPr>
              <w:jc w:val="left"/>
            </w:pPr>
            <w:r>
              <w:rPr>
                <w:color w:val="000000"/>
                <w:sz w:val="24"/>
              </w:rPr>
              <w:t>交银施罗德定期支付月月丰债券型证券投资基金更新招募说明书摘要（</w:t>
            </w:r>
            <w:r>
              <w:rPr>
                <w:color w:val="000000"/>
                <w:sz w:val="24"/>
              </w:rPr>
              <w:t>2019</w:t>
            </w:r>
            <w:r>
              <w:rPr>
                <w:color w:val="000000"/>
                <w:sz w:val="24"/>
              </w:rPr>
              <w:t>年第</w:t>
            </w:r>
            <w:r>
              <w:rPr>
                <w:color w:val="000000"/>
                <w:sz w:val="24"/>
              </w:rPr>
              <w:t>1</w:t>
            </w:r>
            <w:r>
              <w:rPr>
                <w:color w:val="000000"/>
                <w:sz w:val="24"/>
              </w:rPr>
              <w:t>号）</w:t>
            </w:r>
          </w:p>
        </w:tc>
        <w:tc>
          <w:tcPr>
            <w:tcW w:w="2331" w:type="dxa"/>
            <w:vAlign w:val="center"/>
          </w:tcPr>
          <w:p w:rsidR="005A69F8" w:rsidRDefault="00DB283B">
            <w:pPr>
              <w:jc w:val="center"/>
            </w:pPr>
            <w:r>
              <w:rPr>
                <w:color w:val="000000"/>
                <w:sz w:val="24"/>
              </w:rPr>
              <w:t>中国证券报</w:t>
            </w:r>
          </w:p>
        </w:tc>
        <w:tc>
          <w:tcPr>
            <w:tcW w:w="1629" w:type="dxa"/>
            <w:vAlign w:val="center"/>
          </w:tcPr>
          <w:p w:rsidR="005A69F8" w:rsidRDefault="00DB283B">
            <w:pPr>
              <w:jc w:val="center"/>
            </w:pPr>
            <w:r>
              <w:rPr>
                <w:color w:val="000000"/>
                <w:sz w:val="24"/>
              </w:rPr>
              <w:t>2019-03-30</w:t>
            </w:r>
          </w:p>
        </w:tc>
      </w:tr>
      <w:tr w:rsidR="005A69F8">
        <w:tc>
          <w:tcPr>
            <w:tcW w:w="720" w:type="dxa"/>
            <w:vAlign w:val="center"/>
          </w:tcPr>
          <w:p w:rsidR="005A69F8" w:rsidRDefault="00DB283B">
            <w:pPr>
              <w:jc w:val="center"/>
            </w:pPr>
            <w:r>
              <w:rPr>
                <w:color w:val="000000"/>
                <w:sz w:val="24"/>
              </w:rPr>
              <w:t>10</w:t>
            </w:r>
          </w:p>
        </w:tc>
        <w:tc>
          <w:tcPr>
            <w:tcW w:w="4320" w:type="dxa"/>
            <w:vAlign w:val="center"/>
          </w:tcPr>
          <w:p w:rsidR="005A69F8" w:rsidRDefault="00DB283B">
            <w:pPr>
              <w:jc w:val="left"/>
            </w:pPr>
            <w:r>
              <w:rPr>
                <w:color w:val="000000"/>
                <w:sz w:val="24"/>
              </w:rPr>
              <w:t>交银施罗德基金管理有限公司关于旗下部分基金参加交通银行股份有限公司手机银行基金前端申购（含定期定额投资）费率优惠活动的公告</w:t>
            </w:r>
          </w:p>
        </w:tc>
        <w:tc>
          <w:tcPr>
            <w:tcW w:w="2331" w:type="dxa"/>
            <w:vAlign w:val="center"/>
          </w:tcPr>
          <w:p w:rsidR="005A69F8" w:rsidRDefault="00DB283B">
            <w:pPr>
              <w:jc w:val="center"/>
            </w:pPr>
            <w:r>
              <w:rPr>
                <w:color w:val="000000"/>
                <w:sz w:val="24"/>
              </w:rPr>
              <w:t>中国证券报、上海证券报、证券时报</w:t>
            </w:r>
          </w:p>
        </w:tc>
        <w:tc>
          <w:tcPr>
            <w:tcW w:w="1629" w:type="dxa"/>
            <w:vAlign w:val="center"/>
          </w:tcPr>
          <w:p w:rsidR="005A69F8" w:rsidRDefault="00DB283B">
            <w:pPr>
              <w:jc w:val="center"/>
            </w:pPr>
            <w:r>
              <w:rPr>
                <w:color w:val="000000"/>
                <w:sz w:val="24"/>
              </w:rPr>
              <w:t>2019-04-01</w:t>
            </w:r>
          </w:p>
        </w:tc>
      </w:tr>
      <w:tr w:rsidR="005A69F8">
        <w:tc>
          <w:tcPr>
            <w:tcW w:w="720" w:type="dxa"/>
            <w:vAlign w:val="center"/>
          </w:tcPr>
          <w:p w:rsidR="005A69F8" w:rsidRDefault="00DB283B">
            <w:pPr>
              <w:jc w:val="center"/>
            </w:pPr>
            <w:r>
              <w:rPr>
                <w:color w:val="000000"/>
                <w:sz w:val="24"/>
              </w:rPr>
              <w:t>11</w:t>
            </w:r>
          </w:p>
        </w:tc>
        <w:tc>
          <w:tcPr>
            <w:tcW w:w="4320" w:type="dxa"/>
            <w:vAlign w:val="center"/>
          </w:tcPr>
          <w:p w:rsidR="005A69F8" w:rsidRDefault="00DB283B">
            <w:pPr>
              <w:jc w:val="left"/>
            </w:pPr>
            <w:r>
              <w:rPr>
                <w:color w:val="000000"/>
                <w:sz w:val="24"/>
              </w:rPr>
              <w:t>交银施罗德基金管理有限公司关于旗下部分基金参与奕丰基金销售有限公司基金前端申购（含定期定额投资）费率优惠活动的公告</w:t>
            </w:r>
          </w:p>
        </w:tc>
        <w:tc>
          <w:tcPr>
            <w:tcW w:w="2331" w:type="dxa"/>
            <w:vAlign w:val="center"/>
          </w:tcPr>
          <w:p w:rsidR="005A69F8" w:rsidRDefault="00DB283B">
            <w:pPr>
              <w:jc w:val="center"/>
            </w:pPr>
            <w:r>
              <w:rPr>
                <w:color w:val="000000"/>
                <w:sz w:val="24"/>
              </w:rPr>
              <w:t>中国证券报、上海证券报、证券时报</w:t>
            </w:r>
          </w:p>
        </w:tc>
        <w:tc>
          <w:tcPr>
            <w:tcW w:w="1629" w:type="dxa"/>
            <w:vAlign w:val="center"/>
          </w:tcPr>
          <w:p w:rsidR="005A69F8" w:rsidRDefault="00DB283B">
            <w:pPr>
              <w:jc w:val="center"/>
            </w:pPr>
            <w:r>
              <w:rPr>
                <w:color w:val="000000"/>
                <w:sz w:val="24"/>
              </w:rPr>
              <w:t>2019-04-12</w:t>
            </w:r>
          </w:p>
        </w:tc>
      </w:tr>
      <w:tr w:rsidR="005A69F8">
        <w:tc>
          <w:tcPr>
            <w:tcW w:w="720" w:type="dxa"/>
            <w:vAlign w:val="center"/>
          </w:tcPr>
          <w:p w:rsidR="005A69F8" w:rsidRDefault="00DB283B">
            <w:pPr>
              <w:jc w:val="center"/>
            </w:pPr>
            <w:r>
              <w:rPr>
                <w:color w:val="000000"/>
                <w:sz w:val="24"/>
              </w:rPr>
              <w:t>12</w:t>
            </w:r>
          </w:p>
        </w:tc>
        <w:tc>
          <w:tcPr>
            <w:tcW w:w="4320" w:type="dxa"/>
            <w:vAlign w:val="center"/>
          </w:tcPr>
          <w:p w:rsidR="005A69F8" w:rsidRDefault="00DB283B">
            <w:pPr>
              <w:jc w:val="left"/>
            </w:pPr>
            <w:r>
              <w:rPr>
                <w:color w:val="000000"/>
                <w:sz w:val="24"/>
              </w:rPr>
              <w:t>交银施罗德基金管理有限公司关于取消纸质对账单寄送的公告</w:t>
            </w:r>
          </w:p>
        </w:tc>
        <w:tc>
          <w:tcPr>
            <w:tcW w:w="2331" w:type="dxa"/>
            <w:vAlign w:val="center"/>
          </w:tcPr>
          <w:p w:rsidR="005A69F8" w:rsidRDefault="00DB283B">
            <w:pPr>
              <w:jc w:val="center"/>
            </w:pPr>
            <w:r>
              <w:rPr>
                <w:color w:val="000000"/>
                <w:sz w:val="24"/>
              </w:rPr>
              <w:t>中国证券报、上海证券报、证券时报</w:t>
            </w:r>
          </w:p>
        </w:tc>
        <w:tc>
          <w:tcPr>
            <w:tcW w:w="1629" w:type="dxa"/>
            <w:vAlign w:val="center"/>
          </w:tcPr>
          <w:p w:rsidR="005A69F8" w:rsidRDefault="00DB283B">
            <w:pPr>
              <w:jc w:val="center"/>
            </w:pPr>
            <w:r>
              <w:rPr>
                <w:color w:val="000000"/>
                <w:sz w:val="24"/>
              </w:rPr>
              <w:t>2019-04-12</w:t>
            </w:r>
          </w:p>
        </w:tc>
      </w:tr>
      <w:tr w:rsidR="005A69F8">
        <w:tc>
          <w:tcPr>
            <w:tcW w:w="720" w:type="dxa"/>
            <w:vAlign w:val="center"/>
          </w:tcPr>
          <w:p w:rsidR="005A69F8" w:rsidRDefault="00DB283B">
            <w:pPr>
              <w:jc w:val="center"/>
            </w:pPr>
            <w:r>
              <w:rPr>
                <w:color w:val="000000"/>
                <w:sz w:val="24"/>
              </w:rPr>
              <w:t>13</w:t>
            </w:r>
          </w:p>
        </w:tc>
        <w:tc>
          <w:tcPr>
            <w:tcW w:w="4320" w:type="dxa"/>
            <w:vAlign w:val="center"/>
          </w:tcPr>
          <w:p w:rsidR="005A69F8" w:rsidRDefault="00DB283B">
            <w:pPr>
              <w:jc w:val="left"/>
            </w:pPr>
            <w:r>
              <w:rPr>
                <w:color w:val="000000"/>
                <w:sz w:val="24"/>
              </w:rPr>
              <w:t>交银施罗德定期支付月月丰债券型证券投资基金</w:t>
            </w:r>
            <w:r>
              <w:rPr>
                <w:color w:val="000000"/>
                <w:sz w:val="24"/>
              </w:rPr>
              <w:t>2019</w:t>
            </w:r>
            <w:r>
              <w:rPr>
                <w:color w:val="000000"/>
                <w:sz w:val="24"/>
              </w:rPr>
              <w:t>年第</w:t>
            </w:r>
            <w:r>
              <w:rPr>
                <w:color w:val="000000"/>
                <w:sz w:val="24"/>
              </w:rPr>
              <w:t>1</w:t>
            </w:r>
            <w:r>
              <w:rPr>
                <w:color w:val="000000"/>
                <w:sz w:val="24"/>
              </w:rPr>
              <w:t>季度报告</w:t>
            </w:r>
          </w:p>
        </w:tc>
        <w:tc>
          <w:tcPr>
            <w:tcW w:w="2331" w:type="dxa"/>
            <w:vAlign w:val="center"/>
          </w:tcPr>
          <w:p w:rsidR="005A69F8" w:rsidRDefault="00DB283B">
            <w:pPr>
              <w:jc w:val="center"/>
            </w:pPr>
            <w:r>
              <w:rPr>
                <w:color w:val="000000"/>
                <w:sz w:val="24"/>
              </w:rPr>
              <w:t>中国证券报</w:t>
            </w:r>
          </w:p>
        </w:tc>
        <w:tc>
          <w:tcPr>
            <w:tcW w:w="1629" w:type="dxa"/>
            <w:vAlign w:val="center"/>
          </w:tcPr>
          <w:p w:rsidR="005A69F8" w:rsidRDefault="00DB283B">
            <w:pPr>
              <w:jc w:val="center"/>
            </w:pPr>
            <w:r>
              <w:rPr>
                <w:color w:val="000000"/>
                <w:sz w:val="24"/>
              </w:rPr>
              <w:t>2019-04-20</w:t>
            </w:r>
          </w:p>
        </w:tc>
      </w:tr>
      <w:tr w:rsidR="005A69F8">
        <w:tc>
          <w:tcPr>
            <w:tcW w:w="720" w:type="dxa"/>
            <w:vAlign w:val="center"/>
          </w:tcPr>
          <w:p w:rsidR="005A69F8" w:rsidRDefault="00DB283B">
            <w:pPr>
              <w:jc w:val="center"/>
            </w:pPr>
            <w:r>
              <w:rPr>
                <w:color w:val="000000"/>
                <w:sz w:val="24"/>
              </w:rPr>
              <w:t>14</w:t>
            </w:r>
          </w:p>
        </w:tc>
        <w:tc>
          <w:tcPr>
            <w:tcW w:w="4320" w:type="dxa"/>
            <w:vAlign w:val="center"/>
          </w:tcPr>
          <w:p w:rsidR="005A69F8" w:rsidRDefault="00DB283B">
            <w:pPr>
              <w:jc w:val="left"/>
            </w:pPr>
            <w:r>
              <w:rPr>
                <w:color w:val="000000"/>
                <w:sz w:val="24"/>
              </w:rPr>
              <w:t>交银施罗德基金管理有限公司关于增加北京唐鼎耀华投资咨询有限公司为旗下部分基金的场外销售机构并参与其基金前端申购（含定期定额投资）费率优惠活动的公告</w:t>
            </w:r>
          </w:p>
        </w:tc>
        <w:tc>
          <w:tcPr>
            <w:tcW w:w="2331" w:type="dxa"/>
            <w:vAlign w:val="center"/>
          </w:tcPr>
          <w:p w:rsidR="005A69F8" w:rsidRDefault="00DB283B">
            <w:pPr>
              <w:jc w:val="center"/>
            </w:pPr>
            <w:r>
              <w:rPr>
                <w:color w:val="000000"/>
                <w:sz w:val="24"/>
              </w:rPr>
              <w:t>中国证券报、上海证券报、证券时报</w:t>
            </w:r>
          </w:p>
        </w:tc>
        <w:tc>
          <w:tcPr>
            <w:tcW w:w="1629" w:type="dxa"/>
            <w:vAlign w:val="center"/>
          </w:tcPr>
          <w:p w:rsidR="005A69F8" w:rsidRDefault="00DB283B">
            <w:pPr>
              <w:jc w:val="center"/>
            </w:pPr>
            <w:r>
              <w:rPr>
                <w:color w:val="000000"/>
                <w:sz w:val="24"/>
              </w:rPr>
              <w:t>2019-04-23</w:t>
            </w:r>
          </w:p>
        </w:tc>
      </w:tr>
      <w:tr w:rsidR="005A69F8">
        <w:tc>
          <w:tcPr>
            <w:tcW w:w="720" w:type="dxa"/>
            <w:vAlign w:val="center"/>
          </w:tcPr>
          <w:p w:rsidR="005A69F8" w:rsidRDefault="00DB283B">
            <w:pPr>
              <w:jc w:val="center"/>
            </w:pPr>
            <w:r>
              <w:rPr>
                <w:color w:val="000000"/>
                <w:sz w:val="24"/>
              </w:rPr>
              <w:t>15</w:t>
            </w:r>
          </w:p>
        </w:tc>
        <w:tc>
          <w:tcPr>
            <w:tcW w:w="4320" w:type="dxa"/>
            <w:vAlign w:val="center"/>
          </w:tcPr>
          <w:p w:rsidR="005A69F8" w:rsidRDefault="00DB283B">
            <w:pPr>
              <w:jc w:val="left"/>
            </w:pPr>
            <w:r>
              <w:rPr>
                <w:color w:val="000000"/>
                <w:sz w:val="24"/>
              </w:rPr>
              <w:t>交银施罗德基金管理有限公司关于增加上海华夏财富投资管理有限公司为旗下部分基金的场外销售机构并参与其基金前端申购费率（含定期定额投资）优惠活动的公告</w:t>
            </w:r>
          </w:p>
        </w:tc>
        <w:tc>
          <w:tcPr>
            <w:tcW w:w="2331" w:type="dxa"/>
            <w:vAlign w:val="center"/>
          </w:tcPr>
          <w:p w:rsidR="005A69F8" w:rsidRDefault="00DB283B">
            <w:pPr>
              <w:jc w:val="center"/>
            </w:pPr>
            <w:r>
              <w:rPr>
                <w:color w:val="000000"/>
                <w:sz w:val="24"/>
              </w:rPr>
              <w:t>中国证券报、上海证券报、证券时报</w:t>
            </w:r>
          </w:p>
        </w:tc>
        <w:tc>
          <w:tcPr>
            <w:tcW w:w="1629" w:type="dxa"/>
            <w:vAlign w:val="center"/>
          </w:tcPr>
          <w:p w:rsidR="005A69F8" w:rsidRDefault="00DB283B">
            <w:pPr>
              <w:jc w:val="center"/>
            </w:pPr>
            <w:r>
              <w:rPr>
                <w:color w:val="000000"/>
                <w:sz w:val="24"/>
              </w:rPr>
              <w:t>2019-05-23</w:t>
            </w:r>
          </w:p>
        </w:tc>
      </w:tr>
      <w:tr w:rsidR="005A69F8">
        <w:tc>
          <w:tcPr>
            <w:tcW w:w="720" w:type="dxa"/>
            <w:vAlign w:val="center"/>
          </w:tcPr>
          <w:p w:rsidR="005A69F8" w:rsidRDefault="00DB283B">
            <w:pPr>
              <w:jc w:val="center"/>
            </w:pPr>
            <w:r>
              <w:rPr>
                <w:color w:val="000000"/>
                <w:sz w:val="24"/>
              </w:rPr>
              <w:t>16</w:t>
            </w:r>
          </w:p>
        </w:tc>
        <w:tc>
          <w:tcPr>
            <w:tcW w:w="4320" w:type="dxa"/>
            <w:vAlign w:val="center"/>
          </w:tcPr>
          <w:p w:rsidR="005A69F8" w:rsidRDefault="00DB283B">
            <w:pPr>
              <w:jc w:val="left"/>
            </w:pPr>
            <w:r>
              <w:rPr>
                <w:color w:val="000000"/>
                <w:sz w:val="24"/>
              </w:rPr>
              <w:t>交银施罗德基金管理有限公司关于旗下部分基金可投资科创板股票的公告</w:t>
            </w:r>
          </w:p>
        </w:tc>
        <w:tc>
          <w:tcPr>
            <w:tcW w:w="2331" w:type="dxa"/>
            <w:vAlign w:val="center"/>
          </w:tcPr>
          <w:p w:rsidR="005A69F8" w:rsidRDefault="00DB283B">
            <w:pPr>
              <w:jc w:val="center"/>
            </w:pPr>
            <w:r>
              <w:rPr>
                <w:color w:val="000000"/>
                <w:sz w:val="24"/>
              </w:rPr>
              <w:t>中国证券报、上海证券报、证券时报</w:t>
            </w:r>
          </w:p>
        </w:tc>
        <w:tc>
          <w:tcPr>
            <w:tcW w:w="1629" w:type="dxa"/>
            <w:vAlign w:val="center"/>
          </w:tcPr>
          <w:p w:rsidR="005A69F8" w:rsidRDefault="00DB283B">
            <w:pPr>
              <w:jc w:val="center"/>
            </w:pPr>
            <w:r>
              <w:rPr>
                <w:color w:val="000000"/>
                <w:sz w:val="24"/>
              </w:rPr>
              <w:t>2019-06-22</w:t>
            </w:r>
          </w:p>
        </w:tc>
      </w:tr>
      <w:tr w:rsidR="005A69F8">
        <w:tc>
          <w:tcPr>
            <w:tcW w:w="720" w:type="dxa"/>
            <w:vAlign w:val="center"/>
          </w:tcPr>
          <w:p w:rsidR="005A69F8" w:rsidRDefault="00DB283B">
            <w:pPr>
              <w:jc w:val="center"/>
            </w:pPr>
            <w:r>
              <w:rPr>
                <w:color w:val="000000"/>
                <w:sz w:val="24"/>
              </w:rPr>
              <w:t>17</w:t>
            </w:r>
          </w:p>
        </w:tc>
        <w:tc>
          <w:tcPr>
            <w:tcW w:w="4320" w:type="dxa"/>
            <w:vAlign w:val="center"/>
          </w:tcPr>
          <w:p w:rsidR="005A69F8" w:rsidRDefault="00DB283B">
            <w:pPr>
              <w:jc w:val="left"/>
            </w:pPr>
            <w:r>
              <w:rPr>
                <w:color w:val="000000"/>
                <w:sz w:val="24"/>
              </w:rPr>
              <w:t>交银施罗德定期支付月月丰债券型证券投资基金</w:t>
            </w:r>
            <w:r>
              <w:rPr>
                <w:color w:val="000000"/>
                <w:sz w:val="24"/>
              </w:rPr>
              <w:t>2019</w:t>
            </w:r>
            <w:r>
              <w:rPr>
                <w:color w:val="000000"/>
                <w:sz w:val="24"/>
              </w:rPr>
              <w:t>年第</w:t>
            </w:r>
            <w:r>
              <w:rPr>
                <w:color w:val="000000"/>
                <w:sz w:val="24"/>
              </w:rPr>
              <w:t>2</w:t>
            </w:r>
            <w:r>
              <w:rPr>
                <w:color w:val="000000"/>
                <w:sz w:val="24"/>
              </w:rPr>
              <w:t>季度报告</w:t>
            </w:r>
          </w:p>
        </w:tc>
        <w:tc>
          <w:tcPr>
            <w:tcW w:w="2331" w:type="dxa"/>
            <w:vAlign w:val="center"/>
          </w:tcPr>
          <w:p w:rsidR="005A69F8" w:rsidRDefault="00DB283B">
            <w:pPr>
              <w:jc w:val="center"/>
            </w:pPr>
            <w:r>
              <w:rPr>
                <w:color w:val="000000"/>
                <w:sz w:val="24"/>
              </w:rPr>
              <w:t>中国证券报</w:t>
            </w:r>
          </w:p>
        </w:tc>
        <w:tc>
          <w:tcPr>
            <w:tcW w:w="1629" w:type="dxa"/>
            <w:vAlign w:val="center"/>
          </w:tcPr>
          <w:p w:rsidR="005A69F8" w:rsidRDefault="00DB283B">
            <w:pPr>
              <w:jc w:val="center"/>
            </w:pPr>
            <w:r>
              <w:rPr>
                <w:color w:val="000000"/>
                <w:sz w:val="24"/>
              </w:rPr>
              <w:t>2019-07-17</w:t>
            </w:r>
          </w:p>
        </w:tc>
      </w:tr>
      <w:tr w:rsidR="005A69F8">
        <w:tc>
          <w:tcPr>
            <w:tcW w:w="720" w:type="dxa"/>
            <w:vAlign w:val="center"/>
          </w:tcPr>
          <w:p w:rsidR="005A69F8" w:rsidRDefault="00DB283B">
            <w:pPr>
              <w:jc w:val="center"/>
            </w:pPr>
            <w:r>
              <w:rPr>
                <w:color w:val="000000"/>
                <w:sz w:val="24"/>
              </w:rPr>
              <w:t>18</w:t>
            </w:r>
          </w:p>
        </w:tc>
        <w:tc>
          <w:tcPr>
            <w:tcW w:w="4320" w:type="dxa"/>
            <w:vAlign w:val="center"/>
          </w:tcPr>
          <w:p w:rsidR="005A69F8" w:rsidRDefault="00DB283B">
            <w:pPr>
              <w:jc w:val="left"/>
            </w:pPr>
            <w:r>
              <w:rPr>
                <w:color w:val="000000"/>
                <w:sz w:val="24"/>
              </w:rPr>
              <w:t>交银施罗德基金管理有限公司关于旗下部分基金参与中泰证券股份有限公司基金前端申购（含定期定额投资）费率优惠活动的公告</w:t>
            </w:r>
          </w:p>
        </w:tc>
        <w:tc>
          <w:tcPr>
            <w:tcW w:w="2331" w:type="dxa"/>
            <w:vAlign w:val="center"/>
          </w:tcPr>
          <w:p w:rsidR="005A69F8" w:rsidRDefault="00DB283B">
            <w:pPr>
              <w:jc w:val="center"/>
            </w:pPr>
            <w:r>
              <w:rPr>
                <w:color w:val="000000"/>
                <w:sz w:val="24"/>
              </w:rPr>
              <w:t>中国证券报、上海证券报、证券时报</w:t>
            </w:r>
          </w:p>
        </w:tc>
        <w:tc>
          <w:tcPr>
            <w:tcW w:w="1629" w:type="dxa"/>
            <w:vAlign w:val="center"/>
          </w:tcPr>
          <w:p w:rsidR="005A69F8" w:rsidRDefault="00DB283B">
            <w:pPr>
              <w:jc w:val="center"/>
            </w:pPr>
            <w:r>
              <w:rPr>
                <w:color w:val="000000"/>
                <w:sz w:val="24"/>
              </w:rPr>
              <w:t>2019-08-01</w:t>
            </w:r>
          </w:p>
        </w:tc>
      </w:tr>
      <w:tr w:rsidR="005A69F8">
        <w:tc>
          <w:tcPr>
            <w:tcW w:w="720" w:type="dxa"/>
            <w:vAlign w:val="center"/>
          </w:tcPr>
          <w:p w:rsidR="005A69F8" w:rsidRDefault="00DB283B">
            <w:pPr>
              <w:jc w:val="center"/>
            </w:pPr>
            <w:r>
              <w:rPr>
                <w:color w:val="000000"/>
                <w:sz w:val="24"/>
              </w:rPr>
              <w:t>19</w:t>
            </w:r>
          </w:p>
        </w:tc>
        <w:tc>
          <w:tcPr>
            <w:tcW w:w="4320" w:type="dxa"/>
            <w:vAlign w:val="center"/>
          </w:tcPr>
          <w:p w:rsidR="005A69F8" w:rsidRDefault="00DB283B">
            <w:pPr>
              <w:jc w:val="left"/>
            </w:pPr>
            <w:r>
              <w:rPr>
                <w:color w:val="000000"/>
                <w:sz w:val="24"/>
              </w:rPr>
              <w:t>交银施罗德定期支付月月丰债券型证券投资基金</w:t>
            </w:r>
            <w:r>
              <w:rPr>
                <w:color w:val="000000"/>
                <w:sz w:val="24"/>
              </w:rPr>
              <w:t>2019</w:t>
            </w:r>
            <w:r>
              <w:rPr>
                <w:color w:val="000000"/>
                <w:sz w:val="24"/>
              </w:rPr>
              <w:t>年半年度报告摘要</w:t>
            </w:r>
          </w:p>
        </w:tc>
        <w:tc>
          <w:tcPr>
            <w:tcW w:w="2331" w:type="dxa"/>
            <w:vAlign w:val="center"/>
          </w:tcPr>
          <w:p w:rsidR="005A69F8" w:rsidRDefault="00DB283B">
            <w:pPr>
              <w:jc w:val="center"/>
            </w:pPr>
            <w:r>
              <w:rPr>
                <w:color w:val="000000"/>
                <w:sz w:val="24"/>
              </w:rPr>
              <w:t>中国证券报</w:t>
            </w:r>
          </w:p>
        </w:tc>
        <w:tc>
          <w:tcPr>
            <w:tcW w:w="1629" w:type="dxa"/>
            <w:vAlign w:val="center"/>
          </w:tcPr>
          <w:p w:rsidR="005A69F8" w:rsidRDefault="00DB283B">
            <w:pPr>
              <w:jc w:val="center"/>
            </w:pPr>
            <w:r>
              <w:rPr>
                <w:color w:val="000000"/>
                <w:sz w:val="24"/>
              </w:rPr>
              <w:t>2019-08-29</w:t>
            </w:r>
          </w:p>
        </w:tc>
      </w:tr>
      <w:tr w:rsidR="005A69F8">
        <w:tc>
          <w:tcPr>
            <w:tcW w:w="720" w:type="dxa"/>
            <w:vAlign w:val="center"/>
          </w:tcPr>
          <w:p w:rsidR="005A69F8" w:rsidRDefault="00DB283B">
            <w:pPr>
              <w:jc w:val="center"/>
            </w:pPr>
            <w:r>
              <w:rPr>
                <w:color w:val="000000"/>
                <w:sz w:val="24"/>
              </w:rPr>
              <w:t>20</w:t>
            </w:r>
          </w:p>
        </w:tc>
        <w:tc>
          <w:tcPr>
            <w:tcW w:w="4320" w:type="dxa"/>
            <w:vAlign w:val="center"/>
          </w:tcPr>
          <w:p w:rsidR="005A69F8" w:rsidRDefault="00DB283B">
            <w:pPr>
              <w:jc w:val="left"/>
            </w:pPr>
            <w:r>
              <w:rPr>
                <w:color w:val="000000"/>
                <w:sz w:val="24"/>
              </w:rPr>
              <w:t>交银施罗德基金管理有限公司关于首席信息官任职的公告</w:t>
            </w:r>
          </w:p>
        </w:tc>
        <w:tc>
          <w:tcPr>
            <w:tcW w:w="2331" w:type="dxa"/>
            <w:vAlign w:val="center"/>
          </w:tcPr>
          <w:p w:rsidR="005A69F8" w:rsidRDefault="00DB283B">
            <w:pPr>
              <w:jc w:val="center"/>
            </w:pPr>
            <w:r>
              <w:rPr>
                <w:color w:val="000000"/>
                <w:sz w:val="24"/>
              </w:rPr>
              <w:t>中国证券报、上海证券报、证券时报</w:t>
            </w:r>
          </w:p>
        </w:tc>
        <w:tc>
          <w:tcPr>
            <w:tcW w:w="1629" w:type="dxa"/>
            <w:vAlign w:val="center"/>
          </w:tcPr>
          <w:p w:rsidR="005A69F8" w:rsidRDefault="00DB283B">
            <w:pPr>
              <w:jc w:val="center"/>
            </w:pPr>
            <w:r>
              <w:rPr>
                <w:color w:val="000000"/>
                <w:sz w:val="24"/>
              </w:rPr>
              <w:t>2019-09-21</w:t>
            </w:r>
          </w:p>
        </w:tc>
      </w:tr>
      <w:tr w:rsidR="005A69F8">
        <w:tc>
          <w:tcPr>
            <w:tcW w:w="720" w:type="dxa"/>
            <w:vAlign w:val="center"/>
          </w:tcPr>
          <w:p w:rsidR="005A69F8" w:rsidRDefault="00DB283B">
            <w:pPr>
              <w:jc w:val="center"/>
            </w:pPr>
            <w:r>
              <w:rPr>
                <w:color w:val="000000"/>
                <w:sz w:val="24"/>
              </w:rPr>
              <w:t>21</w:t>
            </w:r>
          </w:p>
        </w:tc>
        <w:tc>
          <w:tcPr>
            <w:tcW w:w="4320" w:type="dxa"/>
            <w:vAlign w:val="center"/>
          </w:tcPr>
          <w:p w:rsidR="005A69F8" w:rsidRDefault="00DB283B">
            <w:pPr>
              <w:jc w:val="left"/>
            </w:pPr>
            <w:r>
              <w:rPr>
                <w:color w:val="000000"/>
                <w:sz w:val="24"/>
              </w:rPr>
              <w:t>交银施罗德定期支付月月丰债券型证券投资基金更新招募说明书摘要（</w:t>
            </w:r>
            <w:r>
              <w:rPr>
                <w:color w:val="000000"/>
                <w:sz w:val="24"/>
              </w:rPr>
              <w:t>2019</w:t>
            </w:r>
            <w:r>
              <w:rPr>
                <w:color w:val="000000"/>
                <w:sz w:val="24"/>
              </w:rPr>
              <w:t>年第</w:t>
            </w:r>
            <w:r>
              <w:rPr>
                <w:color w:val="000000"/>
                <w:sz w:val="24"/>
              </w:rPr>
              <w:t>2</w:t>
            </w:r>
            <w:r>
              <w:rPr>
                <w:color w:val="000000"/>
                <w:sz w:val="24"/>
              </w:rPr>
              <w:t>号）</w:t>
            </w:r>
          </w:p>
        </w:tc>
        <w:tc>
          <w:tcPr>
            <w:tcW w:w="2331" w:type="dxa"/>
            <w:vAlign w:val="center"/>
          </w:tcPr>
          <w:p w:rsidR="005A69F8" w:rsidRDefault="00DB283B">
            <w:pPr>
              <w:jc w:val="center"/>
            </w:pPr>
            <w:r>
              <w:rPr>
                <w:color w:val="000000"/>
                <w:sz w:val="24"/>
              </w:rPr>
              <w:t>中国证券报</w:t>
            </w:r>
          </w:p>
        </w:tc>
        <w:tc>
          <w:tcPr>
            <w:tcW w:w="1629" w:type="dxa"/>
            <w:vAlign w:val="center"/>
          </w:tcPr>
          <w:p w:rsidR="005A69F8" w:rsidRDefault="00DB283B">
            <w:pPr>
              <w:jc w:val="center"/>
            </w:pPr>
            <w:r>
              <w:rPr>
                <w:color w:val="000000"/>
                <w:sz w:val="24"/>
              </w:rPr>
              <w:t>2019-09-27</w:t>
            </w:r>
          </w:p>
        </w:tc>
      </w:tr>
      <w:tr w:rsidR="005A69F8">
        <w:tc>
          <w:tcPr>
            <w:tcW w:w="720" w:type="dxa"/>
            <w:vAlign w:val="center"/>
          </w:tcPr>
          <w:p w:rsidR="005A69F8" w:rsidRDefault="00DB283B">
            <w:pPr>
              <w:jc w:val="center"/>
            </w:pPr>
            <w:r>
              <w:rPr>
                <w:color w:val="000000"/>
                <w:sz w:val="24"/>
              </w:rPr>
              <w:t>22</w:t>
            </w:r>
          </w:p>
        </w:tc>
        <w:tc>
          <w:tcPr>
            <w:tcW w:w="4320" w:type="dxa"/>
            <w:vAlign w:val="center"/>
          </w:tcPr>
          <w:p w:rsidR="005A69F8" w:rsidRDefault="00DB283B">
            <w:pPr>
              <w:jc w:val="left"/>
            </w:pPr>
            <w:r>
              <w:rPr>
                <w:color w:val="000000"/>
                <w:sz w:val="24"/>
              </w:rPr>
              <w:t>交银施罗德基金管理有限公司关于增加江苏汇林保大基金销售有限公司为旗下基金销售机构的公告</w:t>
            </w:r>
          </w:p>
        </w:tc>
        <w:tc>
          <w:tcPr>
            <w:tcW w:w="2331" w:type="dxa"/>
            <w:vAlign w:val="center"/>
          </w:tcPr>
          <w:p w:rsidR="005A69F8" w:rsidRDefault="00DB283B">
            <w:pPr>
              <w:jc w:val="center"/>
            </w:pPr>
            <w:r>
              <w:rPr>
                <w:color w:val="000000"/>
                <w:sz w:val="24"/>
              </w:rPr>
              <w:t>中国证券报、上海证券报、证券时报</w:t>
            </w:r>
          </w:p>
        </w:tc>
        <w:tc>
          <w:tcPr>
            <w:tcW w:w="1629" w:type="dxa"/>
            <w:vAlign w:val="center"/>
          </w:tcPr>
          <w:p w:rsidR="005A69F8" w:rsidRDefault="00DB283B">
            <w:pPr>
              <w:jc w:val="center"/>
            </w:pPr>
            <w:r>
              <w:rPr>
                <w:color w:val="000000"/>
                <w:sz w:val="24"/>
              </w:rPr>
              <w:t>2019-10-08</w:t>
            </w:r>
          </w:p>
        </w:tc>
      </w:tr>
      <w:tr w:rsidR="005A69F8">
        <w:tc>
          <w:tcPr>
            <w:tcW w:w="720" w:type="dxa"/>
            <w:vAlign w:val="center"/>
          </w:tcPr>
          <w:p w:rsidR="005A69F8" w:rsidRDefault="00DB283B">
            <w:pPr>
              <w:jc w:val="center"/>
            </w:pPr>
            <w:r>
              <w:rPr>
                <w:color w:val="000000"/>
                <w:sz w:val="24"/>
              </w:rPr>
              <w:t>23</w:t>
            </w:r>
          </w:p>
        </w:tc>
        <w:tc>
          <w:tcPr>
            <w:tcW w:w="4320" w:type="dxa"/>
            <w:vAlign w:val="center"/>
          </w:tcPr>
          <w:p w:rsidR="005A69F8" w:rsidRDefault="00DB283B">
            <w:pPr>
              <w:jc w:val="left"/>
            </w:pPr>
            <w:r>
              <w:rPr>
                <w:color w:val="000000"/>
                <w:sz w:val="24"/>
              </w:rPr>
              <w:t>交银施罗德基金管理有限公司旗下部分基金</w:t>
            </w:r>
            <w:r>
              <w:rPr>
                <w:color w:val="000000"/>
                <w:sz w:val="24"/>
              </w:rPr>
              <w:t>2019</w:t>
            </w:r>
            <w:r>
              <w:rPr>
                <w:color w:val="000000"/>
                <w:sz w:val="24"/>
              </w:rPr>
              <w:t>年第三季度报告提示性公告</w:t>
            </w:r>
          </w:p>
        </w:tc>
        <w:tc>
          <w:tcPr>
            <w:tcW w:w="2331" w:type="dxa"/>
            <w:vAlign w:val="center"/>
          </w:tcPr>
          <w:p w:rsidR="005A69F8" w:rsidRDefault="00DB283B">
            <w:pPr>
              <w:jc w:val="center"/>
            </w:pPr>
            <w:r>
              <w:rPr>
                <w:color w:val="000000"/>
                <w:sz w:val="24"/>
              </w:rPr>
              <w:t>中国证券报、上海证券报、证券时报</w:t>
            </w:r>
          </w:p>
        </w:tc>
        <w:tc>
          <w:tcPr>
            <w:tcW w:w="1629" w:type="dxa"/>
            <w:vAlign w:val="center"/>
          </w:tcPr>
          <w:p w:rsidR="005A69F8" w:rsidRDefault="00DB283B">
            <w:pPr>
              <w:jc w:val="center"/>
            </w:pPr>
            <w:r>
              <w:rPr>
                <w:color w:val="000000"/>
                <w:sz w:val="24"/>
              </w:rPr>
              <w:t>2019-10-22</w:t>
            </w:r>
          </w:p>
        </w:tc>
      </w:tr>
      <w:tr w:rsidR="005A69F8">
        <w:tc>
          <w:tcPr>
            <w:tcW w:w="720" w:type="dxa"/>
            <w:vAlign w:val="center"/>
          </w:tcPr>
          <w:p w:rsidR="005A69F8" w:rsidRDefault="00DB283B">
            <w:pPr>
              <w:jc w:val="center"/>
            </w:pPr>
            <w:r>
              <w:rPr>
                <w:color w:val="000000"/>
                <w:sz w:val="24"/>
              </w:rPr>
              <w:t>24</w:t>
            </w:r>
          </w:p>
        </w:tc>
        <w:tc>
          <w:tcPr>
            <w:tcW w:w="4320" w:type="dxa"/>
            <w:vAlign w:val="center"/>
          </w:tcPr>
          <w:p w:rsidR="005A69F8" w:rsidRDefault="00DB283B">
            <w:pPr>
              <w:jc w:val="left"/>
            </w:pPr>
            <w:r>
              <w:rPr>
                <w:color w:val="000000"/>
                <w:sz w:val="24"/>
              </w:rPr>
              <w:t>交银施罗德定期支付月月丰债券型证券投资基金</w:t>
            </w:r>
            <w:r>
              <w:rPr>
                <w:color w:val="000000"/>
                <w:sz w:val="24"/>
              </w:rPr>
              <w:t>2019</w:t>
            </w:r>
            <w:r>
              <w:rPr>
                <w:color w:val="000000"/>
                <w:sz w:val="24"/>
              </w:rPr>
              <w:t>年第</w:t>
            </w:r>
            <w:r>
              <w:rPr>
                <w:color w:val="000000"/>
                <w:sz w:val="24"/>
              </w:rPr>
              <w:t>3</w:t>
            </w:r>
            <w:r>
              <w:rPr>
                <w:color w:val="000000"/>
                <w:sz w:val="24"/>
              </w:rPr>
              <w:t>季度报告</w:t>
            </w:r>
          </w:p>
        </w:tc>
        <w:tc>
          <w:tcPr>
            <w:tcW w:w="2331" w:type="dxa"/>
            <w:vAlign w:val="center"/>
          </w:tcPr>
          <w:p w:rsidR="005A69F8" w:rsidRDefault="00DB283B">
            <w:pPr>
              <w:jc w:val="center"/>
            </w:pPr>
            <w:r>
              <w:rPr>
                <w:color w:val="000000"/>
                <w:sz w:val="24"/>
              </w:rPr>
              <w:t>公司网站</w:t>
            </w:r>
          </w:p>
        </w:tc>
        <w:tc>
          <w:tcPr>
            <w:tcW w:w="1629" w:type="dxa"/>
            <w:vAlign w:val="center"/>
          </w:tcPr>
          <w:p w:rsidR="005A69F8" w:rsidRDefault="00DB283B">
            <w:pPr>
              <w:jc w:val="center"/>
            </w:pPr>
            <w:r>
              <w:rPr>
                <w:color w:val="000000"/>
                <w:sz w:val="24"/>
              </w:rPr>
              <w:t>2019-10-22</w:t>
            </w:r>
          </w:p>
        </w:tc>
      </w:tr>
      <w:tr w:rsidR="005A69F8">
        <w:tc>
          <w:tcPr>
            <w:tcW w:w="720" w:type="dxa"/>
            <w:vAlign w:val="center"/>
          </w:tcPr>
          <w:p w:rsidR="005A69F8" w:rsidRDefault="00DB283B">
            <w:pPr>
              <w:jc w:val="center"/>
            </w:pPr>
            <w:r>
              <w:rPr>
                <w:color w:val="000000"/>
                <w:sz w:val="24"/>
              </w:rPr>
              <w:t>25</w:t>
            </w:r>
          </w:p>
        </w:tc>
        <w:tc>
          <w:tcPr>
            <w:tcW w:w="4320" w:type="dxa"/>
            <w:vAlign w:val="center"/>
          </w:tcPr>
          <w:p w:rsidR="005A69F8" w:rsidRDefault="00DB283B">
            <w:pPr>
              <w:jc w:val="left"/>
            </w:pPr>
            <w:r>
              <w:rPr>
                <w:color w:val="000000"/>
                <w:sz w:val="24"/>
              </w:rPr>
              <w:t>交银施罗德基金管理有限公司关于增加玄元保险代理有限公司为旗下基金销售机构的公告</w:t>
            </w:r>
          </w:p>
        </w:tc>
        <w:tc>
          <w:tcPr>
            <w:tcW w:w="2331" w:type="dxa"/>
            <w:vAlign w:val="center"/>
          </w:tcPr>
          <w:p w:rsidR="005A69F8" w:rsidRDefault="00DB283B">
            <w:pPr>
              <w:jc w:val="center"/>
            </w:pPr>
            <w:r>
              <w:rPr>
                <w:color w:val="000000"/>
                <w:sz w:val="24"/>
              </w:rPr>
              <w:t>中国证券报、上海证券报、证券时报</w:t>
            </w:r>
          </w:p>
        </w:tc>
        <w:tc>
          <w:tcPr>
            <w:tcW w:w="1629" w:type="dxa"/>
            <w:vAlign w:val="center"/>
          </w:tcPr>
          <w:p w:rsidR="005A69F8" w:rsidRDefault="00DB283B">
            <w:pPr>
              <w:jc w:val="center"/>
            </w:pPr>
            <w:r>
              <w:rPr>
                <w:color w:val="000000"/>
                <w:sz w:val="24"/>
              </w:rPr>
              <w:t>2019-10-25</w:t>
            </w:r>
          </w:p>
        </w:tc>
      </w:tr>
      <w:tr w:rsidR="005A69F8">
        <w:tc>
          <w:tcPr>
            <w:tcW w:w="720" w:type="dxa"/>
            <w:vAlign w:val="center"/>
          </w:tcPr>
          <w:p w:rsidR="005A69F8" w:rsidRDefault="00DB283B">
            <w:pPr>
              <w:jc w:val="center"/>
            </w:pPr>
            <w:r>
              <w:rPr>
                <w:color w:val="000000"/>
                <w:sz w:val="24"/>
              </w:rPr>
              <w:t>26</w:t>
            </w:r>
          </w:p>
        </w:tc>
        <w:tc>
          <w:tcPr>
            <w:tcW w:w="4320" w:type="dxa"/>
            <w:vAlign w:val="center"/>
          </w:tcPr>
          <w:p w:rsidR="005A69F8" w:rsidRDefault="00DB283B">
            <w:pPr>
              <w:jc w:val="left"/>
            </w:pPr>
            <w:r>
              <w:rPr>
                <w:color w:val="000000"/>
                <w:sz w:val="24"/>
              </w:rPr>
              <w:t>交银施罗德基金管理有限公司关于提醒投资者及时提供或更新身份信息资料的公告</w:t>
            </w:r>
          </w:p>
        </w:tc>
        <w:tc>
          <w:tcPr>
            <w:tcW w:w="2331" w:type="dxa"/>
            <w:vAlign w:val="center"/>
          </w:tcPr>
          <w:p w:rsidR="005A69F8" w:rsidRDefault="00DB283B">
            <w:pPr>
              <w:jc w:val="center"/>
            </w:pPr>
            <w:r>
              <w:rPr>
                <w:color w:val="000000"/>
                <w:sz w:val="24"/>
              </w:rPr>
              <w:t>中国证券报、上海证券报、证券时报</w:t>
            </w:r>
          </w:p>
        </w:tc>
        <w:tc>
          <w:tcPr>
            <w:tcW w:w="1629" w:type="dxa"/>
            <w:vAlign w:val="center"/>
          </w:tcPr>
          <w:p w:rsidR="005A69F8" w:rsidRDefault="00DB283B">
            <w:pPr>
              <w:jc w:val="center"/>
            </w:pPr>
            <w:r>
              <w:rPr>
                <w:color w:val="000000"/>
                <w:sz w:val="24"/>
              </w:rPr>
              <w:t>2019-10-28</w:t>
            </w:r>
          </w:p>
        </w:tc>
      </w:tr>
      <w:tr w:rsidR="005A69F8">
        <w:tc>
          <w:tcPr>
            <w:tcW w:w="720" w:type="dxa"/>
            <w:vAlign w:val="center"/>
          </w:tcPr>
          <w:p w:rsidR="005A69F8" w:rsidRDefault="00DB283B">
            <w:pPr>
              <w:jc w:val="center"/>
            </w:pPr>
            <w:r>
              <w:rPr>
                <w:color w:val="000000"/>
                <w:sz w:val="24"/>
              </w:rPr>
              <w:t>27</w:t>
            </w:r>
          </w:p>
        </w:tc>
        <w:tc>
          <w:tcPr>
            <w:tcW w:w="4320" w:type="dxa"/>
            <w:vAlign w:val="center"/>
          </w:tcPr>
          <w:p w:rsidR="005A69F8" w:rsidRDefault="00DB283B">
            <w:pPr>
              <w:jc w:val="left"/>
            </w:pPr>
            <w:r>
              <w:rPr>
                <w:color w:val="000000"/>
                <w:sz w:val="24"/>
              </w:rPr>
              <w:t>交银施罗德基金管理有限公司根据《公开募集证券投资基金信息披露管理办法》修改旗下</w:t>
            </w:r>
            <w:r>
              <w:rPr>
                <w:color w:val="000000"/>
                <w:sz w:val="24"/>
              </w:rPr>
              <w:t>19</w:t>
            </w:r>
            <w:r>
              <w:rPr>
                <w:color w:val="000000"/>
                <w:sz w:val="24"/>
              </w:rPr>
              <w:t>只公募基金基金合同、托管协议及招募说明书的公告</w:t>
            </w:r>
          </w:p>
        </w:tc>
        <w:tc>
          <w:tcPr>
            <w:tcW w:w="2331" w:type="dxa"/>
            <w:vAlign w:val="center"/>
          </w:tcPr>
          <w:p w:rsidR="005A69F8" w:rsidRDefault="00DB283B">
            <w:pPr>
              <w:jc w:val="center"/>
            </w:pPr>
            <w:r>
              <w:rPr>
                <w:color w:val="000000"/>
                <w:sz w:val="24"/>
              </w:rPr>
              <w:t>中国证券报、上海证券报、证券时报</w:t>
            </w:r>
          </w:p>
        </w:tc>
        <w:tc>
          <w:tcPr>
            <w:tcW w:w="1629" w:type="dxa"/>
            <w:vAlign w:val="center"/>
          </w:tcPr>
          <w:p w:rsidR="005A69F8" w:rsidRDefault="00DB283B">
            <w:pPr>
              <w:jc w:val="center"/>
            </w:pPr>
            <w:r>
              <w:rPr>
                <w:color w:val="000000"/>
                <w:sz w:val="24"/>
              </w:rPr>
              <w:t>2019-12-03</w:t>
            </w:r>
          </w:p>
        </w:tc>
      </w:tr>
      <w:tr w:rsidR="005A69F8">
        <w:tc>
          <w:tcPr>
            <w:tcW w:w="720" w:type="dxa"/>
            <w:vAlign w:val="center"/>
          </w:tcPr>
          <w:p w:rsidR="005A69F8" w:rsidRDefault="00DB283B">
            <w:pPr>
              <w:jc w:val="center"/>
            </w:pPr>
            <w:r>
              <w:rPr>
                <w:color w:val="000000"/>
                <w:sz w:val="24"/>
              </w:rPr>
              <w:t>28</w:t>
            </w:r>
          </w:p>
        </w:tc>
        <w:tc>
          <w:tcPr>
            <w:tcW w:w="4320" w:type="dxa"/>
            <w:vAlign w:val="center"/>
          </w:tcPr>
          <w:p w:rsidR="005A69F8" w:rsidRDefault="00DB283B">
            <w:pPr>
              <w:jc w:val="left"/>
            </w:pPr>
            <w:r>
              <w:rPr>
                <w:color w:val="000000"/>
                <w:sz w:val="24"/>
              </w:rPr>
              <w:t>交银施罗德定期支付月月丰债券型证券投资基金基金合同</w:t>
            </w:r>
          </w:p>
        </w:tc>
        <w:tc>
          <w:tcPr>
            <w:tcW w:w="2331" w:type="dxa"/>
            <w:vAlign w:val="center"/>
          </w:tcPr>
          <w:p w:rsidR="005A69F8" w:rsidRDefault="00DB283B">
            <w:pPr>
              <w:jc w:val="center"/>
            </w:pPr>
            <w:r>
              <w:rPr>
                <w:color w:val="000000"/>
                <w:sz w:val="24"/>
              </w:rPr>
              <w:t>公司网站</w:t>
            </w:r>
          </w:p>
        </w:tc>
        <w:tc>
          <w:tcPr>
            <w:tcW w:w="1629" w:type="dxa"/>
            <w:vAlign w:val="center"/>
          </w:tcPr>
          <w:p w:rsidR="005A69F8" w:rsidRDefault="00DB283B">
            <w:pPr>
              <w:jc w:val="center"/>
            </w:pPr>
            <w:r>
              <w:rPr>
                <w:color w:val="000000"/>
                <w:sz w:val="24"/>
              </w:rPr>
              <w:t>2019-12-03</w:t>
            </w:r>
          </w:p>
        </w:tc>
      </w:tr>
      <w:tr w:rsidR="005A69F8">
        <w:tc>
          <w:tcPr>
            <w:tcW w:w="720" w:type="dxa"/>
            <w:vAlign w:val="center"/>
          </w:tcPr>
          <w:p w:rsidR="005A69F8" w:rsidRDefault="00DB283B">
            <w:pPr>
              <w:jc w:val="center"/>
            </w:pPr>
            <w:r>
              <w:rPr>
                <w:color w:val="000000"/>
                <w:sz w:val="24"/>
              </w:rPr>
              <w:t>29</w:t>
            </w:r>
          </w:p>
        </w:tc>
        <w:tc>
          <w:tcPr>
            <w:tcW w:w="4320" w:type="dxa"/>
            <w:vAlign w:val="center"/>
          </w:tcPr>
          <w:p w:rsidR="005A69F8" w:rsidRDefault="00DB283B">
            <w:pPr>
              <w:jc w:val="left"/>
            </w:pPr>
            <w:r>
              <w:rPr>
                <w:color w:val="000000"/>
                <w:sz w:val="24"/>
              </w:rPr>
              <w:t>交银施罗德定期支付月月丰债券型证券投资基金托管协议</w:t>
            </w:r>
          </w:p>
        </w:tc>
        <w:tc>
          <w:tcPr>
            <w:tcW w:w="2331" w:type="dxa"/>
            <w:vAlign w:val="center"/>
          </w:tcPr>
          <w:p w:rsidR="005A69F8" w:rsidRDefault="00DB283B">
            <w:pPr>
              <w:jc w:val="center"/>
            </w:pPr>
            <w:r>
              <w:rPr>
                <w:color w:val="000000"/>
                <w:sz w:val="24"/>
              </w:rPr>
              <w:t>公司网站</w:t>
            </w:r>
          </w:p>
        </w:tc>
        <w:tc>
          <w:tcPr>
            <w:tcW w:w="1629" w:type="dxa"/>
            <w:vAlign w:val="center"/>
          </w:tcPr>
          <w:p w:rsidR="005A69F8" w:rsidRDefault="00DB283B">
            <w:pPr>
              <w:jc w:val="center"/>
            </w:pPr>
            <w:r>
              <w:rPr>
                <w:color w:val="000000"/>
                <w:sz w:val="24"/>
              </w:rPr>
              <w:t>2019-12-03</w:t>
            </w:r>
          </w:p>
        </w:tc>
      </w:tr>
      <w:tr w:rsidR="005A69F8">
        <w:tc>
          <w:tcPr>
            <w:tcW w:w="720" w:type="dxa"/>
            <w:vAlign w:val="center"/>
          </w:tcPr>
          <w:p w:rsidR="005A69F8" w:rsidRDefault="00DB283B">
            <w:pPr>
              <w:jc w:val="center"/>
            </w:pPr>
            <w:r>
              <w:rPr>
                <w:color w:val="000000"/>
                <w:sz w:val="24"/>
              </w:rPr>
              <w:t>30</w:t>
            </w:r>
          </w:p>
        </w:tc>
        <w:tc>
          <w:tcPr>
            <w:tcW w:w="4320" w:type="dxa"/>
            <w:vAlign w:val="center"/>
          </w:tcPr>
          <w:p w:rsidR="005A69F8" w:rsidRDefault="00DB283B">
            <w:pPr>
              <w:jc w:val="left"/>
            </w:pPr>
            <w:r>
              <w:rPr>
                <w:color w:val="000000"/>
                <w:sz w:val="24"/>
              </w:rPr>
              <w:t>交银施罗德定期支付月月丰债券型证券投资基金招募说明书</w:t>
            </w:r>
          </w:p>
        </w:tc>
        <w:tc>
          <w:tcPr>
            <w:tcW w:w="2331" w:type="dxa"/>
            <w:vAlign w:val="center"/>
          </w:tcPr>
          <w:p w:rsidR="005A69F8" w:rsidRDefault="00DB283B">
            <w:pPr>
              <w:jc w:val="center"/>
            </w:pPr>
            <w:r>
              <w:rPr>
                <w:color w:val="000000"/>
                <w:sz w:val="24"/>
              </w:rPr>
              <w:t>公司网站</w:t>
            </w:r>
          </w:p>
        </w:tc>
        <w:tc>
          <w:tcPr>
            <w:tcW w:w="1629" w:type="dxa"/>
            <w:vAlign w:val="center"/>
          </w:tcPr>
          <w:p w:rsidR="005A69F8" w:rsidRDefault="00DB283B">
            <w:pPr>
              <w:jc w:val="center"/>
            </w:pPr>
            <w:r>
              <w:rPr>
                <w:color w:val="000000"/>
                <w:sz w:val="24"/>
              </w:rPr>
              <w:t>2019-12-03</w:t>
            </w:r>
          </w:p>
        </w:tc>
      </w:tr>
      <w:tr w:rsidR="005A69F8">
        <w:tc>
          <w:tcPr>
            <w:tcW w:w="720" w:type="dxa"/>
            <w:vAlign w:val="center"/>
          </w:tcPr>
          <w:p w:rsidR="005A69F8" w:rsidRDefault="00DB283B">
            <w:pPr>
              <w:jc w:val="center"/>
            </w:pPr>
            <w:r>
              <w:rPr>
                <w:color w:val="000000"/>
                <w:sz w:val="24"/>
              </w:rPr>
              <w:t>31</w:t>
            </w:r>
          </w:p>
        </w:tc>
        <w:tc>
          <w:tcPr>
            <w:tcW w:w="4320" w:type="dxa"/>
            <w:vAlign w:val="center"/>
          </w:tcPr>
          <w:p w:rsidR="005A69F8" w:rsidRDefault="00DB283B">
            <w:pPr>
              <w:jc w:val="left"/>
            </w:pPr>
            <w:r>
              <w:rPr>
                <w:color w:val="000000"/>
                <w:sz w:val="24"/>
              </w:rPr>
              <w:t>交银施罗德定期支付月月丰债券型证券投资基金招募说明书摘要</w:t>
            </w:r>
          </w:p>
        </w:tc>
        <w:tc>
          <w:tcPr>
            <w:tcW w:w="2331" w:type="dxa"/>
            <w:vAlign w:val="center"/>
          </w:tcPr>
          <w:p w:rsidR="005A69F8" w:rsidRDefault="00DB283B">
            <w:pPr>
              <w:jc w:val="center"/>
            </w:pPr>
            <w:r>
              <w:rPr>
                <w:color w:val="000000"/>
                <w:sz w:val="24"/>
              </w:rPr>
              <w:t>公司网站</w:t>
            </w:r>
          </w:p>
        </w:tc>
        <w:tc>
          <w:tcPr>
            <w:tcW w:w="1629" w:type="dxa"/>
            <w:vAlign w:val="center"/>
          </w:tcPr>
          <w:p w:rsidR="005A69F8" w:rsidRDefault="00DB283B">
            <w:pPr>
              <w:jc w:val="center"/>
            </w:pPr>
            <w:r>
              <w:rPr>
                <w:color w:val="000000"/>
                <w:sz w:val="24"/>
              </w:rPr>
              <w:t>2019-12-03</w:t>
            </w:r>
          </w:p>
        </w:tc>
      </w:tr>
      <w:tr w:rsidR="005A69F8">
        <w:tc>
          <w:tcPr>
            <w:tcW w:w="720" w:type="dxa"/>
            <w:vAlign w:val="center"/>
          </w:tcPr>
          <w:p w:rsidR="005A69F8" w:rsidRDefault="00DB283B">
            <w:pPr>
              <w:jc w:val="center"/>
            </w:pPr>
            <w:r>
              <w:rPr>
                <w:color w:val="000000"/>
                <w:sz w:val="24"/>
              </w:rPr>
              <w:t>32</w:t>
            </w:r>
          </w:p>
        </w:tc>
        <w:tc>
          <w:tcPr>
            <w:tcW w:w="4320" w:type="dxa"/>
            <w:vAlign w:val="center"/>
          </w:tcPr>
          <w:p w:rsidR="005A69F8" w:rsidRDefault="00DB283B">
            <w:pPr>
              <w:jc w:val="left"/>
            </w:pPr>
            <w:r>
              <w:rPr>
                <w:color w:val="000000"/>
                <w:sz w:val="24"/>
              </w:rPr>
              <w:t>交银施罗德基金管理有限公司关于暂停北京增财基金销售有限公司办理相关销售业务的公告</w:t>
            </w:r>
          </w:p>
        </w:tc>
        <w:tc>
          <w:tcPr>
            <w:tcW w:w="2331" w:type="dxa"/>
            <w:vAlign w:val="center"/>
          </w:tcPr>
          <w:p w:rsidR="005A69F8" w:rsidRDefault="00DB283B">
            <w:pPr>
              <w:jc w:val="center"/>
            </w:pPr>
            <w:r>
              <w:rPr>
                <w:color w:val="000000"/>
                <w:sz w:val="24"/>
              </w:rPr>
              <w:t>中国证券报、上海证券报、证券时报</w:t>
            </w:r>
          </w:p>
        </w:tc>
        <w:tc>
          <w:tcPr>
            <w:tcW w:w="1629" w:type="dxa"/>
            <w:vAlign w:val="center"/>
          </w:tcPr>
          <w:p w:rsidR="005A69F8" w:rsidRDefault="00DB283B">
            <w:pPr>
              <w:jc w:val="center"/>
            </w:pPr>
            <w:r>
              <w:rPr>
                <w:color w:val="000000"/>
                <w:sz w:val="24"/>
              </w:rPr>
              <w:t>2019-12-19</w:t>
            </w:r>
          </w:p>
        </w:tc>
      </w:tr>
    </w:tbl>
    <w:p w:rsidR="00A77EF9" w:rsidRPr="000A766F" w:rsidRDefault="00A77EF9" w:rsidP="000A766F">
      <w:pPr>
        <w:tabs>
          <w:tab w:val="left" w:pos="426"/>
        </w:tabs>
        <w:spacing w:before="29" w:line="288" w:lineRule="auto"/>
        <w:jc w:val="left"/>
        <w:rPr>
          <w:kern w:val="0"/>
          <w:sz w:val="24"/>
        </w:rPr>
      </w:pPr>
    </w:p>
    <w:p w:rsidR="00BC645C" w:rsidRPr="00465DCE" w:rsidRDefault="00754346" w:rsidP="00381EE8">
      <w:pPr>
        <w:pStyle w:val="1"/>
        <w:keepNext/>
        <w:keepLines/>
        <w:widowControl w:val="0"/>
        <w:spacing w:beforeLines="100" w:before="312" w:afterLines="100" w:after="312" w:line="360" w:lineRule="auto"/>
        <w:jc w:val="center"/>
        <w:rPr>
          <w:rFonts w:eastAsiaTheme="minorEastAsia"/>
          <w:b/>
          <w:bCs/>
          <w:szCs w:val="24"/>
          <w:lang w:val="en-US"/>
        </w:rPr>
      </w:pPr>
      <w:bookmarkStart w:id="196" w:name="_Toc374532345"/>
      <w:bookmarkStart w:id="197" w:name="_Toc35965504"/>
      <w:r w:rsidRPr="00465DCE">
        <w:rPr>
          <w:rFonts w:eastAsiaTheme="minorEastAsia"/>
          <w:b/>
          <w:bCs/>
          <w:szCs w:val="24"/>
        </w:rPr>
        <w:t>§</w:t>
      </w:r>
      <w:r w:rsidR="00BC645C" w:rsidRPr="00465DCE">
        <w:rPr>
          <w:rFonts w:eastAsiaTheme="minorEastAsia"/>
          <w:b/>
          <w:bCs/>
          <w:szCs w:val="24"/>
          <w:lang w:val="en-US"/>
        </w:rPr>
        <w:t xml:space="preserve">12  </w:t>
      </w:r>
      <w:r w:rsidR="00BC645C" w:rsidRPr="00465DCE">
        <w:rPr>
          <w:rFonts w:eastAsiaTheme="minorEastAsia"/>
          <w:b/>
          <w:bCs/>
          <w:szCs w:val="24"/>
          <w:lang w:val="en-US"/>
        </w:rPr>
        <w:t>影响投资者决策的其他重要信息</w:t>
      </w:r>
      <w:bookmarkEnd w:id="196"/>
      <w:bookmarkEnd w:id="197"/>
    </w:p>
    <w:p w:rsidR="00BC645C" w:rsidRPr="00465DCE" w:rsidRDefault="00BC645C" w:rsidP="00465DCE">
      <w:pPr>
        <w:pStyle w:val="20"/>
        <w:spacing w:before="29" w:after="0" w:line="288" w:lineRule="auto"/>
        <w:rPr>
          <w:rFonts w:ascii="Times New Roman" w:hAnsi="Times New Roman"/>
          <w:kern w:val="0"/>
          <w:szCs w:val="24"/>
        </w:rPr>
      </w:pPr>
      <w:bookmarkStart w:id="198" w:name="_Toc35965505"/>
      <w:r w:rsidRPr="00465DCE">
        <w:rPr>
          <w:rFonts w:ascii="Times New Roman" w:hAnsi="Times New Roman"/>
          <w:kern w:val="0"/>
          <w:szCs w:val="24"/>
        </w:rPr>
        <w:t>12.</w:t>
      </w:r>
      <w:r w:rsidRPr="00465DCE">
        <w:rPr>
          <w:rFonts w:ascii="Times New Roman" w:hAnsi="Times New Roman" w:hint="eastAsia"/>
          <w:kern w:val="0"/>
          <w:szCs w:val="24"/>
        </w:rPr>
        <w:t xml:space="preserve">1 </w:t>
      </w:r>
      <w:r w:rsidRPr="00465DCE">
        <w:rPr>
          <w:rFonts w:ascii="Times New Roman" w:hAnsi="Times New Roman" w:hint="eastAsia"/>
          <w:kern w:val="0"/>
          <w:szCs w:val="24"/>
        </w:rPr>
        <w:t>报告期内单一投资者持有基金份额比例达到或超过</w:t>
      </w:r>
      <w:r w:rsidRPr="00465DCE">
        <w:rPr>
          <w:rFonts w:ascii="Times New Roman" w:hAnsi="Times New Roman" w:hint="eastAsia"/>
          <w:kern w:val="0"/>
          <w:szCs w:val="24"/>
        </w:rPr>
        <w:t>20%</w:t>
      </w:r>
      <w:r w:rsidRPr="00465DCE">
        <w:rPr>
          <w:rFonts w:ascii="Times New Roman" w:hAnsi="Times New Roman" w:hint="eastAsia"/>
          <w:kern w:val="0"/>
          <w:szCs w:val="24"/>
        </w:rPr>
        <w:t>的情况</w:t>
      </w:r>
      <w:bookmarkEnd w:id="198"/>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BC645C" w:rsidRPr="00465DCE" w:rsidTr="00C349C2">
        <w:tc>
          <w:tcPr>
            <w:tcW w:w="993" w:type="dxa"/>
            <w:vMerge w:val="restart"/>
            <w:vAlign w:val="center"/>
          </w:tcPr>
          <w:p w:rsidR="00BC645C" w:rsidRPr="00465DCE" w:rsidRDefault="00BC645C" w:rsidP="00C349C2">
            <w:pPr>
              <w:autoSpaceDE w:val="0"/>
              <w:autoSpaceDN w:val="0"/>
              <w:adjustRightInd w:val="0"/>
              <w:jc w:val="center"/>
              <w:rPr>
                <w:rFonts w:ascii="宋体" w:hAnsi="宋体"/>
                <w:b/>
                <w:bCs/>
                <w:color w:val="000000"/>
                <w:kern w:val="0"/>
                <w:sz w:val="24"/>
              </w:rPr>
            </w:pPr>
            <w:r w:rsidRPr="00465DCE">
              <w:rPr>
                <w:rFonts w:ascii="宋体" w:hAnsi="宋体" w:hint="eastAsia"/>
                <w:color w:val="000000"/>
                <w:kern w:val="0"/>
                <w:sz w:val="24"/>
              </w:rPr>
              <w:t>投资者类别</w:t>
            </w:r>
            <w:r w:rsidRPr="00465DCE">
              <w:rPr>
                <w:rFonts w:ascii="宋体" w:hAnsi="宋体"/>
                <w:color w:val="000000"/>
                <w:kern w:val="0"/>
                <w:sz w:val="24"/>
              </w:rPr>
              <w:t xml:space="preserve">  </w:t>
            </w:r>
          </w:p>
        </w:tc>
        <w:tc>
          <w:tcPr>
            <w:tcW w:w="5670" w:type="dxa"/>
            <w:gridSpan w:val="5"/>
            <w:vAlign w:val="center"/>
          </w:tcPr>
          <w:p w:rsidR="00BC645C" w:rsidRPr="00465DCE" w:rsidRDefault="00BC645C" w:rsidP="00C349C2">
            <w:pPr>
              <w:autoSpaceDE w:val="0"/>
              <w:autoSpaceDN w:val="0"/>
              <w:adjustRightInd w:val="0"/>
              <w:jc w:val="center"/>
              <w:rPr>
                <w:rFonts w:ascii="宋体" w:hAnsi="宋体"/>
                <w:b/>
                <w:bCs/>
                <w:color w:val="000000"/>
                <w:kern w:val="0"/>
                <w:sz w:val="24"/>
              </w:rPr>
            </w:pPr>
            <w:r w:rsidRPr="00465DCE">
              <w:rPr>
                <w:rFonts w:ascii="宋体" w:hAnsi="宋体" w:hint="eastAsia"/>
                <w:color w:val="000000"/>
                <w:kern w:val="0"/>
                <w:sz w:val="24"/>
              </w:rPr>
              <w:t>报告期内持有基金份额变化情况</w:t>
            </w:r>
          </w:p>
        </w:tc>
        <w:tc>
          <w:tcPr>
            <w:tcW w:w="2549" w:type="dxa"/>
            <w:gridSpan w:val="2"/>
            <w:vAlign w:val="center"/>
          </w:tcPr>
          <w:p w:rsidR="00BC645C" w:rsidRPr="00465DCE" w:rsidRDefault="00BC645C" w:rsidP="00C349C2">
            <w:pPr>
              <w:autoSpaceDE w:val="0"/>
              <w:autoSpaceDN w:val="0"/>
              <w:adjustRightInd w:val="0"/>
              <w:jc w:val="center"/>
              <w:rPr>
                <w:rFonts w:ascii="宋体" w:hAnsi="宋体"/>
                <w:b/>
                <w:bCs/>
                <w:color w:val="000000"/>
                <w:kern w:val="0"/>
                <w:sz w:val="24"/>
              </w:rPr>
            </w:pPr>
            <w:r w:rsidRPr="00465DCE">
              <w:rPr>
                <w:rFonts w:ascii="宋体" w:hAnsi="宋体" w:hint="eastAsia"/>
                <w:color w:val="000000"/>
                <w:kern w:val="0"/>
                <w:sz w:val="24"/>
              </w:rPr>
              <w:t>报告期末持有基金情况</w:t>
            </w:r>
          </w:p>
        </w:tc>
      </w:tr>
      <w:tr w:rsidR="00BC645C" w:rsidRPr="00465DCE" w:rsidTr="00C349C2">
        <w:tc>
          <w:tcPr>
            <w:tcW w:w="993" w:type="dxa"/>
            <w:vMerge/>
            <w:vAlign w:val="center"/>
          </w:tcPr>
          <w:p w:rsidR="00BC645C" w:rsidRPr="00465DCE" w:rsidRDefault="00BC645C" w:rsidP="00C349C2">
            <w:pPr>
              <w:autoSpaceDE w:val="0"/>
              <w:autoSpaceDN w:val="0"/>
              <w:adjustRightInd w:val="0"/>
              <w:jc w:val="center"/>
              <w:rPr>
                <w:rFonts w:ascii="宋体" w:hAnsi="宋体"/>
                <w:b/>
                <w:bCs/>
                <w:color w:val="000000"/>
                <w:kern w:val="0"/>
                <w:sz w:val="24"/>
              </w:rPr>
            </w:pPr>
          </w:p>
        </w:tc>
        <w:tc>
          <w:tcPr>
            <w:tcW w:w="992" w:type="dxa"/>
            <w:vAlign w:val="center"/>
          </w:tcPr>
          <w:p w:rsidR="00BC645C" w:rsidRPr="00465DCE" w:rsidRDefault="00BC645C" w:rsidP="00C349C2">
            <w:pPr>
              <w:autoSpaceDE w:val="0"/>
              <w:autoSpaceDN w:val="0"/>
              <w:adjustRightInd w:val="0"/>
              <w:jc w:val="center"/>
              <w:rPr>
                <w:rFonts w:ascii="宋体" w:hAnsi="宋体"/>
                <w:b/>
                <w:bCs/>
                <w:color w:val="000000"/>
                <w:kern w:val="0"/>
                <w:sz w:val="24"/>
              </w:rPr>
            </w:pPr>
            <w:r w:rsidRPr="00465DCE">
              <w:rPr>
                <w:rFonts w:ascii="宋体" w:hAnsi="宋体" w:hint="eastAsia"/>
                <w:color w:val="000000"/>
                <w:kern w:val="0"/>
                <w:sz w:val="24"/>
              </w:rPr>
              <w:t>序号</w:t>
            </w:r>
          </w:p>
        </w:tc>
        <w:tc>
          <w:tcPr>
            <w:tcW w:w="1843" w:type="dxa"/>
            <w:vAlign w:val="center"/>
          </w:tcPr>
          <w:p w:rsidR="00BC645C" w:rsidRPr="00465DCE" w:rsidRDefault="00BC645C" w:rsidP="00C349C2">
            <w:pPr>
              <w:autoSpaceDE w:val="0"/>
              <w:autoSpaceDN w:val="0"/>
              <w:adjustRightInd w:val="0"/>
              <w:jc w:val="center"/>
              <w:rPr>
                <w:rFonts w:ascii="宋体" w:hAnsi="宋体"/>
                <w:b/>
                <w:bCs/>
                <w:color w:val="000000"/>
                <w:kern w:val="0"/>
                <w:sz w:val="24"/>
              </w:rPr>
            </w:pPr>
            <w:r w:rsidRPr="00465DCE">
              <w:rPr>
                <w:rFonts w:ascii="宋体" w:hAnsi="宋体" w:hint="eastAsia"/>
                <w:color w:val="000000"/>
                <w:kern w:val="0"/>
                <w:sz w:val="24"/>
              </w:rPr>
              <w:t>持有基金份额比例达到或者超过20%的时间区间</w:t>
            </w:r>
          </w:p>
        </w:tc>
        <w:tc>
          <w:tcPr>
            <w:tcW w:w="851" w:type="dxa"/>
            <w:vAlign w:val="center"/>
          </w:tcPr>
          <w:p w:rsidR="00BC645C" w:rsidRPr="00465DCE" w:rsidRDefault="00BC645C" w:rsidP="00C349C2">
            <w:pPr>
              <w:widowControl/>
              <w:jc w:val="center"/>
              <w:rPr>
                <w:rFonts w:ascii="宋体" w:hAnsi="宋体"/>
                <w:b/>
                <w:bCs/>
                <w:color w:val="000000"/>
                <w:kern w:val="0"/>
                <w:sz w:val="24"/>
              </w:rPr>
            </w:pPr>
            <w:r w:rsidRPr="00465DCE">
              <w:rPr>
                <w:rFonts w:ascii="宋体" w:hAnsi="宋体" w:hint="eastAsia"/>
                <w:color w:val="000000"/>
                <w:kern w:val="0"/>
                <w:sz w:val="24"/>
              </w:rPr>
              <w:t>期初份额</w:t>
            </w:r>
          </w:p>
        </w:tc>
        <w:tc>
          <w:tcPr>
            <w:tcW w:w="850" w:type="dxa"/>
            <w:vAlign w:val="center"/>
          </w:tcPr>
          <w:p w:rsidR="00BC645C" w:rsidRPr="00465DCE" w:rsidRDefault="00BC645C" w:rsidP="00C349C2">
            <w:pPr>
              <w:widowControl/>
              <w:jc w:val="center"/>
              <w:rPr>
                <w:rFonts w:ascii="宋体" w:hAnsi="宋体"/>
                <w:b/>
                <w:bCs/>
                <w:color w:val="000000"/>
                <w:kern w:val="0"/>
                <w:sz w:val="24"/>
              </w:rPr>
            </w:pPr>
            <w:r w:rsidRPr="00465DCE">
              <w:rPr>
                <w:rFonts w:ascii="宋体" w:hAnsi="宋体" w:hint="eastAsia"/>
                <w:color w:val="000000"/>
                <w:kern w:val="0"/>
                <w:sz w:val="24"/>
              </w:rPr>
              <w:t>申购份额</w:t>
            </w:r>
          </w:p>
        </w:tc>
        <w:tc>
          <w:tcPr>
            <w:tcW w:w="1134" w:type="dxa"/>
            <w:vAlign w:val="center"/>
          </w:tcPr>
          <w:p w:rsidR="00BC645C" w:rsidRPr="00465DCE" w:rsidRDefault="00BC645C" w:rsidP="00C349C2">
            <w:pPr>
              <w:widowControl/>
              <w:jc w:val="center"/>
              <w:rPr>
                <w:rFonts w:ascii="宋体" w:hAnsi="宋体"/>
                <w:b/>
                <w:bCs/>
                <w:color w:val="000000"/>
                <w:kern w:val="0"/>
                <w:sz w:val="24"/>
              </w:rPr>
            </w:pPr>
            <w:r w:rsidRPr="00465DCE">
              <w:rPr>
                <w:rFonts w:ascii="宋体" w:hAnsi="宋体" w:hint="eastAsia"/>
                <w:color w:val="000000"/>
                <w:kern w:val="0"/>
                <w:sz w:val="24"/>
              </w:rPr>
              <w:t>赎回份额</w:t>
            </w:r>
          </w:p>
        </w:tc>
        <w:tc>
          <w:tcPr>
            <w:tcW w:w="1419" w:type="dxa"/>
            <w:vAlign w:val="center"/>
          </w:tcPr>
          <w:p w:rsidR="00BC645C" w:rsidRPr="00465DCE" w:rsidRDefault="00BC645C" w:rsidP="00C349C2">
            <w:pPr>
              <w:autoSpaceDE w:val="0"/>
              <w:autoSpaceDN w:val="0"/>
              <w:adjustRightInd w:val="0"/>
              <w:jc w:val="center"/>
              <w:rPr>
                <w:rFonts w:ascii="宋体" w:hAnsi="宋体"/>
                <w:b/>
                <w:bCs/>
                <w:color w:val="000000"/>
                <w:kern w:val="0"/>
                <w:sz w:val="24"/>
              </w:rPr>
            </w:pPr>
            <w:r w:rsidRPr="00465DCE">
              <w:rPr>
                <w:rFonts w:ascii="宋体" w:hAnsi="宋体" w:hint="eastAsia"/>
                <w:color w:val="000000"/>
                <w:kern w:val="0"/>
                <w:sz w:val="24"/>
              </w:rPr>
              <w:t>持有份额</w:t>
            </w:r>
          </w:p>
        </w:tc>
        <w:tc>
          <w:tcPr>
            <w:tcW w:w="1130" w:type="dxa"/>
            <w:vAlign w:val="center"/>
          </w:tcPr>
          <w:p w:rsidR="00BC645C" w:rsidRPr="00465DCE" w:rsidRDefault="00BC645C" w:rsidP="00C349C2">
            <w:pPr>
              <w:autoSpaceDE w:val="0"/>
              <w:autoSpaceDN w:val="0"/>
              <w:adjustRightInd w:val="0"/>
              <w:jc w:val="center"/>
              <w:rPr>
                <w:rFonts w:ascii="宋体" w:hAnsi="宋体"/>
                <w:b/>
                <w:bCs/>
                <w:color w:val="000000"/>
                <w:kern w:val="0"/>
                <w:sz w:val="24"/>
              </w:rPr>
            </w:pPr>
            <w:r w:rsidRPr="00465DCE">
              <w:rPr>
                <w:rFonts w:ascii="宋体" w:hAnsi="宋体" w:hint="eastAsia"/>
                <w:color w:val="000000"/>
                <w:kern w:val="0"/>
                <w:sz w:val="24"/>
              </w:rPr>
              <w:t>份额占比</w:t>
            </w:r>
          </w:p>
        </w:tc>
      </w:tr>
      <w:tr w:rsidR="005A69F8" w:rsidRPr="00465DCE">
        <w:tc>
          <w:tcPr>
            <w:tcW w:w="993" w:type="dxa"/>
          </w:tcPr>
          <w:p w:rsidR="005A69F8" w:rsidRPr="00465DCE" w:rsidRDefault="005A69F8">
            <w:pPr>
              <w:rPr>
                <w:sz w:val="24"/>
              </w:rPr>
            </w:pPr>
          </w:p>
          <w:p w:rsidR="005A69F8" w:rsidRPr="00465DCE" w:rsidRDefault="00DB283B">
            <w:pPr>
              <w:rPr>
                <w:sz w:val="24"/>
              </w:rPr>
            </w:pPr>
            <w:r w:rsidRPr="00465DCE">
              <w:rPr>
                <w:rFonts w:ascii="宋体" w:hAnsi="宋体" w:hint="eastAsia"/>
                <w:bCs/>
                <w:color w:val="000000"/>
                <w:kern w:val="0"/>
                <w:sz w:val="24"/>
              </w:rPr>
              <w:t>机构</w:t>
            </w:r>
          </w:p>
        </w:tc>
        <w:tc>
          <w:tcPr>
            <w:tcW w:w="992" w:type="dxa"/>
            <w:vAlign w:val="center"/>
          </w:tcPr>
          <w:p w:rsidR="005A69F8" w:rsidRPr="00465DCE" w:rsidRDefault="00DB283B">
            <w:pPr>
              <w:jc w:val="center"/>
              <w:rPr>
                <w:sz w:val="24"/>
              </w:rPr>
            </w:pPr>
            <w:r w:rsidRPr="00465DCE">
              <w:rPr>
                <w:rFonts w:ascii="宋体" w:hAnsi="宋体"/>
                <w:color w:val="000000"/>
                <w:kern w:val="0"/>
                <w:sz w:val="24"/>
              </w:rPr>
              <w:t>1</w:t>
            </w:r>
          </w:p>
        </w:tc>
        <w:tc>
          <w:tcPr>
            <w:tcW w:w="1843" w:type="dxa"/>
            <w:vAlign w:val="center"/>
          </w:tcPr>
          <w:p w:rsidR="005A69F8" w:rsidRPr="00465DCE" w:rsidRDefault="00DB283B">
            <w:pPr>
              <w:jc w:val="center"/>
              <w:rPr>
                <w:sz w:val="24"/>
              </w:rPr>
            </w:pPr>
            <w:r w:rsidRPr="00465DCE">
              <w:rPr>
                <w:rFonts w:ascii="宋体" w:hAnsi="宋体"/>
                <w:color w:val="000000"/>
                <w:kern w:val="0"/>
                <w:sz w:val="24"/>
              </w:rPr>
              <w:t>2019/1/1-2019/12/31</w:t>
            </w:r>
          </w:p>
        </w:tc>
        <w:tc>
          <w:tcPr>
            <w:tcW w:w="851" w:type="dxa"/>
            <w:vAlign w:val="center"/>
          </w:tcPr>
          <w:p w:rsidR="005A69F8" w:rsidRPr="00465DCE" w:rsidRDefault="00DB283B">
            <w:pPr>
              <w:jc w:val="center"/>
              <w:rPr>
                <w:sz w:val="24"/>
              </w:rPr>
            </w:pPr>
            <w:r w:rsidRPr="00465DCE">
              <w:rPr>
                <w:rFonts w:ascii="宋体" w:hAnsi="宋体"/>
                <w:color w:val="000000"/>
                <w:kern w:val="0"/>
                <w:sz w:val="24"/>
              </w:rPr>
              <w:t>17,248,458.48</w:t>
            </w:r>
          </w:p>
        </w:tc>
        <w:tc>
          <w:tcPr>
            <w:tcW w:w="850" w:type="dxa"/>
            <w:vAlign w:val="center"/>
          </w:tcPr>
          <w:p w:rsidR="005A69F8" w:rsidRPr="00465DCE" w:rsidRDefault="00DB283B">
            <w:pPr>
              <w:jc w:val="center"/>
              <w:rPr>
                <w:sz w:val="24"/>
              </w:rPr>
            </w:pPr>
            <w:r w:rsidRPr="00465DCE">
              <w:rPr>
                <w:rFonts w:ascii="宋体" w:hAnsi="宋体"/>
                <w:color w:val="000000"/>
                <w:kern w:val="0"/>
                <w:sz w:val="24"/>
              </w:rPr>
              <w:t>-</w:t>
            </w:r>
          </w:p>
        </w:tc>
        <w:tc>
          <w:tcPr>
            <w:tcW w:w="1134" w:type="dxa"/>
            <w:vAlign w:val="center"/>
          </w:tcPr>
          <w:p w:rsidR="005A69F8" w:rsidRPr="00465DCE" w:rsidRDefault="00DB283B">
            <w:pPr>
              <w:jc w:val="center"/>
              <w:rPr>
                <w:sz w:val="24"/>
              </w:rPr>
            </w:pPr>
            <w:r w:rsidRPr="00465DCE">
              <w:rPr>
                <w:rFonts w:ascii="宋体" w:hAnsi="宋体"/>
                <w:color w:val="000000"/>
                <w:kern w:val="0"/>
                <w:sz w:val="24"/>
              </w:rPr>
              <w:t>13,133,152.53</w:t>
            </w:r>
          </w:p>
        </w:tc>
        <w:tc>
          <w:tcPr>
            <w:tcW w:w="1419" w:type="dxa"/>
            <w:vAlign w:val="center"/>
          </w:tcPr>
          <w:p w:rsidR="005A69F8" w:rsidRPr="00465DCE" w:rsidRDefault="00DB283B">
            <w:pPr>
              <w:jc w:val="center"/>
              <w:rPr>
                <w:sz w:val="24"/>
              </w:rPr>
            </w:pPr>
            <w:r w:rsidRPr="00465DCE">
              <w:rPr>
                <w:rFonts w:ascii="宋体" w:hAnsi="宋体"/>
                <w:color w:val="000000"/>
                <w:kern w:val="0"/>
                <w:sz w:val="24"/>
              </w:rPr>
              <w:t>4,115,305.95</w:t>
            </w:r>
          </w:p>
        </w:tc>
        <w:tc>
          <w:tcPr>
            <w:tcW w:w="1130" w:type="dxa"/>
            <w:vAlign w:val="center"/>
          </w:tcPr>
          <w:p w:rsidR="005A69F8" w:rsidRPr="00465DCE" w:rsidRDefault="00DB283B">
            <w:pPr>
              <w:jc w:val="center"/>
              <w:rPr>
                <w:sz w:val="24"/>
              </w:rPr>
            </w:pPr>
            <w:r w:rsidRPr="00465DCE">
              <w:rPr>
                <w:rFonts w:ascii="宋体" w:hAnsi="宋体"/>
                <w:color w:val="000000"/>
                <w:kern w:val="0"/>
                <w:sz w:val="24"/>
              </w:rPr>
              <w:t>19.28%</w:t>
            </w:r>
          </w:p>
        </w:tc>
      </w:tr>
      <w:tr w:rsidR="00BC645C" w:rsidRPr="00465DCE" w:rsidTr="00C349C2">
        <w:tc>
          <w:tcPr>
            <w:tcW w:w="9212" w:type="dxa"/>
            <w:gridSpan w:val="8"/>
            <w:vAlign w:val="center"/>
          </w:tcPr>
          <w:p w:rsidR="00BC645C" w:rsidRPr="00465DCE" w:rsidRDefault="00BC645C" w:rsidP="00C349C2">
            <w:pPr>
              <w:autoSpaceDE w:val="0"/>
              <w:autoSpaceDN w:val="0"/>
              <w:adjustRightInd w:val="0"/>
              <w:jc w:val="center"/>
              <w:rPr>
                <w:rFonts w:ascii="宋体" w:hAnsi="宋体"/>
                <w:kern w:val="0"/>
                <w:sz w:val="24"/>
              </w:rPr>
            </w:pPr>
            <w:r w:rsidRPr="00465DCE">
              <w:rPr>
                <w:rFonts w:ascii="宋体" w:hAnsi="宋体"/>
                <w:color w:val="000000"/>
                <w:kern w:val="0"/>
                <w:sz w:val="24"/>
              </w:rPr>
              <w:t>产品特有风险</w:t>
            </w:r>
          </w:p>
        </w:tc>
      </w:tr>
      <w:tr w:rsidR="00BC645C" w:rsidRPr="00465DCE" w:rsidTr="00C349C2">
        <w:tc>
          <w:tcPr>
            <w:tcW w:w="9212" w:type="dxa"/>
            <w:gridSpan w:val="8"/>
            <w:vAlign w:val="center"/>
          </w:tcPr>
          <w:p w:rsidR="00BC645C" w:rsidRPr="00465DCE" w:rsidRDefault="00BC645C" w:rsidP="00C349C2">
            <w:pPr>
              <w:autoSpaceDE w:val="0"/>
              <w:autoSpaceDN w:val="0"/>
              <w:adjustRightInd w:val="0"/>
              <w:jc w:val="left"/>
              <w:rPr>
                <w:rFonts w:ascii="宋体" w:hAnsi="宋体"/>
                <w:kern w:val="0"/>
                <w:sz w:val="24"/>
              </w:rPr>
            </w:pPr>
            <w:r w:rsidRPr="00465DCE">
              <w:rPr>
                <w:rFonts w:ascii="宋体" w:hAnsi="宋体" w:hint="eastAsia"/>
                <w:kern w:val="0"/>
                <w:sz w:val="24"/>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465DCE" w:rsidRPr="00465DCE" w:rsidRDefault="00465DCE" w:rsidP="00BC645C">
      <w:pPr>
        <w:autoSpaceDE w:val="0"/>
        <w:autoSpaceDN w:val="0"/>
        <w:adjustRightInd w:val="0"/>
        <w:spacing w:line="360" w:lineRule="auto"/>
        <w:jc w:val="left"/>
        <w:rPr>
          <w:rFonts w:ascii="宋体" w:hAnsi="宋体"/>
          <w:b/>
          <w:bCs/>
          <w:color w:val="000000"/>
          <w:kern w:val="0"/>
          <w:sz w:val="24"/>
        </w:rPr>
      </w:pPr>
    </w:p>
    <w:p w:rsidR="00BC645C" w:rsidRPr="00465DCE" w:rsidRDefault="00BC645C" w:rsidP="00465DCE">
      <w:pPr>
        <w:pStyle w:val="20"/>
        <w:spacing w:before="29" w:after="0" w:line="288" w:lineRule="auto"/>
        <w:rPr>
          <w:rFonts w:ascii="Times New Roman" w:hAnsi="Times New Roman"/>
          <w:kern w:val="0"/>
          <w:szCs w:val="24"/>
        </w:rPr>
      </w:pPr>
      <w:bookmarkStart w:id="199" w:name="_Toc35965506"/>
      <w:r w:rsidRPr="00465DCE">
        <w:rPr>
          <w:rFonts w:ascii="Times New Roman" w:hAnsi="Times New Roman" w:hint="eastAsia"/>
          <w:kern w:val="0"/>
          <w:szCs w:val="24"/>
        </w:rPr>
        <w:t xml:space="preserve">12.2 </w:t>
      </w:r>
      <w:r w:rsidRPr="00465DCE">
        <w:rPr>
          <w:rFonts w:ascii="Times New Roman" w:hAnsi="Times New Roman" w:hint="eastAsia"/>
          <w:kern w:val="0"/>
          <w:szCs w:val="24"/>
        </w:rPr>
        <w:t>影响投资者决策的其他重要信息</w:t>
      </w:r>
      <w:bookmarkEnd w:id="199"/>
    </w:p>
    <w:p w:rsidR="005A69F8" w:rsidRPr="00465DCE" w:rsidRDefault="00DB283B">
      <w:pPr>
        <w:spacing w:line="360" w:lineRule="auto"/>
        <w:ind w:firstLineChars="200" w:firstLine="480"/>
        <w:rPr>
          <w:rFonts w:ascii="宋体" w:hAnsi="宋体"/>
          <w:color w:val="000000"/>
          <w:sz w:val="24"/>
        </w:rPr>
      </w:pPr>
      <w:r w:rsidRPr="00465DCE">
        <w:rPr>
          <w:rFonts w:ascii="宋体" w:hAnsi="宋体"/>
          <w:color w:val="000000"/>
          <w:sz w:val="24"/>
        </w:rPr>
        <w:t>1、根据《公开募集证券投资基金信息披露管理办法》的有关规定及相关监管要求，经与基金托管人协商一致并报监管机构备案，基金管理人对本基金基金合同等法律文件中信息披露相关规定作相应修改，欲知详情请查阅本基金管理人发布的最新法律文件。</w:t>
      </w:r>
    </w:p>
    <w:p w:rsidR="00BC645C" w:rsidRPr="00465DCE" w:rsidRDefault="00BC645C" w:rsidP="00BC645C">
      <w:pPr>
        <w:spacing w:line="360" w:lineRule="auto"/>
        <w:ind w:firstLineChars="200" w:firstLine="480"/>
        <w:rPr>
          <w:rFonts w:ascii="宋体" w:hAnsi="宋体"/>
          <w:color w:val="000000"/>
          <w:sz w:val="24"/>
        </w:rPr>
      </w:pPr>
      <w:r w:rsidRPr="00465DCE">
        <w:rPr>
          <w:rFonts w:ascii="宋体" w:hAnsi="宋体"/>
          <w:color w:val="000000"/>
          <w:sz w:val="24"/>
        </w:rPr>
        <w:t>2、根据有关法律法规规定和基金合同的约定，本基金可投资科创板股票。基金资产投资于科创板股票，会面临科创板机制下因投资标的、市场制度以及交易规则等差异带来的特有风险，包括但不限于市场风险、流动性风险、退市风险、集中度风险、系统性风险、政策风险等。有关详情请查阅本基金管理人于2019年6月22日发布的《交银施罗德基金管理有限公司关于旗下部分基金可投资科创板股票的公告》。</w:t>
      </w:r>
    </w:p>
    <w:p w:rsidR="00A77EF9" w:rsidRPr="00A77EF9" w:rsidRDefault="00A77EF9" w:rsidP="00A77EF9">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200" w:name="_Toc225500055"/>
      <w:bookmarkStart w:id="201" w:name="_Toc361324903"/>
      <w:bookmarkStart w:id="202" w:name="_Toc35965507"/>
      <w:r w:rsidRPr="00A77EF9">
        <w:rPr>
          <w:rFonts w:hint="eastAsia"/>
          <w:b/>
          <w:bCs/>
          <w:szCs w:val="24"/>
          <w:lang w:val="en-US"/>
        </w:rPr>
        <w:t>§</w:t>
      </w:r>
      <w:r w:rsidRPr="00A77EF9">
        <w:rPr>
          <w:b/>
          <w:bCs/>
          <w:szCs w:val="24"/>
          <w:lang w:val="en-US"/>
        </w:rPr>
        <w:t>13</w:t>
      </w:r>
      <w:r w:rsidRPr="00A77EF9">
        <w:rPr>
          <w:rFonts w:hint="eastAsia"/>
          <w:b/>
          <w:bCs/>
          <w:szCs w:val="24"/>
          <w:lang w:val="en-US"/>
        </w:rPr>
        <w:t>备查文件目录</w:t>
      </w:r>
      <w:bookmarkEnd w:id="200"/>
      <w:bookmarkEnd w:id="201"/>
      <w:bookmarkEnd w:id="202"/>
    </w:p>
    <w:p w:rsidR="00DB6EA0" w:rsidRPr="00DB6EA0" w:rsidRDefault="00DB6EA0" w:rsidP="00DB6EA0"/>
    <w:p w:rsidR="001A59F9" w:rsidRPr="00465DCE" w:rsidRDefault="001A59F9" w:rsidP="00465DCE">
      <w:pPr>
        <w:pStyle w:val="20"/>
        <w:spacing w:before="29" w:after="0" w:line="288" w:lineRule="auto"/>
        <w:rPr>
          <w:rFonts w:ascii="Times New Roman" w:hAnsi="Times New Roman"/>
          <w:kern w:val="0"/>
          <w:szCs w:val="24"/>
        </w:rPr>
      </w:pPr>
      <w:bookmarkStart w:id="203" w:name="_Toc361324904"/>
      <w:bookmarkStart w:id="204" w:name="_Toc35965508"/>
      <w:r w:rsidRPr="00465DCE">
        <w:rPr>
          <w:rFonts w:ascii="Times New Roman" w:hAnsi="Times New Roman"/>
          <w:kern w:val="0"/>
          <w:szCs w:val="24"/>
        </w:rPr>
        <w:t xml:space="preserve">13.1 </w:t>
      </w:r>
      <w:r w:rsidRPr="00465DCE">
        <w:rPr>
          <w:rFonts w:ascii="Times New Roman" w:hAnsi="Times New Roman" w:hint="eastAsia"/>
          <w:kern w:val="0"/>
          <w:szCs w:val="24"/>
        </w:rPr>
        <w:t>备查文件目录</w:t>
      </w:r>
      <w:bookmarkEnd w:id="203"/>
      <w:bookmarkEnd w:id="204"/>
    </w:p>
    <w:p w:rsidR="005A69F8" w:rsidRDefault="00DB283B">
      <w:pPr>
        <w:spacing w:before="29" w:line="288" w:lineRule="auto"/>
        <w:rPr>
          <w:kern w:val="0"/>
          <w:sz w:val="24"/>
        </w:rPr>
      </w:pPr>
      <w:r>
        <w:rPr>
          <w:kern w:val="0"/>
          <w:sz w:val="24"/>
        </w:rPr>
        <w:t>1</w:t>
      </w:r>
      <w:r>
        <w:rPr>
          <w:kern w:val="0"/>
          <w:sz w:val="24"/>
        </w:rPr>
        <w:t>、中国证监会批准交银施罗德定期支付月月丰债券型证券投资基金募集的文件；</w:t>
      </w:r>
      <w:r>
        <w:rPr>
          <w:kern w:val="0"/>
          <w:sz w:val="24"/>
        </w:rPr>
        <w:t xml:space="preserve"> </w:t>
      </w:r>
    </w:p>
    <w:p w:rsidR="005A69F8" w:rsidRDefault="00DB283B">
      <w:pPr>
        <w:spacing w:before="29" w:line="288" w:lineRule="auto"/>
        <w:rPr>
          <w:kern w:val="0"/>
          <w:sz w:val="24"/>
        </w:rPr>
      </w:pPr>
      <w:r>
        <w:rPr>
          <w:kern w:val="0"/>
          <w:sz w:val="24"/>
        </w:rPr>
        <w:t>2</w:t>
      </w:r>
      <w:r>
        <w:rPr>
          <w:kern w:val="0"/>
          <w:sz w:val="24"/>
        </w:rPr>
        <w:t>、《交银施罗德定期支付月月丰债券型证券投资基金基金合同》；</w:t>
      </w:r>
      <w:r>
        <w:rPr>
          <w:kern w:val="0"/>
          <w:sz w:val="24"/>
        </w:rPr>
        <w:t xml:space="preserve"> </w:t>
      </w:r>
    </w:p>
    <w:p w:rsidR="005A69F8" w:rsidRDefault="00DB283B">
      <w:pPr>
        <w:spacing w:before="29" w:line="288" w:lineRule="auto"/>
        <w:rPr>
          <w:kern w:val="0"/>
          <w:sz w:val="24"/>
        </w:rPr>
      </w:pPr>
      <w:r>
        <w:rPr>
          <w:kern w:val="0"/>
          <w:sz w:val="24"/>
        </w:rPr>
        <w:t>3</w:t>
      </w:r>
      <w:r>
        <w:rPr>
          <w:kern w:val="0"/>
          <w:sz w:val="24"/>
        </w:rPr>
        <w:t>、《交银施罗德定期支付月月丰债券型证券投资基金招募说明书》；</w:t>
      </w:r>
      <w:r>
        <w:rPr>
          <w:kern w:val="0"/>
          <w:sz w:val="24"/>
        </w:rPr>
        <w:t xml:space="preserve"> </w:t>
      </w:r>
    </w:p>
    <w:p w:rsidR="005A69F8" w:rsidRDefault="00DB283B">
      <w:pPr>
        <w:spacing w:before="29" w:line="288" w:lineRule="auto"/>
        <w:rPr>
          <w:kern w:val="0"/>
          <w:sz w:val="24"/>
        </w:rPr>
      </w:pPr>
      <w:r>
        <w:rPr>
          <w:kern w:val="0"/>
          <w:sz w:val="24"/>
        </w:rPr>
        <w:t>4</w:t>
      </w:r>
      <w:r>
        <w:rPr>
          <w:kern w:val="0"/>
          <w:sz w:val="24"/>
        </w:rPr>
        <w:t>、《交银施罗德定期支付月月丰债券型证券投资基金托管协议》；</w:t>
      </w:r>
      <w:r>
        <w:rPr>
          <w:kern w:val="0"/>
          <w:sz w:val="24"/>
        </w:rPr>
        <w:t xml:space="preserve"> </w:t>
      </w:r>
    </w:p>
    <w:p w:rsidR="005A69F8" w:rsidRDefault="00DB283B">
      <w:pPr>
        <w:spacing w:before="29" w:line="288" w:lineRule="auto"/>
        <w:rPr>
          <w:kern w:val="0"/>
          <w:sz w:val="24"/>
        </w:rPr>
      </w:pPr>
      <w:r>
        <w:rPr>
          <w:kern w:val="0"/>
          <w:sz w:val="24"/>
        </w:rPr>
        <w:t>5</w:t>
      </w:r>
      <w:r>
        <w:rPr>
          <w:kern w:val="0"/>
          <w:sz w:val="24"/>
        </w:rPr>
        <w:t>、关于募集交银施罗德定期支付月月丰债券型证券投资基金之法律意见书；</w:t>
      </w:r>
      <w:r>
        <w:rPr>
          <w:kern w:val="0"/>
          <w:sz w:val="24"/>
        </w:rPr>
        <w:t xml:space="preserve"> </w:t>
      </w:r>
    </w:p>
    <w:p w:rsidR="005A69F8" w:rsidRDefault="00DB283B">
      <w:pPr>
        <w:spacing w:before="29" w:line="288" w:lineRule="auto"/>
        <w:rPr>
          <w:kern w:val="0"/>
          <w:sz w:val="24"/>
        </w:rPr>
      </w:pPr>
      <w:r>
        <w:rPr>
          <w:kern w:val="0"/>
          <w:sz w:val="24"/>
        </w:rPr>
        <w:t>6</w:t>
      </w:r>
      <w:r>
        <w:rPr>
          <w:kern w:val="0"/>
          <w:sz w:val="24"/>
        </w:rPr>
        <w:t>、基金管理人业务资格批件、营业执照；</w:t>
      </w:r>
      <w:r>
        <w:rPr>
          <w:kern w:val="0"/>
          <w:sz w:val="24"/>
        </w:rPr>
        <w:t xml:space="preserve"> </w:t>
      </w:r>
    </w:p>
    <w:p w:rsidR="005A69F8" w:rsidRDefault="00DB283B">
      <w:pPr>
        <w:spacing w:before="29" w:line="288" w:lineRule="auto"/>
        <w:rPr>
          <w:kern w:val="0"/>
          <w:sz w:val="24"/>
        </w:rPr>
      </w:pPr>
      <w:r>
        <w:rPr>
          <w:kern w:val="0"/>
          <w:sz w:val="24"/>
        </w:rPr>
        <w:t>7</w:t>
      </w:r>
      <w:r>
        <w:rPr>
          <w:kern w:val="0"/>
          <w:sz w:val="24"/>
        </w:rPr>
        <w:t>、基金托管人业务资格批件、营业执照；</w:t>
      </w:r>
      <w:r>
        <w:rPr>
          <w:kern w:val="0"/>
          <w:sz w:val="24"/>
        </w:rPr>
        <w:t xml:space="preserve"> </w:t>
      </w:r>
    </w:p>
    <w:p w:rsidR="001A59F9" w:rsidRPr="00BB4C29" w:rsidRDefault="001A59F9" w:rsidP="008D5949">
      <w:pPr>
        <w:spacing w:before="29" w:line="288" w:lineRule="auto"/>
        <w:rPr>
          <w:kern w:val="0"/>
          <w:sz w:val="24"/>
        </w:rPr>
      </w:pPr>
      <w:r w:rsidRPr="00BB4C29">
        <w:rPr>
          <w:kern w:val="0"/>
          <w:sz w:val="24"/>
        </w:rPr>
        <w:t>8</w:t>
      </w:r>
      <w:r w:rsidRPr="00BB4C29">
        <w:rPr>
          <w:kern w:val="0"/>
          <w:sz w:val="24"/>
        </w:rPr>
        <w:t>、报告期内交银施罗德定期支付月月丰债券型证券投资基金在指定报刊上各项公告的原稿。</w:t>
      </w:r>
    </w:p>
    <w:p w:rsidR="001A59F9" w:rsidRPr="00D564C7" w:rsidRDefault="001A59F9" w:rsidP="003448E5">
      <w:pPr>
        <w:spacing w:line="360" w:lineRule="auto"/>
        <w:ind w:firstLineChars="150" w:firstLine="315"/>
        <w:rPr>
          <w:rFonts w:asciiTheme="minorEastAsia" w:eastAsiaTheme="minorEastAsia" w:hAnsiTheme="minorEastAsia"/>
          <w:bCs/>
          <w:color w:val="000000"/>
          <w:szCs w:val="21"/>
        </w:rPr>
      </w:pPr>
    </w:p>
    <w:p w:rsidR="001A59F9" w:rsidRPr="00465DCE" w:rsidRDefault="001A59F9" w:rsidP="00465DCE">
      <w:pPr>
        <w:pStyle w:val="20"/>
        <w:spacing w:before="29" w:after="0" w:line="288" w:lineRule="auto"/>
        <w:rPr>
          <w:rFonts w:ascii="Times New Roman" w:hAnsi="Times New Roman"/>
          <w:kern w:val="0"/>
          <w:szCs w:val="24"/>
        </w:rPr>
      </w:pPr>
      <w:bookmarkStart w:id="205" w:name="_Toc361324905"/>
      <w:bookmarkStart w:id="206" w:name="_Toc35965509"/>
      <w:r w:rsidRPr="00465DCE">
        <w:rPr>
          <w:rFonts w:ascii="Times New Roman" w:hAnsi="Times New Roman"/>
          <w:kern w:val="0"/>
          <w:szCs w:val="24"/>
        </w:rPr>
        <w:t>13.2</w:t>
      </w:r>
      <w:r w:rsidRPr="00465DCE">
        <w:rPr>
          <w:rFonts w:ascii="Times New Roman" w:hAnsi="Times New Roman" w:hint="eastAsia"/>
          <w:kern w:val="0"/>
          <w:szCs w:val="24"/>
        </w:rPr>
        <w:t>存放地点</w:t>
      </w:r>
      <w:bookmarkEnd w:id="205"/>
      <w:bookmarkEnd w:id="206"/>
    </w:p>
    <w:p w:rsidR="001A59F9" w:rsidRPr="00BB4C29" w:rsidRDefault="001A59F9" w:rsidP="00BB4C29">
      <w:pPr>
        <w:spacing w:before="29" w:line="288" w:lineRule="auto"/>
        <w:ind w:firstLineChars="200" w:firstLine="480"/>
        <w:rPr>
          <w:kern w:val="0"/>
          <w:sz w:val="24"/>
        </w:rPr>
      </w:pPr>
      <w:r w:rsidRPr="00BB4C29">
        <w:rPr>
          <w:kern w:val="0"/>
          <w:sz w:val="24"/>
        </w:rPr>
        <w:t>备查文件存放于基金管理人的办公场所。</w:t>
      </w:r>
    </w:p>
    <w:p w:rsidR="001A59F9" w:rsidRPr="00D564C7" w:rsidRDefault="001A59F9" w:rsidP="003448E5">
      <w:pPr>
        <w:spacing w:line="360" w:lineRule="auto"/>
        <w:rPr>
          <w:rFonts w:asciiTheme="minorEastAsia" w:eastAsiaTheme="minorEastAsia" w:hAnsiTheme="minorEastAsia"/>
          <w:bCs/>
          <w:color w:val="000000"/>
          <w:szCs w:val="21"/>
        </w:rPr>
      </w:pPr>
    </w:p>
    <w:p w:rsidR="001A59F9" w:rsidRPr="00465DCE" w:rsidRDefault="001A59F9" w:rsidP="00465DCE">
      <w:pPr>
        <w:pStyle w:val="20"/>
        <w:spacing w:before="29" w:after="0" w:line="288" w:lineRule="auto"/>
        <w:rPr>
          <w:rFonts w:ascii="Times New Roman" w:hAnsi="Times New Roman"/>
          <w:kern w:val="0"/>
          <w:szCs w:val="24"/>
        </w:rPr>
      </w:pPr>
      <w:bookmarkStart w:id="207" w:name="_Toc361324906"/>
      <w:bookmarkStart w:id="208" w:name="_Toc35965510"/>
      <w:r w:rsidRPr="00465DCE">
        <w:rPr>
          <w:rFonts w:ascii="Times New Roman" w:hAnsi="Times New Roman"/>
          <w:kern w:val="0"/>
          <w:szCs w:val="24"/>
        </w:rPr>
        <w:t>13.3</w:t>
      </w:r>
      <w:r w:rsidRPr="00465DCE">
        <w:rPr>
          <w:rFonts w:ascii="Times New Roman" w:hAnsi="Times New Roman" w:hint="eastAsia"/>
          <w:kern w:val="0"/>
          <w:szCs w:val="24"/>
        </w:rPr>
        <w:t>查阅方式</w:t>
      </w:r>
      <w:bookmarkEnd w:id="207"/>
      <w:bookmarkEnd w:id="208"/>
    </w:p>
    <w:p w:rsidR="005A69F8" w:rsidRDefault="00DB283B">
      <w:pPr>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查阅。在支付工本费后，投资者可在合理时间内取得上述文件的复制件或复印件。</w:t>
      </w:r>
      <w:r>
        <w:rPr>
          <w:kern w:val="0"/>
          <w:sz w:val="24"/>
        </w:rPr>
        <w:t xml:space="preserve"> </w:t>
      </w:r>
    </w:p>
    <w:p w:rsidR="001A59F9" w:rsidRPr="00BB4C29" w:rsidRDefault="001A59F9" w:rsidP="00BB4C29">
      <w:pPr>
        <w:spacing w:before="29" w:line="288" w:lineRule="auto"/>
        <w:ind w:firstLineChars="200" w:firstLine="480"/>
        <w:rPr>
          <w:kern w:val="0"/>
          <w:sz w:val="24"/>
        </w:rPr>
      </w:pPr>
      <w:r w:rsidRPr="00BB4C29">
        <w:rPr>
          <w:kern w:val="0"/>
          <w:sz w:val="24"/>
        </w:rPr>
        <w:t>投资者对本报告书如有疑问，可咨询本基金管理人交银施罗德基金管理有限公司。本公司客户服务中心电话：</w:t>
      </w:r>
      <w:r w:rsidRPr="00BB4C29">
        <w:rPr>
          <w:kern w:val="0"/>
          <w:sz w:val="24"/>
        </w:rPr>
        <w:t>400-700-5000</w:t>
      </w:r>
      <w:r w:rsidRPr="00BB4C29">
        <w:rPr>
          <w:kern w:val="0"/>
          <w:sz w:val="24"/>
        </w:rPr>
        <w:t>（免长途话费），</w:t>
      </w:r>
      <w:r w:rsidRPr="00BB4C29">
        <w:rPr>
          <w:kern w:val="0"/>
          <w:sz w:val="24"/>
        </w:rPr>
        <w:t>021-61055000</w:t>
      </w:r>
      <w:r w:rsidRPr="00BB4C29">
        <w:rPr>
          <w:kern w:val="0"/>
          <w:sz w:val="24"/>
        </w:rPr>
        <w:t>，电子邮件：</w:t>
      </w:r>
      <w:r w:rsidRPr="00BB4C29">
        <w:rPr>
          <w:kern w:val="0"/>
          <w:sz w:val="24"/>
        </w:rPr>
        <w:t>services@jysld.com</w:t>
      </w:r>
      <w:r w:rsidRPr="00BB4C29">
        <w:rPr>
          <w:kern w:val="0"/>
          <w:sz w:val="24"/>
        </w:rPr>
        <w:t>。</w:t>
      </w: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E44CC5" w:rsidRDefault="001A59F9" w:rsidP="00E44CC5">
      <w:pPr>
        <w:spacing w:before="29" w:line="288" w:lineRule="auto"/>
        <w:ind w:firstLineChars="200" w:firstLine="482"/>
        <w:jc w:val="right"/>
        <w:rPr>
          <w:b/>
          <w:kern w:val="0"/>
          <w:sz w:val="24"/>
        </w:rPr>
      </w:pPr>
      <w:r w:rsidRPr="00E44CC5">
        <w:rPr>
          <w:b/>
          <w:kern w:val="0"/>
          <w:sz w:val="24"/>
        </w:rPr>
        <w:t>交银施罗德基金管理有限公司</w:t>
      </w:r>
    </w:p>
    <w:p w:rsidR="001A59F9" w:rsidRPr="00E44CC5" w:rsidRDefault="00A77C51" w:rsidP="00E44CC5">
      <w:pPr>
        <w:spacing w:before="29" w:line="288" w:lineRule="auto"/>
        <w:ind w:firstLineChars="200" w:firstLine="482"/>
        <w:jc w:val="right"/>
        <w:rPr>
          <w:b/>
          <w:kern w:val="0"/>
          <w:sz w:val="24"/>
        </w:rPr>
      </w:pPr>
      <w:r w:rsidRPr="00E44CC5">
        <w:rPr>
          <w:b/>
          <w:kern w:val="0"/>
          <w:sz w:val="24"/>
        </w:rPr>
        <w:t>二〇二〇年三月三十日</w:t>
      </w:r>
    </w:p>
    <w:p w:rsidR="001A59F9" w:rsidRPr="00D564C7" w:rsidRDefault="001A59F9" w:rsidP="00026C9C">
      <w:pPr>
        <w:spacing w:line="360" w:lineRule="auto"/>
        <w:rPr>
          <w:rFonts w:asciiTheme="minorEastAsia" w:eastAsiaTheme="minorEastAsia" w:hAnsiTheme="minorEastAsia"/>
          <w:szCs w:val="21"/>
        </w:rPr>
      </w:pPr>
    </w:p>
    <w:sectPr w:rsidR="001A59F9" w:rsidRPr="00D564C7" w:rsidSect="00937AC9">
      <w:footerReference w:type="even" r:id="rId18"/>
      <w:footerReference w:type="default" r:id="rId19"/>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36A" w:rsidRDefault="007C636A">
      <w:r>
        <w:separator/>
      </w:r>
    </w:p>
  </w:endnote>
  <w:endnote w:type="continuationSeparator" w:id="0">
    <w:p w:rsidR="007C636A" w:rsidRDefault="007C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黑体"/>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0BD" w:rsidRDefault="005770B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0BD" w:rsidRDefault="005770B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0BD" w:rsidRDefault="005770BD">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C37" w:rsidRDefault="00BB29CC" w:rsidP="00C03B3A">
    <w:pPr>
      <w:pStyle w:val="a7"/>
      <w:framePr w:wrap="around" w:vAnchor="text" w:hAnchor="margin" w:xAlign="right" w:y="1"/>
      <w:rPr>
        <w:rStyle w:val="a8"/>
      </w:rPr>
    </w:pPr>
    <w:r>
      <w:rPr>
        <w:rStyle w:val="a8"/>
      </w:rPr>
      <w:fldChar w:fldCharType="begin"/>
    </w:r>
    <w:r w:rsidR="00432C37">
      <w:rPr>
        <w:rStyle w:val="a8"/>
      </w:rPr>
      <w:instrText xml:space="preserve">PAGE  </w:instrText>
    </w:r>
    <w:r>
      <w:rPr>
        <w:rStyle w:val="a8"/>
      </w:rPr>
      <w:fldChar w:fldCharType="end"/>
    </w:r>
  </w:p>
  <w:p w:rsidR="00432C37" w:rsidRDefault="00432C37" w:rsidP="00C03B3A">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C37" w:rsidRDefault="00432C37" w:rsidP="00C03B3A">
    <w:pPr>
      <w:pStyle w:val="a7"/>
      <w:ind w:right="360"/>
      <w:jc w:val="center"/>
    </w:pPr>
    <w:r>
      <w:rPr>
        <w:rFonts w:hint="eastAsia"/>
        <w:kern w:val="0"/>
        <w:szCs w:val="21"/>
      </w:rPr>
      <w:t>第</w:t>
    </w:r>
    <w:r w:rsidR="00BB29CC">
      <w:rPr>
        <w:kern w:val="0"/>
        <w:szCs w:val="21"/>
      </w:rPr>
      <w:fldChar w:fldCharType="begin"/>
    </w:r>
    <w:r>
      <w:rPr>
        <w:kern w:val="0"/>
        <w:szCs w:val="21"/>
      </w:rPr>
      <w:instrText xml:space="preserve"> PAGE </w:instrText>
    </w:r>
    <w:r w:rsidR="00BB29CC">
      <w:rPr>
        <w:kern w:val="0"/>
        <w:szCs w:val="21"/>
      </w:rPr>
      <w:fldChar w:fldCharType="separate"/>
    </w:r>
    <w:r w:rsidR="00702421">
      <w:rPr>
        <w:noProof/>
        <w:kern w:val="0"/>
        <w:szCs w:val="21"/>
      </w:rPr>
      <w:t>38</w:t>
    </w:r>
    <w:r w:rsidR="00BB29CC">
      <w:rPr>
        <w:kern w:val="0"/>
        <w:szCs w:val="21"/>
      </w:rPr>
      <w:fldChar w:fldCharType="end"/>
    </w:r>
    <w:r>
      <w:rPr>
        <w:rFonts w:hint="eastAsia"/>
        <w:kern w:val="0"/>
        <w:szCs w:val="21"/>
      </w:rPr>
      <w:t>页共</w:t>
    </w:r>
    <w:r w:rsidR="00BB29CC">
      <w:rPr>
        <w:kern w:val="0"/>
        <w:szCs w:val="21"/>
      </w:rPr>
      <w:fldChar w:fldCharType="begin"/>
    </w:r>
    <w:r>
      <w:rPr>
        <w:kern w:val="0"/>
        <w:szCs w:val="21"/>
      </w:rPr>
      <w:instrText xml:space="preserve"> NUMPAGES </w:instrText>
    </w:r>
    <w:r w:rsidR="00BB29CC">
      <w:rPr>
        <w:kern w:val="0"/>
        <w:szCs w:val="21"/>
      </w:rPr>
      <w:fldChar w:fldCharType="separate"/>
    </w:r>
    <w:r w:rsidR="00702421">
      <w:rPr>
        <w:noProof/>
        <w:kern w:val="0"/>
        <w:szCs w:val="21"/>
      </w:rPr>
      <w:t>53</w:t>
    </w:r>
    <w:r w:rsidR="00BB29CC">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36A" w:rsidRDefault="007C636A">
      <w:r>
        <w:separator/>
      </w:r>
    </w:p>
  </w:footnote>
  <w:footnote w:type="continuationSeparator" w:id="0">
    <w:p w:rsidR="007C636A" w:rsidRDefault="007C6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0BD" w:rsidRDefault="005770B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C37" w:rsidRPr="00F87B7B" w:rsidRDefault="00F87B7B" w:rsidP="00F87B7B">
    <w:pPr>
      <w:spacing w:before="29" w:line="288" w:lineRule="auto"/>
      <w:jc w:val="right"/>
      <w:rPr>
        <w:rFonts w:eastAsiaTheme="minorEastAsia"/>
        <w:sz w:val="24"/>
      </w:rPr>
    </w:pPr>
    <w:r w:rsidRPr="00D3445F">
      <w:rPr>
        <w:rFonts w:eastAsiaTheme="minorEastAsia"/>
        <w:sz w:val="24"/>
      </w:rPr>
      <w:t>交银施罗德定期支付月月丰债券型证券投资基金</w:t>
    </w:r>
    <w:r w:rsidRPr="00D3445F">
      <w:rPr>
        <w:rFonts w:eastAsiaTheme="minorEastAsia"/>
        <w:sz w:val="24"/>
      </w:rPr>
      <w:t>2019</w:t>
    </w:r>
    <w:r w:rsidRPr="00D3445F">
      <w:rPr>
        <w:rFonts w:eastAsiaTheme="minorEastAsia"/>
        <w:sz w:val="24"/>
      </w:rPr>
      <w:t>年年度报告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0BD" w:rsidRDefault="005770B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8B9"/>
    <w:rsid w:val="000019B6"/>
    <w:rsid w:val="00001A3F"/>
    <w:rsid w:val="00001B39"/>
    <w:rsid w:val="00002644"/>
    <w:rsid w:val="00003577"/>
    <w:rsid w:val="0000403B"/>
    <w:rsid w:val="00004337"/>
    <w:rsid w:val="00005172"/>
    <w:rsid w:val="0000551D"/>
    <w:rsid w:val="00005911"/>
    <w:rsid w:val="00007B52"/>
    <w:rsid w:val="000102A7"/>
    <w:rsid w:val="000106B5"/>
    <w:rsid w:val="00010918"/>
    <w:rsid w:val="00010A83"/>
    <w:rsid w:val="00010A8E"/>
    <w:rsid w:val="00010AC3"/>
    <w:rsid w:val="00010C1F"/>
    <w:rsid w:val="00010F11"/>
    <w:rsid w:val="00011081"/>
    <w:rsid w:val="0001154B"/>
    <w:rsid w:val="000116A8"/>
    <w:rsid w:val="00011850"/>
    <w:rsid w:val="00011EB5"/>
    <w:rsid w:val="0001200B"/>
    <w:rsid w:val="0001280C"/>
    <w:rsid w:val="00012A75"/>
    <w:rsid w:val="00012FE0"/>
    <w:rsid w:val="000132C0"/>
    <w:rsid w:val="00013CAE"/>
    <w:rsid w:val="00014EDA"/>
    <w:rsid w:val="000162AF"/>
    <w:rsid w:val="00017581"/>
    <w:rsid w:val="0001767C"/>
    <w:rsid w:val="000203E1"/>
    <w:rsid w:val="00020583"/>
    <w:rsid w:val="00021813"/>
    <w:rsid w:val="00021DD4"/>
    <w:rsid w:val="000221FE"/>
    <w:rsid w:val="00023BE7"/>
    <w:rsid w:val="00023BEF"/>
    <w:rsid w:val="00024200"/>
    <w:rsid w:val="00024201"/>
    <w:rsid w:val="0002453B"/>
    <w:rsid w:val="00024C15"/>
    <w:rsid w:val="00024C62"/>
    <w:rsid w:val="00024CA0"/>
    <w:rsid w:val="000254D2"/>
    <w:rsid w:val="00026C9C"/>
    <w:rsid w:val="00026D20"/>
    <w:rsid w:val="000274FE"/>
    <w:rsid w:val="000276C9"/>
    <w:rsid w:val="00030EF6"/>
    <w:rsid w:val="0003228A"/>
    <w:rsid w:val="000322D5"/>
    <w:rsid w:val="0003271C"/>
    <w:rsid w:val="00032ADD"/>
    <w:rsid w:val="00032FE1"/>
    <w:rsid w:val="000331EA"/>
    <w:rsid w:val="00033483"/>
    <w:rsid w:val="00033EC1"/>
    <w:rsid w:val="00034BA5"/>
    <w:rsid w:val="000358FE"/>
    <w:rsid w:val="00037267"/>
    <w:rsid w:val="000378BC"/>
    <w:rsid w:val="000379E9"/>
    <w:rsid w:val="00037CF2"/>
    <w:rsid w:val="00037FCF"/>
    <w:rsid w:val="00040387"/>
    <w:rsid w:val="0004081A"/>
    <w:rsid w:val="00041174"/>
    <w:rsid w:val="000415E6"/>
    <w:rsid w:val="00041BC8"/>
    <w:rsid w:val="000421B8"/>
    <w:rsid w:val="000429DF"/>
    <w:rsid w:val="00042A56"/>
    <w:rsid w:val="00042AAD"/>
    <w:rsid w:val="000430CA"/>
    <w:rsid w:val="0004381B"/>
    <w:rsid w:val="00043ABF"/>
    <w:rsid w:val="00044158"/>
    <w:rsid w:val="000445E4"/>
    <w:rsid w:val="00044C8C"/>
    <w:rsid w:val="00044F3C"/>
    <w:rsid w:val="000457E3"/>
    <w:rsid w:val="00045D10"/>
    <w:rsid w:val="00046C7D"/>
    <w:rsid w:val="000471B4"/>
    <w:rsid w:val="00050260"/>
    <w:rsid w:val="00050CC4"/>
    <w:rsid w:val="000510AB"/>
    <w:rsid w:val="000514E0"/>
    <w:rsid w:val="0005173E"/>
    <w:rsid w:val="00052276"/>
    <w:rsid w:val="000525D9"/>
    <w:rsid w:val="00052712"/>
    <w:rsid w:val="00053091"/>
    <w:rsid w:val="0005346A"/>
    <w:rsid w:val="000534CD"/>
    <w:rsid w:val="00053EED"/>
    <w:rsid w:val="0005448A"/>
    <w:rsid w:val="00054499"/>
    <w:rsid w:val="00055AF1"/>
    <w:rsid w:val="000573B5"/>
    <w:rsid w:val="00057665"/>
    <w:rsid w:val="00060597"/>
    <w:rsid w:val="00060702"/>
    <w:rsid w:val="00060A2C"/>
    <w:rsid w:val="00060CB4"/>
    <w:rsid w:val="00061167"/>
    <w:rsid w:val="00061C56"/>
    <w:rsid w:val="00062997"/>
    <w:rsid w:val="00063D34"/>
    <w:rsid w:val="0006475F"/>
    <w:rsid w:val="00064AE3"/>
    <w:rsid w:val="00064FC8"/>
    <w:rsid w:val="00065208"/>
    <w:rsid w:val="00065F6B"/>
    <w:rsid w:val="00066524"/>
    <w:rsid w:val="00067071"/>
    <w:rsid w:val="000671A3"/>
    <w:rsid w:val="00070549"/>
    <w:rsid w:val="00070854"/>
    <w:rsid w:val="00070CD1"/>
    <w:rsid w:val="00071022"/>
    <w:rsid w:val="00071400"/>
    <w:rsid w:val="0007171B"/>
    <w:rsid w:val="000717A1"/>
    <w:rsid w:val="00072DE0"/>
    <w:rsid w:val="00073DB1"/>
    <w:rsid w:val="00073EA5"/>
    <w:rsid w:val="00073F87"/>
    <w:rsid w:val="00075473"/>
    <w:rsid w:val="00076397"/>
    <w:rsid w:val="000764CB"/>
    <w:rsid w:val="00076CC5"/>
    <w:rsid w:val="00077C34"/>
    <w:rsid w:val="000801F4"/>
    <w:rsid w:val="00080423"/>
    <w:rsid w:val="0008054C"/>
    <w:rsid w:val="00081344"/>
    <w:rsid w:val="0008141B"/>
    <w:rsid w:val="00081923"/>
    <w:rsid w:val="00081A3D"/>
    <w:rsid w:val="00081B06"/>
    <w:rsid w:val="00081D05"/>
    <w:rsid w:val="0008226A"/>
    <w:rsid w:val="00082367"/>
    <w:rsid w:val="00082B63"/>
    <w:rsid w:val="00083024"/>
    <w:rsid w:val="00083BAF"/>
    <w:rsid w:val="00084122"/>
    <w:rsid w:val="000847EE"/>
    <w:rsid w:val="00084ADE"/>
    <w:rsid w:val="00084DA7"/>
    <w:rsid w:val="0008506D"/>
    <w:rsid w:val="00085F3E"/>
    <w:rsid w:val="000861D6"/>
    <w:rsid w:val="0008624A"/>
    <w:rsid w:val="000863CA"/>
    <w:rsid w:val="00086622"/>
    <w:rsid w:val="000866EC"/>
    <w:rsid w:val="00087011"/>
    <w:rsid w:val="000874BC"/>
    <w:rsid w:val="00087CF7"/>
    <w:rsid w:val="00087D8D"/>
    <w:rsid w:val="0009000C"/>
    <w:rsid w:val="0009011B"/>
    <w:rsid w:val="000908ED"/>
    <w:rsid w:val="0009091B"/>
    <w:rsid w:val="000917D5"/>
    <w:rsid w:val="000919B7"/>
    <w:rsid w:val="00093491"/>
    <w:rsid w:val="0009357E"/>
    <w:rsid w:val="00094175"/>
    <w:rsid w:val="000941C9"/>
    <w:rsid w:val="00094876"/>
    <w:rsid w:val="000951A4"/>
    <w:rsid w:val="000951F7"/>
    <w:rsid w:val="00095912"/>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3022"/>
    <w:rsid w:val="000A335B"/>
    <w:rsid w:val="000A355B"/>
    <w:rsid w:val="000A38DE"/>
    <w:rsid w:val="000A457E"/>
    <w:rsid w:val="000A4672"/>
    <w:rsid w:val="000A4FEF"/>
    <w:rsid w:val="000A53FD"/>
    <w:rsid w:val="000A549A"/>
    <w:rsid w:val="000A578A"/>
    <w:rsid w:val="000A6D63"/>
    <w:rsid w:val="000A72F2"/>
    <w:rsid w:val="000A766F"/>
    <w:rsid w:val="000A76A2"/>
    <w:rsid w:val="000B0C56"/>
    <w:rsid w:val="000B0E6B"/>
    <w:rsid w:val="000B1D26"/>
    <w:rsid w:val="000B2B57"/>
    <w:rsid w:val="000B2C76"/>
    <w:rsid w:val="000B2C8D"/>
    <w:rsid w:val="000B3435"/>
    <w:rsid w:val="000B36CC"/>
    <w:rsid w:val="000B3E43"/>
    <w:rsid w:val="000B417C"/>
    <w:rsid w:val="000B4365"/>
    <w:rsid w:val="000B54D3"/>
    <w:rsid w:val="000B5CC0"/>
    <w:rsid w:val="000B6ED6"/>
    <w:rsid w:val="000C01F9"/>
    <w:rsid w:val="000C02EE"/>
    <w:rsid w:val="000C054E"/>
    <w:rsid w:val="000C05AB"/>
    <w:rsid w:val="000C06FF"/>
    <w:rsid w:val="000C0871"/>
    <w:rsid w:val="000C0CA5"/>
    <w:rsid w:val="000C0F55"/>
    <w:rsid w:val="000C127D"/>
    <w:rsid w:val="000C15BE"/>
    <w:rsid w:val="000C1723"/>
    <w:rsid w:val="000C1774"/>
    <w:rsid w:val="000C1A53"/>
    <w:rsid w:val="000C1B20"/>
    <w:rsid w:val="000C224F"/>
    <w:rsid w:val="000C342B"/>
    <w:rsid w:val="000C397A"/>
    <w:rsid w:val="000C3FD9"/>
    <w:rsid w:val="000C4107"/>
    <w:rsid w:val="000C45E7"/>
    <w:rsid w:val="000C45F5"/>
    <w:rsid w:val="000C5C31"/>
    <w:rsid w:val="000C5E98"/>
    <w:rsid w:val="000C698D"/>
    <w:rsid w:val="000C705C"/>
    <w:rsid w:val="000C7AE4"/>
    <w:rsid w:val="000D01F4"/>
    <w:rsid w:val="000D03D8"/>
    <w:rsid w:val="000D0B89"/>
    <w:rsid w:val="000D1519"/>
    <w:rsid w:val="000D3145"/>
    <w:rsid w:val="000D36D1"/>
    <w:rsid w:val="000D3B18"/>
    <w:rsid w:val="000D4AAD"/>
    <w:rsid w:val="000D52B3"/>
    <w:rsid w:val="000D52DC"/>
    <w:rsid w:val="000D5D13"/>
    <w:rsid w:val="000D6054"/>
    <w:rsid w:val="000D619B"/>
    <w:rsid w:val="000D788B"/>
    <w:rsid w:val="000D7898"/>
    <w:rsid w:val="000D7D7C"/>
    <w:rsid w:val="000E0947"/>
    <w:rsid w:val="000E13A1"/>
    <w:rsid w:val="000E34ED"/>
    <w:rsid w:val="000E3DA6"/>
    <w:rsid w:val="000E4456"/>
    <w:rsid w:val="000E5DBC"/>
    <w:rsid w:val="000E6184"/>
    <w:rsid w:val="000E67FE"/>
    <w:rsid w:val="000E7B5C"/>
    <w:rsid w:val="000F0C0A"/>
    <w:rsid w:val="000F175F"/>
    <w:rsid w:val="000F17D1"/>
    <w:rsid w:val="000F1CA9"/>
    <w:rsid w:val="000F255E"/>
    <w:rsid w:val="000F2C75"/>
    <w:rsid w:val="000F3506"/>
    <w:rsid w:val="000F3D7B"/>
    <w:rsid w:val="000F452E"/>
    <w:rsid w:val="000F5314"/>
    <w:rsid w:val="000F5396"/>
    <w:rsid w:val="000F5704"/>
    <w:rsid w:val="000F593E"/>
    <w:rsid w:val="000F5A1C"/>
    <w:rsid w:val="000F60F3"/>
    <w:rsid w:val="000F60FF"/>
    <w:rsid w:val="000F635F"/>
    <w:rsid w:val="000F6C61"/>
    <w:rsid w:val="000F754C"/>
    <w:rsid w:val="000F7EF1"/>
    <w:rsid w:val="00100C12"/>
    <w:rsid w:val="001013A8"/>
    <w:rsid w:val="00101C35"/>
    <w:rsid w:val="00101DF8"/>
    <w:rsid w:val="001025F3"/>
    <w:rsid w:val="00102CC8"/>
    <w:rsid w:val="001030B5"/>
    <w:rsid w:val="0010352B"/>
    <w:rsid w:val="0010401E"/>
    <w:rsid w:val="001049B6"/>
    <w:rsid w:val="00104DE3"/>
    <w:rsid w:val="00104E75"/>
    <w:rsid w:val="001051C6"/>
    <w:rsid w:val="0010577B"/>
    <w:rsid w:val="00105C9C"/>
    <w:rsid w:val="001069ED"/>
    <w:rsid w:val="00106C1F"/>
    <w:rsid w:val="001075D3"/>
    <w:rsid w:val="001116BA"/>
    <w:rsid w:val="0011177A"/>
    <w:rsid w:val="0011179E"/>
    <w:rsid w:val="00111C71"/>
    <w:rsid w:val="001134F0"/>
    <w:rsid w:val="00113763"/>
    <w:rsid w:val="00113AE6"/>
    <w:rsid w:val="001141C0"/>
    <w:rsid w:val="00116E31"/>
    <w:rsid w:val="0012049C"/>
    <w:rsid w:val="0012065E"/>
    <w:rsid w:val="00120825"/>
    <w:rsid w:val="00120EED"/>
    <w:rsid w:val="001212B4"/>
    <w:rsid w:val="0012304E"/>
    <w:rsid w:val="00123252"/>
    <w:rsid w:val="0012349E"/>
    <w:rsid w:val="001239C8"/>
    <w:rsid w:val="00123A56"/>
    <w:rsid w:val="001248EF"/>
    <w:rsid w:val="001257C7"/>
    <w:rsid w:val="00126502"/>
    <w:rsid w:val="001268F9"/>
    <w:rsid w:val="00126AF2"/>
    <w:rsid w:val="00126DDF"/>
    <w:rsid w:val="001270BF"/>
    <w:rsid w:val="001275C7"/>
    <w:rsid w:val="00127B2E"/>
    <w:rsid w:val="00127BAC"/>
    <w:rsid w:val="00127FF5"/>
    <w:rsid w:val="00130E9F"/>
    <w:rsid w:val="00131EC2"/>
    <w:rsid w:val="00132E82"/>
    <w:rsid w:val="00133414"/>
    <w:rsid w:val="0013374F"/>
    <w:rsid w:val="00134A12"/>
    <w:rsid w:val="00135467"/>
    <w:rsid w:val="00135ADC"/>
    <w:rsid w:val="001364D3"/>
    <w:rsid w:val="001366C4"/>
    <w:rsid w:val="0013686A"/>
    <w:rsid w:val="00136DA3"/>
    <w:rsid w:val="0013718B"/>
    <w:rsid w:val="00137BB5"/>
    <w:rsid w:val="00137BB9"/>
    <w:rsid w:val="00137D50"/>
    <w:rsid w:val="00140038"/>
    <w:rsid w:val="00141BF1"/>
    <w:rsid w:val="00142280"/>
    <w:rsid w:val="001422A5"/>
    <w:rsid w:val="0014241E"/>
    <w:rsid w:val="001424C6"/>
    <w:rsid w:val="00142A56"/>
    <w:rsid w:val="00142C11"/>
    <w:rsid w:val="00142D88"/>
    <w:rsid w:val="001432A7"/>
    <w:rsid w:val="00143BE5"/>
    <w:rsid w:val="00143C09"/>
    <w:rsid w:val="00144AAD"/>
    <w:rsid w:val="00144DF5"/>
    <w:rsid w:val="001455C7"/>
    <w:rsid w:val="00145A97"/>
    <w:rsid w:val="00145D1E"/>
    <w:rsid w:val="00146153"/>
    <w:rsid w:val="00146485"/>
    <w:rsid w:val="00146A28"/>
    <w:rsid w:val="00147394"/>
    <w:rsid w:val="00147492"/>
    <w:rsid w:val="0014766F"/>
    <w:rsid w:val="00147D2C"/>
    <w:rsid w:val="00147D41"/>
    <w:rsid w:val="0015080E"/>
    <w:rsid w:val="00150AD6"/>
    <w:rsid w:val="0015173F"/>
    <w:rsid w:val="00151B23"/>
    <w:rsid w:val="001522CB"/>
    <w:rsid w:val="0015258A"/>
    <w:rsid w:val="00152B88"/>
    <w:rsid w:val="001535AE"/>
    <w:rsid w:val="00153B40"/>
    <w:rsid w:val="00153BCF"/>
    <w:rsid w:val="00154ADA"/>
    <w:rsid w:val="00154B08"/>
    <w:rsid w:val="00154C47"/>
    <w:rsid w:val="0015531A"/>
    <w:rsid w:val="00155594"/>
    <w:rsid w:val="00157418"/>
    <w:rsid w:val="00157B5A"/>
    <w:rsid w:val="0016050B"/>
    <w:rsid w:val="0016292B"/>
    <w:rsid w:val="00162C6F"/>
    <w:rsid w:val="00163220"/>
    <w:rsid w:val="001633D1"/>
    <w:rsid w:val="0016380C"/>
    <w:rsid w:val="00163816"/>
    <w:rsid w:val="00163B27"/>
    <w:rsid w:val="0016425E"/>
    <w:rsid w:val="0016438B"/>
    <w:rsid w:val="00164BF7"/>
    <w:rsid w:val="00165317"/>
    <w:rsid w:val="001657AB"/>
    <w:rsid w:val="00166053"/>
    <w:rsid w:val="001660A9"/>
    <w:rsid w:val="001663FB"/>
    <w:rsid w:val="0016724C"/>
    <w:rsid w:val="0017073D"/>
    <w:rsid w:val="00170A0D"/>
    <w:rsid w:val="00170D38"/>
    <w:rsid w:val="00171484"/>
    <w:rsid w:val="00171BAD"/>
    <w:rsid w:val="00171F2C"/>
    <w:rsid w:val="0017369E"/>
    <w:rsid w:val="00173AF1"/>
    <w:rsid w:val="00174325"/>
    <w:rsid w:val="001744B4"/>
    <w:rsid w:val="001751EF"/>
    <w:rsid w:val="001756A1"/>
    <w:rsid w:val="001761EE"/>
    <w:rsid w:val="00176E51"/>
    <w:rsid w:val="00176EAA"/>
    <w:rsid w:val="00177030"/>
    <w:rsid w:val="0017725A"/>
    <w:rsid w:val="00177C4B"/>
    <w:rsid w:val="00177D32"/>
    <w:rsid w:val="00177F6A"/>
    <w:rsid w:val="00180E46"/>
    <w:rsid w:val="001819A8"/>
    <w:rsid w:val="00181C3E"/>
    <w:rsid w:val="00182A38"/>
    <w:rsid w:val="0018300D"/>
    <w:rsid w:val="0018325A"/>
    <w:rsid w:val="00183D7A"/>
    <w:rsid w:val="001841E7"/>
    <w:rsid w:val="00184766"/>
    <w:rsid w:val="00184CAE"/>
    <w:rsid w:val="00186199"/>
    <w:rsid w:val="00186374"/>
    <w:rsid w:val="00186F7A"/>
    <w:rsid w:val="00187B17"/>
    <w:rsid w:val="0019036C"/>
    <w:rsid w:val="00190AE2"/>
    <w:rsid w:val="00190E27"/>
    <w:rsid w:val="001928F7"/>
    <w:rsid w:val="00193182"/>
    <w:rsid w:val="001933C2"/>
    <w:rsid w:val="00193575"/>
    <w:rsid w:val="00193871"/>
    <w:rsid w:val="0019389D"/>
    <w:rsid w:val="00193B62"/>
    <w:rsid w:val="00194537"/>
    <w:rsid w:val="0019563C"/>
    <w:rsid w:val="001956CA"/>
    <w:rsid w:val="00195781"/>
    <w:rsid w:val="00195B79"/>
    <w:rsid w:val="00197ACB"/>
    <w:rsid w:val="00197C86"/>
    <w:rsid w:val="00197E15"/>
    <w:rsid w:val="001A088E"/>
    <w:rsid w:val="001A0F4A"/>
    <w:rsid w:val="001A1A3B"/>
    <w:rsid w:val="001A1B13"/>
    <w:rsid w:val="001A1D38"/>
    <w:rsid w:val="001A21A9"/>
    <w:rsid w:val="001A2A97"/>
    <w:rsid w:val="001A3201"/>
    <w:rsid w:val="001A364F"/>
    <w:rsid w:val="001A39B7"/>
    <w:rsid w:val="001A3CBE"/>
    <w:rsid w:val="001A3D7C"/>
    <w:rsid w:val="001A42FA"/>
    <w:rsid w:val="001A4AEC"/>
    <w:rsid w:val="001A59D8"/>
    <w:rsid w:val="001A59F9"/>
    <w:rsid w:val="001A5FA6"/>
    <w:rsid w:val="001A6685"/>
    <w:rsid w:val="001A668F"/>
    <w:rsid w:val="001A71CC"/>
    <w:rsid w:val="001A7843"/>
    <w:rsid w:val="001A7F30"/>
    <w:rsid w:val="001B0A5D"/>
    <w:rsid w:val="001B25CD"/>
    <w:rsid w:val="001B261A"/>
    <w:rsid w:val="001B2F0C"/>
    <w:rsid w:val="001B30CA"/>
    <w:rsid w:val="001B3513"/>
    <w:rsid w:val="001B353A"/>
    <w:rsid w:val="001B3C1C"/>
    <w:rsid w:val="001B3D3E"/>
    <w:rsid w:val="001B50CD"/>
    <w:rsid w:val="001B52FE"/>
    <w:rsid w:val="001B659C"/>
    <w:rsid w:val="001B7890"/>
    <w:rsid w:val="001B7AB7"/>
    <w:rsid w:val="001C005A"/>
    <w:rsid w:val="001C00CF"/>
    <w:rsid w:val="001C0806"/>
    <w:rsid w:val="001C081B"/>
    <w:rsid w:val="001C189E"/>
    <w:rsid w:val="001C1C7F"/>
    <w:rsid w:val="001C22D0"/>
    <w:rsid w:val="001C2F9C"/>
    <w:rsid w:val="001C31D0"/>
    <w:rsid w:val="001C3399"/>
    <w:rsid w:val="001C3716"/>
    <w:rsid w:val="001C37F6"/>
    <w:rsid w:val="001C393B"/>
    <w:rsid w:val="001C4555"/>
    <w:rsid w:val="001C4D9F"/>
    <w:rsid w:val="001C5289"/>
    <w:rsid w:val="001C5C68"/>
    <w:rsid w:val="001C60B4"/>
    <w:rsid w:val="001C6288"/>
    <w:rsid w:val="001C67A1"/>
    <w:rsid w:val="001C72BF"/>
    <w:rsid w:val="001C7C58"/>
    <w:rsid w:val="001C7C6D"/>
    <w:rsid w:val="001D0538"/>
    <w:rsid w:val="001D0634"/>
    <w:rsid w:val="001D0C0E"/>
    <w:rsid w:val="001D0F6A"/>
    <w:rsid w:val="001D18B5"/>
    <w:rsid w:val="001D1BBC"/>
    <w:rsid w:val="001D21BC"/>
    <w:rsid w:val="001D2E47"/>
    <w:rsid w:val="001D2FA5"/>
    <w:rsid w:val="001D35E0"/>
    <w:rsid w:val="001D5045"/>
    <w:rsid w:val="001D5494"/>
    <w:rsid w:val="001D5A44"/>
    <w:rsid w:val="001D5A62"/>
    <w:rsid w:val="001D6213"/>
    <w:rsid w:val="001D640E"/>
    <w:rsid w:val="001D69C5"/>
    <w:rsid w:val="001D724B"/>
    <w:rsid w:val="001D75E7"/>
    <w:rsid w:val="001D7DF1"/>
    <w:rsid w:val="001E03BE"/>
    <w:rsid w:val="001E0AAA"/>
    <w:rsid w:val="001E0F28"/>
    <w:rsid w:val="001E11D3"/>
    <w:rsid w:val="001E15F1"/>
    <w:rsid w:val="001E1C4F"/>
    <w:rsid w:val="001E287E"/>
    <w:rsid w:val="001E2A6A"/>
    <w:rsid w:val="001E3DC0"/>
    <w:rsid w:val="001E3DC2"/>
    <w:rsid w:val="001E5488"/>
    <w:rsid w:val="001E5657"/>
    <w:rsid w:val="001E56FF"/>
    <w:rsid w:val="001E587C"/>
    <w:rsid w:val="001E5A82"/>
    <w:rsid w:val="001E5C6B"/>
    <w:rsid w:val="001E63C3"/>
    <w:rsid w:val="001E6AA7"/>
    <w:rsid w:val="001E6EBF"/>
    <w:rsid w:val="001F0307"/>
    <w:rsid w:val="001F03E1"/>
    <w:rsid w:val="001F0B0A"/>
    <w:rsid w:val="001F11DC"/>
    <w:rsid w:val="001F221F"/>
    <w:rsid w:val="001F3089"/>
    <w:rsid w:val="001F3839"/>
    <w:rsid w:val="001F3CC6"/>
    <w:rsid w:val="001F3EE3"/>
    <w:rsid w:val="001F3F50"/>
    <w:rsid w:val="001F4530"/>
    <w:rsid w:val="001F4938"/>
    <w:rsid w:val="001F5CE2"/>
    <w:rsid w:val="001F5DBA"/>
    <w:rsid w:val="001F5DE3"/>
    <w:rsid w:val="001F5F74"/>
    <w:rsid w:val="001F78D5"/>
    <w:rsid w:val="001F790F"/>
    <w:rsid w:val="001F7D5D"/>
    <w:rsid w:val="002010DE"/>
    <w:rsid w:val="00201962"/>
    <w:rsid w:val="00201B58"/>
    <w:rsid w:val="00201E80"/>
    <w:rsid w:val="00202968"/>
    <w:rsid w:val="00202C11"/>
    <w:rsid w:val="00202C32"/>
    <w:rsid w:val="00202F9B"/>
    <w:rsid w:val="00203973"/>
    <w:rsid w:val="00203AEF"/>
    <w:rsid w:val="00204CB6"/>
    <w:rsid w:val="00205401"/>
    <w:rsid w:val="002072C5"/>
    <w:rsid w:val="00211520"/>
    <w:rsid w:val="00211615"/>
    <w:rsid w:val="00211A26"/>
    <w:rsid w:val="00212249"/>
    <w:rsid w:val="002125F7"/>
    <w:rsid w:val="00212901"/>
    <w:rsid w:val="00212DFE"/>
    <w:rsid w:val="00213861"/>
    <w:rsid w:val="0021397C"/>
    <w:rsid w:val="00214463"/>
    <w:rsid w:val="00214756"/>
    <w:rsid w:val="00214FED"/>
    <w:rsid w:val="002153DF"/>
    <w:rsid w:val="00215824"/>
    <w:rsid w:val="00215C8E"/>
    <w:rsid w:val="00215CF2"/>
    <w:rsid w:val="00215D9F"/>
    <w:rsid w:val="00216310"/>
    <w:rsid w:val="00216BCE"/>
    <w:rsid w:val="00217867"/>
    <w:rsid w:val="00220542"/>
    <w:rsid w:val="00220D7F"/>
    <w:rsid w:val="002210EB"/>
    <w:rsid w:val="00221174"/>
    <w:rsid w:val="0022193C"/>
    <w:rsid w:val="00221ACC"/>
    <w:rsid w:val="00222B4E"/>
    <w:rsid w:val="00222DE3"/>
    <w:rsid w:val="00222FDA"/>
    <w:rsid w:val="002233F0"/>
    <w:rsid w:val="00223434"/>
    <w:rsid w:val="0022347C"/>
    <w:rsid w:val="00223598"/>
    <w:rsid w:val="0022498A"/>
    <w:rsid w:val="00225756"/>
    <w:rsid w:val="00225ADC"/>
    <w:rsid w:val="00225CEB"/>
    <w:rsid w:val="00225FC3"/>
    <w:rsid w:val="0022692D"/>
    <w:rsid w:val="0022727A"/>
    <w:rsid w:val="00227F33"/>
    <w:rsid w:val="002305D0"/>
    <w:rsid w:val="002318F3"/>
    <w:rsid w:val="00231955"/>
    <w:rsid w:val="00231A09"/>
    <w:rsid w:val="00231CA5"/>
    <w:rsid w:val="0023307D"/>
    <w:rsid w:val="002330CE"/>
    <w:rsid w:val="0023323F"/>
    <w:rsid w:val="002334A5"/>
    <w:rsid w:val="00234202"/>
    <w:rsid w:val="00234D9C"/>
    <w:rsid w:val="002359EB"/>
    <w:rsid w:val="002363AB"/>
    <w:rsid w:val="00236933"/>
    <w:rsid w:val="0023727B"/>
    <w:rsid w:val="00237579"/>
    <w:rsid w:val="00237675"/>
    <w:rsid w:val="00237C6D"/>
    <w:rsid w:val="002400A2"/>
    <w:rsid w:val="0024096B"/>
    <w:rsid w:val="0024112E"/>
    <w:rsid w:val="00241319"/>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0567"/>
    <w:rsid w:val="00251201"/>
    <w:rsid w:val="0025158D"/>
    <w:rsid w:val="00251C7E"/>
    <w:rsid w:val="0025210C"/>
    <w:rsid w:val="00252697"/>
    <w:rsid w:val="0025281A"/>
    <w:rsid w:val="00253D3C"/>
    <w:rsid w:val="002544D7"/>
    <w:rsid w:val="00255292"/>
    <w:rsid w:val="00255A23"/>
    <w:rsid w:val="00256071"/>
    <w:rsid w:val="00257578"/>
    <w:rsid w:val="00260200"/>
    <w:rsid w:val="00260B06"/>
    <w:rsid w:val="00261A1D"/>
    <w:rsid w:val="00261D93"/>
    <w:rsid w:val="00262029"/>
    <w:rsid w:val="002627A1"/>
    <w:rsid w:val="00262C73"/>
    <w:rsid w:val="002637E8"/>
    <w:rsid w:val="00263BBD"/>
    <w:rsid w:val="00264345"/>
    <w:rsid w:val="002648D8"/>
    <w:rsid w:val="00265AFB"/>
    <w:rsid w:val="00265B8A"/>
    <w:rsid w:val="00266923"/>
    <w:rsid w:val="00267133"/>
    <w:rsid w:val="00267EE3"/>
    <w:rsid w:val="00267F59"/>
    <w:rsid w:val="002700E9"/>
    <w:rsid w:val="00270CE9"/>
    <w:rsid w:val="00271758"/>
    <w:rsid w:val="00271DCB"/>
    <w:rsid w:val="00272321"/>
    <w:rsid w:val="0027235A"/>
    <w:rsid w:val="00273F39"/>
    <w:rsid w:val="00273F86"/>
    <w:rsid w:val="002741BE"/>
    <w:rsid w:val="00274E28"/>
    <w:rsid w:val="002752EA"/>
    <w:rsid w:val="00275EAD"/>
    <w:rsid w:val="00276B03"/>
    <w:rsid w:val="00276FCE"/>
    <w:rsid w:val="002773FB"/>
    <w:rsid w:val="002774F0"/>
    <w:rsid w:val="00277722"/>
    <w:rsid w:val="00277A90"/>
    <w:rsid w:val="00280DB6"/>
    <w:rsid w:val="002813C5"/>
    <w:rsid w:val="00282C23"/>
    <w:rsid w:val="0028315D"/>
    <w:rsid w:val="00283885"/>
    <w:rsid w:val="002839A4"/>
    <w:rsid w:val="00283B58"/>
    <w:rsid w:val="0028459B"/>
    <w:rsid w:val="00284C5F"/>
    <w:rsid w:val="0028507E"/>
    <w:rsid w:val="00286183"/>
    <w:rsid w:val="002873F0"/>
    <w:rsid w:val="00287762"/>
    <w:rsid w:val="00290793"/>
    <w:rsid w:val="00291097"/>
    <w:rsid w:val="002916E3"/>
    <w:rsid w:val="00291A70"/>
    <w:rsid w:val="00291F6F"/>
    <w:rsid w:val="002920D8"/>
    <w:rsid w:val="002923B1"/>
    <w:rsid w:val="0029379A"/>
    <w:rsid w:val="00293C97"/>
    <w:rsid w:val="002942CB"/>
    <w:rsid w:val="00294D8F"/>
    <w:rsid w:val="00294E74"/>
    <w:rsid w:val="0029530A"/>
    <w:rsid w:val="00295D5A"/>
    <w:rsid w:val="00295E0F"/>
    <w:rsid w:val="002964F9"/>
    <w:rsid w:val="0029690F"/>
    <w:rsid w:val="002969CC"/>
    <w:rsid w:val="00297BC2"/>
    <w:rsid w:val="00297D85"/>
    <w:rsid w:val="002A07F4"/>
    <w:rsid w:val="002A090A"/>
    <w:rsid w:val="002A0B47"/>
    <w:rsid w:val="002A1381"/>
    <w:rsid w:val="002A14A1"/>
    <w:rsid w:val="002A1F14"/>
    <w:rsid w:val="002A2678"/>
    <w:rsid w:val="002A2901"/>
    <w:rsid w:val="002A2E01"/>
    <w:rsid w:val="002A32E5"/>
    <w:rsid w:val="002A398F"/>
    <w:rsid w:val="002A3AAC"/>
    <w:rsid w:val="002A3DFD"/>
    <w:rsid w:val="002A46A7"/>
    <w:rsid w:val="002A5C6B"/>
    <w:rsid w:val="002A5D31"/>
    <w:rsid w:val="002A5EF1"/>
    <w:rsid w:val="002A6567"/>
    <w:rsid w:val="002A714F"/>
    <w:rsid w:val="002A75D7"/>
    <w:rsid w:val="002B02AE"/>
    <w:rsid w:val="002B09C0"/>
    <w:rsid w:val="002B1851"/>
    <w:rsid w:val="002B27FF"/>
    <w:rsid w:val="002B2F4E"/>
    <w:rsid w:val="002B4BC3"/>
    <w:rsid w:val="002B544E"/>
    <w:rsid w:val="002B5C8E"/>
    <w:rsid w:val="002B6793"/>
    <w:rsid w:val="002B6CD9"/>
    <w:rsid w:val="002B6F27"/>
    <w:rsid w:val="002B780B"/>
    <w:rsid w:val="002B7F59"/>
    <w:rsid w:val="002C1260"/>
    <w:rsid w:val="002C1726"/>
    <w:rsid w:val="002C1C77"/>
    <w:rsid w:val="002C1FC6"/>
    <w:rsid w:val="002C21A6"/>
    <w:rsid w:val="002C26D5"/>
    <w:rsid w:val="002C3101"/>
    <w:rsid w:val="002C3EAB"/>
    <w:rsid w:val="002C4E82"/>
    <w:rsid w:val="002C5777"/>
    <w:rsid w:val="002C5889"/>
    <w:rsid w:val="002C65FA"/>
    <w:rsid w:val="002C661D"/>
    <w:rsid w:val="002C6CF2"/>
    <w:rsid w:val="002C7C89"/>
    <w:rsid w:val="002D0054"/>
    <w:rsid w:val="002D11EB"/>
    <w:rsid w:val="002D1A0F"/>
    <w:rsid w:val="002D22BF"/>
    <w:rsid w:val="002D237C"/>
    <w:rsid w:val="002D254F"/>
    <w:rsid w:val="002D2A6C"/>
    <w:rsid w:val="002D2CC4"/>
    <w:rsid w:val="002D2F3A"/>
    <w:rsid w:val="002D32E3"/>
    <w:rsid w:val="002D33D4"/>
    <w:rsid w:val="002D33F1"/>
    <w:rsid w:val="002D344B"/>
    <w:rsid w:val="002D353D"/>
    <w:rsid w:val="002D5076"/>
    <w:rsid w:val="002D52AD"/>
    <w:rsid w:val="002D58D8"/>
    <w:rsid w:val="002D5EB1"/>
    <w:rsid w:val="002E0394"/>
    <w:rsid w:val="002E0644"/>
    <w:rsid w:val="002E0FEB"/>
    <w:rsid w:val="002E171B"/>
    <w:rsid w:val="002E2E3E"/>
    <w:rsid w:val="002E319D"/>
    <w:rsid w:val="002E38CA"/>
    <w:rsid w:val="002E4AD5"/>
    <w:rsid w:val="002E4C2D"/>
    <w:rsid w:val="002E5A21"/>
    <w:rsid w:val="002E63B8"/>
    <w:rsid w:val="002E6E13"/>
    <w:rsid w:val="002E79D0"/>
    <w:rsid w:val="002F01C3"/>
    <w:rsid w:val="002F0F79"/>
    <w:rsid w:val="002F1C9E"/>
    <w:rsid w:val="002F1EB2"/>
    <w:rsid w:val="002F25C3"/>
    <w:rsid w:val="002F280E"/>
    <w:rsid w:val="002F2CBB"/>
    <w:rsid w:val="002F3470"/>
    <w:rsid w:val="002F3709"/>
    <w:rsid w:val="002F3A6C"/>
    <w:rsid w:val="002F4296"/>
    <w:rsid w:val="002F51BF"/>
    <w:rsid w:val="002F5777"/>
    <w:rsid w:val="002F60EA"/>
    <w:rsid w:val="002F680E"/>
    <w:rsid w:val="002F6FFD"/>
    <w:rsid w:val="002F732E"/>
    <w:rsid w:val="00300951"/>
    <w:rsid w:val="00300E8A"/>
    <w:rsid w:val="003023C9"/>
    <w:rsid w:val="00302C17"/>
    <w:rsid w:val="00302CA8"/>
    <w:rsid w:val="00302DE9"/>
    <w:rsid w:val="00304860"/>
    <w:rsid w:val="00304E23"/>
    <w:rsid w:val="00305084"/>
    <w:rsid w:val="00306408"/>
    <w:rsid w:val="0030655E"/>
    <w:rsid w:val="00307249"/>
    <w:rsid w:val="0031007A"/>
    <w:rsid w:val="00310315"/>
    <w:rsid w:val="003104B9"/>
    <w:rsid w:val="003106DD"/>
    <w:rsid w:val="00310F8E"/>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129D"/>
    <w:rsid w:val="0032160D"/>
    <w:rsid w:val="00321618"/>
    <w:rsid w:val="00321D95"/>
    <w:rsid w:val="00321E8C"/>
    <w:rsid w:val="00321FDA"/>
    <w:rsid w:val="00322318"/>
    <w:rsid w:val="003224DE"/>
    <w:rsid w:val="00322A86"/>
    <w:rsid w:val="00322C5B"/>
    <w:rsid w:val="00323041"/>
    <w:rsid w:val="00323AE8"/>
    <w:rsid w:val="00323B32"/>
    <w:rsid w:val="00324548"/>
    <w:rsid w:val="003251F4"/>
    <w:rsid w:val="003253A7"/>
    <w:rsid w:val="00325408"/>
    <w:rsid w:val="00326927"/>
    <w:rsid w:val="00327090"/>
    <w:rsid w:val="003303E3"/>
    <w:rsid w:val="00330651"/>
    <w:rsid w:val="00331290"/>
    <w:rsid w:val="00331A88"/>
    <w:rsid w:val="00331F66"/>
    <w:rsid w:val="003329EA"/>
    <w:rsid w:val="00332C6E"/>
    <w:rsid w:val="00332D73"/>
    <w:rsid w:val="00332F24"/>
    <w:rsid w:val="003338BE"/>
    <w:rsid w:val="00333D8E"/>
    <w:rsid w:val="00334B60"/>
    <w:rsid w:val="0033500A"/>
    <w:rsid w:val="00335C87"/>
    <w:rsid w:val="00336AA2"/>
    <w:rsid w:val="00337B1B"/>
    <w:rsid w:val="00337FC0"/>
    <w:rsid w:val="003405DA"/>
    <w:rsid w:val="003407A5"/>
    <w:rsid w:val="0034096C"/>
    <w:rsid w:val="003410A1"/>
    <w:rsid w:val="00341188"/>
    <w:rsid w:val="0034147B"/>
    <w:rsid w:val="00341F55"/>
    <w:rsid w:val="003424CB"/>
    <w:rsid w:val="003439DB"/>
    <w:rsid w:val="003444EB"/>
    <w:rsid w:val="003448E5"/>
    <w:rsid w:val="00344FBE"/>
    <w:rsid w:val="00346330"/>
    <w:rsid w:val="00346759"/>
    <w:rsid w:val="00347E3A"/>
    <w:rsid w:val="00350238"/>
    <w:rsid w:val="003502AD"/>
    <w:rsid w:val="00350339"/>
    <w:rsid w:val="0035109C"/>
    <w:rsid w:val="00351752"/>
    <w:rsid w:val="00351F0A"/>
    <w:rsid w:val="00352648"/>
    <w:rsid w:val="00352EBB"/>
    <w:rsid w:val="00353AC6"/>
    <w:rsid w:val="003542B7"/>
    <w:rsid w:val="0035432B"/>
    <w:rsid w:val="00354765"/>
    <w:rsid w:val="00354E10"/>
    <w:rsid w:val="00355B6B"/>
    <w:rsid w:val="00355CDA"/>
    <w:rsid w:val="00357B15"/>
    <w:rsid w:val="00357BA8"/>
    <w:rsid w:val="00357BB3"/>
    <w:rsid w:val="003602EA"/>
    <w:rsid w:val="00360776"/>
    <w:rsid w:val="00360905"/>
    <w:rsid w:val="00360F81"/>
    <w:rsid w:val="00361170"/>
    <w:rsid w:val="00361998"/>
    <w:rsid w:val="00361E7E"/>
    <w:rsid w:val="00363754"/>
    <w:rsid w:val="00363C7C"/>
    <w:rsid w:val="003648F2"/>
    <w:rsid w:val="00364D78"/>
    <w:rsid w:val="00364FA1"/>
    <w:rsid w:val="0036558F"/>
    <w:rsid w:val="00366672"/>
    <w:rsid w:val="00366B02"/>
    <w:rsid w:val="003671F1"/>
    <w:rsid w:val="003671F5"/>
    <w:rsid w:val="003707A6"/>
    <w:rsid w:val="00370AA4"/>
    <w:rsid w:val="00370FB7"/>
    <w:rsid w:val="003711F2"/>
    <w:rsid w:val="003717FC"/>
    <w:rsid w:val="00371FF4"/>
    <w:rsid w:val="003723C2"/>
    <w:rsid w:val="0037269C"/>
    <w:rsid w:val="0037275D"/>
    <w:rsid w:val="00372797"/>
    <w:rsid w:val="003729D1"/>
    <w:rsid w:val="0037470E"/>
    <w:rsid w:val="00375C43"/>
    <w:rsid w:val="00375CC4"/>
    <w:rsid w:val="00376103"/>
    <w:rsid w:val="0037647D"/>
    <w:rsid w:val="003767B3"/>
    <w:rsid w:val="00376B49"/>
    <w:rsid w:val="00376FC5"/>
    <w:rsid w:val="00377520"/>
    <w:rsid w:val="00380D36"/>
    <w:rsid w:val="00380F49"/>
    <w:rsid w:val="00381A73"/>
    <w:rsid w:val="00381EE8"/>
    <w:rsid w:val="003822D3"/>
    <w:rsid w:val="00383020"/>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53ED"/>
    <w:rsid w:val="00395456"/>
    <w:rsid w:val="00395684"/>
    <w:rsid w:val="00395B3E"/>
    <w:rsid w:val="00395CAA"/>
    <w:rsid w:val="00396588"/>
    <w:rsid w:val="00396863"/>
    <w:rsid w:val="00397156"/>
    <w:rsid w:val="00397960"/>
    <w:rsid w:val="003A0255"/>
    <w:rsid w:val="003A0663"/>
    <w:rsid w:val="003A0FD0"/>
    <w:rsid w:val="003A1FE0"/>
    <w:rsid w:val="003A2100"/>
    <w:rsid w:val="003A22A8"/>
    <w:rsid w:val="003A28D5"/>
    <w:rsid w:val="003A3B3B"/>
    <w:rsid w:val="003A3BC4"/>
    <w:rsid w:val="003A458A"/>
    <w:rsid w:val="003A4FE2"/>
    <w:rsid w:val="003A551D"/>
    <w:rsid w:val="003A6C46"/>
    <w:rsid w:val="003A7736"/>
    <w:rsid w:val="003A7E6F"/>
    <w:rsid w:val="003B0036"/>
    <w:rsid w:val="003B05F2"/>
    <w:rsid w:val="003B0D04"/>
    <w:rsid w:val="003B208E"/>
    <w:rsid w:val="003B2700"/>
    <w:rsid w:val="003B2E89"/>
    <w:rsid w:val="003B2E9F"/>
    <w:rsid w:val="003B2F13"/>
    <w:rsid w:val="003B3353"/>
    <w:rsid w:val="003B35E4"/>
    <w:rsid w:val="003B405E"/>
    <w:rsid w:val="003B4712"/>
    <w:rsid w:val="003B47EB"/>
    <w:rsid w:val="003B48BA"/>
    <w:rsid w:val="003B54DF"/>
    <w:rsid w:val="003B5508"/>
    <w:rsid w:val="003B57D3"/>
    <w:rsid w:val="003B59CA"/>
    <w:rsid w:val="003B5D20"/>
    <w:rsid w:val="003B6067"/>
    <w:rsid w:val="003C0892"/>
    <w:rsid w:val="003C08E3"/>
    <w:rsid w:val="003C08FB"/>
    <w:rsid w:val="003C09B5"/>
    <w:rsid w:val="003C0F62"/>
    <w:rsid w:val="003C1176"/>
    <w:rsid w:val="003C1B0E"/>
    <w:rsid w:val="003C1D9A"/>
    <w:rsid w:val="003C1F58"/>
    <w:rsid w:val="003C2A7C"/>
    <w:rsid w:val="003C2C58"/>
    <w:rsid w:val="003C317D"/>
    <w:rsid w:val="003C31FE"/>
    <w:rsid w:val="003C3ACA"/>
    <w:rsid w:val="003C488C"/>
    <w:rsid w:val="003C48B1"/>
    <w:rsid w:val="003C57A7"/>
    <w:rsid w:val="003C5AF2"/>
    <w:rsid w:val="003C5C2B"/>
    <w:rsid w:val="003C5DE7"/>
    <w:rsid w:val="003C6183"/>
    <w:rsid w:val="003C6943"/>
    <w:rsid w:val="003C6BD2"/>
    <w:rsid w:val="003C7042"/>
    <w:rsid w:val="003C7294"/>
    <w:rsid w:val="003C792F"/>
    <w:rsid w:val="003C7ABD"/>
    <w:rsid w:val="003C7C3D"/>
    <w:rsid w:val="003D08F8"/>
    <w:rsid w:val="003D124B"/>
    <w:rsid w:val="003D18F3"/>
    <w:rsid w:val="003D2CC1"/>
    <w:rsid w:val="003D41C0"/>
    <w:rsid w:val="003D4AD8"/>
    <w:rsid w:val="003D4FFC"/>
    <w:rsid w:val="003D51ED"/>
    <w:rsid w:val="003D52EC"/>
    <w:rsid w:val="003D569B"/>
    <w:rsid w:val="003D5AE8"/>
    <w:rsid w:val="003D637D"/>
    <w:rsid w:val="003D66E3"/>
    <w:rsid w:val="003D78B5"/>
    <w:rsid w:val="003E04AE"/>
    <w:rsid w:val="003E0709"/>
    <w:rsid w:val="003E099F"/>
    <w:rsid w:val="003E1063"/>
    <w:rsid w:val="003E19FF"/>
    <w:rsid w:val="003E1B1E"/>
    <w:rsid w:val="003E244F"/>
    <w:rsid w:val="003E30CE"/>
    <w:rsid w:val="003E37AE"/>
    <w:rsid w:val="003E3E33"/>
    <w:rsid w:val="003E456E"/>
    <w:rsid w:val="003E4CD9"/>
    <w:rsid w:val="003E5165"/>
    <w:rsid w:val="003E532D"/>
    <w:rsid w:val="003E62A6"/>
    <w:rsid w:val="003E6441"/>
    <w:rsid w:val="003E695F"/>
    <w:rsid w:val="003E6C9B"/>
    <w:rsid w:val="003E6D39"/>
    <w:rsid w:val="003E709C"/>
    <w:rsid w:val="003E712E"/>
    <w:rsid w:val="003E726D"/>
    <w:rsid w:val="003E73C3"/>
    <w:rsid w:val="003E7B89"/>
    <w:rsid w:val="003F0182"/>
    <w:rsid w:val="003F0394"/>
    <w:rsid w:val="003F0B30"/>
    <w:rsid w:val="003F0C3A"/>
    <w:rsid w:val="003F0FA3"/>
    <w:rsid w:val="003F276B"/>
    <w:rsid w:val="003F3B08"/>
    <w:rsid w:val="003F4241"/>
    <w:rsid w:val="003F45D1"/>
    <w:rsid w:val="003F4B8A"/>
    <w:rsid w:val="003F4D3F"/>
    <w:rsid w:val="003F62BB"/>
    <w:rsid w:val="003F6FEC"/>
    <w:rsid w:val="003F7541"/>
    <w:rsid w:val="003F7C45"/>
    <w:rsid w:val="00400137"/>
    <w:rsid w:val="00400241"/>
    <w:rsid w:val="00401314"/>
    <w:rsid w:val="0040132C"/>
    <w:rsid w:val="0040141B"/>
    <w:rsid w:val="0040231A"/>
    <w:rsid w:val="00402355"/>
    <w:rsid w:val="00402ACF"/>
    <w:rsid w:val="00402F36"/>
    <w:rsid w:val="004036C3"/>
    <w:rsid w:val="00403BE5"/>
    <w:rsid w:val="00403F0C"/>
    <w:rsid w:val="004049BD"/>
    <w:rsid w:val="00404CF4"/>
    <w:rsid w:val="00404EB5"/>
    <w:rsid w:val="00405085"/>
    <w:rsid w:val="00405D28"/>
    <w:rsid w:val="004066FC"/>
    <w:rsid w:val="004067B4"/>
    <w:rsid w:val="00406F2D"/>
    <w:rsid w:val="00407481"/>
    <w:rsid w:val="00407C10"/>
    <w:rsid w:val="00407E90"/>
    <w:rsid w:val="00410324"/>
    <w:rsid w:val="004113B4"/>
    <w:rsid w:val="00412EC3"/>
    <w:rsid w:val="00413323"/>
    <w:rsid w:val="00413686"/>
    <w:rsid w:val="00414503"/>
    <w:rsid w:val="00414827"/>
    <w:rsid w:val="00414C00"/>
    <w:rsid w:val="004153B3"/>
    <w:rsid w:val="00415772"/>
    <w:rsid w:val="004163FD"/>
    <w:rsid w:val="0041683D"/>
    <w:rsid w:val="00416C10"/>
    <w:rsid w:val="004175C1"/>
    <w:rsid w:val="00417976"/>
    <w:rsid w:val="00417A0E"/>
    <w:rsid w:val="0042053A"/>
    <w:rsid w:val="004213D6"/>
    <w:rsid w:val="00421C75"/>
    <w:rsid w:val="004220A8"/>
    <w:rsid w:val="00422440"/>
    <w:rsid w:val="00422916"/>
    <w:rsid w:val="00423BA3"/>
    <w:rsid w:val="00424213"/>
    <w:rsid w:val="00424EF3"/>
    <w:rsid w:val="00425D45"/>
    <w:rsid w:val="004267DB"/>
    <w:rsid w:val="004268BB"/>
    <w:rsid w:val="00426A4B"/>
    <w:rsid w:val="00427D2F"/>
    <w:rsid w:val="00430724"/>
    <w:rsid w:val="00431047"/>
    <w:rsid w:val="00431741"/>
    <w:rsid w:val="00431763"/>
    <w:rsid w:val="00431B86"/>
    <w:rsid w:val="00431E4A"/>
    <w:rsid w:val="0043264B"/>
    <w:rsid w:val="00432B85"/>
    <w:rsid w:val="00432C37"/>
    <w:rsid w:val="00433EED"/>
    <w:rsid w:val="004345BA"/>
    <w:rsid w:val="00435BF3"/>
    <w:rsid w:val="00435F05"/>
    <w:rsid w:val="00435F1E"/>
    <w:rsid w:val="004362A7"/>
    <w:rsid w:val="00436EC2"/>
    <w:rsid w:val="00437C96"/>
    <w:rsid w:val="00437F46"/>
    <w:rsid w:val="00440638"/>
    <w:rsid w:val="004408EC"/>
    <w:rsid w:val="00440927"/>
    <w:rsid w:val="004416A4"/>
    <w:rsid w:val="0044186B"/>
    <w:rsid w:val="00441E6A"/>
    <w:rsid w:val="00442AEE"/>
    <w:rsid w:val="004434DC"/>
    <w:rsid w:val="00443C8F"/>
    <w:rsid w:val="00444936"/>
    <w:rsid w:val="00444C60"/>
    <w:rsid w:val="00444DB7"/>
    <w:rsid w:val="00444E35"/>
    <w:rsid w:val="0044502D"/>
    <w:rsid w:val="00445D1F"/>
    <w:rsid w:val="00445E49"/>
    <w:rsid w:val="00445F6B"/>
    <w:rsid w:val="00447CBA"/>
    <w:rsid w:val="00447CEF"/>
    <w:rsid w:val="00447E28"/>
    <w:rsid w:val="00450146"/>
    <w:rsid w:val="004505D8"/>
    <w:rsid w:val="00450BA9"/>
    <w:rsid w:val="00452481"/>
    <w:rsid w:val="004528FA"/>
    <w:rsid w:val="004532A4"/>
    <w:rsid w:val="00453DC8"/>
    <w:rsid w:val="00455165"/>
    <w:rsid w:val="00455821"/>
    <w:rsid w:val="004560FA"/>
    <w:rsid w:val="0045610E"/>
    <w:rsid w:val="00457804"/>
    <w:rsid w:val="00460304"/>
    <w:rsid w:val="00460AEF"/>
    <w:rsid w:val="00460C52"/>
    <w:rsid w:val="00461001"/>
    <w:rsid w:val="00462279"/>
    <w:rsid w:val="00462B36"/>
    <w:rsid w:val="00462F62"/>
    <w:rsid w:val="00463035"/>
    <w:rsid w:val="0046389C"/>
    <w:rsid w:val="004646BF"/>
    <w:rsid w:val="00464744"/>
    <w:rsid w:val="00465368"/>
    <w:rsid w:val="00465DCE"/>
    <w:rsid w:val="004665E3"/>
    <w:rsid w:val="0046760F"/>
    <w:rsid w:val="00471400"/>
    <w:rsid w:val="0047237D"/>
    <w:rsid w:val="00472561"/>
    <w:rsid w:val="00472A03"/>
    <w:rsid w:val="004731F1"/>
    <w:rsid w:val="00473EB5"/>
    <w:rsid w:val="0047456B"/>
    <w:rsid w:val="00475251"/>
    <w:rsid w:val="00476704"/>
    <w:rsid w:val="00477400"/>
    <w:rsid w:val="00480BC8"/>
    <w:rsid w:val="00480F50"/>
    <w:rsid w:val="00481265"/>
    <w:rsid w:val="004814BF"/>
    <w:rsid w:val="00482649"/>
    <w:rsid w:val="00483630"/>
    <w:rsid w:val="004836EA"/>
    <w:rsid w:val="00483F72"/>
    <w:rsid w:val="00485215"/>
    <w:rsid w:val="00485340"/>
    <w:rsid w:val="0048587E"/>
    <w:rsid w:val="00486F7A"/>
    <w:rsid w:val="00487C2B"/>
    <w:rsid w:val="004900FF"/>
    <w:rsid w:val="004905E6"/>
    <w:rsid w:val="0049125B"/>
    <w:rsid w:val="00491C58"/>
    <w:rsid w:val="00491F1D"/>
    <w:rsid w:val="00491FAB"/>
    <w:rsid w:val="00492081"/>
    <w:rsid w:val="0049227D"/>
    <w:rsid w:val="0049297D"/>
    <w:rsid w:val="004929F2"/>
    <w:rsid w:val="00492E68"/>
    <w:rsid w:val="00492F5E"/>
    <w:rsid w:val="00493127"/>
    <w:rsid w:val="004931E2"/>
    <w:rsid w:val="00494D9B"/>
    <w:rsid w:val="004953B9"/>
    <w:rsid w:val="004954F6"/>
    <w:rsid w:val="00495A03"/>
    <w:rsid w:val="00495E28"/>
    <w:rsid w:val="00497079"/>
    <w:rsid w:val="00497450"/>
    <w:rsid w:val="00497F49"/>
    <w:rsid w:val="004A16E8"/>
    <w:rsid w:val="004A1BBA"/>
    <w:rsid w:val="004A1DBB"/>
    <w:rsid w:val="004A23C2"/>
    <w:rsid w:val="004A2A6D"/>
    <w:rsid w:val="004A2CB1"/>
    <w:rsid w:val="004A3336"/>
    <w:rsid w:val="004A3D9A"/>
    <w:rsid w:val="004A3E3C"/>
    <w:rsid w:val="004A4069"/>
    <w:rsid w:val="004A484E"/>
    <w:rsid w:val="004A4FB6"/>
    <w:rsid w:val="004A6513"/>
    <w:rsid w:val="004A7B88"/>
    <w:rsid w:val="004B0E6D"/>
    <w:rsid w:val="004B166D"/>
    <w:rsid w:val="004B16E8"/>
    <w:rsid w:val="004B2369"/>
    <w:rsid w:val="004B2CA5"/>
    <w:rsid w:val="004B412E"/>
    <w:rsid w:val="004B51C9"/>
    <w:rsid w:val="004B5B92"/>
    <w:rsid w:val="004B6250"/>
    <w:rsid w:val="004B66F3"/>
    <w:rsid w:val="004B76B1"/>
    <w:rsid w:val="004B7800"/>
    <w:rsid w:val="004B7956"/>
    <w:rsid w:val="004C0057"/>
    <w:rsid w:val="004C0541"/>
    <w:rsid w:val="004C0BBC"/>
    <w:rsid w:val="004C0BBF"/>
    <w:rsid w:val="004C0FEF"/>
    <w:rsid w:val="004C1637"/>
    <w:rsid w:val="004C1D08"/>
    <w:rsid w:val="004C1D55"/>
    <w:rsid w:val="004C2836"/>
    <w:rsid w:val="004C2A69"/>
    <w:rsid w:val="004C2AFC"/>
    <w:rsid w:val="004C2C35"/>
    <w:rsid w:val="004C2C46"/>
    <w:rsid w:val="004C405B"/>
    <w:rsid w:val="004C4550"/>
    <w:rsid w:val="004C54CA"/>
    <w:rsid w:val="004C5E86"/>
    <w:rsid w:val="004C6B06"/>
    <w:rsid w:val="004C6FD0"/>
    <w:rsid w:val="004C7021"/>
    <w:rsid w:val="004C7235"/>
    <w:rsid w:val="004C75C5"/>
    <w:rsid w:val="004C7955"/>
    <w:rsid w:val="004C7E86"/>
    <w:rsid w:val="004D0213"/>
    <w:rsid w:val="004D047F"/>
    <w:rsid w:val="004D0D90"/>
    <w:rsid w:val="004D0ECC"/>
    <w:rsid w:val="004D1529"/>
    <w:rsid w:val="004D1C3E"/>
    <w:rsid w:val="004D228E"/>
    <w:rsid w:val="004D29F1"/>
    <w:rsid w:val="004D29F3"/>
    <w:rsid w:val="004D2B1B"/>
    <w:rsid w:val="004D35EE"/>
    <w:rsid w:val="004D3D96"/>
    <w:rsid w:val="004D40BB"/>
    <w:rsid w:val="004D45BD"/>
    <w:rsid w:val="004D4847"/>
    <w:rsid w:val="004D4E2D"/>
    <w:rsid w:val="004D5316"/>
    <w:rsid w:val="004D56B7"/>
    <w:rsid w:val="004D575C"/>
    <w:rsid w:val="004D607E"/>
    <w:rsid w:val="004D650F"/>
    <w:rsid w:val="004D7269"/>
    <w:rsid w:val="004D74EE"/>
    <w:rsid w:val="004D7F01"/>
    <w:rsid w:val="004E08FC"/>
    <w:rsid w:val="004E0ADE"/>
    <w:rsid w:val="004E0B6E"/>
    <w:rsid w:val="004E1B78"/>
    <w:rsid w:val="004E2133"/>
    <w:rsid w:val="004E28D6"/>
    <w:rsid w:val="004E2BD2"/>
    <w:rsid w:val="004E33C7"/>
    <w:rsid w:val="004E395B"/>
    <w:rsid w:val="004E3CB2"/>
    <w:rsid w:val="004E3D3E"/>
    <w:rsid w:val="004E5EDB"/>
    <w:rsid w:val="004E60FB"/>
    <w:rsid w:val="004E73A5"/>
    <w:rsid w:val="004E758A"/>
    <w:rsid w:val="004E7BA7"/>
    <w:rsid w:val="004F0661"/>
    <w:rsid w:val="004F1034"/>
    <w:rsid w:val="004F1333"/>
    <w:rsid w:val="004F1454"/>
    <w:rsid w:val="004F1C42"/>
    <w:rsid w:val="004F2340"/>
    <w:rsid w:val="004F23CE"/>
    <w:rsid w:val="004F265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0DA0"/>
    <w:rsid w:val="00502416"/>
    <w:rsid w:val="005027F4"/>
    <w:rsid w:val="0050349B"/>
    <w:rsid w:val="005036C2"/>
    <w:rsid w:val="00503753"/>
    <w:rsid w:val="0050438A"/>
    <w:rsid w:val="0050492E"/>
    <w:rsid w:val="005051C9"/>
    <w:rsid w:val="00506389"/>
    <w:rsid w:val="00507000"/>
    <w:rsid w:val="00507FC5"/>
    <w:rsid w:val="00510377"/>
    <w:rsid w:val="00510A69"/>
    <w:rsid w:val="00510CAF"/>
    <w:rsid w:val="0051114C"/>
    <w:rsid w:val="00511597"/>
    <w:rsid w:val="00511875"/>
    <w:rsid w:val="00511915"/>
    <w:rsid w:val="005128C5"/>
    <w:rsid w:val="00512905"/>
    <w:rsid w:val="00512ACD"/>
    <w:rsid w:val="00512D8B"/>
    <w:rsid w:val="00512E85"/>
    <w:rsid w:val="0051346B"/>
    <w:rsid w:val="00513566"/>
    <w:rsid w:val="005136C7"/>
    <w:rsid w:val="00514428"/>
    <w:rsid w:val="0051478B"/>
    <w:rsid w:val="00514C1C"/>
    <w:rsid w:val="00514CD5"/>
    <w:rsid w:val="00515078"/>
    <w:rsid w:val="0051524F"/>
    <w:rsid w:val="0051566A"/>
    <w:rsid w:val="00515D7B"/>
    <w:rsid w:val="00515DD8"/>
    <w:rsid w:val="005166E9"/>
    <w:rsid w:val="00516E67"/>
    <w:rsid w:val="005171DD"/>
    <w:rsid w:val="00517917"/>
    <w:rsid w:val="0052004A"/>
    <w:rsid w:val="0052009E"/>
    <w:rsid w:val="005200F7"/>
    <w:rsid w:val="0052028D"/>
    <w:rsid w:val="00520AB5"/>
    <w:rsid w:val="00521568"/>
    <w:rsid w:val="00521596"/>
    <w:rsid w:val="00522066"/>
    <w:rsid w:val="005222FA"/>
    <w:rsid w:val="005228BE"/>
    <w:rsid w:val="0052486D"/>
    <w:rsid w:val="00524A64"/>
    <w:rsid w:val="00525740"/>
    <w:rsid w:val="00525E59"/>
    <w:rsid w:val="0052656F"/>
    <w:rsid w:val="005278EE"/>
    <w:rsid w:val="00530044"/>
    <w:rsid w:val="005306E1"/>
    <w:rsid w:val="00530A21"/>
    <w:rsid w:val="00530B02"/>
    <w:rsid w:val="005310DD"/>
    <w:rsid w:val="00531851"/>
    <w:rsid w:val="005318CC"/>
    <w:rsid w:val="0053199E"/>
    <w:rsid w:val="00531D65"/>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BB0"/>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BDD"/>
    <w:rsid w:val="00551C53"/>
    <w:rsid w:val="0055221B"/>
    <w:rsid w:val="005526DC"/>
    <w:rsid w:val="005535B7"/>
    <w:rsid w:val="0055417E"/>
    <w:rsid w:val="00554AF3"/>
    <w:rsid w:val="00554CAC"/>
    <w:rsid w:val="0055511D"/>
    <w:rsid w:val="0055513C"/>
    <w:rsid w:val="00555E97"/>
    <w:rsid w:val="0055637C"/>
    <w:rsid w:val="00556B00"/>
    <w:rsid w:val="005573FE"/>
    <w:rsid w:val="0055753F"/>
    <w:rsid w:val="00557618"/>
    <w:rsid w:val="00557782"/>
    <w:rsid w:val="00560C94"/>
    <w:rsid w:val="00560FD5"/>
    <w:rsid w:val="00561C0A"/>
    <w:rsid w:val="00561C48"/>
    <w:rsid w:val="00561E64"/>
    <w:rsid w:val="005624E5"/>
    <w:rsid w:val="00562765"/>
    <w:rsid w:val="0056283B"/>
    <w:rsid w:val="0056291C"/>
    <w:rsid w:val="005630ED"/>
    <w:rsid w:val="00563E82"/>
    <w:rsid w:val="005646BB"/>
    <w:rsid w:val="005647F9"/>
    <w:rsid w:val="00564B19"/>
    <w:rsid w:val="00564C4B"/>
    <w:rsid w:val="0056514C"/>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43CD"/>
    <w:rsid w:val="00575B68"/>
    <w:rsid w:val="00575DA6"/>
    <w:rsid w:val="00576FEE"/>
    <w:rsid w:val="005770BD"/>
    <w:rsid w:val="0057733C"/>
    <w:rsid w:val="0057737F"/>
    <w:rsid w:val="00577C32"/>
    <w:rsid w:val="005800A9"/>
    <w:rsid w:val="00580488"/>
    <w:rsid w:val="0058074D"/>
    <w:rsid w:val="00580FD1"/>
    <w:rsid w:val="00582ADD"/>
    <w:rsid w:val="00582D91"/>
    <w:rsid w:val="00582FAD"/>
    <w:rsid w:val="00583489"/>
    <w:rsid w:val="0058391F"/>
    <w:rsid w:val="00583935"/>
    <w:rsid w:val="00583A80"/>
    <w:rsid w:val="00583E3F"/>
    <w:rsid w:val="00584188"/>
    <w:rsid w:val="00584E33"/>
    <w:rsid w:val="00585100"/>
    <w:rsid w:val="00585AD4"/>
    <w:rsid w:val="00586819"/>
    <w:rsid w:val="00586E9A"/>
    <w:rsid w:val="005872C2"/>
    <w:rsid w:val="00587419"/>
    <w:rsid w:val="00590FE4"/>
    <w:rsid w:val="00591584"/>
    <w:rsid w:val="00591D9C"/>
    <w:rsid w:val="0059282D"/>
    <w:rsid w:val="00592B3C"/>
    <w:rsid w:val="005932C1"/>
    <w:rsid w:val="00593440"/>
    <w:rsid w:val="005936BF"/>
    <w:rsid w:val="00593DE5"/>
    <w:rsid w:val="00595808"/>
    <w:rsid w:val="0059592B"/>
    <w:rsid w:val="00595AB2"/>
    <w:rsid w:val="005961F9"/>
    <w:rsid w:val="00596617"/>
    <w:rsid w:val="00596CC4"/>
    <w:rsid w:val="00597057"/>
    <w:rsid w:val="005973A6"/>
    <w:rsid w:val="00597AAB"/>
    <w:rsid w:val="00597AC3"/>
    <w:rsid w:val="00597D8B"/>
    <w:rsid w:val="005A066E"/>
    <w:rsid w:val="005A0742"/>
    <w:rsid w:val="005A08E6"/>
    <w:rsid w:val="005A19AD"/>
    <w:rsid w:val="005A1C30"/>
    <w:rsid w:val="005A20FB"/>
    <w:rsid w:val="005A31C9"/>
    <w:rsid w:val="005A3295"/>
    <w:rsid w:val="005A46FF"/>
    <w:rsid w:val="005A49A4"/>
    <w:rsid w:val="005A4AFF"/>
    <w:rsid w:val="005A5620"/>
    <w:rsid w:val="005A5B88"/>
    <w:rsid w:val="005A65F0"/>
    <w:rsid w:val="005A69F8"/>
    <w:rsid w:val="005A7758"/>
    <w:rsid w:val="005A7C95"/>
    <w:rsid w:val="005A7FD8"/>
    <w:rsid w:val="005B011E"/>
    <w:rsid w:val="005B028B"/>
    <w:rsid w:val="005B1208"/>
    <w:rsid w:val="005B1646"/>
    <w:rsid w:val="005B17ED"/>
    <w:rsid w:val="005B1BAD"/>
    <w:rsid w:val="005B2E84"/>
    <w:rsid w:val="005B352F"/>
    <w:rsid w:val="005B360A"/>
    <w:rsid w:val="005B3E66"/>
    <w:rsid w:val="005B3FE8"/>
    <w:rsid w:val="005B4215"/>
    <w:rsid w:val="005B436C"/>
    <w:rsid w:val="005B4F97"/>
    <w:rsid w:val="005B52A4"/>
    <w:rsid w:val="005B5731"/>
    <w:rsid w:val="005B58E2"/>
    <w:rsid w:val="005B5C19"/>
    <w:rsid w:val="005B5CA4"/>
    <w:rsid w:val="005B5EB7"/>
    <w:rsid w:val="005B6E01"/>
    <w:rsid w:val="005B6FAB"/>
    <w:rsid w:val="005B7476"/>
    <w:rsid w:val="005B75B3"/>
    <w:rsid w:val="005B7688"/>
    <w:rsid w:val="005B7849"/>
    <w:rsid w:val="005B7B0E"/>
    <w:rsid w:val="005B7BB7"/>
    <w:rsid w:val="005C0DFA"/>
    <w:rsid w:val="005C0FF0"/>
    <w:rsid w:val="005C1282"/>
    <w:rsid w:val="005C219B"/>
    <w:rsid w:val="005C3358"/>
    <w:rsid w:val="005C492F"/>
    <w:rsid w:val="005C4A35"/>
    <w:rsid w:val="005C4B4C"/>
    <w:rsid w:val="005C5409"/>
    <w:rsid w:val="005C55D8"/>
    <w:rsid w:val="005C55EF"/>
    <w:rsid w:val="005C565E"/>
    <w:rsid w:val="005C5BCB"/>
    <w:rsid w:val="005C5FDA"/>
    <w:rsid w:val="005C628C"/>
    <w:rsid w:val="005C63D3"/>
    <w:rsid w:val="005C6765"/>
    <w:rsid w:val="005C69AC"/>
    <w:rsid w:val="005C722E"/>
    <w:rsid w:val="005C7576"/>
    <w:rsid w:val="005C7759"/>
    <w:rsid w:val="005C7DCF"/>
    <w:rsid w:val="005D0002"/>
    <w:rsid w:val="005D01A4"/>
    <w:rsid w:val="005D072B"/>
    <w:rsid w:val="005D0CA4"/>
    <w:rsid w:val="005D15AE"/>
    <w:rsid w:val="005D1A7B"/>
    <w:rsid w:val="005D1EDD"/>
    <w:rsid w:val="005D1F4A"/>
    <w:rsid w:val="005D2376"/>
    <w:rsid w:val="005D456F"/>
    <w:rsid w:val="005D45B3"/>
    <w:rsid w:val="005D4AB3"/>
    <w:rsid w:val="005D4CEB"/>
    <w:rsid w:val="005D5344"/>
    <w:rsid w:val="005D5DA8"/>
    <w:rsid w:val="005D5E86"/>
    <w:rsid w:val="005D61EB"/>
    <w:rsid w:val="005D648C"/>
    <w:rsid w:val="005D78B9"/>
    <w:rsid w:val="005D78D1"/>
    <w:rsid w:val="005D7A2D"/>
    <w:rsid w:val="005E0AE0"/>
    <w:rsid w:val="005E1DAF"/>
    <w:rsid w:val="005E2404"/>
    <w:rsid w:val="005E4553"/>
    <w:rsid w:val="005E460B"/>
    <w:rsid w:val="005E6CAC"/>
    <w:rsid w:val="005E7B93"/>
    <w:rsid w:val="005E7BC5"/>
    <w:rsid w:val="005F04E6"/>
    <w:rsid w:val="005F17EC"/>
    <w:rsid w:val="005F1C2F"/>
    <w:rsid w:val="005F304C"/>
    <w:rsid w:val="005F39D5"/>
    <w:rsid w:val="005F3AB5"/>
    <w:rsid w:val="005F3E05"/>
    <w:rsid w:val="005F43B9"/>
    <w:rsid w:val="005F5256"/>
    <w:rsid w:val="005F55D6"/>
    <w:rsid w:val="005F5CA9"/>
    <w:rsid w:val="005F68CB"/>
    <w:rsid w:val="005F6BDE"/>
    <w:rsid w:val="00600242"/>
    <w:rsid w:val="0060066A"/>
    <w:rsid w:val="00602AD8"/>
    <w:rsid w:val="006033E3"/>
    <w:rsid w:val="006036E0"/>
    <w:rsid w:val="00605FC7"/>
    <w:rsid w:val="00606218"/>
    <w:rsid w:val="00606CA3"/>
    <w:rsid w:val="00606E91"/>
    <w:rsid w:val="00607018"/>
    <w:rsid w:val="006073BA"/>
    <w:rsid w:val="006074E2"/>
    <w:rsid w:val="006077ED"/>
    <w:rsid w:val="00607823"/>
    <w:rsid w:val="00610412"/>
    <w:rsid w:val="00610954"/>
    <w:rsid w:val="00610CBE"/>
    <w:rsid w:val="00610E1F"/>
    <w:rsid w:val="00610E5C"/>
    <w:rsid w:val="00610E6D"/>
    <w:rsid w:val="00611047"/>
    <w:rsid w:val="0061321C"/>
    <w:rsid w:val="0061448C"/>
    <w:rsid w:val="00614CA1"/>
    <w:rsid w:val="00615C2C"/>
    <w:rsid w:val="0062038A"/>
    <w:rsid w:val="006203A8"/>
    <w:rsid w:val="00620E59"/>
    <w:rsid w:val="00621132"/>
    <w:rsid w:val="00622656"/>
    <w:rsid w:val="006234C2"/>
    <w:rsid w:val="0062386E"/>
    <w:rsid w:val="00623D9A"/>
    <w:rsid w:val="00623F01"/>
    <w:rsid w:val="006242FB"/>
    <w:rsid w:val="00624505"/>
    <w:rsid w:val="00624738"/>
    <w:rsid w:val="00624E8F"/>
    <w:rsid w:val="00625AE8"/>
    <w:rsid w:val="00626E2D"/>
    <w:rsid w:val="006272DE"/>
    <w:rsid w:val="00627D94"/>
    <w:rsid w:val="006304D3"/>
    <w:rsid w:val="00630AB9"/>
    <w:rsid w:val="00630B42"/>
    <w:rsid w:val="0063104D"/>
    <w:rsid w:val="006310FC"/>
    <w:rsid w:val="00631647"/>
    <w:rsid w:val="00631688"/>
    <w:rsid w:val="00631E6C"/>
    <w:rsid w:val="006320D8"/>
    <w:rsid w:val="00632540"/>
    <w:rsid w:val="0063293D"/>
    <w:rsid w:val="00632E88"/>
    <w:rsid w:val="00633504"/>
    <w:rsid w:val="0063454C"/>
    <w:rsid w:val="00634DBB"/>
    <w:rsid w:val="00636B52"/>
    <w:rsid w:val="00637C26"/>
    <w:rsid w:val="006402AD"/>
    <w:rsid w:val="00640732"/>
    <w:rsid w:val="00640CFF"/>
    <w:rsid w:val="00640DA7"/>
    <w:rsid w:val="00642072"/>
    <w:rsid w:val="00643BA5"/>
    <w:rsid w:val="006440ED"/>
    <w:rsid w:val="0064467C"/>
    <w:rsid w:val="00644A4B"/>
    <w:rsid w:val="00644AB5"/>
    <w:rsid w:val="00644AF0"/>
    <w:rsid w:val="00645213"/>
    <w:rsid w:val="00645293"/>
    <w:rsid w:val="006468CB"/>
    <w:rsid w:val="00650975"/>
    <w:rsid w:val="00651A3C"/>
    <w:rsid w:val="00651B78"/>
    <w:rsid w:val="00651D72"/>
    <w:rsid w:val="00652263"/>
    <w:rsid w:val="0065238F"/>
    <w:rsid w:val="00652881"/>
    <w:rsid w:val="006528B8"/>
    <w:rsid w:val="00652985"/>
    <w:rsid w:val="006533AE"/>
    <w:rsid w:val="006551AE"/>
    <w:rsid w:val="00655493"/>
    <w:rsid w:val="00655F30"/>
    <w:rsid w:val="0065716F"/>
    <w:rsid w:val="00657A5B"/>
    <w:rsid w:val="00657E9A"/>
    <w:rsid w:val="00660056"/>
    <w:rsid w:val="00661974"/>
    <w:rsid w:val="006623E2"/>
    <w:rsid w:val="006624E3"/>
    <w:rsid w:val="00663E44"/>
    <w:rsid w:val="00664020"/>
    <w:rsid w:val="006640F9"/>
    <w:rsid w:val="00664551"/>
    <w:rsid w:val="00664685"/>
    <w:rsid w:val="00664B95"/>
    <w:rsid w:val="00665D5F"/>
    <w:rsid w:val="006661E2"/>
    <w:rsid w:val="006676A0"/>
    <w:rsid w:val="00667BA6"/>
    <w:rsid w:val="006704F3"/>
    <w:rsid w:val="00670857"/>
    <w:rsid w:val="00670BC4"/>
    <w:rsid w:val="00670C3F"/>
    <w:rsid w:val="00671124"/>
    <w:rsid w:val="006717AE"/>
    <w:rsid w:val="006726BF"/>
    <w:rsid w:val="0067271C"/>
    <w:rsid w:val="006727B0"/>
    <w:rsid w:val="0067307E"/>
    <w:rsid w:val="00673979"/>
    <w:rsid w:val="006739C0"/>
    <w:rsid w:val="00673D18"/>
    <w:rsid w:val="00673F6D"/>
    <w:rsid w:val="00674850"/>
    <w:rsid w:val="00674C5F"/>
    <w:rsid w:val="00675116"/>
    <w:rsid w:val="00675D03"/>
    <w:rsid w:val="00676016"/>
    <w:rsid w:val="00676EA7"/>
    <w:rsid w:val="00676FAF"/>
    <w:rsid w:val="00680BA7"/>
    <w:rsid w:val="00682EFD"/>
    <w:rsid w:val="00683F61"/>
    <w:rsid w:val="0068426D"/>
    <w:rsid w:val="0068504A"/>
    <w:rsid w:val="00686A36"/>
    <w:rsid w:val="00687AD5"/>
    <w:rsid w:val="0069211A"/>
    <w:rsid w:val="00692B81"/>
    <w:rsid w:val="00692C4F"/>
    <w:rsid w:val="006936C6"/>
    <w:rsid w:val="00694485"/>
    <w:rsid w:val="006949D2"/>
    <w:rsid w:val="00694C5F"/>
    <w:rsid w:val="00695022"/>
    <w:rsid w:val="00695027"/>
    <w:rsid w:val="00695251"/>
    <w:rsid w:val="006953EF"/>
    <w:rsid w:val="00695689"/>
    <w:rsid w:val="00695ADE"/>
    <w:rsid w:val="00695C0D"/>
    <w:rsid w:val="00695CAE"/>
    <w:rsid w:val="00696356"/>
    <w:rsid w:val="006968EA"/>
    <w:rsid w:val="00696B23"/>
    <w:rsid w:val="006A015D"/>
    <w:rsid w:val="006A158D"/>
    <w:rsid w:val="006A1878"/>
    <w:rsid w:val="006A1E60"/>
    <w:rsid w:val="006A2EA3"/>
    <w:rsid w:val="006A3CC1"/>
    <w:rsid w:val="006A4899"/>
    <w:rsid w:val="006A49DC"/>
    <w:rsid w:val="006A62E1"/>
    <w:rsid w:val="006A6566"/>
    <w:rsid w:val="006A72C6"/>
    <w:rsid w:val="006A7310"/>
    <w:rsid w:val="006A74F4"/>
    <w:rsid w:val="006A7E68"/>
    <w:rsid w:val="006B01BE"/>
    <w:rsid w:val="006B02DA"/>
    <w:rsid w:val="006B05F1"/>
    <w:rsid w:val="006B071F"/>
    <w:rsid w:val="006B08FB"/>
    <w:rsid w:val="006B2065"/>
    <w:rsid w:val="006B275B"/>
    <w:rsid w:val="006B2F39"/>
    <w:rsid w:val="006B30BF"/>
    <w:rsid w:val="006B38C6"/>
    <w:rsid w:val="006B3940"/>
    <w:rsid w:val="006B45A6"/>
    <w:rsid w:val="006B48A5"/>
    <w:rsid w:val="006B4B92"/>
    <w:rsid w:val="006B4C49"/>
    <w:rsid w:val="006B62F0"/>
    <w:rsid w:val="006B6C6B"/>
    <w:rsid w:val="006B7F37"/>
    <w:rsid w:val="006C013C"/>
    <w:rsid w:val="006C09B6"/>
    <w:rsid w:val="006C168D"/>
    <w:rsid w:val="006C2116"/>
    <w:rsid w:val="006C2BF5"/>
    <w:rsid w:val="006C3415"/>
    <w:rsid w:val="006C4A40"/>
    <w:rsid w:val="006C4E56"/>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61A7"/>
    <w:rsid w:val="006D688A"/>
    <w:rsid w:val="006D6993"/>
    <w:rsid w:val="006D6EC4"/>
    <w:rsid w:val="006E042E"/>
    <w:rsid w:val="006E0C43"/>
    <w:rsid w:val="006E0D09"/>
    <w:rsid w:val="006E15D2"/>
    <w:rsid w:val="006E1891"/>
    <w:rsid w:val="006E241F"/>
    <w:rsid w:val="006E24EE"/>
    <w:rsid w:val="006E25BD"/>
    <w:rsid w:val="006E298C"/>
    <w:rsid w:val="006E3379"/>
    <w:rsid w:val="006E33C9"/>
    <w:rsid w:val="006E344B"/>
    <w:rsid w:val="006E34B7"/>
    <w:rsid w:val="006E36B8"/>
    <w:rsid w:val="006E3853"/>
    <w:rsid w:val="006E3874"/>
    <w:rsid w:val="006E3F38"/>
    <w:rsid w:val="006E4843"/>
    <w:rsid w:val="006E5585"/>
    <w:rsid w:val="006E5764"/>
    <w:rsid w:val="006E5E32"/>
    <w:rsid w:val="006E5E51"/>
    <w:rsid w:val="006E633A"/>
    <w:rsid w:val="006E6A14"/>
    <w:rsid w:val="006E6B16"/>
    <w:rsid w:val="006E6DE8"/>
    <w:rsid w:val="006E74EA"/>
    <w:rsid w:val="006E780C"/>
    <w:rsid w:val="006F0BA7"/>
    <w:rsid w:val="006F0F01"/>
    <w:rsid w:val="006F174D"/>
    <w:rsid w:val="006F1F41"/>
    <w:rsid w:val="006F2096"/>
    <w:rsid w:val="006F32EF"/>
    <w:rsid w:val="006F3615"/>
    <w:rsid w:val="006F3C54"/>
    <w:rsid w:val="006F4A52"/>
    <w:rsid w:val="006F4CD8"/>
    <w:rsid w:val="006F53D9"/>
    <w:rsid w:val="006F5812"/>
    <w:rsid w:val="006F5934"/>
    <w:rsid w:val="006F6062"/>
    <w:rsid w:val="006F609A"/>
    <w:rsid w:val="006F795B"/>
    <w:rsid w:val="007004DC"/>
    <w:rsid w:val="00701093"/>
    <w:rsid w:val="007013D9"/>
    <w:rsid w:val="007022C4"/>
    <w:rsid w:val="00702421"/>
    <w:rsid w:val="007026E9"/>
    <w:rsid w:val="00703C8B"/>
    <w:rsid w:val="00703E8A"/>
    <w:rsid w:val="00704789"/>
    <w:rsid w:val="00704F60"/>
    <w:rsid w:val="0070589E"/>
    <w:rsid w:val="00705A55"/>
    <w:rsid w:val="00706EA3"/>
    <w:rsid w:val="007078BE"/>
    <w:rsid w:val="00707A3C"/>
    <w:rsid w:val="007100ED"/>
    <w:rsid w:val="00710446"/>
    <w:rsid w:val="0071054A"/>
    <w:rsid w:val="00710BF6"/>
    <w:rsid w:val="00711522"/>
    <w:rsid w:val="007118A6"/>
    <w:rsid w:val="007124FE"/>
    <w:rsid w:val="00712533"/>
    <w:rsid w:val="00712926"/>
    <w:rsid w:val="00712BF7"/>
    <w:rsid w:val="00713186"/>
    <w:rsid w:val="007136ED"/>
    <w:rsid w:val="00713757"/>
    <w:rsid w:val="00713758"/>
    <w:rsid w:val="007137D8"/>
    <w:rsid w:val="00713CFE"/>
    <w:rsid w:val="00714064"/>
    <w:rsid w:val="0071409E"/>
    <w:rsid w:val="0071637E"/>
    <w:rsid w:val="007166B3"/>
    <w:rsid w:val="0071671C"/>
    <w:rsid w:val="00716871"/>
    <w:rsid w:val="00717772"/>
    <w:rsid w:val="00717B4D"/>
    <w:rsid w:val="007200E5"/>
    <w:rsid w:val="00720C17"/>
    <w:rsid w:val="0072139B"/>
    <w:rsid w:val="00721752"/>
    <w:rsid w:val="00721AF1"/>
    <w:rsid w:val="00721FC6"/>
    <w:rsid w:val="007222DF"/>
    <w:rsid w:val="0072280F"/>
    <w:rsid w:val="00722B5E"/>
    <w:rsid w:val="00723363"/>
    <w:rsid w:val="007235F5"/>
    <w:rsid w:val="007236F8"/>
    <w:rsid w:val="00723B2C"/>
    <w:rsid w:val="007253CC"/>
    <w:rsid w:val="00726F5A"/>
    <w:rsid w:val="0072708F"/>
    <w:rsid w:val="00727ACA"/>
    <w:rsid w:val="00730E81"/>
    <w:rsid w:val="00731000"/>
    <w:rsid w:val="00731204"/>
    <w:rsid w:val="007319BC"/>
    <w:rsid w:val="0073222B"/>
    <w:rsid w:val="00732582"/>
    <w:rsid w:val="00732D1D"/>
    <w:rsid w:val="007332C4"/>
    <w:rsid w:val="0073364B"/>
    <w:rsid w:val="00734381"/>
    <w:rsid w:val="00736034"/>
    <w:rsid w:val="007364A7"/>
    <w:rsid w:val="0073681C"/>
    <w:rsid w:val="0073725B"/>
    <w:rsid w:val="00737CA9"/>
    <w:rsid w:val="0074033C"/>
    <w:rsid w:val="0074050E"/>
    <w:rsid w:val="00740B66"/>
    <w:rsid w:val="00741626"/>
    <w:rsid w:val="00741645"/>
    <w:rsid w:val="00741AF8"/>
    <w:rsid w:val="00741EBE"/>
    <w:rsid w:val="00742181"/>
    <w:rsid w:val="007424EC"/>
    <w:rsid w:val="0074254D"/>
    <w:rsid w:val="00742EDA"/>
    <w:rsid w:val="00743D2D"/>
    <w:rsid w:val="007440CD"/>
    <w:rsid w:val="007440FA"/>
    <w:rsid w:val="00744114"/>
    <w:rsid w:val="00744201"/>
    <w:rsid w:val="0074460E"/>
    <w:rsid w:val="00744E53"/>
    <w:rsid w:val="00745249"/>
    <w:rsid w:val="007452DC"/>
    <w:rsid w:val="00745B3E"/>
    <w:rsid w:val="00745FCE"/>
    <w:rsid w:val="00746130"/>
    <w:rsid w:val="007462CE"/>
    <w:rsid w:val="00746A40"/>
    <w:rsid w:val="00746C24"/>
    <w:rsid w:val="00746E6A"/>
    <w:rsid w:val="00747598"/>
    <w:rsid w:val="00747AA1"/>
    <w:rsid w:val="00750358"/>
    <w:rsid w:val="007520A3"/>
    <w:rsid w:val="00752152"/>
    <w:rsid w:val="007526F5"/>
    <w:rsid w:val="00754346"/>
    <w:rsid w:val="00754717"/>
    <w:rsid w:val="00754836"/>
    <w:rsid w:val="00754BA4"/>
    <w:rsid w:val="00754FB9"/>
    <w:rsid w:val="00755CDF"/>
    <w:rsid w:val="007562B7"/>
    <w:rsid w:val="00756AD3"/>
    <w:rsid w:val="00757042"/>
    <w:rsid w:val="00757473"/>
    <w:rsid w:val="007578C3"/>
    <w:rsid w:val="00757A4C"/>
    <w:rsid w:val="00760895"/>
    <w:rsid w:val="00760C3B"/>
    <w:rsid w:val="00761AB7"/>
    <w:rsid w:val="00761D02"/>
    <w:rsid w:val="00761EDD"/>
    <w:rsid w:val="00762ABF"/>
    <w:rsid w:val="00764A94"/>
    <w:rsid w:val="00764B26"/>
    <w:rsid w:val="00764EA6"/>
    <w:rsid w:val="007651A9"/>
    <w:rsid w:val="007651E5"/>
    <w:rsid w:val="0076524F"/>
    <w:rsid w:val="00765584"/>
    <w:rsid w:val="007665B2"/>
    <w:rsid w:val="00766605"/>
    <w:rsid w:val="007670DC"/>
    <w:rsid w:val="00767356"/>
    <w:rsid w:val="00767EA9"/>
    <w:rsid w:val="00770793"/>
    <w:rsid w:val="00770A19"/>
    <w:rsid w:val="00770DA6"/>
    <w:rsid w:val="00770F2A"/>
    <w:rsid w:val="0077111A"/>
    <w:rsid w:val="00771A21"/>
    <w:rsid w:val="0077213A"/>
    <w:rsid w:val="00772272"/>
    <w:rsid w:val="0077369F"/>
    <w:rsid w:val="00773D24"/>
    <w:rsid w:val="0077463A"/>
    <w:rsid w:val="00774AB3"/>
    <w:rsid w:val="00774D0F"/>
    <w:rsid w:val="00774D7B"/>
    <w:rsid w:val="00775369"/>
    <w:rsid w:val="007756ED"/>
    <w:rsid w:val="00775832"/>
    <w:rsid w:val="0077589D"/>
    <w:rsid w:val="0077617F"/>
    <w:rsid w:val="00776A3D"/>
    <w:rsid w:val="0077707A"/>
    <w:rsid w:val="007776BF"/>
    <w:rsid w:val="0078060F"/>
    <w:rsid w:val="00780820"/>
    <w:rsid w:val="007819A1"/>
    <w:rsid w:val="007821AB"/>
    <w:rsid w:val="0078298C"/>
    <w:rsid w:val="00783BA5"/>
    <w:rsid w:val="00783C9F"/>
    <w:rsid w:val="00784F9E"/>
    <w:rsid w:val="0078533C"/>
    <w:rsid w:val="007857FB"/>
    <w:rsid w:val="00785EA4"/>
    <w:rsid w:val="0078619A"/>
    <w:rsid w:val="007870FC"/>
    <w:rsid w:val="0078762A"/>
    <w:rsid w:val="00787CD0"/>
    <w:rsid w:val="00787E1E"/>
    <w:rsid w:val="007905A2"/>
    <w:rsid w:val="00791053"/>
    <w:rsid w:val="00791261"/>
    <w:rsid w:val="0079142C"/>
    <w:rsid w:val="007918FE"/>
    <w:rsid w:val="00791A3A"/>
    <w:rsid w:val="0079262D"/>
    <w:rsid w:val="00792A53"/>
    <w:rsid w:val="00794196"/>
    <w:rsid w:val="00794C47"/>
    <w:rsid w:val="00794FFF"/>
    <w:rsid w:val="00796384"/>
    <w:rsid w:val="0079659B"/>
    <w:rsid w:val="00796D4D"/>
    <w:rsid w:val="007971B8"/>
    <w:rsid w:val="00797637"/>
    <w:rsid w:val="007A0018"/>
    <w:rsid w:val="007A05A7"/>
    <w:rsid w:val="007A0607"/>
    <w:rsid w:val="007A0ADE"/>
    <w:rsid w:val="007A1814"/>
    <w:rsid w:val="007A1B35"/>
    <w:rsid w:val="007A2A9F"/>
    <w:rsid w:val="007A3680"/>
    <w:rsid w:val="007A3BCD"/>
    <w:rsid w:val="007A5214"/>
    <w:rsid w:val="007A59B8"/>
    <w:rsid w:val="007A5B23"/>
    <w:rsid w:val="007A5E99"/>
    <w:rsid w:val="007A65AF"/>
    <w:rsid w:val="007A7682"/>
    <w:rsid w:val="007A7F42"/>
    <w:rsid w:val="007B0086"/>
    <w:rsid w:val="007B0C38"/>
    <w:rsid w:val="007B2862"/>
    <w:rsid w:val="007B2FD8"/>
    <w:rsid w:val="007B3968"/>
    <w:rsid w:val="007B45AF"/>
    <w:rsid w:val="007B4BF9"/>
    <w:rsid w:val="007B4DD0"/>
    <w:rsid w:val="007B611E"/>
    <w:rsid w:val="007B662A"/>
    <w:rsid w:val="007B6DD8"/>
    <w:rsid w:val="007B70BA"/>
    <w:rsid w:val="007B71DC"/>
    <w:rsid w:val="007B7743"/>
    <w:rsid w:val="007C01A3"/>
    <w:rsid w:val="007C04F4"/>
    <w:rsid w:val="007C0D70"/>
    <w:rsid w:val="007C183B"/>
    <w:rsid w:val="007C2139"/>
    <w:rsid w:val="007C27DE"/>
    <w:rsid w:val="007C299E"/>
    <w:rsid w:val="007C2AE2"/>
    <w:rsid w:val="007C525F"/>
    <w:rsid w:val="007C5321"/>
    <w:rsid w:val="007C5E8A"/>
    <w:rsid w:val="007C5F4B"/>
    <w:rsid w:val="007C636A"/>
    <w:rsid w:val="007C6AAB"/>
    <w:rsid w:val="007C7AE2"/>
    <w:rsid w:val="007C7B84"/>
    <w:rsid w:val="007D0C4D"/>
    <w:rsid w:val="007D1336"/>
    <w:rsid w:val="007D1FE9"/>
    <w:rsid w:val="007D2449"/>
    <w:rsid w:val="007D28C9"/>
    <w:rsid w:val="007D326B"/>
    <w:rsid w:val="007D38F0"/>
    <w:rsid w:val="007D3CC8"/>
    <w:rsid w:val="007D430A"/>
    <w:rsid w:val="007D47FB"/>
    <w:rsid w:val="007D4DD3"/>
    <w:rsid w:val="007D576A"/>
    <w:rsid w:val="007D5839"/>
    <w:rsid w:val="007D62F9"/>
    <w:rsid w:val="007D63A4"/>
    <w:rsid w:val="007D64CE"/>
    <w:rsid w:val="007D6542"/>
    <w:rsid w:val="007D7845"/>
    <w:rsid w:val="007D7D70"/>
    <w:rsid w:val="007E0F62"/>
    <w:rsid w:val="007E1AA2"/>
    <w:rsid w:val="007E1EB2"/>
    <w:rsid w:val="007E1F2C"/>
    <w:rsid w:val="007E26F4"/>
    <w:rsid w:val="007E279D"/>
    <w:rsid w:val="007E2D69"/>
    <w:rsid w:val="007E3B9A"/>
    <w:rsid w:val="007E3EEF"/>
    <w:rsid w:val="007E46E8"/>
    <w:rsid w:val="007E470F"/>
    <w:rsid w:val="007E4C1F"/>
    <w:rsid w:val="007E51B6"/>
    <w:rsid w:val="007E628B"/>
    <w:rsid w:val="007E6454"/>
    <w:rsid w:val="007E6A25"/>
    <w:rsid w:val="007E7C26"/>
    <w:rsid w:val="007F01DE"/>
    <w:rsid w:val="007F0759"/>
    <w:rsid w:val="007F0BCC"/>
    <w:rsid w:val="007F1154"/>
    <w:rsid w:val="007F156E"/>
    <w:rsid w:val="007F174D"/>
    <w:rsid w:val="007F1995"/>
    <w:rsid w:val="007F1CF3"/>
    <w:rsid w:val="007F25C0"/>
    <w:rsid w:val="007F30BB"/>
    <w:rsid w:val="007F33B4"/>
    <w:rsid w:val="007F35DC"/>
    <w:rsid w:val="007F3A22"/>
    <w:rsid w:val="007F3BC1"/>
    <w:rsid w:val="007F3F8E"/>
    <w:rsid w:val="007F57C2"/>
    <w:rsid w:val="007F5B2F"/>
    <w:rsid w:val="007F5F52"/>
    <w:rsid w:val="007F672A"/>
    <w:rsid w:val="007F6A1D"/>
    <w:rsid w:val="007F77C6"/>
    <w:rsid w:val="007F79D4"/>
    <w:rsid w:val="008003A1"/>
    <w:rsid w:val="0080046C"/>
    <w:rsid w:val="008006B7"/>
    <w:rsid w:val="00800FDB"/>
    <w:rsid w:val="00802069"/>
    <w:rsid w:val="00802081"/>
    <w:rsid w:val="008020F6"/>
    <w:rsid w:val="0080298E"/>
    <w:rsid w:val="00803161"/>
    <w:rsid w:val="00803565"/>
    <w:rsid w:val="00803833"/>
    <w:rsid w:val="00804316"/>
    <w:rsid w:val="008044EA"/>
    <w:rsid w:val="008044F8"/>
    <w:rsid w:val="00806461"/>
    <w:rsid w:val="008064C1"/>
    <w:rsid w:val="00806818"/>
    <w:rsid w:val="0081096D"/>
    <w:rsid w:val="00810EAD"/>
    <w:rsid w:val="00811833"/>
    <w:rsid w:val="00811923"/>
    <w:rsid w:val="00813FC7"/>
    <w:rsid w:val="00814BDE"/>
    <w:rsid w:val="00814DBC"/>
    <w:rsid w:val="00815F93"/>
    <w:rsid w:val="008169CA"/>
    <w:rsid w:val="00816CD8"/>
    <w:rsid w:val="008174CF"/>
    <w:rsid w:val="008174D4"/>
    <w:rsid w:val="0081797B"/>
    <w:rsid w:val="0082002E"/>
    <w:rsid w:val="0082083C"/>
    <w:rsid w:val="008209AC"/>
    <w:rsid w:val="00820C54"/>
    <w:rsid w:val="00820F37"/>
    <w:rsid w:val="00820FE6"/>
    <w:rsid w:val="00821A66"/>
    <w:rsid w:val="00821CE4"/>
    <w:rsid w:val="00821D08"/>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2C5C"/>
    <w:rsid w:val="008353D5"/>
    <w:rsid w:val="00835408"/>
    <w:rsid w:val="008358A2"/>
    <w:rsid w:val="008359DA"/>
    <w:rsid w:val="008373D2"/>
    <w:rsid w:val="00837429"/>
    <w:rsid w:val="00837B1A"/>
    <w:rsid w:val="00837CEF"/>
    <w:rsid w:val="00837E2F"/>
    <w:rsid w:val="00840035"/>
    <w:rsid w:val="00841931"/>
    <w:rsid w:val="00842661"/>
    <w:rsid w:val="008428A9"/>
    <w:rsid w:val="00842925"/>
    <w:rsid w:val="00844112"/>
    <w:rsid w:val="00844731"/>
    <w:rsid w:val="00845145"/>
    <w:rsid w:val="008456C9"/>
    <w:rsid w:val="0084611D"/>
    <w:rsid w:val="00846177"/>
    <w:rsid w:val="0084654D"/>
    <w:rsid w:val="00846C9F"/>
    <w:rsid w:val="00847BD6"/>
    <w:rsid w:val="00850137"/>
    <w:rsid w:val="00850C62"/>
    <w:rsid w:val="008511AD"/>
    <w:rsid w:val="008512EE"/>
    <w:rsid w:val="00852116"/>
    <w:rsid w:val="00852B48"/>
    <w:rsid w:val="00853C71"/>
    <w:rsid w:val="0085474D"/>
    <w:rsid w:val="0085606B"/>
    <w:rsid w:val="00856481"/>
    <w:rsid w:val="008567A2"/>
    <w:rsid w:val="00856E6C"/>
    <w:rsid w:val="00856F25"/>
    <w:rsid w:val="00857DE1"/>
    <w:rsid w:val="00857EA7"/>
    <w:rsid w:val="00860793"/>
    <w:rsid w:val="008609F6"/>
    <w:rsid w:val="00860AC3"/>
    <w:rsid w:val="00860B42"/>
    <w:rsid w:val="00861B4D"/>
    <w:rsid w:val="00863011"/>
    <w:rsid w:val="00863C5B"/>
    <w:rsid w:val="00863D2E"/>
    <w:rsid w:val="00864830"/>
    <w:rsid w:val="00864E32"/>
    <w:rsid w:val="00865075"/>
    <w:rsid w:val="0086517E"/>
    <w:rsid w:val="0086527A"/>
    <w:rsid w:val="0086615F"/>
    <w:rsid w:val="00866991"/>
    <w:rsid w:val="0086748F"/>
    <w:rsid w:val="00870E2B"/>
    <w:rsid w:val="008714B9"/>
    <w:rsid w:val="00872757"/>
    <w:rsid w:val="00872BA6"/>
    <w:rsid w:val="00872CE4"/>
    <w:rsid w:val="00873AA4"/>
    <w:rsid w:val="00873CA8"/>
    <w:rsid w:val="00873D21"/>
    <w:rsid w:val="00873F5D"/>
    <w:rsid w:val="00874129"/>
    <w:rsid w:val="008741AC"/>
    <w:rsid w:val="0087570C"/>
    <w:rsid w:val="008773BA"/>
    <w:rsid w:val="00877B62"/>
    <w:rsid w:val="00881015"/>
    <w:rsid w:val="008810B0"/>
    <w:rsid w:val="00881665"/>
    <w:rsid w:val="008819B6"/>
    <w:rsid w:val="00881AAC"/>
    <w:rsid w:val="00882004"/>
    <w:rsid w:val="008825BF"/>
    <w:rsid w:val="008836B7"/>
    <w:rsid w:val="008837DD"/>
    <w:rsid w:val="00883946"/>
    <w:rsid w:val="00883F7C"/>
    <w:rsid w:val="008841D3"/>
    <w:rsid w:val="008847DA"/>
    <w:rsid w:val="00884987"/>
    <w:rsid w:val="00884A07"/>
    <w:rsid w:val="00884BE0"/>
    <w:rsid w:val="0088629E"/>
    <w:rsid w:val="008867EA"/>
    <w:rsid w:val="008877A0"/>
    <w:rsid w:val="008878C1"/>
    <w:rsid w:val="00887BF9"/>
    <w:rsid w:val="00887C95"/>
    <w:rsid w:val="00887DE6"/>
    <w:rsid w:val="0089214A"/>
    <w:rsid w:val="00892226"/>
    <w:rsid w:val="008922FA"/>
    <w:rsid w:val="008923CB"/>
    <w:rsid w:val="008927B8"/>
    <w:rsid w:val="00892940"/>
    <w:rsid w:val="00892D3E"/>
    <w:rsid w:val="00892F99"/>
    <w:rsid w:val="008936DC"/>
    <w:rsid w:val="00893E53"/>
    <w:rsid w:val="00894386"/>
    <w:rsid w:val="008945EB"/>
    <w:rsid w:val="00894C2A"/>
    <w:rsid w:val="00895389"/>
    <w:rsid w:val="00895DFF"/>
    <w:rsid w:val="0089661D"/>
    <w:rsid w:val="0089690B"/>
    <w:rsid w:val="00896A5F"/>
    <w:rsid w:val="00896E81"/>
    <w:rsid w:val="0089728F"/>
    <w:rsid w:val="008976C0"/>
    <w:rsid w:val="00897708"/>
    <w:rsid w:val="00897D88"/>
    <w:rsid w:val="008A0029"/>
    <w:rsid w:val="008A0860"/>
    <w:rsid w:val="008A17AF"/>
    <w:rsid w:val="008A1E11"/>
    <w:rsid w:val="008A1ED9"/>
    <w:rsid w:val="008A29B6"/>
    <w:rsid w:val="008A2C65"/>
    <w:rsid w:val="008A2F16"/>
    <w:rsid w:val="008A36AE"/>
    <w:rsid w:val="008A48C3"/>
    <w:rsid w:val="008A49D2"/>
    <w:rsid w:val="008A4E18"/>
    <w:rsid w:val="008A520C"/>
    <w:rsid w:val="008A5493"/>
    <w:rsid w:val="008A596C"/>
    <w:rsid w:val="008A64C4"/>
    <w:rsid w:val="008A6BF7"/>
    <w:rsid w:val="008A6CC1"/>
    <w:rsid w:val="008A72FB"/>
    <w:rsid w:val="008A7F03"/>
    <w:rsid w:val="008B1823"/>
    <w:rsid w:val="008B1B4E"/>
    <w:rsid w:val="008B2AA9"/>
    <w:rsid w:val="008B2BDF"/>
    <w:rsid w:val="008B2D72"/>
    <w:rsid w:val="008B3A8C"/>
    <w:rsid w:val="008B4198"/>
    <w:rsid w:val="008B4C9F"/>
    <w:rsid w:val="008B586A"/>
    <w:rsid w:val="008B6651"/>
    <w:rsid w:val="008B6E16"/>
    <w:rsid w:val="008B7110"/>
    <w:rsid w:val="008B7A20"/>
    <w:rsid w:val="008C0DF9"/>
    <w:rsid w:val="008C1B19"/>
    <w:rsid w:val="008C1ED0"/>
    <w:rsid w:val="008C1F99"/>
    <w:rsid w:val="008C2029"/>
    <w:rsid w:val="008C255B"/>
    <w:rsid w:val="008C267C"/>
    <w:rsid w:val="008C2E44"/>
    <w:rsid w:val="008C318D"/>
    <w:rsid w:val="008C3427"/>
    <w:rsid w:val="008C3B7F"/>
    <w:rsid w:val="008C3BC2"/>
    <w:rsid w:val="008C42E3"/>
    <w:rsid w:val="008C489B"/>
    <w:rsid w:val="008C4F76"/>
    <w:rsid w:val="008C55AD"/>
    <w:rsid w:val="008C61D6"/>
    <w:rsid w:val="008C649D"/>
    <w:rsid w:val="008C64F1"/>
    <w:rsid w:val="008C7404"/>
    <w:rsid w:val="008C7C1A"/>
    <w:rsid w:val="008D0DC1"/>
    <w:rsid w:val="008D0E04"/>
    <w:rsid w:val="008D10B5"/>
    <w:rsid w:val="008D10DE"/>
    <w:rsid w:val="008D1BB0"/>
    <w:rsid w:val="008D20FF"/>
    <w:rsid w:val="008D22A4"/>
    <w:rsid w:val="008D2B9A"/>
    <w:rsid w:val="008D341C"/>
    <w:rsid w:val="008D3DE6"/>
    <w:rsid w:val="008D4213"/>
    <w:rsid w:val="008D4223"/>
    <w:rsid w:val="008D44CC"/>
    <w:rsid w:val="008D46E3"/>
    <w:rsid w:val="008D4CED"/>
    <w:rsid w:val="008D4D29"/>
    <w:rsid w:val="008D50F9"/>
    <w:rsid w:val="008D5949"/>
    <w:rsid w:val="008D5CAF"/>
    <w:rsid w:val="008D5FF3"/>
    <w:rsid w:val="008D6709"/>
    <w:rsid w:val="008E083A"/>
    <w:rsid w:val="008E12AD"/>
    <w:rsid w:val="008E1F17"/>
    <w:rsid w:val="008E2152"/>
    <w:rsid w:val="008E22FF"/>
    <w:rsid w:val="008E2450"/>
    <w:rsid w:val="008E2B66"/>
    <w:rsid w:val="008E2DCA"/>
    <w:rsid w:val="008E3F27"/>
    <w:rsid w:val="008E47EF"/>
    <w:rsid w:val="008E4E6E"/>
    <w:rsid w:val="008E5121"/>
    <w:rsid w:val="008E5783"/>
    <w:rsid w:val="008E5DB7"/>
    <w:rsid w:val="008E61EB"/>
    <w:rsid w:val="008E7896"/>
    <w:rsid w:val="008E79C7"/>
    <w:rsid w:val="008E7B6F"/>
    <w:rsid w:val="008E7C9D"/>
    <w:rsid w:val="008E7D8A"/>
    <w:rsid w:val="008F08F5"/>
    <w:rsid w:val="008F14C7"/>
    <w:rsid w:val="008F1E9E"/>
    <w:rsid w:val="008F2165"/>
    <w:rsid w:val="008F2356"/>
    <w:rsid w:val="008F2477"/>
    <w:rsid w:val="008F24CC"/>
    <w:rsid w:val="008F3879"/>
    <w:rsid w:val="008F3F29"/>
    <w:rsid w:val="008F5442"/>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2DE3"/>
    <w:rsid w:val="00903296"/>
    <w:rsid w:val="009039FE"/>
    <w:rsid w:val="00903E9A"/>
    <w:rsid w:val="009048A5"/>
    <w:rsid w:val="00905382"/>
    <w:rsid w:val="00905404"/>
    <w:rsid w:val="00905C26"/>
    <w:rsid w:val="00906478"/>
    <w:rsid w:val="00906753"/>
    <w:rsid w:val="00907264"/>
    <w:rsid w:val="0090765F"/>
    <w:rsid w:val="00907748"/>
    <w:rsid w:val="009108B4"/>
    <w:rsid w:val="00910C34"/>
    <w:rsid w:val="00911305"/>
    <w:rsid w:val="009113DE"/>
    <w:rsid w:val="00912590"/>
    <w:rsid w:val="00913200"/>
    <w:rsid w:val="009136A4"/>
    <w:rsid w:val="009138B7"/>
    <w:rsid w:val="009140F1"/>
    <w:rsid w:val="0091476E"/>
    <w:rsid w:val="00914EAB"/>
    <w:rsid w:val="0091526B"/>
    <w:rsid w:val="009152D8"/>
    <w:rsid w:val="009153A3"/>
    <w:rsid w:val="0091586C"/>
    <w:rsid w:val="00915A1D"/>
    <w:rsid w:val="00916EC9"/>
    <w:rsid w:val="00917994"/>
    <w:rsid w:val="00917FDB"/>
    <w:rsid w:val="009209DB"/>
    <w:rsid w:val="0092148E"/>
    <w:rsid w:val="00922567"/>
    <w:rsid w:val="009228DB"/>
    <w:rsid w:val="00922D49"/>
    <w:rsid w:val="009236B9"/>
    <w:rsid w:val="00925E37"/>
    <w:rsid w:val="00925EDD"/>
    <w:rsid w:val="00925F20"/>
    <w:rsid w:val="00926155"/>
    <w:rsid w:val="00926B3B"/>
    <w:rsid w:val="00927453"/>
    <w:rsid w:val="00927899"/>
    <w:rsid w:val="00927D0E"/>
    <w:rsid w:val="009304E7"/>
    <w:rsid w:val="009309DA"/>
    <w:rsid w:val="00931040"/>
    <w:rsid w:val="00931663"/>
    <w:rsid w:val="00931D22"/>
    <w:rsid w:val="00932A13"/>
    <w:rsid w:val="00932CC7"/>
    <w:rsid w:val="0093355C"/>
    <w:rsid w:val="00935306"/>
    <w:rsid w:val="0093629F"/>
    <w:rsid w:val="0093640D"/>
    <w:rsid w:val="00936460"/>
    <w:rsid w:val="00936688"/>
    <w:rsid w:val="00937606"/>
    <w:rsid w:val="00937683"/>
    <w:rsid w:val="0093794B"/>
    <w:rsid w:val="00937AC9"/>
    <w:rsid w:val="00937CFA"/>
    <w:rsid w:val="00940291"/>
    <w:rsid w:val="009404E0"/>
    <w:rsid w:val="009406B3"/>
    <w:rsid w:val="009410D9"/>
    <w:rsid w:val="00942286"/>
    <w:rsid w:val="00943331"/>
    <w:rsid w:val="00943748"/>
    <w:rsid w:val="00943CEE"/>
    <w:rsid w:val="009444F4"/>
    <w:rsid w:val="00944674"/>
    <w:rsid w:val="00944F2F"/>
    <w:rsid w:val="00945366"/>
    <w:rsid w:val="00945CC4"/>
    <w:rsid w:val="00945CF5"/>
    <w:rsid w:val="009461BD"/>
    <w:rsid w:val="00946437"/>
    <w:rsid w:val="0094691C"/>
    <w:rsid w:val="00947C95"/>
    <w:rsid w:val="00947EED"/>
    <w:rsid w:val="009500A1"/>
    <w:rsid w:val="0095037E"/>
    <w:rsid w:val="00951D97"/>
    <w:rsid w:val="00952230"/>
    <w:rsid w:val="00952266"/>
    <w:rsid w:val="00952AAD"/>
    <w:rsid w:val="00953B2B"/>
    <w:rsid w:val="00954567"/>
    <w:rsid w:val="00954731"/>
    <w:rsid w:val="009547B3"/>
    <w:rsid w:val="00954A89"/>
    <w:rsid w:val="00955437"/>
    <w:rsid w:val="009556B5"/>
    <w:rsid w:val="00955C54"/>
    <w:rsid w:val="00955CB7"/>
    <w:rsid w:val="00956671"/>
    <w:rsid w:val="00957466"/>
    <w:rsid w:val="009576F7"/>
    <w:rsid w:val="00960722"/>
    <w:rsid w:val="00961356"/>
    <w:rsid w:val="009615FC"/>
    <w:rsid w:val="00962401"/>
    <w:rsid w:val="00962510"/>
    <w:rsid w:val="0096260B"/>
    <w:rsid w:val="0096275C"/>
    <w:rsid w:val="009627FF"/>
    <w:rsid w:val="00962A27"/>
    <w:rsid w:val="00962B9D"/>
    <w:rsid w:val="00962EDC"/>
    <w:rsid w:val="009636F8"/>
    <w:rsid w:val="00964E3D"/>
    <w:rsid w:val="009654FB"/>
    <w:rsid w:val="00965E3C"/>
    <w:rsid w:val="009664D5"/>
    <w:rsid w:val="009665F3"/>
    <w:rsid w:val="009670C1"/>
    <w:rsid w:val="009671B0"/>
    <w:rsid w:val="00967657"/>
    <w:rsid w:val="00970C69"/>
    <w:rsid w:val="00971F1C"/>
    <w:rsid w:val="0097211D"/>
    <w:rsid w:val="00972498"/>
    <w:rsid w:val="009724F9"/>
    <w:rsid w:val="0097263C"/>
    <w:rsid w:val="00972DF9"/>
    <w:rsid w:val="00972E10"/>
    <w:rsid w:val="009738AD"/>
    <w:rsid w:val="00974694"/>
    <w:rsid w:val="009746CA"/>
    <w:rsid w:val="00974E7C"/>
    <w:rsid w:val="009755F7"/>
    <w:rsid w:val="00976A4D"/>
    <w:rsid w:val="00976DCD"/>
    <w:rsid w:val="00977134"/>
    <w:rsid w:val="009778D3"/>
    <w:rsid w:val="00977B69"/>
    <w:rsid w:val="00980013"/>
    <w:rsid w:val="00980521"/>
    <w:rsid w:val="00980E65"/>
    <w:rsid w:val="0098122D"/>
    <w:rsid w:val="00981963"/>
    <w:rsid w:val="009819C9"/>
    <w:rsid w:val="00982199"/>
    <w:rsid w:val="00982FD1"/>
    <w:rsid w:val="009831B9"/>
    <w:rsid w:val="00983C82"/>
    <w:rsid w:val="009842CC"/>
    <w:rsid w:val="009844D6"/>
    <w:rsid w:val="00984520"/>
    <w:rsid w:val="0098545C"/>
    <w:rsid w:val="00985506"/>
    <w:rsid w:val="009855ED"/>
    <w:rsid w:val="0098576C"/>
    <w:rsid w:val="00985A6A"/>
    <w:rsid w:val="009862F1"/>
    <w:rsid w:val="00986F23"/>
    <w:rsid w:val="009871EA"/>
    <w:rsid w:val="009906D0"/>
    <w:rsid w:val="00991675"/>
    <w:rsid w:val="00991B1E"/>
    <w:rsid w:val="00992188"/>
    <w:rsid w:val="009925EC"/>
    <w:rsid w:val="00992BA2"/>
    <w:rsid w:val="00992EE4"/>
    <w:rsid w:val="00992F83"/>
    <w:rsid w:val="0099344F"/>
    <w:rsid w:val="00993A3C"/>
    <w:rsid w:val="00993BF6"/>
    <w:rsid w:val="0099449B"/>
    <w:rsid w:val="00994A35"/>
    <w:rsid w:val="00994D1F"/>
    <w:rsid w:val="0099508A"/>
    <w:rsid w:val="009953BC"/>
    <w:rsid w:val="00995B74"/>
    <w:rsid w:val="00995E53"/>
    <w:rsid w:val="00996BAA"/>
    <w:rsid w:val="009974EB"/>
    <w:rsid w:val="009978D5"/>
    <w:rsid w:val="00997A12"/>
    <w:rsid w:val="009A1126"/>
    <w:rsid w:val="009A2BBA"/>
    <w:rsid w:val="009A4F08"/>
    <w:rsid w:val="009A5564"/>
    <w:rsid w:val="009A6DF6"/>
    <w:rsid w:val="009A7469"/>
    <w:rsid w:val="009B07EE"/>
    <w:rsid w:val="009B1584"/>
    <w:rsid w:val="009B1B32"/>
    <w:rsid w:val="009B21CA"/>
    <w:rsid w:val="009B23B4"/>
    <w:rsid w:val="009B2648"/>
    <w:rsid w:val="009B27D2"/>
    <w:rsid w:val="009B424E"/>
    <w:rsid w:val="009B4317"/>
    <w:rsid w:val="009B4EBB"/>
    <w:rsid w:val="009B529C"/>
    <w:rsid w:val="009B5860"/>
    <w:rsid w:val="009B6224"/>
    <w:rsid w:val="009B6DB6"/>
    <w:rsid w:val="009B7332"/>
    <w:rsid w:val="009B7420"/>
    <w:rsid w:val="009B7659"/>
    <w:rsid w:val="009B783C"/>
    <w:rsid w:val="009B7B46"/>
    <w:rsid w:val="009C0294"/>
    <w:rsid w:val="009C03E5"/>
    <w:rsid w:val="009C08B6"/>
    <w:rsid w:val="009C0920"/>
    <w:rsid w:val="009C1266"/>
    <w:rsid w:val="009C12C3"/>
    <w:rsid w:val="009C196C"/>
    <w:rsid w:val="009C1A5F"/>
    <w:rsid w:val="009C1B5C"/>
    <w:rsid w:val="009C2218"/>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C1A"/>
    <w:rsid w:val="009C6ED6"/>
    <w:rsid w:val="009C70CB"/>
    <w:rsid w:val="009C7623"/>
    <w:rsid w:val="009D14EB"/>
    <w:rsid w:val="009D1B18"/>
    <w:rsid w:val="009D1E70"/>
    <w:rsid w:val="009D1EA4"/>
    <w:rsid w:val="009D225E"/>
    <w:rsid w:val="009D27AA"/>
    <w:rsid w:val="009D2837"/>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3E5B"/>
    <w:rsid w:val="009E43DD"/>
    <w:rsid w:val="009E4465"/>
    <w:rsid w:val="009E4E1C"/>
    <w:rsid w:val="009E52A9"/>
    <w:rsid w:val="009E5318"/>
    <w:rsid w:val="009E5FFF"/>
    <w:rsid w:val="009E6401"/>
    <w:rsid w:val="009E6C54"/>
    <w:rsid w:val="009E704A"/>
    <w:rsid w:val="009F04C8"/>
    <w:rsid w:val="009F0812"/>
    <w:rsid w:val="009F08DC"/>
    <w:rsid w:val="009F0E02"/>
    <w:rsid w:val="009F248B"/>
    <w:rsid w:val="009F2A25"/>
    <w:rsid w:val="009F3A1A"/>
    <w:rsid w:val="009F3A1D"/>
    <w:rsid w:val="009F4A5A"/>
    <w:rsid w:val="009F4C7D"/>
    <w:rsid w:val="009F5235"/>
    <w:rsid w:val="009F531A"/>
    <w:rsid w:val="009F564C"/>
    <w:rsid w:val="009F6344"/>
    <w:rsid w:val="009F6550"/>
    <w:rsid w:val="009F6B65"/>
    <w:rsid w:val="009F6B95"/>
    <w:rsid w:val="009F6CBB"/>
    <w:rsid w:val="009F764E"/>
    <w:rsid w:val="009F786E"/>
    <w:rsid w:val="00A00680"/>
    <w:rsid w:val="00A00902"/>
    <w:rsid w:val="00A0098B"/>
    <w:rsid w:val="00A017A1"/>
    <w:rsid w:val="00A0191A"/>
    <w:rsid w:val="00A0294E"/>
    <w:rsid w:val="00A02F1C"/>
    <w:rsid w:val="00A03992"/>
    <w:rsid w:val="00A039FF"/>
    <w:rsid w:val="00A03E55"/>
    <w:rsid w:val="00A04524"/>
    <w:rsid w:val="00A051DC"/>
    <w:rsid w:val="00A05664"/>
    <w:rsid w:val="00A05ACE"/>
    <w:rsid w:val="00A05BB8"/>
    <w:rsid w:val="00A114B9"/>
    <w:rsid w:val="00A12107"/>
    <w:rsid w:val="00A129F4"/>
    <w:rsid w:val="00A13A65"/>
    <w:rsid w:val="00A14589"/>
    <w:rsid w:val="00A148F0"/>
    <w:rsid w:val="00A14AE3"/>
    <w:rsid w:val="00A16675"/>
    <w:rsid w:val="00A16F9C"/>
    <w:rsid w:val="00A17957"/>
    <w:rsid w:val="00A20404"/>
    <w:rsid w:val="00A21955"/>
    <w:rsid w:val="00A21AD5"/>
    <w:rsid w:val="00A225D8"/>
    <w:rsid w:val="00A22CD6"/>
    <w:rsid w:val="00A2302D"/>
    <w:rsid w:val="00A234EC"/>
    <w:rsid w:val="00A23615"/>
    <w:rsid w:val="00A24128"/>
    <w:rsid w:val="00A2417A"/>
    <w:rsid w:val="00A25642"/>
    <w:rsid w:val="00A2631B"/>
    <w:rsid w:val="00A26503"/>
    <w:rsid w:val="00A26668"/>
    <w:rsid w:val="00A2681F"/>
    <w:rsid w:val="00A27804"/>
    <w:rsid w:val="00A27CC0"/>
    <w:rsid w:val="00A31819"/>
    <w:rsid w:val="00A3276D"/>
    <w:rsid w:val="00A3283D"/>
    <w:rsid w:val="00A334D1"/>
    <w:rsid w:val="00A34257"/>
    <w:rsid w:val="00A3655D"/>
    <w:rsid w:val="00A3663D"/>
    <w:rsid w:val="00A36822"/>
    <w:rsid w:val="00A36984"/>
    <w:rsid w:val="00A36AB5"/>
    <w:rsid w:val="00A36B69"/>
    <w:rsid w:val="00A37170"/>
    <w:rsid w:val="00A374FD"/>
    <w:rsid w:val="00A3754B"/>
    <w:rsid w:val="00A378AC"/>
    <w:rsid w:val="00A402DD"/>
    <w:rsid w:val="00A4069E"/>
    <w:rsid w:val="00A40BBF"/>
    <w:rsid w:val="00A40D64"/>
    <w:rsid w:val="00A40DA7"/>
    <w:rsid w:val="00A41012"/>
    <w:rsid w:val="00A411D1"/>
    <w:rsid w:val="00A41A09"/>
    <w:rsid w:val="00A42E88"/>
    <w:rsid w:val="00A43389"/>
    <w:rsid w:val="00A434A7"/>
    <w:rsid w:val="00A438B9"/>
    <w:rsid w:val="00A43E71"/>
    <w:rsid w:val="00A44832"/>
    <w:rsid w:val="00A44C11"/>
    <w:rsid w:val="00A4526F"/>
    <w:rsid w:val="00A45753"/>
    <w:rsid w:val="00A457B8"/>
    <w:rsid w:val="00A46815"/>
    <w:rsid w:val="00A47B15"/>
    <w:rsid w:val="00A500C1"/>
    <w:rsid w:val="00A5094A"/>
    <w:rsid w:val="00A51708"/>
    <w:rsid w:val="00A52F84"/>
    <w:rsid w:val="00A533CC"/>
    <w:rsid w:val="00A54284"/>
    <w:rsid w:val="00A5465A"/>
    <w:rsid w:val="00A54FB5"/>
    <w:rsid w:val="00A563D1"/>
    <w:rsid w:val="00A56B05"/>
    <w:rsid w:val="00A56C06"/>
    <w:rsid w:val="00A56E50"/>
    <w:rsid w:val="00A5726C"/>
    <w:rsid w:val="00A57678"/>
    <w:rsid w:val="00A57972"/>
    <w:rsid w:val="00A579F5"/>
    <w:rsid w:val="00A57F83"/>
    <w:rsid w:val="00A60E2F"/>
    <w:rsid w:val="00A612BC"/>
    <w:rsid w:val="00A62395"/>
    <w:rsid w:val="00A6273C"/>
    <w:rsid w:val="00A627AD"/>
    <w:rsid w:val="00A63246"/>
    <w:rsid w:val="00A63284"/>
    <w:rsid w:val="00A63458"/>
    <w:rsid w:val="00A634F5"/>
    <w:rsid w:val="00A6372D"/>
    <w:rsid w:val="00A63D43"/>
    <w:rsid w:val="00A63E24"/>
    <w:rsid w:val="00A64CB8"/>
    <w:rsid w:val="00A65C61"/>
    <w:rsid w:val="00A66065"/>
    <w:rsid w:val="00A66291"/>
    <w:rsid w:val="00A66728"/>
    <w:rsid w:val="00A66BDE"/>
    <w:rsid w:val="00A67018"/>
    <w:rsid w:val="00A671D2"/>
    <w:rsid w:val="00A67289"/>
    <w:rsid w:val="00A672F3"/>
    <w:rsid w:val="00A673DC"/>
    <w:rsid w:val="00A67904"/>
    <w:rsid w:val="00A67FED"/>
    <w:rsid w:val="00A701F3"/>
    <w:rsid w:val="00A70573"/>
    <w:rsid w:val="00A7076E"/>
    <w:rsid w:val="00A709BE"/>
    <w:rsid w:val="00A70D85"/>
    <w:rsid w:val="00A70F31"/>
    <w:rsid w:val="00A714C7"/>
    <w:rsid w:val="00A7162E"/>
    <w:rsid w:val="00A72D71"/>
    <w:rsid w:val="00A73112"/>
    <w:rsid w:val="00A73617"/>
    <w:rsid w:val="00A747D2"/>
    <w:rsid w:val="00A75123"/>
    <w:rsid w:val="00A75705"/>
    <w:rsid w:val="00A75F35"/>
    <w:rsid w:val="00A765A9"/>
    <w:rsid w:val="00A765BC"/>
    <w:rsid w:val="00A7794F"/>
    <w:rsid w:val="00A77C51"/>
    <w:rsid w:val="00A77C69"/>
    <w:rsid w:val="00A77EF9"/>
    <w:rsid w:val="00A8063F"/>
    <w:rsid w:val="00A80B4C"/>
    <w:rsid w:val="00A812B1"/>
    <w:rsid w:val="00A82B1D"/>
    <w:rsid w:val="00A82C61"/>
    <w:rsid w:val="00A8301B"/>
    <w:rsid w:val="00A83049"/>
    <w:rsid w:val="00A8368D"/>
    <w:rsid w:val="00A83945"/>
    <w:rsid w:val="00A83953"/>
    <w:rsid w:val="00A83CD7"/>
    <w:rsid w:val="00A8400B"/>
    <w:rsid w:val="00A8416A"/>
    <w:rsid w:val="00A846DA"/>
    <w:rsid w:val="00A84B96"/>
    <w:rsid w:val="00A853D8"/>
    <w:rsid w:val="00A8661E"/>
    <w:rsid w:val="00A8695A"/>
    <w:rsid w:val="00A86ACF"/>
    <w:rsid w:val="00A8708E"/>
    <w:rsid w:val="00A879F6"/>
    <w:rsid w:val="00A87D8A"/>
    <w:rsid w:val="00A903B6"/>
    <w:rsid w:val="00A90B96"/>
    <w:rsid w:val="00A90F4F"/>
    <w:rsid w:val="00A9208E"/>
    <w:rsid w:val="00A92579"/>
    <w:rsid w:val="00A925DC"/>
    <w:rsid w:val="00A936F9"/>
    <w:rsid w:val="00A94390"/>
    <w:rsid w:val="00A943D0"/>
    <w:rsid w:val="00A947AA"/>
    <w:rsid w:val="00A94888"/>
    <w:rsid w:val="00A94970"/>
    <w:rsid w:val="00A9586E"/>
    <w:rsid w:val="00A960DD"/>
    <w:rsid w:val="00A9681C"/>
    <w:rsid w:val="00A96867"/>
    <w:rsid w:val="00A96B3D"/>
    <w:rsid w:val="00A978B4"/>
    <w:rsid w:val="00AA0362"/>
    <w:rsid w:val="00AA0C7E"/>
    <w:rsid w:val="00AA130F"/>
    <w:rsid w:val="00AA17FC"/>
    <w:rsid w:val="00AA18AB"/>
    <w:rsid w:val="00AA1B53"/>
    <w:rsid w:val="00AA1DEA"/>
    <w:rsid w:val="00AA256D"/>
    <w:rsid w:val="00AA2B76"/>
    <w:rsid w:val="00AA311D"/>
    <w:rsid w:val="00AA3556"/>
    <w:rsid w:val="00AA35FD"/>
    <w:rsid w:val="00AA3B4B"/>
    <w:rsid w:val="00AA3DB7"/>
    <w:rsid w:val="00AA41D3"/>
    <w:rsid w:val="00AA6F29"/>
    <w:rsid w:val="00AA73FB"/>
    <w:rsid w:val="00AA74DD"/>
    <w:rsid w:val="00AA7A69"/>
    <w:rsid w:val="00AB0039"/>
    <w:rsid w:val="00AB0D96"/>
    <w:rsid w:val="00AB104C"/>
    <w:rsid w:val="00AB15A3"/>
    <w:rsid w:val="00AB177A"/>
    <w:rsid w:val="00AB20FE"/>
    <w:rsid w:val="00AB216D"/>
    <w:rsid w:val="00AB3012"/>
    <w:rsid w:val="00AB321C"/>
    <w:rsid w:val="00AB37D2"/>
    <w:rsid w:val="00AB3921"/>
    <w:rsid w:val="00AB3B5F"/>
    <w:rsid w:val="00AB42A1"/>
    <w:rsid w:val="00AB449A"/>
    <w:rsid w:val="00AB473F"/>
    <w:rsid w:val="00AB4C91"/>
    <w:rsid w:val="00AB4E3B"/>
    <w:rsid w:val="00AB5381"/>
    <w:rsid w:val="00AB54C1"/>
    <w:rsid w:val="00AB688F"/>
    <w:rsid w:val="00AB6F71"/>
    <w:rsid w:val="00AB75EA"/>
    <w:rsid w:val="00AB7AA2"/>
    <w:rsid w:val="00AC0A22"/>
    <w:rsid w:val="00AC1515"/>
    <w:rsid w:val="00AC2234"/>
    <w:rsid w:val="00AC34AE"/>
    <w:rsid w:val="00AC3FF3"/>
    <w:rsid w:val="00AC4BC1"/>
    <w:rsid w:val="00AC5715"/>
    <w:rsid w:val="00AD04BD"/>
    <w:rsid w:val="00AD0765"/>
    <w:rsid w:val="00AD0F00"/>
    <w:rsid w:val="00AD16A3"/>
    <w:rsid w:val="00AD1AFC"/>
    <w:rsid w:val="00AD1D73"/>
    <w:rsid w:val="00AD2147"/>
    <w:rsid w:val="00AD3C7F"/>
    <w:rsid w:val="00AD55A8"/>
    <w:rsid w:val="00AD58D5"/>
    <w:rsid w:val="00AD5CA4"/>
    <w:rsid w:val="00AD6A91"/>
    <w:rsid w:val="00AD7214"/>
    <w:rsid w:val="00AD7BCB"/>
    <w:rsid w:val="00AE04DB"/>
    <w:rsid w:val="00AE102C"/>
    <w:rsid w:val="00AE1066"/>
    <w:rsid w:val="00AE14C7"/>
    <w:rsid w:val="00AE14DD"/>
    <w:rsid w:val="00AE16F7"/>
    <w:rsid w:val="00AE2FA5"/>
    <w:rsid w:val="00AE3486"/>
    <w:rsid w:val="00AE3A4F"/>
    <w:rsid w:val="00AE4518"/>
    <w:rsid w:val="00AE454E"/>
    <w:rsid w:val="00AE5D7F"/>
    <w:rsid w:val="00AE69C6"/>
    <w:rsid w:val="00AE79F0"/>
    <w:rsid w:val="00AF07B0"/>
    <w:rsid w:val="00AF109C"/>
    <w:rsid w:val="00AF1208"/>
    <w:rsid w:val="00AF1701"/>
    <w:rsid w:val="00AF1752"/>
    <w:rsid w:val="00AF2051"/>
    <w:rsid w:val="00AF2CCD"/>
    <w:rsid w:val="00AF2FB0"/>
    <w:rsid w:val="00AF42FC"/>
    <w:rsid w:val="00AF4AC5"/>
    <w:rsid w:val="00AF4C2C"/>
    <w:rsid w:val="00AF597D"/>
    <w:rsid w:val="00AF6EC1"/>
    <w:rsid w:val="00AF746E"/>
    <w:rsid w:val="00AF784D"/>
    <w:rsid w:val="00AF7BCD"/>
    <w:rsid w:val="00AF7CE9"/>
    <w:rsid w:val="00B001A8"/>
    <w:rsid w:val="00B00331"/>
    <w:rsid w:val="00B00D03"/>
    <w:rsid w:val="00B00EA5"/>
    <w:rsid w:val="00B0117E"/>
    <w:rsid w:val="00B01494"/>
    <w:rsid w:val="00B014A1"/>
    <w:rsid w:val="00B01A80"/>
    <w:rsid w:val="00B02DE1"/>
    <w:rsid w:val="00B0465C"/>
    <w:rsid w:val="00B046AF"/>
    <w:rsid w:val="00B0478A"/>
    <w:rsid w:val="00B06036"/>
    <w:rsid w:val="00B061F1"/>
    <w:rsid w:val="00B06615"/>
    <w:rsid w:val="00B06CD4"/>
    <w:rsid w:val="00B07C27"/>
    <w:rsid w:val="00B07FB2"/>
    <w:rsid w:val="00B10017"/>
    <w:rsid w:val="00B1004A"/>
    <w:rsid w:val="00B101CE"/>
    <w:rsid w:val="00B10DE1"/>
    <w:rsid w:val="00B10FF8"/>
    <w:rsid w:val="00B11E02"/>
    <w:rsid w:val="00B12F0D"/>
    <w:rsid w:val="00B12FCF"/>
    <w:rsid w:val="00B13A85"/>
    <w:rsid w:val="00B13BC7"/>
    <w:rsid w:val="00B13CD4"/>
    <w:rsid w:val="00B14DB1"/>
    <w:rsid w:val="00B14F3B"/>
    <w:rsid w:val="00B153D8"/>
    <w:rsid w:val="00B154DE"/>
    <w:rsid w:val="00B15814"/>
    <w:rsid w:val="00B17B14"/>
    <w:rsid w:val="00B203C4"/>
    <w:rsid w:val="00B20863"/>
    <w:rsid w:val="00B20B60"/>
    <w:rsid w:val="00B20BEC"/>
    <w:rsid w:val="00B20CDD"/>
    <w:rsid w:val="00B2101B"/>
    <w:rsid w:val="00B224C4"/>
    <w:rsid w:val="00B22683"/>
    <w:rsid w:val="00B22BC9"/>
    <w:rsid w:val="00B22E81"/>
    <w:rsid w:val="00B23155"/>
    <w:rsid w:val="00B232FE"/>
    <w:rsid w:val="00B23423"/>
    <w:rsid w:val="00B23996"/>
    <w:rsid w:val="00B23A8A"/>
    <w:rsid w:val="00B23CB2"/>
    <w:rsid w:val="00B240CC"/>
    <w:rsid w:val="00B24E14"/>
    <w:rsid w:val="00B2561A"/>
    <w:rsid w:val="00B256C1"/>
    <w:rsid w:val="00B25A64"/>
    <w:rsid w:val="00B25B94"/>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C45"/>
    <w:rsid w:val="00B37EEF"/>
    <w:rsid w:val="00B418AD"/>
    <w:rsid w:val="00B41C2D"/>
    <w:rsid w:val="00B429D7"/>
    <w:rsid w:val="00B42F1A"/>
    <w:rsid w:val="00B43790"/>
    <w:rsid w:val="00B443D9"/>
    <w:rsid w:val="00B44531"/>
    <w:rsid w:val="00B4486A"/>
    <w:rsid w:val="00B46225"/>
    <w:rsid w:val="00B46521"/>
    <w:rsid w:val="00B46587"/>
    <w:rsid w:val="00B47393"/>
    <w:rsid w:val="00B47916"/>
    <w:rsid w:val="00B47AD2"/>
    <w:rsid w:val="00B47CF7"/>
    <w:rsid w:val="00B50686"/>
    <w:rsid w:val="00B50AC4"/>
    <w:rsid w:val="00B50C50"/>
    <w:rsid w:val="00B513C0"/>
    <w:rsid w:val="00B51766"/>
    <w:rsid w:val="00B53708"/>
    <w:rsid w:val="00B53DCB"/>
    <w:rsid w:val="00B5428F"/>
    <w:rsid w:val="00B54370"/>
    <w:rsid w:val="00B54460"/>
    <w:rsid w:val="00B54DEA"/>
    <w:rsid w:val="00B55185"/>
    <w:rsid w:val="00B55BC5"/>
    <w:rsid w:val="00B55C03"/>
    <w:rsid w:val="00B55F0B"/>
    <w:rsid w:val="00B56670"/>
    <w:rsid w:val="00B56A70"/>
    <w:rsid w:val="00B56CD4"/>
    <w:rsid w:val="00B60638"/>
    <w:rsid w:val="00B606F8"/>
    <w:rsid w:val="00B61923"/>
    <w:rsid w:val="00B621D6"/>
    <w:rsid w:val="00B62502"/>
    <w:rsid w:val="00B63AF2"/>
    <w:rsid w:val="00B644D5"/>
    <w:rsid w:val="00B649BF"/>
    <w:rsid w:val="00B65747"/>
    <w:rsid w:val="00B65D6F"/>
    <w:rsid w:val="00B65FAD"/>
    <w:rsid w:val="00B66174"/>
    <w:rsid w:val="00B666E8"/>
    <w:rsid w:val="00B67021"/>
    <w:rsid w:val="00B673C9"/>
    <w:rsid w:val="00B67B37"/>
    <w:rsid w:val="00B67C23"/>
    <w:rsid w:val="00B7079B"/>
    <w:rsid w:val="00B70964"/>
    <w:rsid w:val="00B70DC7"/>
    <w:rsid w:val="00B71B20"/>
    <w:rsid w:val="00B71F11"/>
    <w:rsid w:val="00B721A4"/>
    <w:rsid w:val="00B72B5B"/>
    <w:rsid w:val="00B72EFF"/>
    <w:rsid w:val="00B7344D"/>
    <w:rsid w:val="00B73832"/>
    <w:rsid w:val="00B750C2"/>
    <w:rsid w:val="00B756CB"/>
    <w:rsid w:val="00B75735"/>
    <w:rsid w:val="00B763F4"/>
    <w:rsid w:val="00B76EAF"/>
    <w:rsid w:val="00B77142"/>
    <w:rsid w:val="00B80879"/>
    <w:rsid w:val="00B80A2C"/>
    <w:rsid w:val="00B80D3B"/>
    <w:rsid w:val="00B8135C"/>
    <w:rsid w:val="00B814BB"/>
    <w:rsid w:val="00B81730"/>
    <w:rsid w:val="00B81C0E"/>
    <w:rsid w:val="00B81F60"/>
    <w:rsid w:val="00B82123"/>
    <w:rsid w:val="00B823D4"/>
    <w:rsid w:val="00B8314A"/>
    <w:rsid w:val="00B841AC"/>
    <w:rsid w:val="00B84C90"/>
    <w:rsid w:val="00B85873"/>
    <w:rsid w:val="00B85E95"/>
    <w:rsid w:val="00B865B0"/>
    <w:rsid w:val="00B865DC"/>
    <w:rsid w:val="00B86BA7"/>
    <w:rsid w:val="00B870E8"/>
    <w:rsid w:val="00B875E3"/>
    <w:rsid w:val="00B87C29"/>
    <w:rsid w:val="00B87FB1"/>
    <w:rsid w:val="00B90780"/>
    <w:rsid w:val="00B90968"/>
    <w:rsid w:val="00B91BC2"/>
    <w:rsid w:val="00B922C7"/>
    <w:rsid w:val="00B9240D"/>
    <w:rsid w:val="00B92CB7"/>
    <w:rsid w:val="00B9379E"/>
    <w:rsid w:val="00B94960"/>
    <w:rsid w:val="00B94AF7"/>
    <w:rsid w:val="00B94CBB"/>
    <w:rsid w:val="00B96F6E"/>
    <w:rsid w:val="00BA06AD"/>
    <w:rsid w:val="00BA22A8"/>
    <w:rsid w:val="00BA309F"/>
    <w:rsid w:val="00BA3AAD"/>
    <w:rsid w:val="00BA3E48"/>
    <w:rsid w:val="00BA4905"/>
    <w:rsid w:val="00BA4BD3"/>
    <w:rsid w:val="00BA535D"/>
    <w:rsid w:val="00BA55AF"/>
    <w:rsid w:val="00BA6E49"/>
    <w:rsid w:val="00BB0187"/>
    <w:rsid w:val="00BB046F"/>
    <w:rsid w:val="00BB06E7"/>
    <w:rsid w:val="00BB0E56"/>
    <w:rsid w:val="00BB196D"/>
    <w:rsid w:val="00BB1EB3"/>
    <w:rsid w:val="00BB2678"/>
    <w:rsid w:val="00BB29CC"/>
    <w:rsid w:val="00BB3077"/>
    <w:rsid w:val="00BB33A8"/>
    <w:rsid w:val="00BB3927"/>
    <w:rsid w:val="00BB3D8C"/>
    <w:rsid w:val="00BB4B39"/>
    <w:rsid w:val="00BB4C29"/>
    <w:rsid w:val="00BB53AF"/>
    <w:rsid w:val="00BB5883"/>
    <w:rsid w:val="00BB5A74"/>
    <w:rsid w:val="00BB5C26"/>
    <w:rsid w:val="00BB61DA"/>
    <w:rsid w:val="00BB6A40"/>
    <w:rsid w:val="00BB6BB9"/>
    <w:rsid w:val="00BB710C"/>
    <w:rsid w:val="00BB7288"/>
    <w:rsid w:val="00BB731C"/>
    <w:rsid w:val="00BC013A"/>
    <w:rsid w:val="00BC162A"/>
    <w:rsid w:val="00BC1CF2"/>
    <w:rsid w:val="00BC2343"/>
    <w:rsid w:val="00BC415C"/>
    <w:rsid w:val="00BC4D6A"/>
    <w:rsid w:val="00BC5824"/>
    <w:rsid w:val="00BC584D"/>
    <w:rsid w:val="00BC60A0"/>
    <w:rsid w:val="00BC645C"/>
    <w:rsid w:val="00BC702F"/>
    <w:rsid w:val="00BD0ECF"/>
    <w:rsid w:val="00BD1BD7"/>
    <w:rsid w:val="00BD30C8"/>
    <w:rsid w:val="00BD38F4"/>
    <w:rsid w:val="00BD3EB4"/>
    <w:rsid w:val="00BD4300"/>
    <w:rsid w:val="00BD4C5B"/>
    <w:rsid w:val="00BD4C70"/>
    <w:rsid w:val="00BD50EA"/>
    <w:rsid w:val="00BD5359"/>
    <w:rsid w:val="00BD5468"/>
    <w:rsid w:val="00BD5C65"/>
    <w:rsid w:val="00BD7BCC"/>
    <w:rsid w:val="00BE0717"/>
    <w:rsid w:val="00BE0DE7"/>
    <w:rsid w:val="00BE16E9"/>
    <w:rsid w:val="00BE2730"/>
    <w:rsid w:val="00BE280A"/>
    <w:rsid w:val="00BE28CE"/>
    <w:rsid w:val="00BE2A17"/>
    <w:rsid w:val="00BE31BE"/>
    <w:rsid w:val="00BE3A1D"/>
    <w:rsid w:val="00BE3B92"/>
    <w:rsid w:val="00BE41BF"/>
    <w:rsid w:val="00BE487E"/>
    <w:rsid w:val="00BE6018"/>
    <w:rsid w:val="00BE7086"/>
    <w:rsid w:val="00BE7278"/>
    <w:rsid w:val="00BE7F3D"/>
    <w:rsid w:val="00BF1F57"/>
    <w:rsid w:val="00BF20F3"/>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7952"/>
    <w:rsid w:val="00BF7D6A"/>
    <w:rsid w:val="00C0021D"/>
    <w:rsid w:val="00C00300"/>
    <w:rsid w:val="00C00A6C"/>
    <w:rsid w:val="00C00B8B"/>
    <w:rsid w:val="00C00EF9"/>
    <w:rsid w:val="00C013E1"/>
    <w:rsid w:val="00C01611"/>
    <w:rsid w:val="00C01B02"/>
    <w:rsid w:val="00C02BDB"/>
    <w:rsid w:val="00C02D59"/>
    <w:rsid w:val="00C02FE3"/>
    <w:rsid w:val="00C030B6"/>
    <w:rsid w:val="00C03284"/>
    <w:rsid w:val="00C0329C"/>
    <w:rsid w:val="00C03655"/>
    <w:rsid w:val="00C03B3A"/>
    <w:rsid w:val="00C03CD4"/>
    <w:rsid w:val="00C04694"/>
    <w:rsid w:val="00C050C4"/>
    <w:rsid w:val="00C050D7"/>
    <w:rsid w:val="00C05AAA"/>
    <w:rsid w:val="00C05B5F"/>
    <w:rsid w:val="00C05C41"/>
    <w:rsid w:val="00C06125"/>
    <w:rsid w:val="00C10086"/>
    <w:rsid w:val="00C104CC"/>
    <w:rsid w:val="00C10B96"/>
    <w:rsid w:val="00C10D7E"/>
    <w:rsid w:val="00C11491"/>
    <w:rsid w:val="00C11521"/>
    <w:rsid w:val="00C11FB8"/>
    <w:rsid w:val="00C12230"/>
    <w:rsid w:val="00C12472"/>
    <w:rsid w:val="00C1324D"/>
    <w:rsid w:val="00C13912"/>
    <w:rsid w:val="00C142AD"/>
    <w:rsid w:val="00C142C1"/>
    <w:rsid w:val="00C14A30"/>
    <w:rsid w:val="00C152FE"/>
    <w:rsid w:val="00C15D1B"/>
    <w:rsid w:val="00C16739"/>
    <w:rsid w:val="00C16757"/>
    <w:rsid w:val="00C168DD"/>
    <w:rsid w:val="00C172F3"/>
    <w:rsid w:val="00C176CC"/>
    <w:rsid w:val="00C179C7"/>
    <w:rsid w:val="00C21031"/>
    <w:rsid w:val="00C221B9"/>
    <w:rsid w:val="00C225EA"/>
    <w:rsid w:val="00C2276D"/>
    <w:rsid w:val="00C22CCE"/>
    <w:rsid w:val="00C23035"/>
    <w:rsid w:val="00C232BC"/>
    <w:rsid w:val="00C23A5D"/>
    <w:rsid w:val="00C23BA2"/>
    <w:rsid w:val="00C23BEA"/>
    <w:rsid w:val="00C23F14"/>
    <w:rsid w:val="00C2485F"/>
    <w:rsid w:val="00C248B1"/>
    <w:rsid w:val="00C24B63"/>
    <w:rsid w:val="00C2542B"/>
    <w:rsid w:val="00C25921"/>
    <w:rsid w:val="00C262A0"/>
    <w:rsid w:val="00C26A4E"/>
    <w:rsid w:val="00C2755C"/>
    <w:rsid w:val="00C3004E"/>
    <w:rsid w:val="00C303F3"/>
    <w:rsid w:val="00C31195"/>
    <w:rsid w:val="00C31774"/>
    <w:rsid w:val="00C3180E"/>
    <w:rsid w:val="00C32AF2"/>
    <w:rsid w:val="00C32FAA"/>
    <w:rsid w:val="00C33051"/>
    <w:rsid w:val="00C33204"/>
    <w:rsid w:val="00C338EB"/>
    <w:rsid w:val="00C34389"/>
    <w:rsid w:val="00C3465D"/>
    <w:rsid w:val="00C347D5"/>
    <w:rsid w:val="00C357CC"/>
    <w:rsid w:val="00C35F43"/>
    <w:rsid w:val="00C371C9"/>
    <w:rsid w:val="00C379E9"/>
    <w:rsid w:val="00C379FD"/>
    <w:rsid w:val="00C40362"/>
    <w:rsid w:val="00C403CD"/>
    <w:rsid w:val="00C40DC0"/>
    <w:rsid w:val="00C4194D"/>
    <w:rsid w:val="00C42041"/>
    <w:rsid w:val="00C43934"/>
    <w:rsid w:val="00C439FB"/>
    <w:rsid w:val="00C43AA8"/>
    <w:rsid w:val="00C43F23"/>
    <w:rsid w:val="00C441A4"/>
    <w:rsid w:val="00C45E7D"/>
    <w:rsid w:val="00C460C2"/>
    <w:rsid w:val="00C463C9"/>
    <w:rsid w:val="00C46E48"/>
    <w:rsid w:val="00C47648"/>
    <w:rsid w:val="00C47852"/>
    <w:rsid w:val="00C50011"/>
    <w:rsid w:val="00C51C8B"/>
    <w:rsid w:val="00C5253B"/>
    <w:rsid w:val="00C5254B"/>
    <w:rsid w:val="00C526EF"/>
    <w:rsid w:val="00C52F4A"/>
    <w:rsid w:val="00C53F44"/>
    <w:rsid w:val="00C54F7F"/>
    <w:rsid w:val="00C55D39"/>
    <w:rsid w:val="00C55D71"/>
    <w:rsid w:val="00C55FBF"/>
    <w:rsid w:val="00C56D47"/>
    <w:rsid w:val="00C5718C"/>
    <w:rsid w:val="00C57E68"/>
    <w:rsid w:val="00C601C9"/>
    <w:rsid w:val="00C61FB3"/>
    <w:rsid w:val="00C6212F"/>
    <w:rsid w:val="00C623C6"/>
    <w:rsid w:val="00C623D0"/>
    <w:rsid w:val="00C631D3"/>
    <w:rsid w:val="00C645E6"/>
    <w:rsid w:val="00C6464F"/>
    <w:rsid w:val="00C64813"/>
    <w:rsid w:val="00C64D82"/>
    <w:rsid w:val="00C64FBC"/>
    <w:rsid w:val="00C655EA"/>
    <w:rsid w:val="00C657A6"/>
    <w:rsid w:val="00C65A83"/>
    <w:rsid w:val="00C65D67"/>
    <w:rsid w:val="00C66A00"/>
    <w:rsid w:val="00C66CBE"/>
    <w:rsid w:val="00C67118"/>
    <w:rsid w:val="00C67276"/>
    <w:rsid w:val="00C67C4B"/>
    <w:rsid w:val="00C67DDD"/>
    <w:rsid w:val="00C70139"/>
    <w:rsid w:val="00C70A09"/>
    <w:rsid w:val="00C7191D"/>
    <w:rsid w:val="00C71CE5"/>
    <w:rsid w:val="00C723B5"/>
    <w:rsid w:val="00C72B26"/>
    <w:rsid w:val="00C72C6F"/>
    <w:rsid w:val="00C7350B"/>
    <w:rsid w:val="00C740DE"/>
    <w:rsid w:val="00C74453"/>
    <w:rsid w:val="00C7473A"/>
    <w:rsid w:val="00C7548E"/>
    <w:rsid w:val="00C75699"/>
    <w:rsid w:val="00C75AB0"/>
    <w:rsid w:val="00C76166"/>
    <w:rsid w:val="00C76B7B"/>
    <w:rsid w:val="00C76BBD"/>
    <w:rsid w:val="00C76DE2"/>
    <w:rsid w:val="00C772BA"/>
    <w:rsid w:val="00C7775B"/>
    <w:rsid w:val="00C801BE"/>
    <w:rsid w:val="00C802D1"/>
    <w:rsid w:val="00C8036C"/>
    <w:rsid w:val="00C80CD8"/>
    <w:rsid w:val="00C80F23"/>
    <w:rsid w:val="00C81151"/>
    <w:rsid w:val="00C82255"/>
    <w:rsid w:val="00C822B9"/>
    <w:rsid w:val="00C82CC6"/>
    <w:rsid w:val="00C83374"/>
    <w:rsid w:val="00C8368E"/>
    <w:rsid w:val="00C83741"/>
    <w:rsid w:val="00C839CB"/>
    <w:rsid w:val="00C84593"/>
    <w:rsid w:val="00C850A3"/>
    <w:rsid w:val="00C8550F"/>
    <w:rsid w:val="00C85C32"/>
    <w:rsid w:val="00C85F45"/>
    <w:rsid w:val="00C86C8C"/>
    <w:rsid w:val="00C87568"/>
    <w:rsid w:val="00C87FD0"/>
    <w:rsid w:val="00C90628"/>
    <w:rsid w:val="00C90DB6"/>
    <w:rsid w:val="00C915A6"/>
    <w:rsid w:val="00C9235E"/>
    <w:rsid w:val="00C92603"/>
    <w:rsid w:val="00C92652"/>
    <w:rsid w:val="00C9394F"/>
    <w:rsid w:val="00C93B1A"/>
    <w:rsid w:val="00C9444E"/>
    <w:rsid w:val="00C96F5F"/>
    <w:rsid w:val="00C97055"/>
    <w:rsid w:val="00CA194C"/>
    <w:rsid w:val="00CA21A6"/>
    <w:rsid w:val="00CA23C1"/>
    <w:rsid w:val="00CA2B4F"/>
    <w:rsid w:val="00CA30C3"/>
    <w:rsid w:val="00CA32B2"/>
    <w:rsid w:val="00CA5927"/>
    <w:rsid w:val="00CA635E"/>
    <w:rsid w:val="00CA6BB0"/>
    <w:rsid w:val="00CA70CE"/>
    <w:rsid w:val="00CA79EC"/>
    <w:rsid w:val="00CA7BC3"/>
    <w:rsid w:val="00CB002C"/>
    <w:rsid w:val="00CB10F5"/>
    <w:rsid w:val="00CB1E4B"/>
    <w:rsid w:val="00CB259F"/>
    <w:rsid w:val="00CB378B"/>
    <w:rsid w:val="00CB3806"/>
    <w:rsid w:val="00CB39C2"/>
    <w:rsid w:val="00CB3E38"/>
    <w:rsid w:val="00CB3F75"/>
    <w:rsid w:val="00CB4C8C"/>
    <w:rsid w:val="00CB4E90"/>
    <w:rsid w:val="00CB5850"/>
    <w:rsid w:val="00CB5C99"/>
    <w:rsid w:val="00CB633B"/>
    <w:rsid w:val="00CB6401"/>
    <w:rsid w:val="00CB6782"/>
    <w:rsid w:val="00CB6E3E"/>
    <w:rsid w:val="00CB764D"/>
    <w:rsid w:val="00CB79B4"/>
    <w:rsid w:val="00CC07BE"/>
    <w:rsid w:val="00CC080A"/>
    <w:rsid w:val="00CC0D0F"/>
    <w:rsid w:val="00CC0DB1"/>
    <w:rsid w:val="00CC1275"/>
    <w:rsid w:val="00CC12EE"/>
    <w:rsid w:val="00CC19FD"/>
    <w:rsid w:val="00CC3398"/>
    <w:rsid w:val="00CC3767"/>
    <w:rsid w:val="00CC41B7"/>
    <w:rsid w:val="00CC5767"/>
    <w:rsid w:val="00CC5B8B"/>
    <w:rsid w:val="00CC5D2F"/>
    <w:rsid w:val="00CC68CC"/>
    <w:rsid w:val="00CC701E"/>
    <w:rsid w:val="00CC7735"/>
    <w:rsid w:val="00CC7E9E"/>
    <w:rsid w:val="00CD0310"/>
    <w:rsid w:val="00CD0A6F"/>
    <w:rsid w:val="00CD2621"/>
    <w:rsid w:val="00CD29E8"/>
    <w:rsid w:val="00CD2E48"/>
    <w:rsid w:val="00CD4826"/>
    <w:rsid w:val="00CD4E19"/>
    <w:rsid w:val="00CD5772"/>
    <w:rsid w:val="00CD6219"/>
    <w:rsid w:val="00CD686E"/>
    <w:rsid w:val="00CD700F"/>
    <w:rsid w:val="00CD7200"/>
    <w:rsid w:val="00CD72FA"/>
    <w:rsid w:val="00CD7319"/>
    <w:rsid w:val="00CE027B"/>
    <w:rsid w:val="00CE148E"/>
    <w:rsid w:val="00CE208D"/>
    <w:rsid w:val="00CE2453"/>
    <w:rsid w:val="00CE28F0"/>
    <w:rsid w:val="00CE356D"/>
    <w:rsid w:val="00CE3FA4"/>
    <w:rsid w:val="00CE44F8"/>
    <w:rsid w:val="00CE5277"/>
    <w:rsid w:val="00CE5B4D"/>
    <w:rsid w:val="00CE5C30"/>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35D6"/>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0EA0"/>
    <w:rsid w:val="00D1110A"/>
    <w:rsid w:val="00D1293B"/>
    <w:rsid w:val="00D129A8"/>
    <w:rsid w:val="00D12FB9"/>
    <w:rsid w:val="00D133CB"/>
    <w:rsid w:val="00D135F2"/>
    <w:rsid w:val="00D13D00"/>
    <w:rsid w:val="00D147C0"/>
    <w:rsid w:val="00D14B7A"/>
    <w:rsid w:val="00D15696"/>
    <w:rsid w:val="00D15B96"/>
    <w:rsid w:val="00D15C51"/>
    <w:rsid w:val="00D160A2"/>
    <w:rsid w:val="00D16A9E"/>
    <w:rsid w:val="00D16C68"/>
    <w:rsid w:val="00D200BD"/>
    <w:rsid w:val="00D201AA"/>
    <w:rsid w:val="00D204A7"/>
    <w:rsid w:val="00D20AA5"/>
    <w:rsid w:val="00D21330"/>
    <w:rsid w:val="00D22399"/>
    <w:rsid w:val="00D224ED"/>
    <w:rsid w:val="00D2370B"/>
    <w:rsid w:val="00D26527"/>
    <w:rsid w:val="00D2662C"/>
    <w:rsid w:val="00D26A93"/>
    <w:rsid w:val="00D27FA3"/>
    <w:rsid w:val="00D308D7"/>
    <w:rsid w:val="00D3176C"/>
    <w:rsid w:val="00D31B3F"/>
    <w:rsid w:val="00D33751"/>
    <w:rsid w:val="00D34738"/>
    <w:rsid w:val="00D3486B"/>
    <w:rsid w:val="00D34953"/>
    <w:rsid w:val="00D355C9"/>
    <w:rsid w:val="00D35D4A"/>
    <w:rsid w:val="00D36F6E"/>
    <w:rsid w:val="00D372B0"/>
    <w:rsid w:val="00D37343"/>
    <w:rsid w:val="00D376D6"/>
    <w:rsid w:val="00D37BB1"/>
    <w:rsid w:val="00D41EA8"/>
    <w:rsid w:val="00D4205E"/>
    <w:rsid w:val="00D42385"/>
    <w:rsid w:val="00D43325"/>
    <w:rsid w:val="00D4415D"/>
    <w:rsid w:val="00D446FE"/>
    <w:rsid w:val="00D450B6"/>
    <w:rsid w:val="00D47399"/>
    <w:rsid w:val="00D47475"/>
    <w:rsid w:val="00D4772B"/>
    <w:rsid w:val="00D47BB2"/>
    <w:rsid w:val="00D47D04"/>
    <w:rsid w:val="00D5056A"/>
    <w:rsid w:val="00D51099"/>
    <w:rsid w:val="00D510A0"/>
    <w:rsid w:val="00D51A85"/>
    <w:rsid w:val="00D527EE"/>
    <w:rsid w:val="00D529C4"/>
    <w:rsid w:val="00D53747"/>
    <w:rsid w:val="00D53929"/>
    <w:rsid w:val="00D539D0"/>
    <w:rsid w:val="00D53A4E"/>
    <w:rsid w:val="00D540DC"/>
    <w:rsid w:val="00D543C0"/>
    <w:rsid w:val="00D55616"/>
    <w:rsid w:val="00D5574C"/>
    <w:rsid w:val="00D55DAC"/>
    <w:rsid w:val="00D564C7"/>
    <w:rsid w:val="00D571CD"/>
    <w:rsid w:val="00D57F8A"/>
    <w:rsid w:val="00D6153F"/>
    <w:rsid w:val="00D615AE"/>
    <w:rsid w:val="00D61982"/>
    <w:rsid w:val="00D61EA9"/>
    <w:rsid w:val="00D61EFF"/>
    <w:rsid w:val="00D621EE"/>
    <w:rsid w:val="00D62655"/>
    <w:rsid w:val="00D6267A"/>
    <w:rsid w:val="00D62998"/>
    <w:rsid w:val="00D62999"/>
    <w:rsid w:val="00D63F56"/>
    <w:rsid w:val="00D63F82"/>
    <w:rsid w:val="00D63FA4"/>
    <w:rsid w:val="00D647DE"/>
    <w:rsid w:val="00D6501F"/>
    <w:rsid w:val="00D65347"/>
    <w:rsid w:val="00D65FBF"/>
    <w:rsid w:val="00D67D12"/>
    <w:rsid w:val="00D705FF"/>
    <w:rsid w:val="00D70B0C"/>
    <w:rsid w:val="00D7145C"/>
    <w:rsid w:val="00D717CE"/>
    <w:rsid w:val="00D722A5"/>
    <w:rsid w:val="00D7352D"/>
    <w:rsid w:val="00D73F89"/>
    <w:rsid w:val="00D74479"/>
    <w:rsid w:val="00D744BC"/>
    <w:rsid w:val="00D7505C"/>
    <w:rsid w:val="00D7585A"/>
    <w:rsid w:val="00D758D9"/>
    <w:rsid w:val="00D75C62"/>
    <w:rsid w:val="00D77C53"/>
    <w:rsid w:val="00D77E96"/>
    <w:rsid w:val="00D80618"/>
    <w:rsid w:val="00D807DF"/>
    <w:rsid w:val="00D81900"/>
    <w:rsid w:val="00D81C9A"/>
    <w:rsid w:val="00D82339"/>
    <w:rsid w:val="00D82494"/>
    <w:rsid w:val="00D826C5"/>
    <w:rsid w:val="00D82FF2"/>
    <w:rsid w:val="00D83774"/>
    <w:rsid w:val="00D83C27"/>
    <w:rsid w:val="00D8431C"/>
    <w:rsid w:val="00D84A4B"/>
    <w:rsid w:val="00D85052"/>
    <w:rsid w:val="00D85686"/>
    <w:rsid w:val="00D877B1"/>
    <w:rsid w:val="00D90A81"/>
    <w:rsid w:val="00D90B7D"/>
    <w:rsid w:val="00D90DCE"/>
    <w:rsid w:val="00D91984"/>
    <w:rsid w:val="00D91E41"/>
    <w:rsid w:val="00D92168"/>
    <w:rsid w:val="00D9217F"/>
    <w:rsid w:val="00D9231C"/>
    <w:rsid w:val="00D92607"/>
    <w:rsid w:val="00D92A5E"/>
    <w:rsid w:val="00D935BD"/>
    <w:rsid w:val="00D93F1F"/>
    <w:rsid w:val="00D940B5"/>
    <w:rsid w:val="00D9582D"/>
    <w:rsid w:val="00D95CB0"/>
    <w:rsid w:val="00D9654F"/>
    <w:rsid w:val="00D966FE"/>
    <w:rsid w:val="00D977C0"/>
    <w:rsid w:val="00D97E14"/>
    <w:rsid w:val="00DA00A3"/>
    <w:rsid w:val="00DA0E5A"/>
    <w:rsid w:val="00DA13F3"/>
    <w:rsid w:val="00DA2894"/>
    <w:rsid w:val="00DA292F"/>
    <w:rsid w:val="00DA2DE3"/>
    <w:rsid w:val="00DA3633"/>
    <w:rsid w:val="00DA400B"/>
    <w:rsid w:val="00DA44D6"/>
    <w:rsid w:val="00DA4BB6"/>
    <w:rsid w:val="00DA5C74"/>
    <w:rsid w:val="00DA61E9"/>
    <w:rsid w:val="00DA6443"/>
    <w:rsid w:val="00DA6669"/>
    <w:rsid w:val="00DA6B5E"/>
    <w:rsid w:val="00DA6D55"/>
    <w:rsid w:val="00DA7146"/>
    <w:rsid w:val="00DA716A"/>
    <w:rsid w:val="00DA7B82"/>
    <w:rsid w:val="00DB040D"/>
    <w:rsid w:val="00DB0434"/>
    <w:rsid w:val="00DB0592"/>
    <w:rsid w:val="00DB1F4F"/>
    <w:rsid w:val="00DB283B"/>
    <w:rsid w:val="00DB289C"/>
    <w:rsid w:val="00DB2B47"/>
    <w:rsid w:val="00DB2CD0"/>
    <w:rsid w:val="00DB347D"/>
    <w:rsid w:val="00DB37EE"/>
    <w:rsid w:val="00DB401F"/>
    <w:rsid w:val="00DB4450"/>
    <w:rsid w:val="00DB4EE7"/>
    <w:rsid w:val="00DB521D"/>
    <w:rsid w:val="00DB5971"/>
    <w:rsid w:val="00DB5D51"/>
    <w:rsid w:val="00DB5F53"/>
    <w:rsid w:val="00DB65E5"/>
    <w:rsid w:val="00DB6EA0"/>
    <w:rsid w:val="00DB6EBF"/>
    <w:rsid w:val="00DB7B69"/>
    <w:rsid w:val="00DC0A2F"/>
    <w:rsid w:val="00DC0DBE"/>
    <w:rsid w:val="00DC234A"/>
    <w:rsid w:val="00DC2AA0"/>
    <w:rsid w:val="00DC41E4"/>
    <w:rsid w:val="00DC42D9"/>
    <w:rsid w:val="00DC43D0"/>
    <w:rsid w:val="00DC496E"/>
    <w:rsid w:val="00DC5116"/>
    <w:rsid w:val="00DC5DA1"/>
    <w:rsid w:val="00DC6104"/>
    <w:rsid w:val="00DC7C77"/>
    <w:rsid w:val="00DC7FD5"/>
    <w:rsid w:val="00DD02FF"/>
    <w:rsid w:val="00DD24F9"/>
    <w:rsid w:val="00DD26EC"/>
    <w:rsid w:val="00DD2DFB"/>
    <w:rsid w:val="00DD3604"/>
    <w:rsid w:val="00DD3DCB"/>
    <w:rsid w:val="00DD3F4D"/>
    <w:rsid w:val="00DD4311"/>
    <w:rsid w:val="00DD481D"/>
    <w:rsid w:val="00DD4A81"/>
    <w:rsid w:val="00DD4B9D"/>
    <w:rsid w:val="00DD699C"/>
    <w:rsid w:val="00DD6F2E"/>
    <w:rsid w:val="00DD7013"/>
    <w:rsid w:val="00DD72E1"/>
    <w:rsid w:val="00DD74A6"/>
    <w:rsid w:val="00DD7EA2"/>
    <w:rsid w:val="00DD7FA4"/>
    <w:rsid w:val="00DE00F2"/>
    <w:rsid w:val="00DE117F"/>
    <w:rsid w:val="00DE122A"/>
    <w:rsid w:val="00DE14CD"/>
    <w:rsid w:val="00DE2D17"/>
    <w:rsid w:val="00DE353C"/>
    <w:rsid w:val="00DE401C"/>
    <w:rsid w:val="00DE6E2F"/>
    <w:rsid w:val="00DE6F47"/>
    <w:rsid w:val="00DE770B"/>
    <w:rsid w:val="00DE7D13"/>
    <w:rsid w:val="00DE7DB9"/>
    <w:rsid w:val="00DE7FF4"/>
    <w:rsid w:val="00DF008B"/>
    <w:rsid w:val="00DF0727"/>
    <w:rsid w:val="00DF0D24"/>
    <w:rsid w:val="00DF1523"/>
    <w:rsid w:val="00DF1DE0"/>
    <w:rsid w:val="00DF1EAE"/>
    <w:rsid w:val="00DF2611"/>
    <w:rsid w:val="00DF2A18"/>
    <w:rsid w:val="00DF3766"/>
    <w:rsid w:val="00DF3816"/>
    <w:rsid w:val="00DF3818"/>
    <w:rsid w:val="00DF3F94"/>
    <w:rsid w:val="00DF4369"/>
    <w:rsid w:val="00DF4A8D"/>
    <w:rsid w:val="00DF56CA"/>
    <w:rsid w:val="00DF5970"/>
    <w:rsid w:val="00DF5B14"/>
    <w:rsid w:val="00DF614E"/>
    <w:rsid w:val="00DF63FA"/>
    <w:rsid w:val="00DF66E2"/>
    <w:rsid w:val="00E0000D"/>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C43"/>
    <w:rsid w:val="00E02DEB"/>
    <w:rsid w:val="00E037BE"/>
    <w:rsid w:val="00E03999"/>
    <w:rsid w:val="00E0399E"/>
    <w:rsid w:val="00E042A1"/>
    <w:rsid w:val="00E0473A"/>
    <w:rsid w:val="00E056A4"/>
    <w:rsid w:val="00E05CF4"/>
    <w:rsid w:val="00E05E82"/>
    <w:rsid w:val="00E0667C"/>
    <w:rsid w:val="00E07425"/>
    <w:rsid w:val="00E1043E"/>
    <w:rsid w:val="00E104FA"/>
    <w:rsid w:val="00E1082A"/>
    <w:rsid w:val="00E10956"/>
    <w:rsid w:val="00E110B5"/>
    <w:rsid w:val="00E11166"/>
    <w:rsid w:val="00E1223C"/>
    <w:rsid w:val="00E12818"/>
    <w:rsid w:val="00E12D39"/>
    <w:rsid w:val="00E12D51"/>
    <w:rsid w:val="00E12F8A"/>
    <w:rsid w:val="00E13182"/>
    <w:rsid w:val="00E14241"/>
    <w:rsid w:val="00E14523"/>
    <w:rsid w:val="00E14972"/>
    <w:rsid w:val="00E14CB9"/>
    <w:rsid w:val="00E151F2"/>
    <w:rsid w:val="00E15383"/>
    <w:rsid w:val="00E15C82"/>
    <w:rsid w:val="00E163FB"/>
    <w:rsid w:val="00E1646A"/>
    <w:rsid w:val="00E1738C"/>
    <w:rsid w:val="00E201C0"/>
    <w:rsid w:val="00E21484"/>
    <w:rsid w:val="00E21ABD"/>
    <w:rsid w:val="00E22517"/>
    <w:rsid w:val="00E22775"/>
    <w:rsid w:val="00E22D28"/>
    <w:rsid w:val="00E22F81"/>
    <w:rsid w:val="00E22F87"/>
    <w:rsid w:val="00E230E3"/>
    <w:rsid w:val="00E23C97"/>
    <w:rsid w:val="00E24727"/>
    <w:rsid w:val="00E254FC"/>
    <w:rsid w:val="00E265A7"/>
    <w:rsid w:val="00E2720F"/>
    <w:rsid w:val="00E27B80"/>
    <w:rsid w:val="00E27FCE"/>
    <w:rsid w:val="00E30EDF"/>
    <w:rsid w:val="00E31B43"/>
    <w:rsid w:val="00E31FBA"/>
    <w:rsid w:val="00E32675"/>
    <w:rsid w:val="00E33299"/>
    <w:rsid w:val="00E33513"/>
    <w:rsid w:val="00E33A4F"/>
    <w:rsid w:val="00E33F3E"/>
    <w:rsid w:val="00E341E5"/>
    <w:rsid w:val="00E34315"/>
    <w:rsid w:val="00E34485"/>
    <w:rsid w:val="00E35A27"/>
    <w:rsid w:val="00E35ACE"/>
    <w:rsid w:val="00E35D4B"/>
    <w:rsid w:val="00E35FBC"/>
    <w:rsid w:val="00E36AAE"/>
    <w:rsid w:val="00E37198"/>
    <w:rsid w:val="00E3719C"/>
    <w:rsid w:val="00E37535"/>
    <w:rsid w:val="00E3774C"/>
    <w:rsid w:val="00E37CB7"/>
    <w:rsid w:val="00E40C9D"/>
    <w:rsid w:val="00E41313"/>
    <w:rsid w:val="00E41773"/>
    <w:rsid w:val="00E41ACD"/>
    <w:rsid w:val="00E41E62"/>
    <w:rsid w:val="00E425C6"/>
    <w:rsid w:val="00E42FE6"/>
    <w:rsid w:val="00E43350"/>
    <w:rsid w:val="00E44CC5"/>
    <w:rsid w:val="00E44E78"/>
    <w:rsid w:val="00E460B6"/>
    <w:rsid w:val="00E46495"/>
    <w:rsid w:val="00E46BD2"/>
    <w:rsid w:val="00E46E68"/>
    <w:rsid w:val="00E471FA"/>
    <w:rsid w:val="00E473D4"/>
    <w:rsid w:val="00E474CF"/>
    <w:rsid w:val="00E513F6"/>
    <w:rsid w:val="00E51A02"/>
    <w:rsid w:val="00E51D00"/>
    <w:rsid w:val="00E51EC6"/>
    <w:rsid w:val="00E52F3B"/>
    <w:rsid w:val="00E52F80"/>
    <w:rsid w:val="00E536E1"/>
    <w:rsid w:val="00E53D94"/>
    <w:rsid w:val="00E53DEA"/>
    <w:rsid w:val="00E53FAD"/>
    <w:rsid w:val="00E540E4"/>
    <w:rsid w:val="00E5424B"/>
    <w:rsid w:val="00E54270"/>
    <w:rsid w:val="00E544BA"/>
    <w:rsid w:val="00E55964"/>
    <w:rsid w:val="00E55B64"/>
    <w:rsid w:val="00E55D95"/>
    <w:rsid w:val="00E56759"/>
    <w:rsid w:val="00E56B2B"/>
    <w:rsid w:val="00E579BD"/>
    <w:rsid w:val="00E612F0"/>
    <w:rsid w:val="00E616DB"/>
    <w:rsid w:val="00E62358"/>
    <w:rsid w:val="00E62442"/>
    <w:rsid w:val="00E627A4"/>
    <w:rsid w:val="00E630ED"/>
    <w:rsid w:val="00E63242"/>
    <w:rsid w:val="00E638C9"/>
    <w:rsid w:val="00E63CFB"/>
    <w:rsid w:val="00E6437C"/>
    <w:rsid w:val="00E64B30"/>
    <w:rsid w:val="00E65237"/>
    <w:rsid w:val="00E67862"/>
    <w:rsid w:val="00E6797C"/>
    <w:rsid w:val="00E67B46"/>
    <w:rsid w:val="00E70ACF"/>
    <w:rsid w:val="00E70D46"/>
    <w:rsid w:val="00E712A9"/>
    <w:rsid w:val="00E713BC"/>
    <w:rsid w:val="00E72444"/>
    <w:rsid w:val="00E72639"/>
    <w:rsid w:val="00E73DEB"/>
    <w:rsid w:val="00E7410F"/>
    <w:rsid w:val="00E74181"/>
    <w:rsid w:val="00E74EC5"/>
    <w:rsid w:val="00E75645"/>
    <w:rsid w:val="00E75790"/>
    <w:rsid w:val="00E76792"/>
    <w:rsid w:val="00E769C8"/>
    <w:rsid w:val="00E76B86"/>
    <w:rsid w:val="00E777F5"/>
    <w:rsid w:val="00E77D79"/>
    <w:rsid w:val="00E809F3"/>
    <w:rsid w:val="00E80C21"/>
    <w:rsid w:val="00E820BD"/>
    <w:rsid w:val="00E8227B"/>
    <w:rsid w:val="00E826BC"/>
    <w:rsid w:val="00E82E97"/>
    <w:rsid w:val="00E8342F"/>
    <w:rsid w:val="00E84210"/>
    <w:rsid w:val="00E844CD"/>
    <w:rsid w:val="00E847A7"/>
    <w:rsid w:val="00E84962"/>
    <w:rsid w:val="00E84FE5"/>
    <w:rsid w:val="00E86682"/>
    <w:rsid w:val="00E86E79"/>
    <w:rsid w:val="00E87573"/>
    <w:rsid w:val="00E906B4"/>
    <w:rsid w:val="00E9095B"/>
    <w:rsid w:val="00E90C3B"/>
    <w:rsid w:val="00E90E12"/>
    <w:rsid w:val="00E9145E"/>
    <w:rsid w:val="00E9152D"/>
    <w:rsid w:val="00E91B24"/>
    <w:rsid w:val="00E926B8"/>
    <w:rsid w:val="00E927BF"/>
    <w:rsid w:val="00E936DA"/>
    <w:rsid w:val="00E9399B"/>
    <w:rsid w:val="00E939A7"/>
    <w:rsid w:val="00E94008"/>
    <w:rsid w:val="00E94762"/>
    <w:rsid w:val="00E94CAF"/>
    <w:rsid w:val="00E956BA"/>
    <w:rsid w:val="00E969AD"/>
    <w:rsid w:val="00E96B52"/>
    <w:rsid w:val="00E97090"/>
    <w:rsid w:val="00E97D31"/>
    <w:rsid w:val="00E97D46"/>
    <w:rsid w:val="00EA0018"/>
    <w:rsid w:val="00EA08BE"/>
    <w:rsid w:val="00EA0A85"/>
    <w:rsid w:val="00EA143B"/>
    <w:rsid w:val="00EA14B0"/>
    <w:rsid w:val="00EA2244"/>
    <w:rsid w:val="00EA24FA"/>
    <w:rsid w:val="00EA2EC5"/>
    <w:rsid w:val="00EA46D8"/>
    <w:rsid w:val="00EA4DDC"/>
    <w:rsid w:val="00EA50F2"/>
    <w:rsid w:val="00EA59DD"/>
    <w:rsid w:val="00EA6FA7"/>
    <w:rsid w:val="00EB067F"/>
    <w:rsid w:val="00EB17BE"/>
    <w:rsid w:val="00EB18B8"/>
    <w:rsid w:val="00EB1A1B"/>
    <w:rsid w:val="00EB1F02"/>
    <w:rsid w:val="00EB2E64"/>
    <w:rsid w:val="00EB2F9A"/>
    <w:rsid w:val="00EB3290"/>
    <w:rsid w:val="00EB3D4B"/>
    <w:rsid w:val="00EB45DD"/>
    <w:rsid w:val="00EB4A75"/>
    <w:rsid w:val="00EB5BC5"/>
    <w:rsid w:val="00EB6097"/>
    <w:rsid w:val="00EB6212"/>
    <w:rsid w:val="00EB682B"/>
    <w:rsid w:val="00EB6986"/>
    <w:rsid w:val="00EB6BB5"/>
    <w:rsid w:val="00EB6E30"/>
    <w:rsid w:val="00EB7259"/>
    <w:rsid w:val="00EB7618"/>
    <w:rsid w:val="00EB7A19"/>
    <w:rsid w:val="00EB7B51"/>
    <w:rsid w:val="00EB7F93"/>
    <w:rsid w:val="00EC086C"/>
    <w:rsid w:val="00EC0A6E"/>
    <w:rsid w:val="00EC0FDF"/>
    <w:rsid w:val="00EC1720"/>
    <w:rsid w:val="00EC2228"/>
    <w:rsid w:val="00EC2DB7"/>
    <w:rsid w:val="00EC337D"/>
    <w:rsid w:val="00EC377F"/>
    <w:rsid w:val="00EC42D0"/>
    <w:rsid w:val="00EC4626"/>
    <w:rsid w:val="00EC47EE"/>
    <w:rsid w:val="00EC5D69"/>
    <w:rsid w:val="00EC638F"/>
    <w:rsid w:val="00EC6F34"/>
    <w:rsid w:val="00EC7375"/>
    <w:rsid w:val="00EC7927"/>
    <w:rsid w:val="00ED095E"/>
    <w:rsid w:val="00ED1319"/>
    <w:rsid w:val="00ED1681"/>
    <w:rsid w:val="00ED1A0B"/>
    <w:rsid w:val="00ED21A7"/>
    <w:rsid w:val="00ED27DD"/>
    <w:rsid w:val="00ED37D5"/>
    <w:rsid w:val="00ED4046"/>
    <w:rsid w:val="00ED5162"/>
    <w:rsid w:val="00ED5669"/>
    <w:rsid w:val="00ED5DF2"/>
    <w:rsid w:val="00ED697C"/>
    <w:rsid w:val="00ED7814"/>
    <w:rsid w:val="00EE06CA"/>
    <w:rsid w:val="00EE16DC"/>
    <w:rsid w:val="00EE1CF9"/>
    <w:rsid w:val="00EE2F83"/>
    <w:rsid w:val="00EE3319"/>
    <w:rsid w:val="00EE40EA"/>
    <w:rsid w:val="00EE43AD"/>
    <w:rsid w:val="00EE4874"/>
    <w:rsid w:val="00EE48D6"/>
    <w:rsid w:val="00EE4A6E"/>
    <w:rsid w:val="00EE4BAB"/>
    <w:rsid w:val="00EE6D39"/>
    <w:rsid w:val="00EE7922"/>
    <w:rsid w:val="00EE79A6"/>
    <w:rsid w:val="00EE7BCE"/>
    <w:rsid w:val="00EE7C86"/>
    <w:rsid w:val="00EF0888"/>
    <w:rsid w:val="00EF11DF"/>
    <w:rsid w:val="00EF130D"/>
    <w:rsid w:val="00EF30E0"/>
    <w:rsid w:val="00EF3D05"/>
    <w:rsid w:val="00EF42CF"/>
    <w:rsid w:val="00EF4526"/>
    <w:rsid w:val="00EF4871"/>
    <w:rsid w:val="00EF5403"/>
    <w:rsid w:val="00EF55B7"/>
    <w:rsid w:val="00EF567D"/>
    <w:rsid w:val="00EF5B3A"/>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660E"/>
    <w:rsid w:val="00F06616"/>
    <w:rsid w:val="00F07263"/>
    <w:rsid w:val="00F072B3"/>
    <w:rsid w:val="00F07485"/>
    <w:rsid w:val="00F102F5"/>
    <w:rsid w:val="00F10B9D"/>
    <w:rsid w:val="00F10BC6"/>
    <w:rsid w:val="00F11352"/>
    <w:rsid w:val="00F11AD0"/>
    <w:rsid w:val="00F12313"/>
    <w:rsid w:val="00F12C56"/>
    <w:rsid w:val="00F13D34"/>
    <w:rsid w:val="00F1453B"/>
    <w:rsid w:val="00F14602"/>
    <w:rsid w:val="00F1498D"/>
    <w:rsid w:val="00F14DDF"/>
    <w:rsid w:val="00F152AD"/>
    <w:rsid w:val="00F15BA3"/>
    <w:rsid w:val="00F15BB3"/>
    <w:rsid w:val="00F165B7"/>
    <w:rsid w:val="00F16761"/>
    <w:rsid w:val="00F20C9C"/>
    <w:rsid w:val="00F213A0"/>
    <w:rsid w:val="00F21827"/>
    <w:rsid w:val="00F21A00"/>
    <w:rsid w:val="00F2285F"/>
    <w:rsid w:val="00F23155"/>
    <w:rsid w:val="00F23EE4"/>
    <w:rsid w:val="00F24236"/>
    <w:rsid w:val="00F24E0E"/>
    <w:rsid w:val="00F25101"/>
    <w:rsid w:val="00F25707"/>
    <w:rsid w:val="00F25D75"/>
    <w:rsid w:val="00F26693"/>
    <w:rsid w:val="00F267FF"/>
    <w:rsid w:val="00F26A13"/>
    <w:rsid w:val="00F26E13"/>
    <w:rsid w:val="00F26F91"/>
    <w:rsid w:val="00F27923"/>
    <w:rsid w:val="00F27B5F"/>
    <w:rsid w:val="00F27D3B"/>
    <w:rsid w:val="00F31261"/>
    <w:rsid w:val="00F312CC"/>
    <w:rsid w:val="00F31BB3"/>
    <w:rsid w:val="00F31C67"/>
    <w:rsid w:val="00F31E27"/>
    <w:rsid w:val="00F323C3"/>
    <w:rsid w:val="00F32A15"/>
    <w:rsid w:val="00F32CB1"/>
    <w:rsid w:val="00F32EE6"/>
    <w:rsid w:val="00F32F3C"/>
    <w:rsid w:val="00F339EC"/>
    <w:rsid w:val="00F3443B"/>
    <w:rsid w:val="00F34FDD"/>
    <w:rsid w:val="00F35279"/>
    <w:rsid w:val="00F352AD"/>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4915"/>
    <w:rsid w:val="00F44CD9"/>
    <w:rsid w:val="00F44D29"/>
    <w:rsid w:val="00F454EC"/>
    <w:rsid w:val="00F456D2"/>
    <w:rsid w:val="00F45B08"/>
    <w:rsid w:val="00F46431"/>
    <w:rsid w:val="00F46732"/>
    <w:rsid w:val="00F469AD"/>
    <w:rsid w:val="00F46ED6"/>
    <w:rsid w:val="00F4715C"/>
    <w:rsid w:val="00F47AFC"/>
    <w:rsid w:val="00F47C9F"/>
    <w:rsid w:val="00F50CE8"/>
    <w:rsid w:val="00F51361"/>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57A38"/>
    <w:rsid w:val="00F57B08"/>
    <w:rsid w:val="00F6131E"/>
    <w:rsid w:val="00F619D9"/>
    <w:rsid w:val="00F62584"/>
    <w:rsid w:val="00F62C0F"/>
    <w:rsid w:val="00F633F1"/>
    <w:rsid w:val="00F6352D"/>
    <w:rsid w:val="00F63BF7"/>
    <w:rsid w:val="00F644D4"/>
    <w:rsid w:val="00F6453E"/>
    <w:rsid w:val="00F64FAD"/>
    <w:rsid w:val="00F65215"/>
    <w:rsid w:val="00F65617"/>
    <w:rsid w:val="00F65A88"/>
    <w:rsid w:val="00F66494"/>
    <w:rsid w:val="00F67BD7"/>
    <w:rsid w:val="00F710BE"/>
    <w:rsid w:val="00F712C1"/>
    <w:rsid w:val="00F713BD"/>
    <w:rsid w:val="00F717A8"/>
    <w:rsid w:val="00F71D7B"/>
    <w:rsid w:val="00F71E9B"/>
    <w:rsid w:val="00F72016"/>
    <w:rsid w:val="00F72D3F"/>
    <w:rsid w:val="00F72DAD"/>
    <w:rsid w:val="00F736D2"/>
    <w:rsid w:val="00F7564C"/>
    <w:rsid w:val="00F75A41"/>
    <w:rsid w:val="00F75BF3"/>
    <w:rsid w:val="00F76220"/>
    <w:rsid w:val="00F762AB"/>
    <w:rsid w:val="00F7636C"/>
    <w:rsid w:val="00F769BE"/>
    <w:rsid w:val="00F7735C"/>
    <w:rsid w:val="00F77BD5"/>
    <w:rsid w:val="00F77E24"/>
    <w:rsid w:val="00F8131A"/>
    <w:rsid w:val="00F8216D"/>
    <w:rsid w:val="00F82DDC"/>
    <w:rsid w:val="00F82E6B"/>
    <w:rsid w:val="00F83662"/>
    <w:rsid w:val="00F83798"/>
    <w:rsid w:val="00F838C0"/>
    <w:rsid w:val="00F83CD6"/>
    <w:rsid w:val="00F85F83"/>
    <w:rsid w:val="00F86F3C"/>
    <w:rsid w:val="00F87B7B"/>
    <w:rsid w:val="00F9030E"/>
    <w:rsid w:val="00F90A44"/>
    <w:rsid w:val="00F90F99"/>
    <w:rsid w:val="00F91045"/>
    <w:rsid w:val="00F912FD"/>
    <w:rsid w:val="00F91AD1"/>
    <w:rsid w:val="00F91D43"/>
    <w:rsid w:val="00F9254F"/>
    <w:rsid w:val="00F9367F"/>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875"/>
    <w:rsid w:val="00FA4A55"/>
    <w:rsid w:val="00FA4D4F"/>
    <w:rsid w:val="00FA5074"/>
    <w:rsid w:val="00FA5338"/>
    <w:rsid w:val="00FA54E8"/>
    <w:rsid w:val="00FA5528"/>
    <w:rsid w:val="00FA5A36"/>
    <w:rsid w:val="00FA5FE8"/>
    <w:rsid w:val="00FA668B"/>
    <w:rsid w:val="00FA67CF"/>
    <w:rsid w:val="00FA743C"/>
    <w:rsid w:val="00FB0CBD"/>
    <w:rsid w:val="00FB0D68"/>
    <w:rsid w:val="00FB1410"/>
    <w:rsid w:val="00FB175E"/>
    <w:rsid w:val="00FB2187"/>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B7A99"/>
    <w:rsid w:val="00FC09E7"/>
    <w:rsid w:val="00FC1858"/>
    <w:rsid w:val="00FC1CA5"/>
    <w:rsid w:val="00FC1D8E"/>
    <w:rsid w:val="00FC2625"/>
    <w:rsid w:val="00FC2733"/>
    <w:rsid w:val="00FC2979"/>
    <w:rsid w:val="00FC619F"/>
    <w:rsid w:val="00FC674E"/>
    <w:rsid w:val="00FC6D6C"/>
    <w:rsid w:val="00FD1C3C"/>
    <w:rsid w:val="00FD24F6"/>
    <w:rsid w:val="00FD25B9"/>
    <w:rsid w:val="00FD2D6C"/>
    <w:rsid w:val="00FD2DB1"/>
    <w:rsid w:val="00FD3669"/>
    <w:rsid w:val="00FD38A8"/>
    <w:rsid w:val="00FD3983"/>
    <w:rsid w:val="00FD3CAF"/>
    <w:rsid w:val="00FD634B"/>
    <w:rsid w:val="00FD6AC8"/>
    <w:rsid w:val="00FD7104"/>
    <w:rsid w:val="00FD78B5"/>
    <w:rsid w:val="00FE02F8"/>
    <w:rsid w:val="00FE07EA"/>
    <w:rsid w:val="00FE0A6C"/>
    <w:rsid w:val="00FE1727"/>
    <w:rsid w:val="00FE2D67"/>
    <w:rsid w:val="00FE2F58"/>
    <w:rsid w:val="00FE362F"/>
    <w:rsid w:val="00FE3638"/>
    <w:rsid w:val="00FE3A67"/>
    <w:rsid w:val="00FE3EA1"/>
    <w:rsid w:val="00FE4818"/>
    <w:rsid w:val="00FE490D"/>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26D8"/>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AE4C05C3-895B-4E74-903B-CE04D146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qFormat/>
    <w:locked/>
    <w:rsid w:val="0003228A"/>
    <w:rPr>
      <w:rFonts w:cs="Times New Roman"/>
      <w:sz w:val="24"/>
      <w:lang w:val="en-GB"/>
    </w:rPr>
  </w:style>
  <w:style w:type="character" w:customStyle="1" w:styleId="2Char">
    <w:name w:val="标题 2 Char"/>
    <w:link w:val="20"/>
    <w:uiPriority w:val="99"/>
    <w:qFormat/>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D43325"/>
    <w:pPr>
      <w:tabs>
        <w:tab w:val="right" w:leader="dot" w:pos="9072"/>
      </w:tabs>
    </w:pPr>
  </w:style>
  <w:style w:type="paragraph" w:styleId="32">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BC415C"/>
    <w:rPr>
      <w:b/>
      <w:bCs/>
    </w:rPr>
  </w:style>
  <w:style w:type="paragraph" w:styleId="af9">
    <w:name w:val="Revision"/>
    <w:hidden/>
    <w:uiPriority w:val="99"/>
    <w:semiHidden/>
    <w:rsid w:val="00771A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190998969">
      <w:bodyDiv w:val="1"/>
      <w:marLeft w:val="0"/>
      <w:marRight w:val="0"/>
      <w:marTop w:val="0"/>
      <w:marBottom w:val="0"/>
      <w:divBdr>
        <w:top w:val="none" w:sz="0" w:space="0" w:color="auto"/>
        <w:left w:val="none" w:sz="0" w:space="0" w:color="auto"/>
        <w:bottom w:val="none" w:sz="0" w:space="0" w:color="auto"/>
        <w:right w:val="none" w:sz="0" w:space="0" w:color="auto"/>
      </w:divBdr>
    </w:div>
    <w:div w:id="660305681">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4EBD3-1068-44BE-AA40-D84106740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1209</TotalTime>
  <Pages>53</Pages>
  <Words>8937</Words>
  <Characters>50943</Characters>
  <Application>Microsoft Office Word</Application>
  <DocSecurity>0</DocSecurity>
  <Lines>424</Lines>
  <Paragraphs>119</Paragraphs>
  <ScaleCrop>false</ScaleCrop>
  <Company/>
  <LinksUpToDate>false</LinksUpToDate>
  <CharactersWithSpaces>59761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郝婷婷</cp:lastModifiedBy>
  <cp:revision>1374</cp:revision>
  <cp:lastPrinted>2007-07-19T00:46:00Z</cp:lastPrinted>
  <dcterms:created xsi:type="dcterms:W3CDTF">2013-08-19T02:39:00Z</dcterms:created>
  <dcterms:modified xsi:type="dcterms:W3CDTF">2020-03-26T07:38:00Z</dcterms:modified>
</cp:coreProperties>
</file>