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交银施罗德恒益灵活配置混合型证券投资基金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2019</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2019</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二〇二〇年三月三十日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8940"/>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35968941"/>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88409E" w:rsidRDefault="00DB2D1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88409E" w:rsidRDefault="00DB2D10">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88409E" w:rsidRDefault="00DB2D1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88409E" w:rsidRDefault="00DB2D1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2019</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322019">
      <w:pPr>
        <w:pStyle w:val="20"/>
        <w:spacing w:before="29" w:after="0" w:line="288" w:lineRule="auto"/>
        <w:rPr>
          <w:b w:val="0"/>
          <w:bCs w:val="0"/>
          <w:kern w:val="0"/>
        </w:rPr>
      </w:pPr>
      <w:r w:rsidRPr="0091212A">
        <w:rPr>
          <w:rFonts w:asciiTheme="minorEastAsia" w:eastAsiaTheme="minorEastAsia" w:hAnsiTheme="minorEastAsia"/>
          <w:szCs w:val="21"/>
        </w:rPr>
        <w:br w:type="page"/>
      </w:r>
      <w:bookmarkStart w:id="7" w:name="_Toc245193808"/>
      <w:bookmarkStart w:id="8" w:name="_Toc35968942"/>
      <w:r w:rsidR="00352EBB" w:rsidRPr="00322019">
        <w:rPr>
          <w:rFonts w:ascii="Times New Roman" w:hAnsi="Times New Roman"/>
          <w:kern w:val="0"/>
          <w:szCs w:val="24"/>
        </w:rPr>
        <w:lastRenderedPageBreak/>
        <w:t>1.2</w:t>
      </w:r>
      <w:r w:rsidR="00352EBB" w:rsidRPr="00322019">
        <w:rPr>
          <w:rFonts w:ascii="Times New Roman" w:hAnsi="Times New Roman" w:hint="eastAsia"/>
          <w:kern w:val="0"/>
          <w:szCs w:val="24"/>
        </w:rPr>
        <w:t>目录</w:t>
      </w:r>
      <w:bookmarkEnd w:id="7"/>
      <w:bookmarkEnd w:id="8"/>
    </w:p>
    <w:p w:rsidR="00242C9F" w:rsidRPr="0091212A" w:rsidRDefault="00242C9F" w:rsidP="0091212A">
      <w:pPr>
        <w:spacing w:line="360" w:lineRule="auto"/>
        <w:ind w:firstLineChars="50" w:firstLine="105"/>
        <w:rPr>
          <w:rFonts w:ascii="宋体" w:hAnsi="宋体"/>
          <w:b/>
          <w:color w:val="000000"/>
          <w:szCs w:val="21"/>
        </w:rPr>
      </w:pPr>
    </w:p>
    <w:p w:rsidR="00322019" w:rsidRDefault="002A0135">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35968940" w:history="1">
        <w:r w:rsidR="00322019" w:rsidRPr="00153218">
          <w:rPr>
            <w:rStyle w:val="a9"/>
            <w:b/>
            <w:bCs/>
            <w:noProof/>
          </w:rPr>
          <w:t xml:space="preserve">§1  </w:t>
        </w:r>
        <w:r w:rsidR="00322019" w:rsidRPr="00153218">
          <w:rPr>
            <w:rStyle w:val="a9"/>
            <w:rFonts w:hint="eastAsia"/>
            <w:b/>
            <w:bCs/>
            <w:noProof/>
          </w:rPr>
          <w:t>重要提示及目录</w:t>
        </w:r>
        <w:r w:rsidR="00322019">
          <w:rPr>
            <w:noProof/>
            <w:webHidden/>
          </w:rPr>
          <w:tab/>
        </w:r>
        <w:r w:rsidR="00322019">
          <w:rPr>
            <w:noProof/>
            <w:webHidden/>
          </w:rPr>
          <w:fldChar w:fldCharType="begin"/>
        </w:r>
        <w:r w:rsidR="00322019">
          <w:rPr>
            <w:noProof/>
            <w:webHidden/>
          </w:rPr>
          <w:instrText xml:space="preserve"> PAGEREF _Toc35968940 \h </w:instrText>
        </w:r>
        <w:r w:rsidR="00322019">
          <w:rPr>
            <w:noProof/>
            <w:webHidden/>
          </w:rPr>
        </w:r>
        <w:r w:rsidR="00322019">
          <w:rPr>
            <w:noProof/>
            <w:webHidden/>
          </w:rPr>
          <w:fldChar w:fldCharType="separate"/>
        </w:r>
        <w:r w:rsidR="00322019">
          <w:rPr>
            <w:noProof/>
            <w:webHidden/>
          </w:rPr>
          <w:t>2</w:t>
        </w:r>
        <w:r w:rsidR="00322019">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1" w:history="1">
        <w:r w:rsidRPr="00153218">
          <w:rPr>
            <w:rStyle w:val="a9"/>
            <w:noProof/>
          </w:rPr>
          <w:t xml:space="preserve">1.1 </w:t>
        </w:r>
        <w:r w:rsidRPr="00153218">
          <w:rPr>
            <w:rStyle w:val="a9"/>
            <w:rFonts w:hint="eastAsia"/>
            <w:noProof/>
          </w:rPr>
          <w:t>重要提示</w:t>
        </w:r>
        <w:r>
          <w:rPr>
            <w:noProof/>
            <w:webHidden/>
          </w:rPr>
          <w:tab/>
        </w:r>
        <w:r>
          <w:rPr>
            <w:noProof/>
            <w:webHidden/>
          </w:rPr>
          <w:fldChar w:fldCharType="begin"/>
        </w:r>
        <w:r>
          <w:rPr>
            <w:noProof/>
            <w:webHidden/>
          </w:rPr>
          <w:instrText xml:space="preserve"> PAGEREF _Toc35968941 \h </w:instrText>
        </w:r>
        <w:r>
          <w:rPr>
            <w:noProof/>
            <w:webHidden/>
          </w:rPr>
        </w:r>
        <w:r>
          <w:rPr>
            <w:noProof/>
            <w:webHidden/>
          </w:rPr>
          <w:fldChar w:fldCharType="separate"/>
        </w:r>
        <w:r>
          <w:rPr>
            <w:noProof/>
            <w:webHidden/>
          </w:rPr>
          <w:t>2</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2" w:history="1">
        <w:r w:rsidRPr="00153218">
          <w:rPr>
            <w:rStyle w:val="a9"/>
            <w:noProof/>
          </w:rPr>
          <w:t>1.2</w:t>
        </w:r>
        <w:r w:rsidRPr="00153218">
          <w:rPr>
            <w:rStyle w:val="a9"/>
            <w:rFonts w:hint="eastAsia"/>
            <w:noProof/>
          </w:rPr>
          <w:t>目录</w:t>
        </w:r>
        <w:r>
          <w:rPr>
            <w:noProof/>
            <w:webHidden/>
          </w:rPr>
          <w:tab/>
        </w:r>
        <w:r>
          <w:rPr>
            <w:noProof/>
            <w:webHidden/>
          </w:rPr>
          <w:fldChar w:fldCharType="begin"/>
        </w:r>
        <w:r>
          <w:rPr>
            <w:noProof/>
            <w:webHidden/>
          </w:rPr>
          <w:instrText xml:space="preserve"> PAGEREF _Toc35968942 \h </w:instrText>
        </w:r>
        <w:r>
          <w:rPr>
            <w:noProof/>
            <w:webHidden/>
          </w:rPr>
        </w:r>
        <w:r>
          <w:rPr>
            <w:noProof/>
            <w:webHidden/>
          </w:rPr>
          <w:fldChar w:fldCharType="separate"/>
        </w:r>
        <w:r>
          <w:rPr>
            <w:noProof/>
            <w:webHidden/>
          </w:rPr>
          <w:t>3</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43" w:history="1">
        <w:r w:rsidRPr="00153218">
          <w:rPr>
            <w:rStyle w:val="a9"/>
            <w:b/>
            <w:bCs/>
            <w:noProof/>
          </w:rPr>
          <w:t xml:space="preserve">§2  </w:t>
        </w:r>
        <w:r w:rsidRPr="00153218">
          <w:rPr>
            <w:rStyle w:val="a9"/>
            <w:rFonts w:hint="eastAsia"/>
            <w:b/>
            <w:bCs/>
            <w:noProof/>
          </w:rPr>
          <w:t>基金简介</w:t>
        </w:r>
        <w:r>
          <w:rPr>
            <w:noProof/>
            <w:webHidden/>
          </w:rPr>
          <w:tab/>
        </w:r>
        <w:r>
          <w:rPr>
            <w:noProof/>
            <w:webHidden/>
          </w:rPr>
          <w:fldChar w:fldCharType="begin"/>
        </w:r>
        <w:r>
          <w:rPr>
            <w:noProof/>
            <w:webHidden/>
          </w:rPr>
          <w:instrText xml:space="preserve"> PAGEREF _Toc35968943 \h </w:instrText>
        </w:r>
        <w:r>
          <w:rPr>
            <w:noProof/>
            <w:webHidden/>
          </w:rPr>
        </w:r>
        <w:r>
          <w:rPr>
            <w:noProof/>
            <w:webHidden/>
          </w:rPr>
          <w:fldChar w:fldCharType="separate"/>
        </w:r>
        <w:r>
          <w:rPr>
            <w:noProof/>
            <w:webHidden/>
          </w:rPr>
          <w:t>7</w:t>
        </w:r>
        <w:r>
          <w:rPr>
            <w:noProof/>
            <w:webHidden/>
          </w:rPr>
          <w:fldChar w:fldCharType="end"/>
        </w:r>
      </w:hyperlink>
    </w:p>
    <w:p w:rsidR="00322019" w:rsidRDefault="00322019" w:rsidP="00322019">
      <w:pPr>
        <w:pStyle w:val="22"/>
        <w:tabs>
          <w:tab w:val="left" w:pos="845"/>
        </w:tabs>
        <w:rPr>
          <w:rFonts w:asciiTheme="minorHAnsi" w:eastAsiaTheme="minorEastAsia" w:hAnsiTheme="minorHAnsi" w:cstheme="minorBidi"/>
          <w:noProof/>
          <w:kern w:val="2"/>
          <w:szCs w:val="22"/>
        </w:rPr>
      </w:pPr>
      <w:hyperlink w:anchor="_Toc35968944" w:history="1">
        <w:r w:rsidRPr="00153218">
          <w:rPr>
            <w:rStyle w:val="a9"/>
            <w:noProof/>
          </w:rPr>
          <w:t>2.1</w:t>
        </w:r>
        <w:r>
          <w:rPr>
            <w:rFonts w:asciiTheme="minorHAnsi" w:eastAsiaTheme="minorEastAsia" w:hAnsiTheme="minorHAnsi" w:cstheme="minorBidi"/>
            <w:noProof/>
            <w:kern w:val="2"/>
            <w:szCs w:val="22"/>
          </w:rPr>
          <w:tab/>
        </w:r>
        <w:r w:rsidRPr="00153218">
          <w:rPr>
            <w:rStyle w:val="a9"/>
            <w:rFonts w:hint="eastAsia"/>
            <w:noProof/>
          </w:rPr>
          <w:t>基金基本情况</w:t>
        </w:r>
        <w:r>
          <w:rPr>
            <w:noProof/>
            <w:webHidden/>
          </w:rPr>
          <w:tab/>
        </w:r>
        <w:r>
          <w:rPr>
            <w:noProof/>
            <w:webHidden/>
          </w:rPr>
          <w:fldChar w:fldCharType="begin"/>
        </w:r>
        <w:r>
          <w:rPr>
            <w:noProof/>
            <w:webHidden/>
          </w:rPr>
          <w:instrText xml:space="preserve"> PAGEREF _Toc35968944 \h </w:instrText>
        </w:r>
        <w:r>
          <w:rPr>
            <w:noProof/>
            <w:webHidden/>
          </w:rPr>
        </w:r>
        <w:r>
          <w:rPr>
            <w:noProof/>
            <w:webHidden/>
          </w:rPr>
          <w:fldChar w:fldCharType="separate"/>
        </w:r>
        <w:r>
          <w:rPr>
            <w:noProof/>
            <w:webHidden/>
          </w:rPr>
          <w:t>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5" w:history="1">
        <w:r w:rsidRPr="00153218">
          <w:rPr>
            <w:rStyle w:val="a9"/>
            <w:noProof/>
          </w:rPr>
          <w:t xml:space="preserve">2.2 </w:t>
        </w:r>
        <w:r w:rsidRPr="00153218">
          <w:rPr>
            <w:rStyle w:val="a9"/>
            <w:rFonts w:hint="eastAsia"/>
            <w:noProof/>
          </w:rPr>
          <w:t>基金产品说明</w:t>
        </w:r>
        <w:r>
          <w:rPr>
            <w:noProof/>
            <w:webHidden/>
          </w:rPr>
          <w:tab/>
        </w:r>
        <w:r>
          <w:rPr>
            <w:noProof/>
            <w:webHidden/>
          </w:rPr>
          <w:fldChar w:fldCharType="begin"/>
        </w:r>
        <w:r>
          <w:rPr>
            <w:noProof/>
            <w:webHidden/>
          </w:rPr>
          <w:instrText xml:space="preserve"> PAGEREF _Toc35968945 \h </w:instrText>
        </w:r>
        <w:r>
          <w:rPr>
            <w:noProof/>
            <w:webHidden/>
          </w:rPr>
        </w:r>
        <w:r>
          <w:rPr>
            <w:noProof/>
            <w:webHidden/>
          </w:rPr>
          <w:fldChar w:fldCharType="separate"/>
        </w:r>
        <w:r>
          <w:rPr>
            <w:noProof/>
            <w:webHidden/>
          </w:rPr>
          <w:t>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6" w:history="1">
        <w:r w:rsidRPr="00153218">
          <w:rPr>
            <w:rStyle w:val="a9"/>
            <w:noProof/>
          </w:rPr>
          <w:t xml:space="preserve">2.3 </w:t>
        </w:r>
        <w:r w:rsidRPr="00153218">
          <w:rPr>
            <w:rStyle w:val="a9"/>
            <w:rFonts w:hint="eastAsia"/>
            <w:noProof/>
          </w:rPr>
          <w:t>基金管理人和基金托管人</w:t>
        </w:r>
        <w:r>
          <w:rPr>
            <w:noProof/>
            <w:webHidden/>
          </w:rPr>
          <w:tab/>
        </w:r>
        <w:r>
          <w:rPr>
            <w:noProof/>
            <w:webHidden/>
          </w:rPr>
          <w:fldChar w:fldCharType="begin"/>
        </w:r>
        <w:r>
          <w:rPr>
            <w:noProof/>
            <w:webHidden/>
          </w:rPr>
          <w:instrText xml:space="preserve"> PAGEREF _Toc35968946 \h </w:instrText>
        </w:r>
        <w:r>
          <w:rPr>
            <w:noProof/>
            <w:webHidden/>
          </w:rPr>
        </w:r>
        <w:r>
          <w:rPr>
            <w:noProof/>
            <w:webHidden/>
          </w:rPr>
          <w:fldChar w:fldCharType="separate"/>
        </w:r>
        <w:r>
          <w:rPr>
            <w:noProof/>
            <w:webHidden/>
          </w:rPr>
          <w:t>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7" w:history="1">
        <w:r w:rsidRPr="00153218">
          <w:rPr>
            <w:rStyle w:val="a9"/>
            <w:noProof/>
          </w:rPr>
          <w:t xml:space="preserve">2.4 </w:t>
        </w:r>
        <w:r w:rsidRPr="00153218">
          <w:rPr>
            <w:rStyle w:val="a9"/>
            <w:rFonts w:hint="eastAsia"/>
            <w:noProof/>
          </w:rPr>
          <w:t>信息披露方式</w:t>
        </w:r>
        <w:r>
          <w:rPr>
            <w:noProof/>
            <w:webHidden/>
          </w:rPr>
          <w:tab/>
        </w:r>
        <w:r>
          <w:rPr>
            <w:noProof/>
            <w:webHidden/>
          </w:rPr>
          <w:fldChar w:fldCharType="begin"/>
        </w:r>
        <w:r>
          <w:rPr>
            <w:noProof/>
            <w:webHidden/>
          </w:rPr>
          <w:instrText xml:space="preserve"> PAGEREF _Toc35968947 \h </w:instrText>
        </w:r>
        <w:r>
          <w:rPr>
            <w:noProof/>
            <w:webHidden/>
          </w:rPr>
        </w:r>
        <w:r>
          <w:rPr>
            <w:noProof/>
            <w:webHidden/>
          </w:rPr>
          <w:fldChar w:fldCharType="separate"/>
        </w:r>
        <w:r>
          <w:rPr>
            <w:noProof/>
            <w:webHidden/>
          </w:rPr>
          <w:t>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48" w:history="1">
        <w:r w:rsidRPr="00153218">
          <w:rPr>
            <w:rStyle w:val="a9"/>
            <w:noProof/>
          </w:rPr>
          <w:t xml:space="preserve">2.5 </w:t>
        </w:r>
        <w:r w:rsidRPr="00153218">
          <w:rPr>
            <w:rStyle w:val="a9"/>
            <w:rFonts w:hint="eastAsia"/>
            <w:noProof/>
          </w:rPr>
          <w:t>其他相关资料</w:t>
        </w:r>
        <w:r>
          <w:rPr>
            <w:noProof/>
            <w:webHidden/>
          </w:rPr>
          <w:tab/>
        </w:r>
        <w:r>
          <w:rPr>
            <w:noProof/>
            <w:webHidden/>
          </w:rPr>
          <w:fldChar w:fldCharType="begin"/>
        </w:r>
        <w:r>
          <w:rPr>
            <w:noProof/>
            <w:webHidden/>
          </w:rPr>
          <w:instrText xml:space="preserve"> PAGEREF _Toc35968948 \h </w:instrText>
        </w:r>
        <w:r>
          <w:rPr>
            <w:noProof/>
            <w:webHidden/>
          </w:rPr>
        </w:r>
        <w:r>
          <w:rPr>
            <w:noProof/>
            <w:webHidden/>
          </w:rPr>
          <w:fldChar w:fldCharType="separate"/>
        </w:r>
        <w:r>
          <w:rPr>
            <w:noProof/>
            <w:webHidden/>
          </w:rPr>
          <w:t>8</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49" w:history="1">
        <w:r w:rsidRPr="00153218">
          <w:rPr>
            <w:rStyle w:val="a9"/>
            <w:b/>
            <w:bCs/>
            <w:noProof/>
          </w:rPr>
          <w:t xml:space="preserve">§3 </w:t>
        </w:r>
        <w:r w:rsidRPr="00153218">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_Toc35968949 \h </w:instrText>
        </w:r>
        <w:r>
          <w:rPr>
            <w:noProof/>
            <w:webHidden/>
          </w:rPr>
        </w:r>
        <w:r>
          <w:rPr>
            <w:noProof/>
            <w:webHidden/>
          </w:rPr>
          <w:fldChar w:fldCharType="separate"/>
        </w:r>
        <w:r>
          <w:rPr>
            <w:noProof/>
            <w:webHidden/>
          </w:rPr>
          <w:t>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0" w:history="1">
        <w:r w:rsidRPr="00153218">
          <w:rPr>
            <w:rStyle w:val="a9"/>
            <w:noProof/>
          </w:rPr>
          <w:t xml:space="preserve">3.1 </w:t>
        </w:r>
        <w:r w:rsidRPr="00153218">
          <w:rPr>
            <w:rStyle w:val="a9"/>
            <w:rFonts w:hint="eastAsia"/>
            <w:noProof/>
          </w:rPr>
          <w:t>主要会计数据和财务指标</w:t>
        </w:r>
        <w:r>
          <w:rPr>
            <w:noProof/>
            <w:webHidden/>
          </w:rPr>
          <w:tab/>
        </w:r>
        <w:r>
          <w:rPr>
            <w:noProof/>
            <w:webHidden/>
          </w:rPr>
          <w:fldChar w:fldCharType="begin"/>
        </w:r>
        <w:r>
          <w:rPr>
            <w:noProof/>
            <w:webHidden/>
          </w:rPr>
          <w:instrText xml:space="preserve"> PAGEREF _Toc35968950 \h </w:instrText>
        </w:r>
        <w:r>
          <w:rPr>
            <w:noProof/>
            <w:webHidden/>
          </w:rPr>
        </w:r>
        <w:r>
          <w:rPr>
            <w:noProof/>
            <w:webHidden/>
          </w:rPr>
          <w:fldChar w:fldCharType="separate"/>
        </w:r>
        <w:r>
          <w:rPr>
            <w:noProof/>
            <w:webHidden/>
          </w:rPr>
          <w:t>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1" w:history="1">
        <w:r w:rsidRPr="00153218">
          <w:rPr>
            <w:rStyle w:val="a9"/>
            <w:noProof/>
          </w:rPr>
          <w:t xml:space="preserve">3.2 </w:t>
        </w:r>
        <w:r w:rsidRPr="00153218">
          <w:rPr>
            <w:rStyle w:val="a9"/>
            <w:rFonts w:hint="eastAsia"/>
            <w:noProof/>
          </w:rPr>
          <w:t>基金净值表现</w:t>
        </w:r>
        <w:r>
          <w:rPr>
            <w:noProof/>
            <w:webHidden/>
          </w:rPr>
          <w:tab/>
        </w:r>
        <w:r>
          <w:rPr>
            <w:noProof/>
            <w:webHidden/>
          </w:rPr>
          <w:fldChar w:fldCharType="begin"/>
        </w:r>
        <w:r>
          <w:rPr>
            <w:noProof/>
            <w:webHidden/>
          </w:rPr>
          <w:instrText xml:space="preserve"> PAGEREF _Toc35968951 \h </w:instrText>
        </w:r>
        <w:r>
          <w:rPr>
            <w:noProof/>
            <w:webHidden/>
          </w:rPr>
        </w:r>
        <w:r>
          <w:rPr>
            <w:noProof/>
            <w:webHidden/>
          </w:rPr>
          <w:fldChar w:fldCharType="separate"/>
        </w:r>
        <w:r>
          <w:rPr>
            <w:noProof/>
            <w:webHidden/>
          </w:rPr>
          <w:t>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3" w:history="1">
        <w:r w:rsidRPr="00153218">
          <w:rPr>
            <w:rStyle w:val="a9"/>
            <w:noProof/>
          </w:rPr>
          <w:t>3.3</w:t>
        </w:r>
        <w:r w:rsidRPr="00153218">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_Toc35968953 \h </w:instrText>
        </w:r>
        <w:r>
          <w:rPr>
            <w:noProof/>
            <w:webHidden/>
          </w:rPr>
        </w:r>
        <w:r>
          <w:rPr>
            <w:noProof/>
            <w:webHidden/>
          </w:rPr>
          <w:fldChar w:fldCharType="separate"/>
        </w:r>
        <w:r>
          <w:rPr>
            <w:noProof/>
            <w:webHidden/>
          </w:rPr>
          <w:t>11</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54" w:history="1">
        <w:r w:rsidRPr="00153218">
          <w:rPr>
            <w:rStyle w:val="a9"/>
            <w:b/>
            <w:bCs/>
            <w:noProof/>
          </w:rPr>
          <w:t xml:space="preserve">§4  </w:t>
        </w:r>
        <w:r w:rsidRPr="00153218">
          <w:rPr>
            <w:rStyle w:val="a9"/>
            <w:rFonts w:hint="eastAsia"/>
            <w:b/>
            <w:bCs/>
            <w:noProof/>
          </w:rPr>
          <w:t>管理人报告</w:t>
        </w:r>
        <w:r>
          <w:rPr>
            <w:noProof/>
            <w:webHidden/>
          </w:rPr>
          <w:tab/>
        </w:r>
        <w:r>
          <w:rPr>
            <w:noProof/>
            <w:webHidden/>
          </w:rPr>
          <w:fldChar w:fldCharType="begin"/>
        </w:r>
        <w:r>
          <w:rPr>
            <w:noProof/>
            <w:webHidden/>
          </w:rPr>
          <w:instrText xml:space="preserve"> PAGEREF _Toc35968954 \h </w:instrText>
        </w:r>
        <w:r>
          <w:rPr>
            <w:noProof/>
            <w:webHidden/>
          </w:rPr>
        </w:r>
        <w:r>
          <w:rPr>
            <w:noProof/>
            <w:webHidden/>
          </w:rPr>
          <w:fldChar w:fldCharType="separate"/>
        </w:r>
        <w:r>
          <w:rPr>
            <w:noProof/>
            <w:webHidden/>
          </w:rPr>
          <w:t>11</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5" w:history="1">
        <w:r w:rsidRPr="00153218">
          <w:rPr>
            <w:rStyle w:val="a9"/>
            <w:noProof/>
          </w:rPr>
          <w:t xml:space="preserve">4.1 </w:t>
        </w:r>
        <w:r w:rsidRPr="00153218">
          <w:rPr>
            <w:rStyle w:val="a9"/>
            <w:rFonts w:hint="eastAsia"/>
            <w:noProof/>
          </w:rPr>
          <w:t>基金管理人及基金经理情况</w:t>
        </w:r>
        <w:r>
          <w:rPr>
            <w:noProof/>
            <w:webHidden/>
          </w:rPr>
          <w:tab/>
        </w:r>
        <w:r>
          <w:rPr>
            <w:noProof/>
            <w:webHidden/>
          </w:rPr>
          <w:fldChar w:fldCharType="begin"/>
        </w:r>
        <w:r>
          <w:rPr>
            <w:noProof/>
            <w:webHidden/>
          </w:rPr>
          <w:instrText xml:space="preserve"> PAGEREF _Toc35968955 \h </w:instrText>
        </w:r>
        <w:r>
          <w:rPr>
            <w:noProof/>
            <w:webHidden/>
          </w:rPr>
        </w:r>
        <w:r>
          <w:rPr>
            <w:noProof/>
            <w:webHidden/>
          </w:rPr>
          <w:fldChar w:fldCharType="separate"/>
        </w:r>
        <w:r>
          <w:rPr>
            <w:noProof/>
            <w:webHidden/>
          </w:rPr>
          <w:t>11</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8" w:history="1">
        <w:r w:rsidRPr="00153218">
          <w:rPr>
            <w:rStyle w:val="a9"/>
            <w:noProof/>
          </w:rPr>
          <w:t xml:space="preserve">4.2 </w:t>
        </w:r>
        <w:r w:rsidRPr="00153218">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_Toc35968958 \h </w:instrText>
        </w:r>
        <w:r>
          <w:rPr>
            <w:noProof/>
            <w:webHidden/>
          </w:rPr>
        </w:r>
        <w:r>
          <w:rPr>
            <w:noProof/>
            <w:webHidden/>
          </w:rPr>
          <w:fldChar w:fldCharType="separate"/>
        </w:r>
        <w:r>
          <w:rPr>
            <w:noProof/>
            <w:webHidden/>
          </w:rPr>
          <w:t>15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59" w:history="1">
        <w:r w:rsidRPr="00153218">
          <w:rPr>
            <w:rStyle w:val="a9"/>
            <w:noProof/>
          </w:rPr>
          <w:t xml:space="preserve">4.3 </w:t>
        </w:r>
        <w:r w:rsidRPr="00153218">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_Toc35968959 \h </w:instrText>
        </w:r>
        <w:r>
          <w:rPr>
            <w:noProof/>
            <w:webHidden/>
          </w:rPr>
        </w:r>
        <w:r>
          <w:rPr>
            <w:noProof/>
            <w:webHidden/>
          </w:rPr>
          <w:fldChar w:fldCharType="separate"/>
        </w:r>
        <w:r>
          <w:rPr>
            <w:noProof/>
            <w:webHidden/>
          </w:rPr>
          <w:t>15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63" w:history="1">
        <w:r w:rsidRPr="00153218">
          <w:rPr>
            <w:rStyle w:val="a9"/>
            <w:noProof/>
          </w:rPr>
          <w:t xml:space="preserve">4.4 </w:t>
        </w:r>
        <w:r w:rsidRPr="00153218">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_Toc35968963 \h </w:instrText>
        </w:r>
        <w:r>
          <w:rPr>
            <w:noProof/>
            <w:webHidden/>
          </w:rPr>
        </w:r>
        <w:r>
          <w:rPr>
            <w:noProof/>
            <w:webHidden/>
          </w:rPr>
          <w:fldChar w:fldCharType="separate"/>
        </w:r>
        <w:r>
          <w:rPr>
            <w:noProof/>
            <w:webHidden/>
          </w:rPr>
          <w:t>16</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66" w:history="1">
        <w:r w:rsidRPr="00153218">
          <w:rPr>
            <w:rStyle w:val="a9"/>
            <w:noProof/>
          </w:rPr>
          <w:t xml:space="preserve">4.5 </w:t>
        </w:r>
        <w:r w:rsidRPr="00153218">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_Toc35968966 \h </w:instrText>
        </w:r>
        <w:r>
          <w:rPr>
            <w:noProof/>
            <w:webHidden/>
          </w:rPr>
        </w:r>
        <w:r>
          <w:rPr>
            <w:noProof/>
            <w:webHidden/>
          </w:rPr>
          <w:fldChar w:fldCharType="separate"/>
        </w:r>
        <w:r>
          <w:rPr>
            <w:noProof/>
            <w:webHidden/>
          </w:rPr>
          <w:t>17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67" w:history="1">
        <w:r w:rsidRPr="00153218">
          <w:rPr>
            <w:rStyle w:val="a9"/>
            <w:noProof/>
          </w:rPr>
          <w:t xml:space="preserve">4.6 </w:t>
        </w:r>
        <w:r w:rsidRPr="00153218">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_Toc35968967 \h </w:instrText>
        </w:r>
        <w:r>
          <w:rPr>
            <w:noProof/>
            <w:webHidden/>
          </w:rPr>
        </w:r>
        <w:r>
          <w:rPr>
            <w:noProof/>
            <w:webHidden/>
          </w:rPr>
          <w:fldChar w:fldCharType="separate"/>
        </w:r>
        <w:r>
          <w:rPr>
            <w:noProof/>
            <w:webHidden/>
          </w:rPr>
          <w:t>17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68" w:history="1">
        <w:r w:rsidRPr="00153218">
          <w:rPr>
            <w:rStyle w:val="a9"/>
            <w:noProof/>
          </w:rPr>
          <w:t xml:space="preserve">4.7 </w:t>
        </w:r>
        <w:r w:rsidRPr="00153218">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_Toc35968968 \h </w:instrText>
        </w:r>
        <w:r>
          <w:rPr>
            <w:noProof/>
            <w:webHidden/>
          </w:rPr>
        </w:r>
        <w:r>
          <w:rPr>
            <w:noProof/>
            <w:webHidden/>
          </w:rPr>
          <w:fldChar w:fldCharType="separate"/>
        </w:r>
        <w:r>
          <w:rPr>
            <w:noProof/>
            <w:webHidden/>
          </w:rPr>
          <w:t>18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69" w:history="1">
        <w:r w:rsidRPr="00153218">
          <w:rPr>
            <w:rStyle w:val="a9"/>
            <w:noProof/>
          </w:rPr>
          <w:t>4.8</w:t>
        </w:r>
        <w:r w:rsidRPr="00153218">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_Toc35968969 \h </w:instrText>
        </w:r>
        <w:r>
          <w:rPr>
            <w:noProof/>
            <w:webHidden/>
          </w:rPr>
        </w:r>
        <w:r>
          <w:rPr>
            <w:noProof/>
            <w:webHidden/>
          </w:rPr>
          <w:fldChar w:fldCharType="separate"/>
        </w:r>
        <w:r>
          <w:rPr>
            <w:noProof/>
            <w:webHidden/>
          </w:rPr>
          <w:t>18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0" w:history="1">
        <w:r w:rsidRPr="00153218">
          <w:rPr>
            <w:rStyle w:val="a9"/>
            <w:noProof/>
          </w:rPr>
          <w:t>4.9</w:t>
        </w:r>
        <w:r w:rsidRPr="00153218">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_Toc35968970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71" w:history="1">
        <w:r w:rsidRPr="00153218">
          <w:rPr>
            <w:rStyle w:val="a9"/>
            <w:b/>
            <w:bCs/>
            <w:noProof/>
          </w:rPr>
          <w:t xml:space="preserve">§5  </w:t>
        </w:r>
        <w:r w:rsidRPr="00153218">
          <w:rPr>
            <w:rStyle w:val="a9"/>
            <w:rFonts w:hint="eastAsia"/>
            <w:b/>
            <w:bCs/>
            <w:noProof/>
          </w:rPr>
          <w:t>托管人报告</w:t>
        </w:r>
        <w:r>
          <w:rPr>
            <w:noProof/>
            <w:webHidden/>
          </w:rPr>
          <w:tab/>
        </w:r>
        <w:r>
          <w:rPr>
            <w:noProof/>
            <w:webHidden/>
          </w:rPr>
          <w:fldChar w:fldCharType="begin"/>
        </w:r>
        <w:r>
          <w:rPr>
            <w:noProof/>
            <w:webHidden/>
          </w:rPr>
          <w:instrText xml:space="preserve"> PAGEREF _Toc35968971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2" w:history="1">
        <w:r w:rsidRPr="00153218">
          <w:rPr>
            <w:rStyle w:val="a9"/>
            <w:noProof/>
          </w:rPr>
          <w:t xml:space="preserve">5.1 </w:t>
        </w:r>
        <w:r w:rsidRPr="00153218">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_Toc35968972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3" w:history="1">
        <w:r w:rsidRPr="00153218">
          <w:rPr>
            <w:rStyle w:val="a9"/>
            <w:noProof/>
          </w:rPr>
          <w:t xml:space="preserve">5.2 </w:t>
        </w:r>
        <w:r w:rsidRPr="00153218">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_Toc35968973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4" w:history="1">
        <w:r w:rsidRPr="00153218">
          <w:rPr>
            <w:rStyle w:val="a9"/>
            <w:noProof/>
          </w:rPr>
          <w:t xml:space="preserve">5.3 </w:t>
        </w:r>
        <w:r w:rsidRPr="00153218">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_Toc35968974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75" w:history="1">
        <w:r w:rsidRPr="00153218">
          <w:rPr>
            <w:rStyle w:val="a9"/>
            <w:b/>
            <w:bCs/>
            <w:noProof/>
          </w:rPr>
          <w:t xml:space="preserve">§6  </w:t>
        </w:r>
        <w:r w:rsidRPr="00153218">
          <w:rPr>
            <w:rStyle w:val="a9"/>
            <w:rFonts w:hint="eastAsia"/>
            <w:b/>
            <w:bCs/>
            <w:noProof/>
          </w:rPr>
          <w:t>审计报告</w:t>
        </w:r>
        <w:r>
          <w:rPr>
            <w:noProof/>
            <w:webHidden/>
          </w:rPr>
          <w:tab/>
        </w:r>
        <w:r>
          <w:rPr>
            <w:noProof/>
            <w:webHidden/>
          </w:rPr>
          <w:fldChar w:fldCharType="begin"/>
        </w:r>
        <w:r>
          <w:rPr>
            <w:noProof/>
            <w:webHidden/>
          </w:rPr>
          <w:instrText xml:space="preserve"> PAGEREF _Toc35968975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6" w:history="1">
        <w:r w:rsidRPr="00153218">
          <w:rPr>
            <w:rStyle w:val="a9"/>
            <w:noProof/>
          </w:rPr>
          <w:t xml:space="preserve">6.1 </w:t>
        </w:r>
        <w:r w:rsidRPr="00153218">
          <w:rPr>
            <w:rStyle w:val="a9"/>
            <w:rFonts w:hint="eastAsia"/>
            <w:noProof/>
          </w:rPr>
          <w:t>审计意见</w:t>
        </w:r>
        <w:r>
          <w:rPr>
            <w:noProof/>
            <w:webHidden/>
          </w:rPr>
          <w:tab/>
        </w:r>
        <w:r>
          <w:rPr>
            <w:noProof/>
            <w:webHidden/>
          </w:rPr>
          <w:fldChar w:fldCharType="begin"/>
        </w:r>
        <w:r>
          <w:rPr>
            <w:noProof/>
            <w:webHidden/>
          </w:rPr>
          <w:instrText xml:space="preserve"> PAGEREF _Toc35968976 \h </w:instrText>
        </w:r>
        <w:r>
          <w:rPr>
            <w:noProof/>
            <w:webHidden/>
          </w:rPr>
        </w:r>
        <w:r>
          <w:rPr>
            <w:noProof/>
            <w:webHidden/>
          </w:rPr>
          <w:fldChar w:fldCharType="separate"/>
        </w:r>
        <w:r>
          <w:rPr>
            <w:noProof/>
            <w:webHidden/>
          </w:rPr>
          <w:t>19</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7" w:history="1">
        <w:r w:rsidRPr="00153218">
          <w:rPr>
            <w:rStyle w:val="a9"/>
            <w:noProof/>
          </w:rPr>
          <w:t xml:space="preserve">6.2 </w:t>
        </w:r>
        <w:r w:rsidRPr="00153218">
          <w:rPr>
            <w:rStyle w:val="a9"/>
            <w:rFonts w:hint="eastAsia"/>
            <w:noProof/>
          </w:rPr>
          <w:t>形成审计意见的基础</w:t>
        </w:r>
        <w:r>
          <w:rPr>
            <w:noProof/>
            <w:webHidden/>
          </w:rPr>
          <w:tab/>
        </w:r>
        <w:r>
          <w:rPr>
            <w:noProof/>
            <w:webHidden/>
          </w:rPr>
          <w:fldChar w:fldCharType="begin"/>
        </w:r>
        <w:r>
          <w:rPr>
            <w:noProof/>
            <w:webHidden/>
          </w:rPr>
          <w:instrText xml:space="preserve"> PAGEREF _Toc35968977 \h </w:instrText>
        </w:r>
        <w:r>
          <w:rPr>
            <w:noProof/>
            <w:webHidden/>
          </w:rPr>
        </w:r>
        <w:r>
          <w:rPr>
            <w:noProof/>
            <w:webHidden/>
          </w:rPr>
          <w:fldChar w:fldCharType="separate"/>
        </w:r>
        <w:r>
          <w:rPr>
            <w:noProof/>
            <w:webHidden/>
          </w:rPr>
          <w:t>20</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8" w:history="1">
        <w:r w:rsidRPr="00153218">
          <w:rPr>
            <w:rStyle w:val="a9"/>
            <w:noProof/>
          </w:rPr>
          <w:t xml:space="preserve">6.3 </w:t>
        </w:r>
        <w:r w:rsidRPr="00153218">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_Toc35968978 \h </w:instrText>
        </w:r>
        <w:r>
          <w:rPr>
            <w:noProof/>
            <w:webHidden/>
          </w:rPr>
        </w:r>
        <w:r>
          <w:rPr>
            <w:noProof/>
            <w:webHidden/>
          </w:rPr>
          <w:fldChar w:fldCharType="separate"/>
        </w:r>
        <w:r>
          <w:rPr>
            <w:noProof/>
            <w:webHidden/>
          </w:rPr>
          <w:t>20</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79" w:history="1">
        <w:r w:rsidRPr="00153218">
          <w:rPr>
            <w:rStyle w:val="a9"/>
            <w:noProof/>
          </w:rPr>
          <w:t xml:space="preserve">6.4 </w:t>
        </w:r>
        <w:r w:rsidRPr="00153218">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_Toc35968979 \h </w:instrText>
        </w:r>
        <w:r>
          <w:rPr>
            <w:noProof/>
            <w:webHidden/>
          </w:rPr>
        </w:r>
        <w:r>
          <w:rPr>
            <w:noProof/>
            <w:webHidden/>
          </w:rPr>
          <w:fldChar w:fldCharType="separate"/>
        </w:r>
        <w:r>
          <w:rPr>
            <w:noProof/>
            <w:webHidden/>
          </w:rPr>
          <w:t>20</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8980" w:history="1">
        <w:r w:rsidRPr="00153218">
          <w:rPr>
            <w:rStyle w:val="a9"/>
            <w:b/>
            <w:bCs/>
            <w:noProof/>
          </w:rPr>
          <w:t>§7</w:t>
        </w:r>
        <w:r w:rsidRPr="00153218">
          <w:rPr>
            <w:rStyle w:val="a9"/>
            <w:rFonts w:hint="eastAsia"/>
            <w:b/>
            <w:bCs/>
            <w:noProof/>
          </w:rPr>
          <w:t>年度财务报表</w:t>
        </w:r>
        <w:r>
          <w:rPr>
            <w:noProof/>
            <w:webHidden/>
          </w:rPr>
          <w:tab/>
        </w:r>
        <w:r>
          <w:rPr>
            <w:noProof/>
            <w:webHidden/>
          </w:rPr>
          <w:fldChar w:fldCharType="begin"/>
        </w:r>
        <w:r>
          <w:rPr>
            <w:noProof/>
            <w:webHidden/>
          </w:rPr>
          <w:instrText xml:space="preserve"> PAGEREF _Toc35968980 \h </w:instrText>
        </w:r>
        <w:r>
          <w:rPr>
            <w:noProof/>
            <w:webHidden/>
          </w:rPr>
        </w:r>
        <w:r>
          <w:rPr>
            <w:noProof/>
            <w:webHidden/>
          </w:rPr>
          <w:fldChar w:fldCharType="separate"/>
        </w:r>
        <w:r>
          <w:rPr>
            <w:noProof/>
            <w:webHidden/>
          </w:rPr>
          <w:t>21</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81" w:history="1">
        <w:r w:rsidRPr="00153218">
          <w:rPr>
            <w:rStyle w:val="a9"/>
            <w:noProof/>
          </w:rPr>
          <w:t xml:space="preserve">7.1 </w:t>
        </w:r>
        <w:r w:rsidRPr="00153218">
          <w:rPr>
            <w:rStyle w:val="a9"/>
            <w:rFonts w:hint="eastAsia"/>
            <w:noProof/>
          </w:rPr>
          <w:t>资产负债表</w:t>
        </w:r>
        <w:r>
          <w:rPr>
            <w:noProof/>
            <w:webHidden/>
          </w:rPr>
          <w:tab/>
        </w:r>
        <w:r>
          <w:rPr>
            <w:noProof/>
            <w:webHidden/>
          </w:rPr>
          <w:fldChar w:fldCharType="begin"/>
        </w:r>
        <w:r>
          <w:rPr>
            <w:noProof/>
            <w:webHidden/>
          </w:rPr>
          <w:instrText xml:space="preserve"> PAGEREF _Toc35968981 \h </w:instrText>
        </w:r>
        <w:r>
          <w:rPr>
            <w:noProof/>
            <w:webHidden/>
          </w:rPr>
        </w:r>
        <w:r>
          <w:rPr>
            <w:noProof/>
            <w:webHidden/>
          </w:rPr>
          <w:fldChar w:fldCharType="separate"/>
        </w:r>
        <w:r>
          <w:rPr>
            <w:noProof/>
            <w:webHidden/>
          </w:rPr>
          <w:t>21</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82" w:history="1">
        <w:r w:rsidRPr="00153218">
          <w:rPr>
            <w:rStyle w:val="a9"/>
            <w:noProof/>
          </w:rPr>
          <w:t xml:space="preserve">7.2 </w:t>
        </w:r>
        <w:r w:rsidRPr="00153218">
          <w:rPr>
            <w:rStyle w:val="a9"/>
            <w:rFonts w:hint="eastAsia"/>
            <w:noProof/>
          </w:rPr>
          <w:t>利润表</w:t>
        </w:r>
        <w:r>
          <w:rPr>
            <w:noProof/>
            <w:webHidden/>
          </w:rPr>
          <w:tab/>
        </w:r>
        <w:r>
          <w:rPr>
            <w:noProof/>
            <w:webHidden/>
          </w:rPr>
          <w:fldChar w:fldCharType="begin"/>
        </w:r>
        <w:r>
          <w:rPr>
            <w:noProof/>
            <w:webHidden/>
          </w:rPr>
          <w:instrText xml:space="preserve"> PAGEREF _Toc35968982 \h </w:instrText>
        </w:r>
        <w:r>
          <w:rPr>
            <w:noProof/>
            <w:webHidden/>
          </w:rPr>
        </w:r>
        <w:r>
          <w:rPr>
            <w:noProof/>
            <w:webHidden/>
          </w:rPr>
          <w:fldChar w:fldCharType="separate"/>
        </w:r>
        <w:r>
          <w:rPr>
            <w:noProof/>
            <w:webHidden/>
          </w:rPr>
          <w:t>23</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83" w:history="1">
        <w:r w:rsidRPr="00153218">
          <w:rPr>
            <w:rStyle w:val="a9"/>
            <w:noProof/>
          </w:rPr>
          <w:t xml:space="preserve">7.3 </w:t>
        </w:r>
        <w:r w:rsidRPr="00153218">
          <w:rPr>
            <w:rStyle w:val="a9"/>
            <w:rFonts w:hint="eastAsia"/>
            <w:noProof/>
          </w:rPr>
          <w:t>所有者权益（基金净值）变动表</w:t>
        </w:r>
        <w:r>
          <w:rPr>
            <w:noProof/>
            <w:webHidden/>
          </w:rPr>
          <w:tab/>
        </w:r>
        <w:r>
          <w:rPr>
            <w:noProof/>
            <w:webHidden/>
          </w:rPr>
          <w:fldChar w:fldCharType="begin"/>
        </w:r>
        <w:r>
          <w:rPr>
            <w:noProof/>
            <w:webHidden/>
          </w:rPr>
          <w:instrText xml:space="preserve"> PAGEREF _Toc35968983 \h </w:instrText>
        </w:r>
        <w:r>
          <w:rPr>
            <w:noProof/>
            <w:webHidden/>
          </w:rPr>
        </w:r>
        <w:r>
          <w:rPr>
            <w:noProof/>
            <w:webHidden/>
          </w:rPr>
          <w:fldChar w:fldCharType="separate"/>
        </w:r>
        <w:r>
          <w:rPr>
            <w:noProof/>
            <w:webHidden/>
          </w:rPr>
          <w:t>24</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8984" w:history="1">
        <w:r w:rsidRPr="00153218">
          <w:rPr>
            <w:rStyle w:val="a9"/>
            <w:noProof/>
          </w:rPr>
          <w:t xml:space="preserve">7.4 </w:t>
        </w:r>
        <w:r w:rsidRPr="00153218">
          <w:rPr>
            <w:rStyle w:val="a9"/>
            <w:rFonts w:hint="eastAsia"/>
            <w:noProof/>
          </w:rPr>
          <w:t>报表附注</w:t>
        </w:r>
        <w:r>
          <w:rPr>
            <w:noProof/>
            <w:webHidden/>
          </w:rPr>
          <w:tab/>
        </w:r>
        <w:r>
          <w:rPr>
            <w:noProof/>
            <w:webHidden/>
          </w:rPr>
          <w:fldChar w:fldCharType="begin"/>
        </w:r>
        <w:r>
          <w:rPr>
            <w:noProof/>
            <w:webHidden/>
          </w:rPr>
          <w:instrText xml:space="preserve"> PAGEREF _Toc35968984 \h </w:instrText>
        </w:r>
        <w:r>
          <w:rPr>
            <w:noProof/>
            <w:webHidden/>
          </w:rPr>
        </w:r>
        <w:r>
          <w:rPr>
            <w:noProof/>
            <w:webHidden/>
          </w:rPr>
          <w:fldChar w:fldCharType="separate"/>
        </w:r>
        <w:r>
          <w:rPr>
            <w:noProof/>
            <w:webHidden/>
          </w:rPr>
          <w:t>25</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56" w:history="1">
        <w:r w:rsidRPr="00153218">
          <w:rPr>
            <w:rStyle w:val="a9"/>
            <w:b/>
            <w:noProof/>
          </w:rPr>
          <w:t>§8</w:t>
        </w:r>
        <w:r w:rsidRPr="00153218">
          <w:rPr>
            <w:rStyle w:val="a9"/>
            <w:rFonts w:hint="eastAsia"/>
            <w:b/>
            <w:noProof/>
          </w:rPr>
          <w:t>投资组合报告</w:t>
        </w:r>
        <w:r>
          <w:rPr>
            <w:noProof/>
            <w:webHidden/>
          </w:rPr>
          <w:tab/>
        </w:r>
        <w:r>
          <w:rPr>
            <w:noProof/>
            <w:webHidden/>
          </w:rPr>
          <w:fldChar w:fldCharType="begin"/>
        </w:r>
        <w:r>
          <w:rPr>
            <w:noProof/>
            <w:webHidden/>
          </w:rPr>
          <w:instrText xml:space="preserve"> PAGEREF _Toc35969056 \h </w:instrText>
        </w:r>
        <w:r>
          <w:rPr>
            <w:noProof/>
            <w:webHidden/>
          </w:rPr>
        </w:r>
        <w:r>
          <w:rPr>
            <w:noProof/>
            <w:webHidden/>
          </w:rPr>
          <w:fldChar w:fldCharType="separate"/>
        </w:r>
        <w:r>
          <w:rPr>
            <w:noProof/>
            <w:webHidden/>
          </w:rPr>
          <w:t>50</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57" w:history="1">
        <w:r w:rsidRPr="00153218">
          <w:rPr>
            <w:rStyle w:val="a9"/>
            <w:noProof/>
          </w:rPr>
          <w:t xml:space="preserve">8.1 </w:t>
        </w:r>
        <w:r w:rsidRPr="00153218">
          <w:rPr>
            <w:rStyle w:val="a9"/>
            <w:rFonts w:hint="eastAsia"/>
            <w:noProof/>
          </w:rPr>
          <w:t>期末基金资产组合情况</w:t>
        </w:r>
        <w:r>
          <w:rPr>
            <w:noProof/>
            <w:webHidden/>
          </w:rPr>
          <w:tab/>
        </w:r>
        <w:r>
          <w:rPr>
            <w:noProof/>
            <w:webHidden/>
          </w:rPr>
          <w:fldChar w:fldCharType="begin"/>
        </w:r>
        <w:r>
          <w:rPr>
            <w:noProof/>
            <w:webHidden/>
          </w:rPr>
          <w:instrText xml:space="preserve"> PAGEREF _Toc35969057 \h </w:instrText>
        </w:r>
        <w:r>
          <w:rPr>
            <w:noProof/>
            <w:webHidden/>
          </w:rPr>
        </w:r>
        <w:r>
          <w:rPr>
            <w:noProof/>
            <w:webHidden/>
          </w:rPr>
          <w:fldChar w:fldCharType="separate"/>
        </w:r>
        <w:r>
          <w:rPr>
            <w:noProof/>
            <w:webHidden/>
          </w:rPr>
          <w:t>50</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58" w:history="1">
        <w:r w:rsidRPr="00153218">
          <w:rPr>
            <w:rStyle w:val="a9"/>
            <w:noProof/>
          </w:rPr>
          <w:t>8.2</w:t>
        </w:r>
        <w:r w:rsidRPr="00153218">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_Toc35969058 \h </w:instrText>
        </w:r>
        <w:r>
          <w:rPr>
            <w:noProof/>
            <w:webHidden/>
          </w:rPr>
        </w:r>
        <w:r>
          <w:rPr>
            <w:noProof/>
            <w:webHidden/>
          </w:rPr>
          <w:fldChar w:fldCharType="separate"/>
        </w:r>
        <w:r>
          <w:rPr>
            <w:noProof/>
            <w:webHidden/>
          </w:rPr>
          <w:t>50</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59" w:history="1">
        <w:r w:rsidRPr="00153218">
          <w:rPr>
            <w:rStyle w:val="a9"/>
            <w:noProof/>
          </w:rPr>
          <w:t>8.3</w:t>
        </w:r>
        <w:r w:rsidRPr="00153218">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_Toc35969059 \h </w:instrText>
        </w:r>
        <w:r>
          <w:rPr>
            <w:noProof/>
            <w:webHidden/>
          </w:rPr>
        </w:r>
        <w:r>
          <w:rPr>
            <w:noProof/>
            <w:webHidden/>
          </w:rPr>
          <w:fldChar w:fldCharType="separate"/>
        </w:r>
        <w:r>
          <w:rPr>
            <w:noProof/>
            <w:webHidden/>
          </w:rPr>
          <w:t>51</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0" w:history="1">
        <w:r w:rsidRPr="00153218">
          <w:rPr>
            <w:rStyle w:val="a9"/>
            <w:noProof/>
          </w:rPr>
          <w:t>8.4</w:t>
        </w:r>
        <w:r w:rsidRPr="00153218">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_Toc35969060 \h </w:instrText>
        </w:r>
        <w:r>
          <w:rPr>
            <w:noProof/>
            <w:webHidden/>
          </w:rPr>
        </w:r>
        <w:r>
          <w:rPr>
            <w:noProof/>
            <w:webHidden/>
          </w:rPr>
          <w:fldChar w:fldCharType="separate"/>
        </w:r>
        <w:r>
          <w:rPr>
            <w:noProof/>
            <w:webHidden/>
          </w:rPr>
          <w:t>52</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4" w:history="1">
        <w:r w:rsidRPr="00153218">
          <w:rPr>
            <w:rStyle w:val="a9"/>
            <w:noProof/>
          </w:rPr>
          <w:t>8.5</w:t>
        </w:r>
        <w:r w:rsidRPr="00153218">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_Toc35969064 \h </w:instrText>
        </w:r>
        <w:r>
          <w:rPr>
            <w:noProof/>
            <w:webHidden/>
          </w:rPr>
        </w:r>
        <w:r>
          <w:rPr>
            <w:noProof/>
            <w:webHidden/>
          </w:rPr>
          <w:fldChar w:fldCharType="separate"/>
        </w:r>
        <w:r>
          <w:rPr>
            <w:noProof/>
            <w:webHidden/>
          </w:rPr>
          <w:t>54</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5" w:history="1">
        <w:r w:rsidRPr="00153218">
          <w:rPr>
            <w:rStyle w:val="a9"/>
            <w:noProof/>
          </w:rPr>
          <w:t>8.6</w:t>
        </w:r>
        <w:r w:rsidRPr="00153218">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_Toc35969065 \h </w:instrText>
        </w:r>
        <w:r>
          <w:rPr>
            <w:noProof/>
            <w:webHidden/>
          </w:rPr>
        </w:r>
        <w:r>
          <w:rPr>
            <w:noProof/>
            <w:webHidden/>
          </w:rPr>
          <w:fldChar w:fldCharType="separate"/>
        </w:r>
        <w:r>
          <w:rPr>
            <w:noProof/>
            <w:webHidden/>
          </w:rPr>
          <w:t>54</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6" w:history="1">
        <w:r w:rsidRPr="00153218">
          <w:rPr>
            <w:rStyle w:val="a9"/>
            <w:noProof/>
          </w:rPr>
          <w:t>8.7</w:t>
        </w:r>
        <w:r w:rsidRPr="00153218">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_Toc35969066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7" w:history="1">
        <w:r w:rsidRPr="00153218">
          <w:rPr>
            <w:rStyle w:val="a9"/>
            <w:noProof/>
          </w:rPr>
          <w:t>8.8</w:t>
        </w:r>
        <w:r w:rsidRPr="00153218">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_Toc35969067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8" w:history="1">
        <w:r w:rsidRPr="00153218">
          <w:rPr>
            <w:rStyle w:val="a9"/>
            <w:noProof/>
          </w:rPr>
          <w:t>8.9</w:t>
        </w:r>
        <w:r w:rsidRPr="00153218">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_Toc35969068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69" w:history="1">
        <w:r w:rsidRPr="00153218">
          <w:rPr>
            <w:rStyle w:val="a9"/>
            <w:noProof/>
          </w:rPr>
          <w:t xml:space="preserve">8.10 </w:t>
        </w:r>
        <w:r w:rsidRPr="00153218">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_Toc35969069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70" w:history="1">
        <w:r w:rsidRPr="00153218">
          <w:rPr>
            <w:rStyle w:val="a9"/>
            <w:noProof/>
          </w:rPr>
          <w:t>8.11</w:t>
        </w:r>
        <w:r w:rsidRPr="00153218">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_Toc35969070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71" w:history="1">
        <w:r w:rsidRPr="00153218">
          <w:rPr>
            <w:rStyle w:val="a9"/>
            <w:noProof/>
          </w:rPr>
          <w:t xml:space="preserve">8.12 </w:t>
        </w:r>
        <w:r w:rsidRPr="00153218">
          <w:rPr>
            <w:rStyle w:val="a9"/>
            <w:rFonts w:hint="eastAsia"/>
            <w:noProof/>
          </w:rPr>
          <w:t>投资组合报告附注</w:t>
        </w:r>
        <w:r>
          <w:rPr>
            <w:noProof/>
            <w:webHidden/>
          </w:rPr>
          <w:tab/>
        </w:r>
        <w:r>
          <w:rPr>
            <w:noProof/>
            <w:webHidden/>
          </w:rPr>
          <w:fldChar w:fldCharType="begin"/>
        </w:r>
        <w:r>
          <w:rPr>
            <w:noProof/>
            <w:webHidden/>
          </w:rPr>
          <w:instrText xml:space="preserve"> PAGEREF _Toc35969071 \h </w:instrText>
        </w:r>
        <w:r>
          <w:rPr>
            <w:noProof/>
            <w:webHidden/>
          </w:rPr>
        </w:r>
        <w:r>
          <w:rPr>
            <w:noProof/>
            <w:webHidden/>
          </w:rPr>
          <w:fldChar w:fldCharType="separate"/>
        </w:r>
        <w:r>
          <w:rPr>
            <w:noProof/>
            <w:webHidden/>
          </w:rPr>
          <w:t>55</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76" w:history="1">
        <w:r w:rsidRPr="00153218">
          <w:rPr>
            <w:rStyle w:val="a9"/>
            <w:b/>
            <w:noProof/>
          </w:rPr>
          <w:t>§9</w:t>
        </w:r>
        <w:r w:rsidRPr="00153218">
          <w:rPr>
            <w:rStyle w:val="a9"/>
            <w:rFonts w:hint="eastAsia"/>
            <w:b/>
            <w:noProof/>
          </w:rPr>
          <w:t>基金份额持有人信息</w:t>
        </w:r>
        <w:r>
          <w:rPr>
            <w:noProof/>
            <w:webHidden/>
          </w:rPr>
          <w:tab/>
        </w:r>
        <w:r>
          <w:rPr>
            <w:noProof/>
            <w:webHidden/>
          </w:rPr>
          <w:fldChar w:fldCharType="begin"/>
        </w:r>
        <w:r>
          <w:rPr>
            <w:noProof/>
            <w:webHidden/>
          </w:rPr>
          <w:instrText xml:space="preserve"> PAGEREF _Toc35969076 \h </w:instrText>
        </w:r>
        <w:r>
          <w:rPr>
            <w:noProof/>
            <w:webHidden/>
          </w:rPr>
        </w:r>
        <w:r>
          <w:rPr>
            <w:noProof/>
            <w:webHidden/>
          </w:rPr>
          <w:fldChar w:fldCharType="separate"/>
        </w:r>
        <w:r>
          <w:rPr>
            <w:noProof/>
            <w:webHidden/>
          </w:rPr>
          <w:t>56</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77" w:history="1">
        <w:r w:rsidRPr="00153218">
          <w:rPr>
            <w:rStyle w:val="a9"/>
            <w:noProof/>
          </w:rPr>
          <w:t xml:space="preserve">9.1 </w:t>
        </w:r>
        <w:r w:rsidRPr="00153218">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_Toc35969077 \h </w:instrText>
        </w:r>
        <w:r>
          <w:rPr>
            <w:noProof/>
            <w:webHidden/>
          </w:rPr>
        </w:r>
        <w:r>
          <w:rPr>
            <w:noProof/>
            <w:webHidden/>
          </w:rPr>
          <w:fldChar w:fldCharType="separate"/>
        </w:r>
        <w:r>
          <w:rPr>
            <w:noProof/>
            <w:webHidden/>
          </w:rPr>
          <w:t>56</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78" w:history="1">
        <w:r w:rsidRPr="00153218">
          <w:rPr>
            <w:rStyle w:val="a9"/>
            <w:noProof/>
          </w:rPr>
          <w:t>9.2</w:t>
        </w:r>
        <w:r w:rsidRPr="00153218">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_Toc35969078 \h </w:instrText>
        </w:r>
        <w:r>
          <w:rPr>
            <w:noProof/>
            <w:webHidden/>
          </w:rPr>
        </w:r>
        <w:r>
          <w:rPr>
            <w:noProof/>
            <w:webHidden/>
          </w:rPr>
          <w:fldChar w:fldCharType="separate"/>
        </w:r>
        <w:r>
          <w:rPr>
            <w:noProof/>
            <w:webHidden/>
          </w:rPr>
          <w:t>56</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79" w:history="1">
        <w:r w:rsidRPr="00153218">
          <w:rPr>
            <w:rStyle w:val="a9"/>
            <w:noProof/>
          </w:rPr>
          <w:t>9.3</w:t>
        </w:r>
        <w:r w:rsidRPr="00153218">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_Toc35969079 \h </w:instrText>
        </w:r>
        <w:r>
          <w:rPr>
            <w:noProof/>
            <w:webHidden/>
          </w:rPr>
        </w:r>
        <w:r>
          <w:rPr>
            <w:noProof/>
            <w:webHidden/>
          </w:rPr>
          <w:fldChar w:fldCharType="separate"/>
        </w:r>
        <w:r>
          <w:rPr>
            <w:noProof/>
            <w:webHidden/>
          </w:rPr>
          <w:t>56</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80" w:history="1">
        <w:r w:rsidRPr="00153218">
          <w:rPr>
            <w:rStyle w:val="a9"/>
            <w:b/>
            <w:bCs/>
            <w:noProof/>
          </w:rPr>
          <w:t>§10</w:t>
        </w:r>
        <w:r w:rsidRPr="00153218">
          <w:rPr>
            <w:rStyle w:val="a9"/>
            <w:rFonts w:hint="eastAsia"/>
            <w:b/>
            <w:bCs/>
            <w:noProof/>
          </w:rPr>
          <w:t>开放式基金份额变动</w:t>
        </w:r>
        <w:r>
          <w:rPr>
            <w:noProof/>
            <w:webHidden/>
          </w:rPr>
          <w:tab/>
        </w:r>
        <w:r>
          <w:rPr>
            <w:noProof/>
            <w:webHidden/>
          </w:rPr>
          <w:fldChar w:fldCharType="begin"/>
        </w:r>
        <w:r>
          <w:rPr>
            <w:noProof/>
            <w:webHidden/>
          </w:rPr>
          <w:instrText xml:space="preserve"> PAGEREF _Toc35969080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81" w:history="1">
        <w:r w:rsidRPr="00153218">
          <w:rPr>
            <w:rStyle w:val="a9"/>
            <w:b/>
            <w:bCs/>
            <w:noProof/>
          </w:rPr>
          <w:t>§11</w:t>
        </w:r>
        <w:r w:rsidRPr="00153218">
          <w:rPr>
            <w:rStyle w:val="a9"/>
            <w:rFonts w:hint="eastAsia"/>
            <w:b/>
            <w:bCs/>
            <w:noProof/>
          </w:rPr>
          <w:t>重大事件揭示</w:t>
        </w:r>
        <w:r>
          <w:rPr>
            <w:noProof/>
            <w:webHidden/>
          </w:rPr>
          <w:tab/>
        </w:r>
        <w:r>
          <w:rPr>
            <w:noProof/>
            <w:webHidden/>
          </w:rPr>
          <w:fldChar w:fldCharType="begin"/>
        </w:r>
        <w:r>
          <w:rPr>
            <w:noProof/>
            <w:webHidden/>
          </w:rPr>
          <w:instrText xml:space="preserve"> PAGEREF _Toc35969081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2" w:history="1">
        <w:r w:rsidRPr="00153218">
          <w:rPr>
            <w:rStyle w:val="a9"/>
            <w:noProof/>
          </w:rPr>
          <w:t>11.1</w:t>
        </w:r>
        <w:r w:rsidRPr="00153218">
          <w:rPr>
            <w:rStyle w:val="a9"/>
            <w:rFonts w:hint="eastAsia"/>
            <w:noProof/>
          </w:rPr>
          <w:t>基金份额持有人大会决议</w:t>
        </w:r>
        <w:r>
          <w:rPr>
            <w:noProof/>
            <w:webHidden/>
          </w:rPr>
          <w:tab/>
        </w:r>
        <w:r>
          <w:rPr>
            <w:noProof/>
            <w:webHidden/>
          </w:rPr>
          <w:fldChar w:fldCharType="begin"/>
        </w:r>
        <w:r>
          <w:rPr>
            <w:noProof/>
            <w:webHidden/>
          </w:rPr>
          <w:instrText xml:space="preserve"> PAGEREF _Toc35969082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3" w:history="1">
        <w:r w:rsidRPr="00153218">
          <w:rPr>
            <w:rStyle w:val="a9"/>
            <w:noProof/>
          </w:rPr>
          <w:t xml:space="preserve">11.2 </w:t>
        </w:r>
        <w:r w:rsidRPr="00153218">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_Toc35969083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4" w:history="1">
        <w:r w:rsidRPr="00153218">
          <w:rPr>
            <w:rStyle w:val="a9"/>
            <w:noProof/>
          </w:rPr>
          <w:t xml:space="preserve">11.3 </w:t>
        </w:r>
        <w:r w:rsidRPr="00153218">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_Toc35969084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5" w:history="1">
        <w:r w:rsidRPr="00153218">
          <w:rPr>
            <w:rStyle w:val="a9"/>
            <w:noProof/>
          </w:rPr>
          <w:t xml:space="preserve">11.4 </w:t>
        </w:r>
        <w:r w:rsidRPr="00153218">
          <w:rPr>
            <w:rStyle w:val="a9"/>
            <w:rFonts w:hint="eastAsia"/>
            <w:noProof/>
          </w:rPr>
          <w:t>基金投资策略的改变</w:t>
        </w:r>
        <w:r>
          <w:rPr>
            <w:noProof/>
            <w:webHidden/>
          </w:rPr>
          <w:tab/>
        </w:r>
        <w:r>
          <w:rPr>
            <w:noProof/>
            <w:webHidden/>
          </w:rPr>
          <w:fldChar w:fldCharType="begin"/>
        </w:r>
        <w:r>
          <w:rPr>
            <w:noProof/>
            <w:webHidden/>
          </w:rPr>
          <w:instrText xml:space="preserve"> PAGEREF _Toc35969085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6" w:history="1">
        <w:r w:rsidRPr="00153218">
          <w:rPr>
            <w:rStyle w:val="a9"/>
            <w:noProof/>
          </w:rPr>
          <w:t>11.5</w:t>
        </w:r>
        <w:r w:rsidRPr="00153218">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_Toc35969086 \h </w:instrText>
        </w:r>
        <w:r>
          <w:rPr>
            <w:noProof/>
            <w:webHidden/>
          </w:rPr>
        </w:r>
        <w:r>
          <w:rPr>
            <w:noProof/>
            <w:webHidden/>
          </w:rPr>
          <w:fldChar w:fldCharType="separate"/>
        </w:r>
        <w:r>
          <w:rPr>
            <w:noProof/>
            <w:webHidden/>
          </w:rPr>
          <w:t>57</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7" w:history="1">
        <w:r w:rsidRPr="00153218">
          <w:rPr>
            <w:rStyle w:val="a9"/>
            <w:noProof/>
          </w:rPr>
          <w:t xml:space="preserve">11.6 </w:t>
        </w:r>
        <w:r w:rsidRPr="00153218">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_Toc35969087 \h </w:instrText>
        </w:r>
        <w:r>
          <w:rPr>
            <w:noProof/>
            <w:webHidden/>
          </w:rPr>
        </w:r>
        <w:r>
          <w:rPr>
            <w:noProof/>
            <w:webHidden/>
          </w:rPr>
          <w:fldChar w:fldCharType="separate"/>
        </w:r>
        <w:r>
          <w:rPr>
            <w:noProof/>
            <w:webHidden/>
          </w:rPr>
          <w:t>58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8" w:history="1">
        <w:r w:rsidRPr="00153218">
          <w:rPr>
            <w:rStyle w:val="a9"/>
            <w:noProof/>
          </w:rPr>
          <w:t xml:space="preserve">11.7 </w:t>
        </w:r>
        <w:r w:rsidRPr="00153218">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_Toc35969088 \h </w:instrText>
        </w:r>
        <w:r>
          <w:rPr>
            <w:noProof/>
            <w:webHidden/>
          </w:rPr>
        </w:r>
        <w:r>
          <w:rPr>
            <w:noProof/>
            <w:webHidden/>
          </w:rPr>
          <w:fldChar w:fldCharType="separate"/>
        </w:r>
        <w:r>
          <w:rPr>
            <w:noProof/>
            <w:webHidden/>
          </w:rPr>
          <w:t>58</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89" w:history="1">
        <w:r w:rsidRPr="00153218">
          <w:rPr>
            <w:rStyle w:val="a9"/>
            <w:noProof/>
          </w:rPr>
          <w:t>11.8</w:t>
        </w:r>
        <w:r w:rsidRPr="00153218">
          <w:rPr>
            <w:rStyle w:val="a9"/>
            <w:rFonts w:hint="eastAsia"/>
            <w:noProof/>
          </w:rPr>
          <w:t>其他重大事件</w:t>
        </w:r>
        <w:r>
          <w:rPr>
            <w:noProof/>
            <w:webHidden/>
          </w:rPr>
          <w:tab/>
        </w:r>
        <w:r>
          <w:rPr>
            <w:noProof/>
            <w:webHidden/>
          </w:rPr>
          <w:fldChar w:fldCharType="begin"/>
        </w:r>
        <w:r>
          <w:rPr>
            <w:noProof/>
            <w:webHidden/>
          </w:rPr>
          <w:instrText xml:space="preserve"> PAGEREF _Toc35969089 \h </w:instrText>
        </w:r>
        <w:r>
          <w:rPr>
            <w:noProof/>
            <w:webHidden/>
          </w:rPr>
        </w:r>
        <w:r>
          <w:rPr>
            <w:noProof/>
            <w:webHidden/>
          </w:rPr>
          <w:fldChar w:fldCharType="separate"/>
        </w:r>
        <w:r>
          <w:rPr>
            <w:noProof/>
            <w:webHidden/>
          </w:rPr>
          <w:t>61</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90" w:history="1">
        <w:r w:rsidRPr="00153218">
          <w:rPr>
            <w:rStyle w:val="a9"/>
            <w:b/>
            <w:bCs/>
            <w:noProof/>
          </w:rPr>
          <w:t xml:space="preserve">§12  </w:t>
        </w:r>
        <w:r w:rsidRPr="00153218">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_Toc35969090 \h </w:instrText>
        </w:r>
        <w:r>
          <w:rPr>
            <w:noProof/>
            <w:webHidden/>
          </w:rPr>
        </w:r>
        <w:r>
          <w:rPr>
            <w:noProof/>
            <w:webHidden/>
          </w:rPr>
          <w:fldChar w:fldCharType="separate"/>
        </w:r>
        <w:r>
          <w:rPr>
            <w:noProof/>
            <w:webHidden/>
          </w:rPr>
          <w:t>64</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91" w:history="1">
        <w:r w:rsidRPr="00153218">
          <w:rPr>
            <w:rStyle w:val="a9"/>
            <w:noProof/>
          </w:rPr>
          <w:t xml:space="preserve">12.1 </w:t>
        </w:r>
        <w:r w:rsidRPr="00153218">
          <w:rPr>
            <w:rStyle w:val="a9"/>
            <w:rFonts w:hint="eastAsia"/>
            <w:noProof/>
          </w:rPr>
          <w:t>报告期内单一投资者持有基金份额比例达到或超过</w:t>
        </w:r>
        <w:r w:rsidRPr="00153218">
          <w:rPr>
            <w:rStyle w:val="a9"/>
            <w:noProof/>
          </w:rPr>
          <w:t>20%</w:t>
        </w:r>
        <w:r w:rsidRPr="00153218">
          <w:rPr>
            <w:rStyle w:val="a9"/>
            <w:rFonts w:hint="eastAsia"/>
            <w:noProof/>
          </w:rPr>
          <w:t>的情况</w:t>
        </w:r>
        <w:r>
          <w:rPr>
            <w:noProof/>
            <w:webHidden/>
          </w:rPr>
          <w:tab/>
        </w:r>
        <w:r>
          <w:rPr>
            <w:noProof/>
            <w:webHidden/>
          </w:rPr>
          <w:fldChar w:fldCharType="begin"/>
        </w:r>
        <w:r>
          <w:rPr>
            <w:noProof/>
            <w:webHidden/>
          </w:rPr>
          <w:instrText xml:space="preserve"> PAGEREF _Toc35969091 \h </w:instrText>
        </w:r>
        <w:r>
          <w:rPr>
            <w:noProof/>
            <w:webHidden/>
          </w:rPr>
        </w:r>
        <w:r>
          <w:rPr>
            <w:noProof/>
            <w:webHidden/>
          </w:rPr>
          <w:fldChar w:fldCharType="separate"/>
        </w:r>
        <w:r>
          <w:rPr>
            <w:noProof/>
            <w:webHidden/>
          </w:rPr>
          <w:t>64</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92" w:history="1">
        <w:r w:rsidRPr="00153218">
          <w:rPr>
            <w:rStyle w:val="a9"/>
            <w:noProof/>
          </w:rPr>
          <w:t xml:space="preserve">12.2 </w:t>
        </w:r>
        <w:r w:rsidRPr="00153218">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_Toc35969092 \h </w:instrText>
        </w:r>
        <w:r>
          <w:rPr>
            <w:noProof/>
            <w:webHidden/>
          </w:rPr>
        </w:r>
        <w:r>
          <w:rPr>
            <w:noProof/>
            <w:webHidden/>
          </w:rPr>
          <w:fldChar w:fldCharType="separate"/>
        </w:r>
        <w:r>
          <w:rPr>
            <w:noProof/>
            <w:webHidden/>
          </w:rPr>
          <w:t>64</w:t>
        </w:r>
        <w:r>
          <w:rPr>
            <w:noProof/>
            <w:webHidden/>
          </w:rPr>
          <w:fldChar w:fldCharType="end"/>
        </w:r>
      </w:hyperlink>
    </w:p>
    <w:p w:rsidR="00322019" w:rsidRDefault="00322019">
      <w:pPr>
        <w:pStyle w:val="11"/>
        <w:rPr>
          <w:rFonts w:asciiTheme="minorHAnsi" w:eastAsiaTheme="minorEastAsia" w:hAnsiTheme="minorHAnsi" w:cstheme="minorBidi"/>
          <w:noProof/>
          <w:szCs w:val="22"/>
        </w:rPr>
      </w:pPr>
      <w:hyperlink w:anchor="_Toc35969093" w:history="1">
        <w:r w:rsidRPr="00153218">
          <w:rPr>
            <w:rStyle w:val="a9"/>
            <w:b/>
            <w:bCs/>
            <w:noProof/>
          </w:rPr>
          <w:t>§13</w:t>
        </w:r>
        <w:r w:rsidRPr="00153218">
          <w:rPr>
            <w:rStyle w:val="a9"/>
            <w:rFonts w:hint="eastAsia"/>
            <w:b/>
            <w:bCs/>
            <w:noProof/>
          </w:rPr>
          <w:t>备查文件目录</w:t>
        </w:r>
        <w:r>
          <w:rPr>
            <w:noProof/>
            <w:webHidden/>
          </w:rPr>
          <w:tab/>
        </w:r>
        <w:r>
          <w:rPr>
            <w:noProof/>
            <w:webHidden/>
          </w:rPr>
          <w:fldChar w:fldCharType="begin"/>
        </w:r>
        <w:r>
          <w:rPr>
            <w:noProof/>
            <w:webHidden/>
          </w:rPr>
          <w:instrText xml:space="preserve"> PAGEREF _Toc35969093 \h </w:instrText>
        </w:r>
        <w:r>
          <w:rPr>
            <w:noProof/>
            <w:webHidden/>
          </w:rPr>
        </w:r>
        <w:r>
          <w:rPr>
            <w:noProof/>
            <w:webHidden/>
          </w:rPr>
          <w:fldChar w:fldCharType="separate"/>
        </w:r>
        <w:r>
          <w:rPr>
            <w:noProof/>
            <w:webHidden/>
          </w:rPr>
          <w:t>65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94" w:history="1">
        <w:r w:rsidRPr="00153218">
          <w:rPr>
            <w:rStyle w:val="a9"/>
            <w:noProof/>
          </w:rPr>
          <w:t xml:space="preserve">13.1 </w:t>
        </w:r>
        <w:r w:rsidRPr="00153218">
          <w:rPr>
            <w:rStyle w:val="a9"/>
            <w:rFonts w:hint="eastAsia"/>
            <w:noProof/>
          </w:rPr>
          <w:t>备查文件目录</w:t>
        </w:r>
        <w:r>
          <w:rPr>
            <w:noProof/>
            <w:webHidden/>
          </w:rPr>
          <w:tab/>
        </w:r>
        <w:r>
          <w:rPr>
            <w:noProof/>
            <w:webHidden/>
          </w:rPr>
          <w:fldChar w:fldCharType="begin"/>
        </w:r>
        <w:r>
          <w:rPr>
            <w:noProof/>
            <w:webHidden/>
          </w:rPr>
          <w:instrText xml:space="preserve"> PAGEREF _Toc35969094 \h </w:instrText>
        </w:r>
        <w:r>
          <w:rPr>
            <w:noProof/>
            <w:webHidden/>
          </w:rPr>
        </w:r>
        <w:r>
          <w:rPr>
            <w:noProof/>
            <w:webHidden/>
          </w:rPr>
          <w:fldChar w:fldCharType="separate"/>
        </w:r>
        <w:r>
          <w:rPr>
            <w:noProof/>
            <w:webHidden/>
          </w:rPr>
          <w:t>65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95" w:history="1">
        <w:r w:rsidRPr="00153218">
          <w:rPr>
            <w:rStyle w:val="a9"/>
            <w:noProof/>
          </w:rPr>
          <w:t>13.2</w:t>
        </w:r>
        <w:r w:rsidRPr="00153218">
          <w:rPr>
            <w:rStyle w:val="a9"/>
            <w:rFonts w:hint="eastAsia"/>
            <w:noProof/>
          </w:rPr>
          <w:t>存放地点</w:t>
        </w:r>
        <w:r>
          <w:rPr>
            <w:noProof/>
            <w:webHidden/>
          </w:rPr>
          <w:tab/>
        </w:r>
        <w:r>
          <w:rPr>
            <w:noProof/>
            <w:webHidden/>
          </w:rPr>
          <w:fldChar w:fldCharType="begin"/>
        </w:r>
        <w:r>
          <w:rPr>
            <w:noProof/>
            <w:webHidden/>
          </w:rPr>
          <w:instrText xml:space="preserve"> PAGEREF _Toc35969095 \h </w:instrText>
        </w:r>
        <w:r>
          <w:rPr>
            <w:noProof/>
            <w:webHidden/>
          </w:rPr>
        </w:r>
        <w:r>
          <w:rPr>
            <w:noProof/>
            <w:webHidden/>
          </w:rPr>
          <w:fldChar w:fldCharType="separate"/>
        </w:r>
        <w:r>
          <w:rPr>
            <w:noProof/>
            <w:webHidden/>
          </w:rPr>
          <w:t>65</w:t>
        </w:r>
        <w:r>
          <w:rPr>
            <w:noProof/>
            <w:webHidden/>
          </w:rPr>
          <w:fldChar w:fldCharType="end"/>
        </w:r>
      </w:hyperlink>
    </w:p>
    <w:p w:rsidR="00322019" w:rsidRDefault="00322019">
      <w:pPr>
        <w:pStyle w:val="22"/>
        <w:rPr>
          <w:rFonts w:asciiTheme="minorHAnsi" w:eastAsiaTheme="minorEastAsia" w:hAnsiTheme="minorHAnsi" w:cstheme="minorBidi"/>
          <w:noProof/>
          <w:kern w:val="2"/>
          <w:szCs w:val="22"/>
        </w:rPr>
      </w:pPr>
      <w:hyperlink w:anchor="_Toc35969096" w:history="1">
        <w:r w:rsidRPr="00153218">
          <w:rPr>
            <w:rStyle w:val="a9"/>
            <w:noProof/>
          </w:rPr>
          <w:t>13.3</w:t>
        </w:r>
        <w:r w:rsidRPr="00153218">
          <w:rPr>
            <w:rStyle w:val="a9"/>
            <w:rFonts w:hint="eastAsia"/>
            <w:noProof/>
          </w:rPr>
          <w:t>查阅方式</w:t>
        </w:r>
        <w:r>
          <w:rPr>
            <w:noProof/>
            <w:webHidden/>
          </w:rPr>
          <w:tab/>
        </w:r>
        <w:r>
          <w:rPr>
            <w:noProof/>
            <w:webHidden/>
          </w:rPr>
          <w:fldChar w:fldCharType="begin"/>
        </w:r>
        <w:r>
          <w:rPr>
            <w:noProof/>
            <w:webHidden/>
          </w:rPr>
          <w:instrText xml:space="preserve"> PAGEREF _Toc35969096 \h </w:instrText>
        </w:r>
        <w:r>
          <w:rPr>
            <w:noProof/>
            <w:webHidden/>
          </w:rPr>
        </w:r>
        <w:r>
          <w:rPr>
            <w:noProof/>
            <w:webHidden/>
          </w:rPr>
          <w:fldChar w:fldCharType="separate"/>
        </w:r>
        <w:r>
          <w:rPr>
            <w:noProof/>
            <w:webHidden/>
          </w:rPr>
          <w:t>65</w:t>
        </w:r>
        <w:r>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35968943"/>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35968944"/>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交银施罗德恒益灵活配置混合型证券投资基金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交银恒益灵活配置混合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004975</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004975</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2017</w:t>
            </w:r>
            <w:r w:rsidRPr="0038115A">
              <w:rPr>
                <w:sz w:val="24"/>
              </w:rPr>
              <w:t>年</w:t>
            </w:r>
            <w:r w:rsidRPr="0038115A">
              <w:rPr>
                <w:sz w:val="24"/>
              </w:rPr>
              <w:t>9</w:t>
            </w:r>
            <w:r w:rsidRPr="0038115A">
              <w:rPr>
                <w:sz w:val="24"/>
              </w:rPr>
              <w:t>月</w:t>
            </w:r>
            <w:r w:rsidRPr="0038115A">
              <w:rPr>
                <w:sz w:val="24"/>
              </w:rPr>
              <w:t>15</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365,889,005.92</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322019" w:rsidRDefault="001A59F9" w:rsidP="00322019">
      <w:pPr>
        <w:pStyle w:val="20"/>
        <w:spacing w:before="29" w:after="0" w:line="288" w:lineRule="auto"/>
        <w:rPr>
          <w:rFonts w:ascii="Times New Roman" w:hAnsi="Times New Roman"/>
          <w:kern w:val="0"/>
          <w:szCs w:val="24"/>
        </w:rPr>
      </w:pPr>
      <w:bookmarkStart w:id="14" w:name="_Toc361324846"/>
      <w:bookmarkStart w:id="15" w:name="_Toc35968945"/>
      <w:r w:rsidRPr="00322019">
        <w:rPr>
          <w:rFonts w:ascii="Times New Roman" w:hAnsi="Times New Roman"/>
          <w:kern w:val="0"/>
          <w:szCs w:val="24"/>
        </w:rPr>
        <w:t xml:space="preserve">2.2 </w:t>
      </w:r>
      <w:r w:rsidRPr="00322019">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本基金在有效控制投资风险的前提下，通过积极主动的投资管理，力争获取超越业绩比较基准的投资收益，追求基金资产的长期稳定增值。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×40%+</w:t>
            </w:r>
            <w:r w:rsidRPr="002A7419">
              <w:rPr>
                <w:sz w:val="24"/>
              </w:rPr>
              <w:t>中证综合债券指数收益率</w:t>
            </w:r>
            <w:r w:rsidRPr="002A7419">
              <w:rPr>
                <w:sz w:val="24"/>
              </w:rPr>
              <w:t>×60%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322019" w:rsidRDefault="001A59F9" w:rsidP="00322019">
      <w:pPr>
        <w:pStyle w:val="20"/>
        <w:spacing w:before="29" w:after="0" w:line="288" w:lineRule="auto"/>
        <w:rPr>
          <w:rFonts w:ascii="Times New Roman" w:hAnsi="Times New Roman"/>
          <w:kern w:val="0"/>
          <w:szCs w:val="24"/>
        </w:rPr>
      </w:pPr>
      <w:bookmarkStart w:id="16" w:name="_Toc225498247"/>
      <w:bookmarkStart w:id="17" w:name="_Toc361324847"/>
      <w:bookmarkStart w:id="18" w:name="_Toc35968946"/>
      <w:r w:rsidRPr="00322019">
        <w:rPr>
          <w:rFonts w:ascii="Times New Roman" w:hAnsi="Times New Roman"/>
          <w:kern w:val="0"/>
          <w:szCs w:val="24"/>
        </w:rPr>
        <w:t xml:space="preserve">2.3 </w:t>
      </w:r>
      <w:r w:rsidRPr="00322019">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w:t>
            </w:r>
            <w:r w:rsidRPr="002A7419">
              <w:rPr>
                <w:sz w:val="24"/>
              </w:rPr>
              <w:lastRenderedPageBreak/>
              <w:t>司</w:t>
            </w:r>
          </w:p>
        </w:tc>
        <w:tc>
          <w:tcPr>
            <w:tcW w:w="3328" w:type="dxa"/>
            <w:vAlign w:val="center"/>
          </w:tcPr>
          <w:p w:rsidR="001A59F9" w:rsidRPr="002A7419" w:rsidRDefault="001A59F9" w:rsidP="002A7419">
            <w:pPr>
              <w:spacing w:before="29" w:line="288" w:lineRule="auto"/>
              <w:jc w:val="center"/>
              <w:rPr>
                <w:sz w:val="24"/>
              </w:rPr>
            </w:pPr>
            <w:r w:rsidRPr="002A7419">
              <w:rPr>
                <w:sz w:val="24"/>
              </w:rPr>
              <w:lastRenderedPageBreak/>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322019" w:rsidRDefault="001A59F9" w:rsidP="00322019">
      <w:pPr>
        <w:pStyle w:val="20"/>
        <w:spacing w:before="29" w:after="0" w:line="288" w:lineRule="auto"/>
        <w:rPr>
          <w:rFonts w:ascii="Times New Roman" w:hAnsi="Times New Roman"/>
          <w:kern w:val="0"/>
          <w:szCs w:val="24"/>
        </w:rPr>
      </w:pPr>
      <w:bookmarkStart w:id="19" w:name="_Toc225498248"/>
      <w:bookmarkStart w:id="20" w:name="_Toc361324848"/>
      <w:bookmarkStart w:id="21" w:name="_Toc35968947"/>
      <w:r w:rsidRPr="00322019">
        <w:rPr>
          <w:rFonts w:ascii="Times New Roman" w:hAnsi="Times New Roman"/>
          <w:kern w:val="0"/>
          <w:szCs w:val="24"/>
        </w:rPr>
        <w:t xml:space="preserve">2.4 </w:t>
      </w:r>
      <w:r w:rsidRPr="00322019">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322019" w:rsidRDefault="001A59F9" w:rsidP="00322019">
      <w:pPr>
        <w:pStyle w:val="20"/>
        <w:spacing w:before="29" w:after="0" w:line="288" w:lineRule="auto"/>
        <w:rPr>
          <w:rFonts w:ascii="Times New Roman" w:hAnsi="Times New Roman"/>
          <w:kern w:val="0"/>
          <w:szCs w:val="24"/>
        </w:rPr>
      </w:pPr>
      <w:bookmarkStart w:id="22" w:name="_Toc225498249"/>
      <w:bookmarkStart w:id="23" w:name="_Toc361324849"/>
      <w:bookmarkStart w:id="24" w:name="_Toc35968948"/>
      <w:r w:rsidRPr="00322019">
        <w:rPr>
          <w:rFonts w:ascii="Times New Roman" w:hAnsi="Times New Roman"/>
          <w:kern w:val="0"/>
          <w:szCs w:val="24"/>
        </w:rPr>
        <w:t xml:space="preserve">2.5 </w:t>
      </w:r>
      <w:r w:rsidRPr="00322019">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35968949"/>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322019" w:rsidRDefault="001A59F9" w:rsidP="00322019">
      <w:pPr>
        <w:pStyle w:val="20"/>
        <w:spacing w:before="29" w:after="0" w:line="288" w:lineRule="auto"/>
        <w:rPr>
          <w:rFonts w:ascii="Times New Roman" w:hAnsi="Times New Roman"/>
          <w:kern w:val="0"/>
          <w:szCs w:val="24"/>
        </w:rPr>
      </w:pPr>
      <w:bookmarkStart w:id="28" w:name="_Toc286996129"/>
      <w:bookmarkStart w:id="29" w:name="_Toc361324851"/>
      <w:bookmarkStart w:id="30" w:name="_Toc35968950"/>
      <w:r w:rsidRPr="00322019">
        <w:rPr>
          <w:rFonts w:ascii="Times New Roman" w:hAnsi="Times New Roman"/>
          <w:kern w:val="0"/>
          <w:szCs w:val="24"/>
        </w:rPr>
        <w:t xml:space="preserve">3.1 </w:t>
      </w:r>
      <w:r w:rsidRPr="00322019">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r w:rsidRPr="00251D94">
              <w:rPr>
                <w:b/>
                <w:szCs w:val="21"/>
              </w:rPr>
              <w:t>9</w:t>
            </w:r>
            <w:r w:rsidRPr="00251D94">
              <w:rPr>
                <w:b/>
                <w:szCs w:val="21"/>
              </w:rPr>
              <w:t>月</w:t>
            </w:r>
            <w:r w:rsidRPr="00251D94">
              <w:rPr>
                <w:b/>
                <w:szCs w:val="21"/>
              </w:rPr>
              <w:t>15</w:t>
            </w:r>
            <w:r w:rsidRPr="00251D94">
              <w:rPr>
                <w:b/>
                <w:szCs w:val="21"/>
              </w:rPr>
              <w:t>日（基金合同生效日）至</w:t>
            </w:r>
            <w:r w:rsidRPr="00251D94">
              <w:rPr>
                <w:b/>
                <w:szCs w:val="21"/>
              </w:rPr>
              <w:t>2017</w:t>
            </w:r>
            <w:r w:rsidRPr="00251D94">
              <w:rPr>
                <w:b/>
                <w:szCs w:val="21"/>
              </w:rPr>
              <w:lastRenderedPageBreak/>
              <w:t>年</w:t>
            </w:r>
            <w:r w:rsidRPr="00251D94">
              <w:rPr>
                <w:b/>
                <w:szCs w:val="21"/>
              </w:rPr>
              <w:t>12</w:t>
            </w:r>
            <w:r w:rsidRPr="00251D94">
              <w:rPr>
                <w:b/>
                <w:szCs w:val="21"/>
              </w:rPr>
              <w:t>月</w:t>
            </w:r>
            <w:r w:rsidRPr="00251D94">
              <w:rPr>
                <w:b/>
                <w:szCs w:val="21"/>
              </w:rPr>
              <w:t>31</w:t>
            </w:r>
            <w:r w:rsidRPr="00251D94">
              <w:rPr>
                <w:b/>
                <w:szCs w:val="21"/>
              </w:rPr>
              <w:t>日</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27,527,584.72</w:t>
            </w:r>
          </w:p>
        </w:tc>
        <w:tc>
          <w:tcPr>
            <w:tcW w:w="1297" w:type="pct"/>
            <w:vAlign w:val="center"/>
          </w:tcPr>
          <w:p w:rsidR="0040141B" w:rsidRPr="00251D94" w:rsidRDefault="0040141B" w:rsidP="004E3EF9">
            <w:pPr>
              <w:spacing w:before="29" w:line="288" w:lineRule="auto"/>
              <w:jc w:val="right"/>
              <w:rPr>
                <w:szCs w:val="21"/>
              </w:rPr>
            </w:pPr>
            <w:r w:rsidRPr="00251D94">
              <w:rPr>
                <w:szCs w:val="21"/>
              </w:rPr>
              <w:t>3,467,675.12</w:t>
            </w:r>
          </w:p>
        </w:tc>
        <w:tc>
          <w:tcPr>
            <w:tcW w:w="1278" w:type="pct"/>
            <w:vAlign w:val="center"/>
          </w:tcPr>
          <w:p w:rsidR="0040141B" w:rsidRPr="00251D94" w:rsidRDefault="0040141B" w:rsidP="004E3EF9">
            <w:pPr>
              <w:spacing w:before="29" w:line="288" w:lineRule="auto"/>
              <w:jc w:val="right"/>
              <w:rPr>
                <w:szCs w:val="21"/>
              </w:rPr>
            </w:pPr>
            <w:r w:rsidRPr="00251D94">
              <w:rPr>
                <w:szCs w:val="21"/>
              </w:rPr>
              <w:t>2,338,518.56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39,557,994.61</w:t>
            </w:r>
          </w:p>
        </w:tc>
        <w:tc>
          <w:tcPr>
            <w:tcW w:w="1297" w:type="pct"/>
            <w:vAlign w:val="center"/>
          </w:tcPr>
          <w:p w:rsidR="0040141B" w:rsidRPr="00251D94" w:rsidRDefault="0040141B" w:rsidP="004E3EF9">
            <w:pPr>
              <w:spacing w:before="29" w:line="288" w:lineRule="auto"/>
              <w:jc w:val="right"/>
              <w:rPr>
                <w:szCs w:val="21"/>
              </w:rPr>
            </w:pPr>
            <w:r w:rsidRPr="00251D94">
              <w:rPr>
                <w:szCs w:val="21"/>
              </w:rPr>
              <w:t>-5,622,697.40</w:t>
            </w:r>
          </w:p>
        </w:tc>
        <w:tc>
          <w:tcPr>
            <w:tcW w:w="1278" w:type="pct"/>
            <w:vAlign w:val="center"/>
          </w:tcPr>
          <w:p w:rsidR="0040141B" w:rsidRPr="00251D94" w:rsidRDefault="0040141B" w:rsidP="004E3EF9">
            <w:pPr>
              <w:spacing w:before="29" w:line="288" w:lineRule="auto"/>
              <w:jc w:val="right"/>
              <w:rPr>
                <w:szCs w:val="21"/>
              </w:rPr>
            </w:pPr>
            <w:r w:rsidRPr="00251D94">
              <w:rPr>
                <w:szCs w:val="21"/>
              </w:rPr>
              <w:t>5,301,603.22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0.1616</w:t>
            </w:r>
          </w:p>
        </w:tc>
        <w:tc>
          <w:tcPr>
            <w:tcW w:w="1297" w:type="pct"/>
            <w:vAlign w:val="center"/>
          </w:tcPr>
          <w:p w:rsidR="0040141B" w:rsidRPr="00251D94" w:rsidRDefault="0040141B" w:rsidP="004E3EF9">
            <w:pPr>
              <w:spacing w:before="29" w:line="288" w:lineRule="auto"/>
              <w:jc w:val="right"/>
              <w:rPr>
                <w:szCs w:val="21"/>
              </w:rPr>
            </w:pPr>
            <w:r w:rsidRPr="00251D94">
              <w:rPr>
                <w:szCs w:val="21"/>
              </w:rPr>
              <w:t>-0.0319</w:t>
            </w:r>
          </w:p>
        </w:tc>
        <w:tc>
          <w:tcPr>
            <w:tcW w:w="1278" w:type="pct"/>
            <w:vAlign w:val="center"/>
          </w:tcPr>
          <w:p w:rsidR="0040141B" w:rsidRPr="00251D94" w:rsidRDefault="0040141B" w:rsidP="004E3EF9">
            <w:pPr>
              <w:spacing w:before="29" w:line="288" w:lineRule="auto"/>
              <w:jc w:val="right"/>
              <w:rPr>
                <w:szCs w:val="21"/>
              </w:rPr>
            </w:pPr>
            <w:r w:rsidRPr="00251D94">
              <w:rPr>
                <w:szCs w:val="21"/>
              </w:rPr>
              <w:t>0.0142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15.45%</w:t>
            </w:r>
          </w:p>
        </w:tc>
        <w:tc>
          <w:tcPr>
            <w:tcW w:w="1297" w:type="pct"/>
            <w:vAlign w:val="center"/>
          </w:tcPr>
          <w:p w:rsidR="0040141B" w:rsidRPr="00251D94" w:rsidRDefault="0040141B" w:rsidP="004E3EF9">
            <w:pPr>
              <w:spacing w:before="29" w:line="288" w:lineRule="auto"/>
              <w:jc w:val="right"/>
              <w:rPr>
                <w:szCs w:val="21"/>
              </w:rPr>
            </w:pPr>
            <w:r w:rsidRPr="00251D94">
              <w:rPr>
                <w:szCs w:val="21"/>
              </w:rPr>
              <w:t>-3.15%</w:t>
            </w:r>
          </w:p>
        </w:tc>
        <w:tc>
          <w:tcPr>
            <w:tcW w:w="1278" w:type="pct"/>
            <w:vAlign w:val="center"/>
          </w:tcPr>
          <w:p w:rsidR="0040141B" w:rsidRPr="00251D94" w:rsidRDefault="0040141B" w:rsidP="004E3EF9">
            <w:pPr>
              <w:spacing w:before="29" w:line="288" w:lineRule="auto"/>
              <w:jc w:val="right"/>
              <w:rPr>
                <w:szCs w:val="21"/>
              </w:rPr>
            </w:pPr>
            <w:r w:rsidRPr="00251D94">
              <w:rPr>
                <w:szCs w:val="21"/>
              </w:rPr>
              <w:t>1.40%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16.38%</w:t>
            </w:r>
          </w:p>
        </w:tc>
        <w:tc>
          <w:tcPr>
            <w:tcW w:w="1297" w:type="pct"/>
            <w:vAlign w:val="center"/>
          </w:tcPr>
          <w:p w:rsidR="0040141B" w:rsidRPr="00251D94" w:rsidRDefault="0040141B" w:rsidP="004E3EF9">
            <w:pPr>
              <w:spacing w:before="29" w:line="288" w:lineRule="auto"/>
              <w:jc w:val="right"/>
              <w:rPr>
                <w:szCs w:val="21"/>
              </w:rPr>
            </w:pPr>
            <w:r w:rsidRPr="00251D94">
              <w:rPr>
                <w:szCs w:val="21"/>
              </w:rPr>
              <w:t>-6.69%</w:t>
            </w:r>
          </w:p>
        </w:tc>
        <w:tc>
          <w:tcPr>
            <w:tcW w:w="1278" w:type="pct"/>
            <w:vAlign w:val="center"/>
          </w:tcPr>
          <w:p w:rsidR="0040141B" w:rsidRPr="00251D94" w:rsidRDefault="0040141B" w:rsidP="004E3EF9">
            <w:pPr>
              <w:spacing w:before="29" w:line="288" w:lineRule="auto"/>
              <w:jc w:val="right"/>
              <w:rPr>
                <w:szCs w:val="21"/>
              </w:rPr>
            </w:pPr>
            <w:r w:rsidRPr="00251D94">
              <w:rPr>
                <w:szCs w:val="21"/>
              </w:rPr>
              <w:t>1.14%</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35,961,254.44</w:t>
            </w:r>
          </w:p>
        </w:tc>
        <w:tc>
          <w:tcPr>
            <w:tcW w:w="1297" w:type="pct"/>
            <w:vAlign w:val="center"/>
          </w:tcPr>
          <w:p w:rsidR="0040141B" w:rsidRPr="00251D94" w:rsidRDefault="0040141B" w:rsidP="004E3EF9">
            <w:pPr>
              <w:spacing w:before="29" w:line="288" w:lineRule="auto"/>
              <w:jc w:val="right"/>
              <w:rPr>
                <w:szCs w:val="21"/>
              </w:rPr>
            </w:pPr>
            <w:r w:rsidRPr="00251D94">
              <w:rPr>
                <w:szCs w:val="21"/>
              </w:rPr>
              <w:t>-7,637,793.08</w:t>
            </w:r>
          </w:p>
        </w:tc>
        <w:tc>
          <w:tcPr>
            <w:tcW w:w="1278" w:type="pct"/>
            <w:vAlign w:val="center"/>
          </w:tcPr>
          <w:p w:rsidR="0040141B" w:rsidRPr="00251D94" w:rsidRDefault="0040141B" w:rsidP="004E3EF9">
            <w:pPr>
              <w:spacing w:before="29" w:line="288" w:lineRule="auto"/>
              <w:jc w:val="right"/>
              <w:rPr>
                <w:szCs w:val="21"/>
              </w:rPr>
            </w:pPr>
            <w:r w:rsidRPr="00251D94">
              <w:rPr>
                <w:szCs w:val="21"/>
              </w:rPr>
              <w:t>2,283,440.60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0.0983</w:t>
            </w:r>
          </w:p>
        </w:tc>
        <w:tc>
          <w:tcPr>
            <w:tcW w:w="1297" w:type="pct"/>
            <w:vAlign w:val="center"/>
          </w:tcPr>
          <w:p w:rsidR="0040141B" w:rsidRPr="00251D94" w:rsidRDefault="0040141B" w:rsidP="004E3EF9">
            <w:pPr>
              <w:spacing w:before="29" w:line="288" w:lineRule="auto"/>
              <w:jc w:val="right"/>
              <w:rPr>
                <w:szCs w:val="21"/>
              </w:rPr>
            </w:pPr>
            <w:r w:rsidRPr="00251D94">
              <w:rPr>
                <w:szCs w:val="21"/>
              </w:rPr>
              <w:t>-0.0563</w:t>
            </w:r>
          </w:p>
        </w:tc>
        <w:tc>
          <w:tcPr>
            <w:tcW w:w="1278" w:type="pct"/>
            <w:vAlign w:val="center"/>
          </w:tcPr>
          <w:p w:rsidR="0040141B" w:rsidRPr="00251D94" w:rsidRDefault="0040141B" w:rsidP="004E3EF9">
            <w:pPr>
              <w:spacing w:before="29" w:line="288" w:lineRule="auto"/>
              <w:jc w:val="right"/>
              <w:rPr>
                <w:szCs w:val="21"/>
              </w:rPr>
            </w:pPr>
            <w:r w:rsidRPr="00251D94">
              <w:rPr>
                <w:szCs w:val="21"/>
              </w:rPr>
              <w:t>0.0071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401,850,260.36</w:t>
            </w:r>
          </w:p>
        </w:tc>
        <w:tc>
          <w:tcPr>
            <w:tcW w:w="1297" w:type="pct"/>
            <w:vAlign w:val="center"/>
          </w:tcPr>
          <w:p w:rsidR="0040141B" w:rsidRPr="00251D94" w:rsidRDefault="0040141B" w:rsidP="004E3EF9">
            <w:pPr>
              <w:spacing w:before="29" w:line="288" w:lineRule="auto"/>
              <w:jc w:val="right"/>
              <w:rPr>
                <w:szCs w:val="21"/>
              </w:rPr>
            </w:pPr>
            <w:r w:rsidRPr="00251D94">
              <w:rPr>
                <w:szCs w:val="21"/>
              </w:rPr>
              <w:t>127,995,526.42</w:t>
            </w:r>
          </w:p>
        </w:tc>
        <w:tc>
          <w:tcPr>
            <w:tcW w:w="1278" w:type="pct"/>
            <w:vAlign w:val="center"/>
          </w:tcPr>
          <w:p w:rsidR="0040141B" w:rsidRPr="00251D94" w:rsidRDefault="0040141B" w:rsidP="004E3EF9">
            <w:pPr>
              <w:spacing w:before="29" w:line="288" w:lineRule="auto"/>
              <w:jc w:val="right"/>
              <w:rPr>
                <w:szCs w:val="21"/>
              </w:rPr>
            </w:pPr>
            <w:r w:rsidRPr="00251D94">
              <w:rPr>
                <w:szCs w:val="21"/>
              </w:rPr>
              <w:t>325,737,635.59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1.0983</w:t>
            </w:r>
          </w:p>
        </w:tc>
        <w:tc>
          <w:tcPr>
            <w:tcW w:w="1297" w:type="pct"/>
            <w:vAlign w:val="center"/>
          </w:tcPr>
          <w:p w:rsidR="0040141B" w:rsidRPr="00251D94" w:rsidRDefault="0040141B" w:rsidP="004E3EF9">
            <w:pPr>
              <w:spacing w:before="29" w:line="288" w:lineRule="auto"/>
              <w:jc w:val="right"/>
              <w:rPr>
                <w:szCs w:val="21"/>
              </w:rPr>
            </w:pPr>
            <w:r w:rsidRPr="00251D94">
              <w:rPr>
                <w:szCs w:val="21"/>
              </w:rPr>
              <w:t>0.9437</w:t>
            </w:r>
          </w:p>
        </w:tc>
        <w:tc>
          <w:tcPr>
            <w:tcW w:w="1278" w:type="pct"/>
            <w:vAlign w:val="center"/>
          </w:tcPr>
          <w:p w:rsidR="0040141B" w:rsidRPr="00251D94" w:rsidRDefault="0040141B" w:rsidP="004E3EF9">
            <w:pPr>
              <w:spacing w:before="29" w:line="288" w:lineRule="auto"/>
              <w:jc w:val="right"/>
              <w:rPr>
                <w:szCs w:val="21"/>
              </w:rPr>
            </w:pPr>
            <w:r w:rsidRPr="00251D94">
              <w:rPr>
                <w:szCs w:val="21"/>
              </w:rPr>
              <w:t>1.0114</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9.83%</w:t>
            </w:r>
          </w:p>
        </w:tc>
        <w:tc>
          <w:tcPr>
            <w:tcW w:w="1297" w:type="pct"/>
            <w:vAlign w:val="center"/>
          </w:tcPr>
          <w:p w:rsidR="0040141B" w:rsidRPr="00251D94" w:rsidRDefault="0040141B" w:rsidP="004E3EF9">
            <w:pPr>
              <w:spacing w:before="29" w:line="288" w:lineRule="auto"/>
              <w:jc w:val="right"/>
              <w:rPr>
                <w:szCs w:val="21"/>
              </w:rPr>
            </w:pPr>
            <w:r w:rsidRPr="00251D94">
              <w:rPr>
                <w:szCs w:val="21"/>
              </w:rPr>
              <w:t>-5.63%</w:t>
            </w:r>
          </w:p>
        </w:tc>
        <w:tc>
          <w:tcPr>
            <w:tcW w:w="1278" w:type="pct"/>
            <w:vAlign w:val="center"/>
          </w:tcPr>
          <w:p w:rsidR="0040141B" w:rsidRPr="00251D94" w:rsidRDefault="0040141B" w:rsidP="004E3EF9">
            <w:pPr>
              <w:spacing w:before="29" w:line="288" w:lineRule="auto"/>
              <w:jc w:val="right"/>
              <w:rPr>
                <w:szCs w:val="21"/>
              </w:rPr>
            </w:pPr>
            <w:r w:rsidRPr="00251D94">
              <w:rPr>
                <w:szCs w:val="21"/>
              </w:rPr>
              <w:t>1.14%</w:t>
            </w:r>
          </w:p>
        </w:tc>
      </w:tr>
    </w:tbl>
    <w:p w:rsidR="0088409E" w:rsidRDefault="00DB2D10">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35968951"/>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35968952"/>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88409E">
        <w:tc>
          <w:tcPr>
            <w:tcW w:w="1286" w:type="dxa"/>
            <w:vAlign w:val="center"/>
          </w:tcPr>
          <w:p w:rsidR="0088409E" w:rsidRDefault="00DB2D10">
            <w:pPr>
              <w:jc w:val="left"/>
            </w:pPr>
            <w:r>
              <w:rPr>
                <w:color w:val="000000"/>
                <w:sz w:val="24"/>
              </w:rPr>
              <w:t>过去三个月</w:t>
            </w:r>
          </w:p>
        </w:tc>
        <w:tc>
          <w:tcPr>
            <w:tcW w:w="1286" w:type="dxa"/>
            <w:vAlign w:val="center"/>
          </w:tcPr>
          <w:p w:rsidR="0088409E" w:rsidRDefault="00DB2D10">
            <w:pPr>
              <w:jc w:val="center"/>
            </w:pPr>
            <w:r>
              <w:rPr>
                <w:color w:val="000000"/>
                <w:sz w:val="24"/>
              </w:rPr>
              <w:t>3.93%</w:t>
            </w:r>
          </w:p>
        </w:tc>
        <w:tc>
          <w:tcPr>
            <w:tcW w:w="1286" w:type="dxa"/>
            <w:vAlign w:val="center"/>
          </w:tcPr>
          <w:p w:rsidR="0088409E" w:rsidRDefault="00DB2D10">
            <w:pPr>
              <w:jc w:val="center"/>
            </w:pPr>
            <w:r>
              <w:rPr>
                <w:color w:val="000000"/>
                <w:sz w:val="24"/>
              </w:rPr>
              <w:t>0.17%</w:t>
            </w:r>
          </w:p>
        </w:tc>
        <w:tc>
          <w:tcPr>
            <w:tcW w:w="1285" w:type="dxa"/>
            <w:vAlign w:val="center"/>
          </w:tcPr>
          <w:p w:rsidR="0088409E" w:rsidRDefault="00DB2D10">
            <w:pPr>
              <w:jc w:val="center"/>
            </w:pPr>
            <w:r>
              <w:rPr>
                <w:color w:val="000000"/>
                <w:sz w:val="24"/>
              </w:rPr>
              <w:t>3.68%</w:t>
            </w:r>
          </w:p>
        </w:tc>
        <w:tc>
          <w:tcPr>
            <w:tcW w:w="1285" w:type="dxa"/>
            <w:vAlign w:val="center"/>
          </w:tcPr>
          <w:p w:rsidR="0088409E" w:rsidRDefault="00DB2D10">
            <w:pPr>
              <w:jc w:val="center"/>
            </w:pPr>
            <w:r>
              <w:rPr>
                <w:color w:val="000000"/>
                <w:sz w:val="24"/>
              </w:rPr>
              <w:t>0.29%</w:t>
            </w:r>
          </w:p>
        </w:tc>
        <w:tc>
          <w:tcPr>
            <w:tcW w:w="1285" w:type="dxa"/>
            <w:vAlign w:val="center"/>
          </w:tcPr>
          <w:p w:rsidR="0088409E" w:rsidRDefault="00DB2D10">
            <w:pPr>
              <w:jc w:val="center"/>
            </w:pPr>
            <w:r>
              <w:rPr>
                <w:color w:val="000000"/>
                <w:sz w:val="24"/>
              </w:rPr>
              <w:t>0.25%</w:t>
            </w:r>
          </w:p>
        </w:tc>
        <w:tc>
          <w:tcPr>
            <w:tcW w:w="1285" w:type="dxa"/>
            <w:vAlign w:val="center"/>
          </w:tcPr>
          <w:p w:rsidR="0088409E" w:rsidRDefault="00DB2D10">
            <w:pPr>
              <w:jc w:val="center"/>
            </w:pPr>
            <w:r>
              <w:rPr>
                <w:color w:val="000000"/>
                <w:sz w:val="24"/>
              </w:rPr>
              <w:t>-0.12%</w:t>
            </w:r>
          </w:p>
        </w:tc>
      </w:tr>
      <w:tr w:rsidR="0088409E">
        <w:tc>
          <w:tcPr>
            <w:tcW w:w="1286" w:type="dxa"/>
            <w:vAlign w:val="center"/>
          </w:tcPr>
          <w:p w:rsidR="0088409E" w:rsidRDefault="00DB2D10">
            <w:pPr>
              <w:jc w:val="left"/>
            </w:pPr>
            <w:r>
              <w:rPr>
                <w:color w:val="000000"/>
                <w:sz w:val="24"/>
              </w:rPr>
              <w:t>过去六个月</w:t>
            </w:r>
          </w:p>
        </w:tc>
        <w:tc>
          <w:tcPr>
            <w:tcW w:w="1286" w:type="dxa"/>
            <w:vAlign w:val="center"/>
          </w:tcPr>
          <w:p w:rsidR="0088409E" w:rsidRDefault="00DB2D10">
            <w:pPr>
              <w:jc w:val="center"/>
            </w:pPr>
            <w:r>
              <w:rPr>
                <w:color w:val="000000"/>
                <w:sz w:val="24"/>
              </w:rPr>
              <w:t>7.30%</w:t>
            </w:r>
          </w:p>
        </w:tc>
        <w:tc>
          <w:tcPr>
            <w:tcW w:w="1286" w:type="dxa"/>
            <w:vAlign w:val="center"/>
          </w:tcPr>
          <w:p w:rsidR="0088409E" w:rsidRDefault="00DB2D10">
            <w:pPr>
              <w:jc w:val="center"/>
            </w:pPr>
            <w:r>
              <w:rPr>
                <w:color w:val="000000"/>
                <w:sz w:val="24"/>
              </w:rPr>
              <w:t>0.21%</w:t>
            </w:r>
          </w:p>
        </w:tc>
        <w:tc>
          <w:tcPr>
            <w:tcW w:w="1285" w:type="dxa"/>
            <w:vAlign w:val="center"/>
          </w:tcPr>
          <w:p w:rsidR="0088409E" w:rsidRDefault="00DB2D10">
            <w:pPr>
              <w:jc w:val="center"/>
            </w:pPr>
            <w:r>
              <w:rPr>
                <w:color w:val="000000"/>
                <w:sz w:val="24"/>
              </w:rPr>
              <w:t>4.50%</w:t>
            </w:r>
          </w:p>
        </w:tc>
        <w:tc>
          <w:tcPr>
            <w:tcW w:w="1285" w:type="dxa"/>
            <w:vAlign w:val="center"/>
          </w:tcPr>
          <w:p w:rsidR="0088409E" w:rsidRDefault="00DB2D10">
            <w:pPr>
              <w:jc w:val="center"/>
            </w:pPr>
            <w:r>
              <w:rPr>
                <w:color w:val="000000"/>
                <w:sz w:val="24"/>
              </w:rPr>
              <w:t>0.34%</w:t>
            </w:r>
          </w:p>
        </w:tc>
        <w:tc>
          <w:tcPr>
            <w:tcW w:w="1285" w:type="dxa"/>
            <w:vAlign w:val="center"/>
          </w:tcPr>
          <w:p w:rsidR="0088409E" w:rsidRDefault="00DB2D10">
            <w:pPr>
              <w:jc w:val="center"/>
            </w:pPr>
            <w:r>
              <w:rPr>
                <w:color w:val="000000"/>
                <w:sz w:val="24"/>
              </w:rPr>
              <w:t>2.80%</w:t>
            </w:r>
          </w:p>
        </w:tc>
        <w:tc>
          <w:tcPr>
            <w:tcW w:w="1285" w:type="dxa"/>
            <w:vAlign w:val="center"/>
          </w:tcPr>
          <w:p w:rsidR="0088409E" w:rsidRDefault="00DB2D10">
            <w:pPr>
              <w:jc w:val="center"/>
            </w:pPr>
            <w:r>
              <w:rPr>
                <w:color w:val="000000"/>
                <w:sz w:val="24"/>
              </w:rPr>
              <w:t>-0.13%</w:t>
            </w:r>
          </w:p>
        </w:tc>
      </w:tr>
      <w:tr w:rsidR="0088409E">
        <w:tc>
          <w:tcPr>
            <w:tcW w:w="1286" w:type="dxa"/>
            <w:vAlign w:val="center"/>
          </w:tcPr>
          <w:p w:rsidR="0088409E" w:rsidRDefault="00DB2D10">
            <w:pPr>
              <w:jc w:val="left"/>
            </w:pPr>
            <w:r>
              <w:rPr>
                <w:color w:val="000000"/>
                <w:sz w:val="24"/>
              </w:rPr>
              <w:t>过去一年</w:t>
            </w:r>
          </w:p>
        </w:tc>
        <w:tc>
          <w:tcPr>
            <w:tcW w:w="1286" w:type="dxa"/>
            <w:vAlign w:val="center"/>
          </w:tcPr>
          <w:p w:rsidR="0088409E" w:rsidRDefault="00DB2D10">
            <w:pPr>
              <w:jc w:val="center"/>
            </w:pPr>
            <w:r>
              <w:rPr>
                <w:color w:val="000000"/>
                <w:sz w:val="24"/>
              </w:rPr>
              <w:t>16.38%</w:t>
            </w:r>
          </w:p>
        </w:tc>
        <w:tc>
          <w:tcPr>
            <w:tcW w:w="1286" w:type="dxa"/>
            <w:vAlign w:val="center"/>
          </w:tcPr>
          <w:p w:rsidR="0088409E" w:rsidRDefault="00DB2D10">
            <w:pPr>
              <w:jc w:val="center"/>
            </w:pPr>
            <w:r>
              <w:rPr>
                <w:color w:val="000000"/>
                <w:sz w:val="24"/>
              </w:rPr>
              <w:t>0.46%</w:t>
            </w:r>
          </w:p>
        </w:tc>
        <w:tc>
          <w:tcPr>
            <w:tcW w:w="1285" w:type="dxa"/>
            <w:vAlign w:val="center"/>
          </w:tcPr>
          <w:p w:rsidR="0088409E" w:rsidRDefault="00DB2D10">
            <w:pPr>
              <w:jc w:val="center"/>
            </w:pPr>
            <w:r>
              <w:rPr>
                <w:color w:val="000000"/>
                <w:sz w:val="24"/>
              </w:rPr>
              <w:t>16.80%</w:t>
            </w:r>
          </w:p>
        </w:tc>
        <w:tc>
          <w:tcPr>
            <w:tcW w:w="1285" w:type="dxa"/>
            <w:vAlign w:val="center"/>
          </w:tcPr>
          <w:p w:rsidR="0088409E" w:rsidRDefault="00DB2D10">
            <w:pPr>
              <w:jc w:val="center"/>
            </w:pPr>
            <w:r>
              <w:rPr>
                <w:color w:val="000000"/>
                <w:sz w:val="24"/>
              </w:rPr>
              <w:t>0.49%</w:t>
            </w:r>
          </w:p>
        </w:tc>
        <w:tc>
          <w:tcPr>
            <w:tcW w:w="1285" w:type="dxa"/>
            <w:vAlign w:val="center"/>
          </w:tcPr>
          <w:p w:rsidR="0088409E" w:rsidRDefault="00DB2D10">
            <w:pPr>
              <w:jc w:val="center"/>
            </w:pPr>
            <w:r>
              <w:rPr>
                <w:color w:val="000000"/>
                <w:sz w:val="24"/>
              </w:rPr>
              <w:t>-0.42%</w:t>
            </w:r>
          </w:p>
        </w:tc>
        <w:tc>
          <w:tcPr>
            <w:tcW w:w="1285" w:type="dxa"/>
            <w:vAlign w:val="center"/>
          </w:tcPr>
          <w:p w:rsidR="0088409E" w:rsidRDefault="00DB2D10">
            <w:pPr>
              <w:jc w:val="center"/>
            </w:pPr>
            <w:r>
              <w:rPr>
                <w:color w:val="000000"/>
                <w:sz w:val="24"/>
              </w:rPr>
              <w:t>-0.03%</w:t>
            </w:r>
          </w:p>
        </w:tc>
      </w:tr>
      <w:tr w:rsidR="0088409E">
        <w:tc>
          <w:tcPr>
            <w:tcW w:w="1286" w:type="dxa"/>
            <w:vAlign w:val="center"/>
          </w:tcPr>
          <w:p w:rsidR="0088409E" w:rsidRDefault="00DB2D10">
            <w:pPr>
              <w:jc w:val="left"/>
            </w:pPr>
            <w:r>
              <w:rPr>
                <w:color w:val="000000"/>
                <w:sz w:val="24"/>
              </w:rPr>
              <w:t>自基金合同生效起</w:t>
            </w:r>
            <w:r>
              <w:rPr>
                <w:color w:val="000000"/>
                <w:sz w:val="24"/>
              </w:rPr>
              <w:lastRenderedPageBreak/>
              <w:t>至今</w:t>
            </w:r>
          </w:p>
        </w:tc>
        <w:tc>
          <w:tcPr>
            <w:tcW w:w="1286" w:type="dxa"/>
            <w:vAlign w:val="center"/>
          </w:tcPr>
          <w:p w:rsidR="0088409E" w:rsidRDefault="00DB2D10">
            <w:pPr>
              <w:jc w:val="center"/>
            </w:pPr>
            <w:r>
              <w:rPr>
                <w:color w:val="000000"/>
                <w:sz w:val="24"/>
              </w:rPr>
              <w:lastRenderedPageBreak/>
              <w:t>9.83%</w:t>
            </w:r>
          </w:p>
        </w:tc>
        <w:tc>
          <w:tcPr>
            <w:tcW w:w="1286" w:type="dxa"/>
            <w:vAlign w:val="center"/>
          </w:tcPr>
          <w:p w:rsidR="0088409E" w:rsidRDefault="00DB2D10">
            <w:pPr>
              <w:jc w:val="center"/>
            </w:pPr>
            <w:r>
              <w:rPr>
                <w:color w:val="000000"/>
                <w:sz w:val="24"/>
              </w:rPr>
              <w:t>0.48%</w:t>
            </w:r>
          </w:p>
        </w:tc>
        <w:tc>
          <w:tcPr>
            <w:tcW w:w="1285" w:type="dxa"/>
            <w:vAlign w:val="center"/>
          </w:tcPr>
          <w:p w:rsidR="0088409E" w:rsidRDefault="00DB2D10">
            <w:pPr>
              <w:jc w:val="center"/>
            </w:pPr>
            <w:r>
              <w:rPr>
                <w:color w:val="000000"/>
                <w:sz w:val="24"/>
              </w:rPr>
              <w:t>11.63%</w:t>
            </w:r>
          </w:p>
        </w:tc>
        <w:tc>
          <w:tcPr>
            <w:tcW w:w="1285" w:type="dxa"/>
            <w:vAlign w:val="center"/>
          </w:tcPr>
          <w:p w:rsidR="0088409E" w:rsidRDefault="00DB2D10">
            <w:pPr>
              <w:jc w:val="center"/>
            </w:pPr>
            <w:r>
              <w:rPr>
                <w:color w:val="000000"/>
                <w:sz w:val="24"/>
              </w:rPr>
              <w:t>0.49%</w:t>
            </w:r>
          </w:p>
        </w:tc>
        <w:tc>
          <w:tcPr>
            <w:tcW w:w="1285" w:type="dxa"/>
            <w:vAlign w:val="center"/>
          </w:tcPr>
          <w:p w:rsidR="0088409E" w:rsidRDefault="00DB2D10">
            <w:pPr>
              <w:jc w:val="center"/>
            </w:pPr>
            <w:r>
              <w:rPr>
                <w:color w:val="000000"/>
                <w:sz w:val="24"/>
              </w:rPr>
              <w:t>-1.80%</w:t>
            </w:r>
          </w:p>
        </w:tc>
        <w:tc>
          <w:tcPr>
            <w:tcW w:w="1285" w:type="dxa"/>
            <w:vAlign w:val="center"/>
          </w:tcPr>
          <w:p w:rsidR="0088409E" w:rsidRDefault="00DB2D10">
            <w:pPr>
              <w:jc w:val="center"/>
            </w:pPr>
            <w:r>
              <w:rPr>
                <w:color w:val="000000"/>
                <w:sz w:val="24"/>
              </w:rPr>
              <w:t>-0.01%</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注：本基金的业绩比较基准为沪深</w:t>
      </w:r>
      <w:r w:rsidRPr="00EF1D48">
        <w:rPr>
          <w:kern w:val="0"/>
          <w:sz w:val="24"/>
        </w:rPr>
        <w:t>300</w:t>
      </w:r>
      <w:r w:rsidRPr="00EF1D48">
        <w:rPr>
          <w:kern w:val="0"/>
          <w:sz w:val="24"/>
        </w:rPr>
        <w:t>指数收益率</w:t>
      </w:r>
      <w:r w:rsidRPr="00EF1D48">
        <w:rPr>
          <w:kern w:val="0"/>
          <w:sz w:val="24"/>
        </w:rPr>
        <w:t>×40%+</w:t>
      </w:r>
      <w:r w:rsidRPr="00EF1D48">
        <w:rPr>
          <w:kern w:val="0"/>
          <w:sz w:val="24"/>
        </w:rPr>
        <w:t>中证综合债券指数收益率</w:t>
      </w:r>
      <w:r w:rsidRPr="00EF1D48">
        <w:rPr>
          <w:kern w:val="0"/>
          <w:sz w:val="24"/>
        </w:rPr>
        <w:t>×60%</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89373A"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14:anchorId="23CEE379" wp14:editId="52F95280">
            <wp:extent cx="5759450" cy="3372485"/>
            <wp:effectExtent l="0" t="0" r="0" b="0"/>
            <wp:docPr id="1" name="图片 1"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2017</w:t>
      </w:r>
      <w:r w:rsidRPr="00E15CED">
        <w:rPr>
          <w:kern w:val="0"/>
          <w:sz w:val="24"/>
        </w:rPr>
        <w:t>年</w:t>
      </w:r>
      <w:r w:rsidRPr="00E15CED">
        <w:rPr>
          <w:kern w:val="0"/>
          <w:sz w:val="24"/>
        </w:rPr>
        <w:t>09</w:t>
      </w:r>
      <w:r w:rsidRPr="00E15CED">
        <w:rPr>
          <w:kern w:val="0"/>
          <w:sz w:val="24"/>
        </w:rPr>
        <w:t>月</w:t>
      </w:r>
      <w:r w:rsidRPr="00E15CED">
        <w:rPr>
          <w:kern w:val="0"/>
          <w:sz w:val="24"/>
        </w:rPr>
        <w:t>15</w:t>
      </w:r>
      <w:r w:rsidRPr="00E15CED">
        <w:rPr>
          <w:kern w:val="0"/>
          <w:sz w:val="24"/>
        </w:rPr>
        <w:t>日至</w:t>
      </w:r>
      <w:r w:rsidR="00B30803" w:rsidRPr="00E15CED">
        <w:rPr>
          <w:kern w:val="0"/>
          <w:sz w:val="24"/>
        </w:rPr>
        <w:t>201</w:t>
      </w:r>
      <w:r w:rsidR="00B30803">
        <w:rPr>
          <w:kern w:val="0"/>
          <w:sz w:val="24"/>
        </w:rPr>
        <w:t>9</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322019" w:rsidRDefault="00E63239" w:rsidP="00322019">
      <w:pPr>
        <w:pStyle w:val="20"/>
        <w:spacing w:before="29" w:after="0" w:line="288" w:lineRule="auto"/>
        <w:rPr>
          <w:rFonts w:ascii="Times New Roman" w:hAnsi="Times New Roman"/>
          <w:kern w:val="0"/>
          <w:szCs w:val="24"/>
        </w:rPr>
      </w:pPr>
      <w:bookmarkStart w:id="35" w:name="_Toc249760033"/>
      <w:bookmarkStart w:id="36" w:name="_Toc361324853"/>
      <w:bookmarkStart w:id="37" w:name="_Toc35968953"/>
      <w:r w:rsidRPr="00322019">
        <w:rPr>
          <w:rFonts w:ascii="Times New Roman" w:hAnsi="Times New Roman"/>
          <w:kern w:val="0"/>
          <w:szCs w:val="24"/>
        </w:rPr>
        <w:t>3.3</w:t>
      </w:r>
      <w:r w:rsidRPr="00322019">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88409E">
        <w:trPr>
          <w:jc w:val="center"/>
        </w:trPr>
        <w:tc>
          <w:tcPr>
            <w:tcW w:w="1157" w:type="dxa"/>
            <w:vAlign w:val="center"/>
          </w:tcPr>
          <w:p w:rsidR="0088409E" w:rsidRDefault="00DB2D10">
            <w:pPr>
              <w:jc w:val="center"/>
            </w:pPr>
            <w:r>
              <w:rPr>
                <w:color w:val="000000"/>
                <w:sz w:val="24"/>
              </w:rPr>
              <w:t>2019</w:t>
            </w:r>
            <w:r>
              <w:rPr>
                <w:color w:val="000000"/>
                <w:sz w:val="24"/>
              </w:rPr>
              <w:t>年</w:t>
            </w:r>
          </w:p>
        </w:tc>
        <w:tc>
          <w:tcPr>
            <w:tcW w:w="1378" w:type="dxa"/>
            <w:vAlign w:val="center"/>
          </w:tcPr>
          <w:p w:rsidR="0088409E" w:rsidRDefault="00DB2D10">
            <w:pPr>
              <w:jc w:val="right"/>
            </w:pPr>
            <w:r>
              <w:rPr>
                <w:color w:val="000000"/>
                <w:sz w:val="24"/>
              </w:rPr>
              <w:t>-</w:t>
            </w:r>
          </w:p>
        </w:tc>
        <w:tc>
          <w:tcPr>
            <w:tcW w:w="1839" w:type="dxa"/>
            <w:vAlign w:val="center"/>
          </w:tcPr>
          <w:p w:rsidR="0088409E" w:rsidRDefault="00DB2D10">
            <w:pPr>
              <w:jc w:val="right"/>
            </w:pPr>
            <w:r>
              <w:rPr>
                <w:color w:val="000000"/>
                <w:sz w:val="24"/>
              </w:rPr>
              <w:t>-</w:t>
            </w:r>
          </w:p>
        </w:tc>
        <w:tc>
          <w:tcPr>
            <w:tcW w:w="1950" w:type="dxa"/>
            <w:vAlign w:val="center"/>
          </w:tcPr>
          <w:p w:rsidR="0088409E" w:rsidRDefault="00DB2D10">
            <w:pPr>
              <w:jc w:val="right"/>
            </w:pPr>
            <w:r>
              <w:rPr>
                <w:color w:val="000000"/>
                <w:sz w:val="24"/>
              </w:rPr>
              <w:t>-</w:t>
            </w:r>
          </w:p>
        </w:tc>
        <w:tc>
          <w:tcPr>
            <w:tcW w:w="1894" w:type="dxa"/>
            <w:vAlign w:val="center"/>
          </w:tcPr>
          <w:p w:rsidR="0088409E" w:rsidRDefault="00DB2D10">
            <w:pPr>
              <w:jc w:val="right"/>
            </w:pPr>
            <w:r>
              <w:rPr>
                <w:color w:val="000000"/>
                <w:sz w:val="24"/>
              </w:rPr>
              <w:t>-</w:t>
            </w:r>
          </w:p>
        </w:tc>
        <w:tc>
          <w:tcPr>
            <w:tcW w:w="1068" w:type="dxa"/>
            <w:vAlign w:val="center"/>
          </w:tcPr>
          <w:p w:rsidR="0088409E" w:rsidRDefault="00DB2D10">
            <w:pPr>
              <w:jc w:val="left"/>
            </w:pPr>
            <w:r>
              <w:rPr>
                <w:color w:val="000000"/>
                <w:sz w:val="24"/>
              </w:rPr>
              <w:t>-</w:t>
            </w:r>
          </w:p>
        </w:tc>
      </w:tr>
      <w:tr w:rsidR="0088409E">
        <w:trPr>
          <w:jc w:val="center"/>
        </w:trPr>
        <w:tc>
          <w:tcPr>
            <w:tcW w:w="1157" w:type="dxa"/>
            <w:vAlign w:val="center"/>
          </w:tcPr>
          <w:p w:rsidR="0088409E" w:rsidRDefault="00DB2D10">
            <w:pPr>
              <w:jc w:val="center"/>
            </w:pPr>
            <w:r>
              <w:rPr>
                <w:color w:val="000000"/>
                <w:sz w:val="24"/>
              </w:rPr>
              <w:t>2018</w:t>
            </w:r>
            <w:r>
              <w:rPr>
                <w:color w:val="000000"/>
                <w:sz w:val="24"/>
              </w:rPr>
              <w:t>年</w:t>
            </w:r>
          </w:p>
        </w:tc>
        <w:tc>
          <w:tcPr>
            <w:tcW w:w="1378" w:type="dxa"/>
            <w:vAlign w:val="center"/>
          </w:tcPr>
          <w:p w:rsidR="0088409E" w:rsidRDefault="00DB2D10">
            <w:pPr>
              <w:jc w:val="right"/>
            </w:pPr>
            <w:r>
              <w:rPr>
                <w:color w:val="000000"/>
                <w:sz w:val="24"/>
              </w:rPr>
              <w:t>-</w:t>
            </w:r>
          </w:p>
        </w:tc>
        <w:tc>
          <w:tcPr>
            <w:tcW w:w="1839" w:type="dxa"/>
            <w:vAlign w:val="center"/>
          </w:tcPr>
          <w:p w:rsidR="0088409E" w:rsidRDefault="00DB2D10">
            <w:pPr>
              <w:jc w:val="right"/>
            </w:pPr>
            <w:r>
              <w:rPr>
                <w:color w:val="000000"/>
                <w:sz w:val="24"/>
              </w:rPr>
              <w:t>-</w:t>
            </w:r>
          </w:p>
        </w:tc>
        <w:tc>
          <w:tcPr>
            <w:tcW w:w="1950" w:type="dxa"/>
            <w:vAlign w:val="center"/>
          </w:tcPr>
          <w:p w:rsidR="0088409E" w:rsidRDefault="00DB2D10">
            <w:pPr>
              <w:jc w:val="right"/>
            </w:pPr>
            <w:r>
              <w:rPr>
                <w:color w:val="000000"/>
                <w:sz w:val="24"/>
              </w:rPr>
              <w:t>-</w:t>
            </w:r>
          </w:p>
        </w:tc>
        <w:tc>
          <w:tcPr>
            <w:tcW w:w="1894" w:type="dxa"/>
            <w:vAlign w:val="center"/>
          </w:tcPr>
          <w:p w:rsidR="0088409E" w:rsidRDefault="00DB2D10">
            <w:pPr>
              <w:jc w:val="right"/>
            </w:pPr>
            <w:r>
              <w:rPr>
                <w:color w:val="000000"/>
                <w:sz w:val="24"/>
              </w:rPr>
              <w:t>-</w:t>
            </w:r>
          </w:p>
        </w:tc>
        <w:tc>
          <w:tcPr>
            <w:tcW w:w="1068" w:type="dxa"/>
            <w:vAlign w:val="center"/>
          </w:tcPr>
          <w:p w:rsidR="0088409E" w:rsidRDefault="00DB2D10">
            <w:pPr>
              <w:jc w:val="left"/>
            </w:pPr>
            <w:r>
              <w:rPr>
                <w:color w:val="000000"/>
                <w:sz w:val="24"/>
              </w:rPr>
              <w:t>-</w:t>
            </w:r>
          </w:p>
        </w:tc>
      </w:tr>
      <w:tr w:rsidR="0088409E">
        <w:trPr>
          <w:jc w:val="center"/>
        </w:trPr>
        <w:tc>
          <w:tcPr>
            <w:tcW w:w="1157" w:type="dxa"/>
            <w:vAlign w:val="center"/>
          </w:tcPr>
          <w:p w:rsidR="0088409E" w:rsidRDefault="00DB2D10">
            <w:pPr>
              <w:jc w:val="center"/>
            </w:pPr>
            <w:r>
              <w:rPr>
                <w:color w:val="000000"/>
                <w:sz w:val="24"/>
              </w:rPr>
              <w:t>2017</w:t>
            </w:r>
            <w:r>
              <w:rPr>
                <w:color w:val="000000"/>
                <w:sz w:val="24"/>
              </w:rPr>
              <w:t>年</w:t>
            </w:r>
          </w:p>
        </w:tc>
        <w:tc>
          <w:tcPr>
            <w:tcW w:w="1378" w:type="dxa"/>
            <w:vAlign w:val="center"/>
          </w:tcPr>
          <w:p w:rsidR="0088409E" w:rsidRDefault="00DB2D10">
            <w:pPr>
              <w:jc w:val="right"/>
            </w:pPr>
            <w:r>
              <w:rPr>
                <w:color w:val="000000"/>
                <w:sz w:val="24"/>
              </w:rPr>
              <w:t>-</w:t>
            </w:r>
          </w:p>
        </w:tc>
        <w:tc>
          <w:tcPr>
            <w:tcW w:w="1839" w:type="dxa"/>
            <w:vAlign w:val="center"/>
          </w:tcPr>
          <w:p w:rsidR="0088409E" w:rsidRDefault="00DB2D10">
            <w:pPr>
              <w:jc w:val="right"/>
            </w:pPr>
            <w:r>
              <w:rPr>
                <w:color w:val="000000"/>
                <w:sz w:val="24"/>
              </w:rPr>
              <w:t>-</w:t>
            </w:r>
          </w:p>
        </w:tc>
        <w:tc>
          <w:tcPr>
            <w:tcW w:w="1950" w:type="dxa"/>
            <w:vAlign w:val="center"/>
          </w:tcPr>
          <w:p w:rsidR="0088409E" w:rsidRDefault="00DB2D10">
            <w:pPr>
              <w:jc w:val="right"/>
            </w:pPr>
            <w:r>
              <w:rPr>
                <w:color w:val="000000"/>
                <w:sz w:val="24"/>
              </w:rPr>
              <w:t>-</w:t>
            </w:r>
          </w:p>
        </w:tc>
        <w:tc>
          <w:tcPr>
            <w:tcW w:w="1894" w:type="dxa"/>
            <w:vAlign w:val="center"/>
          </w:tcPr>
          <w:p w:rsidR="0088409E" w:rsidRDefault="00DB2D10">
            <w:pPr>
              <w:jc w:val="right"/>
            </w:pPr>
            <w:r>
              <w:rPr>
                <w:color w:val="000000"/>
                <w:sz w:val="24"/>
              </w:rPr>
              <w:t>-</w:t>
            </w:r>
          </w:p>
        </w:tc>
        <w:tc>
          <w:tcPr>
            <w:tcW w:w="1068" w:type="dxa"/>
            <w:vAlign w:val="center"/>
          </w:tcPr>
          <w:p w:rsidR="0088409E" w:rsidRDefault="00DB2D10">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5968954"/>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35968955"/>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35968956"/>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3"/>
    </w:p>
    <w:p w:rsidR="0088409E" w:rsidRDefault="00DB2D10">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84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35968957"/>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88409E">
        <w:tc>
          <w:tcPr>
            <w:tcW w:w="1032" w:type="dxa"/>
            <w:vAlign w:val="center"/>
          </w:tcPr>
          <w:p w:rsidR="0088409E" w:rsidRDefault="00DB2D10">
            <w:pPr>
              <w:jc w:val="center"/>
            </w:pPr>
            <w:r>
              <w:rPr>
                <w:color w:val="000000"/>
                <w:sz w:val="24"/>
              </w:rPr>
              <w:t>李娜</w:t>
            </w:r>
          </w:p>
        </w:tc>
        <w:tc>
          <w:tcPr>
            <w:tcW w:w="1416" w:type="dxa"/>
            <w:vAlign w:val="center"/>
          </w:tcPr>
          <w:p w:rsidR="0088409E" w:rsidRDefault="00DB2D10">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38" w:type="dxa"/>
            <w:vAlign w:val="center"/>
          </w:tcPr>
          <w:p w:rsidR="0088409E" w:rsidRDefault="00DB2D10">
            <w:pPr>
              <w:jc w:val="center"/>
            </w:pPr>
            <w:r>
              <w:rPr>
                <w:color w:val="000000"/>
                <w:sz w:val="24"/>
              </w:rPr>
              <w:t>2019-06-18</w:t>
            </w:r>
          </w:p>
        </w:tc>
        <w:tc>
          <w:tcPr>
            <w:tcW w:w="1276" w:type="dxa"/>
            <w:vAlign w:val="center"/>
          </w:tcPr>
          <w:p w:rsidR="0088409E" w:rsidRDefault="00DB2D10">
            <w:pPr>
              <w:jc w:val="center"/>
            </w:pPr>
            <w:r>
              <w:rPr>
                <w:color w:val="000000"/>
                <w:sz w:val="24"/>
              </w:rPr>
              <w:t>-</w:t>
            </w:r>
          </w:p>
        </w:tc>
        <w:tc>
          <w:tcPr>
            <w:tcW w:w="996" w:type="dxa"/>
            <w:vAlign w:val="center"/>
          </w:tcPr>
          <w:p w:rsidR="0088409E" w:rsidRDefault="00DB2D10">
            <w:pPr>
              <w:jc w:val="center"/>
            </w:pPr>
            <w:r>
              <w:rPr>
                <w:color w:val="000000"/>
                <w:sz w:val="24"/>
              </w:rPr>
              <w:t>9</w:t>
            </w:r>
            <w:r>
              <w:rPr>
                <w:color w:val="000000"/>
                <w:sz w:val="24"/>
              </w:rPr>
              <w:t>年</w:t>
            </w:r>
          </w:p>
        </w:tc>
        <w:tc>
          <w:tcPr>
            <w:tcW w:w="3040" w:type="dxa"/>
            <w:vAlign w:val="center"/>
          </w:tcPr>
          <w:p w:rsidR="0088409E" w:rsidRDefault="00DB2D1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88409E">
        <w:tc>
          <w:tcPr>
            <w:tcW w:w="1032" w:type="dxa"/>
            <w:vAlign w:val="center"/>
          </w:tcPr>
          <w:p w:rsidR="0088409E" w:rsidRDefault="00DB2D10">
            <w:pPr>
              <w:jc w:val="center"/>
            </w:pPr>
            <w:r>
              <w:rPr>
                <w:color w:val="000000"/>
                <w:sz w:val="24"/>
              </w:rPr>
              <w:lastRenderedPageBreak/>
              <w:t>凌超</w:t>
            </w:r>
          </w:p>
        </w:tc>
        <w:tc>
          <w:tcPr>
            <w:tcW w:w="1416" w:type="dxa"/>
            <w:vAlign w:val="center"/>
          </w:tcPr>
          <w:p w:rsidR="0088409E" w:rsidRDefault="00DB2D10">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38" w:type="dxa"/>
            <w:vAlign w:val="center"/>
          </w:tcPr>
          <w:p w:rsidR="0088409E" w:rsidRDefault="00DB2D10">
            <w:pPr>
              <w:jc w:val="center"/>
            </w:pPr>
            <w:r>
              <w:rPr>
                <w:color w:val="000000"/>
                <w:sz w:val="24"/>
              </w:rPr>
              <w:t>2019-07-20</w:t>
            </w:r>
          </w:p>
        </w:tc>
        <w:tc>
          <w:tcPr>
            <w:tcW w:w="1276" w:type="dxa"/>
            <w:vAlign w:val="center"/>
          </w:tcPr>
          <w:p w:rsidR="0088409E" w:rsidRDefault="00DB2D10">
            <w:pPr>
              <w:jc w:val="center"/>
            </w:pPr>
            <w:r>
              <w:rPr>
                <w:color w:val="000000"/>
                <w:sz w:val="24"/>
              </w:rPr>
              <w:t>-</w:t>
            </w:r>
          </w:p>
        </w:tc>
        <w:tc>
          <w:tcPr>
            <w:tcW w:w="996" w:type="dxa"/>
            <w:vAlign w:val="center"/>
          </w:tcPr>
          <w:p w:rsidR="0088409E" w:rsidRDefault="00DB2D10">
            <w:pPr>
              <w:jc w:val="center"/>
            </w:pPr>
            <w:r>
              <w:rPr>
                <w:color w:val="000000"/>
                <w:sz w:val="24"/>
              </w:rPr>
              <w:t>13</w:t>
            </w:r>
            <w:r>
              <w:rPr>
                <w:color w:val="000000"/>
                <w:sz w:val="24"/>
              </w:rPr>
              <w:t>年</w:t>
            </w:r>
          </w:p>
        </w:tc>
        <w:tc>
          <w:tcPr>
            <w:tcW w:w="3040" w:type="dxa"/>
            <w:vAlign w:val="center"/>
          </w:tcPr>
          <w:p w:rsidR="0088409E" w:rsidRDefault="00DB2D10">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r w:rsidR="0088409E">
        <w:tc>
          <w:tcPr>
            <w:tcW w:w="1032" w:type="dxa"/>
            <w:vAlign w:val="center"/>
          </w:tcPr>
          <w:p w:rsidR="0088409E" w:rsidRDefault="00DB2D10">
            <w:pPr>
              <w:jc w:val="center"/>
            </w:pPr>
            <w:r>
              <w:rPr>
                <w:color w:val="000000"/>
                <w:sz w:val="24"/>
              </w:rPr>
              <w:t>王少成</w:t>
            </w:r>
          </w:p>
        </w:tc>
        <w:tc>
          <w:tcPr>
            <w:tcW w:w="1416" w:type="dxa"/>
            <w:vAlign w:val="center"/>
          </w:tcPr>
          <w:p w:rsidR="0088409E" w:rsidRDefault="00DB2D10">
            <w:pPr>
              <w:jc w:val="center"/>
            </w:pPr>
            <w:r>
              <w:rPr>
                <w:color w:val="000000"/>
                <w:sz w:val="24"/>
              </w:rPr>
              <w:t>交银成长混合、交银蓝</w:t>
            </w:r>
            <w:r>
              <w:rPr>
                <w:color w:val="000000"/>
                <w:sz w:val="24"/>
              </w:rPr>
              <w:lastRenderedPageBreak/>
              <w:t>筹混合的基金经理，公司权益投资总监</w:t>
            </w:r>
          </w:p>
        </w:tc>
        <w:tc>
          <w:tcPr>
            <w:tcW w:w="1238" w:type="dxa"/>
            <w:vAlign w:val="center"/>
          </w:tcPr>
          <w:p w:rsidR="0088409E" w:rsidRDefault="00DB2D10">
            <w:pPr>
              <w:jc w:val="center"/>
            </w:pPr>
            <w:r>
              <w:rPr>
                <w:color w:val="000000"/>
                <w:sz w:val="24"/>
              </w:rPr>
              <w:lastRenderedPageBreak/>
              <w:t>2018-08-24</w:t>
            </w:r>
          </w:p>
        </w:tc>
        <w:tc>
          <w:tcPr>
            <w:tcW w:w="1276" w:type="dxa"/>
            <w:vAlign w:val="center"/>
          </w:tcPr>
          <w:p w:rsidR="0088409E" w:rsidRDefault="00DB2D10">
            <w:pPr>
              <w:jc w:val="center"/>
            </w:pPr>
            <w:r>
              <w:rPr>
                <w:color w:val="000000"/>
                <w:sz w:val="24"/>
              </w:rPr>
              <w:t>2019-08-29</w:t>
            </w:r>
          </w:p>
        </w:tc>
        <w:tc>
          <w:tcPr>
            <w:tcW w:w="996" w:type="dxa"/>
            <w:vAlign w:val="center"/>
          </w:tcPr>
          <w:p w:rsidR="0088409E" w:rsidRDefault="00DB2D10">
            <w:pPr>
              <w:jc w:val="center"/>
            </w:pPr>
            <w:r>
              <w:rPr>
                <w:color w:val="000000"/>
                <w:sz w:val="24"/>
              </w:rPr>
              <w:t>15</w:t>
            </w:r>
            <w:r>
              <w:rPr>
                <w:color w:val="000000"/>
                <w:sz w:val="24"/>
              </w:rPr>
              <w:t>年</w:t>
            </w:r>
          </w:p>
        </w:tc>
        <w:tc>
          <w:tcPr>
            <w:tcW w:w="3040" w:type="dxa"/>
            <w:vAlign w:val="center"/>
          </w:tcPr>
          <w:p w:rsidR="0088409E" w:rsidRDefault="00DB2D10">
            <w:r>
              <w:rPr>
                <w:color w:val="000000"/>
                <w:sz w:val="24"/>
              </w:rPr>
              <w:t>王少成先生，复旦大学硕士学历。历任上海融昌资产管</w:t>
            </w:r>
            <w:r>
              <w:rPr>
                <w:color w:val="000000"/>
                <w:sz w:val="24"/>
              </w:rPr>
              <w:lastRenderedPageBreak/>
              <w:t>理公司研究员，中原证券投资经理，信诚基金管理有限公司研究总监助理，东吴基金管理有限公司投资经理、基金经理、投资部副总经理。其中</w:t>
            </w:r>
            <w:r>
              <w:rPr>
                <w:color w:val="000000"/>
                <w:sz w:val="24"/>
              </w:rPr>
              <w:t>2010</w:t>
            </w:r>
            <w:r>
              <w:rPr>
                <w:color w:val="000000"/>
                <w:sz w:val="24"/>
              </w:rPr>
              <w:t>年</w:t>
            </w:r>
            <w:r>
              <w:rPr>
                <w:color w:val="000000"/>
                <w:sz w:val="24"/>
              </w:rPr>
              <w:t>9</w:t>
            </w:r>
            <w:r>
              <w:rPr>
                <w:color w:val="000000"/>
                <w:sz w:val="24"/>
              </w:rPr>
              <w:t>月至</w:t>
            </w:r>
            <w:r>
              <w:rPr>
                <w:color w:val="000000"/>
                <w:sz w:val="24"/>
              </w:rPr>
              <w:t>2012</w:t>
            </w:r>
            <w:r>
              <w:rPr>
                <w:color w:val="000000"/>
                <w:sz w:val="24"/>
              </w:rPr>
              <w:t>年</w:t>
            </w:r>
            <w:r>
              <w:rPr>
                <w:color w:val="000000"/>
                <w:sz w:val="24"/>
              </w:rPr>
              <w:t>10</w:t>
            </w:r>
            <w:r>
              <w:rPr>
                <w:color w:val="000000"/>
                <w:sz w:val="24"/>
              </w:rPr>
              <w:t>月担任东吴新创业股票型证券投资基金基金经理，</w:t>
            </w:r>
            <w:r>
              <w:rPr>
                <w:color w:val="000000"/>
                <w:sz w:val="24"/>
              </w:rPr>
              <w:t>2011</w:t>
            </w:r>
            <w:r>
              <w:rPr>
                <w:color w:val="000000"/>
                <w:sz w:val="24"/>
              </w:rPr>
              <w:t>年</w:t>
            </w:r>
            <w:r>
              <w:rPr>
                <w:color w:val="000000"/>
                <w:sz w:val="24"/>
              </w:rPr>
              <w:t>2</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月担任东吴中证新兴产业指数证券投资基金基金经理，</w:t>
            </w:r>
            <w:r>
              <w:rPr>
                <w:color w:val="000000"/>
                <w:sz w:val="24"/>
              </w:rPr>
              <w:t>2011</w:t>
            </w:r>
            <w:r>
              <w:rPr>
                <w:color w:val="000000"/>
                <w:sz w:val="24"/>
              </w:rPr>
              <w:t>年</w:t>
            </w:r>
            <w:r>
              <w:rPr>
                <w:color w:val="000000"/>
                <w:sz w:val="24"/>
              </w:rPr>
              <w:t>5</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月担任东吴价值成长双动力股票型证券投资基金基金经理。</w:t>
            </w:r>
            <w:r>
              <w:rPr>
                <w:color w:val="000000"/>
                <w:sz w:val="24"/>
              </w:rPr>
              <w:t>2012</w:t>
            </w:r>
            <w:r>
              <w:rPr>
                <w:color w:val="000000"/>
                <w:sz w:val="24"/>
              </w:rPr>
              <w:t>年加入交银施罗德基金管理有限公司，历任公司权益部副总经理。</w:t>
            </w:r>
            <w:r>
              <w:rPr>
                <w:color w:val="000000"/>
                <w:sz w:val="24"/>
              </w:rPr>
              <w:t>2013</w:t>
            </w:r>
            <w:r>
              <w:rPr>
                <w:color w:val="000000"/>
                <w:sz w:val="24"/>
              </w:rPr>
              <w:t>年</w:t>
            </w:r>
            <w:r>
              <w:rPr>
                <w:color w:val="000000"/>
                <w:sz w:val="24"/>
              </w:rPr>
              <w:t>3</w:t>
            </w:r>
            <w:r>
              <w:rPr>
                <w:color w:val="000000"/>
                <w:sz w:val="24"/>
              </w:rPr>
              <w:t>月</w:t>
            </w:r>
            <w:r>
              <w:rPr>
                <w:color w:val="000000"/>
                <w:sz w:val="24"/>
              </w:rPr>
              <w:t>21</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日担任交银施罗德先进制造混合型证券投资基金（原交银施罗德先进制造股票证券投资基金）基金经理，</w:t>
            </w:r>
            <w:r>
              <w:rPr>
                <w:color w:val="000000"/>
                <w:sz w:val="24"/>
              </w:rPr>
              <w:t>2013</w:t>
            </w:r>
            <w:r>
              <w:rPr>
                <w:color w:val="000000"/>
                <w:sz w:val="24"/>
              </w:rPr>
              <w:t>年</w:t>
            </w:r>
            <w:r>
              <w:rPr>
                <w:color w:val="000000"/>
                <w:sz w:val="24"/>
              </w:rPr>
              <w:t>5</w:t>
            </w:r>
            <w:r>
              <w:rPr>
                <w:color w:val="000000"/>
                <w:sz w:val="24"/>
              </w:rPr>
              <w:t>月</w:t>
            </w:r>
            <w:r>
              <w:rPr>
                <w:color w:val="000000"/>
                <w:sz w:val="24"/>
              </w:rPr>
              <w:t>29</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日担任交银施罗德先锋混合型证券投资基金（原交银施罗德先锋股票证券投资基金）基金经理，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5</w:t>
            </w:r>
            <w:r>
              <w:rPr>
                <w:color w:val="000000"/>
                <w:sz w:val="24"/>
              </w:rPr>
              <w:t>月</w:t>
            </w:r>
            <w:r>
              <w:rPr>
                <w:color w:val="000000"/>
                <w:sz w:val="24"/>
              </w:rPr>
              <w:t>15</w:t>
            </w:r>
            <w:r>
              <w:rPr>
                <w:color w:val="000000"/>
                <w:sz w:val="24"/>
              </w:rPr>
              <w:t>日担任交银施罗德荣和保本混合型证券投资基金的基金经理，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7</w:t>
            </w:r>
            <w:r>
              <w:rPr>
                <w:color w:val="000000"/>
                <w:sz w:val="24"/>
              </w:rPr>
              <w:t>日担任交银施罗德策略回报灵活配置混合型证券投资基金的基金经理。</w:t>
            </w:r>
            <w:r>
              <w:rPr>
                <w:color w:val="000000"/>
                <w:sz w:val="24"/>
              </w:rPr>
              <w:t>2013</w:t>
            </w:r>
            <w:r>
              <w:rPr>
                <w:color w:val="000000"/>
                <w:sz w:val="24"/>
              </w:rPr>
              <w:t>年</w:t>
            </w:r>
            <w:r>
              <w:rPr>
                <w:color w:val="000000"/>
                <w:sz w:val="24"/>
              </w:rPr>
              <w:t>7</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6</w:t>
            </w:r>
            <w:r>
              <w:rPr>
                <w:color w:val="000000"/>
                <w:sz w:val="24"/>
              </w:rPr>
              <w:t>月</w:t>
            </w:r>
            <w:r>
              <w:rPr>
                <w:color w:val="000000"/>
                <w:sz w:val="24"/>
              </w:rPr>
              <w:t>17</w:t>
            </w:r>
            <w:r>
              <w:rPr>
                <w:color w:val="000000"/>
                <w:sz w:val="24"/>
              </w:rPr>
              <w:t>日担任交银施罗德成长</w:t>
            </w:r>
            <w:r>
              <w:rPr>
                <w:color w:val="000000"/>
                <w:sz w:val="24"/>
              </w:rPr>
              <w:t>30</w:t>
            </w:r>
            <w:r>
              <w:rPr>
                <w:color w:val="000000"/>
                <w:sz w:val="24"/>
              </w:rPr>
              <w:t>混合型证券投资基金的基金经理。</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日担任交银施罗德恒益灵活配置混合型证券投资基金的基金经理。</w:t>
            </w:r>
          </w:p>
        </w:tc>
      </w:tr>
    </w:tbl>
    <w:p w:rsidR="0088409E" w:rsidRDefault="00DB2D10">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88409E" w:rsidRDefault="00DB2D10">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35968958"/>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35968959"/>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35968960"/>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1"/>
    </w:p>
    <w:p w:rsidR="0088409E" w:rsidRDefault="00DB2D10">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88409E" w:rsidRDefault="00DB2D10">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88409E" w:rsidRDefault="00DB2D10">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8409E" w:rsidRDefault="00DB2D10">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88409E" w:rsidRDefault="00DB2D10">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35968961"/>
      <w:r w:rsidRPr="000E6433">
        <w:rPr>
          <w:rFonts w:ascii="Times New Roman" w:hAnsi="Times New Roman"/>
          <w:kern w:val="0"/>
          <w:szCs w:val="24"/>
        </w:rPr>
        <w:lastRenderedPageBreak/>
        <w:t>4.3.2</w:t>
      </w:r>
      <w:r w:rsidRPr="000E6433">
        <w:rPr>
          <w:rFonts w:ascii="Times New Roman" w:hAnsi="Times New Roman" w:hint="eastAsia"/>
          <w:kern w:val="0"/>
          <w:szCs w:val="24"/>
        </w:rPr>
        <w:t>公平交易制度的执行情况</w:t>
      </w:r>
      <w:bookmarkEnd w:id="52"/>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35968962"/>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1</w:t>
      </w:r>
      <w:r w:rsidRPr="00125363">
        <w:rPr>
          <w:color w:val="000000"/>
          <w:sz w:val="24"/>
        </w:rPr>
        <w:t>次，是投资组合因投资策略需要而发生同日反向交易，未发现不公平交易和利益输送的情况。本基金与本公司管理的其他投资组合在不同时间窗下（如日内、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35968963"/>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35968964"/>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88409E" w:rsidRDefault="00DB2D10">
      <w:pPr>
        <w:spacing w:before="29" w:line="288" w:lineRule="auto"/>
        <w:ind w:firstLineChars="200" w:firstLine="480"/>
        <w:rPr>
          <w:color w:val="000000"/>
          <w:sz w:val="24"/>
        </w:rPr>
      </w:pPr>
      <w:r>
        <w:rPr>
          <w:color w:val="000000"/>
          <w:sz w:val="24"/>
        </w:rPr>
        <w:t>本报告期内，在经济相对承压、流动性整体宽松的影响下，债券收益率呈现震荡下行的格局。一季度，尽管社融阶段企稳，但通胀维持低位，全球经济放缓迹象逐步显现，国内货币政策宽松取向未变，债券收益率震荡下行。四月伊始，债市收益率一度因春节错位带来三月工业增加值超预期而走高，五月起，在经济增长、海外风险以及资金面三个因素共同影响下，债市短端收益率基本回到三月底低位，长端呈现上行后震荡走平的格局。八月，随着稳增长预期升温、通胀担忧加剧以及资金面紧平衡等因素出现，债市收益率出现小幅回调。十一月上旬起，央行持续降低政策利率，市场资金面较为宽松，债市收益率转而下行。进入十二月，资金面宽松持续，但受海外市场风险因素阶段缓解以及国内逆周期调控政策上行预期影响，长端债券收益率震荡走平，中短久期债券收益率持续下行。</w:t>
      </w:r>
    </w:p>
    <w:p w:rsidR="0088409E" w:rsidRDefault="00DB2D10">
      <w:pPr>
        <w:spacing w:before="29" w:line="288" w:lineRule="auto"/>
        <w:ind w:firstLineChars="200" w:firstLine="480"/>
        <w:rPr>
          <w:color w:val="000000"/>
          <w:sz w:val="24"/>
        </w:rPr>
      </w:pPr>
      <w:r>
        <w:rPr>
          <w:color w:val="000000"/>
          <w:sz w:val="24"/>
        </w:rPr>
        <w:lastRenderedPageBreak/>
        <w:t>全年权益市场整体表现较好，一季度受益流动性宽松，以中证</w:t>
      </w:r>
      <w:r>
        <w:rPr>
          <w:color w:val="000000"/>
          <w:sz w:val="24"/>
        </w:rPr>
        <w:t>1000</w:t>
      </w:r>
      <w:r>
        <w:rPr>
          <w:color w:val="000000"/>
          <w:sz w:val="24"/>
        </w:rPr>
        <w:t>指数为代表的中小盘领涨市场，但经历了一季度的上行后，多数板块估值相对偏高，并且经济增速环比回落，中美贸易争端再度演绎，大盘自四月中下旬震荡下行。三季度权益市场呈现明显分化，大盘指数三季度收跌，但创业板指数在科技业绩改善等因素影响下，季度上涨逾</w:t>
      </w:r>
      <w:r>
        <w:rPr>
          <w:color w:val="000000"/>
          <w:sz w:val="24"/>
        </w:rPr>
        <w:t>7%</w:t>
      </w:r>
      <w:r>
        <w:rPr>
          <w:color w:val="000000"/>
          <w:sz w:val="24"/>
        </w:rPr>
        <w:t>。四季度，权益市场表现相对强势，科技主线延续强势，地产和基建相关板块也有不错表现。</w:t>
      </w:r>
    </w:p>
    <w:p w:rsidR="001A59F9" w:rsidRPr="00125363" w:rsidRDefault="001A59F9" w:rsidP="00125363">
      <w:pPr>
        <w:spacing w:before="29" w:line="288" w:lineRule="auto"/>
        <w:ind w:firstLineChars="200" w:firstLine="480"/>
        <w:rPr>
          <w:color w:val="000000"/>
          <w:sz w:val="24"/>
        </w:rPr>
      </w:pPr>
      <w:r w:rsidRPr="00125363">
        <w:rPr>
          <w:color w:val="000000"/>
          <w:sz w:val="24"/>
        </w:rPr>
        <w:t>在基金操作中，对于债券部分我们维持中短久期高等级信用债的底仓配置，以获取稳定的票息收益。权益方面，年初起，组合主要配置盈利确定性相对较高、赛道较好的个股，五月后增配盈利较为稳定、估值接近历史底部的权益持仓。此外，组合积极参与权益及转债的一级申购，以增厚组合收益。</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35968965"/>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35968966"/>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2020</w:t>
      </w:r>
      <w:r w:rsidRPr="00125363">
        <w:rPr>
          <w:color w:val="000000"/>
          <w:sz w:val="24"/>
        </w:rPr>
        <w:t>年，尽管经济内生企稳动力不强的情况难以扭转，中期经济承压的格局未变，但短期在宏观逆周期调控政策发力，资金面维持中性偏宽的格局下，经济增长阶段存在改善可能。考虑到债券收益率受资金面影响下行较多，因此我们对</w:t>
      </w:r>
      <w:r w:rsidRPr="00125363">
        <w:rPr>
          <w:color w:val="000000"/>
          <w:sz w:val="24"/>
        </w:rPr>
        <w:t>2020</w:t>
      </w:r>
      <w:r w:rsidRPr="00125363">
        <w:rPr>
          <w:color w:val="000000"/>
          <w:sz w:val="24"/>
        </w:rPr>
        <w:t>年债券市场维持震荡观望的观点，底仓配置中短久期高等级信用债品种，以获取票息收益，并根据市场变化动态调整组合久期。权益方面，我们将继续维持低估值高分红的品种配置，并在行业的选择中，逐步关注周期板块盈利存在改善的行业，同时密切关注电子、软件等领域回调具有较大空间的个股。我们计划将继续积极参加权益及转债的一级申购，以期增厚组合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35968967"/>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88409E" w:rsidRDefault="00DB2D10">
      <w:pPr>
        <w:spacing w:before="29" w:line="288" w:lineRule="auto"/>
        <w:ind w:firstLineChars="200" w:firstLine="480"/>
        <w:rPr>
          <w:color w:val="000000"/>
          <w:sz w:val="24"/>
        </w:rPr>
      </w:pPr>
      <w:r>
        <w:rPr>
          <w:color w:val="000000"/>
          <w:sz w:val="24"/>
        </w:rPr>
        <w:t>2019</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88409E" w:rsidRDefault="00DB2D10">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88409E" w:rsidRDefault="00DB2D10">
      <w:pPr>
        <w:spacing w:before="29" w:line="288" w:lineRule="auto"/>
        <w:ind w:firstLineChars="200" w:firstLine="480"/>
        <w:rPr>
          <w:color w:val="000000"/>
          <w:sz w:val="24"/>
        </w:rPr>
      </w:pPr>
      <w:r>
        <w:rPr>
          <w:color w:val="000000"/>
          <w:sz w:val="24"/>
        </w:rPr>
        <w:t>（一）继续深化全面风险管理，提高风险控制有效性。</w:t>
      </w:r>
    </w:p>
    <w:p w:rsidR="0088409E" w:rsidRDefault="00DB2D10">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88409E" w:rsidRDefault="00DB2D10">
      <w:pPr>
        <w:spacing w:before="29" w:line="288" w:lineRule="auto"/>
        <w:ind w:firstLineChars="200" w:firstLine="480"/>
        <w:rPr>
          <w:color w:val="000000"/>
          <w:sz w:val="24"/>
        </w:rPr>
      </w:pPr>
      <w:r>
        <w:rPr>
          <w:color w:val="000000"/>
          <w:sz w:val="24"/>
        </w:rPr>
        <w:lastRenderedPageBreak/>
        <w:t>（二）全面开展内部监督检查，强化公司内部控制。</w:t>
      </w:r>
    </w:p>
    <w:p w:rsidR="0088409E" w:rsidRDefault="00DB2D10">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88409E" w:rsidRDefault="00DB2D10">
      <w:pPr>
        <w:spacing w:before="29" w:line="288" w:lineRule="auto"/>
        <w:ind w:firstLineChars="200" w:firstLine="480"/>
        <w:rPr>
          <w:color w:val="000000"/>
          <w:sz w:val="24"/>
        </w:rPr>
      </w:pPr>
      <w:r>
        <w:rPr>
          <w:color w:val="000000"/>
          <w:sz w:val="24"/>
        </w:rPr>
        <w:t>（三）强化全员合规理念，突出重点，全面提升法律、合规管理水平。</w:t>
      </w:r>
    </w:p>
    <w:p w:rsidR="0088409E" w:rsidRDefault="00DB2D10">
      <w:pPr>
        <w:spacing w:before="29" w:line="288" w:lineRule="auto"/>
        <w:ind w:firstLineChars="200" w:firstLine="480"/>
        <w:rPr>
          <w:color w:val="000000"/>
          <w:sz w:val="24"/>
        </w:rPr>
      </w:pPr>
      <w:r>
        <w:rPr>
          <w:color w:val="00000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88409E" w:rsidRDefault="00DB2D10">
      <w:pPr>
        <w:spacing w:before="29" w:line="288" w:lineRule="auto"/>
        <w:ind w:firstLineChars="200" w:firstLine="480"/>
        <w:rPr>
          <w:color w:val="000000"/>
          <w:sz w:val="24"/>
        </w:rPr>
      </w:pPr>
      <w:r>
        <w:rPr>
          <w:color w:val="000000"/>
          <w:sz w:val="24"/>
        </w:rPr>
        <w:t>（四）围绕行业热点、难点、重点问题，强化培训教育及合规提示，持续提高全员风险合规意识。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35968968"/>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88409E" w:rsidRDefault="00DB2D10">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88409E" w:rsidRDefault="00DB2D10">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322019" w:rsidRDefault="00486CC6" w:rsidP="00322019">
      <w:pPr>
        <w:pStyle w:val="20"/>
        <w:spacing w:before="29" w:after="0" w:line="288" w:lineRule="auto"/>
        <w:rPr>
          <w:rFonts w:ascii="Times New Roman" w:hAnsi="Times New Roman"/>
          <w:kern w:val="0"/>
          <w:szCs w:val="24"/>
        </w:rPr>
      </w:pPr>
      <w:bookmarkStart w:id="70" w:name="_Toc247959458"/>
      <w:bookmarkStart w:id="71" w:name="_Toc225570084"/>
      <w:bookmarkStart w:id="72" w:name="_Toc361324862"/>
      <w:bookmarkStart w:id="73" w:name="_Toc374374942"/>
      <w:bookmarkStart w:id="74" w:name="_Toc35968969"/>
      <w:r w:rsidRPr="00322019">
        <w:rPr>
          <w:rFonts w:ascii="Times New Roman" w:hAnsi="Times New Roman"/>
          <w:kern w:val="0"/>
          <w:szCs w:val="24"/>
        </w:rPr>
        <w:t>4.</w:t>
      </w:r>
      <w:r w:rsidRPr="00322019">
        <w:rPr>
          <w:rFonts w:ascii="Times New Roman" w:hAnsi="Times New Roman" w:hint="eastAsia"/>
          <w:kern w:val="0"/>
          <w:szCs w:val="24"/>
        </w:rPr>
        <w:t>8</w:t>
      </w:r>
      <w:r w:rsidRPr="00322019">
        <w:rPr>
          <w:rFonts w:ascii="Times New Roman" w:hAnsi="Times New Roman"/>
          <w:kern w:val="0"/>
          <w:szCs w:val="24"/>
        </w:rPr>
        <w:t>管理人对报告期内基金利润分配情况的说明</w:t>
      </w:r>
      <w:bookmarkEnd w:id="70"/>
      <w:bookmarkEnd w:id="71"/>
      <w:bookmarkEnd w:id="72"/>
      <w:bookmarkEnd w:id="73"/>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322019" w:rsidRDefault="00486CC6" w:rsidP="00322019">
      <w:pPr>
        <w:pStyle w:val="20"/>
        <w:spacing w:before="29" w:after="0" w:line="288" w:lineRule="auto"/>
        <w:rPr>
          <w:rFonts w:ascii="Times New Roman" w:hAnsi="Times New Roman"/>
          <w:kern w:val="0"/>
          <w:szCs w:val="24"/>
        </w:rPr>
      </w:pPr>
      <w:bookmarkStart w:id="75" w:name="_Toc35968970"/>
      <w:r w:rsidRPr="00322019">
        <w:rPr>
          <w:rFonts w:ascii="Times New Roman" w:hAnsi="Times New Roman"/>
          <w:kern w:val="0"/>
          <w:szCs w:val="24"/>
        </w:rPr>
        <w:lastRenderedPageBreak/>
        <w:t>4.9</w:t>
      </w:r>
      <w:r w:rsidRPr="00322019">
        <w:rPr>
          <w:rFonts w:ascii="Times New Roman" w:hAnsi="Times New Roman" w:hint="eastAsia"/>
          <w:kern w:val="0"/>
          <w:szCs w:val="24"/>
        </w:rPr>
        <w:t>报告期内管理人对本基金持有人数或基金资产净值预警情形的说明</w:t>
      </w:r>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35968971"/>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6"/>
      <w:bookmarkEnd w:id="77"/>
      <w:bookmarkEnd w:id="78"/>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35968972"/>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9"/>
      <w:bookmarkEnd w:id="80"/>
      <w:bookmarkEnd w:id="81"/>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2019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2019</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35968973"/>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2"/>
      <w:r w:rsidRPr="007455A2">
        <w:rPr>
          <w:rFonts w:ascii="Times New Roman" w:hAnsi="Times New Roman" w:hint="eastAsia"/>
          <w:kern w:val="0"/>
          <w:szCs w:val="24"/>
        </w:rPr>
        <w:t>说明</w:t>
      </w:r>
      <w:bookmarkEnd w:id="83"/>
      <w:bookmarkEnd w:id="84"/>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35968974"/>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5"/>
      <w:bookmarkEnd w:id="86"/>
      <w:bookmarkEnd w:id="87"/>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w:t>
      </w:r>
      <w:r w:rsidR="002140B8" w:rsidRPr="002140B8">
        <w:rPr>
          <w:rFonts w:hint="eastAsia"/>
          <w:color w:val="000000"/>
          <w:sz w:val="24"/>
        </w:rPr>
        <w:t>公开募集证券投资基金运作管理办法</w:t>
      </w:r>
      <w:r w:rsidRPr="007455A2">
        <w:rPr>
          <w:color w:val="000000"/>
          <w:sz w:val="24"/>
        </w:rPr>
        <w:t>》及其他相关法律法规的规定，基金管理人所编制和披露的本基金年度报告中的财务指标、净值表现、收益分配情况、财务会计报告、投资组合报告等信</w:t>
      </w:r>
      <w:bookmarkStart w:id="88" w:name="_GoBack"/>
      <w:bookmarkEnd w:id="88"/>
      <w:r w:rsidRPr="007455A2">
        <w:rPr>
          <w:color w:val="000000"/>
          <w:sz w:val="24"/>
        </w:rPr>
        <w:t>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9" w:name="_Toc245801814"/>
      <w:bookmarkStart w:id="90" w:name="_Toc247959464"/>
      <w:bookmarkStart w:id="91" w:name="_Toc352255986"/>
      <w:bookmarkStart w:id="92" w:name="_Toc352256054"/>
      <w:bookmarkStart w:id="93" w:name="_Toc352331232"/>
      <w:bookmarkStart w:id="94" w:name="_Toc362424010"/>
      <w:bookmarkStart w:id="95" w:name="_Toc374459272"/>
      <w:bookmarkStart w:id="96" w:name="_Toc361324872"/>
      <w:bookmarkStart w:id="97" w:name="_Toc35968975"/>
      <w:r w:rsidRPr="00E62260">
        <w:rPr>
          <w:rFonts w:eastAsiaTheme="minorEastAsia"/>
          <w:b/>
          <w:bCs/>
          <w:szCs w:val="24"/>
          <w:lang w:val="en-US"/>
        </w:rPr>
        <w:t xml:space="preserve">§6  </w:t>
      </w:r>
      <w:r w:rsidRPr="00E62260">
        <w:rPr>
          <w:rFonts w:eastAsiaTheme="minorEastAsia"/>
          <w:b/>
          <w:bCs/>
          <w:szCs w:val="24"/>
          <w:lang w:val="en-US"/>
        </w:rPr>
        <w:t>审计报告</w:t>
      </w:r>
      <w:bookmarkEnd w:id="89"/>
      <w:bookmarkEnd w:id="90"/>
      <w:bookmarkEnd w:id="91"/>
      <w:bookmarkEnd w:id="92"/>
      <w:bookmarkEnd w:id="93"/>
      <w:bookmarkEnd w:id="94"/>
      <w:bookmarkEnd w:id="95"/>
      <w:bookmarkEnd w:id="97"/>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22305</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交银施罗德恒益灵活配置混合型证券投资基金全体基金份额持有人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8" w:name="_Toc374459275"/>
      <w:bookmarkStart w:id="99" w:name="_Toc362424013"/>
      <w:bookmarkStart w:id="100" w:name="_Toc352331235"/>
      <w:bookmarkStart w:id="101" w:name="_Toc352256057"/>
      <w:bookmarkStart w:id="102" w:name="_Toc352255989"/>
      <w:bookmarkStart w:id="103" w:name="_Toc286996149"/>
      <w:bookmarkStart w:id="104" w:name="_Toc374459273"/>
      <w:bookmarkStart w:id="105" w:name="_Toc362424011"/>
      <w:bookmarkStart w:id="106" w:name="_Toc352331233"/>
      <w:bookmarkStart w:id="107" w:name="_Toc352256055"/>
      <w:bookmarkStart w:id="108" w:name="_Toc352255987"/>
      <w:bookmarkStart w:id="109" w:name="_Toc286996147"/>
      <w:bookmarkStart w:id="110" w:name="_Toc35968976"/>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8"/>
      <w:bookmarkEnd w:id="99"/>
      <w:bookmarkEnd w:id="100"/>
      <w:bookmarkEnd w:id="101"/>
      <w:bookmarkEnd w:id="102"/>
      <w:bookmarkEnd w:id="103"/>
      <w:bookmarkEnd w:id="110"/>
    </w:p>
    <w:p w:rsidR="0088409E" w:rsidRDefault="00DB2D10">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88409E" w:rsidRDefault="00DB2D10">
      <w:pPr>
        <w:widowControl/>
        <w:spacing w:line="288" w:lineRule="auto"/>
        <w:ind w:firstLine="420"/>
        <w:rPr>
          <w:rFonts w:eastAsiaTheme="minorEastAsia"/>
          <w:kern w:val="0"/>
          <w:sz w:val="24"/>
        </w:rPr>
      </w:pPr>
      <w:r>
        <w:rPr>
          <w:rFonts w:eastAsiaTheme="minorEastAsia"/>
          <w:kern w:val="0"/>
          <w:sz w:val="24"/>
        </w:rPr>
        <w:t>我们审计了交银施罗德恒益灵活配置混合型证券投资基金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交银恒益混合基金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88409E" w:rsidRDefault="00DB2D10">
      <w:pPr>
        <w:widowControl/>
        <w:spacing w:line="288" w:lineRule="auto"/>
        <w:ind w:firstLine="420"/>
        <w:rPr>
          <w:rFonts w:eastAsiaTheme="minorEastAsia"/>
          <w:kern w:val="0"/>
          <w:sz w:val="24"/>
        </w:rPr>
      </w:pPr>
      <w:r>
        <w:rPr>
          <w:rFonts w:eastAsiaTheme="minorEastAsia"/>
          <w:kern w:val="0"/>
          <w:sz w:val="24"/>
        </w:rPr>
        <w:lastRenderedPageBreak/>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发布的有关规定及允许的基金行业实务操作编制，公允反映了交银恒益混合基金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596897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11"/>
    </w:p>
    <w:p w:rsidR="0088409E" w:rsidRDefault="00DB2D10">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按照中国注册会计师职业道德守则，我们独立于交银恒益混合基金，并履行了职业道德方面的其他责任。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2" w:name="_Toc35968978"/>
      <w:r>
        <w:rPr>
          <w:rFonts w:ascii="Times New Roman" w:eastAsiaTheme="minorEastAsia" w:hAnsi="Times New Roman"/>
          <w:kern w:val="0"/>
          <w:szCs w:val="24"/>
        </w:rPr>
        <w:t xml:space="preserve">6.3 </w:t>
      </w:r>
      <w:bookmarkEnd w:id="104"/>
      <w:bookmarkEnd w:id="105"/>
      <w:bookmarkEnd w:id="106"/>
      <w:bookmarkEnd w:id="107"/>
      <w:bookmarkEnd w:id="108"/>
      <w:bookmarkEnd w:id="109"/>
      <w:r>
        <w:rPr>
          <w:rFonts w:ascii="Times New Roman" w:eastAsiaTheme="minorEastAsia" w:hAnsi="Times New Roman" w:hint="eastAsia"/>
          <w:kern w:val="0"/>
          <w:szCs w:val="24"/>
        </w:rPr>
        <w:t>管理层和治理层对财务报表的责任</w:t>
      </w:r>
      <w:bookmarkEnd w:id="112"/>
    </w:p>
    <w:p w:rsidR="0088409E" w:rsidRDefault="00DB2D10">
      <w:pPr>
        <w:spacing w:line="288" w:lineRule="auto"/>
        <w:ind w:firstLineChars="200" w:firstLine="480"/>
        <w:rPr>
          <w:rFonts w:eastAsiaTheme="minorEastAsia"/>
          <w:sz w:val="24"/>
        </w:rPr>
      </w:pPr>
      <w:r>
        <w:rPr>
          <w:rFonts w:eastAsiaTheme="minorEastAsia"/>
          <w:sz w:val="24"/>
        </w:rPr>
        <w:t>交银恒益混合基金的基金管理人交银施罗德基金管理有限公司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8409E" w:rsidRDefault="00DB2D10">
      <w:pPr>
        <w:spacing w:line="288" w:lineRule="auto"/>
        <w:ind w:firstLineChars="200" w:firstLine="480"/>
        <w:rPr>
          <w:rFonts w:eastAsiaTheme="minorEastAsia"/>
          <w:sz w:val="24"/>
        </w:rPr>
      </w:pPr>
      <w:r>
        <w:rPr>
          <w:rFonts w:eastAsiaTheme="minorEastAsia"/>
          <w:sz w:val="24"/>
        </w:rPr>
        <w:t>在编制财务报表时，基金管理人管理层负责评估交银恒益混合基金的持续经营能力，披露与持续经营相关的事项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，并运用持续经营假设，除非基金管理人管理层计划清算交银恒益混合基金、终止运营或别无其他现实的选择。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基金管理人治理层负责监督交银恒益混合基金的财务报告过程。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3" w:name="_Toc374459274"/>
      <w:bookmarkStart w:id="114" w:name="_Toc362424012"/>
      <w:bookmarkStart w:id="115" w:name="_Toc352331234"/>
      <w:bookmarkStart w:id="116" w:name="_Toc352256056"/>
      <w:bookmarkStart w:id="117" w:name="_Toc352255988"/>
      <w:bookmarkStart w:id="118" w:name="_Toc286996148"/>
      <w:bookmarkStart w:id="119" w:name="_Toc35968979"/>
      <w:r>
        <w:rPr>
          <w:rFonts w:ascii="Times New Roman" w:eastAsiaTheme="minorEastAsia" w:hAnsi="Times New Roman"/>
          <w:kern w:val="0"/>
          <w:szCs w:val="24"/>
        </w:rPr>
        <w:t xml:space="preserve">6.4 </w:t>
      </w:r>
      <w:bookmarkEnd w:id="113"/>
      <w:bookmarkEnd w:id="114"/>
      <w:bookmarkEnd w:id="115"/>
      <w:bookmarkEnd w:id="116"/>
      <w:bookmarkEnd w:id="117"/>
      <w:bookmarkEnd w:id="118"/>
      <w:r>
        <w:rPr>
          <w:rFonts w:ascii="Times New Roman" w:eastAsiaTheme="minorEastAsia" w:hAnsi="Times New Roman" w:hint="eastAsia"/>
          <w:kern w:val="0"/>
          <w:szCs w:val="24"/>
        </w:rPr>
        <w:t>注册会计师对财务报表审计的责任</w:t>
      </w:r>
      <w:bookmarkEnd w:id="119"/>
    </w:p>
    <w:p w:rsidR="0088409E" w:rsidRDefault="00DB2D10">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8409E" w:rsidRDefault="00DB2D10">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88409E" w:rsidRDefault="00DB2D10">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8409E" w:rsidRDefault="00DB2D10">
      <w:pPr>
        <w:spacing w:line="288" w:lineRule="auto"/>
        <w:ind w:firstLineChars="200" w:firstLine="480"/>
        <w:rPr>
          <w:rFonts w:eastAsiaTheme="minorEastAsia"/>
          <w:sz w:val="24"/>
        </w:rPr>
      </w:pPr>
      <w:r>
        <w:rPr>
          <w:rFonts w:eastAsiaTheme="minorEastAsia"/>
          <w:sz w:val="24"/>
        </w:rPr>
        <w:lastRenderedPageBreak/>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88409E" w:rsidRDefault="00DB2D10">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88409E" w:rsidRDefault="00DB2D10">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恒益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恒益混合基金不能持续经营。</w:t>
      </w:r>
    </w:p>
    <w:p w:rsidR="0088409E" w:rsidRDefault="00DB2D10">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20" w:name="_Toc35968980"/>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6"/>
      <w:bookmarkEnd w:id="120"/>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1" w:name="_Toc225498268"/>
      <w:bookmarkStart w:id="122" w:name="_Toc361324873"/>
      <w:bookmarkStart w:id="123" w:name="_Toc35968981"/>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1"/>
      <w:bookmarkEnd w:id="122"/>
      <w:bookmarkEnd w:id="123"/>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交银施罗德恒益灵活配置混合型证券投资基金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2019</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2,395,454.60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87,600,634.44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3,380,649.10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54,589.29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14,298.88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383,941,304.59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40,672,850.24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87,195,526.19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23,665,891.88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296,745,778.40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17,006,958.36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1,068,984.31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5,322,640.70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46,847.10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50,001,165.00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698.95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446,164,787.59</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128,335,329.61</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43,000,000.00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614,344.01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971.46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379,686.47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166,056.96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76,290.48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27,676.16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35,200.41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15,798.00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23,017.17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-3,375.34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189,364.03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129,300.61</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44,314,527.23</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339,803.19</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365,889,005.92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135,633,319.50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35,961,254.44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-7,637,793.08</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lastRenderedPageBreak/>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401,850,260.36</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127,995,526.42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446,164,787.59</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128,335,329.61</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2019</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1.0983</w:t>
      </w:r>
      <w:r w:rsidRPr="00BF6D11">
        <w:rPr>
          <w:kern w:val="0"/>
          <w:sz w:val="24"/>
        </w:rPr>
        <w:t>元，基金份额总额</w:t>
      </w:r>
      <w:r w:rsidRPr="00BF6D11">
        <w:rPr>
          <w:kern w:val="0"/>
          <w:sz w:val="24"/>
        </w:rPr>
        <w:t>365,889,005.92</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4" w:name="_Toc225498269"/>
      <w:bookmarkStart w:id="125" w:name="_Toc361324874"/>
      <w:bookmarkStart w:id="126" w:name="_Toc35968982"/>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4"/>
      <w:bookmarkEnd w:id="125"/>
      <w:bookmarkEnd w:id="126"/>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交银施罗德恒益灵活配置混合型证券投资基金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2019</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2019</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2018</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2018</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45,068,989.59</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-2,012,709.08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5,959,042.81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1,544,188.74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381,207.76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719,214.03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5,338,663.58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633,224.12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239,171.47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191,750.59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26,975,118.08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5,155,330.62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24,589,399.63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5,055,143.28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338,625.31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-468,745.76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2,047,093.14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568,933.10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12,030,409.89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-9,090,372.52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104,418.81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378,144.08</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5,510,994.98</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3,609,988.32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3,733,691.25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2,683,976.05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635,291.32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447,329.35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lastRenderedPageBreak/>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589,711.54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306,101.89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307,666.59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307,666.59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6"/>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17,420.75</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154.64</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227,213.53</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172,426.39</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39,557,994.61</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-5,622,697.40</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39,557,994.61</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-5,622,697.40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7" w:name="_Toc225498270"/>
      <w:bookmarkStart w:id="128" w:name="_Toc361324875"/>
      <w:bookmarkStart w:id="129" w:name="_Toc35968983"/>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7"/>
      <w:bookmarkEnd w:id="128"/>
      <w:bookmarkEnd w:id="129"/>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交银施罗德恒益灵活配置混合型证券投资基金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2019</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2019</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135,633,319.50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-7,637,793.08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127,995,526.42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39,557,994.61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39,557,994.61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230,255,686.42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4,041,052.91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234,296,739.33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348,807,351.60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10,643,120.21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359,450,471.81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-118,551,665.18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-6,602,067.30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-125,153,732.48</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w:t>
            </w:r>
            <w:r w:rsidRPr="00A04958">
              <w:rPr>
                <w:rFonts w:hint="eastAsia"/>
                <w:color w:val="000000"/>
                <w:sz w:val="24"/>
              </w:rPr>
              <w:lastRenderedPageBreak/>
              <w:t>（基金净值）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lastRenderedPageBreak/>
              <w:t>365,889,005.92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35,961,254.44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401,850,260.36</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322,057,015.26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3,680,620.33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325,737,635.59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-5,622,697.40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-5,622,697.40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-186,423,695.76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-5,695,716.01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-192,119,411.77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3,246,337.78</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61,438.16</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3,307,775.94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-189,670,033.54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-5,757,154.17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-195,427,187.71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135,633,319.50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-7,637,793.08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127,995,526.42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0" w:name="_Toc225498271"/>
      <w:bookmarkStart w:id="131" w:name="_Toc361324876"/>
      <w:bookmarkStart w:id="132" w:name="_Toc35968984"/>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30"/>
      <w:bookmarkEnd w:id="131"/>
      <w:bookmarkEnd w:id="132"/>
    </w:p>
    <w:p w:rsidR="001A59F9" w:rsidRPr="00AD0E47" w:rsidRDefault="001A59F9" w:rsidP="00AD0E47">
      <w:pPr>
        <w:pStyle w:val="20"/>
        <w:spacing w:before="29" w:after="0" w:line="288" w:lineRule="auto"/>
        <w:rPr>
          <w:rFonts w:ascii="Times New Roman" w:hAnsi="Times New Roman"/>
          <w:kern w:val="0"/>
          <w:szCs w:val="24"/>
        </w:rPr>
      </w:pPr>
      <w:bookmarkStart w:id="133" w:name="_Toc35968985"/>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3"/>
    </w:p>
    <w:p w:rsidR="0088409E" w:rsidRDefault="00DB2D10">
      <w:pPr>
        <w:spacing w:before="29" w:line="288" w:lineRule="auto"/>
        <w:ind w:firstLineChars="200" w:firstLine="480"/>
        <w:rPr>
          <w:color w:val="000000"/>
          <w:sz w:val="24"/>
        </w:rPr>
      </w:pPr>
      <w:r>
        <w:rPr>
          <w:color w:val="000000"/>
          <w:sz w:val="24"/>
        </w:rPr>
        <w:t>交银施罗德恒益灵活配置混合型证券投资基金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[2017]1179</w:t>
      </w:r>
      <w:r>
        <w:rPr>
          <w:color w:val="000000"/>
          <w:sz w:val="24"/>
        </w:rPr>
        <w:t>号文《关于准予交银施罗德恒益灵活配置混合型证券投资基金注册的批复》核准，由交银施罗德基金管理有限公司依照《中华人民共和国证券投资基金法》和《交银施罗德恒益灵活配置混合型证券投资基金基金合同》负责公开募集。本基金为契约型开放式，存续期限不定期，首次设立募集不包括认购资金利息共募集人民币</w:t>
      </w:r>
      <w:r>
        <w:rPr>
          <w:color w:val="000000"/>
          <w:sz w:val="24"/>
        </w:rPr>
        <w:t>426,657,795.78</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876</w:t>
      </w:r>
      <w:r>
        <w:rPr>
          <w:color w:val="000000"/>
          <w:sz w:val="24"/>
        </w:rPr>
        <w:t>号验资报告予以验证。经向中国证监会备案，《交银施罗德恒益灵活配置混合型证券投资基金基金合同》于</w:t>
      </w:r>
      <w:r>
        <w:rPr>
          <w:color w:val="000000"/>
          <w:sz w:val="24"/>
        </w:rPr>
        <w:t>2017</w:t>
      </w:r>
      <w:r>
        <w:rPr>
          <w:color w:val="000000"/>
          <w:sz w:val="24"/>
        </w:rPr>
        <w:t>年</w:t>
      </w:r>
      <w:r>
        <w:rPr>
          <w:color w:val="000000"/>
          <w:sz w:val="24"/>
        </w:rPr>
        <w:t>9</w:t>
      </w:r>
      <w:r>
        <w:rPr>
          <w:color w:val="000000"/>
          <w:sz w:val="24"/>
        </w:rPr>
        <w:t>月</w:t>
      </w:r>
      <w:r>
        <w:rPr>
          <w:color w:val="000000"/>
          <w:sz w:val="24"/>
        </w:rPr>
        <w:t>15</w:t>
      </w:r>
      <w:r>
        <w:rPr>
          <w:color w:val="000000"/>
          <w:sz w:val="24"/>
        </w:rPr>
        <w:t>日正式生效，基金合同生效日的基金份额总额为</w:t>
      </w:r>
      <w:r>
        <w:rPr>
          <w:color w:val="000000"/>
          <w:sz w:val="24"/>
        </w:rPr>
        <w:t>426,824,248.14</w:t>
      </w:r>
      <w:r>
        <w:rPr>
          <w:color w:val="000000"/>
          <w:sz w:val="24"/>
        </w:rPr>
        <w:t>份基金份额，其中认购资</w:t>
      </w:r>
      <w:r>
        <w:rPr>
          <w:color w:val="000000"/>
          <w:sz w:val="24"/>
        </w:rPr>
        <w:lastRenderedPageBreak/>
        <w:t>金利息折合</w:t>
      </w:r>
      <w:r>
        <w:rPr>
          <w:color w:val="000000"/>
          <w:sz w:val="24"/>
        </w:rPr>
        <w:t>166,452.36</w:t>
      </w:r>
      <w:r>
        <w:rPr>
          <w:color w:val="000000"/>
          <w:sz w:val="24"/>
        </w:rPr>
        <w:t>份基金份额。本基金的基金管理人为交银施罗德基金管理有限公司，基金托管人为中国农业银行股份有限公司。</w:t>
      </w:r>
    </w:p>
    <w:p w:rsidR="0088409E" w:rsidRDefault="00DB2D10">
      <w:pPr>
        <w:spacing w:before="29" w:line="288" w:lineRule="auto"/>
        <w:ind w:firstLineChars="200" w:firstLine="480"/>
        <w:rPr>
          <w:color w:val="000000"/>
          <w:sz w:val="24"/>
        </w:rPr>
      </w:pPr>
      <w:r>
        <w:rPr>
          <w:color w:val="000000"/>
          <w:sz w:val="24"/>
        </w:rPr>
        <w:t>根据《中华人民共和国证券投资基金法》和《交银施罗德恒益灵活配置混合型证券投资基金基金合同》的有关规定，本基金的投资范围为具有良好流动性的金融工具，包括国内依法发行上市的股票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r>
        <w:rPr>
          <w:color w:val="000000"/>
          <w:sz w:val="24"/>
        </w:rPr>
        <w:t>含可分离交易可转换债券</w:t>
      </w:r>
      <w:r>
        <w:rPr>
          <w:color w:val="000000"/>
          <w:sz w:val="24"/>
        </w:rPr>
        <w:t>)</w:t>
      </w:r>
      <w:r>
        <w:rPr>
          <w:color w:val="000000"/>
          <w:sz w:val="24"/>
        </w:rPr>
        <w:t>、可交换公司债券、次级债券、中期票据、短期融资券、超短期融资券等</w:t>
      </w:r>
      <w:r>
        <w:rPr>
          <w:color w:val="000000"/>
          <w:sz w:val="24"/>
        </w:rPr>
        <w:t>)</w:t>
      </w:r>
      <w:r>
        <w:rPr>
          <w:color w:val="000000"/>
          <w:sz w:val="24"/>
        </w:rPr>
        <w:t>、资产支持证券、货币市场工具、债券回购、同业存单、银行存款</w:t>
      </w:r>
      <w:r>
        <w:rPr>
          <w:color w:val="000000"/>
          <w:sz w:val="24"/>
        </w:rPr>
        <w:t>(</w:t>
      </w:r>
      <w:r>
        <w:rPr>
          <w:color w:val="000000"/>
          <w:sz w:val="24"/>
        </w:rPr>
        <w:t>含协议存款、定期存款及其他银行存款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。基金的投资组合比例为：股票资产占基金资产的</w:t>
      </w:r>
      <w:r>
        <w:rPr>
          <w:color w:val="000000"/>
          <w:sz w:val="24"/>
        </w:rPr>
        <w:t>0%-95%</w:t>
      </w:r>
      <w:r>
        <w:rPr>
          <w:color w:val="000000"/>
          <w:sz w:val="24"/>
        </w:rPr>
        <w:t>，每个交易日日终在扣除股指期货合约需缴纳的交易保证金后，本基金保留的现金或者投资于到期日在一年以内的政府债券的比例合计不低于基金资产净值的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，其中现金不包括结算备付金、存出保证金和应收申购款等。本基金的业绩比较基准为沪深</w:t>
      </w:r>
      <w:r>
        <w:rPr>
          <w:color w:val="000000"/>
          <w:sz w:val="24"/>
        </w:rPr>
        <w:t>300</w:t>
      </w:r>
      <w:r>
        <w:rPr>
          <w:color w:val="000000"/>
          <w:sz w:val="24"/>
        </w:rPr>
        <w:t>指数收益率</w:t>
      </w:r>
      <w:r>
        <w:rPr>
          <w:color w:val="000000"/>
          <w:sz w:val="24"/>
        </w:rPr>
        <w:t>×40%+</w:t>
      </w:r>
      <w:r>
        <w:rPr>
          <w:color w:val="000000"/>
          <w:sz w:val="24"/>
        </w:rPr>
        <w:t>中证综合债券指数收益率</w:t>
      </w:r>
      <w:r>
        <w:rPr>
          <w:color w:val="000000"/>
          <w:sz w:val="24"/>
        </w:rPr>
        <w:t>×60%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2020</w:t>
      </w:r>
      <w:r w:rsidRPr="00AC056D">
        <w:rPr>
          <w:color w:val="000000"/>
          <w:sz w:val="24"/>
        </w:rPr>
        <w:t>年</w:t>
      </w:r>
      <w:r w:rsidRPr="00AC056D">
        <w:rPr>
          <w:color w:val="000000"/>
          <w:sz w:val="24"/>
        </w:rPr>
        <w:t>3</w:t>
      </w:r>
      <w:r w:rsidRPr="00AC056D">
        <w:rPr>
          <w:color w:val="000000"/>
          <w:sz w:val="24"/>
        </w:rPr>
        <w:t>月</w:t>
      </w:r>
      <w:r w:rsidRPr="00AC056D">
        <w:rPr>
          <w:color w:val="000000"/>
          <w:sz w:val="24"/>
        </w:rPr>
        <w:t>27</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35968986"/>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4"/>
    </w:p>
    <w:p w:rsidR="0088409E" w:rsidRDefault="00DB2D10">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颁布的《证券投资基金会计核算业务指引》、《交银施罗德恒益灵活配置混合型证券投资基金基金合同》和在财务报表附注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35968987"/>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2019</w:t>
      </w:r>
      <w:r w:rsidRPr="00AC056D">
        <w:rPr>
          <w:color w:val="000000"/>
          <w:sz w:val="24"/>
        </w:rPr>
        <w:t>年度财务报表符合企业会计准则的要求，真实、完整地反映了本基金</w:t>
      </w:r>
      <w:r w:rsidRPr="00AC056D">
        <w:rPr>
          <w:color w:val="000000"/>
          <w:sz w:val="24"/>
        </w:rPr>
        <w:t>2019</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2019</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35968988"/>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6"/>
    </w:p>
    <w:p w:rsidR="001A59F9" w:rsidRPr="00AD0E47" w:rsidRDefault="001A59F9" w:rsidP="00AD0E47">
      <w:pPr>
        <w:pStyle w:val="20"/>
        <w:spacing w:before="29" w:after="0" w:line="288" w:lineRule="auto"/>
        <w:rPr>
          <w:rFonts w:ascii="Times New Roman" w:hAnsi="Times New Roman"/>
          <w:kern w:val="0"/>
          <w:szCs w:val="24"/>
        </w:rPr>
      </w:pPr>
      <w:bookmarkStart w:id="137" w:name="_Toc35968989"/>
      <w:r w:rsidRPr="00AD0E47">
        <w:rPr>
          <w:rFonts w:ascii="Times New Roman" w:hAnsi="Times New Roman"/>
          <w:kern w:val="0"/>
          <w:szCs w:val="24"/>
        </w:rPr>
        <w:t>7.4.4.1</w:t>
      </w:r>
      <w:r w:rsidRPr="00AD0E47">
        <w:rPr>
          <w:rFonts w:ascii="Times New Roman" w:hAnsi="Times New Roman" w:hint="eastAsia"/>
          <w:kern w:val="0"/>
          <w:szCs w:val="24"/>
        </w:rPr>
        <w:t>会计年度</w:t>
      </w:r>
      <w:bookmarkEnd w:id="137"/>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35968990"/>
      <w:r w:rsidRPr="00AD0E47">
        <w:rPr>
          <w:rFonts w:ascii="Times New Roman" w:hAnsi="Times New Roman"/>
          <w:kern w:val="0"/>
          <w:szCs w:val="24"/>
        </w:rPr>
        <w:lastRenderedPageBreak/>
        <w:t xml:space="preserve">7.4.4.2 </w:t>
      </w:r>
      <w:r w:rsidRPr="00AD0E47">
        <w:rPr>
          <w:rFonts w:ascii="Times New Roman" w:hAnsi="Times New Roman" w:hint="eastAsia"/>
          <w:kern w:val="0"/>
          <w:szCs w:val="24"/>
        </w:rPr>
        <w:t>记账本位币</w:t>
      </w:r>
      <w:bookmarkEnd w:id="138"/>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35968991"/>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9"/>
    </w:p>
    <w:p w:rsidR="0088409E" w:rsidRDefault="00DB2D10">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88409E" w:rsidRDefault="00DB2D10">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8409E" w:rsidRDefault="00DB2D10">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88409E" w:rsidRDefault="00DB2D10">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88409E" w:rsidRDefault="00DB2D10">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35968992"/>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40"/>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88409E" w:rsidRDefault="00DB2D10">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w:t>
      </w:r>
      <w:r w:rsidRPr="00AC056D">
        <w:rPr>
          <w:color w:val="000000"/>
          <w:sz w:val="24"/>
        </w:rPr>
        <w:lastRenderedPageBreak/>
        <w:t>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35968993"/>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41"/>
    </w:p>
    <w:p w:rsidR="0088409E" w:rsidRDefault="00DB2D10">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88409E" w:rsidRDefault="00DB2D10">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8409E" w:rsidRDefault="00DB2D10">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35968994"/>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35968995"/>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3"/>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35968996"/>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4"/>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5" w:name="_Toc35968997"/>
      <w:r w:rsidRPr="00AD0E47">
        <w:rPr>
          <w:rFonts w:ascii="Times New Roman" w:hAnsi="Times New Roman"/>
          <w:kern w:val="0"/>
          <w:szCs w:val="24"/>
        </w:rPr>
        <w:lastRenderedPageBreak/>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5"/>
    </w:p>
    <w:p w:rsidR="0088409E" w:rsidRDefault="00DB2D10">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88409E" w:rsidRDefault="00DB2D10">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35968998"/>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6"/>
    </w:p>
    <w:p w:rsidR="0088409E" w:rsidRDefault="00DB2D10">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35968999"/>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7"/>
    </w:p>
    <w:p w:rsidR="0088409E" w:rsidRDefault="00DB2D10">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35969000"/>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8"/>
    </w:p>
    <w:p w:rsidR="0088409E" w:rsidRDefault="00DB2D10">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lastRenderedPageBreak/>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35969001"/>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9"/>
    </w:p>
    <w:p w:rsidR="0088409E" w:rsidRDefault="00DB2D10">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88409E" w:rsidRDefault="00DB2D10">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88409E" w:rsidRDefault="00DB2D10">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35969002"/>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50"/>
    </w:p>
    <w:p w:rsidR="001A59F9" w:rsidRPr="00AD0E47" w:rsidRDefault="001A59F9" w:rsidP="00AD0E47">
      <w:pPr>
        <w:pStyle w:val="20"/>
        <w:spacing w:before="29" w:after="0" w:line="288" w:lineRule="auto"/>
        <w:rPr>
          <w:rFonts w:ascii="Times New Roman" w:hAnsi="Times New Roman"/>
          <w:kern w:val="0"/>
          <w:szCs w:val="24"/>
        </w:rPr>
      </w:pPr>
      <w:bookmarkStart w:id="151" w:name="_Toc35969003"/>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35969004"/>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35969005"/>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3"/>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35969006"/>
      <w:r w:rsidRPr="00AD0E47">
        <w:rPr>
          <w:rFonts w:ascii="Times New Roman" w:hAnsi="Times New Roman"/>
          <w:kern w:val="0"/>
          <w:szCs w:val="24"/>
        </w:rPr>
        <w:t>7.4.6</w:t>
      </w:r>
      <w:r w:rsidRPr="00AD0E47">
        <w:rPr>
          <w:rFonts w:ascii="Times New Roman" w:hAnsi="Times New Roman" w:hint="eastAsia"/>
          <w:kern w:val="0"/>
          <w:szCs w:val="24"/>
        </w:rPr>
        <w:t>税项</w:t>
      </w:r>
      <w:bookmarkEnd w:id="154"/>
    </w:p>
    <w:p w:rsidR="0088409E" w:rsidRDefault="00DB2D10">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88409E" w:rsidRDefault="00DB2D10">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88409E" w:rsidRDefault="00DB2D10">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8409E" w:rsidRDefault="00DB2D10">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88409E" w:rsidRDefault="00DB2D10">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88409E" w:rsidRDefault="00DB2D10">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lastRenderedPageBreak/>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2,395,454.60</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87,600,634.44</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2,395,454.60</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87,600,634.44</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5" w:name="_Toc35969007"/>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2019</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80,363,986.37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87,195,526.19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6,831,539.82</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206,124,460.79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205,337,778.40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-786,682.39</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91,549,735.40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91,408,000.00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-141,735.40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297,674,196.19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296,745,778.40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-928,417.79</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378,038,182.56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383,941,304.59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5,903,122.03</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2018</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29,196,520.40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23,665,891.88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-5,530,628.52</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7,659,217.70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7,066,958.36</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-592,259.34</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9,944,400.00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9,940,000.00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-4,400.00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17,603,617.70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17,006,958.36</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-596,659.34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46,800,138.10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40,672,850.24</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-6,127,287.86</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35969008"/>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FE5E62" w:rsidRDefault="00FE5E62" w:rsidP="00026C9C">
      <w:pPr>
        <w:spacing w:line="360" w:lineRule="auto"/>
        <w:rPr>
          <w:kern w:val="0"/>
          <w:sz w:val="24"/>
        </w:rPr>
      </w:pPr>
      <w:r w:rsidRPr="00FE5E62">
        <w:rPr>
          <w:rFonts w:hint="eastAsia"/>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566.01</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19,319.75</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1,673.32</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5,319,374.32</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27,520.20</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999.99</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27.06</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7.15</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5,322,640.70</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46,847.10</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436CA6" w:rsidRDefault="00436CA6" w:rsidP="00322019">
      <w:pPr>
        <w:tabs>
          <w:tab w:val="left" w:pos="426"/>
        </w:tabs>
        <w:spacing w:line="360" w:lineRule="auto"/>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F50D41" w:rsidRPr="00F50D41" w:rsidRDefault="00F50D41" w:rsidP="00436CA6">
      <w:pPr>
        <w:tabs>
          <w:tab w:val="left" w:pos="426"/>
        </w:tabs>
        <w:spacing w:line="360" w:lineRule="auto"/>
        <w:ind w:firstLineChars="200" w:firstLine="480"/>
        <w:jc w:val="left"/>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7" w:name="_Toc3596900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7"/>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34,650.41</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15,798.00</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550.00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35,200.41</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15,798.00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35969010"/>
      <w:r w:rsidRPr="00AD0E47">
        <w:rPr>
          <w:rFonts w:ascii="Times New Roman" w:hAnsi="Times New Roman"/>
          <w:kern w:val="0"/>
          <w:szCs w:val="24"/>
        </w:rPr>
        <w:t>7.4.7.8</w:t>
      </w:r>
      <w:r w:rsidRPr="00AD0E47">
        <w:rPr>
          <w:rFonts w:ascii="Times New Roman" w:hAnsi="Times New Roman" w:hint="eastAsia"/>
          <w:kern w:val="0"/>
          <w:szCs w:val="24"/>
        </w:rPr>
        <w:t>其他负债</w:t>
      </w:r>
      <w:bookmarkEnd w:id="158"/>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64.03</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0.61</w:t>
            </w:r>
          </w:p>
        </w:tc>
      </w:tr>
      <w:tr w:rsidR="0088409E">
        <w:tc>
          <w:tcPr>
            <w:tcW w:w="2715" w:type="dxa"/>
            <w:vAlign w:val="center"/>
          </w:tcPr>
          <w:p w:rsidR="0088409E" w:rsidRDefault="00DB2D10">
            <w:pPr>
              <w:jc w:val="left"/>
            </w:pPr>
            <w:r>
              <w:rPr>
                <w:kern w:val="0"/>
                <w:sz w:val="24"/>
              </w:rPr>
              <w:t>预提信息披露费</w:t>
            </w:r>
          </w:p>
        </w:tc>
        <w:tc>
          <w:tcPr>
            <w:tcW w:w="3150" w:type="dxa"/>
            <w:vAlign w:val="center"/>
          </w:tcPr>
          <w:p w:rsidR="0088409E" w:rsidRDefault="00DB2D10">
            <w:pPr>
              <w:jc w:val="right"/>
            </w:pPr>
            <w:r>
              <w:rPr>
                <w:kern w:val="0"/>
                <w:sz w:val="24"/>
              </w:rPr>
              <w:t>120,000.00</w:t>
            </w:r>
          </w:p>
        </w:tc>
        <w:tc>
          <w:tcPr>
            <w:tcW w:w="3150" w:type="dxa"/>
            <w:vAlign w:val="center"/>
          </w:tcPr>
          <w:p w:rsidR="0088409E" w:rsidRDefault="00DB2D10">
            <w:pPr>
              <w:jc w:val="right"/>
            </w:pPr>
            <w:r>
              <w:rPr>
                <w:kern w:val="0"/>
                <w:sz w:val="24"/>
              </w:rPr>
              <w:t>60,000.00</w:t>
            </w:r>
          </w:p>
        </w:tc>
      </w:tr>
      <w:tr w:rsidR="0088409E">
        <w:tc>
          <w:tcPr>
            <w:tcW w:w="2715" w:type="dxa"/>
            <w:vAlign w:val="center"/>
          </w:tcPr>
          <w:p w:rsidR="0088409E" w:rsidRDefault="00DB2D10">
            <w:pPr>
              <w:jc w:val="left"/>
            </w:pPr>
            <w:r>
              <w:rPr>
                <w:kern w:val="0"/>
                <w:sz w:val="24"/>
              </w:rPr>
              <w:t>预提审计费用</w:t>
            </w:r>
          </w:p>
        </w:tc>
        <w:tc>
          <w:tcPr>
            <w:tcW w:w="3150" w:type="dxa"/>
            <w:vAlign w:val="center"/>
          </w:tcPr>
          <w:p w:rsidR="0088409E" w:rsidRDefault="00DB2D10">
            <w:pPr>
              <w:jc w:val="right"/>
            </w:pPr>
            <w:r>
              <w:rPr>
                <w:kern w:val="0"/>
                <w:sz w:val="24"/>
              </w:rPr>
              <w:t>60,000.00</w:t>
            </w:r>
          </w:p>
        </w:tc>
        <w:tc>
          <w:tcPr>
            <w:tcW w:w="3150" w:type="dxa"/>
            <w:vAlign w:val="center"/>
          </w:tcPr>
          <w:p w:rsidR="0088409E" w:rsidRDefault="00DB2D10">
            <w:pPr>
              <w:jc w:val="right"/>
            </w:pPr>
            <w:r>
              <w:rPr>
                <w:kern w:val="0"/>
                <w:sz w:val="24"/>
              </w:rPr>
              <w:t>60,000.00</w:t>
            </w:r>
          </w:p>
        </w:tc>
      </w:tr>
      <w:tr w:rsidR="0088409E">
        <w:tc>
          <w:tcPr>
            <w:tcW w:w="2715" w:type="dxa"/>
            <w:vAlign w:val="center"/>
          </w:tcPr>
          <w:p w:rsidR="0088409E" w:rsidRDefault="00DB2D10">
            <w:pPr>
              <w:jc w:val="left"/>
            </w:pPr>
            <w:r>
              <w:rPr>
                <w:kern w:val="0"/>
                <w:sz w:val="24"/>
              </w:rPr>
              <w:t>预提债券账户维护费</w:t>
            </w:r>
          </w:p>
        </w:tc>
        <w:tc>
          <w:tcPr>
            <w:tcW w:w="3150" w:type="dxa"/>
            <w:vAlign w:val="center"/>
          </w:tcPr>
          <w:p w:rsidR="0088409E" w:rsidRDefault="00DB2D10">
            <w:pPr>
              <w:jc w:val="right"/>
            </w:pPr>
            <w:r>
              <w:rPr>
                <w:kern w:val="0"/>
                <w:sz w:val="24"/>
              </w:rPr>
              <w:t>9,300.00</w:t>
            </w:r>
          </w:p>
        </w:tc>
        <w:tc>
          <w:tcPr>
            <w:tcW w:w="3150" w:type="dxa"/>
            <w:vAlign w:val="center"/>
          </w:tcPr>
          <w:p w:rsidR="0088409E" w:rsidRDefault="00DB2D10">
            <w:pPr>
              <w:jc w:val="right"/>
            </w:pPr>
            <w:r>
              <w:rPr>
                <w:kern w:val="0"/>
                <w:sz w:val="24"/>
              </w:rPr>
              <w:t>9,300.00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189,364.03</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129,300.61</w:t>
            </w:r>
          </w:p>
        </w:tc>
      </w:tr>
    </w:tbl>
    <w:p w:rsidR="00F50D41" w:rsidRPr="00322019" w:rsidRDefault="00F50D41" w:rsidP="00322019">
      <w:pPr>
        <w:spacing w:line="360" w:lineRule="auto"/>
        <w:rPr>
          <w:rFonts w:asciiTheme="minorEastAsia" w:eastAsiaTheme="minorEastAsia" w:hAnsiTheme="minorEastAsia"/>
          <w:color w:val="000000"/>
          <w:szCs w:val="21"/>
        </w:rPr>
      </w:pPr>
    </w:p>
    <w:p w:rsidR="00225976" w:rsidRPr="00AD0E47" w:rsidRDefault="00225976" w:rsidP="00225976">
      <w:pPr>
        <w:pStyle w:val="20"/>
        <w:spacing w:before="29" w:after="0" w:line="288" w:lineRule="auto"/>
        <w:rPr>
          <w:rFonts w:ascii="Times New Roman" w:hAnsi="Times New Roman"/>
          <w:kern w:val="0"/>
          <w:szCs w:val="24"/>
        </w:rPr>
      </w:pPr>
      <w:bookmarkStart w:id="159" w:name="_Toc35969011"/>
      <w:r w:rsidRPr="00AD0E47">
        <w:rPr>
          <w:rFonts w:ascii="Times New Roman" w:hAnsi="Times New Roman"/>
          <w:kern w:val="0"/>
          <w:szCs w:val="24"/>
        </w:rPr>
        <w:t>7.4.7.9</w:t>
      </w:r>
      <w:r w:rsidRPr="00AD0E47">
        <w:rPr>
          <w:rFonts w:ascii="Times New Roman" w:hAnsi="Times New Roman" w:hint="eastAsia"/>
          <w:kern w:val="0"/>
          <w:szCs w:val="24"/>
        </w:rPr>
        <w:t>实收基金</w:t>
      </w:r>
      <w:bookmarkEnd w:id="159"/>
    </w:p>
    <w:p w:rsidR="00225976" w:rsidRPr="00F121CB" w:rsidRDefault="00225976" w:rsidP="00225976">
      <w:pPr>
        <w:autoSpaceDE w:val="0"/>
        <w:autoSpaceDN w:val="0"/>
        <w:adjustRightInd w:val="0"/>
        <w:spacing w:before="29" w:line="288" w:lineRule="auto"/>
        <w:ind w:left="15"/>
        <w:jc w:val="right"/>
        <w:rPr>
          <w:color w:val="000000"/>
          <w:sz w:val="24"/>
        </w:rPr>
      </w:pPr>
      <w:r w:rsidRPr="00F121CB">
        <w:rPr>
          <w:rFonts w:hint="eastAsia"/>
          <w:color w:val="000000"/>
          <w:sz w:val="24"/>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225976" w:rsidRPr="0091212A" w:rsidTr="0064221B">
        <w:tc>
          <w:tcPr>
            <w:tcW w:w="3119" w:type="dxa"/>
            <w:vMerge w:val="restart"/>
            <w:vAlign w:val="center"/>
          </w:tcPr>
          <w:p w:rsidR="00225976" w:rsidRPr="005822DE" w:rsidRDefault="00225976" w:rsidP="0064221B">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225976" w:rsidRPr="005822DE" w:rsidRDefault="00225976" w:rsidP="0064221B">
            <w:pPr>
              <w:spacing w:before="29" w:line="288" w:lineRule="auto"/>
              <w:jc w:val="center"/>
              <w:rPr>
                <w:color w:val="000000"/>
                <w:kern w:val="0"/>
                <w:sz w:val="24"/>
              </w:rPr>
            </w:pPr>
            <w:r w:rsidRPr="005822DE">
              <w:rPr>
                <w:rFonts w:hint="eastAsia"/>
                <w:color w:val="000000"/>
                <w:kern w:val="0"/>
                <w:sz w:val="24"/>
              </w:rPr>
              <w:t>本期</w:t>
            </w:r>
          </w:p>
          <w:p w:rsidR="00225976" w:rsidRPr="005822DE" w:rsidRDefault="00225976" w:rsidP="0064221B">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Pr="005822DE">
              <w:rPr>
                <w:rFonts w:hint="eastAsia"/>
                <w:color w:val="000000"/>
                <w:kern w:val="0"/>
                <w:sz w:val="24"/>
              </w:rPr>
              <w:t>至</w:t>
            </w: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225976" w:rsidRPr="0091212A" w:rsidTr="0064221B">
        <w:tc>
          <w:tcPr>
            <w:tcW w:w="3119" w:type="dxa"/>
            <w:vMerge/>
            <w:vAlign w:val="center"/>
          </w:tcPr>
          <w:p w:rsidR="00225976" w:rsidRPr="005822DE" w:rsidRDefault="00225976" w:rsidP="0064221B">
            <w:pPr>
              <w:spacing w:before="29" w:line="288" w:lineRule="auto"/>
              <w:jc w:val="center"/>
              <w:rPr>
                <w:color w:val="000000"/>
                <w:kern w:val="0"/>
                <w:sz w:val="24"/>
              </w:rPr>
            </w:pPr>
          </w:p>
        </w:tc>
        <w:tc>
          <w:tcPr>
            <w:tcW w:w="2873" w:type="dxa"/>
            <w:vAlign w:val="center"/>
          </w:tcPr>
          <w:p w:rsidR="00225976" w:rsidRPr="005822DE" w:rsidRDefault="00225976" w:rsidP="0064221B">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225976" w:rsidRPr="005822DE" w:rsidRDefault="00225976" w:rsidP="0064221B">
            <w:pPr>
              <w:spacing w:before="29" w:line="288" w:lineRule="auto"/>
              <w:jc w:val="center"/>
              <w:rPr>
                <w:color w:val="000000"/>
                <w:kern w:val="0"/>
                <w:sz w:val="24"/>
              </w:rPr>
            </w:pPr>
            <w:r w:rsidRPr="005822DE">
              <w:rPr>
                <w:rFonts w:hint="eastAsia"/>
                <w:color w:val="000000"/>
                <w:kern w:val="0"/>
                <w:sz w:val="24"/>
              </w:rPr>
              <w:t>账面金额</w:t>
            </w:r>
          </w:p>
        </w:tc>
      </w:tr>
      <w:tr w:rsidR="00225976" w:rsidRPr="0091212A" w:rsidTr="0064221B">
        <w:tc>
          <w:tcPr>
            <w:tcW w:w="3119" w:type="dxa"/>
            <w:vAlign w:val="center"/>
          </w:tcPr>
          <w:p w:rsidR="00225976" w:rsidRPr="0091212A" w:rsidRDefault="00225976" w:rsidP="0064221B">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225976" w:rsidRPr="00FF7CE7" w:rsidRDefault="00225976" w:rsidP="0064221B">
            <w:pPr>
              <w:spacing w:before="29" w:line="288" w:lineRule="auto"/>
              <w:jc w:val="right"/>
              <w:rPr>
                <w:kern w:val="0"/>
                <w:sz w:val="24"/>
              </w:rPr>
            </w:pPr>
            <w:r w:rsidRPr="00FF7CE7">
              <w:rPr>
                <w:kern w:val="0"/>
                <w:sz w:val="24"/>
              </w:rPr>
              <w:t>135,633,319.50</w:t>
            </w:r>
          </w:p>
        </w:tc>
        <w:tc>
          <w:tcPr>
            <w:tcW w:w="3364" w:type="dxa"/>
            <w:vAlign w:val="center"/>
          </w:tcPr>
          <w:p w:rsidR="00225976" w:rsidRPr="00FF7CE7" w:rsidRDefault="00225976" w:rsidP="0064221B">
            <w:pPr>
              <w:spacing w:before="29" w:line="288" w:lineRule="auto"/>
              <w:jc w:val="right"/>
              <w:rPr>
                <w:kern w:val="0"/>
                <w:sz w:val="24"/>
              </w:rPr>
            </w:pPr>
            <w:r w:rsidRPr="00FF7CE7">
              <w:rPr>
                <w:kern w:val="0"/>
                <w:sz w:val="24"/>
              </w:rPr>
              <w:t>135,633,319.50</w:t>
            </w:r>
          </w:p>
        </w:tc>
      </w:tr>
      <w:tr w:rsidR="00225976" w:rsidRPr="0091212A" w:rsidTr="0064221B">
        <w:tc>
          <w:tcPr>
            <w:tcW w:w="3119" w:type="dxa"/>
            <w:vAlign w:val="center"/>
          </w:tcPr>
          <w:p w:rsidR="00225976" w:rsidRPr="00626617" w:rsidRDefault="00225976" w:rsidP="0064221B">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225976" w:rsidRPr="00FF7CE7" w:rsidRDefault="00225976" w:rsidP="0064221B">
            <w:pPr>
              <w:spacing w:before="29" w:line="288" w:lineRule="auto"/>
              <w:jc w:val="right"/>
              <w:rPr>
                <w:kern w:val="0"/>
                <w:sz w:val="24"/>
              </w:rPr>
            </w:pPr>
            <w:r w:rsidRPr="00FF7CE7">
              <w:rPr>
                <w:kern w:val="0"/>
                <w:sz w:val="24"/>
              </w:rPr>
              <w:t>348,807,351.60</w:t>
            </w:r>
          </w:p>
        </w:tc>
        <w:tc>
          <w:tcPr>
            <w:tcW w:w="3364" w:type="dxa"/>
            <w:vAlign w:val="center"/>
          </w:tcPr>
          <w:p w:rsidR="00225976" w:rsidRPr="00FF7CE7" w:rsidRDefault="00225976" w:rsidP="0064221B">
            <w:pPr>
              <w:spacing w:before="29" w:line="288" w:lineRule="auto"/>
              <w:jc w:val="right"/>
              <w:rPr>
                <w:kern w:val="0"/>
                <w:sz w:val="24"/>
              </w:rPr>
            </w:pPr>
            <w:r w:rsidRPr="00FF7CE7">
              <w:rPr>
                <w:kern w:val="0"/>
                <w:sz w:val="24"/>
              </w:rPr>
              <w:t>348,807,351.60</w:t>
            </w:r>
          </w:p>
        </w:tc>
      </w:tr>
      <w:tr w:rsidR="00225976" w:rsidRPr="0091212A" w:rsidTr="0064221B">
        <w:tc>
          <w:tcPr>
            <w:tcW w:w="3119" w:type="dxa"/>
            <w:vAlign w:val="center"/>
          </w:tcPr>
          <w:p w:rsidR="00225976" w:rsidRPr="00626617" w:rsidRDefault="00225976" w:rsidP="0064221B">
            <w:pPr>
              <w:widowControl/>
              <w:spacing w:before="29" w:line="288" w:lineRule="auto"/>
              <w:rPr>
                <w:color w:val="000000"/>
                <w:kern w:val="0"/>
                <w:sz w:val="24"/>
              </w:rPr>
            </w:pPr>
            <w:r w:rsidRPr="00626617">
              <w:rPr>
                <w:rFonts w:hint="eastAsia"/>
                <w:color w:val="000000"/>
                <w:kern w:val="0"/>
                <w:sz w:val="24"/>
              </w:rPr>
              <w:t>本期赎回（以</w:t>
            </w:r>
            <w:r w:rsidRPr="007E5EF0">
              <w:rPr>
                <w:sz w:val="24"/>
              </w:rPr>
              <w:t>“-”</w:t>
            </w:r>
            <w:r w:rsidRPr="00626617">
              <w:rPr>
                <w:rFonts w:hint="eastAsia"/>
                <w:color w:val="000000"/>
                <w:kern w:val="0"/>
                <w:sz w:val="24"/>
              </w:rPr>
              <w:t>号填列）</w:t>
            </w:r>
          </w:p>
        </w:tc>
        <w:tc>
          <w:tcPr>
            <w:tcW w:w="2873" w:type="dxa"/>
            <w:vAlign w:val="center"/>
          </w:tcPr>
          <w:p w:rsidR="00225976" w:rsidRPr="00FF7CE7" w:rsidRDefault="00225976" w:rsidP="0064221B">
            <w:pPr>
              <w:spacing w:before="29" w:line="288" w:lineRule="auto"/>
              <w:jc w:val="right"/>
              <w:rPr>
                <w:kern w:val="0"/>
                <w:sz w:val="24"/>
              </w:rPr>
            </w:pPr>
            <w:r w:rsidRPr="00FF7CE7">
              <w:rPr>
                <w:kern w:val="0"/>
                <w:sz w:val="24"/>
              </w:rPr>
              <w:t>-118,551,665.18</w:t>
            </w:r>
          </w:p>
        </w:tc>
        <w:tc>
          <w:tcPr>
            <w:tcW w:w="3364" w:type="dxa"/>
            <w:vAlign w:val="center"/>
          </w:tcPr>
          <w:p w:rsidR="00225976" w:rsidRPr="00FF7CE7" w:rsidRDefault="00225976" w:rsidP="0064221B">
            <w:pPr>
              <w:spacing w:before="29" w:line="288" w:lineRule="auto"/>
              <w:jc w:val="right"/>
              <w:rPr>
                <w:kern w:val="0"/>
                <w:sz w:val="24"/>
              </w:rPr>
            </w:pPr>
            <w:r w:rsidRPr="00FF7CE7">
              <w:rPr>
                <w:kern w:val="0"/>
                <w:sz w:val="24"/>
              </w:rPr>
              <w:t>-118,551,665.18</w:t>
            </w:r>
          </w:p>
        </w:tc>
      </w:tr>
      <w:tr w:rsidR="00225976" w:rsidRPr="0091212A" w:rsidTr="0064221B">
        <w:tc>
          <w:tcPr>
            <w:tcW w:w="3119" w:type="dxa"/>
            <w:vAlign w:val="center"/>
          </w:tcPr>
          <w:p w:rsidR="00225976" w:rsidRPr="0091212A" w:rsidRDefault="00225976" w:rsidP="0064221B">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225976" w:rsidRPr="00FF7CE7" w:rsidRDefault="00225976" w:rsidP="0064221B">
            <w:pPr>
              <w:spacing w:before="29" w:line="288" w:lineRule="auto"/>
              <w:jc w:val="right"/>
              <w:rPr>
                <w:kern w:val="0"/>
                <w:sz w:val="24"/>
              </w:rPr>
            </w:pPr>
            <w:r w:rsidRPr="00FF7CE7">
              <w:rPr>
                <w:kern w:val="0"/>
                <w:sz w:val="24"/>
              </w:rPr>
              <w:t>365,889,005.92</w:t>
            </w:r>
          </w:p>
        </w:tc>
        <w:tc>
          <w:tcPr>
            <w:tcW w:w="3364" w:type="dxa"/>
            <w:vAlign w:val="center"/>
          </w:tcPr>
          <w:p w:rsidR="00225976" w:rsidRPr="00FF7CE7" w:rsidRDefault="00225976" w:rsidP="0064221B">
            <w:pPr>
              <w:spacing w:before="29" w:line="288" w:lineRule="auto"/>
              <w:jc w:val="right"/>
              <w:rPr>
                <w:kern w:val="0"/>
                <w:sz w:val="24"/>
              </w:rPr>
            </w:pPr>
            <w:r w:rsidRPr="00FF7CE7">
              <w:rPr>
                <w:kern w:val="0"/>
                <w:sz w:val="24"/>
              </w:rPr>
              <w:t>365,889,005.92</w:t>
            </w:r>
          </w:p>
        </w:tc>
      </w:tr>
    </w:tbl>
    <w:p w:rsidR="00225976" w:rsidRDefault="00225976" w:rsidP="0022597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225976" w:rsidRDefault="00225976" w:rsidP="00322019">
      <w:pPr>
        <w:tabs>
          <w:tab w:val="left" w:pos="426"/>
        </w:tabs>
        <w:spacing w:before="29" w:line="288" w:lineRule="auto"/>
        <w:ind w:firstLineChars="200" w:firstLine="480"/>
        <w:jc w:val="left"/>
        <w:rPr>
          <w:kern w:val="0"/>
          <w:sz w:val="24"/>
        </w:rPr>
      </w:pPr>
      <w:r w:rsidRPr="00D754A9">
        <w:rPr>
          <w:kern w:val="0"/>
          <w:sz w:val="24"/>
        </w:rPr>
        <w:lastRenderedPageBreak/>
        <w:t>2</w:t>
      </w:r>
      <w:r w:rsidRPr="00D754A9">
        <w:rPr>
          <w:kern w:val="0"/>
          <w:sz w:val="24"/>
        </w:rPr>
        <w:t>、如果本报告期间发生转换出业务，则总赎回份额中包含该业务。</w:t>
      </w:r>
    </w:p>
    <w:p w:rsidR="001A59F9" w:rsidRPr="00225976"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3596901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60"/>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1,730,435.39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-9,368,228.47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-7,637,793.08</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27,527,584.72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12,030,409.89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39,557,994.61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17,784,270.48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-13,743,217.57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4,041,052.91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26,794,355.02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-16,151,234.81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10,643,120.21</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-9,010,084.54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2,408,017.24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-6,602,067.30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47,042,290.59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-11,081,036.15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35,961,254.44</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1" w:name="_Toc3596901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1"/>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2018</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2018</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350,790.24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712,539.60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28,638.89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5,692.55</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1,778.63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981.88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381,207.76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719,214.03</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2" w:name="_Toc35969014"/>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2"/>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2018</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2018</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171,482,540.72</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121,576,162.60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146,893,141.09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116,521,019.32</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lastRenderedPageBreak/>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24,589,399.63</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5,055,143.28</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3" w:name="_Toc35969015"/>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3"/>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108,816,355.92</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95,968,929.90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107,321,153.03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95,379,226.03</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1,156,577.58</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1,058,449.63</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338,625.31</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-468,745.76</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35969016"/>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4"/>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35969017"/>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5"/>
    </w:p>
    <w:p w:rsidR="007E41CD"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F50D41" w:rsidRPr="00D754A9" w:rsidRDefault="00F50D41"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6" w:name="_Toc35969018"/>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2,047,093.14</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568,933.10</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2,047,093.14</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568,933.10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lastRenderedPageBreak/>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lastRenderedPageBreak/>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12,030,409.89</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-9,090,372.52</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12,362,168.34</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-8,493,713.18</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-331,758.45</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-596,659.34</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12,030,409.89</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-9,090,372.52</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35969019"/>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104,418.81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378,144.08</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104,418.81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378,144.08</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注：本基金的赎回费率按持有期间递减，不低于赎回费总额的</w:t>
      </w:r>
      <w:r w:rsidRPr="00D754A9">
        <w:rPr>
          <w:kern w:val="0"/>
          <w:sz w:val="24"/>
        </w:rPr>
        <w:t>25%</w:t>
      </w:r>
      <w:r w:rsidRPr="00D754A9">
        <w:rPr>
          <w:kern w:val="0"/>
          <w:sz w:val="24"/>
        </w:rPr>
        <w:t>归入基金资产。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322019" w:rsidRDefault="00C80683" w:rsidP="00922A4A">
      <w:pPr>
        <w:spacing w:beforeLines="50" w:before="156" w:line="360" w:lineRule="auto"/>
        <w:rPr>
          <w:rFonts w:eastAsiaTheme="minorEastAsia"/>
          <w:b/>
          <w:color w:val="000000" w:themeColor="text1"/>
          <w:sz w:val="24"/>
        </w:rPr>
      </w:pPr>
      <w:r w:rsidRPr="00322019">
        <w:rPr>
          <w:rFonts w:eastAsiaTheme="minorEastAsia"/>
          <w:b/>
          <w:bCs/>
          <w:color w:val="000000" w:themeColor="text1"/>
          <w:kern w:val="0"/>
          <w:sz w:val="24"/>
        </w:rPr>
        <w:t xml:space="preserve">7.4.7.19 </w:t>
      </w:r>
      <w:r w:rsidRPr="00322019">
        <w:rPr>
          <w:rFonts w:eastAsiaTheme="minorEastAsia" w:hint="eastAsia"/>
          <w:b/>
          <w:color w:val="000000" w:themeColor="text1"/>
          <w:sz w:val="24"/>
        </w:rPr>
        <w:t>交易费用</w:t>
      </w:r>
    </w:p>
    <w:p w:rsidR="00C80683" w:rsidRPr="00322019" w:rsidRDefault="00C80683" w:rsidP="00C80683">
      <w:pPr>
        <w:tabs>
          <w:tab w:val="left" w:pos="7200"/>
          <w:tab w:val="left" w:pos="8280"/>
        </w:tabs>
        <w:spacing w:line="360" w:lineRule="auto"/>
        <w:ind w:rightChars="-52" w:right="-109"/>
        <w:jc w:val="right"/>
        <w:rPr>
          <w:rFonts w:eastAsiaTheme="minorEastAsia"/>
          <w:color w:val="000000" w:themeColor="text1"/>
          <w:sz w:val="24"/>
        </w:rPr>
      </w:pPr>
      <w:r w:rsidRPr="00322019">
        <w:rPr>
          <w:rFonts w:eastAsiaTheme="minorEastAsia" w:hint="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80683" w:rsidRPr="00F50D41" w:rsidTr="00DB5159">
        <w:trPr>
          <w:trHeight w:val="285"/>
        </w:trPr>
        <w:tc>
          <w:tcPr>
            <w:tcW w:w="2528" w:type="dxa"/>
            <w:vAlign w:val="center"/>
          </w:tcPr>
          <w:p w:rsidR="00C80683" w:rsidRPr="00322019" w:rsidRDefault="00C80683" w:rsidP="00DB5159">
            <w:pPr>
              <w:spacing w:line="360" w:lineRule="auto"/>
              <w:jc w:val="center"/>
              <w:rPr>
                <w:rFonts w:eastAsiaTheme="minorEastAsia"/>
                <w:color w:val="000000" w:themeColor="text1"/>
                <w:sz w:val="24"/>
              </w:rPr>
            </w:pPr>
            <w:r w:rsidRPr="00322019">
              <w:rPr>
                <w:rFonts w:eastAsiaTheme="minorEastAsia" w:hint="eastAsia"/>
                <w:color w:val="000000" w:themeColor="text1"/>
                <w:sz w:val="24"/>
              </w:rPr>
              <w:t>项目</w:t>
            </w:r>
          </w:p>
        </w:tc>
        <w:tc>
          <w:tcPr>
            <w:tcW w:w="3114" w:type="dxa"/>
            <w:vAlign w:val="center"/>
          </w:tcPr>
          <w:p w:rsidR="00C80683" w:rsidRPr="00322019" w:rsidRDefault="00C80683" w:rsidP="00DB5159">
            <w:pPr>
              <w:spacing w:line="360" w:lineRule="auto"/>
              <w:jc w:val="center"/>
              <w:rPr>
                <w:rFonts w:eastAsiaTheme="minorEastAsia"/>
                <w:color w:val="000000" w:themeColor="text1"/>
                <w:sz w:val="24"/>
              </w:rPr>
            </w:pPr>
            <w:r w:rsidRPr="00322019">
              <w:rPr>
                <w:rFonts w:eastAsiaTheme="minorEastAsia" w:hint="eastAsia"/>
                <w:color w:val="000000" w:themeColor="text1"/>
                <w:sz w:val="24"/>
              </w:rPr>
              <w:t>本期</w:t>
            </w:r>
          </w:p>
          <w:p w:rsidR="00C80683" w:rsidRPr="00322019" w:rsidRDefault="00C80683" w:rsidP="00DB5159">
            <w:pPr>
              <w:widowControl/>
              <w:autoSpaceDE w:val="0"/>
              <w:autoSpaceDN w:val="0"/>
              <w:spacing w:line="360" w:lineRule="auto"/>
              <w:ind w:right="-15"/>
              <w:jc w:val="center"/>
              <w:textAlignment w:val="bottom"/>
              <w:rPr>
                <w:rFonts w:eastAsiaTheme="minorEastAsia"/>
                <w:color w:val="000000" w:themeColor="text1"/>
                <w:sz w:val="24"/>
              </w:rPr>
            </w:pPr>
            <w:r w:rsidRPr="00322019">
              <w:rPr>
                <w:rFonts w:eastAsiaTheme="minorEastAsia"/>
                <w:color w:val="000000" w:themeColor="text1"/>
                <w:sz w:val="24"/>
              </w:rPr>
              <w:t>2019</w:t>
            </w:r>
            <w:r w:rsidRPr="00322019">
              <w:rPr>
                <w:rFonts w:eastAsiaTheme="minorEastAsia" w:hint="eastAsia"/>
                <w:color w:val="000000" w:themeColor="text1"/>
                <w:sz w:val="24"/>
              </w:rPr>
              <w:t>年</w:t>
            </w:r>
            <w:r w:rsidRPr="00322019">
              <w:rPr>
                <w:rFonts w:eastAsiaTheme="minorEastAsia"/>
                <w:color w:val="000000" w:themeColor="text1"/>
                <w:sz w:val="24"/>
              </w:rPr>
              <w:t>1</w:t>
            </w:r>
            <w:r w:rsidRPr="00322019">
              <w:rPr>
                <w:rFonts w:eastAsiaTheme="minorEastAsia" w:hint="eastAsia"/>
                <w:color w:val="000000" w:themeColor="text1"/>
                <w:sz w:val="24"/>
              </w:rPr>
              <w:t>月</w:t>
            </w:r>
            <w:r w:rsidRPr="00322019">
              <w:rPr>
                <w:rFonts w:eastAsiaTheme="minorEastAsia"/>
                <w:color w:val="000000" w:themeColor="text1"/>
                <w:sz w:val="24"/>
              </w:rPr>
              <w:t>1</w:t>
            </w:r>
            <w:r w:rsidRPr="00322019">
              <w:rPr>
                <w:rFonts w:eastAsiaTheme="minorEastAsia" w:hint="eastAsia"/>
                <w:color w:val="000000" w:themeColor="text1"/>
                <w:sz w:val="24"/>
              </w:rPr>
              <w:t>日至</w:t>
            </w:r>
            <w:r w:rsidRPr="00322019">
              <w:rPr>
                <w:rFonts w:eastAsiaTheme="minorEastAsia"/>
                <w:color w:val="000000" w:themeColor="text1"/>
                <w:sz w:val="24"/>
              </w:rPr>
              <w:t>2019</w:t>
            </w:r>
            <w:r w:rsidRPr="00322019">
              <w:rPr>
                <w:rFonts w:eastAsiaTheme="minorEastAsia" w:hint="eastAsia"/>
                <w:color w:val="000000" w:themeColor="text1"/>
                <w:sz w:val="24"/>
              </w:rPr>
              <w:t>年</w:t>
            </w:r>
            <w:r w:rsidRPr="00322019">
              <w:rPr>
                <w:rFonts w:eastAsiaTheme="minorEastAsia"/>
                <w:color w:val="000000" w:themeColor="text1"/>
                <w:sz w:val="24"/>
              </w:rPr>
              <w:t>12</w:t>
            </w:r>
            <w:r w:rsidRPr="00322019">
              <w:rPr>
                <w:rFonts w:eastAsiaTheme="minorEastAsia" w:hint="eastAsia"/>
                <w:color w:val="000000" w:themeColor="text1"/>
                <w:sz w:val="24"/>
              </w:rPr>
              <w:t>月</w:t>
            </w:r>
            <w:r w:rsidRPr="00322019">
              <w:rPr>
                <w:rFonts w:eastAsiaTheme="minorEastAsia"/>
                <w:color w:val="000000" w:themeColor="text1"/>
                <w:sz w:val="24"/>
              </w:rPr>
              <w:t>31</w:t>
            </w:r>
            <w:r w:rsidRPr="00322019">
              <w:rPr>
                <w:rFonts w:eastAsiaTheme="minorEastAsia" w:hint="eastAsia"/>
                <w:color w:val="000000" w:themeColor="text1"/>
                <w:sz w:val="24"/>
              </w:rPr>
              <w:t>日</w:t>
            </w:r>
          </w:p>
        </w:tc>
        <w:tc>
          <w:tcPr>
            <w:tcW w:w="3553" w:type="dxa"/>
            <w:vAlign w:val="center"/>
          </w:tcPr>
          <w:p w:rsidR="00C80683" w:rsidRPr="00322019" w:rsidRDefault="00C80683" w:rsidP="00DB5159">
            <w:pPr>
              <w:spacing w:line="360" w:lineRule="auto"/>
              <w:jc w:val="center"/>
              <w:rPr>
                <w:rFonts w:eastAsiaTheme="minorEastAsia"/>
                <w:color w:val="000000" w:themeColor="text1"/>
                <w:sz w:val="24"/>
              </w:rPr>
            </w:pPr>
            <w:r w:rsidRPr="00322019">
              <w:rPr>
                <w:rFonts w:eastAsiaTheme="minorEastAsia" w:hint="eastAsia"/>
                <w:color w:val="000000" w:themeColor="text1"/>
                <w:sz w:val="24"/>
              </w:rPr>
              <w:t>上年度可比期间</w:t>
            </w:r>
          </w:p>
          <w:p w:rsidR="00C80683" w:rsidRPr="00322019" w:rsidRDefault="00C80683" w:rsidP="00DB5159">
            <w:pPr>
              <w:spacing w:line="360" w:lineRule="auto"/>
              <w:jc w:val="center"/>
              <w:rPr>
                <w:rFonts w:eastAsiaTheme="minorEastAsia"/>
                <w:color w:val="000000" w:themeColor="text1"/>
                <w:kern w:val="0"/>
                <w:sz w:val="24"/>
              </w:rPr>
            </w:pPr>
            <w:r w:rsidRPr="00322019">
              <w:rPr>
                <w:rFonts w:eastAsiaTheme="minorEastAsia"/>
                <w:color w:val="000000" w:themeColor="text1"/>
                <w:sz w:val="24"/>
              </w:rPr>
              <w:t>2018</w:t>
            </w:r>
            <w:r w:rsidRPr="00322019">
              <w:rPr>
                <w:rFonts w:eastAsiaTheme="minorEastAsia" w:hint="eastAsia"/>
                <w:color w:val="000000" w:themeColor="text1"/>
                <w:sz w:val="24"/>
              </w:rPr>
              <w:t>年</w:t>
            </w:r>
            <w:r w:rsidRPr="00322019">
              <w:rPr>
                <w:rFonts w:eastAsiaTheme="minorEastAsia"/>
                <w:color w:val="000000" w:themeColor="text1"/>
                <w:sz w:val="24"/>
              </w:rPr>
              <w:t>1</w:t>
            </w:r>
            <w:r w:rsidRPr="00322019">
              <w:rPr>
                <w:rFonts w:eastAsiaTheme="minorEastAsia" w:hint="eastAsia"/>
                <w:color w:val="000000" w:themeColor="text1"/>
                <w:sz w:val="24"/>
              </w:rPr>
              <w:t>月</w:t>
            </w:r>
            <w:r w:rsidRPr="00322019">
              <w:rPr>
                <w:rFonts w:eastAsiaTheme="minorEastAsia"/>
                <w:color w:val="000000" w:themeColor="text1"/>
                <w:sz w:val="24"/>
              </w:rPr>
              <w:t>1</w:t>
            </w:r>
            <w:r w:rsidRPr="00322019">
              <w:rPr>
                <w:rFonts w:eastAsiaTheme="minorEastAsia" w:hint="eastAsia"/>
                <w:color w:val="000000" w:themeColor="text1"/>
                <w:sz w:val="24"/>
              </w:rPr>
              <w:t>日至</w:t>
            </w:r>
            <w:r w:rsidRPr="00322019">
              <w:rPr>
                <w:rFonts w:eastAsiaTheme="minorEastAsia"/>
                <w:color w:val="000000" w:themeColor="text1"/>
                <w:sz w:val="24"/>
              </w:rPr>
              <w:t>2018</w:t>
            </w:r>
            <w:r w:rsidRPr="00322019">
              <w:rPr>
                <w:rFonts w:eastAsiaTheme="minorEastAsia" w:hint="eastAsia"/>
                <w:color w:val="000000" w:themeColor="text1"/>
                <w:sz w:val="24"/>
              </w:rPr>
              <w:t>年</w:t>
            </w:r>
            <w:r w:rsidRPr="00322019">
              <w:rPr>
                <w:rFonts w:eastAsiaTheme="minorEastAsia"/>
                <w:color w:val="000000" w:themeColor="text1"/>
                <w:sz w:val="24"/>
              </w:rPr>
              <w:t>12</w:t>
            </w:r>
            <w:r w:rsidRPr="00322019">
              <w:rPr>
                <w:rFonts w:eastAsiaTheme="minorEastAsia" w:hint="eastAsia"/>
                <w:color w:val="000000" w:themeColor="text1"/>
                <w:sz w:val="24"/>
              </w:rPr>
              <w:t>月</w:t>
            </w:r>
            <w:r w:rsidRPr="00322019">
              <w:rPr>
                <w:rFonts w:eastAsiaTheme="minorEastAsia"/>
                <w:color w:val="000000" w:themeColor="text1"/>
                <w:sz w:val="24"/>
              </w:rPr>
              <w:t>31</w:t>
            </w:r>
            <w:r w:rsidRPr="00322019">
              <w:rPr>
                <w:rFonts w:eastAsiaTheme="minorEastAsia" w:hint="eastAsia"/>
                <w:color w:val="000000" w:themeColor="text1"/>
                <w:sz w:val="24"/>
              </w:rPr>
              <w:t>日</w:t>
            </w:r>
          </w:p>
        </w:tc>
      </w:tr>
      <w:tr w:rsidR="00C80683" w:rsidRPr="00F50D41" w:rsidTr="00DB5159">
        <w:trPr>
          <w:trHeight w:val="285"/>
        </w:trPr>
        <w:tc>
          <w:tcPr>
            <w:tcW w:w="2528" w:type="dxa"/>
            <w:vAlign w:val="center"/>
          </w:tcPr>
          <w:p w:rsidR="00C80683" w:rsidRPr="00322019" w:rsidRDefault="00C80683" w:rsidP="00DB5159">
            <w:pPr>
              <w:spacing w:line="360" w:lineRule="auto"/>
              <w:rPr>
                <w:rFonts w:eastAsiaTheme="minorEastAsia"/>
                <w:color w:val="000000" w:themeColor="text1"/>
                <w:sz w:val="24"/>
              </w:rPr>
            </w:pPr>
            <w:r w:rsidRPr="00322019">
              <w:rPr>
                <w:rFonts w:eastAsiaTheme="minorEastAsia" w:hint="eastAsia"/>
                <w:color w:val="000000" w:themeColor="text1"/>
                <w:sz w:val="24"/>
              </w:rPr>
              <w:t>交易所市场交易费用</w:t>
            </w:r>
          </w:p>
        </w:tc>
        <w:tc>
          <w:tcPr>
            <w:tcW w:w="3114"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586,419.04</w:t>
            </w:r>
          </w:p>
        </w:tc>
        <w:tc>
          <w:tcPr>
            <w:tcW w:w="3553"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305,426.89</w:t>
            </w:r>
          </w:p>
        </w:tc>
      </w:tr>
      <w:tr w:rsidR="00C80683" w:rsidRPr="00F50D41" w:rsidTr="00DB5159">
        <w:trPr>
          <w:trHeight w:val="285"/>
        </w:trPr>
        <w:tc>
          <w:tcPr>
            <w:tcW w:w="2528" w:type="dxa"/>
            <w:vAlign w:val="center"/>
          </w:tcPr>
          <w:p w:rsidR="00C80683" w:rsidRPr="00322019" w:rsidRDefault="00C80683" w:rsidP="00DB5159">
            <w:pPr>
              <w:spacing w:line="360" w:lineRule="auto"/>
              <w:rPr>
                <w:rFonts w:eastAsiaTheme="minorEastAsia"/>
                <w:color w:val="000000" w:themeColor="text1"/>
                <w:sz w:val="24"/>
              </w:rPr>
            </w:pPr>
            <w:r w:rsidRPr="00322019">
              <w:rPr>
                <w:rFonts w:eastAsiaTheme="minorEastAsia" w:hint="eastAsia"/>
                <w:color w:val="000000" w:themeColor="text1"/>
                <w:sz w:val="24"/>
              </w:rPr>
              <w:t>银行间市场交易费用</w:t>
            </w:r>
          </w:p>
        </w:tc>
        <w:tc>
          <w:tcPr>
            <w:tcW w:w="3114"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3,292.50</w:t>
            </w:r>
          </w:p>
        </w:tc>
        <w:tc>
          <w:tcPr>
            <w:tcW w:w="3553"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675.00</w:t>
            </w:r>
          </w:p>
        </w:tc>
      </w:tr>
      <w:tr w:rsidR="00C80683" w:rsidRPr="00F50D41" w:rsidTr="00DB5159">
        <w:trPr>
          <w:trHeight w:val="285"/>
        </w:trPr>
        <w:tc>
          <w:tcPr>
            <w:tcW w:w="2528" w:type="dxa"/>
            <w:vAlign w:val="center"/>
          </w:tcPr>
          <w:p w:rsidR="00C80683" w:rsidRPr="00322019" w:rsidRDefault="00C80683" w:rsidP="00DB5159">
            <w:pPr>
              <w:spacing w:line="360" w:lineRule="auto"/>
              <w:rPr>
                <w:rFonts w:eastAsiaTheme="minorEastAsia"/>
                <w:color w:val="000000" w:themeColor="text1"/>
                <w:sz w:val="24"/>
              </w:rPr>
            </w:pPr>
            <w:r w:rsidRPr="00322019">
              <w:rPr>
                <w:rFonts w:eastAsiaTheme="minorEastAsia" w:hint="eastAsia"/>
                <w:color w:val="000000" w:themeColor="text1"/>
                <w:sz w:val="24"/>
                <w:lang w:val="en-AU"/>
              </w:rPr>
              <w:t>合计</w:t>
            </w:r>
          </w:p>
        </w:tc>
        <w:tc>
          <w:tcPr>
            <w:tcW w:w="3114"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589,711.54</w:t>
            </w:r>
          </w:p>
        </w:tc>
        <w:tc>
          <w:tcPr>
            <w:tcW w:w="3553" w:type="dxa"/>
            <w:vAlign w:val="center"/>
          </w:tcPr>
          <w:p w:rsidR="00C80683" w:rsidRPr="00322019" w:rsidRDefault="00C80683" w:rsidP="00DB5159">
            <w:pPr>
              <w:spacing w:line="360" w:lineRule="auto"/>
              <w:jc w:val="right"/>
              <w:rPr>
                <w:rFonts w:eastAsiaTheme="minorEastAsia"/>
                <w:color w:val="000000" w:themeColor="text1"/>
                <w:sz w:val="24"/>
              </w:rPr>
            </w:pPr>
            <w:r w:rsidRPr="00322019">
              <w:rPr>
                <w:rFonts w:eastAsiaTheme="minorEastAsia"/>
                <w:color w:val="000000" w:themeColor="text1"/>
                <w:sz w:val="24"/>
              </w:rPr>
              <w:t>306,101.89</w:t>
            </w:r>
          </w:p>
        </w:tc>
      </w:tr>
    </w:tbl>
    <w:p w:rsidR="001A59F9" w:rsidRPr="00AD0E47" w:rsidRDefault="001A59F9" w:rsidP="00AD0E47">
      <w:pPr>
        <w:pStyle w:val="20"/>
        <w:spacing w:before="29" w:after="0" w:line="288" w:lineRule="auto"/>
        <w:rPr>
          <w:rFonts w:ascii="Times New Roman" w:hAnsi="Times New Roman"/>
          <w:kern w:val="0"/>
          <w:szCs w:val="24"/>
        </w:rPr>
      </w:pPr>
      <w:bookmarkStart w:id="168" w:name="_Toc35969020"/>
      <w:r w:rsidRPr="00AD0E47">
        <w:rPr>
          <w:rFonts w:ascii="Times New Roman" w:hAnsi="Times New Roman"/>
          <w:kern w:val="0"/>
          <w:szCs w:val="24"/>
        </w:rPr>
        <w:lastRenderedPageBreak/>
        <w:t>7.4.7.20</w:t>
      </w:r>
      <w:r w:rsidRPr="00AD0E47">
        <w:rPr>
          <w:rFonts w:ascii="Times New Roman" w:hAnsi="Times New Roman" w:hint="eastAsia"/>
          <w:kern w:val="0"/>
          <w:szCs w:val="24"/>
        </w:rPr>
        <w:t>其他费用</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2018</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2018</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88409E">
        <w:trPr>
          <w:jc w:val="center"/>
        </w:trPr>
        <w:tc>
          <w:tcPr>
            <w:tcW w:w="2855" w:type="dxa"/>
            <w:vAlign w:val="center"/>
          </w:tcPr>
          <w:p w:rsidR="0088409E" w:rsidRDefault="00DB2D10">
            <w:pPr>
              <w:jc w:val="left"/>
            </w:pPr>
            <w:r>
              <w:rPr>
                <w:sz w:val="24"/>
              </w:rPr>
              <w:t>银行费用</w:t>
            </w:r>
          </w:p>
        </w:tc>
        <w:tc>
          <w:tcPr>
            <w:tcW w:w="2893" w:type="dxa"/>
            <w:vAlign w:val="center"/>
          </w:tcPr>
          <w:p w:rsidR="0088409E" w:rsidRDefault="00DB2D10">
            <w:pPr>
              <w:jc w:val="right"/>
            </w:pPr>
            <w:r>
              <w:rPr>
                <w:sz w:val="24"/>
              </w:rPr>
              <w:t>9,993.53</w:t>
            </w:r>
          </w:p>
        </w:tc>
        <w:tc>
          <w:tcPr>
            <w:tcW w:w="3367" w:type="dxa"/>
            <w:vAlign w:val="center"/>
          </w:tcPr>
          <w:p w:rsidR="0088409E" w:rsidRDefault="00DB2D10">
            <w:pPr>
              <w:jc w:val="right"/>
            </w:pPr>
            <w:r>
              <w:rPr>
                <w:sz w:val="24"/>
              </w:rPr>
              <w:t>7,126.39</w:t>
            </w:r>
          </w:p>
        </w:tc>
      </w:tr>
      <w:tr w:rsidR="00095E79">
        <w:trPr>
          <w:jc w:val="center"/>
        </w:trPr>
        <w:tc>
          <w:tcPr>
            <w:tcW w:w="2855" w:type="dxa"/>
            <w:vAlign w:val="center"/>
          </w:tcPr>
          <w:p w:rsidR="00095E79" w:rsidRDefault="00095E79" w:rsidP="00095E79">
            <w:pPr>
              <w:jc w:val="left"/>
              <w:rPr>
                <w:sz w:val="24"/>
              </w:rPr>
            </w:pPr>
            <w:r>
              <w:rPr>
                <w:sz w:val="24"/>
              </w:rPr>
              <w:t>债券账户维护费</w:t>
            </w:r>
          </w:p>
        </w:tc>
        <w:tc>
          <w:tcPr>
            <w:tcW w:w="2893" w:type="dxa"/>
            <w:vAlign w:val="center"/>
          </w:tcPr>
          <w:p w:rsidR="00095E79" w:rsidRDefault="00095E79" w:rsidP="00095E79">
            <w:pPr>
              <w:jc w:val="right"/>
              <w:rPr>
                <w:sz w:val="24"/>
              </w:rPr>
            </w:pPr>
            <w:r>
              <w:rPr>
                <w:sz w:val="24"/>
              </w:rPr>
              <w:t>37,200.00</w:t>
            </w:r>
          </w:p>
        </w:tc>
        <w:tc>
          <w:tcPr>
            <w:tcW w:w="3367" w:type="dxa"/>
            <w:vAlign w:val="center"/>
          </w:tcPr>
          <w:p w:rsidR="00095E79" w:rsidRDefault="00095E79" w:rsidP="00095E79">
            <w:pPr>
              <w:jc w:val="right"/>
              <w:rPr>
                <w:sz w:val="24"/>
              </w:rPr>
            </w:pPr>
            <w:r>
              <w:rPr>
                <w:sz w:val="24"/>
              </w:rPr>
              <w:t>44,900.00</w:t>
            </w:r>
          </w:p>
        </w:tc>
      </w:tr>
      <w:tr w:rsidR="00095E79">
        <w:trPr>
          <w:jc w:val="center"/>
        </w:trPr>
        <w:tc>
          <w:tcPr>
            <w:tcW w:w="2855" w:type="dxa"/>
            <w:vAlign w:val="center"/>
          </w:tcPr>
          <w:p w:rsidR="00095E79" w:rsidRDefault="00095E79" w:rsidP="00095E79">
            <w:pPr>
              <w:jc w:val="left"/>
            </w:pPr>
            <w:r>
              <w:rPr>
                <w:sz w:val="24"/>
              </w:rPr>
              <w:t>其他</w:t>
            </w:r>
          </w:p>
        </w:tc>
        <w:tc>
          <w:tcPr>
            <w:tcW w:w="2893" w:type="dxa"/>
            <w:vAlign w:val="center"/>
          </w:tcPr>
          <w:p w:rsidR="00095E79" w:rsidRDefault="00095E79" w:rsidP="00095E79">
            <w:pPr>
              <w:jc w:val="right"/>
            </w:pPr>
            <w:r>
              <w:rPr>
                <w:sz w:val="24"/>
              </w:rPr>
              <w:t>20.00</w:t>
            </w:r>
          </w:p>
        </w:tc>
        <w:tc>
          <w:tcPr>
            <w:tcW w:w="3367" w:type="dxa"/>
            <w:vAlign w:val="center"/>
          </w:tcPr>
          <w:p w:rsidR="00095E79" w:rsidRDefault="00095E79" w:rsidP="00095E79">
            <w:pPr>
              <w:jc w:val="right"/>
            </w:pPr>
            <w:r>
              <w:rPr>
                <w:sz w:val="24"/>
              </w:rPr>
              <w:t>400.00</w:t>
            </w:r>
          </w:p>
        </w:tc>
      </w:tr>
      <w:tr w:rsidR="00095E79">
        <w:trPr>
          <w:jc w:val="center"/>
        </w:trPr>
        <w:tc>
          <w:tcPr>
            <w:tcW w:w="2855" w:type="dxa"/>
            <w:vAlign w:val="center"/>
          </w:tcPr>
          <w:p w:rsidR="00095E79" w:rsidRDefault="00095E79" w:rsidP="00095E79">
            <w:pPr>
              <w:jc w:val="left"/>
            </w:pPr>
            <w:r w:rsidRPr="009C2B48">
              <w:rPr>
                <w:rFonts w:hint="eastAsia"/>
                <w:color w:val="000000"/>
                <w:kern w:val="0"/>
                <w:sz w:val="24"/>
              </w:rPr>
              <w:t>合计</w:t>
            </w:r>
          </w:p>
        </w:tc>
        <w:tc>
          <w:tcPr>
            <w:tcW w:w="2893" w:type="dxa"/>
            <w:vAlign w:val="center"/>
          </w:tcPr>
          <w:p w:rsidR="00095E79" w:rsidRDefault="00095E79" w:rsidP="00095E79">
            <w:pPr>
              <w:jc w:val="right"/>
            </w:pPr>
            <w:r w:rsidRPr="00FF7CE7">
              <w:rPr>
                <w:kern w:val="0"/>
                <w:sz w:val="24"/>
              </w:rPr>
              <w:t>227,213.53</w:t>
            </w:r>
          </w:p>
        </w:tc>
        <w:tc>
          <w:tcPr>
            <w:tcW w:w="3367" w:type="dxa"/>
            <w:vAlign w:val="center"/>
          </w:tcPr>
          <w:p w:rsidR="00095E79" w:rsidRDefault="00095E79" w:rsidP="00095E79">
            <w:pPr>
              <w:jc w:val="right"/>
            </w:pPr>
            <w:r w:rsidRPr="00FF7CE7">
              <w:rPr>
                <w:kern w:val="0"/>
                <w:sz w:val="24"/>
              </w:rPr>
              <w:t>172,426.39</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35969021"/>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9"/>
    </w:p>
    <w:p w:rsidR="001A59F9" w:rsidRPr="00AD0E47" w:rsidRDefault="001A59F9" w:rsidP="00AD0E47">
      <w:pPr>
        <w:pStyle w:val="20"/>
        <w:spacing w:before="29" w:after="0" w:line="288" w:lineRule="auto"/>
        <w:rPr>
          <w:rFonts w:ascii="Times New Roman" w:hAnsi="Times New Roman"/>
          <w:kern w:val="0"/>
          <w:szCs w:val="24"/>
        </w:rPr>
      </w:pPr>
      <w:bookmarkStart w:id="170" w:name="_Toc35969022"/>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0"/>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35969023"/>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88409E">
        <w:tc>
          <w:tcPr>
            <w:tcW w:w="5220" w:type="dxa"/>
            <w:vAlign w:val="center"/>
          </w:tcPr>
          <w:p w:rsidR="0088409E" w:rsidRDefault="00DB2D1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88409E" w:rsidRDefault="00DB2D10">
            <w:pPr>
              <w:jc w:val="center"/>
            </w:pPr>
            <w:r>
              <w:rPr>
                <w:color w:val="000000"/>
                <w:sz w:val="24"/>
              </w:rPr>
              <w:t>基金管理人、基金销售机构</w:t>
            </w:r>
          </w:p>
        </w:tc>
      </w:tr>
      <w:tr w:rsidR="0088409E">
        <w:tc>
          <w:tcPr>
            <w:tcW w:w="5220" w:type="dxa"/>
            <w:vAlign w:val="center"/>
          </w:tcPr>
          <w:p w:rsidR="0088409E" w:rsidRDefault="00DB2D10">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88409E" w:rsidRDefault="00DB2D10">
            <w:pPr>
              <w:jc w:val="center"/>
            </w:pPr>
            <w:r>
              <w:rPr>
                <w:color w:val="000000"/>
                <w:sz w:val="24"/>
              </w:rPr>
              <w:t>基金托管人、基金销售机构</w:t>
            </w:r>
          </w:p>
        </w:tc>
      </w:tr>
      <w:tr w:rsidR="0088409E">
        <w:tc>
          <w:tcPr>
            <w:tcW w:w="5220" w:type="dxa"/>
            <w:vAlign w:val="center"/>
          </w:tcPr>
          <w:p w:rsidR="0088409E" w:rsidRDefault="00DB2D1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88409E" w:rsidRDefault="00DB2D10">
            <w:pPr>
              <w:jc w:val="center"/>
            </w:pPr>
            <w:r>
              <w:rPr>
                <w:color w:val="000000"/>
                <w:sz w:val="24"/>
              </w:rPr>
              <w:t>基金管理人的股东、基金销售机构</w:t>
            </w:r>
          </w:p>
        </w:tc>
      </w:tr>
      <w:tr w:rsidR="0088409E">
        <w:tc>
          <w:tcPr>
            <w:tcW w:w="5220" w:type="dxa"/>
            <w:vAlign w:val="center"/>
          </w:tcPr>
          <w:p w:rsidR="0088409E" w:rsidRDefault="00DB2D10">
            <w:pPr>
              <w:jc w:val="left"/>
            </w:pPr>
            <w:r>
              <w:rPr>
                <w:color w:val="000000"/>
                <w:sz w:val="24"/>
              </w:rPr>
              <w:t>施罗德投资管理有限公司</w:t>
            </w:r>
          </w:p>
        </w:tc>
        <w:tc>
          <w:tcPr>
            <w:tcW w:w="3780" w:type="dxa"/>
            <w:vAlign w:val="center"/>
          </w:tcPr>
          <w:p w:rsidR="0088409E" w:rsidRDefault="00DB2D10">
            <w:pPr>
              <w:jc w:val="center"/>
            </w:pPr>
            <w:r>
              <w:rPr>
                <w:color w:val="000000"/>
                <w:sz w:val="24"/>
              </w:rPr>
              <w:t>基金管理人的股东</w:t>
            </w:r>
          </w:p>
        </w:tc>
      </w:tr>
      <w:tr w:rsidR="0088409E">
        <w:tc>
          <w:tcPr>
            <w:tcW w:w="5220" w:type="dxa"/>
            <w:vAlign w:val="center"/>
          </w:tcPr>
          <w:p w:rsidR="0088409E" w:rsidRDefault="00DB2D1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88409E" w:rsidRDefault="00DB2D10">
            <w:pPr>
              <w:jc w:val="center"/>
            </w:pPr>
            <w:r>
              <w:rPr>
                <w:color w:val="000000"/>
                <w:sz w:val="24"/>
              </w:rPr>
              <w:t>基金管理人的股东</w:t>
            </w:r>
          </w:p>
        </w:tc>
      </w:tr>
      <w:tr w:rsidR="0088409E">
        <w:tc>
          <w:tcPr>
            <w:tcW w:w="5220" w:type="dxa"/>
            <w:vAlign w:val="center"/>
          </w:tcPr>
          <w:p w:rsidR="0088409E" w:rsidRDefault="00DB2D10">
            <w:pPr>
              <w:jc w:val="left"/>
            </w:pPr>
            <w:r>
              <w:rPr>
                <w:color w:val="000000"/>
                <w:sz w:val="24"/>
              </w:rPr>
              <w:t>交银施罗德资产管理有限公司</w:t>
            </w:r>
          </w:p>
        </w:tc>
        <w:tc>
          <w:tcPr>
            <w:tcW w:w="3780" w:type="dxa"/>
            <w:vAlign w:val="center"/>
          </w:tcPr>
          <w:p w:rsidR="0088409E" w:rsidRDefault="00DB2D10">
            <w:pPr>
              <w:jc w:val="center"/>
            </w:pPr>
            <w:r>
              <w:rPr>
                <w:color w:val="000000"/>
                <w:sz w:val="24"/>
              </w:rPr>
              <w:t>基金管理人的子公司</w:t>
            </w:r>
          </w:p>
        </w:tc>
      </w:tr>
      <w:tr w:rsidR="0088409E">
        <w:tc>
          <w:tcPr>
            <w:tcW w:w="5220" w:type="dxa"/>
            <w:vAlign w:val="center"/>
          </w:tcPr>
          <w:p w:rsidR="0088409E" w:rsidRDefault="00DB2D10">
            <w:pPr>
              <w:jc w:val="left"/>
            </w:pPr>
            <w:r>
              <w:rPr>
                <w:color w:val="000000"/>
                <w:sz w:val="24"/>
              </w:rPr>
              <w:t>上海直源投资管理有限公司</w:t>
            </w:r>
          </w:p>
        </w:tc>
        <w:tc>
          <w:tcPr>
            <w:tcW w:w="3780" w:type="dxa"/>
            <w:vAlign w:val="center"/>
          </w:tcPr>
          <w:p w:rsidR="0088409E" w:rsidRDefault="00DB2D10">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2" w:name="_Toc35969024"/>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35969025"/>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3"/>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35969026"/>
      <w:r w:rsidRPr="00AD0E47">
        <w:rPr>
          <w:rFonts w:ascii="Times New Roman" w:hAnsi="Times New Roman"/>
          <w:kern w:val="0"/>
          <w:szCs w:val="24"/>
        </w:rPr>
        <w:lastRenderedPageBreak/>
        <w:t>7.4.10.2</w:t>
      </w:r>
      <w:r w:rsidRPr="00AD0E47">
        <w:rPr>
          <w:rFonts w:ascii="Times New Roman" w:hAnsi="Times New Roman" w:hint="eastAsia"/>
          <w:kern w:val="0"/>
          <w:szCs w:val="24"/>
        </w:rPr>
        <w:t>关联方报酬</w:t>
      </w:r>
      <w:bookmarkEnd w:id="174"/>
    </w:p>
    <w:p w:rsidR="001A59F9" w:rsidRPr="00AD0E47" w:rsidRDefault="001A59F9" w:rsidP="00AD0E47">
      <w:pPr>
        <w:pStyle w:val="20"/>
        <w:spacing w:before="29" w:after="0" w:line="288" w:lineRule="auto"/>
        <w:rPr>
          <w:rFonts w:ascii="Times New Roman" w:hAnsi="Times New Roman"/>
          <w:kern w:val="0"/>
          <w:szCs w:val="24"/>
        </w:rPr>
      </w:pPr>
      <w:bookmarkStart w:id="175" w:name="_Toc35969027"/>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3,733,691.25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2,683,976.05</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588,497.36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1,181,186.13</w:t>
            </w:r>
          </w:p>
        </w:tc>
      </w:tr>
    </w:tbl>
    <w:p w:rsidR="0088409E" w:rsidRDefault="00DB2D10">
      <w:pPr>
        <w:tabs>
          <w:tab w:val="left" w:pos="426"/>
        </w:tabs>
        <w:spacing w:before="29" w:line="288" w:lineRule="auto"/>
        <w:jc w:val="left"/>
        <w:rPr>
          <w:kern w:val="0"/>
          <w:sz w:val="24"/>
        </w:rPr>
      </w:pPr>
      <w:r>
        <w:rPr>
          <w:kern w:val="0"/>
          <w:sz w:val="24"/>
        </w:rPr>
        <w:t>注：</w:t>
      </w:r>
      <w:r w:rsidR="008D3F18" w:rsidRPr="008D3F18">
        <w:rPr>
          <w:rFonts w:hint="eastAsia"/>
          <w:kern w:val="0"/>
          <w:sz w:val="24"/>
        </w:rPr>
        <w:t>自基金成立日起至</w:t>
      </w:r>
      <w:r w:rsidR="008D3F18" w:rsidRPr="008D3F18">
        <w:rPr>
          <w:rFonts w:hint="eastAsia"/>
          <w:kern w:val="0"/>
          <w:sz w:val="24"/>
        </w:rPr>
        <w:t>2019</w:t>
      </w:r>
      <w:r w:rsidR="008D3F18" w:rsidRPr="008D3F18">
        <w:rPr>
          <w:rFonts w:hint="eastAsia"/>
          <w:kern w:val="0"/>
          <w:sz w:val="24"/>
        </w:rPr>
        <w:t>年</w:t>
      </w:r>
      <w:r w:rsidR="008D3F18" w:rsidRPr="008D3F18">
        <w:rPr>
          <w:rFonts w:hint="eastAsia"/>
          <w:kern w:val="0"/>
          <w:sz w:val="24"/>
        </w:rPr>
        <w:t>12</w:t>
      </w:r>
      <w:r w:rsidR="008D3F18" w:rsidRPr="008D3F18">
        <w:rPr>
          <w:rFonts w:hint="eastAsia"/>
          <w:kern w:val="0"/>
          <w:sz w:val="24"/>
        </w:rPr>
        <w:t>月</w:t>
      </w:r>
      <w:r w:rsidR="008D3F18" w:rsidRPr="008D3F18">
        <w:rPr>
          <w:rFonts w:hint="eastAsia"/>
          <w:kern w:val="0"/>
          <w:sz w:val="24"/>
        </w:rPr>
        <w:t>22</w:t>
      </w:r>
      <w:r w:rsidR="008D3F18" w:rsidRPr="008D3F18">
        <w:rPr>
          <w:rFonts w:hint="eastAsia"/>
          <w:kern w:val="0"/>
          <w:sz w:val="24"/>
        </w:rPr>
        <w:t>日，</w:t>
      </w:r>
      <w:r>
        <w:rPr>
          <w:kern w:val="0"/>
          <w:sz w:val="24"/>
        </w:rPr>
        <w:t>支付基金管理人的管理人报酬按前一日基金资产净值</w:t>
      </w:r>
      <w:r>
        <w:rPr>
          <w:kern w:val="0"/>
          <w:sz w:val="24"/>
        </w:rPr>
        <w:t>1.5%</w:t>
      </w:r>
      <w:r>
        <w:rPr>
          <w:kern w:val="0"/>
          <w:sz w:val="24"/>
        </w:rPr>
        <w:t>的年费率计提，逐日累计至每月月底，按月支付。其计算公式为：</w:t>
      </w:r>
      <w:r>
        <w:rPr>
          <w:kern w:val="0"/>
          <w:sz w:val="24"/>
        </w:rPr>
        <w:t xml:space="preserve"> </w:t>
      </w:r>
      <w:r>
        <w:rPr>
          <w:kern w:val="0"/>
          <w:sz w:val="24"/>
        </w:rPr>
        <w:t>日管理人报酬＝前一日基金资产净值</w:t>
      </w:r>
      <w:r>
        <w:rPr>
          <w:kern w:val="0"/>
          <w:sz w:val="24"/>
        </w:rPr>
        <w:t>×1.5%÷</w:t>
      </w:r>
      <w:r>
        <w:rPr>
          <w:kern w:val="0"/>
          <w:sz w:val="24"/>
        </w:rPr>
        <w:t>当年天数。</w:t>
      </w:r>
    </w:p>
    <w:p w:rsidR="001A59F9" w:rsidRPr="00D754A9" w:rsidRDefault="001A59F9" w:rsidP="00D754A9">
      <w:pPr>
        <w:tabs>
          <w:tab w:val="left" w:pos="426"/>
        </w:tabs>
        <w:spacing w:before="29" w:line="288" w:lineRule="auto"/>
        <w:jc w:val="left"/>
        <w:rPr>
          <w:kern w:val="0"/>
          <w:sz w:val="24"/>
        </w:rPr>
      </w:pPr>
      <w:r w:rsidRPr="00D754A9">
        <w:rPr>
          <w:kern w:val="0"/>
          <w:sz w:val="24"/>
        </w:rPr>
        <w:t>根据《交银施罗德基金管理有限公司关于调整交银施罗德恒益灵活配置混合型证券投资基金管理费率并修改基金合同、托管协议的公告》，自</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23</w:t>
      </w:r>
      <w:r w:rsidRPr="00D754A9">
        <w:rPr>
          <w:kern w:val="0"/>
          <w:sz w:val="24"/>
        </w:rPr>
        <w:t>日起，支付基金管理人的管理人报酬按前一日基金资产净值</w:t>
      </w:r>
      <w:r w:rsidRPr="00D754A9">
        <w:rPr>
          <w:kern w:val="0"/>
          <w:sz w:val="24"/>
        </w:rPr>
        <w:t>0.60%</w:t>
      </w:r>
      <w:r w:rsidRPr="00D754A9">
        <w:rPr>
          <w:kern w:val="0"/>
          <w:sz w:val="24"/>
        </w:rPr>
        <w:t>的年费率计提，逐日累计至每月月底，按月支付。其计算公式为：日管理人报酬＝前一日基金资产净值</w:t>
      </w:r>
      <w:r w:rsidRPr="00D754A9">
        <w:rPr>
          <w:kern w:val="0"/>
          <w:sz w:val="24"/>
        </w:rPr>
        <w:t xml:space="preserve"> × 0.60%/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35969028"/>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635,291.32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447,329.35</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注：支付基金托管人的托管费按前一日基金资产净值</w:t>
      </w:r>
      <w:r w:rsidRPr="00D754A9">
        <w:rPr>
          <w:kern w:val="0"/>
          <w:sz w:val="24"/>
        </w:rPr>
        <w:t>0.25%</w:t>
      </w:r>
      <w:r w:rsidRPr="00D754A9">
        <w:rPr>
          <w:kern w:val="0"/>
          <w:sz w:val="24"/>
        </w:rPr>
        <w:t>的年费率计提，逐日累计至每月月底，按月支付。其计算公式为：</w:t>
      </w:r>
      <w:r w:rsidRPr="00D754A9">
        <w:rPr>
          <w:kern w:val="0"/>
          <w:sz w:val="24"/>
        </w:rPr>
        <w:t xml:space="preserve"> </w:t>
      </w: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7" w:name="_Toc35969029"/>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7"/>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35969030"/>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8"/>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本基金本报告期内及上年度可比期间未与关联方进行银行间同业市场的债券（含回购）交易。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35969031"/>
      <w:r w:rsidRPr="00AD0E47">
        <w:rPr>
          <w:rFonts w:ascii="Times New Roman" w:hAnsi="Times New Roman"/>
          <w:kern w:val="0"/>
          <w:szCs w:val="24"/>
        </w:rPr>
        <w:lastRenderedPageBreak/>
        <w:t>7.4.10.4</w:t>
      </w:r>
      <w:r w:rsidRPr="00AD0E47">
        <w:rPr>
          <w:rFonts w:ascii="Times New Roman" w:hAnsi="Times New Roman" w:hint="eastAsia"/>
          <w:kern w:val="0"/>
          <w:szCs w:val="24"/>
        </w:rPr>
        <w:t>各关联方投资本基金的情况</w:t>
      </w:r>
      <w:bookmarkEnd w:id="179"/>
    </w:p>
    <w:p w:rsidR="001A59F9" w:rsidRPr="00AD0E47" w:rsidRDefault="001A59F9" w:rsidP="00AD0E47">
      <w:pPr>
        <w:pStyle w:val="20"/>
        <w:spacing w:before="29" w:after="0" w:line="288" w:lineRule="auto"/>
        <w:rPr>
          <w:rFonts w:ascii="Times New Roman" w:hAnsi="Times New Roman"/>
          <w:kern w:val="0"/>
          <w:szCs w:val="24"/>
        </w:rPr>
      </w:pPr>
      <w:bookmarkStart w:id="180" w:name="_Toc35969032"/>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0"/>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1" w:name="_Toc35969033"/>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1"/>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2" w:name="_Toc35969034"/>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2018</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2018</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88409E">
        <w:tc>
          <w:tcPr>
            <w:tcW w:w="2268" w:type="dxa"/>
            <w:vAlign w:val="center"/>
          </w:tcPr>
          <w:p w:rsidR="0088409E" w:rsidRDefault="00DB2D10">
            <w:pPr>
              <w:jc w:val="left"/>
            </w:pPr>
            <w:r>
              <w:rPr>
                <w:szCs w:val="21"/>
              </w:rPr>
              <w:t>中国农业银行</w:t>
            </w:r>
          </w:p>
        </w:tc>
        <w:tc>
          <w:tcPr>
            <w:tcW w:w="1683" w:type="dxa"/>
            <w:vAlign w:val="center"/>
          </w:tcPr>
          <w:p w:rsidR="0088409E" w:rsidRDefault="00DB2D10">
            <w:pPr>
              <w:jc w:val="right"/>
            </w:pPr>
            <w:r>
              <w:rPr>
                <w:szCs w:val="21"/>
              </w:rPr>
              <w:t>2,395,454.60</w:t>
            </w:r>
          </w:p>
        </w:tc>
        <w:tc>
          <w:tcPr>
            <w:tcW w:w="1683" w:type="dxa"/>
            <w:vAlign w:val="center"/>
          </w:tcPr>
          <w:p w:rsidR="0088409E" w:rsidRDefault="00DB2D10">
            <w:pPr>
              <w:jc w:val="right"/>
            </w:pPr>
            <w:r>
              <w:rPr>
                <w:szCs w:val="21"/>
              </w:rPr>
              <w:t>350,790.24</w:t>
            </w:r>
          </w:p>
        </w:tc>
        <w:tc>
          <w:tcPr>
            <w:tcW w:w="1683" w:type="dxa"/>
            <w:vAlign w:val="center"/>
          </w:tcPr>
          <w:p w:rsidR="0088409E" w:rsidRDefault="00DB2D10">
            <w:pPr>
              <w:jc w:val="right"/>
            </w:pPr>
            <w:r>
              <w:rPr>
                <w:szCs w:val="21"/>
              </w:rPr>
              <w:t>87,600,634.44</w:t>
            </w:r>
          </w:p>
        </w:tc>
        <w:tc>
          <w:tcPr>
            <w:tcW w:w="1683" w:type="dxa"/>
            <w:vAlign w:val="center"/>
          </w:tcPr>
          <w:p w:rsidR="0088409E" w:rsidRDefault="00DB2D10">
            <w:pPr>
              <w:jc w:val="right"/>
            </w:pPr>
            <w:r>
              <w:rPr>
                <w:szCs w:val="21"/>
              </w:rPr>
              <w:t>712,539.60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3" w:name="_Toc35969035"/>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322019" w:rsidRDefault="000228FA" w:rsidP="00322019">
      <w:pPr>
        <w:tabs>
          <w:tab w:val="left" w:pos="426"/>
        </w:tabs>
        <w:spacing w:before="29" w:line="288" w:lineRule="auto"/>
        <w:jc w:val="left"/>
        <w:rPr>
          <w:kern w:val="0"/>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Default="000228FA" w:rsidP="00322019">
      <w:pPr>
        <w:tabs>
          <w:tab w:val="left" w:pos="426"/>
        </w:tabs>
        <w:spacing w:before="29" w:line="288" w:lineRule="auto"/>
        <w:jc w:val="left"/>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F50D41" w:rsidRPr="00322019" w:rsidRDefault="00F50D41" w:rsidP="0032201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4" w:name="_Toc35969036"/>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4"/>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5" w:name="_Toc35969037"/>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2019</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5"/>
    </w:p>
    <w:p w:rsidR="001A59F9" w:rsidRPr="00AD0E47" w:rsidRDefault="001A59F9" w:rsidP="00AD0E47">
      <w:pPr>
        <w:pStyle w:val="20"/>
        <w:spacing w:before="29" w:after="0" w:line="288" w:lineRule="auto"/>
        <w:rPr>
          <w:rFonts w:ascii="Times New Roman" w:hAnsi="Times New Roman"/>
          <w:kern w:val="0"/>
          <w:szCs w:val="24"/>
        </w:rPr>
      </w:pPr>
      <w:bookmarkStart w:id="186" w:name="_Toc35969038"/>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88409E">
        <w:tc>
          <w:tcPr>
            <w:tcW w:w="834" w:type="dxa"/>
            <w:vAlign w:val="center"/>
          </w:tcPr>
          <w:p w:rsidR="0088409E" w:rsidRDefault="00DB2D10">
            <w:pPr>
              <w:jc w:val="center"/>
            </w:pPr>
            <w:r>
              <w:rPr>
                <w:sz w:val="24"/>
              </w:rPr>
              <w:t>601658</w:t>
            </w:r>
          </w:p>
        </w:tc>
        <w:tc>
          <w:tcPr>
            <w:tcW w:w="835" w:type="dxa"/>
            <w:vAlign w:val="center"/>
          </w:tcPr>
          <w:p w:rsidR="0088409E" w:rsidRDefault="00DB2D10">
            <w:pPr>
              <w:jc w:val="center"/>
            </w:pPr>
            <w:r>
              <w:rPr>
                <w:sz w:val="24"/>
              </w:rPr>
              <w:t>邮储银行</w:t>
            </w:r>
          </w:p>
        </w:tc>
        <w:tc>
          <w:tcPr>
            <w:tcW w:w="834" w:type="dxa"/>
            <w:vAlign w:val="center"/>
          </w:tcPr>
          <w:p w:rsidR="0088409E" w:rsidRDefault="00DB2D10">
            <w:pPr>
              <w:jc w:val="center"/>
            </w:pPr>
            <w:r>
              <w:rPr>
                <w:sz w:val="24"/>
              </w:rPr>
              <w:t>2019-12-02</w:t>
            </w:r>
          </w:p>
        </w:tc>
        <w:tc>
          <w:tcPr>
            <w:tcW w:w="835" w:type="dxa"/>
            <w:vAlign w:val="center"/>
          </w:tcPr>
          <w:p w:rsidR="0088409E" w:rsidRDefault="00DB2D10">
            <w:pPr>
              <w:jc w:val="center"/>
            </w:pPr>
            <w:r>
              <w:rPr>
                <w:sz w:val="24"/>
              </w:rPr>
              <w:t>2020-06-</w:t>
            </w:r>
            <w:r w:rsidR="00894A38">
              <w:rPr>
                <w:sz w:val="24"/>
              </w:rPr>
              <w:t>10</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5.50</w:t>
            </w:r>
          </w:p>
        </w:tc>
        <w:tc>
          <w:tcPr>
            <w:tcW w:w="834" w:type="dxa"/>
            <w:vAlign w:val="center"/>
          </w:tcPr>
          <w:p w:rsidR="0088409E" w:rsidRDefault="00DB2D10">
            <w:pPr>
              <w:jc w:val="right"/>
            </w:pPr>
            <w:r>
              <w:rPr>
                <w:sz w:val="24"/>
              </w:rPr>
              <w:t>5.71</w:t>
            </w:r>
          </w:p>
        </w:tc>
        <w:tc>
          <w:tcPr>
            <w:tcW w:w="835" w:type="dxa"/>
            <w:vAlign w:val="center"/>
          </w:tcPr>
          <w:p w:rsidR="0088409E" w:rsidRDefault="00DB2D10">
            <w:pPr>
              <w:jc w:val="right"/>
            </w:pPr>
            <w:r>
              <w:rPr>
                <w:sz w:val="24"/>
              </w:rPr>
              <w:t>398,289</w:t>
            </w:r>
          </w:p>
        </w:tc>
        <w:tc>
          <w:tcPr>
            <w:tcW w:w="834" w:type="dxa"/>
            <w:vAlign w:val="center"/>
          </w:tcPr>
          <w:p w:rsidR="0088409E" w:rsidRDefault="00DB2D10">
            <w:pPr>
              <w:jc w:val="right"/>
            </w:pPr>
            <w:r>
              <w:rPr>
                <w:sz w:val="24"/>
              </w:rPr>
              <w:t>2,190,589.50</w:t>
            </w:r>
          </w:p>
        </w:tc>
        <w:tc>
          <w:tcPr>
            <w:tcW w:w="835" w:type="dxa"/>
            <w:vAlign w:val="center"/>
          </w:tcPr>
          <w:p w:rsidR="0088409E" w:rsidRDefault="00DB2D10">
            <w:pPr>
              <w:jc w:val="right"/>
            </w:pPr>
            <w:r>
              <w:rPr>
                <w:sz w:val="24"/>
              </w:rPr>
              <w:t>2,274,230.19</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lastRenderedPageBreak/>
              <w:t>688111</w:t>
            </w:r>
          </w:p>
        </w:tc>
        <w:tc>
          <w:tcPr>
            <w:tcW w:w="835" w:type="dxa"/>
            <w:vAlign w:val="center"/>
          </w:tcPr>
          <w:p w:rsidR="0088409E" w:rsidRDefault="00DB2D10">
            <w:pPr>
              <w:jc w:val="center"/>
            </w:pPr>
            <w:r>
              <w:rPr>
                <w:sz w:val="24"/>
              </w:rPr>
              <w:t>金山办公</w:t>
            </w:r>
          </w:p>
        </w:tc>
        <w:tc>
          <w:tcPr>
            <w:tcW w:w="834" w:type="dxa"/>
            <w:vAlign w:val="center"/>
          </w:tcPr>
          <w:p w:rsidR="0088409E" w:rsidRDefault="00DB2D10">
            <w:pPr>
              <w:jc w:val="center"/>
            </w:pPr>
            <w:r>
              <w:rPr>
                <w:sz w:val="24"/>
              </w:rPr>
              <w:t>2019-11-11</w:t>
            </w:r>
          </w:p>
        </w:tc>
        <w:tc>
          <w:tcPr>
            <w:tcW w:w="835" w:type="dxa"/>
            <w:vAlign w:val="center"/>
          </w:tcPr>
          <w:p w:rsidR="0088409E" w:rsidRDefault="00DB2D10">
            <w:pPr>
              <w:jc w:val="center"/>
            </w:pPr>
            <w:r>
              <w:rPr>
                <w:sz w:val="24"/>
              </w:rPr>
              <w:t>2020-05-</w:t>
            </w:r>
            <w:r w:rsidR="00894A38">
              <w:rPr>
                <w:sz w:val="24"/>
              </w:rPr>
              <w:t>18</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45.86</w:t>
            </w:r>
          </w:p>
        </w:tc>
        <w:tc>
          <w:tcPr>
            <w:tcW w:w="834" w:type="dxa"/>
            <w:vAlign w:val="center"/>
          </w:tcPr>
          <w:p w:rsidR="0088409E" w:rsidRDefault="00DB2D10">
            <w:pPr>
              <w:jc w:val="right"/>
            </w:pPr>
            <w:r>
              <w:rPr>
                <w:sz w:val="24"/>
              </w:rPr>
              <w:t>45.86</w:t>
            </w:r>
          </w:p>
        </w:tc>
        <w:tc>
          <w:tcPr>
            <w:tcW w:w="835" w:type="dxa"/>
            <w:vAlign w:val="center"/>
          </w:tcPr>
          <w:p w:rsidR="0088409E" w:rsidRDefault="00DB2D10">
            <w:pPr>
              <w:jc w:val="right"/>
            </w:pPr>
            <w:r>
              <w:rPr>
                <w:sz w:val="24"/>
              </w:rPr>
              <w:t>14,659</w:t>
            </w:r>
          </w:p>
        </w:tc>
        <w:tc>
          <w:tcPr>
            <w:tcW w:w="834" w:type="dxa"/>
            <w:vAlign w:val="center"/>
          </w:tcPr>
          <w:p w:rsidR="0088409E" w:rsidRDefault="00DB2D10">
            <w:pPr>
              <w:jc w:val="right"/>
            </w:pPr>
            <w:r>
              <w:rPr>
                <w:sz w:val="24"/>
              </w:rPr>
              <w:t>672,261.74</w:t>
            </w:r>
          </w:p>
        </w:tc>
        <w:tc>
          <w:tcPr>
            <w:tcW w:w="835" w:type="dxa"/>
            <w:vAlign w:val="center"/>
          </w:tcPr>
          <w:p w:rsidR="0088409E" w:rsidRDefault="00DB2D10">
            <w:pPr>
              <w:jc w:val="right"/>
            </w:pPr>
            <w:r>
              <w:rPr>
                <w:sz w:val="24"/>
              </w:rPr>
              <w:t>672,261.74</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688166</w:t>
            </w:r>
          </w:p>
        </w:tc>
        <w:tc>
          <w:tcPr>
            <w:tcW w:w="835" w:type="dxa"/>
            <w:vAlign w:val="center"/>
          </w:tcPr>
          <w:p w:rsidR="0088409E" w:rsidRDefault="00DB2D10">
            <w:pPr>
              <w:jc w:val="center"/>
            </w:pPr>
            <w:r>
              <w:rPr>
                <w:sz w:val="24"/>
              </w:rPr>
              <w:t>博瑞医药</w:t>
            </w:r>
          </w:p>
        </w:tc>
        <w:tc>
          <w:tcPr>
            <w:tcW w:w="834" w:type="dxa"/>
            <w:vAlign w:val="center"/>
          </w:tcPr>
          <w:p w:rsidR="0088409E" w:rsidRDefault="00DB2D10">
            <w:pPr>
              <w:jc w:val="center"/>
            </w:pPr>
            <w:r>
              <w:rPr>
                <w:sz w:val="24"/>
              </w:rPr>
              <w:t>2019-10-29</w:t>
            </w:r>
          </w:p>
        </w:tc>
        <w:tc>
          <w:tcPr>
            <w:tcW w:w="835" w:type="dxa"/>
            <w:vAlign w:val="center"/>
          </w:tcPr>
          <w:p w:rsidR="0088409E" w:rsidRDefault="00DB2D10">
            <w:pPr>
              <w:jc w:val="center"/>
            </w:pPr>
            <w:r>
              <w:rPr>
                <w:sz w:val="24"/>
              </w:rPr>
              <w:t>2020-05-</w:t>
            </w:r>
            <w:r w:rsidR="00894A38">
              <w:rPr>
                <w:sz w:val="24"/>
              </w:rPr>
              <w:t>08</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12.71</w:t>
            </w:r>
          </w:p>
        </w:tc>
        <w:tc>
          <w:tcPr>
            <w:tcW w:w="834" w:type="dxa"/>
            <w:vAlign w:val="center"/>
          </w:tcPr>
          <w:p w:rsidR="0088409E" w:rsidRDefault="00DB2D10">
            <w:pPr>
              <w:jc w:val="right"/>
            </w:pPr>
            <w:r>
              <w:rPr>
                <w:sz w:val="24"/>
              </w:rPr>
              <w:t>25.64</w:t>
            </w:r>
          </w:p>
        </w:tc>
        <w:tc>
          <w:tcPr>
            <w:tcW w:w="835" w:type="dxa"/>
            <w:vAlign w:val="center"/>
          </w:tcPr>
          <w:p w:rsidR="0088409E" w:rsidRDefault="00DB2D10">
            <w:pPr>
              <w:jc w:val="right"/>
            </w:pPr>
            <w:r>
              <w:rPr>
                <w:sz w:val="24"/>
              </w:rPr>
              <w:t>8,041</w:t>
            </w:r>
          </w:p>
        </w:tc>
        <w:tc>
          <w:tcPr>
            <w:tcW w:w="834" w:type="dxa"/>
            <w:vAlign w:val="center"/>
          </w:tcPr>
          <w:p w:rsidR="0088409E" w:rsidRDefault="00DB2D10">
            <w:pPr>
              <w:jc w:val="right"/>
            </w:pPr>
            <w:r>
              <w:rPr>
                <w:sz w:val="24"/>
              </w:rPr>
              <w:t>102,201.11</w:t>
            </w:r>
          </w:p>
        </w:tc>
        <w:tc>
          <w:tcPr>
            <w:tcW w:w="835" w:type="dxa"/>
            <w:vAlign w:val="center"/>
          </w:tcPr>
          <w:p w:rsidR="0088409E" w:rsidRDefault="00DB2D10">
            <w:pPr>
              <w:jc w:val="right"/>
            </w:pPr>
            <w:r>
              <w:rPr>
                <w:sz w:val="24"/>
              </w:rPr>
              <w:t>206,171.24</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688039</w:t>
            </w:r>
          </w:p>
        </w:tc>
        <w:tc>
          <w:tcPr>
            <w:tcW w:w="835" w:type="dxa"/>
            <w:vAlign w:val="center"/>
          </w:tcPr>
          <w:p w:rsidR="0088409E" w:rsidRDefault="00DB2D10">
            <w:pPr>
              <w:jc w:val="center"/>
            </w:pPr>
            <w:r>
              <w:rPr>
                <w:sz w:val="24"/>
              </w:rPr>
              <w:t>当虹科技</w:t>
            </w:r>
          </w:p>
        </w:tc>
        <w:tc>
          <w:tcPr>
            <w:tcW w:w="834" w:type="dxa"/>
            <w:vAlign w:val="center"/>
          </w:tcPr>
          <w:p w:rsidR="0088409E" w:rsidRDefault="00DB2D10">
            <w:pPr>
              <w:jc w:val="center"/>
            </w:pPr>
            <w:r>
              <w:rPr>
                <w:sz w:val="24"/>
              </w:rPr>
              <w:t>2019-12-04</w:t>
            </w:r>
          </w:p>
        </w:tc>
        <w:tc>
          <w:tcPr>
            <w:tcW w:w="835" w:type="dxa"/>
            <w:vAlign w:val="center"/>
          </w:tcPr>
          <w:p w:rsidR="0088409E" w:rsidRDefault="00DB2D10">
            <w:pPr>
              <w:jc w:val="center"/>
            </w:pPr>
            <w:r>
              <w:rPr>
                <w:sz w:val="24"/>
              </w:rPr>
              <w:t>2020-06-</w:t>
            </w:r>
            <w:r w:rsidR="00894A38">
              <w:rPr>
                <w:sz w:val="24"/>
              </w:rPr>
              <w:t>11</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50.48</w:t>
            </w:r>
          </w:p>
        </w:tc>
        <w:tc>
          <w:tcPr>
            <w:tcW w:w="834" w:type="dxa"/>
            <w:vAlign w:val="center"/>
          </w:tcPr>
          <w:p w:rsidR="0088409E" w:rsidRDefault="00DB2D10">
            <w:pPr>
              <w:jc w:val="right"/>
            </w:pPr>
            <w:r>
              <w:rPr>
                <w:sz w:val="24"/>
              </w:rPr>
              <w:t>73.40</w:t>
            </w:r>
          </w:p>
        </w:tc>
        <w:tc>
          <w:tcPr>
            <w:tcW w:w="835" w:type="dxa"/>
            <w:vAlign w:val="center"/>
          </w:tcPr>
          <w:p w:rsidR="0088409E" w:rsidRDefault="00DB2D10">
            <w:pPr>
              <w:jc w:val="right"/>
            </w:pPr>
            <w:r>
              <w:rPr>
                <w:sz w:val="24"/>
              </w:rPr>
              <w:t>2,805</w:t>
            </w:r>
          </w:p>
        </w:tc>
        <w:tc>
          <w:tcPr>
            <w:tcW w:w="834" w:type="dxa"/>
            <w:vAlign w:val="center"/>
          </w:tcPr>
          <w:p w:rsidR="0088409E" w:rsidRDefault="00DB2D10">
            <w:pPr>
              <w:jc w:val="right"/>
            </w:pPr>
            <w:r>
              <w:rPr>
                <w:sz w:val="24"/>
              </w:rPr>
              <w:t>141,596.40</w:t>
            </w:r>
          </w:p>
        </w:tc>
        <w:tc>
          <w:tcPr>
            <w:tcW w:w="835" w:type="dxa"/>
            <w:vAlign w:val="center"/>
          </w:tcPr>
          <w:p w:rsidR="0088409E" w:rsidRDefault="00DB2D10">
            <w:pPr>
              <w:jc w:val="right"/>
            </w:pPr>
            <w:r>
              <w:rPr>
                <w:sz w:val="24"/>
              </w:rPr>
              <w:t>205,887.00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688268</w:t>
            </w:r>
          </w:p>
        </w:tc>
        <w:tc>
          <w:tcPr>
            <w:tcW w:w="835" w:type="dxa"/>
            <w:vAlign w:val="center"/>
          </w:tcPr>
          <w:p w:rsidR="0088409E" w:rsidRDefault="00DB2D10">
            <w:pPr>
              <w:jc w:val="center"/>
            </w:pPr>
            <w:r>
              <w:rPr>
                <w:sz w:val="24"/>
              </w:rPr>
              <w:t>华特气体</w:t>
            </w:r>
          </w:p>
        </w:tc>
        <w:tc>
          <w:tcPr>
            <w:tcW w:w="834" w:type="dxa"/>
            <w:vAlign w:val="center"/>
          </w:tcPr>
          <w:p w:rsidR="0088409E" w:rsidRDefault="00DB2D10">
            <w:pPr>
              <w:jc w:val="center"/>
            </w:pPr>
            <w:r>
              <w:rPr>
                <w:sz w:val="24"/>
              </w:rPr>
              <w:t>2019-12-19</w:t>
            </w:r>
          </w:p>
        </w:tc>
        <w:tc>
          <w:tcPr>
            <w:tcW w:w="835" w:type="dxa"/>
            <w:vAlign w:val="center"/>
          </w:tcPr>
          <w:p w:rsidR="0088409E" w:rsidRDefault="00DB2D10">
            <w:pPr>
              <w:jc w:val="center"/>
            </w:pPr>
            <w:r>
              <w:rPr>
                <w:sz w:val="24"/>
              </w:rPr>
              <w:t>2020-06-</w:t>
            </w:r>
            <w:r w:rsidR="00894A38">
              <w:rPr>
                <w:sz w:val="24"/>
              </w:rPr>
              <w:t>29</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22.16</w:t>
            </w:r>
          </w:p>
        </w:tc>
        <w:tc>
          <w:tcPr>
            <w:tcW w:w="834" w:type="dxa"/>
            <w:vAlign w:val="center"/>
          </w:tcPr>
          <w:p w:rsidR="0088409E" w:rsidRDefault="00DB2D10">
            <w:pPr>
              <w:jc w:val="right"/>
            </w:pPr>
            <w:r>
              <w:rPr>
                <w:sz w:val="24"/>
              </w:rPr>
              <w:t>35.78</w:t>
            </w:r>
          </w:p>
        </w:tc>
        <w:tc>
          <w:tcPr>
            <w:tcW w:w="835" w:type="dxa"/>
            <w:vAlign w:val="center"/>
          </w:tcPr>
          <w:p w:rsidR="0088409E" w:rsidRDefault="00DB2D10">
            <w:pPr>
              <w:jc w:val="right"/>
            </w:pPr>
            <w:r>
              <w:rPr>
                <w:sz w:val="24"/>
              </w:rPr>
              <w:t>5,216</w:t>
            </w:r>
          </w:p>
        </w:tc>
        <w:tc>
          <w:tcPr>
            <w:tcW w:w="834" w:type="dxa"/>
            <w:vAlign w:val="center"/>
          </w:tcPr>
          <w:p w:rsidR="0088409E" w:rsidRDefault="00DB2D10">
            <w:pPr>
              <w:jc w:val="right"/>
            </w:pPr>
            <w:r>
              <w:rPr>
                <w:sz w:val="24"/>
              </w:rPr>
              <w:t>115,586.56</w:t>
            </w:r>
          </w:p>
        </w:tc>
        <w:tc>
          <w:tcPr>
            <w:tcW w:w="835" w:type="dxa"/>
            <w:vAlign w:val="center"/>
          </w:tcPr>
          <w:p w:rsidR="0088409E" w:rsidRDefault="00DB2D10">
            <w:pPr>
              <w:jc w:val="right"/>
            </w:pPr>
            <w:r>
              <w:rPr>
                <w:sz w:val="24"/>
              </w:rPr>
              <w:t>186,628.48</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688118</w:t>
            </w:r>
          </w:p>
        </w:tc>
        <w:tc>
          <w:tcPr>
            <w:tcW w:w="835" w:type="dxa"/>
            <w:vAlign w:val="center"/>
          </w:tcPr>
          <w:p w:rsidR="0088409E" w:rsidRDefault="00DB2D10">
            <w:pPr>
              <w:jc w:val="center"/>
            </w:pPr>
            <w:r>
              <w:rPr>
                <w:sz w:val="24"/>
              </w:rPr>
              <w:t>普元信息</w:t>
            </w:r>
          </w:p>
        </w:tc>
        <w:tc>
          <w:tcPr>
            <w:tcW w:w="834" w:type="dxa"/>
            <w:vAlign w:val="center"/>
          </w:tcPr>
          <w:p w:rsidR="0088409E" w:rsidRDefault="00DB2D10">
            <w:pPr>
              <w:jc w:val="center"/>
            </w:pPr>
            <w:r>
              <w:rPr>
                <w:sz w:val="24"/>
              </w:rPr>
              <w:t>2019-11-26</w:t>
            </w:r>
          </w:p>
        </w:tc>
        <w:tc>
          <w:tcPr>
            <w:tcW w:w="835" w:type="dxa"/>
            <w:vAlign w:val="center"/>
          </w:tcPr>
          <w:p w:rsidR="0088409E" w:rsidRDefault="00DB2D10">
            <w:pPr>
              <w:jc w:val="center"/>
            </w:pPr>
            <w:r>
              <w:rPr>
                <w:sz w:val="24"/>
              </w:rPr>
              <w:t>2020-06-</w:t>
            </w:r>
            <w:r w:rsidR="00894A38">
              <w:rPr>
                <w:sz w:val="24"/>
              </w:rPr>
              <w:t>04</w:t>
            </w:r>
          </w:p>
        </w:tc>
        <w:tc>
          <w:tcPr>
            <w:tcW w:w="834" w:type="dxa"/>
            <w:vAlign w:val="center"/>
          </w:tcPr>
          <w:p w:rsidR="0088409E" w:rsidRDefault="00DB2D10">
            <w:pPr>
              <w:jc w:val="center"/>
            </w:pPr>
            <w:r>
              <w:rPr>
                <w:sz w:val="24"/>
              </w:rPr>
              <w:t>限售股</w:t>
            </w:r>
          </w:p>
        </w:tc>
        <w:tc>
          <w:tcPr>
            <w:tcW w:w="835" w:type="dxa"/>
            <w:vAlign w:val="center"/>
          </w:tcPr>
          <w:p w:rsidR="0088409E" w:rsidRDefault="00DB2D10">
            <w:pPr>
              <w:jc w:val="right"/>
            </w:pPr>
            <w:r>
              <w:rPr>
                <w:sz w:val="24"/>
              </w:rPr>
              <w:t>26.90</w:t>
            </w:r>
          </w:p>
        </w:tc>
        <w:tc>
          <w:tcPr>
            <w:tcW w:w="834" w:type="dxa"/>
            <w:vAlign w:val="center"/>
          </w:tcPr>
          <w:p w:rsidR="0088409E" w:rsidRDefault="00DB2D10">
            <w:pPr>
              <w:jc w:val="right"/>
            </w:pPr>
            <w:r>
              <w:rPr>
                <w:sz w:val="24"/>
              </w:rPr>
              <w:t>35.30</w:t>
            </w:r>
          </w:p>
        </w:tc>
        <w:tc>
          <w:tcPr>
            <w:tcW w:w="835" w:type="dxa"/>
            <w:vAlign w:val="center"/>
          </w:tcPr>
          <w:p w:rsidR="0088409E" w:rsidRDefault="00DB2D10">
            <w:pPr>
              <w:jc w:val="right"/>
            </w:pPr>
            <w:r>
              <w:rPr>
                <w:sz w:val="24"/>
              </w:rPr>
              <w:t>4,028</w:t>
            </w:r>
          </w:p>
        </w:tc>
        <w:tc>
          <w:tcPr>
            <w:tcW w:w="834" w:type="dxa"/>
            <w:vAlign w:val="center"/>
          </w:tcPr>
          <w:p w:rsidR="0088409E" w:rsidRDefault="00DB2D10">
            <w:pPr>
              <w:jc w:val="right"/>
            </w:pPr>
            <w:r>
              <w:rPr>
                <w:sz w:val="24"/>
              </w:rPr>
              <w:t>108,353.20</w:t>
            </w:r>
          </w:p>
        </w:tc>
        <w:tc>
          <w:tcPr>
            <w:tcW w:w="835" w:type="dxa"/>
            <w:vAlign w:val="center"/>
          </w:tcPr>
          <w:p w:rsidR="0088409E" w:rsidRDefault="00DB2D10">
            <w:pPr>
              <w:jc w:val="right"/>
            </w:pPr>
            <w:r>
              <w:rPr>
                <w:sz w:val="24"/>
              </w:rPr>
              <w:t>142,188.40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688181</w:t>
            </w:r>
          </w:p>
        </w:tc>
        <w:tc>
          <w:tcPr>
            <w:tcW w:w="835" w:type="dxa"/>
            <w:vAlign w:val="center"/>
          </w:tcPr>
          <w:p w:rsidR="0088409E" w:rsidRDefault="00DB2D10">
            <w:pPr>
              <w:jc w:val="center"/>
            </w:pPr>
            <w:r>
              <w:rPr>
                <w:sz w:val="24"/>
              </w:rPr>
              <w:t>八亿时空</w:t>
            </w:r>
          </w:p>
        </w:tc>
        <w:tc>
          <w:tcPr>
            <w:tcW w:w="834" w:type="dxa"/>
            <w:vAlign w:val="center"/>
          </w:tcPr>
          <w:p w:rsidR="0088409E" w:rsidRDefault="00DB2D10">
            <w:pPr>
              <w:jc w:val="center"/>
            </w:pPr>
            <w:r>
              <w:rPr>
                <w:sz w:val="24"/>
              </w:rPr>
              <w:t>2019-12-27</w:t>
            </w:r>
          </w:p>
        </w:tc>
        <w:tc>
          <w:tcPr>
            <w:tcW w:w="835" w:type="dxa"/>
            <w:vAlign w:val="center"/>
          </w:tcPr>
          <w:p w:rsidR="0088409E" w:rsidRDefault="00DB2D10">
            <w:pPr>
              <w:jc w:val="center"/>
            </w:pPr>
            <w:r>
              <w:rPr>
                <w:sz w:val="24"/>
              </w:rPr>
              <w:t>2020-01-06</w:t>
            </w:r>
          </w:p>
        </w:tc>
        <w:tc>
          <w:tcPr>
            <w:tcW w:w="834" w:type="dxa"/>
            <w:vAlign w:val="center"/>
          </w:tcPr>
          <w:p w:rsidR="0088409E" w:rsidRDefault="00125CB7">
            <w:pPr>
              <w:jc w:val="center"/>
            </w:pPr>
            <w:r>
              <w:rPr>
                <w:rFonts w:hint="eastAsia"/>
                <w:sz w:val="24"/>
              </w:rPr>
              <w:t>新股未</w:t>
            </w:r>
            <w:r>
              <w:rPr>
                <w:sz w:val="24"/>
              </w:rPr>
              <w:t>上市</w:t>
            </w:r>
          </w:p>
        </w:tc>
        <w:tc>
          <w:tcPr>
            <w:tcW w:w="835" w:type="dxa"/>
            <w:vAlign w:val="center"/>
          </w:tcPr>
          <w:p w:rsidR="0088409E" w:rsidRDefault="00DB2D10">
            <w:pPr>
              <w:jc w:val="right"/>
            </w:pPr>
            <w:r>
              <w:rPr>
                <w:sz w:val="24"/>
              </w:rPr>
              <w:t>43.98</w:t>
            </w:r>
          </w:p>
        </w:tc>
        <w:tc>
          <w:tcPr>
            <w:tcW w:w="834" w:type="dxa"/>
            <w:vAlign w:val="center"/>
          </w:tcPr>
          <w:p w:rsidR="0088409E" w:rsidRDefault="00DB2D10">
            <w:pPr>
              <w:jc w:val="right"/>
            </w:pPr>
            <w:r>
              <w:rPr>
                <w:sz w:val="24"/>
              </w:rPr>
              <w:t>43.98</w:t>
            </w:r>
          </w:p>
        </w:tc>
        <w:tc>
          <w:tcPr>
            <w:tcW w:w="835" w:type="dxa"/>
            <w:vAlign w:val="center"/>
          </w:tcPr>
          <w:p w:rsidR="0088409E" w:rsidRDefault="00DB2D10">
            <w:pPr>
              <w:jc w:val="right"/>
            </w:pPr>
            <w:r>
              <w:rPr>
                <w:sz w:val="24"/>
              </w:rPr>
              <w:t>4,246</w:t>
            </w:r>
          </w:p>
        </w:tc>
        <w:tc>
          <w:tcPr>
            <w:tcW w:w="834" w:type="dxa"/>
            <w:vAlign w:val="center"/>
          </w:tcPr>
          <w:p w:rsidR="0088409E" w:rsidRDefault="00DB2D10">
            <w:pPr>
              <w:jc w:val="right"/>
            </w:pPr>
            <w:r>
              <w:rPr>
                <w:sz w:val="24"/>
              </w:rPr>
              <w:t>186,739.08</w:t>
            </w:r>
          </w:p>
        </w:tc>
        <w:tc>
          <w:tcPr>
            <w:tcW w:w="835" w:type="dxa"/>
            <w:vAlign w:val="center"/>
          </w:tcPr>
          <w:p w:rsidR="0088409E" w:rsidRDefault="00DB2D10">
            <w:pPr>
              <w:jc w:val="right"/>
            </w:pPr>
            <w:r>
              <w:rPr>
                <w:sz w:val="24"/>
              </w:rPr>
              <w:t>186,739.08</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688081</w:t>
            </w:r>
          </w:p>
        </w:tc>
        <w:tc>
          <w:tcPr>
            <w:tcW w:w="835" w:type="dxa"/>
            <w:vAlign w:val="center"/>
          </w:tcPr>
          <w:p w:rsidR="0088409E" w:rsidRDefault="00DB2D10">
            <w:pPr>
              <w:jc w:val="center"/>
            </w:pPr>
            <w:r>
              <w:rPr>
                <w:sz w:val="24"/>
              </w:rPr>
              <w:t>兴图新科</w:t>
            </w:r>
          </w:p>
        </w:tc>
        <w:tc>
          <w:tcPr>
            <w:tcW w:w="834" w:type="dxa"/>
            <w:vAlign w:val="center"/>
          </w:tcPr>
          <w:p w:rsidR="0088409E" w:rsidRDefault="00DB2D10">
            <w:pPr>
              <w:jc w:val="center"/>
            </w:pPr>
            <w:r>
              <w:rPr>
                <w:sz w:val="24"/>
              </w:rPr>
              <w:t>2019-12-26</w:t>
            </w:r>
          </w:p>
        </w:tc>
        <w:tc>
          <w:tcPr>
            <w:tcW w:w="835" w:type="dxa"/>
            <w:vAlign w:val="center"/>
          </w:tcPr>
          <w:p w:rsidR="0088409E" w:rsidRDefault="00DB2D10">
            <w:pPr>
              <w:jc w:val="center"/>
            </w:pPr>
            <w:r>
              <w:rPr>
                <w:sz w:val="24"/>
              </w:rPr>
              <w:t>2020-01-06</w:t>
            </w:r>
          </w:p>
        </w:tc>
        <w:tc>
          <w:tcPr>
            <w:tcW w:w="834" w:type="dxa"/>
            <w:vAlign w:val="center"/>
          </w:tcPr>
          <w:p w:rsidR="0088409E" w:rsidRDefault="00125CB7">
            <w:pPr>
              <w:jc w:val="center"/>
            </w:pPr>
            <w:r>
              <w:rPr>
                <w:rFonts w:hint="eastAsia"/>
                <w:sz w:val="24"/>
              </w:rPr>
              <w:t>新股未</w:t>
            </w:r>
            <w:r>
              <w:rPr>
                <w:sz w:val="24"/>
              </w:rPr>
              <w:t>上市</w:t>
            </w:r>
          </w:p>
        </w:tc>
        <w:tc>
          <w:tcPr>
            <w:tcW w:w="835" w:type="dxa"/>
            <w:vAlign w:val="center"/>
          </w:tcPr>
          <w:p w:rsidR="0088409E" w:rsidRDefault="00DB2D10">
            <w:pPr>
              <w:jc w:val="right"/>
            </w:pPr>
            <w:r>
              <w:rPr>
                <w:sz w:val="24"/>
              </w:rPr>
              <w:t>28.21</w:t>
            </w:r>
          </w:p>
        </w:tc>
        <w:tc>
          <w:tcPr>
            <w:tcW w:w="834" w:type="dxa"/>
            <w:vAlign w:val="center"/>
          </w:tcPr>
          <w:p w:rsidR="0088409E" w:rsidRDefault="00DB2D10">
            <w:pPr>
              <w:jc w:val="right"/>
            </w:pPr>
            <w:r>
              <w:rPr>
                <w:sz w:val="24"/>
              </w:rPr>
              <w:t>28.21</w:t>
            </w:r>
          </w:p>
        </w:tc>
        <w:tc>
          <w:tcPr>
            <w:tcW w:w="835" w:type="dxa"/>
            <w:vAlign w:val="center"/>
          </w:tcPr>
          <w:p w:rsidR="0088409E" w:rsidRDefault="00DB2D10">
            <w:pPr>
              <w:jc w:val="right"/>
            </w:pPr>
            <w:r>
              <w:rPr>
                <w:sz w:val="24"/>
              </w:rPr>
              <w:t>3,153</w:t>
            </w:r>
          </w:p>
        </w:tc>
        <w:tc>
          <w:tcPr>
            <w:tcW w:w="834" w:type="dxa"/>
            <w:vAlign w:val="center"/>
          </w:tcPr>
          <w:p w:rsidR="0088409E" w:rsidRDefault="00DB2D10">
            <w:pPr>
              <w:jc w:val="right"/>
            </w:pPr>
            <w:r>
              <w:rPr>
                <w:sz w:val="24"/>
              </w:rPr>
              <w:t>88,946.13</w:t>
            </w:r>
          </w:p>
        </w:tc>
        <w:tc>
          <w:tcPr>
            <w:tcW w:w="835" w:type="dxa"/>
            <w:vAlign w:val="center"/>
          </w:tcPr>
          <w:p w:rsidR="0088409E" w:rsidRDefault="00DB2D10">
            <w:pPr>
              <w:jc w:val="right"/>
            </w:pPr>
            <w:r>
              <w:rPr>
                <w:sz w:val="24"/>
              </w:rPr>
              <w:t>88,946.13</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002973</w:t>
            </w:r>
          </w:p>
        </w:tc>
        <w:tc>
          <w:tcPr>
            <w:tcW w:w="835" w:type="dxa"/>
            <w:vAlign w:val="center"/>
          </w:tcPr>
          <w:p w:rsidR="0088409E" w:rsidRDefault="00DB2D10">
            <w:pPr>
              <w:jc w:val="center"/>
            </w:pPr>
            <w:r>
              <w:rPr>
                <w:sz w:val="24"/>
              </w:rPr>
              <w:t>侨银环保</w:t>
            </w:r>
          </w:p>
        </w:tc>
        <w:tc>
          <w:tcPr>
            <w:tcW w:w="834" w:type="dxa"/>
            <w:vAlign w:val="center"/>
          </w:tcPr>
          <w:p w:rsidR="0088409E" w:rsidRDefault="00DB2D10">
            <w:pPr>
              <w:jc w:val="center"/>
            </w:pPr>
            <w:r>
              <w:rPr>
                <w:sz w:val="24"/>
              </w:rPr>
              <w:t>2019-12-27</w:t>
            </w:r>
          </w:p>
        </w:tc>
        <w:tc>
          <w:tcPr>
            <w:tcW w:w="835" w:type="dxa"/>
            <w:vAlign w:val="center"/>
          </w:tcPr>
          <w:p w:rsidR="0088409E" w:rsidRDefault="00DB2D10">
            <w:pPr>
              <w:jc w:val="center"/>
            </w:pPr>
            <w:r>
              <w:rPr>
                <w:sz w:val="24"/>
              </w:rPr>
              <w:t>2020-01-06</w:t>
            </w:r>
          </w:p>
        </w:tc>
        <w:tc>
          <w:tcPr>
            <w:tcW w:w="834" w:type="dxa"/>
            <w:vAlign w:val="center"/>
          </w:tcPr>
          <w:p w:rsidR="0088409E" w:rsidRDefault="00125CB7">
            <w:pPr>
              <w:jc w:val="center"/>
            </w:pPr>
            <w:r>
              <w:rPr>
                <w:rFonts w:hint="eastAsia"/>
                <w:sz w:val="24"/>
              </w:rPr>
              <w:t>新股未</w:t>
            </w:r>
            <w:r>
              <w:rPr>
                <w:sz w:val="24"/>
              </w:rPr>
              <w:t>上市</w:t>
            </w:r>
          </w:p>
        </w:tc>
        <w:tc>
          <w:tcPr>
            <w:tcW w:w="835" w:type="dxa"/>
            <w:vAlign w:val="center"/>
          </w:tcPr>
          <w:p w:rsidR="0088409E" w:rsidRDefault="00DB2D10">
            <w:pPr>
              <w:jc w:val="right"/>
            </w:pPr>
            <w:r>
              <w:rPr>
                <w:sz w:val="24"/>
              </w:rPr>
              <w:t>5.74</w:t>
            </w:r>
          </w:p>
        </w:tc>
        <w:tc>
          <w:tcPr>
            <w:tcW w:w="834" w:type="dxa"/>
            <w:vAlign w:val="center"/>
          </w:tcPr>
          <w:p w:rsidR="0088409E" w:rsidRDefault="00DB2D10">
            <w:pPr>
              <w:jc w:val="right"/>
            </w:pPr>
            <w:r>
              <w:rPr>
                <w:sz w:val="24"/>
              </w:rPr>
              <w:t>5.74</w:t>
            </w:r>
          </w:p>
        </w:tc>
        <w:tc>
          <w:tcPr>
            <w:tcW w:w="835" w:type="dxa"/>
            <w:vAlign w:val="center"/>
          </w:tcPr>
          <w:p w:rsidR="0088409E" w:rsidRDefault="00DB2D10">
            <w:pPr>
              <w:jc w:val="right"/>
            </w:pPr>
            <w:r>
              <w:rPr>
                <w:sz w:val="24"/>
              </w:rPr>
              <w:t>1,146</w:t>
            </w:r>
          </w:p>
        </w:tc>
        <w:tc>
          <w:tcPr>
            <w:tcW w:w="834" w:type="dxa"/>
            <w:vAlign w:val="center"/>
          </w:tcPr>
          <w:p w:rsidR="0088409E" w:rsidRDefault="00DB2D10">
            <w:pPr>
              <w:jc w:val="right"/>
            </w:pPr>
            <w:r>
              <w:rPr>
                <w:sz w:val="24"/>
              </w:rPr>
              <w:t>6,578.04</w:t>
            </w:r>
          </w:p>
        </w:tc>
        <w:tc>
          <w:tcPr>
            <w:tcW w:w="835" w:type="dxa"/>
            <w:vAlign w:val="center"/>
          </w:tcPr>
          <w:p w:rsidR="0088409E" w:rsidRDefault="00DB2D10">
            <w:pPr>
              <w:jc w:val="right"/>
            </w:pPr>
            <w:r>
              <w:rPr>
                <w:sz w:val="24"/>
              </w:rPr>
              <w:t>6,578.04</w:t>
            </w:r>
          </w:p>
        </w:tc>
        <w:tc>
          <w:tcPr>
            <w:tcW w:w="835" w:type="dxa"/>
            <w:vAlign w:val="center"/>
          </w:tcPr>
          <w:p w:rsidR="0088409E" w:rsidRDefault="00DB2D10">
            <w:pPr>
              <w:jc w:val="center"/>
            </w:pPr>
            <w:r>
              <w:rPr>
                <w:sz w:val="24"/>
              </w:rPr>
              <w:t>-</w:t>
            </w:r>
          </w:p>
        </w:tc>
      </w:tr>
      <w:tr w:rsidR="001A59F9" w:rsidRPr="0091212A" w:rsidTr="00212901">
        <w:trPr>
          <w:trHeight w:val="270"/>
        </w:trPr>
        <w:tc>
          <w:tcPr>
            <w:tcW w:w="9180" w:type="dxa"/>
            <w:gridSpan w:val="11"/>
            <w:vAlign w:val="bottom"/>
          </w:tcPr>
          <w:p w:rsidR="001A59F9" w:rsidRPr="0091212A" w:rsidRDefault="001A59F9" w:rsidP="00026C9C">
            <w:pPr>
              <w:spacing w:line="360" w:lineRule="auto"/>
              <w:rPr>
                <w:rFonts w:asciiTheme="minorEastAsia" w:eastAsiaTheme="minorEastAsia" w:hAnsiTheme="minorEastAsia"/>
                <w:szCs w:val="21"/>
              </w:rPr>
            </w:pPr>
            <w:r w:rsidRPr="00112CA0">
              <w:rPr>
                <w:b/>
                <w:bCs/>
                <w:color w:val="000000"/>
                <w:kern w:val="0"/>
                <w:sz w:val="24"/>
              </w:rPr>
              <w:t>7.4.12.1.2</w:t>
            </w:r>
            <w:r w:rsidRPr="00112CA0">
              <w:rPr>
                <w:rFonts w:hint="eastAsia"/>
                <w:color w:val="000000"/>
                <w:sz w:val="24"/>
              </w:rPr>
              <w:t>受限证券类别：债券</w:t>
            </w:r>
          </w:p>
        </w:tc>
      </w:tr>
      <w:tr w:rsidR="001A59F9" w:rsidRPr="0091212A" w:rsidTr="000F5704">
        <w:trPr>
          <w:trHeight w:val="745"/>
        </w:trPr>
        <w:tc>
          <w:tcPr>
            <w:tcW w:w="834" w:type="dxa"/>
            <w:vAlign w:val="center"/>
          </w:tcPr>
          <w:p w:rsidR="001A59F9" w:rsidRPr="00112CA0" w:rsidRDefault="001A59F9" w:rsidP="00112CA0">
            <w:pPr>
              <w:spacing w:before="29" w:line="288" w:lineRule="auto"/>
              <w:ind w:leftChars="-46" w:left="-97" w:rightChars="-57" w:right="-120"/>
              <w:jc w:val="center"/>
              <w:rPr>
                <w:sz w:val="24"/>
              </w:rPr>
            </w:pPr>
            <w:r w:rsidRPr="00112CA0">
              <w:rPr>
                <w:rFonts w:hint="eastAsia"/>
                <w:sz w:val="24"/>
              </w:rPr>
              <w:t>证券</w:t>
            </w:r>
          </w:p>
          <w:p w:rsidR="001A59F9" w:rsidRPr="00112CA0" w:rsidRDefault="001A59F9" w:rsidP="00112CA0">
            <w:pPr>
              <w:spacing w:before="29" w:line="288" w:lineRule="auto"/>
              <w:ind w:leftChars="-46" w:left="-97" w:rightChars="-57" w:right="-120"/>
              <w:jc w:val="center"/>
              <w:rPr>
                <w:sz w:val="24"/>
              </w:rPr>
            </w:pPr>
            <w:r w:rsidRPr="00112CA0">
              <w:rPr>
                <w:rFonts w:hint="eastAsia"/>
                <w:sz w:val="24"/>
              </w:rPr>
              <w:t>代码</w:t>
            </w:r>
          </w:p>
        </w:tc>
        <w:tc>
          <w:tcPr>
            <w:tcW w:w="835" w:type="dxa"/>
            <w:vAlign w:val="center"/>
          </w:tcPr>
          <w:p w:rsidR="001A59F9" w:rsidRPr="00112CA0" w:rsidRDefault="001A59F9" w:rsidP="00112CA0">
            <w:pPr>
              <w:spacing w:before="29" w:line="288" w:lineRule="auto"/>
              <w:ind w:leftChars="-50" w:left="-105" w:rightChars="-54" w:right="-113"/>
              <w:jc w:val="center"/>
              <w:rPr>
                <w:sz w:val="24"/>
              </w:rPr>
            </w:pPr>
            <w:r w:rsidRPr="00112CA0">
              <w:rPr>
                <w:rFonts w:hint="eastAsia"/>
                <w:sz w:val="24"/>
              </w:rPr>
              <w:t>证券</w:t>
            </w:r>
          </w:p>
          <w:p w:rsidR="001A59F9" w:rsidRPr="00112CA0" w:rsidRDefault="001A59F9" w:rsidP="00112CA0">
            <w:pPr>
              <w:spacing w:before="29" w:line="288" w:lineRule="auto"/>
              <w:ind w:leftChars="-50" w:left="-105" w:rightChars="-54" w:right="-113"/>
              <w:jc w:val="center"/>
              <w:rPr>
                <w:sz w:val="24"/>
              </w:rPr>
            </w:pPr>
            <w:r w:rsidRPr="00112CA0">
              <w:rPr>
                <w:rFonts w:hint="eastAsia"/>
                <w:sz w:val="24"/>
              </w:rPr>
              <w:t>名称</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成功</w:t>
            </w:r>
          </w:p>
          <w:p w:rsidR="001A59F9" w:rsidRPr="00112CA0" w:rsidRDefault="001A59F9" w:rsidP="00112CA0">
            <w:pPr>
              <w:spacing w:before="29" w:line="288" w:lineRule="auto"/>
              <w:ind w:leftChars="-32" w:left="-67" w:rightChars="-66" w:right="-139"/>
              <w:jc w:val="center"/>
              <w:rPr>
                <w:sz w:val="24"/>
              </w:rPr>
            </w:pPr>
            <w:r w:rsidRPr="00112CA0">
              <w:rPr>
                <w:rFonts w:hint="eastAsia"/>
                <w:sz w:val="24"/>
              </w:rPr>
              <w:t>认购日</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可流</w:t>
            </w:r>
          </w:p>
          <w:p w:rsidR="001A59F9" w:rsidRPr="00112CA0" w:rsidRDefault="001A59F9" w:rsidP="00112CA0">
            <w:pPr>
              <w:spacing w:before="29" w:line="288" w:lineRule="auto"/>
              <w:jc w:val="center"/>
              <w:rPr>
                <w:sz w:val="24"/>
              </w:rPr>
            </w:pPr>
            <w:r w:rsidRPr="00112CA0">
              <w:rPr>
                <w:rFonts w:hint="eastAsia"/>
                <w:sz w:val="24"/>
              </w:rPr>
              <w:t>通日</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流通受</w:t>
            </w:r>
          </w:p>
          <w:p w:rsidR="001A59F9" w:rsidRPr="00112CA0" w:rsidRDefault="001A59F9" w:rsidP="00112CA0">
            <w:pPr>
              <w:spacing w:before="29" w:line="288" w:lineRule="auto"/>
              <w:jc w:val="center"/>
              <w:rPr>
                <w:sz w:val="24"/>
              </w:rPr>
            </w:pPr>
            <w:r w:rsidRPr="00112CA0">
              <w:rPr>
                <w:rFonts w:hint="eastAsia"/>
                <w:sz w:val="24"/>
              </w:rPr>
              <w:t>限类型</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认购</w:t>
            </w:r>
          </w:p>
          <w:p w:rsidR="001A59F9" w:rsidRPr="00112CA0" w:rsidRDefault="001A59F9" w:rsidP="00112CA0">
            <w:pPr>
              <w:spacing w:before="29" w:line="288" w:lineRule="auto"/>
              <w:jc w:val="center"/>
              <w:rPr>
                <w:sz w:val="24"/>
              </w:rPr>
            </w:pPr>
            <w:r w:rsidRPr="00112CA0">
              <w:rPr>
                <w:rFonts w:hint="eastAsia"/>
                <w:sz w:val="24"/>
              </w:rPr>
              <w:t>价格</w:t>
            </w:r>
          </w:p>
        </w:tc>
        <w:tc>
          <w:tcPr>
            <w:tcW w:w="834" w:type="dxa"/>
            <w:vAlign w:val="center"/>
          </w:tcPr>
          <w:p w:rsidR="001A59F9" w:rsidRPr="00112CA0" w:rsidRDefault="001A59F9" w:rsidP="00112CA0">
            <w:pPr>
              <w:spacing w:before="29" w:line="288" w:lineRule="auto"/>
              <w:ind w:leftChars="-33" w:left="-69" w:rightChars="-46" w:right="-97"/>
              <w:jc w:val="center"/>
              <w:rPr>
                <w:sz w:val="24"/>
              </w:rPr>
            </w:pPr>
            <w:r w:rsidRPr="00112CA0">
              <w:rPr>
                <w:rFonts w:hint="eastAsia"/>
                <w:sz w:val="24"/>
              </w:rPr>
              <w:t>期末估</w:t>
            </w:r>
          </w:p>
          <w:p w:rsidR="001A59F9" w:rsidRPr="00112CA0" w:rsidRDefault="001A59F9" w:rsidP="00112CA0">
            <w:pPr>
              <w:spacing w:before="29" w:line="288" w:lineRule="auto"/>
              <w:ind w:leftChars="-33" w:left="-69" w:rightChars="-46" w:right="-97"/>
              <w:jc w:val="center"/>
              <w:rPr>
                <w:sz w:val="24"/>
              </w:rPr>
            </w:pPr>
            <w:r w:rsidRPr="00112CA0">
              <w:rPr>
                <w:rFonts w:hint="eastAsia"/>
                <w:sz w:val="24"/>
              </w:rPr>
              <w:t>值单价</w:t>
            </w:r>
          </w:p>
        </w:tc>
        <w:tc>
          <w:tcPr>
            <w:tcW w:w="835" w:type="dxa"/>
            <w:vAlign w:val="center"/>
          </w:tcPr>
          <w:p w:rsidR="001A59F9" w:rsidRPr="00112CA0" w:rsidRDefault="001A59F9" w:rsidP="007C5AA7">
            <w:pPr>
              <w:spacing w:before="29" w:line="288" w:lineRule="auto"/>
              <w:ind w:leftChars="-46" w:left="-97" w:rightChars="-57" w:right="-120"/>
              <w:jc w:val="center"/>
              <w:rPr>
                <w:sz w:val="24"/>
              </w:rPr>
            </w:pPr>
            <w:r w:rsidRPr="00112CA0">
              <w:rPr>
                <w:rFonts w:hint="eastAsia"/>
                <w:sz w:val="24"/>
              </w:rPr>
              <w:t>数量</w:t>
            </w:r>
            <w:r w:rsidRPr="00112CA0">
              <w:rPr>
                <w:sz w:val="24"/>
              </w:rPr>
              <w:t>(</w:t>
            </w:r>
            <w:r w:rsidRPr="00112CA0">
              <w:rPr>
                <w:rFonts w:hint="eastAsia"/>
                <w:sz w:val="24"/>
              </w:rPr>
              <w:t>单位：</w:t>
            </w:r>
            <w:r w:rsidR="007C5AA7">
              <w:rPr>
                <w:rFonts w:hint="eastAsia"/>
                <w:sz w:val="24"/>
              </w:rPr>
              <w:t>张</w:t>
            </w:r>
            <w:r w:rsidRPr="00112CA0">
              <w:rPr>
                <w:sz w:val="24"/>
              </w:rPr>
              <w:t>)</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成本总额</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估值总额</w:t>
            </w:r>
          </w:p>
        </w:tc>
        <w:tc>
          <w:tcPr>
            <w:tcW w:w="835" w:type="dxa"/>
            <w:vAlign w:val="center"/>
          </w:tcPr>
          <w:p w:rsidR="001A59F9" w:rsidRPr="00112CA0" w:rsidRDefault="001A59F9" w:rsidP="00112CA0">
            <w:pPr>
              <w:spacing w:before="29" w:line="288" w:lineRule="auto"/>
              <w:ind w:leftChars="-48" w:left="-101" w:rightChars="-54" w:right="-113"/>
              <w:jc w:val="center"/>
              <w:rPr>
                <w:sz w:val="24"/>
              </w:rPr>
            </w:pPr>
            <w:r w:rsidRPr="00112CA0">
              <w:rPr>
                <w:rFonts w:hint="eastAsia"/>
                <w:sz w:val="24"/>
              </w:rPr>
              <w:t>备注</w:t>
            </w:r>
          </w:p>
        </w:tc>
      </w:tr>
      <w:tr w:rsidR="0088409E">
        <w:tc>
          <w:tcPr>
            <w:tcW w:w="834" w:type="dxa"/>
            <w:vAlign w:val="center"/>
          </w:tcPr>
          <w:p w:rsidR="0088409E" w:rsidRDefault="00DB2D10">
            <w:pPr>
              <w:jc w:val="center"/>
            </w:pPr>
            <w:r>
              <w:rPr>
                <w:sz w:val="24"/>
              </w:rPr>
              <w:t>113029</w:t>
            </w:r>
          </w:p>
        </w:tc>
        <w:tc>
          <w:tcPr>
            <w:tcW w:w="835" w:type="dxa"/>
            <w:vAlign w:val="center"/>
          </w:tcPr>
          <w:p w:rsidR="0088409E" w:rsidRDefault="00DB2D10">
            <w:pPr>
              <w:jc w:val="center"/>
            </w:pPr>
            <w:r>
              <w:rPr>
                <w:sz w:val="24"/>
              </w:rPr>
              <w:t>明阳转债</w:t>
            </w:r>
          </w:p>
        </w:tc>
        <w:tc>
          <w:tcPr>
            <w:tcW w:w="834" w:type="dxa"/>
            <w:vAlign w:val="center"/>
          </w:tcPr>
          <w:p w:rsidR="0088409E" w:rsidRDefault="00DB2D10">
            <w:pPr>
              <w:jc w:val="center"/>
            </w:pPr>
            <w:r>
              <w:rPr>
                <w:sz w:val="24"/>
              </w:rPr>
              <w:t>2019-12-18</w:t>
            </w:r>
          </w:p>
        </w:tc>
        <w:tc>
          <w:tcPr>
            <w:tcW w:w="835" w:type="dxa"/>
            <w:vAlign w:val="center"/>
          </w:tcPr>
          <w:p w:rsidR="0088409E" w:rsidRDefault="00DB2D10">
            <w:pPr>
              <w:jc w:val="center"/>
            </w:pPr>
            <w:r>
              <w:rPr>
                <w:sz w:val="24"/>
              </w:rPr>
              <w:t>2020-01-07</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1,720</w:t>
            </w:r>
          </w:p>
        </w:tc>
        <w:tc>
          <w:tcPr>
            <w:tcW w:w="834" w:type="dxa"/>
            <w:vAlign w:val="center"/>
          </w:tcPr>
          <w:p w:rsidR="0088409E" w:rsidRDefault="00DB2D10">
            <w:pPr>
              <w:jc w:val="right"/>
            </w:pPr>
            <w:r>
              <w:rPr>
                <w:sz w:val="24"/>
              </w:rPr>
              <w:t>172,000.00</w:t>
            </w:r>
          </w:p>
        </w:tc>
        <w:tc>
          <w:tcPr>
            <w:tcW w:w="835" w:type="dxa"/>
            <w:vAlign w:val="center"/>
          </w:tcPr>
          <w:p w:rsidR="0088409E" w:rsidRDefault="00DB2D10">
            <w:pPr>
              <w:jc w:val="right"/>
            </w:pPr>
            <w:r>
              <w:rPr>
                <w:sz w:val="24"/>
              </w:rPr>
              <w:t>172,000.00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128085</w:t>
            </w:r>
          </w:p>
        </w:tc>
        <w:tc>
          <w:tcPr>
            <w:tcW w:w="835" w:type="dxa"/>
            <w:vAlign w:val="center"/>
          </w:tcPr>
          <w:p w:rsidR="0088409E" w:rsidRDefault="00DB2D10">
            <w:pPr>
              <w:jc w:val="center"/>
            </w:pPr>
            <w:r>
              <w:rPr>
                <w:sz w:val="24"/>
              </w:rPr>
              <w:t>鸿达转债</w:t>
            </w:r>
          </w:p>
        </w:tc>
        <w:tc>
          <w:tcPr>
            <w:tcW w:w="834" w:type="dxa"/>
            <w:vAlign w:val="center"/>
          </w:tcPr>
          <w:p w:rsidR="0088409E" w:rsidRDefault="00DB2D10">
            <w:pPr>
              <w:jc w:val="center"/>
            </w:pPr>
            <w:r>
              <w:rPr>
                <w:sz w:val="24"/>
              </w:rPr>
              <w:t>2019-12-18</w:t>
            </w:r>
          </w:p>
        </w:tc>
        <w:tc>
          <w:tcPr>
            <w:tcW w:w="835" w:type="dxa"/>
            <w:vAlign w:val="center"/>
          </w:tcPr>
          <w:p w:rsidR="0088409E" w:rsidRDefault="00DB2D10">
            <w:pPr>
              <w:jc w:val="center"/>
            </w:pPr>
            <w:r>
              <w:rPr>
                <w:sz w:val="24"/>
              </w:rPr>
              <w:t>2020-01-08</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1,100</w:t>
            </w:r>
          </w:p>
        </w:tc>
        <w:tc>
          <w:tcPr>
            <w:tcW w:w="834" w:type="dxa"/>
            <w:vAlign w:val="center"/>
          </w:tcPr>
          <w:p w:rsidR="0088409E" w:rsidRDefault="00DB2D10">
            <w:pPr>
              <w:jc w:val="right"/>
            </w:pPr>
            <w:r>
              <w:rPr>
                <w:sz w:val="24"/>
              </w:rPr>
              <w:t>110,000.00</w:t>
            </w:r>
          </w:p>
        </w:tc>
        <w:tc>
          <w:tcPr>
            <w:tcW w:w="835" w:type="dxa"/>
            <w:vAlign w:val="center"/>
          </w:tcPr>
          <w:p w:rsidR="0088409E" w:rsidRDefault="00DB2D10">
            <w:pPr>
              <w:jc w:val="right"/>
            </w:pPr>
            <w:r>
              <w:rPr>
                <w:sz w:val="24"/>
              </w:rPr>
              <w:t>110,000.00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128084</w:t>
            </w:r>
          </w:p>
        </w:tc>
        <w:tc>
          <w:tcPr>
            <w:tcW w:w="835" w:type="dxa"/>
            <w:vAlign w:val="center"/>
          </w:tcPr>
          <w:p w:rsidR="0088409E" w:rsidRDefault="00DB2D10">
            <w:pPr>
              <w:jc w:val="center"/>
            </w:pPr>
            <w:r>
              <w:rPr>
                <w:sz w:val="24"/>
              </w:rPr>
              <w:t>木森转债</w:t>
            </w:r>
          </w:p>
        </w:tc>
        <w:tc>
          <w:tcPr>
            <w:tcW w:w="834" w:type="dxa"/>
            <w:vAlign w:val="center"/>
          </w:tcPr>
          <w:p w:rsidR="0088409E" w:rsidRDefault="00DB2D10">
            <w:pPr>
              <w:jc w:val="center"/>
            </w:pPr>
            <w:r>
              <w:rPr>
                <w:sz w:val="24"/>
              </w:rPr>
              <w:t>2019-12-18</w:t>
            </w:r>
          </w:p>
        </w:tc>
        <w:tc>
          <w:tcPr>
            <w:tcW w:w="835" w:type="dxa"/>
            <w:vAlign w:val="center"/>
          </w:tcPr>
          <w:p w:rsidR="0088409E" w:rsidRDefault="00DB2D10">
            <w:pPr>
              <w:jc w:val="center"/>
            </w:pPr>
            <w:r>
              <w:rPr>
                <w:sz w:val="24"/>
              </w:rPr>
              <w:t>2020-01-10</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850</w:t>
            </w:r>
          </w:p>
        </w:tc>
        <w:tc>
          <w:tcPr>
            <w:tcW w:w="834" w:type="dxa"/>
            <w:vAlign w:val="center"/>
          </w:tcPr>
          <w:p w:rsidR="0088409E" w:rsidRDefault="00DB2D10">
            <w:pPr>
              <w:jc w:val="right"/>
            </w:pPr>
            <w:r>
              <w:rPr>
                <w:sz w:val="24"/>
              </w:rPr>
              <w:t>85,000.00</w:t>
            </w:r>
          </w:p>
        </w:tc>
        <w:tc>
          <w:tcPr>
            <w:tcW w:w="835" w:type="dxa"/>
            <w:vAlign w:val="center"/>
          </w:tcPr>
          <w:p w:rsidR="0088409E" w:rsidRDefault="00DB2D10">
            <w:pPr>
              <w:jc w:val="right"/>
            </w:pPr>
            <w:r>
              <w:rPr>
                <w:sz w:val="24"/>
              </w:rPr>
              <w:t>85,000.00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128086</w:t>
            </w:r>
          </w:p>
        </w:tc>
        <w:tc>
          <w:tcPr>
            <w:tcW w:w="835" w:type="dxa"/>
            <w:vAlign w:val="center"/>
          </w:tcPr>
          <w:p w:rsidR="0088409E" w:rsidRDefault="00DB2D10">
            <w:pPr>
              <w:jc w:val="center"/>
            </w:pPr>
            <w:r>
              <w:rPr>
                <w:sz w:val="24"/>
              </w:rPr>
              <w:t>国轩转债</w:t>
            </w:r>
          </w:p>
        </w:tc>
        <w:tc>
          <w:tcPr>
            <w:tcW w:w="834" w:type="dxa"/>
            <w:vAlign w:val="center"/>
          </w:tcPr>
          <w:p w:rsidR="0088409E" w:rsidRDefault="00DB2D10">
            <w:pPr>
              <w:jc w:val="center"/>
            </w:pPr>
            <w:r>
              <w:rPr>
                <w:sz w:val="24"/>
              </w:rPr>
              <w:t>2019-12-19</w:t>
            </w:r>
          </w:p>
        </w:tc>
        <w:tc>
          <w:tcPr>
            <w:tcW w:w="835" w:type="dxa"/>
            <w:vAlign w:val="center"/>
          </w:tcPr>
          <w:p w:rsidR="0088409E" w:rsidRDefault="00DB2D10">
            <w:pPr>
              <w:jc w:val="center"/>
            </w:pPr>
            <w:r>
              <w:rPr>
                <w:sz w:val="24"/>
              </w:rPr>
              <w:t>2020-01-10</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660</w:t>
            </w:r>
          </w:p>
        </w:tc>
        <w:tc>
          <w:tcPr>
            <w:tcW w:w="834" w:type="dxa"/>
            <w:vAlign w:val="center"/>
          </w:tcPr>
          <w:p w:rsidR="0088409E" w:rsidRDefault="00DB2D10">
            <w:pPr>
              <w:jc w:val="right"/>
            </w:pPr>
            <w:r>
              <w:rPr>
                <w:sz w:val="24"/>
              </w:rPr>
              <w:t>66,000.00</w:t>
            </w:r>
          </w:p>
        </w:tc>
        <w:tc>
          <w:tcPr>
            <w:tcW w:w="835" w:type="dxa"/>
            <w:vAlign w:val="center"/>
          </w:tcPr>
          <w:p w:rsidR="0088409E" w:rsidRDefault="00DB2D10">
            <w:pPr>
              <w:jc w:val="right"/>
            </w:pPr>
            <w:r>
              <w:rPr>
                <w:sz w:val="24"/>
              </w:rPr>
              <w:t>66,000.00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110065</w:t>
            </w:r>
          </w:p>
        </w:tc>
        <w:tc>
          <w:tcPr>
            <w:tcW w:w="835" w:type="dxa"/>
            <w:vAlign w:val="center"/>
          </w:tcPr>
          <w:p w:rsidR="0088409E" w:rsidRDefault="00DB2D10">
            <w:pPr>
              <w:jc w:val="center"/>
            </w:pPr>
            <w:r>
              <w:rPr>
                <w:sz w:val="24"/>
              </w:rPr>
              <w:t>淮矿转债</w:t>
            </w:r>
          </w:p>
        </w:tc>
        <w:tc>
          <w:tcPr>
            <w:tcW w:w="834" w:type="dxa"/>
            <w:vAlign w:val="center"/>
          </w:tcPr>
          <w:p w:rsidR="0088409E" w:rsidRDefault="00DB2D10">
            <w:pPr>
              <w:jc w:val="center"/>
            </w:pPr>
            <w:r>
              <w:rPr>
                <w:sz w:val="24"/>
              </w:rPr>
              <w:t>2019-12-25</w:t>
            </w:r>
          </w:p>
        </w:tc>
        <w:tc>
          <w:tcPr>
            <w:tcW w:w="835" w:type="dxa"/>
            <w:vAlign w:val="center"/>
          </w:tcPr>
          <w:p w:rsidR="0088409E" w:rsidRDefault="00DB2D10">
            <w:pPr>
              <w:jc w:val="center"/>
            </w:pPr>
            <w:r>
              <w:rPr>
                <w:sz w:val="24"/>
              </w:rPr>
              <w:t>2020-01-13</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590</w:t>
            </w:r>
          </w:p>
        </w:tc>
        <w:tc>
          <w:tcPr>
            <w:tcW w:w="834" w:type="dxa"/>
            <w:vAlign w:val="center"/>
          </w:tcPr>
          <w:p w:rsidR="0088409E" w:rsidRDefault="00DB2D10">
            <w:pPr>
              <w:jc w:val="right"/>
            </w:pPr>
            <w:r>
              <w:rPr>
                <w:sz w:val="24"/>
              </w:rPr>
              <w:t>59,000.00</w:t>
            </w:r>
          </w:p>
        </w:tc>
        <w:tc>
          <w:tcPr>
            <w:tcW w:w="835" w:type="dxa"/>
            <w:vAlign w:val="center"/>
          </w:tcPr>
          <w:p w:rsidR="0088409E" w:rsidRDefault="00DB2D10">
            <w:pPr>
              <w:jc w:val="right"/>
            </w:pPr>
            <w:r>
              <w:rPr>
                <w:sz w:val="24"/>
              </w:rPr>
              <w:t>59,000.00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113554</w:t>
            </w:r>
          </w:p>
        </w:tc>
        <w:tc>
          <w:tcPr>
            <w:tcW w:w="835" w:type="dxa"/>
            <w:vAlign w:val="center"/>
          </w:tcPr>
          <w:p w:rsidR="0088409E" w:rsidRDefault="00DB2D10">
            <w:pPr>
              <w:jc w:val="center"/>
            </w:pPr>
            <w:r>
              <w:rPr>
                <w:sz w:val="24"/>
              </w:rPr>
              <w:t>仙鹤转债</w:t>
            </w:r>
          </w:p>
        </w:tc>
        <w:tc>
          <w:tcPr>
            <w:tcW w:w="834" w:type="dxa"/>
            <w:vAlign w:val="center"/>
          </w:tcPr>
          <w:p w:rsidR="0088409E" w:rsidRDefault="00DB2D10">
            <w:pPr>
              <w:jc w:val="center"/>
            </w:pPr>
            <w:r>
              <w:rPr>
                <w:sz w:val="24"/>
              </w:rPr>
              <w:t>2019-12-18</w:t>
            </w:r>
          </w:p>
        </w:tc>
        <w:tc>
          <w:tcPr>
            <w:tcW w:w="835" w:type="dxa"/>
            <w:vAlign w:val="center"/>
          </w:tcPr>
          <w:p w:rsidR="0088409E" w:rsidRDefault="00DB2D10">
            <w:pPr>
              <w:jc w:val="center"/>
            </w:pPr>
            <w:r>
              <w:rPr>
                <w:sz w:val="24"/>
              </w:rPr>
              <w:t>2020-01-10</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390</w:t>
            </w:r>
          </w:p>
        </w:tc>
        <w:tc>
          <w:tcPr>
            <w:tcW w:w="834" w:type="dxa"/>
            <w:vAlign w:val="center"/>
          </w:tcPr>
          <w:p w:rsidR="0088409E" w:rsidRDefault="00DB2D10">
            <w:pPr>
              <w:jc w:val="right"/>
            </w:pPr>
            <w:r>
              <w:rPr>
                <w:sz w:val="24"/>
              </w:rPr>
              <w:t>39,000.00</w:t>
            </w:r>
          </w:p>
        </w:tc>
        <w:tc>
          <w:tcPr>
            <w:tcW w:w="835" w:type="dxa"/>
            <w:vAlign w:val="center"/>
          </w:tcPr>
          <w:p w:rsidR="0088409E" w:rsidRDefault="00DB2D10">
            <w:pPr>
              <w:jc w:val="right"/>
            </w:pPr>
            <w:r>
              <w:rPr>
                <w:sz w:val="24"/>
              </w:rPr>
              <w:t>39,000.00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11303</w:t>
            </w:r>
            <w:r>
              <w:rPr>
                <w:sz w:val="24"/>
              </w:rPr>
              <w:lastRenderedPageBreak/>
              <w:t>0</w:t>
            </w:r>
          </w:p>
        </w:tc>
        <w:tc>
          <w:tcPr>
            <w:tcW w:w="835" w:type="dxa"/>
            <w:vAlign w:val="center"/>
          </w:tcPr>
          <w:p w:rsidR="0088409E" w:rsidRDefault="00DB2D10">
            <w:pPr>
              <w:jc w:val="center"/>
            </w:pPr>
            <w:r>
              <w:rPr>
                <w:sz w:val="24"/>
              </w:rPr>
              <w:lastRenderedPageBreak/>
              <w:t>东风</w:t>
            </w:r>
            <w:r>
              <w:rPr>
                <w:sz w:val="24"/>
              </w:rPr>
              <w:lastRenderedPageBreak/>
              <w:t>转债</w:t>
            </w:r>
          </w:p>
        </w:tc>
        <w:tc>
          <w:tcPr>
            <w:tcW w:w="834" w:type="dxa"/>
            <w:vAlign w:val="center"/>
          </w:tcPr>
          <w:p w:rsidR="0088409E" w:rsidRDefault="00DB2D10">
            <w:pPr>
              <w:jc w:val="center"/>
            </w:pPr>
            <w:r>
              <w:rPr>
                <w:sz w:val="24"/>
              </w:rPr>
              <w:lastRenderedPageBreak/>
              <w:t>2019-</w:t>
            </w:r>
            <w:r>
              <w:rPr>
                <w:sz w:val="24"/>
              </w:rPr>
              <w:lastRenderedPageBreak/>
              <w:t>12-26</w:t>
            </w:r>
          </w:p>
        </w:tc>
        <w:tc>
          <w:tcPr>
            <w:tcW w:w="835" w:type="dxa"/>
            <w:vAlign w:val="center"/>
          </w:tcPr>
          <w:p w:rsidR="0088409E" w:rsidRDefault="00DB2D10">
            <w:pPr>
              <w:jc w:val="center"/>
            </w:pPr>
            <w:r>
              <w:rPr>
                <w:sz w:val="24"/>
              </w:rPr>
              <w:lastRenderedPageBreak/>
              <w:t>2020-</w:t>
            </w:r>
            <w:r>
              <w:rPr>
                <w:sz w:val="24"/>
              </w:rPr>
              <w:lastRenderedPageBreak/>
              <w:t>01-20</w:t>
            </w:r>
          </w:p>
        </w:tc>
        <w:tc>
          <w:tcPr>
            <w:tcW w:w="834" w:type="dxa"/>
            <w:vAlign w:val="center"/>
          </w:tcPr>
          <w:p w:rsidR="0088409E" w:rsidRDefault="00DB2D10">
            <w:pPr>
              <w:jc w:val="center"/>
            </w:pPr>
            <w:r>
              <w:rPr>
                <w:sz w:val="24"/>
              </w:rPr>
              <w:lastRenderedPageBreak/>
              <w:t>新债</w:t>
            </w:r>
            <w:r>
              <w:rPr>
                <w:sz w:val="24"/>
              </w:rPr>
              <w:lastRenderedPageBreak/>
              <w:t>未上市</w:t>
            </w:r>
          </w:p>
        </w:tc>
        <w:tc>
          <w:tcPr>
            <w:tcW w:w="835" w:type="dxa"/>
            <w:vAlign w:val="center"/>
          </w:tcPr>
          <w:p w:rsidR="0088409E" w:rsidRDefault="00DB2D10">
            <w:pPr>
              <w:jc w:val="right"/>
            </w:pPr>
            <w:r>
              <w:rPr>
                <w:sz w:val="24"/>
              </w:rPr>
              <w:lastRenderedPageBreak/>
              <w:t>100.0</w:t>
            </w:r>
            <w:r>
              <w:rPr>
                <w:sz w:val="24"/>
              </w:rPr>
              <w:lastRenderedPageBreak/>
              <w:t>0</w:t>
            </w:r>
          </w:p>
        </w:tc>
        <w:tc>
          <w:tcPr>
            <w:tcW w:w="834" w:type="dxa"/>
            <w:vAlign w:val="center"/>
          </w:tcPr>
          <w:p w:rsidR="0088409E" w:rsidRDefault="00DB2D10">
            <w:pPr>
              <w:jc w:val="right"/>
            </w:pPr>
            <w:r>
              <w:rPr>
                <w:sz w:val="24"/>
              </w:rPr>
              <w:lastRenderedPageBreak/>
              <w:t>100.0</w:t>
            </w:r>
            <w:r>
              <w:rPr>
                <w:sz w:val="24"/>
              </w:rPr>
              <w:lastRenderedPageBreak/>
              <w:t>0</w:t>
            </w:r>
          </w:p>
        </w:tc>
        <w:tc>
          <w:tcPr>
            <w:tcW w:w="835" w:type="dxa"/>
            <w:vAlign w:val="center"/>
          </w:tcPr>
          <w:p w:rsidR="0088409E" w:rsidRDefault="00DB2D10">
            <w:pPr>
              <w:jc w:val="right"/>
            </w:pPr>
            <w:r>
              <w:rPr>
                <w:sz w:val="24"/>
              </w:rPr>
              <w:lastRenderedPageBreak/>
              <w:t>270</w:t>
            </w:r>
          </w:p>
        </w:tc>
        <w:tc>
          <w:tcPr>
            <w:tcW w:w="834" w:type="dxa"/>
            <w:vAlign w:val="center"/>
          </w:tcPr>
          <w:p w:rsidR="0088409E" w:rsidRDefault="00DB2D10">
            <w:pPr>
              <w:jc w:val="right"/>
            </w:pPr>
            <w:r>
              <w:rPr>
                <w:sz w:val="24"/>
              </w:rPr>
              <w:t>27,00</w:t>
            </w:r>
            <w:r>
              <w:rPr>
                <w:sz w:val="24"/>
              </w:rPr>
              <w:lastRenderedPageBreak/>
              <w:t>0.00</w:t>
            </w:r>
          </w:p>
        </w:tc>
        <w:tc>
          <w:tcPr>
            <w:tcW w:w="835" w:type="dxa"/>
            <w:vAlign w:val="center"/>
          </w:tcPr>
          <w:p w:rsidR="0088409E" w:rsidRDefault="00DB2D10">
            <w:pPr>
              <w:jc w:val="right"/>
            </w:pPr>
            <w:r>
              <w:rPr>
                <w:sz w:val="24"/>
              </w:rPr>
              <w:lastRenderedPageBreak/>
              <w:t>27,00</w:t>
            </w:r>
            <w:r>
              <w:rPr>
                <w:sz w:val="24"/>
              </w:rPr>
              <w:lastRenderedPageBreak/>
              <w:t>0.00</w:t>
            </w:r>
          </w:p>
        </w:tc>
        <w:tc>
          <w:tcPr>
            <w:tcW w:w="835" w:type="dxa"/>
            <w:vAlign w:val="center"/>
          </w:tcPr>
          <w:p w:rsidR="0088409E" w:rsidRDefault="00DB2D10">
            <w:pPr>
              <w:jc w:val="center"/>
            </w:pPr>
            <w:r>
              <w:rPr>
                <w:sz w:val="24"/>
              </w:rPr>
              <w:lastRenderedPageBreak/>
              <w:t>-</w:t>
            </w:r>
          </w:p>
        </w:tc>
      </w:tr>
      <w:tr w:rsidR="0088409E">
        <w:tc>
          <w:tcPr>
            <w:tcW w:w="834" w:type="dxa"/>
            <w:vAlign w:val="center"/>
          </w:tcPr>
          <w:p w:rsidR="0088409E" w:rsidRDefault="00DB2D10">
            <w:pPr>
              <w:jc w:val="center"/>
            </w:pPr>
            <w:r>
              <w:rPr>
                <w:sz w:val="24"/>
              </w:rPr>
              <w:t>110063</w:t>
            </w:r>
          </w:p>
        </w:tc>
        <w:tc>
          <w:tcPr>
            <w:tcW w:w="835" w:type="dxa"/>
            <w:vAlign w:val="center"/>
          </w:tcPr>
          <w:p w:rsidR="0088409E" w:rsidRDefault="00DB2D10">
            <w:pPr>
              <w:jc w:val="center"/>
            </w:pPr>
            <w:r>
              <w:rPr>
                <w:sz w:val="24"/>
              </w:rPr>
              <w:t>鹰</w:t>
            </w:r>
            <w:r>
              <w:rPr>
                <w:sz w:val="24"/>
              </w:rPr>
              <w:t>19</w:t>
            </w:r>
            <w:r>
              <w:rPr>
                <w:sz w:val="24"/>
              </w:rPr>
              <w:t>转债</w:t>
            </w:r>
          </w:p>
        </w:tc>
        <w:tc>
          <w:tcPr>
            <w:tcW w:w="834" w:type="dxa"/>
            <w:vAlign w:val="center"/>
          </w:tcPr>
          <w:p w:rsidR="0088409E" w:rsidRDefault="00DB2D10">
            <w:pPr>
              <w:jc w:val="center"/>
            </w:pPr>
            <w:r>
              <w:rPr>
                <w:sz w:val="24"/>
              </w:rPr>
              <w:t>2019-12-18</w:t>
            </w:r>
          </w:p>
        </w:tc>
        <w:tc>
          <w:tcPr>
            <w:tcW w:w="835" w:type="dxa"/>
            <w:vAlign w:val="center"/>
          </w:tcPr>
          <w:p w:rsidR="0088409E" w:rsidRDefault="00DB2D10">
            <w:pPr>
              <w:jc w:val="center"/>
            </w:pPr>
            <w:r>
              <w:rPr>
                <w:sz w:val="24"/>
              </w:rPr>
              <w:t>2020-01-03</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10</w:t>
            </w:r>
          </w:p>
        </w:tc>
        <w:tc>
          <w:tcPr>
            <w:tcW w:w="834" w:type="dxa"/>
            <w:vAlign w:val="center"/>
          </w:tcPr>
          <w:p w:rsidR="0088409E" w:rsidRDefault="00DB2D10">
            <w:pPr>
              <w:jc w:val="right"/>
            </w:pPr>
            <w:r>
              <w:rPr>
                <w:sz w:val="24"/>
              </w:rPr>
              <w:t>1,000.00</w:t>
            </w:r>
          </w:p>
        </w:tc>
        <w:tc>
          <w:tcPr>
            <w:tcW w:w="835" w:type="dxa"/>
            <w:vAlign w:val="center"/>
          </w:tcPr>
          <w:p w:rsidR="0088409E" w:rsidRDefault="00DB2D10">
            <w:pPr>
              <w:jc w:val="right"/>
            </w:pPr>
            <w:r>
              <w:rPr>
                <w:sz w:val="24"/>
              </w:rPr>
              <w:t>1,000.00</w:t>
            </w:r>
          </w:p>
        </w:tc>
        <w:tc>
          <w:tcPr>
            <w:tcW w:w="835" w:type="dxa"/>
            <w:vAlign w:val="center"/>
          </w:tcPr>
          <w:p w:rsidR="0088409E" w:rsidRDefault="00DB2D10">
            <w:pPr>
              <w:jc w:val="center"/>
            </w:pPr>
            <w:r>
              <w:rPr>
                <w:sz w:val="24"/>
              </w:rPr>
              <w:t>-</w:t>
            </w:r>
          </w:p>
        </w:tc>
      </w:tr>
      <w:tr w:rsidR="0088409E">
        <w:tc>
          <w:tcPr>
            <w:tcW w:w="834" w:type="dxa"/>
            <w:vAlign w:val="center"/>
          </w:tcPr>
          <w:p w:rsidR="0088409E" w:rsidRDefault="00DB2D10">
            <w:pPr>
              <w:jc w:val="center"/>
            </w:pPr>
            <w:r>
              <w:rPr>
                <w:sz w:val="24"/>
              </w:rPr>
              <w:t>123036</w:t>
            </w:r>
          </w:p>
        </w:tc>
        <w:tc>
          <w:tcPr>
            <w:tcW w:w="835" w:type="dxa"/>
            <w:vAlign w:val="center"/>
          </w:tcPr>
          <w:p w:rsidR="0088409E" w:rsidRDefault="00DB2D10">
            <w:pPr>
              <w:jc w:val="center"/>
            </w:pPr>
            <w:r>
              <w:rPr>
                <w:sz w:val="24"/>
              </w:rPr>
              <w:t>先导转债</w:t>
            </w:r>
          </w:p>
        </w:tc>
        <w:tc>
          <w:tcPr>
            <w:tcW w:w="834" w:type="dxa"/>
            <w:vAlign w:val="center"/>
          </w:tcPr>
          <w:p w:rsidR="0088409E" w:rsidRDefault="00DB2D10">
            <w:pPr>
              <w:jc w:val="center"/>
            </w:pPr>
            <w:r>
              <w:rPr>
                <w:sz w:val="24"/>
              </w:rPr>
              <w:t>2019-12-16</w:t>
            </w:r>
          </w:p>
        </w:tc>
        <w:tc>
          <w:tcPr>
            <w:tcW w:w="835" w:type="dxa"/>
            <w:vAlign w:val="center"/>
          </w:tcPr>
          <w:p w:rsidR="0088409E" w:rsidRDefault="00DB2D10">
            <w:pPr>
              <w:jc w:val="center"/>
            </w:pPr>
            <w:r>
              <w:rPr>
                <w:sz w:val="24"/>
              </w:rPr>
              <w:t>2020-01-10</w:t>
            </w:r>
          </w:p>
        </w:tc>
        <w:tc>
          <w:tcPr>
            <w:tcW w:w="834" w:type="dxa"/>
            <w:vAlign w:val="center"/>
          </w:tcPr>
          <w:p w:rsidR="0088409E" w:rsidRDefault="00DB2D10">
            <w:pPr>
              <w:jc w:val="center"/>
            </w:pPr>
            <w:r>
              <w:rPr>
                <w:sz w:val="24"/>
              </w:rPr>
              <w:t>新债未上市</w:t>
            </w:r>
          </w:p>
        </w:tc>
        <w:tc>
          <w:tcPr>
            <w:tcW w:w="835" w:type="dxa"/>
            <w:vAlign w:val="center"/>
          </w:tcPr>
          <w:p w:rsidR="0088409E" w:rsidRDefault="00DB2D10">
            <w:pPr>
              <w:jc w:val="right"/>
            </w:pPr>
            <w:r>
              <w:rPr>
                <w:sz w:val="24"/>
              </w:rPr>
              <w:t>100.00</w:t>
            </w:r>
          </w:p>
        </w:tc>
        <w:tc>
          <w:tcPr>
            <w:tcW w:w="834" w:type="dxa"/>
            <w:vAlign w:val="center"/>
          </w:tcPr>
          <w:p w:rsidR="0088409E" w:rsidRDefault="00DB2D10">
            <w:pPr>
              <w:jc w:val="right"/>
            </w:pPr>
            <w:r>
              <w:rPr>
                <w:sz w:val="24"/>
              </w:rPr>
              <w:t>100.00</w:t>
            </w:r>
          </w:p>
        </w:tc>
        <w:tc>
          <w:tcPr>
            <w:tcW w:w="835" w:type="dxa"/>
            <w:vAlign w:val="center"/>
          </w:tcPr>
          <w:p w:rsidR="0088409E" w:rsidRDefault="00DB2D10">
            <w:pPr>
              <w:jc w:val="right"/>
            </w:pPr>
            <w:r>
              <w:rPr>
                <w:sz w:val="24"/>
              </w:rPr>
              <w:t>10</w:t>
            </w:r>
          </w:p>
        </w:tc>
        <w:tc>
          <w:tcPr>
            <w:tcW w:w="834" w:type="dxa"/>
            <w:vAlign w:val="center"/>
          </w:tcPr>
          <w:p w:rsidR="0088409E" w:rsidRDefault="00DB2D10">
            <w:pPr>
              <w:jc w:val="right"/>
            </w:pPr>
            <w:r>
              <w:rPr>
                <w:sz w:val="24"/>
              </w:rPr>
              <w:t>1,000.00</w:t>
            </w:r>
          </w:p>
        </w:tc>
        <w:tc>
          <w:tcPr>
            <w:tcW w:w="835" w:type="dxa"/>
            <w:vAlign w:val="center"/>
          </w:tcPr>
          <w:p w:rsidR="0088409E" w:rsidRDefault="00DB2D10">
            <w:pPr>
              <w:jc w:val="right"/>
            </w:pPr>
            <w:r>
              <w:rPr>
                <w:sz w:val="24"/>
              </w:rPr>
              <w:t>1,000.00</w:t>
            </w:r>
          </w:p>
        </w:tc>
        <w:tc>
          <w:tcPr>
            <w:tcW w:w="835" w:type="dxa"/>
            <w:vAlign w:val="center"/>
          </w:tcPr>
          <w:p w:rsidR="0088409E" w:rsidRDefault="00DB2D10">
            <w:pPr>
              <w:jc w:val="center"/>
            </w:pPr>
            <w:r>
              <w:rPr>
                <w:sz w:val="24"/>
              </w:rPr>
              <w:t>-</w:t>
            </w:r>
          </w:p>
        </w:tc>
      </w:tr>
    </w:tbl>
    <w:p w:rsidR="002B3DB0" w:rsidRDefault="002B3DB0" w:rsidP="002B3DB0">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2B3DB0" w:rsidRDefault="002B3DB0" w:rsidP="002B3DB0">
      <w:pPr>
        <w:tabs>
          <w:tab w:val="left" w:pos="426"/>
        </w:tabs>
        <w:spacing w:before="29" w:line="288" w:lineRule="auto"/>
        <w:jc w:val="left"/>
        <w:rPr>
          <w:kern w:val="0"/>
          <w:sz w:val="24"/>
        </w:rPr>
      </w:pPr>
      <w:r>
        <w:rPr>
          <w:kern w:val="0"/>
          <w:sz w:val="24"/>
        </w:rPr>
        <w:t>2</w:t>
      </w:r>
      <w:r>
        <w:rPr>
          <w:kern w:val="0"/>
          <w:sz w:val="24"/>
        </w:rPr>
        <w:t>、本基金参与网下申购获得的新股，在新股上市后的约定期限内不得转让；本基金参与网上申购获得的新股，在新股上市之前不得转让。</w:t>
      </w:r>
    </w:p>
    <w:p w:rsidR="002B3DB0" w:rsidRPr="00D754A9" w:rsidRDefault="002B3DB0" w:rsidP="002B3DB0">
      <w:pPr>
        <w:tabs>
          <w:tab w:val="left" w:pos="426"/>
        </w:tabs>
        <w:spacing w:before="29" w:line="288" w:lineRule="auto"/>
        <w:jc w:val="left"/>
        <w:rPr>
          <w:kern w:val="0"/>
          <w:sz w:val="24"/>
        </w:rPr>
      </w:pPr>
      <w:r w:rsidRPr="00D754A9">
        <w:rPr>
          <w:kern w:val="0"/>
          <w:sz w:val="24"/>
        </w:rPr>
        <w:t>3</w:t>
      </w:r>
      <w:r w:rsidRPr="00D754A9">
        <w:rPr>
          <w:kern w:val="0"/>
          <w:sz w:val="24"/>
        </w:rPr>
        <w:t>、根据《上海证券交易所科创板股票公开发行自律委员会促进科创板初期企业平稳发行行业倡导建议》，本基金获配的科创板股票如经抽签方式确定需要锁定的，锁定期限为自发行人股票上市之日起</w:t>
      </w:r>
      <w:r w:rsidRPr="00D754A9">
        <w:rPr>
          <w:kern w:val="0"/>
          <w:sz w:val="24"/>
        </w:rPr>
        <w:t>6</w:t>
      </w:r>
      <w:r w:rsidRPr="00D754A9">
        <w:rPr>
          <w:kern w:val="0"/>
          <w:sz w:val="24"/>
        </w:rPr>
        <w:t>个月。</w:t>
      </w:r>
    </w:p>
    <w:p w:rsidR="001A59F9" w:rsidRPr="002B3DB0"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35969039"/>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7"/>
    </w:p>
    <w:p w:rsidR="001A59F9" w:rsidRPr="00D754A9" w:rsidRDefault="001A59F9" w:rsidP="00D754A9">
      <w:pPr>
        <w:tabs>
          <w:tab w:val="left" w:pos="426"/>
        </w:tabs>
        <w:spacing w:before="29" w:line="288" w:lineRule="auto"/>
        <w:jc w:val="left"/>
        <w:rPr>
          <w:kern w:val="0"/>
          <w:sz w:val="24"/>
        </w:rPr>
      </w:pPr>
      <w:r w:rsidRPr="00D754A9">
        <w:rPr>
          <w:kern w:val="0"/>
          <w:sz w:val="24"/>
        </w:rPr>
        <w:t>本基金本</w:t>
      </w:r>
      <w:r w:rsidR="002F1C12">
        <w:rPr>
          <w:rFonts w:hint="eastAsia"/>
          <w:kern w:val="0"/>
          <w:sz w:val="24"/>
        </w:rPr>
        <w:t>报告</w:t>
      </w:r>
      <w:r w:rsidRPr="00D754A9">
        <w:rPr>
          <w:kern w:val="0"/>
          <w:sz w:val="24"/>
        </w:rPr>
        <w:t>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35969040"/>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8"/>
    </w:p>
    <w:p w:rsidR="001A59F9" w:rsidRPr="00AD0E47" w:rsidRDefault="001A59F9" w:rsidP="00AD0E47">
      <w:pPr>
        <w:pStyle w:val="20"/>
        <w:spacing w:before="29" w:after="0" w:line="288" w:lineRule="auto"/>
        <w:rPr>
          <w:rFonts w:ascii="Times New Roman" w:hAnsi="Times New Roman"/>
          <w:kern w:val="0"/>
          <w:szCs w:val="24"/>
        </w:rPr>
      </w:pPr>
      <w:bookmarkStart w:id="189" w:name="_Toc35969041"/>
      <w:r w:rsidRPr="00AD0E47">
        <w:rPr>
          <w:rFonts w:ascii="Times New Roman" w:hAnsi="Times New Roman"/>
          <w:kern w:val="0"/>
          <w:szCs w:val="24"/>
        </w:rPr>
        <w:t>7.4.12.3.1</w:t>
      </w:r>
      <w:r w:rsidRPr="00AD0E47">
        <w:rPr>
          <w:rFonts w:ascii="Times New Roman" w:hAnsi="Times New Roman" w:hint="eastAsia"/>
          <w:kern w:val="0"/>
          <w:szCs w:val="24"/>
        </w:rPr>
        <w:t>银行间市场债券正回购</w:t>
      </w:r>
      <w:bookmarkEnd w:id="189"/>
    </w:p>
    <w:p w:rsidR="001A59F9" w:rsidRDefault="001A59F9" w:rsidP="00531CF3">
      <w:pPr>
        <w:spacing w:before="29" w:line="288" w:lineRule="auto"/>
        <w:rPr>
          <w:color w:val="000000"/>
          <w:sz w:val="24"/>
        </w:rPr>
      </w:pPr>
      <w:r w:rsidRPr="00531CF3">
        <w:rPr>
          <w:color w:val="000000"/>
          <w:sz w:val="24"/>
        </w:rPr>
        <w:t>本基金本报告期末无从事</w:t>
      </w:r>
      <w:r w:rsidR="00D90C43">
        <w:rPr>
          <w:rFonts w:hint="eastAsia"/>
          <w:color w:val="000000"/>
          <w:sz w:val="24"/>
        </w:rPr>
        <w:t>银行间</w:t>
      </w:r>
      <w:r w:rsidRPr="00531CF3">
        <w:rPr>
          <w:color w:val="000000"/>
          <w:sz w:val="24"/>
        </w:rPr>
        <w:t>债券正回购交易形成的卖出回购证券款。</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0" w:name="_Toc35969042"/>
      <w:r w:rsidRPr="00AD0E47">
        <w:rPr>
          <w:rFonts w:ascii="Times New Roman" w:hAnsi="Times New Roman"/>
          <w:kern w:val="0"/>
          <w:szCs w:val="24"/>
        </w:rPr>
        <w:t>7.4.12.3.2</w:t>
      </w:r>
      <w:r w:rsidRPr="00AD0E47">
        <w:rPr>
          <w:rFonts w:ascii="Times New Roman" w:hAnsi="Times New Roman" w:hint="eastAsia"/>
          <w:kern w:val="0"/>
          <w:szCs w:val="24"/>
        </w:rPr>
        <w:t>交易所市场债券正回购</w:t>
      </w:r>
      <w:bookmarkEnd w:id="190"/>
    </w:p>
    <w:p w:rsidR="001A59F9" w:rsidRPr="00EB2750" w:rsidRDefault="001A59F9" w:rsidP="00EB2750">
      <w:pPr>
        <w:spacing w:before="29" w:line="288" w:lineRule="auto"/>
        <w:ind w:firstLineChars="200" w:firstLine="480"/>
        <w:rPr>
          <w:color w:val="000000"/>
          <w:sz w:val="24"/>
        </w:rPr>
      </w:pPr>
      <w:r w:rsidRPr="00EB2750">
        <w:rPr>
          <w:color w:val="000000"/>
          <w:sz w:val="24"/>
        </w:rPr>
        <w:t>截至本报告期末</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日止，本基金从事证券交易所债券正回购交易形成的卖出回购证券款余额</w:t>
      </w:r>
      <w:r w:rsidRPr="00EB2750">
        <w:rPr>
          <w:color w:val="000000"/>
          <w:sz w:val="24"/>
        </w:rPr>
        <w:t>43,000,000.00</w:t>
      </w:r>
      <w:r w:rsidRPr="00EB2750">
        <w:rPr>
          <w:color w:val="000000"/>
          <w:sz w:val="24"/>
        </w:rPr>
        <w:t>元，于</w:t>
      </w:r>
      <w:r w:rsidRPr="00EB2750">
        <w:rPr>
          <w:color w:val="000000"/>
          <w:sz w:val="24"/>
        </w:rPr>
        <w:t>2020</w:t>
      </w:r>
      <w:r w:rsidRPr="00EB2750">
        <w:rPr>
          <w:color w:val="000000"/>
          <w:sz w:val="24"/>
        </w:rPr>
        <w:t>年</w:t>
      </w:r>
      <w:r w:rsidRPr="00EB2750">
        <w:rPr>
          <w:color w:val="000000"/>
          <w:sz w:val="24"/>
        </w:rPr>
        <w:t>1</w:t>
      </w:r>
      <w:r w:rsidRPr="00EB2750">
        <w:rPr>
          <w:color w:val="000000"/>
          <w:sz w:val="24"/>
        </w:rPr>
        <w:t>月</w:t>
      </w:r>
      <w:r w:rsidRPr="00EB2750">
        <w:rPr>
          <w:color w:val="000000"/>
          <w:sz w:val="24"/>
        </w:rPr>
        <w:t>2</w:t>
      </w:r>
      <w:r w:rsidRPr="00EB2750">
        <w:rPr>
          <w:color w:val="000000"/>
          <w:sz w:val="24"/>
        </w:rPr>
        <w:t>日到期。该类交易要求本基金转入质押库的债券，按证券交易所规定的比例折算为标准券后，不低于债券回购交易的余额。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35969043"/>
      <w:r w:rsidRPr="00AD0E47">
        <w:rPr>
          <w:rFonts w:ascii="Times New Roman" w:hAnsi="Times New Roman"/>
          <w:kern w:val="0"/>
          <w:szCs w:val="24"/>
        </w:rPr>
        <w:lastRenderedPageBreak/>
        <w:t>7.4.13</w:t>
      </w:r>
      <w:r w:rsidRPr="00AD0E47">
        <w:rPr>
          <w:rFonts w:ascii="Times New Roman" w:hAnsi="Times New Roman" w:hint="eastAsia"/>
          <w:kern w:val="0"/>
          <w:szCs w:val="24"/>
        </w:rPr>
        <w:t>金融工具风险及管理</w:t>
      </w:r>
      <w:bookmarkEnd w:id="191"/>
    </w:p>
    <w:p w:rsidR="001A59F9" w:rsidRPr="00AD0E47" w:rsidRDefault="001A59F9" w:rsidP="00AD0E47">
      <w:pPr>
        <w:pStyle w:val="20"/>
        <w:spacing w:before="29" w:after="0" w:line="288" w:lineRule="auto"/>
        <w:rPr>
          <w:rFonts w:ascii="Times New Roman" w:hAnsi="Times New Roman"/>
          <w:kern w:val="0"/>
          <w:szCs w:val="24"/>
        </w:rPr>
      </w:pPr>
      <w:bookmarkStart w:id="192" w:name="_Toc35969044"/>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2"/>
    </w:p>
    <w:p w:rsidR="0088409E" w:rsidRDefault="00DB2D10">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力争获取超越业绩比较基准的投资收益，追求基金资产的长期稳定增值。</w:t>
      </w:r>
    </w:p>
    <w:p w:rsidR="0088409E" w:rsidRDefault="00DB2D10">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88409E" w:rsidRDefault="00DB2D10">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35969045"/>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3"/>
    </w:p>
    <w:p w:rsidR="0088409E" w:rsidRDefault="00DB2D10">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88409E" w:rsidRDefault="00DB2D10">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w:t>
      </w:r>
      <w:r>
        <w:rPr>
          <w:color w:val="000000"/>
          <w:sz w:val="24"/>
        </w:rPr>
        <w:lastRenderedPageBreak/>
        <w:t>对手进行信用评估并对证券交割方式进行限制以控制相应的信用风险。</w:t>
      </w:r>
    </w:p>
    <w:p w:rsidR="0088409E" w:rsidRDefault="00DB2D10">
      <w:pPr>
        <w:spacing w:before="29" w:line="288" w:lineRule="auto"/>
        <w:ind w:firstLineChars="200" w:firstLine="480"/>
        <w:rPr>
          <w:color w:val="000000"/>
          <w:sz w:val="24"/>
        </w:rPr>
      </w:pPr>
      <w:r>
        <w:rPr>
          <w:color w:val="000000"/>
          <w:sz w:val="24"/>
        </w:rPr>
        <w:t>本基金的基金管理人建立了信用风险管理流程，通过对投资品种信用等级评估来控制证券发行人的信用风险，且通过分散化投资以分散信用风险。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本基金债券投资的信用评级情况按《中国人民银行信用评级管理指导意见》设定的标准统计及汇总。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396710" w:rsidRPr="00271758" w:rsidRDefault="00396710" w:rsidP="00396710">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396710" w:rsidRPr="00271758" w:rsidRDefault="00396710" w:rsidP="00396710">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396710" w:rsidRPr="00271758" w:rsidTr="00DB5159">
        <w:tc>
          <w:tcPr>
            <w:tcW w:w="2590" w:type="dxa"/>
            <w:vAlign w:val="center"/>
          </w:tcPr>
          <w:p w:rsidR="00396710" w:rsidRPr="00271758" w:rsidRDefault="00396710" w:rsidP="00DB5159">
            <w:pPr>
              <w:spacing w:line="360" w:lineRule="auto"/>
              <w:jc w:val="center"/>
              <w:rPr>
                <w:rFonts w:eastAsiaTheme="minorEastAsia"/>
                <w:sz w:val="24"/>
              </w:rPr>
            </w:pPr>
            <w:r w:rsidRPr="00271758">
              <w:rPr>
                <w:rFonts w:eastAsiaTheme="minorEastAsia"/>
                <w:sz w:val="24"/>
              </w:rPr>
              <w:t>短期信用评级</w:t>
            </w:r>
          </w:p>
        </w:tc>
        <w:tc>
          <w:tcPr>
            <w:tcW w:w="2797"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396710" w:rsidRPr="00271758" w:rsidTr="00DB5159">
        <w:tc>
          <w:tcPr>
            <w:tcW w:w="2590" w:type="dxa"/>
          </w:tcPr>
          <w:p w:rsidR="00396710" w:rsidRPr="00271758" w:rsidRDefault="00396710" w:rsidP="00DB5159">
            <w:pPr>
              <w:spacing w:line="360" w:lineRule="auto"/>
              <w:rPr>
                <w:rFonts w:eastAsiaTheme="minorEastAsia"/>
                <w:sz w:val="24"/>
              </w:rPr>
            </w:pPr>
            <w:r w:rsidRPr="00271758">
              <w:rPr>
                <w:rFonts w:eastAsiaTheme="minorEastAsia"/>
                <w:sz w:val="24"/>
              </w:rPr>
              <w:t>A-1</w:t>
            </w:r>
          </w:p>
        </w:tc>
        <w:tc>
          <w:tcPr>
            <w:tcW w:w="2797"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90" w:type="dxa"/>
          </w:tcPr>
          <w:p w:rsidR="00396710" w:rsidRPr="00271758" w:rsidRDefault="00396710" w:rsidP="00DB5159">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90" w:type="dxa"/>
            <w:vAlign w:val="center"/>
          </w:tcPr>
          <w:p w:rsidR="00396710" w:rsidRPr="00271758" w:rsidRDefault="00396710" w:rsidP="00DB5159">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c>
          <w:tcPr>
            <w:tcW w:w="3260"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9,940,000.00</w:t>
            </w:r>
          </w:p>
        </w:tc>
      </w:tr>
      <w:tr w:rsidR="00396710" w:rsidRPr="00271758" w:rsidTr="00DB5159">
        <w:tc>
          <w:tcPr>
            <w:tcW w:w="2590" w:type="dxa"/>
            <w:vAlign w:val="center"/>
          </w:tcPr>
          <w:p w:rsidR="00396710" w:rsidRPr="00271758" w:rsidRDefault="00396710" w:rsidP="00DB5159">
            <w:pPr>
              <w:spacing w:line="360" w:lineRule="auto"/>
              <w:rPr>
                <w:rFonts w:eastAsiaTheme="minorEastAsia"/>
                <w:sz w:val="24"/>
              </w:rPr>
            </w:pPr>
            <w:r w:rsidRPr="00271758">
              <w:rPr>
                <w:rFonts w:eastAsiaTheme="minorEastAsia"/>
                <w:kern w:val="0"/>
                <w:sz w:val="24"/>
              </w:rPr>
              <w:t>合计</w:t>
            </w:r>
          </w:p>
        </w:tc>
        <w:tc>
          <w:tcPr>
            <w:tcW w:w="2797"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c>
          <w:tcPr>
            <w:tcW w:w="3260"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9,940,000.00</w:t>
            </w:r>
          </w:p>
        </w:tc>
      </w:tr>
    </w:tbl>
    <w:p w:rsidR="00396710" w:rsidRPr="00271758" w:rsidRDefault="00396710" w:rsidP="00396710">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396710" w:rsidRPr="00271758" w:rsidRDefault="00396710" w:rsidP="00396710">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396710" w:rsidRPr="00271758" w:rsidTr="00DB5159">
        <w:tc>
          <w:tcPr>
            <w:tcW w:w="2552" w:type="dxa"/>
            <w:vAlign w:val="center"/>
          </w:tcPr>
          <w:p w:rsidR="00396710" w:rsidRPr="00271758" w:rsidRDefault="00396710" w:rsidP="00DB5159">
            <w:pPr>
              <w:spacing w:line="360" w:lineRule="auto"/>
              <w:jc w:val="center"/>
              <w:rPr>
                <w:rFonts w:eastAsiaTheme="minorEastAsia"/>
                <w:sz w:val="24"/>
              </w:rPr>
            </w:pPr>
            <w:r w:rsidRPr="00271758">
              <w:rPr>
                <w:rFonts w:eastAsiaTheme="minorEastAsia"/>
                <w:sz w:val="24"/>
              </w:rPr>
              <w:t>长期信用评级</w:t>
            </w:r>
          </w:p>
        </w:tc>
        <w:tc>
          <w:tcPr>
            <w:tcW w:w="2835"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396710" w:rsidRPr="00271758" w:rsidTr="00DB5159">
        <w:tc>
          <w:tcPr>
            <w:tcW w:w="2552" w:type="dxa"/>
          </w:tcPr>
          <w:p w:rsidR="00396710" w:rsidRPr="00271758" w:rsidRDefault="00396710" w:rsidP="00DB5159">
            <w:pPr>
              <w:spacing w:line="360" w:lineRule="auto"/>
              <w:rPr>
                <w:rFonts w:eastAsiaTheme="minorEastAsia"/>
                <w:sz w:val="24"/>
              </w:rPr>
            </w:pPr>
            <w:r w:rsidRPr="00271758">
              <w:rPr>
                <w:rFonts w:eastAsiaTheme="minorEastAsia"/>
                <w:sz w:val="24"/>
              </w:rPr>
              <w:t>AAA</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273,991,118.40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7,066,958.36</w:t>
            </w:r>
          </w:p>
        </w:tc>
      </w:tr>
      <w:tr w:rsidR="00396710" w:rsidRPr="00271758" w:rsidTr="00DB5159">
        <w:tc>
          <w:tcPr>
            <w:tcW w:w="2552" w:type="dxa"/>
          </w:tcPr>
          <w:p w:rsidR="00396710" w:rsidRPr="00271758" w:rsidRDefault="00396710" w:rsidP="00DB5159">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501,000.00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52" w:type="dxa"/>
            <w:vAlign w:val="center"/>
          </w:tcPr>
          <w:p w:rsidR="00396710" w:rsidRPr="00271758" w:rsidRDefault="00396710" w:rsidP="00DB5159">
            <w:pPr>
              <w:spacing w:line="360" w:lineRule="auto"/>
              <w:rPr>
                <w:rFonts w:eastAsiaTheme="minorEastAsia"/>
                <w:sz w:val="24"/>
              </w:rPr>
            </w:pPr>
            <w:r w:rsidRPr="00271758">
              <w:rPr>
                <w:rFonts w:eastAsiaTheme="minorEastAsia"/>
                <w:kern w:val="0"/>
                <w:sz w:val="24"/>
              </w:rPr>
              <w:t>未评级</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22,253,660.00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52" w:type="dxa"/>
            <w:vAlign w:val="center"/>
          </w:tcPr>
          <w:p w:rsidR="00396710" w:rsidRPr="00271758" w:rsidRDefault="00396710" w:rsidP="00DB5159">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296,745,778.40</w:t>
            </w:r>
          </w:p>
        </w:tc>
        <w:tc>
          <w:tcPr>
            <w:tcW w:w="3260"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7,066,958.36</w:t>
            </w:r>
          </w:p>
        </w:tc>
      </w:tr>
    </w:tbl>
    <w:p w:rsidR="00396710" w:rsidRDefault="00396710" w:rsidP="00396710">
      <w:pPr>
        <w:tabs>
          <w:tab w:val="left" w:pos="426"/>
        </w:tabs>
        <w:spacing w:line="360" w:lineRule="auto"/>
        <w:ind w:firstLineChars="200" w:firstLine="480"/>
        <w:jc w:val="left"/>
        <w:rPr>
          <w:kern w:val="0"/>
          <w:sz w:val="24"/>
        </w:rPr>
      </w:pPr>
      <w:r w:rsidRPr="00271758">
        <w:rPr>
          <w:kern w:val="0"/>
          <w:sz w:val="24"/>
        </w:rPr>
        <w:t>注：未评级部分为政策性金融债。</w:t>
      </w:r>
    </w:p>
    <w:p w:rsidR="00F50D41" w:rsidRPr="00271758" w:rsidRDefault="00F50D41" w:rsidP="00396710">
      <w:pPr>
        <w:tabs>
          <w:tab w:val="left" w:pos="426"/>
        </w:tabs>
        <w:spacing w:line="360" w:lineRule="auto"/>
        <w:ind w:firstLineChars="200" w:firstLine="480"/>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4" w:name="_Toc35969046"/>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4"/>
    </w:p>
    <w:p w:rsidR="0088409E" w:rsidRDefault="00DB2D10">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8409E" w:rsidRDefault="00DB2D10">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w:t>
      </w:r>
      <w:r>
        <w:rPr>
          <w:color w:val="000000"/>
          <w:sz w:val="24"/>
        </w:rPr>
        <w:lastRenderedPageBreak/>
        <w:t>处理方式，控制因开放申购赎回模式带来的流动性风险，有效保障基金持有人利益。</w:t>
      </w:r>
    </w:p>
    <w:p w:rsidR="0088409E" w:rsidRDefault="00DB2D10">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日，除卖出回购金融资产款余额中有</w:t>
      </w:r>
      <w:r>
        <w:rPr>
          <w:color w:val="000000"/>
          <w:sz w:val="24"/>
        </w:rPr>
        <w:t>43,000,000.00</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无固定到期日且不计息，因此账面余额约为未折现的合约到期现金流量。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322019" w:rsidRDefault="00247119" w:rsidP="00922A4A">
      <w:pPr>
        <w:spacing w:beforeLines="50" w:before="156" w:line="360" w:lineRule="auto"/>
        <w:rPr>
          <w:rFonts w:eastAsiaTheme="minorEastAsia"/>
          <w:b/>
          <w:bCs/>
          <w:color w:val="000000" w:themeColor="text1"/>
          <w:sz w:val="22"/>
          <w:szCs w:val="21"/>
        </w:rPr>
      </w:pPr>
      <w:r w:rsidRPr="00322019">
        <w:rPr>
          <w:rFonts w:eastAsiaTheme="minorEastAsia"/>
          <w:b/>
          <w:bCs/>
          <w:color w:val="000000" w:themeColor="text1"/>
          <w:kern w:val="0"/>
          <w:sz w:val="24"/>
          <w:szCs w:val="21"/>
        </w:rPr>
        <w:t xml:space="preserve">7.4.13.3.1 </w:t>
      </w:r>
      <w:r w:rsidRPr="00322019">
        <w:rPr>
          <w:rFonts w:eastAsiaTheme="minorEastAsia" w:hint="eastAsia"/>
          <w:b/>
          <w:bCs/>
          <w:color w:val="000000" w:themeColor="text1"/>
          <w:sz w:val="24"/>
          <w:szCs w:val="21"/>
        </w:rPr>
        <w:t>报告期内本基金组合资产的流动性风险分析</w:t>
      </w:r>
    </w:p>
    <w:p w:rsidR="0088409E" w:rsidRPr="00322019" w:rsidRDefault="00DB2D10" w:rsidP="00322019">
      <w:pPr>
        <w:spacing w:before="29" w:line="288" w:lineRule="auto"/>
        <w:ind w:firstLineChars="200" w:firstLine="480"/>
        <w:rPr>
          <w:color w:val="000000"/>
          <w:sz w:val="24"/>
        </w:rPr>
      </w:pPr>
      <w:r w:rsidRPr="00F50D41">
        <w:rPr>
          <w:color w:val="000000"/>
          <w:sz w:val="24"/>
        </w:rPr>
        <w:t>本基金的基金管理人在基金运作过程中严格按照《公开募集证券投资基金运作管理办法》及《公开募集开放式证券投资基金流动性风险管理规定》</w:t>
      </w:r>
      <w:r w:rsidRPr="00322019">
        <w:rPr>
          <w:color w:val="000000"/>
          <w:sz w:val="24"/>
        </w:rPr>
        <w:t>(</w:t>
      </w:r>
      <w:r w:rsidRPr="00322019">
        <w:rPr>
          <w:rFonts w:hint="eastAsia"/>
          <w:color w:val="000000"/>
          <w:sz w:val="24"/>
        </w:rPr>
        <w:t>自</w:t>
      </w:r>
      <w:r w:rsidRPr="00322019">
        <w:rPr>
          <w:color w:val="000000"/>
          <w:sz w:val="24"/>
        </w:rPr>
        <w:t>2017</w:t>
      </w:r>
      <w:r w:rsidRPr="00322019">
        <w:rPr>
          <w:rFonts w:hint="eastAsia"/>
          <w:color w:val="000000"/>
          <w:sz w:val="24"/>
        </w:rPr>
        <w:t>年</w:t>
      </w:r>
      <w:r w:rsidRPr="00322019">
        <w:rPr>
          <w:color w:val="000000"/>
          <w:sz w:val="24"/>
        </w:rPr>
        <w:t>10</w:t>
      </w:r>
      <w:r w:rsidRPr="00322019">
        <w:rPr>
          <w:rFonts w:hint="eastAsia"/>
          <w:color w:val="000000"/>
          <w:sz w:val="24"/>
        </w:rPr>
        <w:t>月</w:t>
      </w:r>
      <w:r w:rsidRPr="00322019">
        <w:rPr>
          <w:color w:val="000000"/>
          <w:sz w:val="24"/>
        </w:rPr>
        <w:t>1</w:t>
      </w:r>
      <w:r w:rsidRPr="00322019">
        <w:rPr>
          <w:rFonts w:hint="eastAsia"/>
          <w:color w:val="000000"/>
          <w:sz w:val="24"/>
        </w:rPr>
        <w:t>日起施行</w:t>
      </w:r>
      <w:r w:rsidRPr="00322019">
        <w:rPr>
          <w:color w:val="000000"/>
          <w:sz w:val="24"/>
        </w:rPr>
        <w:t>)</w:t>
      </w:r>
      <w:r w:rsidRPr="00322019">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8409E" w:rsidRPr="00322019" w:rsidRDefault="00DB2D10" w:rsidP="00322019">
      <w:pPr>
        <w:spacing w:before="29" w:line="288" w:lineRule="auto"/>
        <w:ind w:firstLineChars="200" w:firstLine="480"/>
        <w:rPr>
          <w:color w:val="000000"/>
          <w:sz w:val="24"/>
        </w:rPr>
      </w:pPr>
      <w:r w:rsidRPr="00322019">
        <w:rPr>
          <w:rFonts w:hint="eastAsia"/>
          <w:color w:val="000000"/>
          <w:sz w:val="24"/>
        </w:rPr>
        <w:t>本基金投资于一家公司发行的证券市值不超过基金资产净值的</w:t>
      </w:r>
      <w:r w:rsidRPr="00322019">
        <w:rPr>
          <w:color w:val="000000"/>
          <w:sz w:val="24"/>
        </w:rPr>
        <w:t>10%</w:t>
      </w:r>
      <w:r w:rsidRPr="00322019">
        <w:rPr>
          <w:rFonts w:hint="eastAsia"/>
          <w:color w:val="000000"/>
          <w:sz w:val="24"/>
        </w:rPr>
        <w:t>，且本基金与由本基金的基金管理人管理的其他基金共同持有一家公司发行的证券不得超过该证券的</w:t>
      </w:r>
      <w:r w:rsidRPr="00322019">
        <w:rPr>
          <w:color w:val="000000"/>
          <w:sz w:val="24"/>
        </w:rPr>
        <w:t>10%</w:t>
      </w:r>
      <w:r w:rsidRPr="00322019">
        <w:rPr>
          <w:rFonts w:hint="eastAsia"/>
          <w:color w:val="000000"/>
          <w:sz w:val="24"/>
        </w:rPr>
        <w:t>。本基金与由本基金的基金管理人管理的其他开放式基金共同持有一家上市公司发行的可流通股票不得超过该上市公司可流通股票的</w:t>
      </w:r>
      <w:r w:rsidRPr="00322019">
        <w:rPr>
          <w:color w:val="000000"/>
          <w:sz w:val="24"/>
        </w:rPr>
        <w:t>15%</w:t>
      </w:r>
      <w:r w:rsidRPr="00322019">
        <w:rPr>
          <w:rFonts w:hint="eastAsia"/>
          <w:color w:val="000000"/>
          <w:sz w:val="24"/>
        </w:rPr>
        <w:t>，本基金与由本基金的基金管理人管理的全部投资组合持有一家上市公司发行的可流通股票，不得超过该上市公司可流通股票的</w:t>
      </w:r>
      <w:r w:rsidRPr="00322019">
        <w:rPr>
          <w:color w:val="000000"/>
          <w:sz w:val="24"/>
        </w:rPr>
        <w:t>30%(</w:t>
      </w:r>
      <w:r w:rsidRPr="00322019">
        <w:rPr>
          <w:rFonts w:hint="eastAsia"/>
          <w:color w:val="000000"/>
          <w:sz w:val="24"/>
        </w:rPr>
        <w:t>完全按照有关指数构成比例进行证券投资的开放式基金及中国证监会认定的特殊投资组合不受该比例限制</w:t>
      </w:r>
      <w:r w:rsidRPr="00322019">
        <w:rPr>
          <w:color w:val="000000"/>
          <w:sz w:val="24"/>
        </w:rPr>
        <w:t>)</w:t>
      </w:r>
      <w:r w:rsidRPr="00322019">
        <w:rPr>
          <w:rFonts w:hint="eastAsia"/>
          <w:color w:val="000000"/>
          <w:sz w:val="24"/>
        </w:rPr>
        <w:t>。</w:t>
      </w:r>
    </w:p>
    <w:p w:rsidR="0088409E" w:rsidRPr="00322019" w:rsidRDefault="00DB2D10" w:rsidP="00322019">
      <w:pPr>
        <w:spacing w:before="29" w:line="288" w:lineRule="auto"/>
        <w:ind w:firstLineChars="200" w:firstLine="480"/>
        <w:rPr>
          <w:color w:val="000000"/>
          <w:sz w:val="24"/>
        </w:rPr>
      </w:pPr>
      <w:r w:rsidRPr="00322019">
        <w:rPr>
          <w:rFonts w:hint="eastAsia"/>
          <w:color w:val="000000"/>
          <w:sz w:val="24"/>
        </w:rPr>
        <w:t>本基金所持部分证券在证券交易所上市，其余亦可在银行间同业市场交易，部分基金资产流通暂时受限制不能自由转让的情况参见附注</w:t>
      </w:r>
      <w:r w:rsidRPr="00322019">
        <w:rPr>
          <w:color w:val="000000"/>
          <w:sz w:val="24"/>
        </w:rPr>
        <w:t>7.4.12</w:t>
      </w:r>
      <w:r w:rsidRPr="00322019">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322019">
        <w:rPr>
          <w:color w:val="000000"/>
          <w:sz w:val="24"/>
        </w:rPr>
        <w:t>15%</w:t>
      </w:r>
      <w:r w:rsidRPr="00322019">
        <w:rPr>
          <w:rFonts w:hint="eastAsia"/>
          <w:color w:val="000000"/>
          <w:sz w:val="24"/>
        </w:rPr>
        <w:t>。</w:t>
      </w:r>
    </w:p>
    <w:p w:rsidR="0088409E" w:rsidRPr="00322019" w:rsidRDefault="00DB2D10" w:rsidP="00322019">
      <w:pPr>
        <w:spacing w:before="29" w:line="288" w:lineRule="auto"/>
        <w:ind w:firstLineChars="200" w:firstLine="480"/>
        <w:rPr>
          <w:color w:val="000000"/>
          <w:sz w:val="24"/>
        </w:rPr>
      </w:pPr>
      <w:r w:rsidRPr="00322019">
        <w:rPr>
          <w:rFonts w:hint="eastAsia"/>
          <w:color w:val="000000"/>
          <w:sz w:val="24"/>
        </w:rPr>
        <w:t>本基金的基金管理人每日对基金组合资产中</w:t>
      </w:r>
      <w:r w:rsidRPr="00322019">
        <w:rPr>
          <w:color w:val="000000"/>
          <w:sz w:val="24"/>
        </w:rPr>
        <w:t>7</w:t>
      </w:r>
      <w:r w:rsidRPr="00322019">
        <w:rPr>
          <w:rFonts w:hint="eastAsia"/>
          <w:color w:val="000000"/>
          <w:sz w:val="24"/>
        </w:rPr>
        <w:t>个工作日可变现资产的可变现价值进行审慎评估与测算，确保每日确认的净赎回申请不得超过</w:t>
      </w:r>
      <w:r w:rsidRPr="00322019">
        <w:rPr>
          <w:color w:val="000000"/>
          <w:sz w:val="24"/>
        </w:rPr>
        <w:t>7</w:t>
      </w:r>
      <w:r w:rsidRPr="00322019">
        <w:rPr>
          <w:rFonts w:hint="eastAsia"/>
          <w:color w:val="000000"/>
          <w:sz w:val="24"/>
        </w:rPr>
        <w:t>个工作日可变现资产的可变现价值。</w:t>
      </w:r>
    </w:p>
    <w:p w:rsidR="0088409E" w:rsidRPr="00322019" w:rsidRDefault="00DB2D10" w:rsidP="00322019">
      <w:pPr>
        <w:spacing w:before="29" w:line="288" w:lineRule="auto"/>
        <w:ind w:firstLineChars="200" w:firstLine="480"/>
        <w:rPr>
          <w:color w:val="000000"/>
          <w:sz w:val="24"/>
        </w:rPr>
      </w:pPr>
      <w:r w:rsidRPr="00322019">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w:t>
      </w:r>
      <w:r w:rsidRPr="00322019">
        <w:rPr>
          <w:rFonts w:hint="eastAsia"/>
          <w:color w:val="000000"/>
          <w:sz w:val="24"/>
        </w:rPr>
        <w:lastRenderedPageBreak/>
        <w:t>与基金合同约定的投资范围保持一致。</w:t>
      </w:r>
    </w:p>
    <w:p w:rsidR="001A59F9" w:rsidRPr="00322019" w:rsidRDefault="00247119" w:rsidP="00322019">
      <w:pPr>
        <w:spacing w:before="29" w:line="288" w:lineRule="auto"/>
        <w:ind w:firstLineChars="200" w:firstLine="480"/>
        <w:rPr>
          <w:color w:val="000000"/>
          <w:sz w:val="24"/>
        </w:rPr>
      </w:pPr>
      <w:r w:rsidRPr="00322019">
        <w:rPr>
          <w:rFonts w:hint="eastAsia"/>
          <w:color w:val="000000"/>
          <w:sz w:val="24"/>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35969047"/>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5"/>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35969048"/>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6"/>
    </w:p>
    <w:p w:rsidR="0088409E" w:rsidRDefault="00DB2D10">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8409E" w:rsidRDefault="00DB2D10">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本基金投资于交易所及银行间市场交易的固定收益品种比重较大，此外还持有银行存款、结算备付金及存出保证金等利率敏感性资产，因此存在相应的利率风险。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7" w:name="_Toc35969049"/>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2019</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88409E">
        <w:trPr>
          <w:jc w:val="center"/>
        </w:trPr>
        <w:tc>
          <w:tcPr>
            <w:tcW w:w="1588" w:type="dxa"/>
            <w:vAlign w:val="center"/>
          </w:tcPr>
          <w:p w:rsidR="0088409E" w:rsidRDefault="00DB2D10">
            <w:pPr>
              <w:jc w:val="center"/>
            </w:pPr>
            <w:r>
              <w:rPr>
                <w:color w:val="000000"/>
                <w:sz w:val="18"/>
                <w:szCs w:val="18"/>
              </w:rPr>
              <w:t>银行存款</w:t>
            </w:r>
          </w:p>
        </w:tc>
        <w:tc>
          <w:tcPr>
            <w:tcW w:w="1701" w:type="dxa"/>
            <w:vAlign w:val="center"/>
          </w:tcPr>
          <w:p w:rsidR="0088409E" w:rsidRDefault="00DB2D10">
            <w:pPr>
              <w:jc w:val="right"/>
            </w:pPr>
            <w:r>
              <w:rPr>
                <w:color w:val="000000"/>
                <w:sz w:val="18"/>
                <w:szCs w:val="18"/>
              </w:rPr>
              <w:t>2,395,454.60</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2,395,454.60</w:t>
            </w:r>
          </w:p>
        </w:tc>
      </w:tr>
      <w:tr w:rsidR="0088409E">
        <w:trPr>
          <w:jc w:val="center"/>
        </w:trPr>
        <w:tc>
          <w:tcPr>
            <w:tcW w:w="1588" w:type="dxa"/>
            <w:vAlign w:val="center"/>
          </w:tcPr>
          <w:p w:rsidR="0088409E" w:rsidRDefault="00DB2D10">
            <w:pPr>
              <w:jc w:val="center"/>
            </w:pPr>
            <w:r>
              <w:rPr>
                <w:color w:val="000000"/>
                <w:sz w:val="18"/>
                <w:szCs w:val="18"/>
              </w:rPr>
              <w:t>结算备付金</w:t>
            </w:r>
          </w:p>
        </w:tc>
        <w:tc>
          <w:tcPr>
            <w:tcW w:w="1701" w:type="dxa"/>
            <w:vAlign w:val="center"/>
          </w:tcPr>
          <w:p w:rsidR="0088409E" w:rsidRDefault="00DB2D10">
            <w:pPr>
              <w:jc w:val="right"/>
            </w:pPr>
            <w:r>
              <w:rPr>
                <w:color w:val="000000"/>
                <w:sz w:val="18"/>
                <w:szCs w:val="18"/>
              </w:rPr>
              <w:t>3,380,649.10</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3,380,649.10</w:t>
            </w:r>
          </w:p>
        </w:tc>
      </w:tr>
      <w:tr w:rsidR="0088409E">
        <w:trPr>
          <w:jc w:val="center"/>
        </w:trPr>
        <w:tc>
          <w:tcPr>
            <w:tcW w:w="1588" w:type="dxa"/>
            <w:vAlign w:val="center"/>
          </w:tcPr>
          <w:p w:rsidR="0088409E" w:rsidRDefault="00DB2D10">
            <w:pPr>
              <w:jc w:val="center"/>
            </w:pPr>
            <w:r>
              <w:rPr>
                <w:color w:val="000000"/>
                <w:sz w:val="18"/>
                <w:szCs w:val="18"/>
              </w:rPr>
              <w:t>存出保证金</w:t>
            </w:r>
          </w:p>
        </w:tc>
        <w:tc>
          <w:tcPr>
            <w:tcW w:w="1701" w:type="dxa"/>
            <w:vAlign w:val="center"/>
          </w:tcPr>
          <w:p w:rsidR="0088409E" w:rsidRDefault="00DB2D10">
            <w:pPr>
              <w:jc w:val="right"/>
            </w:pPr>
            <w:r>
              <w:rPr>
                <w:color w:val="000000"/>
                <w:sz w:val="18"/>
                <w:szCs w:val="18"/>
              </w:rPr>
              <w:t>54,589.29</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54,589.29</w:t>
            </w:r>
          </w:p>
        </w:tc>
      </w:tr>
      <w:tr w:rsidR="0088409E">
        <w:trPr>
          <w:jc w:val="center"/>
        </w:trPr>
        <w:tc>
          <w:tcPr>
            <w:tcW w:w="1588" w:type="dxa"/>
            <w:vAlign w:val="center"/>
          </w:tcPr>
          <w:p w:rsidR="0088409E" w:rsidRDefault="00DB2D10">
            <w:pPr>
              <w:jc w:val="center"/>
            </w:pPr>
            <w:r>
              <w:rPr>
                <w:color w:val="000000"/>
                <w:sz w:val="18"/>
                <w:szCs w:val="18"/>
              </w:rPr>
              <w:t>交易性金融资产</w:t>
            </w:r>
          </w:p>
        </w:tc>
        <w:tc>
          <w:tcPr>
            <w:tcW w:w="1701" w:type="dxa"/>
            <w:vAlign w:val="center"/>
          </w:tcPr>
          <w:p w:rsidR="0088409E" w:rsidRDefault="00DB2D10">
            <w:pPr>
              <w:jc w:val="right"/>
            </w:pPr>
            <w:r>
              <w:rPr>
                <w:color w:val="000000"/>
                <w:sz w:val="18"/>
                <w:szCs w:val="18"/>
              </w:rPr>
              <w:t>82,839,660.00</w:t>
            </w:r>
          </w:p>
        </w:tc>
        <w:tc>
          <w:tcPr>
            <w:tcW w:w="1701" w:type="dxa"/>
            <w:vAlign w:val="center"/>
          </w:tcPr>
          <w:p w:rsidR="0088409E" w:rsidRDefault="00DB2D10">
            <w:pPr>
              <w:jc w:val="right"/>
            </w:pPr>
            <w:r>
              <w:rPr>
                <w:color w:val="000000"/>
                <w:sz w:val="18"/>
                <w:szCs w:val="18"/>
              </w:rPr>
              <w:t>212,127,000.00</w:t>
            </w:r>
          </w:p>
        </w:tc>
        <w:tc>
          <w:tcPr>
            <w:tcW w:w="1559" w:type="dxa"/>
            <w:vAlign w:val="center"/>
          </w:tcPr>
          <w:p w:rsidR="0088409E" w:rsidRDefault="00DB2D10">
            <w:pPr>
              <w:jc w:val="right"/>
            </w:pPr>
            <w:r>
              <w:rPr>
                <w:color w:val="000000"/>
                <w:sz w:val="18"/>
                <w:szCs w:val="18"/>
              </w:rPr>
              <w:t>1,779,118.40</w:t>
            </w:r>
          </w:p>
        </w:tc>
        <w:tc>
          <w:tcPr>
            <w:tcW w:w="1559" w:type="dxa"/>
            <w:vAlign w:val="center"/>
          </w:tcPr>
          <w:p w:rsidR="0088409E" w:rsidRDefault="00DB2D10">
            <w:pPr>
              <w:jc w:val="right"/>
            </w:pPr>
            <w:r>
              <w:rPr>
                <w:color w:val="000000"/>
                <w:sz w:val="18"/>
                <w:szCs w:val="18"/>
              </w:rPr>
              <w:t>87,195,526.19</w:t>
            </w:r>
          </w:p>
        </w:tc>
        <w:tc>
          <w:tcPr>
            <w:tcW w:w="1301" w:type="dxa"/>
            <w:vAlign w:val="center"/>
          </w:tcPr>
          <w:p w:rsidR="0088409E" w:rsidRDefault="00DB2D10">
            <w:pPr>
              <w:jc w:val="right"/>
            </w:pPr>
            <w:r>
              <w:rPr>
                <w:color w:val="000000"/>
                <w:sz w:val="18"/>
                <w:szCs w:val="18"/>
              </w:rPr>
              <w:t>383,941,304.59</w:t>
            </w:r>
          </w:p>
        </w:tc>
      </w:tr>
      <w:tr w:rsidR="0088409E">
        <w:trPr>
          <w:jc w:val="center"/>
        </w:trPr>
        <w:tc>
          <w:tcPr>
            <w:tcW w:w="1588" w:type="dxa"/>
            <w:vAlign w:val="center"/>
          </w:tcPr>
          <w:p w:rsidR="0088409E" w:rsidRDefault="00DB2D10">
            <w:pPr>
              <w:jc w:val="center"/>
            </w:pPr>
            <w:r>
              <w:rPr>
                <w:color w:val="000000"/>
                <w:sz w:val="18"/>
                <w:szCs w:val="18"/>
              </w:rPr>
              <w:t>应收证券清算款</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1,068,984.31</w:t>
            </w:r>
          </w:p>
        </w:tc>
        <w:tc>
          <w:tcPr>
            <w:tcW w:w="1301" w:type="dxa"/>
            <w:vAlign w:val="center"/>
          </w:tcPr>
          <w:p w:rsidR="0088409E" w:rsidRDefault="00DB2D10">
            <w:pPr>
              <w:jc w:val="right"/>
            </w:pPr>
            <w:r>
              <w:rPr>
                <w:color w:val="000000"/>
                <w:sz w:val="18"/>
                <w:szCs w:val="18"/>
              </w:rPr>
              <w:t>1,068,984.31</w:t>
            </w:r>
          </w:p>
        </w:tc>
      </w:tr>
      <w:tr w:rsidR="0088409E">
        <w:trPr>
          <w:jc w:val="center"/>
        </w:trPr>
        <w:tc>
          <w:tcPr>
            <w:tcW w:w="1588" w:type="dxa"/>
            <w:vAlign w:val="center"/>
          </w:tcPr>
          <w:p w:rsidR="0088409E" w:rsidRDefault="00DB2D10">
            <w:pPr>
              <w:jc w:val="center"/>
            </w:pPr>
            <w:r>
              <w:rPr>
                <w:color w:val="000000"/>
                <w:sz w:val="18"/>
                <w:szCs w:val="18"/>
              </w:rPr>
              <w:t>应收利息</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5,322,640.70</w:t>
            </w:r>
          </w:p>
        </w:tc>
        <w:tc>
          <w:tcPr>
            <w:tcW w:w="1301" w:type="dxa"/>
            <w:vAlign w:val="center"/>
          </w:tcPr>
          <w:p w:rsidR="0088409E" w:rsidRDefault="00DB2D10">
            <w:pPr>
              <w:jc w:val="right"/>
            </w:pPr>
            <w:r>
              <w:rPr>
                <w:color w:val="000000"/>
                <w:sz w:val="18"/>
                <w:szCs w:val="18"/>
              </w:rPr>
              <w:t>5,322,640.70</w:t>
            </w:r>
          </w:p>
        </w:tc>
      </w:tr>
      <w:tr w:rsidR="0088409E">
        <w:trPr>
          <w:jc w:val="center"/>
        </w:trPr>
        <w:tc>
          <w:tcPr>
            <w:tcW w:w="1588" w:type="dxa"/>
            <w:vAlign w:val="center"/>
          </w:tcPr>
          <w:p w:rsidR="0088409E" w:rsidRDefault="00DB2D10">
            <w:pPr>
              <w:jc w:val="center"/>
            </w:pPr>
            <w:r>
              <w:rPr>
                <w:color w:val="000000"/>
                <w:sz w:val="18"/>
                <w:szCs w:val="18"/>
              </w:rPr>
              <w:t>应收申购款</w:t>
            </w:r>
          </w:p>
        </w:tc>
        <w:tc>
          <w:tcPr>
            <w:tcW w:w="1701" w:type="dxa"/>
            <w:vAlign w:val="center"/>
          </w:tcPr>
          <w:p w:rsidR="0088409E" w:rsidRDefault="00DB2D10">
            <w:pPr>
              <w:jc w:val="right"/>
            </w:pPr>
            <w:r>
              <w:rPr>
                <w:color w:val="000000"/>
                <w:sz w:val="18"/>
                <w:szCs w:val="18"/>
              </w:rPr>
              <w:t>49,999,000.00</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2,165.00</w:t>
            </w:r>
          </w:p>
        </w:tc>
        <w:tc>
          <w:tcPr>
            <w:tcW w:w="1301" w:type="dxa"/>
            <w:vAlign w:val="center"/>
          </w:tcPr>
          <w:p w:rsidR="0088409E" w:rsidRDefault="00DB2D10">
            <w:pPr>
              <w:jc w:val="right"/>
            </w:pPr>
            <w:r>
              <w:rPr>
                <w:color w:val="000000"/>
                <w:sz w:val="18"/>
                <w:szCs w:val="18"/>
              </w:rPr>
              <w:t>50,001,165.00</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138,669,352.99</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212,127,000.00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1,779,118.40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93,589,316.20</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446,164,787.59</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88409E">
        <w:trPr>
          <w:jc w:val="center"/>
        </w:trPr>
        <w:tc>
          <w:tcPr>
            <w:tcW w:w="1588" w:type="dxa"/>
            <w:vAlign w:val="center"/>
          </w:tcPr>
          <w:p w:rsidR="0088409E" w:rsidRDefault="00DB2D10">
            <w:pPr>
              <w:jc w:val="center"/>
            </w:pPr>
            <w:r>
              <w:rPr>
                <w:color w:val="000000"/>
                <w:sz w:val="18"/>
                <w:szCs w:val="18"/>
              </w:rPr>
              <w:t>卖出回购金融资产款</w:t>
            </w:r>
          </w:p>
        </w:tc>
        <w:tc>
          <w:tcPr>
            <w:tcW w:w="1701" w:type="dxa"/>
            <w:vAlign w:val="center"/>
          </w:tcPr>
          <w:p w:rsidR="0088409E" w:rsidRDefault="00DB2D10">
            <w:pPr>
              <w:jc w:val="right"/>
            </w:pPr>
            <w:r>
              <w:rPr>
                <w:color w:val="000000"/>
                <w:sz w:val="18"/>
                <w:szCs w:val="18"/>
              </w:rPr>
              <w:t>43,000,000.00</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43,000,000.00</w:t>
            </w:r>
          </w:p>
        </w:tc>
      </w:tr>
      <w:tr w:rsidR="0088409E">
        <w:trPr>
          <w:jc w:val="center"/>
        </w:trPr>
        <w:tc>
          <w:tcPr>
            <w:tcW w:w="1588" w:type="dxa"/>
            <w:vAlign w:val="center"/>
          </w:tcPr>
          <w:p w:rsidR="0088409E" w:rsidRDefault="00DB2D10">
            <w:pPr>
              <w:jc w:val="center"/>
            </w:pPr>
            <w:r>
              <w:rPr>
                <w:color w:val="000000"/>
                <w:sz w:val="18"/>
                <w:szCs w:val="18"/>
              </w:rPr>
              <w:t>应付赎回款</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614,344.01</w:t>
            </w:r>
          </w:p>
        </w:tc>
        <w:tc>
          <w:tcPr>
            <w:tcW w:w="1301" w:type="dxa"/>
            <w:vAlign w:val="center"/>
          </w:tcPr>
          <w:p w:rsidR="0088409E" w:rsidRDefault="00DB2D10">
            <w:pPr>
              <w:jc w:val="right"/>
            </w:pPr>
            <w:r>
              <w:rPr>
                <w:color w:val="000000"/>
                <w:sz w:val="18"/>
                <w:szCs w:val="18"/>
              </w:rPr>
              <w:t>614,344.01</w:t>
            </w:r>
          </w:p>
        </w:tc>
      </w:tr>
      <w:tr w:rsidR="0088409E">
        <w:trPr>
          <w:jc w:val="center"/>
        </w:trPr>
        <w:tc>
          <w:tcPr>
            <w:tcW w:w="1588" w:type="dxa"/>
            <w:vAlign w:val="center"/>
          </w:tcPr>
          <w:p w:rsidR="0088409E" w:rsidRDefault="00DB2D10">
            <w:pPr>
              <w:jc w:val="center"/>
            </w:pPr>
            <w:r>
              <w:rPr>
                <w:color w:val="000000"/>
                <w:sz w:val="18"/>
                <w:szCs w:val="18"/>
              </w:rPr>
              <w:t>应付管理人报酬</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379,686.47</w:t>
            </w:r>
          </w:p>
        </w:tc>
        <w:tc>
          <w:tcPr>
            <w:tcW w:w="1301" w:type="dxa"/>
            <w:vAlign w:val="center"/>
          </w:tcPr>
          <w:p w:rsidR="0088409E" w:rsidRDefault="00DB2D10">
            <w:pPr>
              <w:jc w:val="right"/>
            </w:pPr>
            <w:r>
              <w:rPr>
                <w:color w:val="000000"/>
                <w:sz w:val="18"/>
                <w:szCs w:val="18"/>
              </w:rPr>
              <w:t>379,686.47</w:t>
            </w:r>
          </w:p>
        </w:tc>
      </w:tr>
      <w:tr w:rsidR="0088409E">
        <w:trPr>
          <w:jc w:val="center"/>
        </w:trPr>
        <w:tc>
          <w:tcPr>
            <w:tcW w:w="1588" w:type="dxa"/>
            <w:vAlign w:val="center"/>
          </w:tcPr>
          <w:p w:rsidR="0088409E" w:rsidRDefault="00DB2D10">
            <w:pPr>
              <w:jc w:val="center"/>
            </w:pPr>
            <w:r>
              <w:rPr>
                <w:color w:val="000000"/>
                <w:sz w:val="18"/>
                <w:szCs w:val="18"/>
              </w:rPr>
              <w:t>应付托管费</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76,290.48</w:t>
            </w:r>
          </w:p>
        </w:tc>
        <w:tc>
          <w:tcPr>
            <w:tcW w:w="1301" w:type="dxa"/>
            <w:vAlign w:val="center"/>
          </w:tcPr>
          <w:p w:rsidR="0088409E" w:rsidRDefault="00DB2D10">
            <w:pPr>
              <w:jc w:val="right"/>
            </w:pPr>
            <w:r>
              <w:rPr>
                <w:color w:val="000000"/>
                <w:sz w:val="18"/>
                <w:szCs w:val="18"/>
              </w:rPr>
              <w:t>76,290.48</w:t>
            </w:r>
          </w:p>
        </w:tc>
      </w:tr>
      <w:tr w:rsidR="0088409E">
        <w:trPr>
          <w:jc w:val="center"/>
        </w:trPr>
        <w:tc>
          <w:tcPr>
            <w:tcW w:w="1588" w:type="dxa"/>
            <w:vAlign w:val="center"/>
          </w:tcPr>
          <w:p w:rsidR="0088409E" w:rsidRDefault="00DB2D10">
            <w:pPr>
              <w:jc w:val="center"/>
            </w:pPr>
            <w:r>
              <w:rPr>
                <w:color w:val="000000"/>
                <w:sz w:val="18"/>
                <w:szCs w:val="18"/>
              </w:rPr>
              <w:lastRenderedPageBreak/>
              <w:t>应付交易费用</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35,200.41</w:t>
            </w:r>
          </w:p>
        </w:tc>
        <w:tc>
          <w:tcPr>
            <w:tcW w:w="1301" w:type="dxa"/>
            <w:vAlign w:val="center"/>
          </w:tcPr>
          <w:p w:rsidR="0088409E" w:rsidRDefault="00DB2D10">
            <w:pPr>
              <w:jc w:val="right"/>
            </w:pPr>
            <w:r>
              <w:rPr>
                <w:color w:val="000000"/>
                <w:sz w:val="18"/>
                <w:szCs w:val="18"/>
              </w:rPr>
              <w:t>35,200.41</w:t>
            </w:r>
          </w:p>
        </w:tc>
      </w:tr>
      <w:tr w:rsidR="0088409E">
        <w:trPr>
          <w:jc w:val="center"/>
        </w:trPr>
        <w:tc>
          <w:tcPr>
            <w:tcW w:w="1588" w:type="dxa"/>
            <w:vAlign w:val="center"/>
          </w:tcPr>
          <w:p w:rsidR="0088409E" w:rsidRDefault="00DB2D10">
            <w:pPr>
              <w:jc w:val="center"/>
            </w:pPr>
            <w:r>
              <w:rPr>
                <w:color w:val="000000"/>
                <w:sz w:val="18"/>
                <w:szCs w:val="18"/>
              </w:rPr>
              <w:t>应交税费</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23,017.17</w:t>
            </w:r>
          </w:p>
        </w:tc>
        <w:tc>
          <w:tcPr>
            <w:tcW w:w="1301" w:type="dxa"/>
            <w:vAlign w:val="center"/>
          </w:tcPr>
          <w:p w:rsidR="0088409E" w:rsidRDefault="00DB2D10">
            <w:pPr>
              <w:jc w:val="right"/>
            </w:pPr>
            <w:r>
              <w:rPr>
                <w:color w:val="000000"/>
                <w:sz w:val="18"/>
                <w:szCs w:val="18"/>
              </w:rPr>
              <w:t>23,017.17</w:t>
            </w:r>
          </w:p>
        </w:tc>
      </w:tr>
      <w:tr w:rsidR="0088409E">
        <w:trPr>
          <w:jc w:val="center"/>
        </w:trPr>
        <w:tc>
          <w:tcPr>
            <w:tcW w:w="1588" w:type="dxa"/>
            <w:vAlign w:val="center"/>
          </w:tcPr>
          <w:p w:rsidR="0088409E" w:rsidRDefault="00DB2D10">
            <w:pPr>
              <w:jc w:val="center"/>
            </w:pPr>
            <w:r>
              <w:rPr>
                <w:color w:val="000000"/>
                <w:sz w:val="18"/>
                <w:szCs w:val="18"/>
              </w:rPr>
              <w:t>应付利息</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-3,375.34</w:t>
            </w:r>
          </w:p>
        </w:tc>
        <w:tc>
          <w:tcPr>
            <w:tcW w:w="1301" w:type="dxa"/>
            <w:vAlign w:val="center"/>
          </w:tcPr>
          <w:p w:rsidR="0088409E" w:rsidRDefault="00DB2D10">
            <w:pPr>
              <w:jc w:val="right"/>
            </w:pPr>
            <w:r>
              <w:rPr>
                <w:color w:val="000000"/>
                <w:sz w:val="18"/>
                <w:szCs w:val="18"/>
              </w:rPr>
              <w:t>-3,375.34</w:t>
            </w:r>
          </w:p>
        </w:tc>
      </w:tr>
      <w:tr w:rsidR="0088409E">
        <w:trPr>
          <w:jc w:val="center"/>
        </w:trPr>
        <w:tc>
          <w:tcPr>
            <w:tcW w:w="1588" w:type="dxa"/>
            <w:vAlign w:val="center"/>
          </w:tcPr>
          <w:p w:rsidR="0088409E" w:rsidRDefault="00DB2D10">
            <w:pPr>
              <w:jc w:val="center"/>
            </w:pPr>
            <w:r>
              <w:rPr>
                <w:color w:val="000000"/>
                <w:sz w:val="18"/>
                <w:szCs w:val="18"/>
              </w:rPr>
              <w:t>其他负债</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189,364.03</w:t>
            </w:r>
          </w:p>
        </w:tc>
        <w:tc>
          <w:tcPr>
            <w:tcW w:w="1301" w:type="dxa"/>
            <w:vAlign w:val="center"/>
          </w:tcPr>
          <w:p w:rsidR="0088409E" w:rsidRDefault="00DB2D10">
            <w:pPr>
              <w:jc w:val="right"/>
            </w:pPr>
            <w:r>
              <w:rPr>
                <w:color w:val="000000"/>
                <w:sz w:val="18"/>
                <w:szCs w:val="18"/>
              </w:rPr>
              <w:t>189,364.03</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43,000,000.00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1,314,527.23</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44,314,527.23</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95,669,352.99</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212,127,000.00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1,779,118.40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92,274,788.97</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401,850,260.36</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2018</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88409E">
        <w:trPr>
          <w:jc w:val="center"/>
        </w:trPr>
        <w:tc>
          <w:tcPr>
            <w:tcW w:w="1588" w:type="dxa"/>
            <w:vAlign w:val="center"/>
          </w:tcPr>
          <w:p w:rsidR="0088409E" w:rsidRDefault="00DB2D10">
            <w:pPr>
              <w:jc w:val="center"/>
            </w:pPr>
            <w:r>
              <w:rPr>
                <w:color w:val="000000"/>
                <w:sz w:val="18"/>
                <w:szCs w:val="18"/>
              </w:rPr>
              <w:t>银行存款</w:t>
            </w:r>
          </w:p>
        </w:tc>
        <w:tc>
          <w:tcPr>
            <w:tcW w:w="1701" w:type="dxa"/>
            <w:vAlign w:val="center"/>
          </w:tcPr>
          <w:p w:rsidR="0088409E" w:rsidRDefault="00DB2D10">
            <w:pPr>
              <w:jc w:val="right"/>
            </w:pPr>
            <w:r>
              <w:rPr>
                <w:color w:val="000000"/>
                <w:sz w:val="18"/>
                <w:szCs w:val="18"/>
              </w:rPr>
              <w:t>87,600,634.44</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87,600,634.44</w:t>
            </w:r>
          </w:p>
        </w:tc>
      </w:tr>
      <w:tr w:rsidR="0088409E">
        <w:trPr>
          <w:jc w:val="center"/>
        </w:trPr>
        <w:tc>
          <w:tcPr>
            <w:tcW w:w="1588" w:type="dxa"/>
            <w:vAlign w:val="center"/>
          </w:tcPr>
          <w:p w:rsidR="0088409E" w:rsidRDefault="00DB2D10">
            <w:pPr>
              <w:jc w:val="center"/>
            </w:pPr>
            <w:r>
              <w:rPr>
                <w:color w:val="000000"/>
                <w:sz w:val="18"/>
                <w:szCs w:val="18"/>
              </w:rPr>
              <w:t>存出保证金</w:t>
            </w:r>
          </w:p>
        </w:tc>
        <w:tc>
          <w:tcPr>
            <w:tcW w:w="1701" w:type="dxa"/>
            <w:vAlign w:val="center"/>
          </w:tcPr>
          <w:p w:rsidR="0088409E" w:rsidRDefault="00DB2D10">
            <w:pPr>
              <w:jc w:val="right"/>
            </w:pPr>
            <w:r>
              <w:rPr>
                <w:color w:val="000000"/>
                <w:sz w:val="18"/>
                <w:szCs w:val="18"/>
              </w:rPr>
              <w:t>14,298.88</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301" w:type="dxa"/>
            <w:vAlign w:val="center"/>
          </w:tcPr>
          <w:p w:rsidR="0088409E" w:rsidRDefault="00DB2D10">
            <w:pPr>
              <w:jc w:val="right"/>
            </w:pPr>
            <w:r>
              <w:rPr>
                <w:color w:val="000000"/>
                <w:sz w:val="18"/>
                <w:szCs w:val="18"/>
              </w:rPr>
              <w:t>14,298.88</w:t>
            </w:r>
          </w:p>
        </w:tc>
      </w:tr>
      <w:tr w:rsidR="0088409E">
        <w:trPr>
          <w:jc w:val="center"/>
        </w:trPr>
        <w:tc>
          <w:tcPr>
            <w:tcW w:w="1588" w:type="dxa"/>
            <w:vAlign w:val="center"/>
          </w:tcPr>
          <w:p w:rsidR="0088409E" w:rsidRDefault="00DB2D10">
            <w:pPr>
              <w:jc w:val="center"/>
            </w:pPr>
            <w:r>
              <w:rPr>
                <w:color w:val="000000"/>
                <w:sz w:val="18"/>
                <w:szCs w:val="18"/>
              </w:rPr>
              <w:t>交易性金融资产</w:t>
            </w:r>
          </w:p>
        </w:tc>
        <w:tc>
          <w:tcPr>
            <w:tcW w:w="1701" w:type="dxa"/>
            <w:vAlign w:val="center"/>
          </w:tcPr>
          <w:p w:rsidR="0088409E" w:rsidRDefault="00DB2D10">
            <w:pPr>
              <w:jc w:val="right"/>
            </w:pPr>
            <w:r>
              <w:rPr>
                <w:color w:val="000000"/>
                <w:sz w:val="18"/>
                <w:szCs w:val="18"/>
              </w:rPr>
              <w:t>9,940,000.00</w:t>
            </w:r>
          </w:p>
        </w:tc>
        <w:tc>
          <w:tcPr>
            <w:tcW w:w="1701" w:type="dxa"/>
            <w:vAlign w:val="center"/>
          </w:tcPr>
          <w:p w:rsidR="0088409E" w:rsidRDefault="00DB2D10">
            <w:pPr>
              <w:jc w:val="right"/>
            </w:pPr>
            <w:r>
              <w:rPr>
                <w:color w:val="000000"/>
                <w:sz w:val="18"/>
                <w:szCs w:val="18"/>
              </w:rPr>
              <w:t>7,066,958.36</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23,665,891.88</w:t>
            </w:r>
          </w:p>
        </w:tc>
        <w:tc>
          <w:tcPr>
            <w:tcW w:w="1301" w:type="dxa"/>
            <w:vAlign w:val="center"/>
          </w:tcPr>
          <w:p w:rsidR="0088409E" w:rsidRDefault="00DB2D10">
            <w:pPr>
              <w:jc w:val="right"/>
            </w:pPr>
            <w:r>
              <w:rPr>
                <w:color w:val="000000"/>
                <w:sz w:val="18"/>
                <w:szCs w:val="18"/>
              </w:rPr>
              <w:t>40,672,850.24</w:t>
            </w:r>
          </w:p>
        </w:tc>
      </w:tr>
      <w:tr w:rsidR="0088409E">
        <w:trPr>
          <w:jc w:val="center"/>
        </w:trPr>
        <w:tc>
          <w:tcPr>
            <w:tcW w:w="1588" w:type="dxa"/>
            <w:vAlign w:val="center"/>
          </w:tcPr>
          <w:p w:rsidR="0088409E" w:rsidRDefault="00DB2D10">
            <w:pPr>
              <w:jc w:val="center"/>
            </w:pPr>
            <w:r>
              <w:rPr>
                <w:color w:val="000000"/>
                <w:sz w:val="18"/>
                <w:szCs w:val="18"/>
              </w:rPr>
              <w:t>应收利息</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46,847.10</w:t>
            </w:r>
          </w:p>
        </w:tc>
        <w:tc>
          <w:tcPr>
            <w:tcW w:w="1301" w:type="dxa"/>
            <w:vAlign w:val="center"/>
          </w:tcPr>
          <w:p w:rsidR="0088409E" w:rsidRDefault="00DB2D10">
            <w:pPr>
              <w:jc w:val="right"/>
            </w:pPr>
            <w:r>
              <w:rPr>
                <w:color w:val="000000"/>
                <w:sz w:val="18"/>
                <w:szCs w:val="18"/>
              </w:rPr>
              <w:t>46,847.10</w:t>
            </w:r>
          </w:p>
        </w:tc>
      </w:tr>
      <w:tr w:rsidR="0088409E">
        <w:trPr>
          <w:jc w:val="center"/>
        </w:trPr>
        <w:tc>
          <w:tcPr>
            <w:tcW w:w="1588" w:type="dxa"/>
            <w:vAlign w:val="center"/>
          </w:tcPr>
          <w:p w:rsidR="0088409E" w:rsidRDefault="00DB2D10">
            <w:pPr>
              <w:jc w:val="center"/>
            </w:pPr>
            <w:r>
              <w:rPr>
                <w:color w:val="000000"/>
                <w:sz w:val="18"/>
                <w:szCs w:val="18"/>
              </w:rPr>
              <w:t>应收申购款</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698.95</w:t>
            </w:r>
          </w:p>
        </w:tc>
        <w:tc>
          <w:tcPr>
            <w:tcW w:w="1301" w:type="dxa"/>
            <w:vAlign w:val="center"/>
          </w:tcPr>
          <w:p w:rsidR="0088409E" w:rsidRDefault="00DB2D10">
            <w:pPr>
              <w:jc w:val="right"/>
            </w:pPr>
            <w:r>
              <w:rPr>
                <w:color w:val="000000"/>
                <w:sz w:val="18"/>
                <w:szCs w:val="18"/>
              </w:rPr>
              <w:t>698.95</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97,554,933.32</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7,066,958.36</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23,713,437.93</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128,335,329.61</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88409E">
        <w:trPr>
          <w:jc w:val="center"/>
        </w:trPr>
        <w:tc>
          <w:tcPr>
            <w:tcW w:w="1588" w:type="dxa"/>
            <w:vAlign w:val="center"/>
          </w:tcPr>
          <w:p w:rsidR="0088409E" w:rsidRDefault="00DB2D10">
            <w:pPr>
              <w:jc w:val="center"/>
            </w:pPr>
            <w:r>
              <w:rPr>
                <w:color w:val="000000"/>
                <w:sz w:val="18"/>
                <w:szCs w:val="18"/>
              </w:rPr>
              <w:t>应付赎回款</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971.46</w:t>
            </w:r>
          </w:p>
        </w:tc>
        <w:tc>
          <w:tcPr>
            <w:tcW w:w="1301" w:type="dxa"/>
            <w:vAlign w:val="center"/>
          </w:tcPr>
          <w:p w:rsidR="0088409E" w:rsidRDefault="00DB2D10">
            <w:pPr>
              <w:jc w:val="right"/>
            </w:pPr>
            <w:r>
              <w:rPr>
                <w:color w:val="000000"/>
                <w:sz w:val="18"/>
                <w:szCs w:val="18"/>
              </w:rPr>
              <w:t>971.46</w:t>
            </w:r>
          </w:p>
        </w:tc>
      </w:tr>
      <w:tr w:rsidR="0088409E">
        <w:trPr>
          <w:jc w:val="center"/>
        </w:trPr>
        <w:tc>
          <w:tcPr>
            <w:tcW w:w="1588" w:type="dxa"/>
            <w:vAlign w:val="center"/>
          </w:tcPr>
          <w:p w:rsidR="0088409E" w:rsidRDefault="00DB2D10">
            <w:pPr>
              <w:jc w:val="center"/>
            </w:pPr>
            <w:r>
              <w:rPr>
                <w:color w:val="000000"/>
                <w:sz w:val="18"/>
                <w:szCs w:val="18"/>
              </w:rPr>
              <w:t>应付管理人报酬</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166,056.96</w:t>
            </w:r>
          </w:p>
        </w:tc>
        <w:tc>
          <w:tcPr>
            <w:tcW w:w="1301" w:type="dxa"/>
            <w:vAlign w:val="center"/>
          </w:tcPr>
          <w:p w:rsidR="0088409E" w:rsidRDefault="00DB2D10">
            <w:pPr>
              <w:jc w:val="right"/>
            </w:pPr>
            <w:r>
              <w:rPr>
                <w:color w:val="000000"/>
                <w:sz w:val="18"/>
                <w:szCs w:val="18"/>
              </w:rPr>
              <w:t>166,056.96</w:t>
            </w:r>
          </w:p>
        </w:tc>
      </w:tr>
      <w:tr w:rsidR="0088409E">
        <w:trPr>
          <w:jc w:val="center"/>
        </w:trPr>
        <w:tc>
          <w:tcPr>
            <w:tcW w:w="1588" w:type="dxa"/>
            <w:vAlign w:val="center"/>
          </w:tcPr>
          <w:p w:rsidR="0088409E" w:rsidRDefault="00DB2D10">
            <w:pPr>
              <w:jc w:val="center"/>
            </w:pPr>
            <w:r>
              <w:rPr>
                <w:color w:val="000000"/>
                <w:sz w:val="18"/>
                <w:szCs w:val="18"/>
              </w:rPr>
              <w:t>应付托管费</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27,676.16</w:t>
            </w:r>
          </w:p>
        </w:tc>
        <w:tc>
          <w:tcPr>
            <w:tcW w:w="1301" w:type="dxa"/>
            <w:vAlign w:val="center"/>
          </w:tcPr>
          <w:p w:rsidR="0088409E" w:rsidRDefault="00DB2D10">
            <w:pPr>
              <w:jc w:val="right"/>
            </w:pPr>
            <w:r>
              <w:rPr>
                <w:color w:val="000000"/>
                <w:sz w:val="18"/>
                <w:szCs w:val="18"/>
              </w:rPr>
              <w:t>27,676.16</w:t>
            </w:r>
          </w:p>
        </w:tc>
      </w:tr>
      <w:tr w:rsidR="0088409E">
        <w:trPr>
          <w:jc w:val="center"/>
        </w:trPr>
        <w:tc>
          <w:tcPr>
            <w:tcW w:w="1588" w:type="dxa"/>
            <w:vAlign w:val="center"/>
          </w:tcPr>
          <w:p w:rsidR="0088409E" w:rsidRDefault="00DB2D10">
            <w:pPr>
              <w:jc w:val="center"/>
            </w:pPr>
            <w:r>
              <w:rPr>
                <w:color w:val="000000"/>
                <w:sz w:val="18"/>
                <w:szCs w:val="18"/>
              </w:rPr>
              <w:t>应付交易费用</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15,798.00</w:t>
            </w:r>
          </w:p>
        </w:tc>
        <w:tc>
          <w:tcPr>
            <w:tcW w:w="1301" w:type="dxa"/>
            <w:vAlign w:val="center"/>
          </w:tcPr>
          <w:p w:rsidR="0088409E" w:rsidRDefault="00DB2D10">
            <w:pPr>
              <w:jc w:val="right"/>
            </w:pPr>
            <w:r>
              <w:rPr>
                <w:color w:val="000000"/>
                <w:sz w:val="18"/>
                <w:szCs w:val="18"/>
              </w:rPr>
              <w:t>15,798.00</w:t>
            </w:r>
          </w:p>
        </w:tc>
      </w:tr>
      <w:tr w:rsidR="0088409E">
        <w:trPr>
          <w:jc w:val="center"/>
        </w:trPr>
        <w:tc>
          <w:tcPr>
            <w:tcW w:w="1588" w:type="dxa"/>
            <w:vAlign w:val="center"/>
          </w:tcPr>
          <w:p w:rsidR="0088409E" w:rsidRDefault="00DB2D10">
            <w:pPr>
              <w:jc w:val="center"/>
            </w:pPr>
            <w:r>
              <w:rPr>
                <w:color w:val="000000"/>
                <w:sz w:val="18"/>
                <w:szCs w:val="18"/>
              </w:rPr>
              <w:t>其他负债</w:t>
            </w:r>
          </w:p>
        </w:tc>
        <w:tc>
          <w:tcPr>
            <w:tcW w:w="1701" w:type="dxa"/>
            <w:vAlign w:val="center"/>
          </w:tcPr>
          <w:p w:rsidR="0088409E" w:rsidRDefault="00DB2D10">
            <w:pPr>
              <w:jc w:val="right"/>
            </w:pPr>
            <w:r>
              <w:rPr>
                <w:color w:val="000000"/>
                <w:sz w:val="18"/>
                <w:szCs w:val="18"/>
              </w:rPr>
              <w:t>-</w:t>
            </w:r>
          </w:p>
        </w:tc>
        <w:tc>
          <w:tcPr>
            <w:tcW w:w="1701"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w:t>
            </w:r>
          </w:p>
        </w:tc>
        <w:tc>
          <w:tcPr>
            <w:tcW w:w="1559" w:type="dxa"/>
            <w:vAlign w:val="center"/>
          </w:tcPr>
          <w:p w:rsidR="0088409E" w:rsidRDefault="00DB2D10">
            <w:pPr>
              <w:jc w:val="right"/>
            </w:pPr>
            <w:r>
              <w:rPr>
                <w:color w:val="000000"/>
                <w:sz w:val="18"/>
                <w:szCs w:val="18"/>
              </w:rPr>
              <w:t>129,300.61</w:t>
            </w:r>
          </w:p>
        </w:tc>
        <w:tc>
          <w:tcPr>
            <w:tcW w:w="1301" w:type="dxa"/>
            <w:vAlign w:val="center"/>
          </w:tcPr>
          <w:p w:rsidR="0088409E" w:rsidRDefault="00DB2D10">
            <w:pPr>
              <w:jc w:val="right"/>
            </w:pPr>
            <w:r>
              <w:rPr>
                <w:color w:val="000000"/>
                <w:sz w:val="18"/>
                <w:szCs w:val="18"/>
              </w:rPr>
              <w:t>129,300.61</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339,803.19</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339,803.19</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97,554,933.32</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7,066,958.36</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23,373,634.74</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127,995,526.42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35969050"/>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88409E">
        <w:tc>
          <w:tcPr>
            <w:tcW w:w="851" w:type="dxa"/>
            <w:vAlign w:val="center"/>
          </w:tcPr>
          <w:p w:rsidR="0088409E" w:rsidRDefault="00DB2D10">
            <w:pPr>
              <w:jc w:val="left"/>
            </w:pPr>
            <w:r>
              <w:rPr>
                <w:bCs/>
                <w:color w:val="000000"/>
                <w:sz w:val="24"/>
              </w:rPr>
              <w:t>假设</w:t>
            </w:r>
          </w:p>
        </w:tc>
        <w:tc>
          <w:tcPr>
            <w:tcW w:w="8149" w:type="dxa"/>
            <w:gridSpan w:val="3"/>
            <w:vAlign w:val="center"/>
          </w:tcPr>
          <w:p w:rsidR="0088409E" w:rsidRDefault="00DB2D10">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2019</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2018</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88409E">
        <w:tc>
          <w:tcPr>
            <w:tcW w:w="851" w:type="dxa"/>
            <w:vMerge/>
          </w:tcPr>
          <w:p w:rsidR="0088409E" w:rsidRDefault="0088409E"/>
        </w:tc>
        <w:tc>
          <w:tcPr>
            <w:tcW w:w="2693" w:type="dxa"/>
            <w:vAlign w:val="center"/>
          </w:tcPr>
          <w:p w:rsidR="0088409E" w:rsidRDefault="00DB2D10">
            <w:pPr>
              <w:jc w:val="left"/>
            </w:pPr>
            <w:r>
              <w:rPr>
                <w:color w:val="000000"/>
                <w:sz w:val="24"/>
              </w:rPr>
              <w:t>市场利率上升</w:t>
            </w:r>
            <w:r>
              <w:rPr>
                <w:color w:val="000000"/>
                <w:sz w:val="24"/>
              </w:rPr>
              <w:t>25</w:t>
            </w:r>
            <w:r>
              <w:rPr>
                <w:color w:val="000000"/>
                <w:sz w:val="24"/>
              </w:rPr>
              <w:t>个基点</w:t>
            </w:r>
          </w:p>
        </w:tc>
        <w:tc>
          <w:tcPr>
            <w:tcW w:w="2777" w:type="dxa"/>
            <w:vAlign w:val="center"/>
          </w:tcPr>
          <w:p w:rsidR="0088409E" w:rsidRDefault="00DB2D10">
            <w:pPr>
              <w:jc w:val="right"/>
            </w:pPr>
            <w:r>
              <w:rPr>
                <w:color w:val="000000"/>
                <w:sz w:val="24"/>
              </w:rPr>
              <w:t>减少约</w:t>
            </w:r>
            <w:r>
              <w:rPr>
                <w:color w:val="000000"/>
                <w:sz w:val="24"/>
              </w:rPr>
              <w:t>87</w:t>
            </w:r>
          </w:p>
        </w:tc>
        <w:tc>
          <w:tcPr>
            <w:tcW w:w="2679" w:type="dxa"/>
            <w:vAlign w:val="center"/>
          </w:tcPr>
          <w:p w:rsidR="0088409E" w:rsidRDefault="005B4E25">
            <w:pPr>
              <w:jc w:val="right"/>
            </w:pPr>
            <w:r w:rsidRPr="00D754A9">
              <w:rPr>
                <w:kern w:val="0"/>
                <w:sz w:val="24"/>
              </w:rPr>
              <w:t>无重大影响</w:t>
            </w:r>
          </w:p>
        </w:tc>
      </w:tr>
      <w:tr w:rsidR="0088409E">
        <w:tc>
          <w:tcPr>
            <w:tcW w:w="851" w:type="dxa"/>
            <w:vMerge/>
          </w:tcPr>
          <w:p w:rsidR="0088409E" w:rsidRDefault="0088409E"/>
        </w:tc>
        <w:tc>
          <w:tcPr>
            <w:tcW w:w="2693" w:type="dxa"/>
            <w:vAlign w:val="center"/>
          </w:tcPr>
          <w:p w:rsidR="0088409E" w:rsidRDefault="00DB2D10">
            <w:pPr>
              <w:jc w:val="left"/>
            </w:pPr>
            <w:r>
              <w:rPr>
                <w:color w:val="000000"/>
                <w:sz w:val="24"/>
              </w:rPr>
              <w:t>市场利率下降</w:t>
            </w:r>
            <w:r>
              <w:rPr>
                <w:color w:val="000000"/>
                <w:sz w:val="24"/>
              </w:rPr>
              <w:t>25</w:t>
            </w:r>
            <w:r>
              <w:rPr>
                <w:color w:val="000000"/>
                <w:sz w:val="24"/>
              </w:rPr>
              <w:t>个基点</w:t>
            </w:r>
          </w:p>
        </w:tc>
        <w:tc>
          <w:tcPr>
            <w:tcW w:w="2777" w:type="dxa"/>
            <w:vAlign w:val="center"/>
          </w:tcPr>
          <w:p w:rsidR="0088409E" w:rsidRDefault="00DB2D10">
            <w:pPr>
              <w:jc w:val="right"/>
            </w:pPr>
            <w:r>
              <w:rPr>
                <w:color w:val="000000"/>
                <w:sz w:val="24"/>
              </w:rPr>
              <w:t>增加约</w:t>
            </w:r>
            <w:r>
              <w:rPr>
                <w:color w:val="000000"/>
                <w:sz w:val="24"/>
              </w:rPr>
              <w:t>88</w:t>
            </w:r>
          </w:p>
        </w:tc>
        <w:tc>
          <w:tcPr>
            <w:tcW w:w="2679" w:type="dxa"/>
            <w:vAlign w:val="center"/>
          </w:tcPr>
          <w:p w:rsidR="0088409E" w:rsidRDefault="005B4E25">
            <w:pPr>
              <w:jc w:val="right"/>
            </w:pPr>
            <w:r w:rsidRPr="00D754A9">
              <w:rPr>
                <w:kern w:val="0"/>
                <w:sz w:val="24"/>
              </w:rPr>
              <w:t>无重大影响</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13.29%</w:t>
      </w:r>
      <w:r w:rsidRPr="00D754A9">
        <w:rPr>
          <w:kern w:val="0"/>
          <w:sz w:val="24"/>
        </w:rPr>
        <w:t>，因此市场利率的变动对于本基金资产净值无重大影响。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9" w:name="_Toc35969051"/>
      <w:r w:rsidRPr="00AD0E47">
        <w:rPr>
          <w:rFonts w:ascii="Times New Roman" w:hAnsi="Times New Roman"/>
          <w:kern w:val="0"/>
          <w:szCs w:val="24"/>
        </w:rPr>
        <w:lastRenderedPageBreak/>
        <w:t>7.4.13.4.2</w:t>
      </w:r>
      <w:r w:rsidRPr="00AD0E47">
        <w:rPr>
          <w:rFonts w:ascii="Times New Roman" w:hAnsi="Times New Roman" w:hint="eastAsia"/>
          <w:kern w:val="0"/>
          <w:szCs w:val="24"/>
        </w:rPr>
        <w:t>外汇风险</w:t>
      </w:r>
      <w:bookmarkEnd w:id="199"/>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35969052"/>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00"/>
    </w:p>
    <w:p w:rsidR="0088409E" w:rsidRDefault="00DB2D10">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8409E" w:rsidRDefault="00DB2D10">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0%-95%</w:t>
      </w:r>
      <w:r w:rsidRPr="00C10D71">
        <w:rPr>
          <w:color w:val="000000"/>
          <w:sz w:val="24"/>
        </w:rPr>
        <w:t>；每个交易日日终在扣除股指期货合约需缴纳的交易保证金后，本基金保留的现金或者投资于到期日在一年以内的政府债券的比例合计不低于基金资产净值的</w:t>
      </w:r>
      <w:r w:rsidRPr="00C10D71">
        <w:rPr>
          <w:color w:val="000000"/>
          <w:sz w:val="24"/>
        </w:rPr>
        <w:t>5%</w:t>
      </w:r>
      <w:r w:rsidRPr="00C10D71">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35969053"/>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01"/>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2018</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87,195,526.19</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21.70</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23,665,891.88</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18.49</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1,779,118.40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0.44</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7,066,958.36</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5.52</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lastRenderedPageBreak/>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88,974,644.59</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22.14</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30,732,850.24</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24.01</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35969054"/>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88409E">
        <w:tc>
          <w:tcPr>
            <w:tcW w:w="851" w:type="dxa"/>
            <w:vAlign w:val="center"/>
          </w:tcPr>
          <w:p w:rsidR="0088409E" w:rsidRDefault="00DB2D10">
            <w:pPr>
              <w:jc w:val="left"/>
            </w:pPr>
            <w:r>
              <w:rPr>
                <w:bCs/>
                <w:color w:val="000000"/>
                <w:sz w:val="24"/>
              </w:rPr>
              <w:t>假设</w:t>
            </w:r>
          </w:p>
        </w:tc>
        <w:tc>
          <w:tcPr>
            <w:tcW w:w="8221" w:type="dxa"/>
            <w:gridSpan w:val="3"/>
            <w:vAlign w:val="center"/>
          </w:tcPr>
          <w:p w:rsidR="0088409E" w:rsidRDefault="00DB2D10">
            <w:pPr>
              <w:jc w:val="center"/>
            </w:pPr>
            <w:r>
              <w:rPr>
                <w:bCs/>
                <w:color w:val="000000"/>
                <w:sz w:val="24"/>
              </w:rPr>
              <w:t>除业绩比较基准（附注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2018</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88409E">
        <w:tc>
          <w:tcPr>
            <w:tcW w:w="851" w:type="dxa"/>
            <w:vMerge/>
          </w:tcPr>
          <w:p w:rsidR="0088409E" w:rsidRDefault="0088409E"/>
        </w:tc>
        <w:tc>
          <w:tcPr>
            <w:tcW w:w="3969" w:type="dxa"/>
            <w:vAlign w:val="center"/>
          </w:tcPr>
          <w:p w:rsidR="0088409E" w:rsidRDefault="00DB2D10">
            <w:r>
              <w:rPr>
                <w:color w:val="000000"/>
                <w:sz w:val="24"/>
              </w:rPr>
              <w:t>1.</w:t>
            </w:r>
            <w:r>
              <w:rPr>
                <w:color w:val="000000"/>
                <w:sz w:val="24"/>
              </w:rPr>
              <w:t>业绩比较基准（附注</w:t>
            </w:r>
            <w:r>
              <w:rPr>
                <w:color w:val="000000"/>
                <w:sz w:val="24"/>
              </w:rPr>
              <w:t>7.4.1</w:t>
            </w:r>
            <w:r>
              <w:rPr>
                <w:color w:val="000000"/>
                <w:sz w:val="24"/>
              </w:rPr>
              <w:t>）上涨</w:t>
            </w:r>
            <w:r>
              <w:rPr>
                <w:color w:val="000000"/>
                <w:sz w:val="24"/>
              </w:rPr>
              <w:t>5%</w:t>
            </w:r>
          </w:p>
        </w:tc>
        <w:tc>
          <w:tcPr>
            <w:tcW w:w="2126" w:type="dxa"/>
            <w:vAlign w:val="center"/>
          </w:tcPr>
          <w:p w:rsidR="0088409E" w:rsidRDefault="00DB2D10">
            <w:pPr>
              <w:jc w:val="right"/>
            </w:pPr>
            <w:r>
              <w:rPr>
                <w:color w:val="000000"/>
                <w:sz w:val="24"/>
              </w:rPr>
              <w:t>增加约</w:t>
            </w:r>
            <w:r>
              <w:rPr>
                <w:color w:val="000000"/>
                <w:sz w:val="24"/>
              </w:rPr>
              <w:t>1,344</w:t>
            </w:r>
          </w:p>
        </w:tc>
        <w:tc>
          <w:tcPr>
            <w:tcW w:w="2126" w:type="dxa"/>
            <w:vAlign w:val="center"/>
          </w:tcPr>
          <w:p w:rsidR="0088409E" w:rsidRDefault="00DB2D10">
            <w:pPr>
              <w:jc w:val="right"/>
            </w:pPr>
            <w:r>
              <w:rPr>
                <w:color w:val="000000"/>
                <w:sz w:val="24"/>
              </w:rPr>
              <w:t>增加约</w:t>
            </w:r>
            <w:r>
              <w:rPr>
                <w:color w:val="000000"/>
                <w:sz w:val="24"/>
              </w:rPr>
              <w:t>497</w:t>
            </w:r>
          </w:p>
        </w:tc>
      </w:tr>
      <w:tr w:rsidR="0088409E">
        <w:tc>
          <w:tcPr>
            <w:tcW w:w="851" w:type="dxa"/>
            <w:vMerge/>
          </w:tcPr>
          <w:p w:rsidR="0088409E" w:rsidRDefault="0088409E"/>
        </w:tc>
        <w:tc>
          <w:tcPr>
            <w:tcW w:w="3969" w:type="dxa"/>
            <w:vAlign w:val="center"/>
          </w:tcPr>
          <w:p w:rsidR="0088409E" w:rsidRDefault="00DB2D10">
            <w:r>
              <w:rPr>
                <w:color w:val="000000"/>
                <w:sz w:val="24"/>
              </w:rPr>
              <w:t>2.</w:t>
            </w:r>
            <w:r>
              <w:rPr>
                <w:color w:val="000000"/>
                <w:sz w:val="24"/>
              </w:rPr>
              <w:t>业绩比较基准（附注</w:t>
            </w:r>
            <w:r>
              <w:rPr>
                <w:color w:val="000000"/>
                <w:sz w:val="24"/>
              </w:rPr>
              <w:t>7.4.1</w:t>
            </w:r>
            <w:r>
              <w:rPr>
                <w:color w:val="000000"/>
                <w:sz w:val="24"/>
              </w:rPr>
              <w:t>）下降</w:t>
            </w:r>
            <w:r>
              <w:rPr>
                <w:color w:val="000000"/>
                <w:sz w:val="24"/>
              </w:rPr>
              <w:t>5%</w:t>
            </w:r>
          </w:p>
        </w:tc>
        <w:tc>
          <w:tcPr>
            <w:tcW w:w="2126" w:type="dxa"/>
            <w:vAlign w:val="center"/>
          </w:tcPr>
          <w:p w:rsidR="0088409E" w:rsidRDefault="00DB2D10">
            <w:pPr>
              <w:jc w:val="right"/>
            </w:pPr>
            <w:r>
              <w:rPr>
                <w:color w:val="000000"/>
                <w:sz w:val="24"/>
              </w:rPr>
              <w:t>减少约</w:t>
            </w:r>
            <w:r>
              <w:rPr>
                <w:color w:val="000000"/>
                <w:sz w:val="24"/>
              </w:rPr>
              <w:t>1,344</w:t>
            </w:r>
          </w:p>
        </w:tc>
        <w:tc>
          <w:tcPr>
            <w:tcW w:w="2126" w:type="dxa"/>
            <w:vAlign w:val="center"/>
          </w:tcPr>
          <w:p w:rsidR="0088409E" w:rsidRDefault="00DB2D10">
            <w:pPr>
              <w:jc w:val="right"/>
            </w:pPr>
            <w:r>
              <w:rPr>
                <w:color w:val="000000"/>
                <w:sz w:val="24"/>
              </w:rPr>
              <w:t>减少约</w:t>
            </w:r>
            <w:r>
              <w:rPr>
                <w:color w:val="000000"/>
                <w:sz w:val="24"/>
              </w:rPr>
              <w:t>497</w:t>
            </w:r>
          </w:p>
        </w:tc>
      </w:tr>
    </w:tbl>
    <w:p w:rsidR="00F50D41" w:rsidRPr="004D0D32" w:rsidRDefault="00F50D41" w:rsidP="00F50D41">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35969055"/>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3"/>
    </w:p>
    <w:p w:rsidR="0088409E" w:rsidRDefault="00DB2D10">
      <w:pPr>
        <w:spacing w:before="29" w:line="288" w:lineRule="auto"/>
        <w:ind w:firstLineChars="200" w:firstLine="480"/>
        <w:rPr>
          <w:color w:val="000000"/>
          <w:sz w:val="24"/>
        </w:rPr>
      </w:pPr>
      <w:r>
        <w:rPr>
          <w:color w:val="000000"/>
          <w:sz w:val="24"/>
        </w:rPr>
        <w:t xml:space="preserve">(1) </w:t>
      </w:r>
      <w:r>
        <w:rPr>
          <w:color w:val="000000"/>
          <w:sz w:val="24"/>
        </w:rPr>
        <w:t>公允价值</w:t>
      </w:r>
    </w:p>
    <w:p w:rsidR="0088409E" w:rsidRDefault="00DB2D10">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88409E" w:rsidRDefault="00DB2D10">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88409E" w:rsidRDefault="00DB2D10">
      <w:pPr>
        <w:spacing w:before="29" w:line="288" w:lineRule="auto"/>
        <w:ind w:firstLineChars="200" w:firstLine="480"/>
        <w:rPr>
          <w:color w:val="000000"/>
          <w:sz w:val="24"/>
        </w:rPr>
      </w:pPr>
      <w:r>
        <w:rPr>
          <w:color w:val="000000"/>
          <w:sz w:val="24"/>
        </w:rPr>
        <w:t>第一层次：相同资产或负债在活跃市场上未经调整的报价。</w:t>
      </w:r>
    </w:p>
    <w:p w:rsidR="0088409E" w:rsidRDefault="00DB2D10">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88409E" w:rsidRDefault="00DB2D10">
      <w:pPr>
        <w:spacing w:before="29" w:line="288" w:lineRule="auto"/>
        <w:ind w:firstLineChars="200" w:firstLine="480"/>
        <w:rPr>
          <w:color w:val="000000"/>
          <w:sz w:val="24"/>
        </w:rPr>
      </w:pPr>
      <w:r>
        <w:rPr>
          <w:color w:val="000000"/>
          <w:sz w:val="24"/>
        </w:rPr>
        <w:t>第三层次：相关资产或负债的不可观察输入值。</w:t>
      </w:r>
    </w:p>
    <w:p w:rsidR="0088409E" w:rsidRDefault="00DB2D10">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88409E" w:rsidRDefault="00DB2D10">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88409E" w:rsidRDefault="00DB2D10">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83,231,688.86</w:t>
      </w:r>
      <w:r>
        <w:rPr>
          <w:color w:val="000000"/>
          <w:sz w:val="24"/>
        </w:rPr>
        <w:t>元，属于第二层次的余额为</w:t>
      </w:r>
      <w:r>
        <w:rPr>
          <w:color w:val="000000"/>
          <w:sz w:val="24"/>
        </w:rPr>
        <w:t>300,709,615.73</w:t>
      </w:r>
      <w:r>
        <w:rPr>
          <w:color w:val="000000"/>
          <w:sz w:val="24"/>
        </w:rPr>
        <w:t>元，无属于第三层次的余额</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30,732,850.24</w:t>
      </w:r>
      <w:r>
        <w:rPr>
          <w:color w:val="000000"/>
          <w:sz w:val="24"/>
        </w:rPr>
        <w:t>元，第二层次</w:t>
      </w:r>
      <w:r>
        <w:rPr>
          <w:color w:val="000000"/>
          <w:sz w:val="24"/>
        </w:rPr>
        <w:t>9,940,000.00</w:t>
      </w:r>
      <w:r>
        <w:rPr>
          <w:color w:val="000000"/>
          <w:sz w:val="24"/>
        </w:rPr>
        <w:t>元，无第三层次</w:t>
      </w:r>
      <w:r>
        <w:rPr>
          <w:color w:val="000000"/>
          <w:sz w:val="24"/>
        </w:rPr>
        <w:t>)</w:t>
      </w:r>
      <w:r>
        <w:rPr>
          <w:color w:val="000000"/>
          <w:sz w:val="24"/>
        </w:rPr>
        <w:t>。</w:t>
      </w:r>
    </w:p>
    <w:p w:rsidR="0088409E" w:rsidRDefault="00DB2D10">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88409E" w:rsidRDefault="00DB2D10">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88409E" w:rsidRDefault="00DB2D10">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88409E" w:rsidRDefault="00DB2D10">
      <w:pPr>
        <w:spacing w:before="29" w:line="288" w:lineRule="auto"/>
        <w:ind w:firstLineChars="200" w:firstLine="480"/>
        <w:rPr>
          <w:color w:val="000000"/>
          <w:sz w:val="24"/>
        </w:rPr>
      </w:pPr>
      <w:r>
        <w:rPr>
          <w:color w:val="000000"/>
          <w:sz w:val="24"/>
        </w:rPr>
        <w:lastRenderedPageBreak/>
        <w:t xml:space="preserve">(iii)  </w:t>
      </w:r>
      <w:r>
        <w:rPr>
          <w:color w:val="000000"/>
          <w:sz w:val="24"/>
        </w:rPr>
        <w:t>第三层次公允价值余额和本期变动金额</w:t>
      </w:r>
    </w:p>
    <w:p w:rsidR="0088409E" w:rsidRDefault="00DB2D10">
      <w:pPr>
        <w:spacing w:before="29" w:line="288" w:lineRule="auto"/>
        <w:ind w:firstLineChars="200" w:firstLine="480"/>
        <w:rPr>
          <w:color w:val="000000"/>
          <w:sz w:val="24"/>
        </w:rPr>
      </w:pPr>
      <w:r>
        <w:rPr>
          <w:color w:val="000000"/>
          <w:sz w:val="24"/>
        </w:rPr>
        <w:t>无。</w:t>
      </w:r>
    </w:p>
    <w:p w:rsidR="0088409E" w:rsidRDefault="00DB2D10">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88409E" w:rsidRDefault="00DB2D10">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88409E" w:rsidRDefault="00DB2D10">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88409E" w:rsidRDefault="00DB2D10">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4" w:name="_Toc225498272"/>
      <w:bookmarkStart w:id="205" w:name="_Toc361324877"/>
      <w:bookmarkStart w:id="206" w:name="_Toc35969056"/>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4"/>
      <w:bookmarkEnd w:id="205"/>
      <w:bookmarkEnd w:id="206"/>
    </w:p>
    <w:p w:rsidR="003345CB" w:rsidRPr="00322019" w:rsidRDefault="003345CB" w:rsidP="003345CB">
      <w:pPr>
        <w:pStyle w:val="20"/>
        <w:spacing w:before="0" w:after="0"/>
        <w:rPr>
          <w:rFonts w:ascii="Times New Roman" w:eastAsiaTheme="minorEastAsia" w:hAnsi="Times New Roman"/>
          <w:color w:val="000000" w:themeColor="text1"/>
          <w:kern w:val="0"/>
          <w:szCs w:val="24"/>
        </w:rPr>
      </w:pPr>
      <w:bookmarkStart w:id="207" w:name="_Toc225498273"/>
      <w:bookmarkStart w:id="208" w:name="_Toc361324878"/>
      <w:bookmarkStart w:id="209" w:name="_Toc374374955"/>
      <w:bookmarkStart w:id="210" w:name="_Toc35969057"/>
      <w:r w:rsidRPr="00322019">
        <w:rPr>
          <w:rFonts w:ascii="Times New Roman" w:eastAsiaTheme="minorEastAsia" w:hAnsi="Times New Roman"/>
          <w:bCs w:val="0"/>
          <w:color w:val="000000" w:themeColor="text1"/>
          <w:kern w:val="0"/>
          <w:szCs w:val="24"/>
        </w:rPr>
        <w:t xml:space="preserve">8.1 </w:t>
      </w:r>
      <w:r w:rsidRPr="00322019">
        <w:rPr>
          <w:rFonts w:ascii="Times New Roman" w:eastAsiaTheme="minorEastAsia" w:hAnsi="Times New Roman" w:hint="eastAsia"/>
          <w:color w:val="000000" w:themeColor="text1"/>
          <w:kern w:val="0"/>
          <w:szCs w:val="24"/>
        </w:rPr>
        <w:t>期末基金资产组合情况</w:t>
      </w:r>
      <w:bookmarkEnd w:id="207"/>
      <w:bookmarkEnd w:id="208"/>
      <w:bookmarkEnd w:id="209"/>
      <w:bookmarkEnd w:id="210"/>
    </w:p>
    <w:p w:rsidR="003345CB" w:rsidRPr="00322019" w:rsidRDefault="003345CB" w:rsidP="003345CB">
      <w:pPr>
        <w:autoSpaceDE w:val="0"/>
        <w:autoSpaceDN w:val="0"/>
        <w:adjustRightInd w:val="0"/>
        <w:spacing w:before="29" w:line="360" w:lineRule="auto"/>
        <w:ind w:left="15"/>
        <w:jc w:val="right"/>
        <w:rPr>
          <w:rFonts w:eastAsiaTheme="minorEastAsia"/>
          <w:color w:val="000000" w:themeColor="text1"/>
          <w:kern w:val="0"/>
          <w:sz w:val="24"/>
        </w:rPr>
      </w:pPr>
      <w:r w:rsidRPr="00322019">
        <w:rPr>
          <w:rFonts w:eastAsiaTheme="minorEastAsia" w:hint="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hint="eastAsia"/>
                <w:color w:val="000000" w:themeColor="text1"/>
                <w:sz w:val="24"/>
              </w:rPr>
              <w:t>序号</w:t>
            </w:r>
          </w:p>
        </w:tc>
        <w:tc>
          <w:tcPr>
            <w:tcW w:w="2748"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hint="eastAsia"/>
                <w:color w:val="000000" w:themeColor="text1"/>
                <w:sz w:val="24"/>
              </w:rPr>
              <w:t>项目</w:t>
            </w:r>
          </w:p>
        </w:tc>
        <w:tc>
          <w:tcPr>
            <w:tcW w:w="2551"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hint="eastAsia"/>
                <w:color w:val="000000" w:themeColor="text1"/>
                <w:sz w:val="24"/>
              </w:rPr>
              <w:t>金额</w:t>
            </w:r>
          </w:p>
        </w:tc>
        <w:tc>
          <w:tcPr>
            <w:tcW w:w="2621" w:type="dxa"/>
            <w:vAlign w:val="center"/>
          </w:tcPr>
          <w:p w:rsidR="003345CB" w:rsidRPr="00322019" w:rsidRDefault="009572A9" w:rsidP="00DB5159">
            <w:pPr>
              <w:spacing w:line="276" w:lineRule="auto"/>
              <w:jc w:val="center"/>
              <w:rPr>
                <w:rFonts w:eastAsiaTheme="minorEastAsia"/>
                <w:color w:val="000000" w:themeColor="text1"/>
                <w:sz w:val="24"/>
              </w:rPr>
            </w:pPr>
            <w:r w:rsidRPr="00F50D41">
              <w:rPr>
                <w:rFonts w:eastAsiaTheme="minorEastAsia"/>
                <w:color w:val="000000" w:themeColor="text1"/>
                <w:sz w:val="24"/>
              </w:rPr>
              <w:t>占基金总资产的比例</w:t>
            </w:r>
            <w:r w:rsidRPr="00F50D41">
              <w:rPr>
                <w:rFonts w:eastAsiaTheme="minorEastAsia" w:hint="eastAsia"/>
                <w:color w:val="000000" w:themeColor="text1"/>
                <w:sz w:val="24"/>
              </w:rPr>
              <w:t>(</w:t>
            </w:r>
            <w:r w:rsidRPr="00F50D41">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1</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权益投资</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87,195,526.19</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19.54</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其中：股票</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87,195,526.19</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19.54</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2</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基金投资</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3</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固定收益投资</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296,745,778.40</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66.51</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其中：债券</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296,745,778.40</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66.51</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p>
        </w:tc>
        <w:tc>
          <w:tcPr>
            <w:tcW w:w="2748" w:type="dxa"/>
            <w:vAlign w:val="center"/>
          </w:tcPr>
          <w:p w:rsidR="003345CB" w:rsidRPr="00322019" w:rsidRDefault="003345CB" w:rsidP="00DB5159">
            <w:pPr>
              <w:spacing w:line="276" w:lineRule="auto"/>
              <w:ind w:leftChars="50" w:left="105" w:firstLineChars="300" w:firstLine="720"/>
              <w:rPr>
                <w:rFonts w:eastAsiaTheme="minorEastAsia"/>
                <w:color w:val="000000" w:themeColor="text1"/>
                <w:sz w:val="24"/>
              </w:rPr>
            </w:pPr>
            <w:r w:rsidRPr="00322019">
              <w:rPr>
                <w:rFonts w:eastAsiaTheme="minorEastAsia" w:hint="eastAsia"/>
                <w:color w:val="000000" w:themeColor="text1"/>
                <w:sz w:val="24"/>
              </w:rPr>
              <w:t>资产支持证券</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4</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贵金属投资</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5</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金融衍生品投资</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6</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买入返售金融资产</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其中：买断式回购的买入返售金融资产</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w:t>
            </w:r>
          </w:p>
        </w:tc>
      </w:tr>
      <w:tr w:rsidR="003345CB" w:rsidRPr="00F50D41" w:rsidTr="00DB5159">
        <w:tc>
          <w:tcPr>
            <w:tcW w:w="1080" w:type="dxa"/>
            <w:vAlign w:val="center"/>
          </w:tcPr>
          <w:p w:rsidR="003345CB" w:rsidRPr="00322019" w:rsidRDefault="003345CB" w:rsidP="00DB5159">
            <w:pPr>
              <w:spacing w:line="276" w:lineRule="auto"/>
              <w:jc w:val="center"/>
              <w:rPr>
                <w:rFonts w:eastAsiaTheme="minorEastAsia"/>
                <w:color w:val="000000" w:themeColor="text1"/>
                <w:sz w:val="24"/>
              </w:rPr>
            </w:pPr>
            <w:r w:rsidRPr="00322019">
              <w:rPr>
                <w:rFonts w:eastAsiaTheme="minorEastAsia"/>
                <w:color w:val="000000" w:themeColor="text1"/>
                <w:sz w:val="24"/>
              </w:rPr>
              <w:t>7</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银行存款和结算备付金合计</w:t>
            </w:r>
          </w:p>
        </w:tc>
        <w:tc>
          <w:tcPr>
            <w:tcW w:w="255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5,776,103.70</w:t>
            </w:r>
          </w:p>
        </w:tc>
        <w:tc>
          <w:tcPr>
            <w:tcW w:w="2621" w:type="dxa"/>
            <w:vAlign w:val="center"/>
          </w:tcPr>
          <w:p w:rsidR="003345CB" w:rsidRPr="00322019" w:rsidRDefault="003345CB" w:rsidP="00DB5159">
            <w:pPr>
              <w:spacing w:before="29" w:line="276" w:lineRule="auto"/>
              <w:ind w:left="17"/>
              <w:jc w:val="right"/>
              <w:rPr>
                <w:rFonts w:eastAsiaTheme="minorEastAsia"/>
                <w:color w:val="000000" w:themeColor="text1"/>
                <w:sz w:val="24"/>
              </w:rPr>
            </w:pPr>
            <w:r w:rsidRPr="00322019">
              <w:rPr>
                <w:rFonts w:eastAsiaTheme="minorEastAsia"/>
                <w:color w:val="000000" w:themeColor="text1"/>
                <w:sz w:val="24"/>
              </w:rPr>
              <w:t>1.29</w:t>
            </w:r>
          </w:p>
        </w:tc>
      </w:tr>
      <w:tr w:rsidR="003345CB" w:rsidRPr="00F50D41" w:rsidTr="00DB5159">
        <w:tc>
          <w:tcPr>
            <w:tcW w:w="1080" w:type="dxa"/>
            <w:vAlign w:val="center"/>
          </w:tcPr>
          <w:p w:rsidR="003345CB" w:rsidRPr="00322019" w:rsidRDefault="003345CB" w:rsidP="00DB5159">
            <w:pPr>
              <w:spacing w:before="29" w:line="276" w:lineRule="auto"/>
              <w:ind w:left="17"/>
              <w:jc w:val="center"/>
              <w:rPr>
                <w:rFonts w:eastAsiaTheme="minorEastAsia"/>
                <w:color w:val="000000" w:themeColor="text1"/>
                <w:sz w:val="24"/>
              </w:rPr>
            </w:pPr>
            <w:r w:rsidRPr="00322019">
              <w:rPr>
                <w:rFonts w:eastAsiaTheme="minorEastAsia"/>
                <w:color w:val="000000" w:themeColor="text1"/>
                <w:sz w:val="24"/>
              </w:rPr>
              <w:t>8</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其他各项资产</w:t>
            </w:r>
          </w:p>
        </w:tc>
        <w:tc>
          <w:tcPr>
            <w:tcW w:w="2551" w:type="dxa"/>
            <w:vAlign w:val="center"/>
          </w:tcPr>
          <w:p w:rsidR="003345CB" w:rsidRPr="00322019" w:rsidRDefault="003345CB" w:rsidP="00DB5159">
            <w:pPr>
              <w:spacing w:line="276" w:lineRule="auto"/>
              <w:jc w:val="right"/>
              <w:rPr>
                <w:rFonts w:eastAsiaTheme="minorEastAsia"/>
                <w:color w:val="000000" w:themeColor="text1"/>
                <w:sz w:val="24"/>
              </w:rPr>
            </w:pPr>
            <w:r w:rsidRPr="00322019">
              <w:rPr>
                <w:rFonts w:eastAsiaTheme="minorEastAsia"/>
                <w:color w:val="000000" w:themeColor="text1"/>
                <w:sz w:val="24"/>
              </w:rPr>
              <w:t>56,447,379.30</w:t>
            </w:r>
          </w:p>
        </w:tc>
        <w:tc>
          <w:tcPr>
            <w:tcW w:w="2621" w:type="dxa"/>
            <w:vAlign w:val="center"/>
          </w:tcPr>
          <w:p w:rsidR="003345CB" w:rsidRPr="00322019" w:rsidRDefault="003345CB" w:rsidP="00DB5159">
            <w:pPr>
              <w:spacing w:line="276" w:lineRule="auto"/>
              <w:jc w:val="right"/>
              <w:rPr>
                <w:rFonts w:eastAsiaTheme="minorEastAsia"/>
                <w:color w:val="000000" w:themeColor="text1"/>
                <w:sz w:val="24"/>
              </w:rPr>
            </w:pPr>
            <w:r w:rsidRPr="00322019">
              <w:rPr>
                <w:rFonts w:eastAsiaTheme="minorEastAsia"/>
                <w:color w:val="000000" w:themeColor="text1"/>
                <w:sz w:val="24"/>
              </w:rPr>
              <w:t>12.65</w:t>
            </w:r>
          </w:p>
        </w:tc>
      </w:tr>
      <w:tr w:rsidR="003345CB" w:rsidRPr="00F50D41" w:rsidTr="00DB5159">
        <w:tc>
          <w:tcPr>
            <w:tcW w:w="1080" w:type="dxa"/>
            <w:vAlign w:val="center"/>
          </w:tcPr>
          <w:p w:rsidR="003345CB" w:rsidRPr="00322019" w:rsidRDefault="003345CB" w:rsidP="00DB5159">
            <w:pPr>
              <w:spacing w:before="29" w:line="276" w:lineRule="auto"/>
              <w:ind w:left="17"/>
              <w:jc w:val="center"/>
              <w:rPr>
                <w:rFonts w:eastAsiaTheme="minorEastAsia"/>
                <w:color w:val="000000" w:themeColor="text1"/>
                <w:sz w:val="24"/>
              </w:rPr>
            </w:pPr>
            <w:r w:rsidRPr="00322019">
              <w:rPr>
                <w:rFonts w:eastAsiaTheme="minorEastAsia"/>
                <w:color w:val="000000" w:themeColor="text1"/>
                <w:sz w:val="24"/>
              </w:rPr>
              <w:t>9</w:t>
            </w:r>
          </w:p>
        </w:tc>
        <w:tc>
          <w:tcPr>
            <w:tcW w:w="2748" w:type="dxa"/>
            <w:vAlign w:val="center"/>
          </w:tcPr>
          <w:p w:rsidR="003345CB" w:rsidRPr="00322019" w:rsidRDefault="003345CB" w:rsidP="00DB5159">
            <w:pPr>
              <w:spacing w:line="276" w:lineRule="auto"/>
              <w:ind w:leftChars="50" w:left="105"/>
              <w:rPr>
                <w:rFonts w:eastAsiaTheme="minorEastAsia"/>
                <w:color w:val="000000" w:themeColor="text1"/>
                <w:sz w:val="24"/>
              </w:rPr>
            </w:pPr>
            <w:r w:rsidRPr="00322019">
              <w:rPr>
                <w:rFonts w:eastAsiaTheme="minorEastAsia" w:hint="eastAsia"/>
                <w:color w:val="000000" w:themeColor="text1"/>
                <w:sz w:val="24"/>
              </w:rPr>
              <w:t>合计</w:t>
            </w:r>
          </w:p>
        </w:tc>
        <w:tc>
          <w:tcPr>
            <w:tcW w:w="2551" w:type="dxa"/>
            <w:vAlign w:val="center"/>
          </w:tcPr>
          <w:p w:rsidR="003345CB" w:rsidRPr="00322019" w:rsidRDefault="003345CB" w:rsidP="00DB5159">
            <w:pPr>
              <w:spacing w:line="276" w:lineRule="auto"/>
              <w:jc w:val="right"/>
              <w:rPr>
                <w:rFonts w:eastAsiaTheme="minorEastAsia"/>
                <w:color w:val="000000" w:themeColor="text1"/>
                <w:sz w:val="24"/>
              </w:rPr>
            </w:pPr>
            <w:r w:rsidRPr="00322019">
              <w:rPr>
                <w:rFonts w:eastAsiaTheme="minorEastAsia"/>
                <w:color w:val="000000" w:themeColor="text1"/>
                <w:sz w:val="24"/>
              </w:rPr>
              <w:t>446,164,787.59</w:t>
            </w:r>
          </w:p>
        </w:tc>
        <w:tc>
          <w:tcPr>
            <w:tcW w:w="2621" w:type="dxa"/>
            <w:vAlign w:val="center"/>
          </w:tcPr>
          <w:p w:rsidR="003345CB" w:rsidRPr="00322019" w:rsidRDefault="003345CB" w:rsidP="00DB5159">
            <w:pPr>
              <w:spacing w:line="276" w:lineRule="auto"/>
              <w:jc w:val="right"/>
              <w:rPr>
                <w:rFonts w:eastAsiaTheme="minorEastAsia"/>
                <w:color w:val="000000" w:themeColor="text1"/>
                <w:sz w:val="24"/>
              </w:rPr>
            </w:pPr>
            <w:r w:rsidRPr="00322019">
              <w:rPr>
                <w:rFonts w:eastAsiaTheme="minorEastAsia"/>
                <w:color w:val="000000" w:themeColor="text1"/>
                <w:sz w:val="24"/>
              </w:rPr>
              <w:t>100.00</w:t>
            </w:r>
          </w:p>
        </w:tc>
      </w:tr>
    </w:tbl>
    <w:p w:rsidR="001A59F9" w:rsidRPr="00322019" w:rsidRDefault="001A59F9" w:rsidP="00026C9C">
      <w:pPr>
        <w:spacing w:line="360" w:lineRule="auto"/>
        <w:rPr>
          <w:rFonts w:asciiTheme="minorEastAsia" w:eastAsiaTheme="minorEastAsia" w:hAnsiTheme="minorEastAsia"/>
          <w:color w:val="000000"/>
          <w:sz w:val="24"/>
          <w:szCs w:val="21"/>
        </w:rPr>
      </w:pPr>
    </w:p>
    <w:p w:rsidR="001A59F9" w:rsidRDefault="001A59F9" w:rsidP="00AD0E47">
      <w:pPr>
        <w:pStyle w:val="20"/>
        <w:spacing w:before="29" w:after="0" w:line="288" w:lineRule="auto"/>
        <w:rPr>
          <w:rFonts w:ascii="Times New Roman" w:hAnsi="Times New Roman"/>
          <w:kern w:val="0"/>
          <w:szCs w:val="24"/>
        </w:rPr>
      </w:pPr>
      <w:bookmarkStart w:id="211" w:name="_Toc225498274"/>
      <w:bookmarkStart w:id="212" w:name="_Toc361324879"/>
      <w:bookmarkStart w:id="213" w:name="_Toc35969058"/>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11"/>
      <w:bookmarkEnd w:id="212"/>
      <w:bookmarkEnd w:id="213"/>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1,860,551.00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0.46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12,584,551.06</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3.13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2,203,188.00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0.55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7,439,752.45</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1.85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2,248,551.00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0.56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2,988,947.45</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0.74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48,352,803.19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12.03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9,510,604.00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2.37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6,578.04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87,195,526.19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21.70</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4" w:name="_Toc361324881"/>
      <w:bookmarkStart w:id="215" w:name="_Toc35969059"/>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4"/>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88409E">
        <w:trPr>
          <w:jc w:val="center"/>
        </w:trPr>
        <w:tc>
          <w:tcPr>
            <w:tcW w:w="817" w:type="dxa"/>
            <w:vAlign w:val="center"/>
          </w:tcPr>
          <w:p w:rsidR="0088409E" w:rsidRDefault="00DB2D10">
            <w:pPr>
              <w:jc w:val="center"/>
            </w:pPr>
            <w:r>
              <w:rPr>
                <w:color w:val="000000"/>
                <w:sz w:val="24"/>
              </w:rPr>
              <w:t>1</w:t>
            </w:r>
          </w:p>
        </w:tc>
        <w:tc>
          <w:tcPr>
            <w:tcW w:w="1276" w:type="dxa"/>
            <w:vAlign w:val="center"/>
          </w:tcPr>
          <w:p w:rsidR="0088409E" w:rsidRDefault="00DB2D10">
            <w:pPr>
              <w:jc w:val="center"/>
            </w:pPr>
            <w:r>
              <w:rPr>
                <w:color w:val="000000"/>
                <w:sz w:val="24"/>
              </w:rPr>
              <w:t>601398</w:t>
            </w:r>
          </w:p>
        </w:tc>
        <w:tc>
          <w:tcPr>
            <w:tcW w:w="1701" w:type="dxa"/>
            <w:vAlign w:val="center"/>
          </w:tcPr>
          <w:p w:rsidR="0088409E" w:rsidRDefault="00DB2D10">
            <w:pPr>
              <w:jc w:val="center"/>
            </w:pPr>
            <w:r>
              <w:rPr>
                <w:color w:val="000000"/>
                <w:sz w:val="24"/>
              </w:rPr>
              <w:t>工商银行</w:t>
            </w:r>
          </w:p>
        </w:tc>
        <w:tc>
          <w:tcPr>
            <w:tcW w:w="1559" w:type="dxa"/>
            <w:vAlign w:val="center"/>
          </w:tcPr>
          <w:p w:rsidR="0088409E" w:rsidRDefault="00DB2D10">
            <w:pPr>
              <w:jc w:val="right"/>
            </w:pPr>
            <w:r>
              <w:rPr>
                <w:color w:val="000000"/>
                <w:sz w:val="24"/>
              </w:rPr>
              <w:t>2,453,900</w:t>
            </w:r>
          </w:p>
        </w:tc>
        <w:tc>
          <w:tcPr>
            <w:tcW w:w="1932" w:type="dxa"/>
            <w:vAlign w:val="center"/>
          </w:tcPr>
          <w:p w:rsidR="0088409E" w:rsidRDefault="00DB2D10">
            <w:pPr>
              <w:jc w:val="right"/>
            </w:pPr>
            <w:r>
              <w:rPr>
                <w:color w:val="000000"/>
                <w:sz w:val="24"/>
              </w:rPr>
              <w:t>14,428,932.00</w:t>
            </w:r>
          </w:p>
        </w:tc>
        <w:tc>
          <w:tcPr>
            <w:tcW w:w="1612" w:type="dxa"/>
            <w:vAlign w:val="center"/>
          </w:tcPr>
          <w:p w:rsidR="0088409E" w:rsidRDefault="00DB2D10">
            <w:pPr>
              <w:jc w:val="right"/>
            </w:pPr>
            <w:r>
              <w:rPr>
                <w:color w:val="000000"/>
                <w:sz w:val="24"/>
              </w:rPr>
              <w:t>3.59</w:t>
            </w:r>
          </w:p>
        </w:tc>
      </w:tr>
      <w:tr w:rsidR="0088409E">
        <w:trPr>
          <w:jc w:val="center"/>
        </w:trPr>
        <w:tc>
          <w:tcPr>
            <w:tcW w:w="817" w:type="dxa"/>
            <w:vAlign w:val="center"/>
          </w:tcPr>
          <w:p w:rsidR="0088409E" w:rsidRDefault="00DB2D10">
            <w:pPr>
              <w:jc w:val="center"/>
            </w:pPr>
            <w:r>
              <w:rPr>
                <w:color w:val="000000"/>
                <w:sz w:val="24"/>
              </w:rPr>
              <w:t>2</w:t>
            </w:r>
          </w:p>
        </w:tc>
        <w:tc>
          <w:tcPr>
            <w:tcW w:w="1276" w:type="dxa"/>
            <w:vAlign w:val="center"/>
          </w:tcPr>
          <w:p w:rsidR="0088409E" w:rsidRDefault="00DB2D10">
            <w:pPr>
              <w:jc w:val="center"/>
            </w:pPr>
            <w:r>
              <w:rPr>
                <w:color w:val="000000"/>
                <w:sz w:val="24"/>
              </w:rPr>
              <w:t>601939</w:t>
            </w:r>
          </w:p>
        </w:tc>
        <w:tc>
          <w:tcPr>
            <w:tcW w:w="1701" w:type="dxa"/>
            <w:vAlign w:val="center"/>
          </w:tcPr>
          <w:p w:rsidR="0088409E" w:rsidRDefault="00DB2D10">
            <w:pPr>
              <w:jc w:val="center"/>
            </w:pPr>
            <w:r>
              <w:rPr>
                <w:color w:val="000000"/>
                <w:sz w:val="24"/>
              </w:rPr>
              <w:t>建设银行</w:t>
            </w:r>
          </w:p>
        </w:tc>
        <w:tc>
          <w:tcPr>
            <w:tcW w:w="1559" w:type="dxa"/>
            <w:vAlign w:val="center"/>
          </w:tcPr>
          <w:p w:rsidR="0088409E" w:rsidRDefault="00DB2D10">
            <w:pPr>
              <w:jc w:val="right"/>
            </w:pPr>
            <w:r>
              <w:rPr>
                <w:color w:val="000000"/>
                <w:sz w:val="24"/>
              </w:rPr>
              <w:t>1,538,100</w:t>
            </w:r>
          </w:p>
        </w:tc>
        <w:tc>
          <w:tcPr>
            <w:tcW w:w="1932" w:type="dxa"/>
            <w:vAlign w:val="center"/>
          </w:tcPr>
          <w:p w:rsidR="0088409E" w:rsidRDefault="00DB2D10">
            <w:pPr>
              <w:jc w:val="right"/>
            </w:pPr>
            <w:r>
              <w:rPr>
                <w:color w:val="000000"/>
                <w:sz w:val="24"/>
              </w:rPr>
              <w:t>11,120,463.00</w:t>
            </w:r>
          </w:p>
        </w:tc>
        <w:tc>
          <w:tcPr>
            <w:tcW w:w="1612" w:type="dxa"/>
            <w:vAlign w:val="center"/>
          </w:tcPr>
          <w:p w:rsidR="0088409E" w:rsidRDefault="00DB2D10">
            <w:pPr>
              <w:jc w:val="right"/>
            </w:pPr>
            <w:r>
              <w:rPr>
                <w:color w:val="000000"/>
                <w:sz w:val="24"/>
              </w:rPr>
              <w:t>2.77</w:t>
            </w:r>
          </w:p>
        </w:tc>
      </w:tr>
      <w:tr w:rsidR="0088409E">
        <w:trPr>
          <w:jc w:val="center"/>
        </w:trPr>
        <w:tc>
          <w:tcPr>
            <w:tcW w:w="817" w:type="dxa"/>
            <w:vAlign w:val="center"/>
          </w:tcPr>
          <w:p w:rsidR="0088409E" w:rsidRDefault="00DB2D10">
            <w:pPr>
              <w:jc w:val="center"/>
            </w:pPr>
            <w:r>
              <w:rPr>
                <w:color w:val="000000"/>
                <w:sz w:val="24"/>
              </w:rPr>
              <w:t>3</w:t>
            </w:r>
          </w:p>
        </w:tc>
        <w:tc>
          <w:tcPr>
            <w:tcW w:w="1276" w:type="dxa"/>
            <w:vAlign w:val="center"/>
          </w:tcPr>
          <w:p w:rsidR="0088409E" w:rsidRDefault="00DB2D10">
            <w:pPr>
              <w:jc w:val="center"/>
            </w:pPr>
            <w:r>
              <w:rPr>
                <w:color w:val="000000"/>
                <w:sz w:val="24"/>
              </w:rPr>
              <w:t>600048</w:t>
            </w:r>
          </w:p>
        </w:tc>
        <w:tc>
          <w:tcPr>
            <w:tcW w:w="1701" w:type="dxa"/>
            <w:vAlign w:val="center"/>
          </w:tcPr>
          <w:p w:rsidR="0088409E" w:rsidRDefault="00DB2D10">
            <w:pPr>
              <w:jc w:val="center"/>
            </w:pPr>
            <w:r>
              <w:rPr>
                <w:color w:val="000000"/>
                <w:sz w:val="24"/>
              </w:rPr>
              <w:t>保利地产</w:t>
            </w:r>
          </w:p>
        </w:tc>
        <w:tc>
          <w:tcPr>
            <w:tcW w:w="1559" w:type="dxa"/>
            <w:vAlign w:val="center"/>
          </w:tcPr>
          <w:p w:rsidR="0088409E" w:rsidRDefault="00DB2D10">
            <w:pPr>
              <w:jc w:val="right"/>
            </w:pPr>
            <w:r>
              <w:rPr>
                <w:color w:val="000000"/>
                <w:sz w:val="24"/>
              </w:rPr>
              <w:t>587,800</w:t>
            </w:r>
          </w:p>
        </w:tc>
        <w:tc>
          <w:tcPr>
            <w:tcW w:w="1932" w:type="dxa"/>
            <w:vAlign w:val="center"/>
          </w:tcPr>
          <w:p w:rsidR="0088409E" w:rsidRDefault="00DB2D10">
            <w:pPr>
              <w:jc w:val="right"/>
            </w:pPr>
            <w:r>
              <w:rPr>
                <w:color w:val="000000"/>
                <w:sz w:val="24"/>
              </w:rPr>
              <w:t>9,510,604.00</w:t>
            </w:r>
          </w:p>
        </w:tc>
        <w:tc>
          <w:tcPr>
            <w:tcW w:w="1612" w:type="dxa"/>
            <w:vAlign w:val="center"/>
          </w:tcPr>
          <w:p w:rsidR="0088409E" w:rsidRDefault="00DB2D10">
            <w:pPr>
              <w:jc w:val="right"/>
            </w:pPr>
            <w:r>
              <w:rPr>
                <w:color w:val="000000"/>
                <w:sz w:val="24"/>
              </w:rPr>
              <w:t>2.37</w:t>
            </w:r>
          </w:p>
        </w:tc>
      </w:tr>
      <w:tr w:rsidR="0088409E">
        <w:trPr>
          <w:jc w:val="center"/>
        </w:trPr>
        <w:tc>
          <w:tcPr>
            <w:tcW w:w="817" w:type="dxa"/>
            <w:vAlign w:val="center"/>
          </w:tcPr>
          <w:p w:rsidR="0088409E" w:rsidRDefault="00DB2D10">
            <w:pPr>
              <w:jc w:val="center"/>
            </w:pPr>
            <w:r>
              <w:rPr>
                <w:color w:val="000000"/>
                <w:sz w:val="24"/>
              </w:rPr>
              <w:t>4</w:t>
            </w:r>
          </w:p>
        </w:tc>
        <w:tc>
          <w:tcPr>
            <w:tcW w:w="1276" w:type="dxa"/>
            <w:vAlign w:val="center"/>
          </w:tcPr>
          <w:p w:rsidR="0088409E" w:rsidRDefault="00DB2D10">
            <w:pPr>
              <w:jc w:val="center"/>
            </w:pPr>
            <w:r>
              <w:rPr>
                <w:color w:val="000000"/>
                <w:sz w:val="24"/>
              </w:rPr>
              <w:t>601988</w:t>
            </w:r>
          </w:p>
        </w:tc>
        <w:tc>
          <w:tcPr>
            <w:tcW w:w="1701" w:type="dxa"/>
            <w:vAlign w:val="center"/>
          </w:tcPr>
          <w:p w:rsidR="0088409E" w:rsidRDefault="00DB2D10">
            <w:pPr>
              <w:jc w:val="center"/>
            </w:pPr>
            <w:r>
              <w:rPr>
                <w:color w:val="000000"/>
                <w:sz w:val="24"/>
              </w:rPr>
              <w:t>中国银行</w:t>
            </w:r>
          </w:p>
        </w:tc>
        <w:tc>
          <w:tcPr>
            <w:tcW w:w="1559" w:type="dxa"/>
            <w:vAlign w:val="center"/>
          </w:tcPr>
          <w:p w:rsidR="0088409E" w:rsidRDefault="00DB2D10">
            <w:pPr>
              <w:jc w:val="right"/>
            </w:pPr>
            <w:r>
              <w:rPr>
                <w:color w:val="000000"/>
                <w:sz w:val="24"/>
              </w:rPr>
              <w:t>2,394,800</w:t>
            </w:r>
          </w:p>
        </w:tc>
        <w:tc>
          <w:tcPr>
            <w:tcW w:w="1932" w:type="dxa"/>
            <w:vAlign w:val="center"/>
          </w:tcPr>
          <w:p w:rsidR="0088409E" w:rsidRDefault="00DB2D10">
            <w:pPr>
              <w:jc w:val="right"/>
            </w:pPr>
            <w:r>
              <w:rPr>
                <w:color w:val="000000"/>
                <w:sz w:val="24"/>
              </w:rPr>
              <w:t>8,836,812.00</w:t>
            </w:r>
          </w:p>
        </w:tc>
        <w:tc>
          <w:tcPr>
            <w:tcW w:w="1612" w:type="dxa"/>
            <w:vAlign w:val="center"/>
          </w:tcPr>
          <w:p w:rsidR="0088409E" w:rsidRDefault="00DB2D10">
            <w:pPr>
              <w:jc w:val="right"/>
            </w:pPr>
            <w:r>
              <w:rPr>
                <w:color w:val="000000"/>
                <w:sz w:val="24"/>
              </w:rPr>
              <w:t>2.20</w:t>
            </w:r>
          </w:p>
        </w:tc>
      </w:tr>
      <w:tr w:rsidR="0088409E">
        <w:trPr>
          <w:jc w:val="center"/>
        </w:trPr>
        <w:tc>
          <w:tcPr>
            <w:tcW w:w="817" w:type="dxa"/>
            <w:vAlign w:val="center"/>
          </w:tcPr>
          <w:p w:rsidR="0088409E" w:rsidRDefault="00DB2D10">
            <w:pPr>
              <w:jc w:val="center"/>
            </w:pPr>
            <w:r>
              <w:rPr>
                <w:color w:val="000000"/>
                <w:sz w:val="24"/>
              </w:rPr>
              <w:t>5</w:t>
            </w:r>
          </w:p>
        </w:tc>
        <w:tc>
          <w:tcPr>
            <w:tcW w:w="1276" w:type="dxa"/>
            <w:vAlign w:val="center"/>
          </w:tcPr>
          <w:p w:rsidR="0088409E" w:rsidRDefault="00DB2D10">
            <w:pPr>
              <w:jc w:val="center"/>
            </w:pPr>
            <w:r>
              <w:rPr>
                <w:color w:val="000000"/>
                <w:sz w:val="24"/>
              </w:rPr>
              <w:t>601628</w:t>
            </w:r>
          </w:p>
        </w:tc>
        <w:tc>
          <w:tcPr>
            <w:tcW w:w="1701" w:type="dxa"/>
            <w:vAlign w:val="center"/>
          </w:tcPr>
          <w:p w:rsidR="0088409E" w:rsidRDefault="00DB2D10">
            <w:pPr>
              <w:jc w:val="center"/>
            </w:pPr>
            <w:r>
              <w:rPr>
                <w:color w:val="000000"/>
                <w:sz w:val="24"/>
              </w:rPr>
              <w:t>中国人寿</w:t>
            </w:r>
          </w:p>
        </w:tc>
        <w:tc>
          <w:tcPr>
            <w:tcW w:w="1559" w:type="dxa"/>
            <w:vAlign w:val="center"/>
          </w:tcPr>
          <w:p w:rsidR="0088409E" w:rsidRDefault="00DB2D10">
            <w:pPr>
              <w:jc w:val="right"/>
            </w:pPr>
            <w:r>
              <w:rPr>
                <w:color w:val="000000"/>
                <w:sz w:val="24"/>
              </w:rPr>
              <w:t>188,300</w:t>
            </w:r>
          </w:p>
        </w:tc>
        <w:tc>
          <w:tcPr>
            <w:tcW w:w="1932" w:type="dxa"/>
            <w:vAlign w:val="center"/>
          </w:tcPr>
          <w:p w:rsidR="0088409E" w:rsidRDefault="00DB2D10">
            <w:pPr>
              <w:jc w:val="right"/>
            </w:pPr>
            <w:r>
              <w:rPr>
                <w:color w:val="000000"/>
                <w:sz w:val="24"/>
              </w:rPr>
              <w:t>6,566,021.00</w:t>
            </w:r>
          </w:p>
        </w:tc>
        <w:tc>
          <w:tcPr>
            <w:tcW w:w="1612" w:type="dxa"/>
            <w:vAlign w:val="center"/>
          </w:tcPr>
          <w:p w:rsidR="0088409E" w:rsidRDefault="00DB2D10">
            <w:pPr>
              <w:jc w:val="right"/>
            </w:pPr>
            <w:r>
              <w:rPr>
                <w:color w:val="000000"/>
                <w:sz w:val="24"/>
              </w:rPr>
              <w:t>1.63</w:t>
            </w:r>
          </w:p>
        </w:tc>
      </w:tr>
      <w:tr w:rsidR="0088409E">
        <w:trPr>
          <w:jc w:val="center"/>
        </w:trPr>
        <w:tc>
          <w:tcPr>
            <w:tcW w:w="817" w:type="dxa"/>
            <w:vAlign w:val="center"/>
          </w:tcPr>
          <w:p w:rsidR="0088409E" w:rsidRDefault="00DB2D10">
            <w:pPr>
              <w:jc w:val="center"/>
            </w:pPr>
            <w:r>
              <w:rPr>
                <w:color w:val="000000"/>
                <w:sz w:val="24"/>
              </w:rPr>
              <w:lastRenderedPageBreak/>
              <w:t>6</w:t>
            </w:r>
          </w:p>
        </w:tc>
        <w:tc>
          <w:tcPr>
            <w:tcW w:w="1276" w:type="dxa"/>
            <w:vAlign w:val="center"/>
          </w:tcPr>
          <w:p w:rsidR="0088409E" w:rsidRDefault="00DB2D10">
            <w:pPr>
              <w:jc w:val="center"/>
            </w:pPr>
            <w:r>
              <w:rPr>
                <w:color w:val="000000"/>
                <w:sz w:val="24"/>
              </w:rPr>
              <w:t>002216</w:t>
            </w:r>
          </w:p>
        </w:tc>
        <w:tc>
          <w:tcPr>
            <w:tcW w:w="1701" w:type="dxa"/>
            <w:vAlign w:val="center"/>
          </w:tcPr>
          <w:p w:rsidR="0088409E" w:rsidRDefault="00DB2D10">
            <w:pPr>
              <w:jc w:val="center"/>
            </w:pPr>
            <w:r>
              <w:rPr>
                <w:color w:val="000000"/>
                <w:sz w:val="24"/>
              </w:rPr>
              <w:t>三全食品</w:t>
            </w:r>
          </w:p>
        </w:tc>
        <w:tc>
          <w:tcPr>
            <w:tcW w:w="1559" w:type="dxa"/>
            <w:vAlign w:val="center"/>
          </w:tcPr>
          <w:p w:rsidR="0088409E" w:rsidRDefault="00DB2D10">
            <w:pPr>
              <w:jc w:val="right"/>
            </w:pPr>
            <w:r>
              <w:rPr>
                <w:color w:val="000000"/>
                <w:sz w:val="24"/>
              </w:rPr>
              <w:t>432,580</w:t>
            </w:r>
          </w:p>
        </w:tc>
        <w:tc>
          <w:tcPr>
            <w:tcW w:w="1932" w:type="dxa"/>
            <w:vAlign w:val="center"/>
          </w:tcPr>
          <w:p w:rsidR="0088409E" w:rsidRDefault="00DB2D10">
            <w:pPr>
              <w:jc w:val="right"/>
            </w:pPr>
            <w:r>
              <w:rPr>
                <w:color w:val="000000"/>
                <w:sz w:val="24"/>
              </w:rPr>
              <w:t>6,185,894.00</w:t>
            </w:r>
          </w:p>
        </w:tc>
        <w:tc>
          <w:tcPr>
            <w:tcW w:w="1612" w:type="dxa"/>
            <w:vAlign w:val="center"/>
          </w:tcPr>
          <w:p w:rsidR="0088409E" w:rsidRDefault="00DB2D10">
            <w:pPr>
              <w:jc w:val="right"/>
            </w:pPr>
            <w:r>
              <w:rPr>
                <w:color w:val="000000"/>
                <w:sz w:val="24"/>
              </w:rPr>
              <w:t>1.54</w:t>
            </w:r>
          </w:p>
        </w:tc>
      </w:tr>
      <w:tr w:rsidR="0088409E">
        <w:trPr>
          <w:jc w:val="center"/>
        </w:trPr>
        <w:tc>
          <w:tcPr>
            <w:tcW w:w="817" w:type="dxa"/>
            <w:vAlign w:val="center"/>
          </w:tcPr>
          <w:p w:rsidR="0088409E" w:rsidRDefault="00DB2D10">
            <w:pPr>
              <w:jc w:val="center"/>
            </w:pPr>
            <w:r>
              <w:rPr>
                <w:color w:val="000000"/>
                <w:sz w:val="24"/>
              </w:rPr>
              <w:t>7</w:t>
            </w:r>
          </w:p>
        </w:tc>
        <w:tc>
          <w:tcPr>
            <w:tcW w:w="1276" w:type="dxa"/>
            <w:vAlign w:val="center"/>
          </w:tcPr>
          <w:p w:rsidR="0088409E" w:rsidRDefault="00DB2D10">
            <w:pPr>
              <w:jc w:val="center"/>
            </w:pPr>
            <w:r>
              <w:rPr>
                <w:color w:val="000000"/>
                <w:sz w:val="24"/>
              </w:rPr>
              <w:t>001965</w:t>
            </w:r>
          </w:p>
        </w:tc>
        <w:tc>
          <w:tcPr>
            <w:tcW w:w="1701" w:type="dxa"/>
            <w:vAlign w:val="center"/>
          </w:tcPr>
          <w:p w:rsidR="0088409E" w:rsidRDefault="00DB2D10">
            <w:pPr>
              <w:jc w:val="center"/>
            </w:pPr>
            <w:r>
              <w:rPr>
                <w:color w:val="000000"/>
                <w:sz w:val="24"/>
              </w:rPr>
              <w:t>招商公路</w:t>
            </w:r>
          </w:p>
        </w:tc>
        <w:tc>
          <w:tcPr>
            <w:tcW w:w="1559" w:type="dxa"/>
            <w:vAlign w:val="center"/>
          </w:tcPr>
          <w:p w:rsidR="0088409E" w:rsidRDefault="00DB2D10">
            <w:pPr>
              <w:jc w:val="right"/>
            </w:pPr>
            <w:r>
              <w:rPr>
                <w:color w:val="000000"/>
                <w:sz w:val="24"/>
              </w:rPr>
              <w:t>686,185</w:t>
            </w:r>
          </w:p>
        </w:tc>
        <w:tc>
          <w:tcPr>
            <w:tcW w:w="1932" w:type="dxa"/>
            <w:vAlign w:val="center"/>
          </w:tcPr>
          <w:p w:rsidR="0088409E" w:rsidRDefault="00DB2D10">
            <w:pPr>
              <w:jc w:val="right"/>
            </w:pPr>
            <w:r>
              <w:rPr>
                <w:color w:val="000000"/>
                <w:sz w:val="24"/>
              </w:rPr>
              <w:t>6,017,842.45</w:t>
            </w:r>
          </w:p>
        </w:tc>
        <w:tc>
          <w:tcPr>
            <w:tcW w:w="1612" w:type="dxa"/>
            <w:vAlign w:val="center"/>
          </w:tcPr>
          <w:p w:rsidR="0088409E" w:rsidRDefault="00DB2D10">
            <w:pPr>
              <w:jc w:val="right"/>
            </w:pPr>
            <w:r>
              <w:rPr>
                <w:color w:val="000000"/>
                <w:sz w:val="24"/>
              </w:rPr>
              <w:t>1.50</w:t>
            </w:r>
          </w:p>
        </w:tc>
      </w:tr>
      <w:tr w:rsidR="0088409E">
        <w:trPr>
          <w:jc w:val="center"/>
        </w:trPr>
        <w:tc>
          <w:tcPr>
            <w:tcW w:w="817" w:type="dxa"/>
            <w:vAlign w:val="center"/>
          </w:tcPr>
          <w:p w:rsidR="0088409E" w:rsidRDefault="00DB2D10">
            <w:pPr>
              <w:jc w:val="center"/>
            </w:pPr>
            <w:r>
              <w:rPr>
                <w:color w:val="000000"/>
                <w:sz w:val="24"/>
              </w:rPr>
              <w:t>8</w:t>
            </w:r>
          </w:p>
        </w:tc>
        <w:tc>
          <w:tcPr>
            <w:tcW w:w="1276" w:type="dxa"/>
            <w:vAlign w:val="center"/>
          </w:tcPr>
          <w:p w:rsidR="0088409E" w:rsidRDefault="00DB2D10">
            <w:pPr>
              <w:jc w:val="center"/>
            </w:pPr>
            <w:r>
              <w:rPr>
                <w:color w:val="000000"/>
                <w:sz w:val="24"/>
              </w:rPr>
              <w:t>601336</w:t>
            </w:r>
          </w:p>
        </w:tc>
        <w:tc>
          <w:tcPr>
            <w:tcW w:w="1701" w:type="dxa"/>
            <w:vAlign w:val="center"/>
          </w:tcPr>
          <w:p w:rsidR="0088409E" w:rsidRDefault="00DB2D10">
            <w:pPr>
              <w:jc w:val="center"/>
            </w:pPr>
            <w:r>
              <w:rPr>
                <w:color w:val="000000"/>
                <w:sz w:val="24"/>
              </w:rPr>
              <w:t>新华保险</w:t>
            </w:r>
          </w:p>
        </w:tc>
        <w:tc>
          <w:tcPr>
            <w:tcW w:w="1559" w:type="dxa"/>
            <w:vAlign w:val="center"/>
          </w:tcPr>
          <w:p w:rsidR="0088409E" w:rsidRDefault="00DB2D10">
            <w:pPr>
              <w:jc w:val="right"/>
            </w:pPr>
            <w:r>
              <w:rPr>
                <w:color w:val="000000"/>
                <w:sz w:val="24"/>
              </w:rPr>
              <w:t>104,300</w:t>
            </w:r>
          </w:p>
        </w:tc>
        <w:tc>
          <w:tcPr>
            <w:tcW w:w="1932" w:type="dxa"/>
            <w:vAlign w:val="center"/>
          </w:tcPr>
          <w:p w:rsidR="0088409E" w:rsidRDefault="00DB2D10">
            <w:pPr>
              <w:jc w:val="right"/>
            </w:pPr>
            <w:r>
              <w:rPr>
                <w:color w:val="000000"/>
                <w:sz w:val="24"/>
              </w:rPr>
              <w:t>5,126,345.00</w:t>
            </w:r>
          </w:p>
        </w:tc>
        <w:tc>
          <w:tcPr>
            <w:tcW w:w="1612" w:type="dxa"/>
            <w:vAlign w:val="center"/>
          </w:tcPr>
          <w:p w:rsidR="0088409E" w:rsidRDefault="00DB2D10">
            <w:pPr>
              <w:jc w:val="right"/>
            </w:pPr>
            <w:r>
              <w:rPr>
                <w:color w:val="000000"/>
                <w:sz w:val="24"/>
              </w:rPr>
              <w:t>1.28</w:t>
            </w:r>
          </w:p>
        </w:tc>
      </w:tr>
      <w:tr w:rsidR="0088409E">
        <w:trPr>
          <w:jc w:val="center"/>
        </w:trPr>
        <w:tc>
          <w:tcPr>
            <w:tcW w:w="817" w:type="dxa"/>
            <w:vAlign w:val="center"/>
          </w:tcPr>
          <w:p w:rsidR="0088409E" w:rsidRDefault="00DB2D10">
            <w:pPr>
              <w:jc w:val="center"/>
            </w:pPr>
            <w:r>
              <w:rPr>
                <w:color w:val="000000"/>
                <w:sz w:val="24"/>
              </w:rPr>
              <w:t>9</w:t>
            </w:r>
          </w:p>
        </w:tc>
        <w:tc>
          <w:tcPr>
            <w:tcW w:w="1276" w:type="dxa"/>
            <w:vAlign w:val="center"/>
          </w:tcPr>
          <w:p w:rsidR="0088409E" w:rsidRDefault="00DB2D10">
            <w:pPr>
              <w:jc w:val="center"/>
            </w:pPr>
            <w:r>
              <w:rPr>
                <w:color w:val="000000"/>
                <w:sz w:val="24"/>
              </w:rPr>
              <w:t>601238</w:t>
            </w:r>
          </w:p>
        </w:tc>
        <w:tc>
          <w:tcPr>
            <w:tcW w:w="1701" w:type="dxa"/>
            <w:vAlign w:val="center"/>
          </w:tcPr>
          <w:p w:rsidR="0088409E" w:rsidRDefault="00DB2D10">
            <w:pPr>
              <w:jc w:val="center"/>
            </w:pPr>
            <w:r>
              <w:rPr>
                <w:color w:val="000000"/>
                <w:sz w:val="24"/>
              </w:rPr>
              <w:t>广汽集团</w:t>
            </w:r>
          </w:p>
        </w:tc>
        <w:tc>
          <w:tcPr>
            <w:tcW w:w="1559" w:type="dxa"/>
            <w:vAlign w:val="center"/>
          </w:tcPr>
          <w:p w:rsidR="0088409E" w:rsidRDefault="00DB2D10">
            <w:pPr>
              <w:jc w:val="right"/>
            </w:pPr>
            <w:r>
              <w:rPr>
                <w:color w:val="000000"/>
                <w:sz w:val="24"/>
              </w:rPr>
              <w:t>310,100</w:t>
            </w:r>
          </w:p>
        </w:tc>
        <w:tc>
          <w:tcPr>
            <w:tcW w:w="1932" w:type="dxa"/>
            <w:vAlign w:val="center"/>
          </w:tcPr>
          <w:p w:rsidR="0088409E" w:rsidRDefault="00DB2D10">
            <w:pPr>
              <w:jc w:val="right"/>
            </w:pPr>
            <w:r>
              <w:rPr>
                <w:color w:val="000000"/>
                <w:sz w:val="24"/>
              </w:rPr>
              <w:t>3,625,069.00</w:t>
            </w:r>
          </w:p>
        </w:tc>
        <w:tc>
          <w:tcPr>
            <w:tcW w:w="1612" w:type="dxa"/>
            <w:vAlign w:val="center"/>
          </w:tcPr>
          <w:p w:rsidR="0088409E" w:rsidRDefault="00DB2D10">
            <w:pPr>
              <w:jc w:val="right"/>
            </w:pPr>
            <w:r>
              <w:rPr>
                <w:color w:val="000000"/>
                <w:sz w:val="24"/>
              </w:rPr>
              <w:t>0.90</w:t>
            </w:r>
          </w:p>
        </w:tc>
      </w:tr>
      <w:tr w:rsidR="0088409E">
        <w:trPr>
          <w:jc w:val="center"/>
        </w:trPr>
        <w:tc>
          <w:tcPr>
            <w:tcW w:w="817" w:type="dxa"/>
            <w:vAlign w:val="center"/>
          </w:tcPr>
          <w:p w:rsidR="0088409E" w:rsidRDefault="00DB2D10">
            <w:pPr>
              <w:jc w:val="center"/>
            </w:pPr>
            <w:r>
              <w:rPr>
                <w:color w:val="000000"/>
                <w:sz w:val="24"/>
              </w:rPr>
              <w:t>10</w:t>
            </w:r>
          </w:p>
        </w:tc>
        <w:tc>
          <w:tcPr>
            <w:tcW w:w="1276" w:type="dxa"/>
            <w:vAlign w:val="center"/>
          </w:tcPr>
          <w:p w:rsidR="0088409E" w:rsidRDefault="00DB2D10">
            <w:pPr>
              <w:jc w:val="center"/>
            </w:pPr>
            <w:r>
              <w:rPr>
                <w:color w:val="000000"/>
                <w:sz w:val="24"/>
              </w:rPr>
              <w:t>601658</w:t>
            </w:r>
          </w:p>
        </w:tc>
        <w:tc>
          <w:tcPr>
            <w:tcW w:w="1701" w:type="dxa"/>
            <w:vAlign w:val="center"/>
          </w:tcPr>
          <w:p w:rsidR="0088409E" w:rsidRDefault="00DB2D10">
            <w:pPr>
              <w:jc w:val="center"/>
            </w:pPr>
            <w:r>
              <w:rPr>
                <w:color w:val="000000"/>
                <w:sz w:val="24"/>
              </w:rPr>
              <w:t>邮储银行</w:t>
            </w:r>
          </w:p>
        </w:tc>
        <w:tc>
          <w:tcPr>
            <w:tcW w:w="1559" w:type="dxa"/>
            <w:vAlign w:val="center"/>
          </w:tcPr>
          <w:p w:rsidR="0088409E" w:rsidRDefault="00DB2D10">
            <w:pPr>
              <w:jc w:val="right"/>
            </w:pPr>
            <w:r>
              <w:rPr>
                <w:color w:val="000000"/>
                <w:sz w:val="24"/>
              </w:rPr>
              <w:t>398,289</w:t>
            </w:r>
          </w:p>
        </w:tc>
        <w:tc>
          <w:tcPr>
            <w:tcW w:w="1932" w:type="dxa"/>
            <w:vAlign w:val="center"/>
          </w:tcPr>
          <w:p w:rsidR="0088409E" w:rsidRDefault="00DB2D10">
            <w:pPr>
              <w:jc w:val="right"/>
            </w:pPr>
            <w:r>
              <w:rPr>
                <w:color w:val="000000"/>
                <w:sz w:val="24"/>
              </w:rPr>
              <w:t>2,274,230.19</w:t>
            </w:r>
          </w:p>
        </w:tc>
        <w:tc>
          <w:tcPr>
            <w:tcW w:w="1612" w:type="dxa"/>
            <w:vAlign w:val="center"/>
          </w:tcPr>
          <w:p w:rsidR="0088409E" w:rsidRDefault="00DB2D10">
            <w:pPr>
              <w:jc w:val="right"/>
            </w:pPr>
            <w:r>
              <w:rPr>
                <w:color w:val="000000"/>
                <w:sz w:val="24"/>
              </w:rPr>
              <w:t>0.57</w:t>
            </w:r>
          </w:p>
        </w:tc>
      </w:tr>
      <w:tr w:rsidR="0088409E">
        <w:trPr>
          <w:jc w:val="center"/>
        </w:trPr>
        <w:tc>
          <w:tcPr>
            <w:tcW w:w="817" w:type="dxa"/>
            <w:vAlign w:val="center"/>
          </w:tcPr>
          <w:p w:rsidR="0088409E" w:rsidRDefault="00DB2D10">
            <w:pPr>
              <w:jc w:val="center"/>
            </w:pPr>
            <w:r>
              <w:rPr>
                <w:color w:val="000000"/>
                <w:sz w:val="24"/>
              </w:rPr>
              <w:t>11</w:t>
            </w:r>
          </w:p>
        </w:tc>
        <w:tc>
          <w:tcPr>
            <w:tcW w:w="1276" w:type="dxa"/>
            <w:vAlign w:val="center"/>
          </w:tcPr>
          <w:p w:rsidR="0088409E" w:rsidRDefault="00DB2D10">
            <w:pPr>
              <w:jc w:val="center"/>
            </w:pPr>
            <w:r>
              <w:rPr>
                <w:color w:val="000000"/>
                <w:sz w:val="24"/>
              </w:rPr>
              <w:t>600258</w:t>
            </w:r>
          </w:p>
        </w:tc>
        <w:tc>
          <w:tcPr>
            <w:tcW w:w="1701" w:type="dxa"/>
            <w:vAlign w:val="center"/>
          </w:tcPr>
          <w:p w:rsidR="0088409E" w:rsidRDefault="00DB2D10">
            <w:pPr>
              <w:jc w:val="center"/>
            </w:pPr>
            <w:r>
              <w:rPr>
                <w:color w:val="000000"/>
                <w:sz w:val="24"/>
              </w:rPr>
              <w:t>首旅酒店</w:t>
            </w:r>
          </w:p>
        </w:tc>
        <w:tc>
          <w:tcPr>
            <w:tcW w:w="1559" w:type="dxa"/>
            <w:vAlign w:val="center"/>
          </w:tcPr>
          <w:p w:rsidR="0088409E" w:rsidRDefault="00DB2D10">
            <w:pPr>
              <w:jc w:val="right"/>
            </w:pPr>
            <w:r>
              <w:rPr>
                <w:color w:val="000000"/>
                <w:sz w:val="24"/>
              </w:rPr>
              <w:t>109,100</w:t>
            </w:r>
          </w:p>
        </w:tc>
        <w:tc>
          <w:tcPr>
            <w:tcW w:w="1932" w:type="dxa"/>
            <w:vAlign w:val="center"/>
          </w:tcPr>
          <w:p w:rsidR="0088409E" w:rsidRDefault="00DB2D10">
            <w:pPr>
              <w:jc w:val="right"/>
            </w:pPr>
            <w:r>
              <w:rPr>
                <w:color w:val="000000"/>
                <w:sz w:val="24"/>
              </w:rPr>
              <w:t>2,248,551.00</w:t>
            </w:r>
          </w:p>
        </w:tc>
        <w:tc>
          <w:tcPr>
            <w:tcW w:w="1612" w:type="dxa"/>
            <w:vAlign w:val="center"/>
          </w:tcPr>
          <w:p w:rsidR="0088409E" w:rsidRDefault="00DB2D10">
            <w:pPr>
              <w:jc w:val="right"/>
            </w:pPr>
            <w:r>
              <w:rPr>
                <w:color w:val="000000"/>
                <w:sz w:val="24"/>
              </w:rPr>
              <w:t>0.56</w:t>
            </w:r>
          </w:p>
        </w:tc>
      </w:tr>
      <w:tr w:rsidR="0088409E">
        <w:trPr>
          <w:jc w:val="center"/>
        </w:trPr>
        <w:tc>
          <w:tcPr>
            <w:tcW w:w="817" w:type="dxa"/>
            <w:vAlign w:val="center"/>
          </w:tcPr>
          <w:p w:rsidR="0088409E" w:rsidRDefault="00DB2D10">
            <w:pPr>
              <w:jc w:val="center"/>
            </w:pPr>
            <w:r>
              <w:rPr>
                <w:color w:val="000000"/>
                <w:sz w:val="24"/>
              </w:rPr>
              <w:t>12</w:t>
            </w:r>
          </w:p>
        </w:tc>
        <w:tc>
          <w:tcPr>
            <w:tcW w:w="1276" w:type="dxa"/>
            <w:vAlign w:val="center"/>
          </w:tcPr>
          <w:p w:rsidR="0088409E" w:rsidRDefault="00DB2D10">
            <w:pPr>
              <w:jc w:val="center"/>
            </w:pPr>
            <w:r>
              <w:rPr>
                <w:color w:val="000000"/>
                <w:sz w:val="24"/>
              </w:rPr>
              <w:t>601933</w:t>
            </w:r>
          </w:p>
        </w:tc>
        <w:tc>
          <w:tcPr>
            <w:tcW w:w="1701" w:type="dxa"/>
            <w:vAlign w:val="center"/>
          </w:tcPr>
          <w:p w:rsidR="0088409E" w:rsidRDefault="00DB2D10">
            <w:pPr>
              <w:jc w:val="center"/>
            </w:pPr>
            <w:r>
              <w:rPr>
                <w:color w:val="000000"/>
                <w:sz w:val="24"/>
              </w:rPr>
              <w:t>永辉超市</w:t>
            </w:r>
          </w:p>
        </w:tc>
        <w:tc>
          <w:tcPr>
            <w:tcW w:w="1559" w:type="dxa"/>
            <w:vAlign w:val="center"/>
          </w:tcPr>
          <w:p w:rsidR="0088409E" w:rsidRDefault="00DB2D10">
            <w:pPr>
              <w:jc w:val="right"/>
            </w:pPr>
            <w:r>
              <w:rPr>
                <w:color w:val="000000"/>
                <w:sz w:val="24"/>
              </w:rPr>
              <w:t>292,200</w:t>
            </w:r>
          </w:p>
        </w:tc>
        <w:tc>
          <w:tcPr>
            <w:tcW w:w="1932" w:type="dxa"/>
            <w:vAlign w:val="center"/>
          </w:tcPr>
          <w:p w:rsidR="0088409E" w:rsidRDefault="00DB2D10">
            <w:pPr>
              <w:jc w:val="right"/>
            </w:pPr>
            <w:r>
              <w:rPr>
                <w:color w:val="000000"/>
                <w:sz w:val="24"/>
              </w:rPr>
              <w:t>2,203,188.00</w:t>
            </w:r>
          </w:p>
        </w:tc>
        <w:tc>
          <w:tcPr>
            <w:tcW w:w="1612" w:type="dxa"/>
            <w:vAlign w:val="center"/>
          </w:tcPr>
          <w:p w:rsidR="0088409E" w:rsidRDefault="00DB2D10">
            <w:pPr>
              <w:jc w:val="right"/>
            </w:pPr>
            <w:r>
              <w:rPr>
                <w:color w:val="000000"/>
                <w:sz w:val="24"/>
              </w:rPr>
              <w:t>0.55</w:t>
            </w:r>
          </w:p>
        </w:tc>
      </w:tr>
      <w:tr w:rsidR="0088409E">
        <w:trPr>
          <w:jc w:val="center"/>
        </w:trPr>
        <w:tc>
          <w:tcPr>
            <w:tcW w:w="817" w:type="dxa"/>
            <w:vAlign w:val="center"/>
          </w:tcPr>
          <w:p w:rsidR="0088409E" w:rsidRDefault="00DB2D10">
            <w:pPr>
              <w:jc w:val="center"/>
            </w:pPr>
            <w:r>
              <w:rPr>
                <w:color w:val="000000"/>
                <w:sz w:val="24"/>
              </w:rPr>
              <w:t>13</w:t>
            </w:r>
          </w:p>
        </w:tc>
        <w:tc>
          <w:tcPr>
            <w:tcW w:w="1276" w:type="dxa"/>
            <w:vAlign w:val="center"/>
          </w:tcPr>
          <w:p w:rsidR="0088409E" w:rsidRDefault="00DB2D10">
            <w:pPr>
              <w:jc w:val="center"/>
            </w:pPr>
            <w:r>
              <w:rPr>
                <w:color w:val="000000"/>
                <w:sz w:val="24"/>
              </w:rPr>
              <w:t>688111</w:t>
            </w:r>
          </w:p>
        </w:tc>
        <w:tc>
          <w:tcPr>
            <w:tcW w:w="1701" w:type="dxa"/>
            <w:vAlign w:val="center"/>
          </w:tcPr>
          <w:p w:rsidR="0088409E" w:rsidRDefault="00DB2D10">
            <w:pPr>
              <w:jc w:val="center"/>
            </w:pPr>
            <w:r>
              <w:rPr>
                <w:color w:val="000000"/>
                <w:sz w:val="24"/>
              </w:rPr>
              <w:t>金山办公</w:t>
            </w:r>
          </w:p>
        </w:tc>
        <w:tc>
          <w:tcPr>
            <w:tcW w:w="1559" w:type="dxa"/>
            <w:vAlign w:val="center"/>
          </w:tcPr>
          <w:p w:rsidR="0088409E" w:rsidRDefault="00DB2D10">
            <w:pPr>
              <w:jc w:val="right"/>
            </w:pPr>
            <w:r>
              <w:rPr>
                <w:color w:val="000000"/>
                <w:sz w:val="24"/>
              </w:rPr>
              <w:t>14,659</w:t>
            </w:r>
          </w:p>
        </w:tc>
        <w:tc>
          <w:tcPr>
            <w:tcW w:w="1932" w:type="dxa"/>
            <w:vAlign w:val="center"/>
          </w:tcPr>
          <w:p w:rsidR="0088409E" w:rsidRDefault="00DB2D10">
            <w:pPr>
              <w:jc w:val="right"/>
            </w:pPr>
            <w:r>
              <w:rPr>
                <w:color w:val="000000"/>
                <w:sz w:val="24"/>
              </w:rPr>
              <w:t>1,885,587.17</w:t>
            </w:r>
          </w:p>
        </w:tc>
        <w:tc>
          <w:tcPr>
            <w:tcW w:w="1612" w:type="dxa"/>
            <w:vAlign w:val="center"/>
          </w:tcPr>
          <w:p w:rsidR="0088409E" w:rsidRDefault="00DB2D10">
            <w:pPr>
              <w:jc w:val="right"/>
            </w:pPr>
            <w:r>
              <w:rPr>
                <w:color w:val="000000"/>
                <w:sz w:val="24"/>
              </w:rPr>
              <w:t>0.47</w:t>
            </w:r>
          </w:p>
        </w:tc>
      </w:tr>
      <w:tr w:rsidR="0088409E">
        <w:trPr>
          <w:jc w:val="center"/>
        </w:trPr>
        <w:tc>
          <w:tcPr>
            <w:tcW w:w="817" w:type="dxa"/>
            <w:vAlign w:val="center"/>
          </w:tcPr>
          <w:p w:rsidR="0088409E" w:rsidRDefault="00DB2D10">
            <w:pPr>
              <w:jc w:val="center"/>
            </w:pPr>
            <w:r>
              <w:rPr>
                <w:color w:val="000000"/>
                <w:sz w:val="24"/>
              </w:rPr>
              <w:t>14</w:t>
            </w:r>
          </w:p>
        </w:tc>
        <w:tc>
          <w:tcPr>
            <w:tcW w:w="1276" w:type="dxa"/>
            <w:vAlign w:val="center"/>
          </w:tcPr>
          <w:p w:rsidR="0088409E" w:rsidRDefault="00DB2D10">
            <w:pPr>
              <w:jc w:val="center"/>
            </w:pPr>
            <w:r>
              <w:rPr>
                <w:color w:val="000000"/>
                <w:sz w:val="24"/>
              </w:rPr>
              <w:t>600028</w:t>
            </w:r>
          </w:p>
        </w:tc>
        <w:tc>
          <w:tcPr>
            <w:tcW w:w="1701" w:type="dxa"/>
            <w:vAlign w:val="center"/>
          </w:tcPr>
          <w:p w:rsidR="0088409E" w:rsidRDefault="00DB2D10">
            <w:pPr>
              <w:jc w:val="center"/>
            </w:pPr>
            <w:r>
              <w:rPr>
                <w:color w:val="000000"/>
                <w:sz w:val="24"/>
              </w:rPr>
              <w:t>中国石化</w:t>
            </w:r>
          </w:p>
        </w:tc>
        <w:tc>
          <w:tcPr>
            <w:tcW w:w="1559" w:type="dxa"/>
            <w:vAlign w:val="center"/>
          </w:tcPr>
          <w:p w:rsidR="0088409E" w:rsidRDefault="00DB2D10">
            <w:pPr>
              <w:jc w:val="right"/>
            </w:pPr>
            <w:r>
              <w:rPr>
                <w:color w:val="000000"/>
                <w:sz w:val="24"/>
              </w:rPr>
              <w:t>364,100</w:t>
            </w:r>
          </w:p>
        </w:tc>
        <w:tc>
          <w:tcPr>
            <w:tcW w:w="1932" w:type="dxa"/>
            <w:vAlign w:val="center"/>
          </w:tcPr>
          <w:p w:rsidR="0088409E" w:rsidRDefault="00DB2D10">
            <w:pPr>
              <w:jc w:val="right"/>
            </w:pPr>
            <w:r>
              <w:rPr>
                <w:color w:val="000000"/>
                <w:sz w:val="24"/>
              </w:rPr>
              <w:t>1,860,551.00</w:t>
            </w:r>
          </w:p>
        </w:tc>
        <w:tc>
          <w:tcPr>
            <w:tcW w:w="1612" w:type="dxa"/>
            <w:vAlign w:val="center"/>
          </w:tcPr>
          <w:p w:rsidR="0088409E" w:rsidRDefault="00DB2D10">
            <w:pPr>
              <w:jc w:val="right"/>
            </w:pPr>
            <w:r>
              <w:rPr>
                <w:color w:val="000000"/>
                <w:sz w:val="24"/>
              </w:rPr>
              <w:t>0.46</w:t>
            </w:r>
          </w:p>
        </w:tc>
      </w:tr>
      <w:tr w:rsidR="0088409E">
        <w:trPr>
          <w:jc w:val="center"/>
        </w:trPr>
        <w:tc>
          <w:tcPr>
            <w:tcW w:w="817" w:type="dxa"/>
            <w:vAlign w:val="center"/>
          </w:tcPr>
          <w:p w:rsidR="0088409E" w:rsidRDefault="00DB2D10">
            <w:pPr>
              <w:jc w:val="center"/>
            </w:pPr>
            <w:r>
              <w:rPr>
                <w:color w:val="000000"/>
                <w:sz w:val="24"/>
              </w:rPr>
              <w:t>15</w:t>
            </w:r>
          </w:p>
        </w:tc>
        <w:tc>
          <w:tcPr>
            <w:tcW w:w="1276" w:type="dxa"/>
            <w:vAlign w:val="center"/>
          </w:tcPr>
          <w:p w:rsidR="0088409E" w:rsidRDefault="00DB2D10">
            <w:pPr>
              <w:jc w:val="center"/>
            </w:pPr>
            <w:r>
              <w:rPr>
                <w:color w:val="000000"/>
                <w:sz w:val="24"/>
              </w:rPr>
              <w:t>002120</w:t>
            </w:r>
          </w:p>
        </w:tc>
        <w:tc>
          <w:tcPr>
            <w:tcW w:w="1701" w:type="dxa"/>
            <w:vAlign w:val="center"/>
          </w:tcPr>
          <w:p w:rsidR="0088409E" w:rsidRDefault="00DB2D10">
            <w:pPr>
              <w:jc w:val="center"/>
            </w:pPr>
            <w:r>
              <w:rPr>
                <w:color w:val="000000"/>
                <w:sz w:val="24"/>
              </w:rPr>
              <w:t>韵达股份</w:t>
            </w:r>
          </w:p>
        </w:tc>
        <w:tc>
          <w:tcPr>
            <w:tcW w:w="1559" w:type="dxa"/>
            <w:vAlign w:val="center"/>
          </w:tcPr>
          <w:p w:rsidR="0088409E" w:rsidRDefault="00DB2D10">
            <w:pPr>
              <w:jc w:val="right"/>
            </w:pPr>
            <w:r>
              <w:rPr>
                <w:color w:val="000000"/>
                <w:sz w:val="24"/>
              </w:rPr>
              <w:t>42,700</w:t>
            </w:r>
          </w:p>
        </w:tc>
        <w:tc>
          <w:tcPr>
            <w:tcW w:w="1932" w:type="dxa"/>
            <w:vAlign w:val="center"/>
          </w:tcPr>
          <w:p w:rsidR="0088409E" w:rsidRDefault="00DB2D10">
            <w:pPr>
              <w:jc w:val="right"/>
            </w:pPr>
            <w:r>
              <w:rPr>
                <w:color w:val="000000"/>
                <w:sz w:val="24"/>
              </w:rPr>
              <w:t>1,421,910.00</w:t>
            </w:r>
          </w:p>
        </w:tc>
        <w:tc>
          <w:tcPr>
            <w:tcW w:w="1612" w:type="dxa"/>
            <w:vAlign w:val="center"/>
          </w:tcPr>
          <w:p w:rsidR="0088409E" w:rsidRDefault="00DB2D10">
            <w:pPr>
              <w:jc w:val="right"/>
            </w:pPr>
            <w:r>
              <w:rPr>
                <w:color w:val="000000"/>
                <w:sz w:val="24"/>
              </w:rPr>
              <w:t>0.35</w:t>
            </w:r>
          </w:p>
        </w:tc>
      </w:tr>
      <w:tr w:rsidR="0088409E">
        <w:trPr>
          <w:jc w:val="center"/>
        </w:trPr>
        <w:tc>
          <w:tcPr>
            <w:tcW w:w="817" w:type="dxa"/>
            <w:vAlign w:val="center"/>
          </w:tcPr>
          <w:p w:rsidR="0088409E" w:rsidRDefault="00DB2D10">
            <w:pPr>
              <w:jc w:val="center"/>
            </w:pPr>
            <w:r>
              <w:rPr>
                <w:color w:val="000000"/>
                <w:sz w:val="24"/>
              </w:rPr>
              <w:t>16</w:t>
            </w:r>
          </w:p>
        </w:tc>
        <w:tc>
          <w:tcPr>
            <w:tcW w:w="1276" w:type="dxa"/>
            <w:vAlign w:val="center"/>
          </w:tcPr>
          <w:p w:rsidR="0088409E" w:rsidRDefault="00DB2D10">
            <w:pPr>
              <w:jc w:val="center"/>
            </w:pPr>
            <w:r>
              <w:rPr>
                <w:color w:val="000000"/>
                <w:sz w:val="24"/>
              </w:rPr>
              <w:t>002008</w:t>
            </w:r>
          </w:p>
        </w:tc>
        <w:tc>
          <w:tcPr>
            <w:tcW w:w="1701" w:type="dxa"/>
            <w:vAlign w:val="center"/>
          </w:tcPr>
          <w:p w:rsidR="0088409E" w:rsidRDefault="00DB2D10">
            <w:pPr>
              <w:jc w:val="center"/>
            </w:pPr>
            <w:r>
              <w:rPr>
                <w:color w:val="000000"/>
                <w:sz w:val="24"/>
              </w:rPr>
              <w:t>大族激光</w:t>
            </w:r>
          </w:p>
        </w:tc>
        <w:tc>
          <w:tcPr>
            <w:tcW w:w="1559" w:type="dxa"/>
            <w:vAlign w:val="center"/>
          </w:tcPr>
          <w:p w:rsidR="0088409E" w:rsidRDefault="00DB2D10">
            <w:pPr>
              <w:jc w:val="right"/>
            </w:pPr>
            <w:r>
              <w:rPr>
                <w:color w:val="000000"/>
                <w:sz w:val="24"/>
              </w:rPr>
              <w:t>30,200</w:t>
            </w:r>
          </w:p>
        </w:tc>
        <w:tc>
          <w:tcPr>
            <w:tcW w:w="1932" w:type="dxa"/>
            <w:vAlign w:val="center"/>
          </w:tcPr>
          <w:p w:rsidR="0088409E" w:rsidRDefault="00DB2D10">
            <w:pPr>
              <w:jc w:val="right"/>
            </w:pPr>
            <w:r>
              <w:rPr>
                <w:color w:val="000000"/>
                <w:sz w:val="24"/>
              </w:rPr>
              <w:t>1,208,000.00</w:t>
            </w:r>
          </w:p>
        </w:tc>
        <w:tc>
          <w:tcPr>
            <w:tcW w:w="1612" w:type="dxa"/>
            <w:vAlign w:val="center"/>
          </w:tcPr>
          <w:p w:rsidR="0088409E" w:rsidRDefault="00DB2D10">
            <w:pPr>
              <w:jc w:val="right"/>
            </w:pPr>
            <w:r>
              <w:rPr>
                <w:color w:val="000000"/>
                <w:sz w:val="24"/>
              </w:rPr>
              <w:t>0.30</w:t>
            </w:r>
          </w:p>
        </w:tc>
      </w:tr>
      <w:tr w:rsidR="0088409E">
        <w:trPr>
          <w:jc w:val="center"/>
        </w:trPr>
        <w:tc>
          <w:tcPr>
            <w:tcW w:w="817" w:type="dxa"/>
            <w:vAlign w:val="center"/>
          </w:tcPr>
          <w:p w:rsidR="0088409E" w:rsidRDefault="00DB2D10">
            <w:pPr>
              <w:jc w:val="center"/>
            </w:pPr>
            <w:r>
              <w:rPr>
                <w:color w:val="000000"/>
                <w:sz w:val="24"/>
              </w:rPr>
              <w:t>17</w:t>
            </w:r>
          </w:p>
        </w:tc>
        <w:tc>
          <w:tcPr>
            <w:tcW w:w="1276" w:type="dxa"/>
            <w:vAlign w:val="center"/>
          </w:tcPr>
          <w:p w:rsidR="0088409E" w:rsidRDefault="00DB2D10">
            <w:pPr>
              <w:jc w:val="center"/>
            </w:pPr>
            <w:r>
              <w:rPr>
                <w:color w:val="000000"/>
                <w:sz w:val="24"/>
              </w:rPr>
              <w:t>688188</w:t>
            </w:r>
          </w:p>
        </w:tc>
        <w:tc>
          <w:tcPr>
            <w:tcW w:w="1701" w:type="dxa"/>
            <w:vAlign w:val="center"/>
          </w:tcPr>
          <w:p w:rsidR="0088409E" w:rsidRDefault="00DB2D10">
            <w:pPr>
              <w:jc w:val="center"/>
            </w:pPr>
            <w:r>
              <w:rPr>
                <w:color w:val="000000"/>
                <w:sz w:val="24"/>
              </w:rPr>
              <w:t>柏楚电子</w:t>
            </w:r>
          </w:p>
        </w:tc>
        <w:tc>
          <w:tcPr>
            <w:tcW w:w="1559" w:type="dxa"/>
            <w:vAlign w:val="center"/>
          </w:tcPr>
          <w:p w:rsidR="0088409E" w:rsidRDefault="00DB2D10">
            <w:pPr>
              <w:jc w:val="right"/>
            </w:pPr>
            <w:r>
              <w:rPr>
                <w:color w:val="000000"/>
                <w:sz w:val="24"/>
              </w:rPr>
              <w:t>4,804</w:t>
            </w:r>
          </w:p>
        </w:tc>
        <w:tc>
          <w:tcPr>
            <w:tcW w:w="1932" w:type="dxa"/>
            <w:vAlign w:val="center"/>
          </w:tcPr>
          <w:p w:rsidR="0088409E" w:rsidRDefault="00DB2D10">
            <w:pPr>
              <w:jc w:val="right"/>
            </w:pPr>
            <w:r>
              <w:rPr>
                <w:color w:val="000000"/>
                <w:sz w:val="24"/>
              </w:rPr>
              <w:t>755,284.88</w:t>
            </w:r>
          </w:p>
        </w:tc>
        <w:tc>
          <w:tcPr>
            <w:tcW w:w="1612" w:type="dxa"/>
            <w:vAlign w:val="center"/>
          </w:tcPr>
          <w:p w:rsidR="0088409E" w:rsidRDefault="00DB2D10">
            <w:pPr>
              <w:jc w:val="right"/>
            </w:pPr>
            <w:r>
              <w:rPr>
                <w:color w:val="000000"/>
                <w:sz w:val="24"/>
              </w:rPr>
              <w:t>0.19</w:t>
            </w:r>
          </w:p>
        </w:tc>
      </w:tr>
      <w:tr w:rsidR="0088409E">
        <w:trPr>
          <w:jc w:val="center"/>
        </w:trPr>
        <w:tc>
          <w:tcPr>
            <w:tcW w:w="817" w:type="dxa"/>
            <w:vAlign w:val="center"/>
          </w:tcPr>
          <w:p w:rsidR="0088409E" w:rsidRDefault="00DB2D10">
            <w:pPr>
              <w:jc w:val="center"/>
            </w:pPr>
            <w:r>
              <w:rPr>
                <w:color w:val="000000"/>
                <w:sz w:val="24"/>
              </w:rPr>
              <w:t>18</w:t>
            </w:r>
          </w:p>
        </w:tc>
        <w:tc>
          <w:tcPr>
            <w:tcW w:w="1276" w:type="dxa"/>
            <w:vAlign w:val="center"/>
          </w:tcPr>
          <w:p w:rsidR="0088409E" w:rsidRDefault="00DB2D10">
            <w:pPr>
              <w:jc w:val="center"/>
            </w:pPr>
            <w:r>
              <w:rPr>
                <w:color w:val="000000"/>
                <w:sz w:val="24"/>
              </w:rPr>
              <w:t>600038</w:t>
            </w:r>
          </w:p>
        </w:tc>
        <w:tc>
          <w:tcPr>
            <w:tcW w:w="1701" w:type="dxa"/>
            <w:vAlign w:val="center"/>
          </w:tcPr>
          <w:p w:rsidR="0088409E" w:rsidRDefault="00DB2D10">
            <w:pPr>
              <w:jc w:val="center"/>
            </w:pPr>
            <w:r>
              <w:rPr>
                <w:color w:val="000000"/>
                <w:sz w:val="24"/>
              </w:rPr>
              <w:t>中直股份</w:t>
            </w:r>
          </w:p>
        </w:tc>
        <w:tc>
          <w:tcPr>
            <w:tcW w:w="1559" w:type="dxa"/>
            <w:vAlign w:val="center"/>
          </w:tcPr>
          <w:p w:rsidR="0088409E" w:rsidRDefault="00DB2D10">
            <w:pPr>
              <w:jc w:val="right"/>
            </w:pPr>
            <w:r>
              <w:rPr>
                <w:color w:val="000000"/>
                <w:sz w:val="24"/>
              </w:rPr>
              <w:t>8,900</w:t>
            </w:r>
          </w:p>
        </w:tc>
        <w:tc>
          <w:tcPr>
            <w:tcW w:w="1932" w:type="dxa"/>
            <w:vAlign w:val="center"/>
          </w:tcPr>
          <w:p w:rsidR="0088409E" w:rsidRDefault="00DB2D10">
            <w:pPr>
              <w:jc w:val="right"/>
            </w:pPr>
            <w:r>
              <w:rPr>
                <w:color w:val="000000"/>
                <w:sz w:val="24"/>
              </w:rPr>
              <w:t>424,619.00</w:t>
            </w:r>
          </w:p>
        </w:tc>
        <w:tc>
          <w:tcPr>
            <w:tcW w:w="1612" w:type="dxa"/>
            <w:vAlign w:val="center"/>
          </w:tcPr>
          <w:p w:rsidR="0088409E" w:rsidRDefault="00DB2D10">
            <w:pPr>
              <w:jc w:val="right"/>
            </w:pPr>
            <w:r>
              <w:rPr>
                <w:color w:val="000000"/>
                <w:sz w:val="24"/>
              </w:rPr>
              <w:t>0.11</w:t>
            </w:r>
          </w:p>
        </w:tc>
      </w:tr>
      <w:tr w:rsidR="0088409E">
        <w:trPr>
          <w:jc w:val="center"/>
        </w:trPr>
        <w:tc>
          <w:tcPr>
            <w:tcW w:w="817" w:type="dxa"/>
            <w:vAlign w:val="center"/>
          </w:tcPr>
          <w:p w:rsidR="0088409E" w:rsidRDefault="00DB2D10">
            <w:pPr>
              <w:jc w:val="center"/>
            </w:pPr>
            <w:r>
              <w:rPr>
                <w:color w:val="000000"/>
                <w:sz w:val="24"/>
              </w:rPr>
              <w:t>19</w:t>
            </w:r>
          </w:p>
        </w:tc>
        <w:tc>
          <w:tcPr>
            <w:tcW w:w="1276" w:type="dxa"/>
            <w:vAlign w:val="center"/>
          </w:tcPr>
          <w:p w:rsidR="0088409E" w:rsidRDefault="00DB2D10">
            <w:pPr>
              <w:jc w:val="center"/>
            </w:pPr>
            <w:r>
              <w:rPr>
                <w:color w:val="000000"/>
                <w:sz w:val="24"/>
              </w:rPr>
              <w:t>002698</w:t>
            </w:r>
          </w:p>
        </w:tc>
        <w:tc>
          <w:tcPr>
            <w:tcW w:w="1701" w:type="dxa"/>
            <w:vAlign w:val="center"/>
          </w:tcPr>
          <w:p w:rsidR="0088409E" w:rsidRDefault="00DB2D10">
            <w:pPr>
              <w:jc w:val="center"/>
            </w:pPr>
            <w:r>
              <w:rPr>
                <w:color w:val="000000"/>
                <w:sz w:val="24"/>
              </w:rPr>
              <w:t>博实股份</w:t>
            </w:r>
          </w:p>
        </w:tc>
        <w:tc>
          <w:tcPr>
            <w:tcW w:w="1559" w:type="dxa"/>
            <w:vAlign w:val="center"/>
          </w:tcPr>
          <w:p w:rsidR="0088409E" w:rsidRDefault="00DB2D10">
            <w:pPr>
              <w:jc w:val="right"/>
            </w:pPr>
            <w:r>
              <w:rPr>
                <w:color w:val="000000"/>
                <w:sz w:val="24"/>
              </w:rPr>
              <w:t>37,100</w:t>
            </w:r>
          </w:p>
        </w:tc>
        <w:tc>
          <w:tcPr>
            <w:tcW w:w="1932" w:type="dxa"/>
            <w:vAlign w:val="center"/>
          </w:tcPr>
          <w:p w:rsidR="0088409E" w:rsidRDefault="00DB2D10">
            <w:pPr>
              <w:jc w:val="right"/>
            </w:pPr>
            <w:r>
              <w:rPr>
                <w:color w:val="000000"/>
                <w:sz w:val="24"/>
              </w:rPr>
              <w:t>390,292.00</w:t>
            </w:r>
          </w:p>
        </w:tc>
        <w:tc>
          <w:tcPr>
            <w:tcW w:w="1612" w:type="dxa"/>
            <w:vAlign w:val="center"/>
          </w:tcPr>
          <w:p w:rsidR="0088409E" w:rsidRDefault="00DB2D10">
            <w:pPr>
              <w:jc w:val="right"/>
            </w:pPr>
            <w:r>
              <w:rPr>
                <w:color w:val="000000"/>
                <w:sz w:val="24"/>
              </w:rPr>
              <w:t>0.10</w:t>
            </w:r>
          </w:p>
        </w:tc>
      </w:tr>
      <w:tr w:rsidR="0088409E">
        <w:trPr>
          <w:jc w:val="center"/>
        </w:trPr>
        <w:tc>
          <w:tcPr>
            <w:tcW w:w="817" w:type="dxa"/>
            <w:vAlign w:val="center"/>
          </w:tcPr>
          <w:p w:rsidR="0088409E" w:rsidRDefault="00DB2D10">
            <w:pPr>
              <w:jc w:val="center"/>
            </w:pPr>
            <w:r>
              <w:rPr>
                <w:color w:val="000000"/>
                <w:sz w:val="24"/>
              </w:rPr>
              <w:t>20</w:t>
            </w:r>
          </w:p>
        </w:tc>
        <w:tc>
          <w:tcPr>
            <w:tcW w:w="1276" w:type="dxa"/>
            <w:vAlign w:val="center"/>
          </w:tcPr>
          <w:p w:rsidR="0088409E" w:rsidRDefault="00DB2D10">
            <w:pPr>
              <w:jc w:val="center"/>
            </w:pPr>
            <w:r>
              <w:rPr>
                <w:color w:val="000000"/>
                <w:sz w:val="24"/>
              </w:rPr>
              <w:t>688166</w:t>
            </w:r>
          </w:p>
        </w:tc>
        <w:tc>
          <w:tcPr>
            <w:tcW w:w="1701" w:type="dxa"/>
            <w:vAlign w:val="center"/>
          </w:tcPr>
          <w:p w:rsidR="0088409E" w:rsidRDefault="00DB2D10">
            <w:pPr>
              <w:jc w:val="center"/>
            </w:pPr>
            <w:r>
              <w:rPr>
                <w:color w:val="000000"/>
                <w:sz w:val="24"/>
              </w:rPr>
              <w:t>博瑞医药</w:t>
            </w:r>
          </w:p>
        </w:tc>
        <w:tc>
          <w:tcPr>
            <w:tcW w:w="1559" w:type="dxa"/>
            <w:vAlign w:val="center"/>
          </w:tcPr>
          <w:p w:rsidR="0088409E" w:rsidRDefault="00DB2D10">
            <w:pPr>
              <w:jc w:val="right"/>
            </w:pPr>
            <w:r>
              <w:rPr>
                <w:color w:val="000000"/>
                <w:sz w:val="24"/>
              </w:rPr>
              <w:t>8,041</w:t>
            </w:r>
          </w:p>
        </w:tc>
        <w:tc>
          <w:tcPr>
            <w:tcW w:w="1932" w:type="dxa"/>
            <w:vAlign w:val="center"/>
          </w:tcPr>
          <w:p w:rsidR="0088409E" w:rsidRDefault="00DB2D10">
            <w:pPr>
              <w:jc w:val="right"/>
            </w:pPr>
            <w:r>
              <w:rPr>
                <w:color w:val="000000"/>
                <w:sz w:val="24"/>
              </w:rPr>
              <w:t>206,171.24</w:t>
            </w:r>
          </w:p>
        </w:tc>
        <w:tc>
          <w:tcPr>
            <w:tcW w:w="1612" w:type="dxa"/>
            <w:vAlign w:val="center"/>
          </w:tcPr>
          <w:p w:rsidR="0088409E" w:rsidRDefault="00DB2D10">
            <w:pPr>
              <w:jc w:val="right"/>
            </w:pPr>
            <w:r>
              <w:rPr>
                <w:color w:val="000000"/>
                <w:sz w:val="24"/>
              </w:rPr>
              <w:t>0.05</w:t>
            </w:r>
          </w:p>
        </w:tc>
      </w:tr>
      <w:tr w:rsidR="0088409E">
        <w:trPr>
          <w:jc w:val="center"/>
        </w:trPr>
        <w:tc>
          <w:tcPr>
            <w:tcW w:w="817" w:type="dxa"/>
            <w:vAlign w:val="center"/>
          </w:tcPr>
          <w:p w:rsidR="0088409E" w:rsidRDefault="00DB2D10">
            <w:pPr>
              <w:jc w:val="center"/>
            </w:pPr>
            <w:r>
              <w:rPr>
                <w:color w:val="000000"/>
                <w:sz w:val="24"/>
              </w:rPr>
              <w:t>21</w:t>
            </w:r>
          </w:p>
        </w:tc>
        <w:tc>
          <w:tcPr>
            <w:tcW w:w="1276" w:type="dxa"/>
            <w:vAlign w:val="center"/>
          </w:tcPr>
          <w:p w:rsidR="0088409E" w:rsidRDefault="00DB2D10">
            <w:pPr>
              <w:jc w:val="center"/>
            </w:pPr>
            <w:r>
              <w:rPr>
                <w:color w:val="000000"/>
                <w:sz w:val="24"/>
              </w:rPr>
              <w:t>688039</w:t>
            </w:r>
          </w:p>
        </w:tc>
        <w:tc>
          <w:tcPr>
            <w:tcW w:w="1701" w:type="dxa"/>
            <w:vAlign w:val="center"/>
          </w:tcPr>
          <w:p w:rsidR="0088409E" w:rsidRDefault="00DB2D10">
            <w:pPr>
              <w:jc w:val="center"/>
            </w:pPr>
            <w:r>
              <w:rPr>
                <w:color w:val="000000"/>
                <w:sz w:val="24"/>
              </w:rPr>
              <w:t>当虹科技</w:t>
            </w:r>
          </w:p>
        </w:tc>
        <w:tc>
          <w:tcPr>
            <w:tcW w:w="1559" w:type="dxa"/>
            <w:vAlign w:val="center"/>
          </w:tcPr>
          <w:p w:rsidR="0088409E" w:rsidRDefault="00DB2D10">
            <w:pPr>
              <w:jc w:val="right"/>
            </w:pPr>
            <w:r>
              <w:rPr>
                <w:color w:val="000000"/>
                <w:sz w:val="24"/>
              </w:rPr>
              <w:t>2,805</w:t>
            </w:r>
          </w:p>
        </w:tc>
        <w:tc>
          <w:tcPr>
            <w:tcW w:w="1932" w:type="dxa"/>
            <w:vAlign w:val="center"/>
          </w:tcPr>
          <w:p w:rsidR="0088409E" w:rsidRDefault="00DB2D10">
            <w:pPr>
              <w:jc w:val="right"/>
            </w:pPr>
            <w:r>
              <w:rPr>
                <w:color w:val="000000"/>
                <w:sz w:val="24"/>
              </w:rPr>
              <w:t>205,887.00</w:t>
            </w:r>
          </w:p>
        </w:tc>
        <w:tc>
          <w:tcPr>
            <w:tcW w:w="1612" w:type="dxa"/>
            <w:vAlign w:val="center"/>
          </w:tcPr>
          <w:p w:rsidR="0088409E" w:rsidRDefault="00DB2D10">
            <w:pPr>
              <w:jc w:val="right"/>
            </w:pPr>
            <w:r>
              <w:rPr>
                <w:color w:val="000000"/>
                <w:sz w:val="24"/>
              </w:rPr>
              <w:t>0.05</w:t>
            </w:r>
          </w:p>
        </w:tc>
      </w:tr>
      <w:tr w:rsidR="0088409E">
        <w:trPr>
          <w:jc w:val="center"/>
        </w:trPr>
        <w:tc>
          <w:tcPr>
            <w:tcW w:w="817" w:type="dxa"/>
            <w:vAlign w:val="center"/>
          </w:tcPr>
          <w:p w:rsidR="0088409E" w:rsidRDefault="00DB2D10">
            <w:pPr>
              <w:jc w:val="center"/>
            </w:pPr>
            <w:r>
              <w:rPr>
                <w:color w:val="000000"/>
                <w:sz w:val="24"/>
              </w:rPr>
              <w:t>22</w:t>
            </w:r>
          </w:p>
        </w:tc>
        <w:tc>
          <w:tcPr>
            <w:tcW w:w="1276" w:type="dxa"/>
            <w:vAlign w:val="center"/>
          </w:tcPr>
          <w:p w:rsidR="0088409E" w:rsidRDefault="00DB2D10">
            <w:pPr>
              <w:jc w:val="center"/>
            </w:pPr>
            <w:r>
              <w:rPr>
                <w:color w:val="000000"/>
                <w:sz w:val="24"/>
              </w:rPr>
              <w:t>688181</w:t>
            </w:r>
          </w:p>
        </w:tc>
        <w:tc>
          <w:tcPr>
            <w:tcW w:w="1701" w:type="dxa"/>
            <w:vAlign w:val="center"/>
          </w:tcPr>
          <w:p w:rsidR="0088409E" w:rsidRDefault="00DB2D10">
            <w:pPr>
              <w:jc w:val="center"/>
            </w:pPr>
            <w:r>
              <w:rPr>
                <w:color w:val="000000"/>
                <w:sz w:val="24"/>
              </w:rPr>
              <w:t>八亿时空</w:t>
            </w:r>
          </w:p>
        </w:tc>
        <w:tc>
          <w:tcPr>
            <w:tcW w:w="1559" w:type="dxa"/>
            <w:vAlign w:val="center"/>
          </w:tcPr>
          <w:p w:rsidR="0088409E" w:rsidRDefault="00DB2D10">
            <w:pPr>
              <w:jc w:val="right"/>
            </w:pPr>
            <w:r>
              <w:rPr>
                <w:color w:val="000000"/>
                <w:sz w:val="24"/>
              </w:rPr>
              <w:t>4,246</w:t>
            </w:r>
          </w:p>
        </w:tc>
        <w:tc>
          <w:tcPr>
            <w:tcW w:w="1932" w:type="dxa"/>
            <w:vAlign w:val="center"/>
          </w:tcPr>
          <w:p w:rsidR="0088409E" w:rsidRDefault="00DB2D10">
            <w:pPr>
              <w:jc w:val="right"/>
            </w:pPr>
            <w:r>
              <w:rPr>
                <w:color w:val="000000"/>
                <w:sz w:val="24"/>
              </w:rPr>
              <w:t>186,739.08</w:t>
            </w:r>
          </w:p>
        </w:tc>
        <w:tc>
          <w:tcPr>
            <w:tcW w:w="1612" w:type="dxa"/>
            <w:vAlign w:val="center"/>
          </w:tcPr>
          <w:p w:rsidR="0088409E" w:rsidRDefault="00DB2D10">
            <w:pPr>
              <w:jc w:val="right"/>
            </w:pPr>
            <w:r>
              <w:rPr>
                <w:color w:val="000000"/>
                <w:sz w:val="24"/>
              </w:rPr>
              <w:t>0.05</w:t>
            </w:r>
          </w:p>
        </w:tc>
      </w:tr>
      <w:tr w:rsidR="0088409E">
        <w:trPr>
          <w:jc w:val="center"/>
        </w:trPr>
        <w:tc>
          <w:tcPr>
            <w:tcW w:w="817" w:type="dxa"/>
            <w:vAlign w:val="center"/>
          </w:tcPr>
          <w:p w:rsidR="0088409E" w:rsidRDefault="00DB2D10">
            <w:pPr>
              <w:jc w:val="center"/>
            </w:pPr>
            <w:r>
              <w:rPr>
                <w:color w:val="000000"/>
                <w:sz w:val="24"/>
              </w:rPr>
              <w:t>23</w:t>
            </w:r>
          </w:p>
        </w:tc>
        <w:tc>
          <w:tcPr>
            <w:tcW w:w="1276" w:type="dxa"/>
            <w:vAlign w:val="center"/>
          </w:tcPr>
          <w:p w:rsidR="0088409E" w:rsidRDefault="00DB2D10">
            <w:pPr>
              <w:jc w:val="center"/>
            </w:pPr>
            <w:r>
              <w:rPr>
                <w:color w:val="000000"/>
                <w:sz w:val="24"/>
              </w:rPr>
              <w:t>688268</w:t>
            </w:r>
          </w:p>
        </w:tc>
        <w:tc>
          <w:tcPr>
            <w:tcW w:w="1701" w:type="dxa"/>
            <w:vAlign w:val="center"/>
          </w:tcPr>
          <w:p w:rsidR="0088409E" w:rsidRDefault="00DB2D10">
            <w:pPr>
              <w:jc w:val="center"/>
            </w:pPr>
            <w:r>
              <w:rPr>
                <w:color w:val="000000"/>
                <w:sz w:val="24"/>
              </w:rPr>
              <w:t>华特气体</w:t>
            </w:r>
          </w:p>
        </w:tc>
        <w:tc>
          <w:tcPr>
            <w:tcW w:w="1559" w:type="dxa"/>
            <w:vAlign w:val="center"/>
          </w:tcPr>
          <w:p w:rsidR="0088409E" w:rsidRDefault="00DB2D10">
            <w:pPr>
              <w:jc w:val="right"/>
            </w:pPr>
            <w:r>
              <w:rPr>
                <w:color w:val="000000"/>
                <w:sz w:val="24"/>
              </w:rPr>
              <w:t>5,216</w:t>
            </w:r>
          </w:p>
        </w:tc>
        <w:tc>
          <w:tcPr>
            <w:tcW w:w="1932" w:type="dxa"/>
            <w:vAlign w:val="center"/>
          </w:tcPr>
          <w:p w:rsidR="0088409E" w:rsidRDefault="00DB2D10">
            <w:pPr>
              <w:jc w:val="right"/>
            </w:pPr>
            <w:r>
              <w:rPr>
                <w:color w:val="000000"/>
                <w:sz w:val="24"/>
              </w:rPr>
              <w:t>186,628.48</w:t>
            </w:r>
          </w:p>
        </w:tc>
        <w:tc>
          <w:tcPr>
            <w:tcW w:w="1612" w:type="dxa"/>
            <w:vAlign w:val="center"/>
          </w:tcPr>
          <w:p w:rsidR="0088409E" w:rsidRDefault="00DB2D10">
            <w:pPr>
              <w:jc w:val="right"/>
            </w:pPr>
            <w:r>
              <w:rPr>
                <w:color w:val="000000"/>
                <w:sz w:val="24"/>
              </w:rPr>
              <w:t>0.05</w:t>
            </w:r>
          </w:p>
        </w:tc>
      </w:tr>
      <w:tr w:rsidR="0088409E">
        <w:trPr>
          <w:jc w:val="center"/>
        </w:trPr>
        <w:tc>
          <w:tcPr>
            <w:tcW w:w="817" w:type="dxa"/>
            <w:vAlign w:val="center"/>
          </w:tcPr>
          <w:p w:rsidR="0088409E" w:rsidRDefault="00DB2D10">
            <w:pPr>
              <w:jc w:val="center"/>
            </w:pPr>
            <w:r>
              <w:rPr>
                <w:color w:val="000000"/>
                <w:sz w:val="24"/>
              </w:rPr>
              <w:t>24</w:t>
            </w:r>
          </w:p>
        </w:tc>
        <w:tc>
          <w:tcPr>
            <w:tcW w:w="1276" w:type="dxa"/>
            <w:vAlign w:val="center"/>
          </w:tcPr>
          <w:p w:rsidR="0088409E" w:rsidRDefault="00DB2D10">
            <w:pPr>
              <w:jc w:val="center"/>
            </w:pPr>
            <w:r>
              <w:rPr>
                <w:color w:val="000000"/>
                <w:sz w:val="24"/>
              </w:rPr>
              <w:t>688118</w:t>
            </w:r>
          </w:p>
        </w:tc>
        <w:tc>
          <w:tcPr>
            <w:tcW w:w="1701" w:type="dxa"/>
            <w:vAlign w:val="center"/>
          </w:tcPr>
          <w:p w:rsidR="0088409E" w:rsidRDefault="00DB2D10">
            <w:pPr>
              <w:jc w:val="center"/>
            </w:pPr>
            <w:r>
              <w:rPr>
                <w:color w:val="000000"/>
                <w:sz w:val="24"/>
              </w:rPr>
              <w:t>普元信息</w:t>
            </w:r>
          </w:p>
        </w:tc>
        <w:tc>
          <w:tcPr>
            <w:tcW w:w="1559" w:type="dxa"/>
            <w:vAlign w:val="center"/>
          </w:tcPr>
          <w:p w:rsidR="0088409E" w:rsidRDefault="00DB2D10">
            <w:pPr>
              <w:jc w:val="right"/>
            </w:pPr>
            <w:r>
              <w:rPr>
                <w:color w:val="000000"/>
                <w:sz w:val="24"/>
              </w:rPr>
              <w:t>4,028</w:t>
            </w:r>
          </w:p>
        </w:tc>
        <w:tc>
          <w:tcPr>
            <w:tcW w:w="1932" w:type="dxa"/>
            <w:vAlign w:val="center"/>
          </w:tcPr>
          <w:p w:rsidR="0088409E" w:rsidRDefault="00DB2D10">
            <w:pPr>
              <w:jc w:val="right"/>
            </w:pPr>
            <w:r>
              <w:rPr>
                <w:color w:val="000000"/>
                <w:sz w:val="24"/>
              </w:rPr>
              <w:t>142,188.40</w:t>
            </w:r>
          </w:p>
        </w:tc>
        <w:tc>
          <w:tcPr>
            <w:tcW w:w="1612" w:type="dxa"/>
            <w:vAlign w:val="center"/>
          </w:tcPr>
          <w:p w:rsidR="0088409E" w:rsidRDefault="00DB2D10">
            <w:pPr>
              <w:jc w:val="right"/>
            </w:pPr>
            <w:r>
              <w:rPr>
                <w:color w:val="000000"/>
                <w:sz w:val="24"/>
              </w:rPr>
              <w:t>0.04</w:t>
            </w:r>
          </w:p>
        </w:tc>
      </w:tr>
      <w:tr w:rsidR="0088409E">
        <w:trPr>
          <w:jc w:val="center"/>
        </w:trPr>
        <w:tc>
          <w:tcPr>
            <w:tcW w:w="817" w:type="dxa"/>
            <w:vAlign w:val="center"/>
          </w:tcPr>
          <w:p w:rsidR="0088409E" w:rsidRDefault="00DB2D10">
            <w:pPr>
              <w:jc w:val="center"/>
            </w:pPr>
            <w:r>
              <w:rPr>
                <w:color w:val="000000"/>
                <w:sz w:val="24"/>
              </w:rPr>
              <w:t>25</w:t>
            </w:r>
          </w:p>
        </w:tc>
        <w:tc>
          <w:tcPr>
            <w:tcW w:w="1276" w:type="dxa"/>
            <w:vAlign w:val="center"/>
          </w:tcPr>
          <w:p w:rsidR="0088409E" w:rsidRDefault="00DB2D10">
            <w:pPr>
              <w:jc w:val="center"/>
            </w:pPr>
            <w:r>
              <w:rPr>
                <w:color w:val="000000"/>
                <w:sz w:val="24"/>
              </w:rPr>
              <w:t>688081</w:t>
            </w:r>
          </w:p>
        </w:tc>
        <w:tc>
          <w:tcPr>
            <w:tcW w:w="1701" w:type="dxa"/>
            <w:vAlign w:val="center"/>
          </w:tcPr>
          <w:p w:rsidR="0088409E" w:rsidRDefault="00DB2D10">
            <w:pPr>
              <w:jc w:val="center"/>
            </w:pPr>
            <w:r>
              <w:rPr>
                <w:color w:val="000000"/>
                <w:sz w:val="24"/>
              </w:rPr>
              <w:t>兴图新科</w:t>
            </w:r>
          </w:p>
        </w:tc>
        <w:tc>
          <w:tcPr>
            <w:tcW w:w="1559" w:type="dxa"/>
            <w:vAlign w:val="center"/>
          </w:tcPr>
          <w:p w:rsidR="0088409E" w:rsidRDefault="00DB2D10">
            <w:pPr>
              <w:jc w:val="right"/>
            </w:pPr>
            <w:r>
              <w:rPr>
                <w:color w:val="000000"/>
                <w:sz w:val="24"/>
              </w:rPr>
              <w:t>3,153</w:t>
            </w:r>
          </w:p>
        </w:tc>
        <w:tc>
          <w:tcPr>
            <w:tcW w:w="1932" w:type="dxa"/>
            <w:vAlign w:val="center"/>
          </w:tcPr>
          <w:p w:rsidR="0088409E" w:rsidRDefault="00DB2D10">
            <w:pPr>
              <w:jc w:val="right"/>
            </w:pPr>
            <w:r>
              <w:rPr>
                <w:color w:val="000000"/>
                <w:sz w:val="24"/>
              </w:rPr>
              <w:t>88,946.13</w:t>
            </w:r>
          </w:p>
        </w:tc>
        <w:tc>
          <w:tcPr>
            <w:tcW w:w="1612" w:type="dxa"/>
            <w:vAlign w:val="center"/>
          </w:tcPr>
          <w:p w:rsidR="0088409E" w:rsidRDefault="00DB2D10">
            <w:pPr>
              <w:jc w:val="right"/>
            </w:pPr>
            <w:r>
              <w:rPr>
                <w:color w:val="000000"/>
                <w:sz w:val="24"/>
              </w:rPr>
              <w:t>0.02</w:t>
            </w:r>
          </w:p>
        </w:tc>
      </w:tr>
      <w:tr w:rsidR="0088409E">
        <w:trPr>
          <w:jc w:val="center"/>
        </w:trPr>
        <w:tc>
          <w:tcPr>
            <w:tcW w:w="817" w:type="dxa"/>
            <w:vAlign w:val="center"/>
          </w:tcPr>
          <w:p w:rsidR="0088409E" w:rsidRDefault="00DB2D10">
            <w:pPr>
              <w:jc w:val="center"/>
            </w:pPr>
            <w:r>
              <w:rPr>
                <w:color w:val="000000"/>
                <w:sz w:val="24"/>
              </w:rPr>
              <w:t>26</w:t>
            </w:r>
          </w:p>
        </w:tc>
        <w:tc>
          <w:tcPr>
            <w:tcW w:w="1276" w:type="dxa"/>
            <w:vAlign w:val="center"/>
          </w:tcPr>
          <w:p w:rsidR="0088409E" w:rsidRDefault="00DB2D10">
            <w:pPr>
              <w:jc w:val="center"/>
            </w:pPr>
            <w:r>
              <w:rPr>
                <w:color w:val="000000"/>
                <w:sz w:val="24"/>
              </w:rPr>
              <w:t>603786</w:t>
            </w:r>
          </w:p>
        </w:tc>
        <w:tc>
          <w:tcPr>
            <w:tcW w:w="1701" w:type="dxa"/>
            <w:vAlign w:val="center"/>
          </w:tcPr>
          <w:p w:rsidR="0088409E" w:rsidRDefault="00DB2D10">
            <w:pPr>
              <w:jc w:val="center"/>
            </w:pPr>
            <w:r>
              <w:rPr>
                <w:color w:val="000000"/>
                <w:sz w:val="24"/>
              </w:rPr>
              <w:t>科博达</w:t>
            </w:r>
          </w:p>
        </w:tc>
        <w:tc>
          <w:tcPr>
            <w:tcW w:w="1559" w:type="dxa"/>
            <w:vAlign w:val="center"/>
          </w:tcPr>
          <w:p w:rsidR="0088409E" w:rsidRDefault="00DB2D10">
            <w:pPr>
              <w:jc w:val="right"/>
            </w:pPr>
            <w:r>
              <w:rPr>
                <w:color w:val="000000"/>
                <w:sz w:val="24"/>
              </w:rPr>
              <w:t>816</w:t>
            </w:r>
          </w:p>
        </w:tc>
        <w:tc>
          <w:tcPr>
            <w:tcW w:w="1932" w:type="dxa"/>
            <w:vAlign w:val="center"/>
          </w:tcPr>
          <w:p w:rsidR="0088409E" w:rsidRDefault="00DB2D10">
            <w:pPr>
              <w:jc w:val="right"/>
            </w:pPr>
            <w:r>
              <w:rPr>
                <w:color w:val="000000"/>
                <w:sz w:val="24"/>
              </w:rPr>
              <w:t>42,554.40</w:t>
            </w:r>
          </w:p>
        </w:tc>
        <w:tc>
          <w:tcPr>
            <w:tcW w:w="1612" w:type="dxa"/>
            <w:vAlign w:val="center"/>
          </w:tcPr>
          <w:p w:rsidR="0088409E" w:rsidRDefault="00DB2D10">
            <w:pPr>
              <w:jc w:val="right"/>
            </w:pPr>
            <w:r>
              <w:rPr>
                <w:color w:val="000000"/>
                <w:sz w:val="24"/>
              </w:rPr>
              <w:t>0.01</w:t>
            </w:r>
          </w:p>
        </w:tc>
      </w:tr>
      <w:tr w:rsidR="0088409E">
        <w:trPr>
          <w:jc w:val="center"/>
        </w:trPr>
        <w:tc>
          <w:tcPr>
            <w:tcW w:w="817" w:type="dxa"/>
            <w:vAlign w:val="center"/>
          </w:tcPr>
          <w:p w:rsidR="0088409E" w:rsidRDefault="00DB2D10">
            <w:pPr>
              <w:jc w:val="center"/>
            </w:pPr>
            <w:r>
              <w:rPr>
                <w:color w:val="000000"/>
                <w:sz w:val="24"/>
              </w:rPr>
              <w:t>27</w:t>
            </w:r>
          </w:p>
        </w:tc>
        <w:tc>
          <w:tcPr>
            <w:tcW w:w="1276" w:type="dxa"/>
            <w:vAlign w:val="center"/>
          </w:tcPr>
          <w:p w:rsidR="0088409E" w:rsidRDefault="00DB2D10">
            <w:pPr>
              <w:jc w:val="center"/>
            </w:pPr>
            <w:r>
              <w:rPr>
                <w:color w:val="000000"/>
                <w:sz w:val="24"/>
              </w:rPr>
              <w:t>002972</w:t>
            </w:r>
          </w:p>
        </w:tc>
        <w:tc>
          <w:tcPr>
            <w:tcW w:w="1701" w:type="dxa"/>
            <w:vAlign w:val="center"/>
          </w:tcPr>
          <w:p w:rsidR="0088409E" w:rsidRDefault="00DB2D10">
            <w:pPr>
              <w:jc w:val="center"/>
            </w:pPr>
            <w:r>
              <w:rPr>
                <w:color w:val="000000"/>
                <w:sz w:val="24"/>
              </w:rPr>
              <w:t>科安达</w:t>
            </w:r>
          </w:p>
        </w:tc>
        <w:tc>
          <w:tcPr>
            <w:tcW w:w="1559" w:type="dxa"/>
            <w:vAlign w:val="center"/>
          </w:tcPr>
          <w:p w:rsidR="0088409E" w:rsidRDefault="00DB2D10">
            <w:pPr>
              <w:jc w:val="right"/>
            </w:pPr>
            <w:r>
              <w:rPr>
                <w:color w:val="000000"/>
                <w:sz w:val="24"/>
              </w:rPr>
              <w:t>1,075</w:t>
            </w:r>
          </w:p>
        </w:tc>
        <w:tc>
          <w:tcPr>
            <w:tcW w:w="1932" w:type="dxa"/>
            <w:vAlign w:val="center"/>
          </w:tcPr>
          <w:p w:rsidR="0088409E" w:rsidRDefault="00DB2D10">
            <w:pPr>
              <w:jc w:val="right"/>
            </w:pPr>
            <w:r>
              <w:rPr>
                <w:color w:val="000000"/>
                <w:sz w:val="24"/>
              </w:rPr>
              <w:t>21,532.25</w:t>
            </w:r>
          </w:p>
        </w:tc>
        <w:tc>
          <w:tcPr>
            <w:tcW w:w="1612" w:type="dxa"/>
            <w:vAlign w:val="center"/>
          </w:tcPr>
          <w:p w:rsidR="0088409E" w:rsidRDefault="00DB2D10">
            <w:pPr>
              <w:jc w:val="right"/>
            </w:pPr>
            <w:r>
              <w:rPr>
                <w:color w:val="000000"/>
                <w:sz w:val="24"/>
              </w:rPr>
              <w:t>0.01</w:t>
            </w:r>
          </w:p>
        </w:tc>
      </w:tr>
      <w:tr w:rsidR="0088409E">
        <w:trPr>
          <w:jc w:val="center"/>
        </w:trPr>
        <w:tc>
          <w:tcPr>
            <w:tcW w:w="817" w:type="dxa"/>
            <w:vAlign w:val="center"/>
          </w:tcPr>
          <w:p w:rsidR="0088409E" w:rsidRDefault="00DB2D10">
            <w:pPr>
              <w:jc w:val="center"/>
            </w:pPr>
            <w:r>
              <w:rPr>
                <w:color w:val="000000"/>
                <w:sz w:val="24"/>
              </w:rPr>
              <w:t>28</w:t>
            </w:r>
          </w:p>
        </w:tc>
        <w:tc>
          <w:tcPr>
            <w:tcW w:w="1276" w:type="dxa"/>
            <w:vAlign w:val="center"/>
          </w:tcPr>
          <w:p w:rsidR="0088409E" w:rsidRDefault="00DB2D10">
            <w:pPr>
              <w:jc w:val="center"/>
            </w:pPr>
            <w:r>
              <w:rPr>
                <w:color w:val="000000"/>
                <w:sz w:val="24"/>
              </w:rPr>
              <w:t>603109</w:t>
            </w:r>
          </w:p>
        </w:tc>
        <w:tc>
          <w:tcPr>
            <w:tcW w:w="1701" w:type="dxa"/>
            <w:vAlign w:val="center"/>
          </w:tcPr>
          <w:p w:rsidR="0088409E" w:rsidRDefault="00DB2D10">
            <w:pPr>
              <w:jc w:val="center"/>
            </w:pPr>
            <w:r>
              <w:rPr>
                <w:color w:val="000000"/>
                <w:sz w:val="24"/>
              </w:rPr>
              <w:t>神驰机电</w:t>
            </w:r>
          </w:p>
        </w:tc>
        <w:tc>
          <w:tcPr>
            <w:tcW w:w="1559" w:type="dxa"/>
            <w:vAlign w:val="center"/>
          </w:tcPr>
          <w:p w:rsidR="0088409E" w:rsidRDefault="00DB2D10">
            <w:pPr>
              <w:jc w:val="right"/>
            </w:pPr>
            <w:r>
              <w:rPr>
                <w:color w:val="000000"/>
                <w:sz w:val="24"/>
              </w:rPr>
              <w:t>684</w:t>
            </w:r>
          </w:p>
        </w:tc>
        <w:tc>
          <w:tcPr>
            <w:tcW w:w="1932" w:type="dxa"/>
            <w:vAlign w:val="center"/>
          </w:tcPr>
          <w:p w:rsidR="0088409E" w:rsidRDefault="00DB2D10">
            <w:pPr>
              <w:jc w:val="right"/>
            </w:pPr>
            <w:r>
              <w:rPr>
                <w:color w:val="000000"/>
                <w:sz w:val="24"/>
              </w:rPr>
              <w:t>18,105.48</w:t>
            </w:r>
          </w:p>
        </w:tc>
        <w:tc>
          <w:tcPr>
            <w:tcW w:w="1612" w:type="dxa"/>
            <w:vAlign w:val="center"/>
          </w:tcPr>
          <w:p w:rsidR="0088409E" w:rsidRDefault="00DB2D10">
            <w:pPr>
              <w:jc w:val="right"/>
            </w:pPr>
            <w:r>
              <w:rPr>
                <w:color w:val="000000"/>
                <w:sz w:val="24"/>
              </w:rPr>
              <w:t>0.00</w:t>
            </w:r>
          </w:p>
        </w:tc>
      </w:tr>
      <w:tr w:rsidR="0088409E">
        <w:trPr>
          <w:jc w:val="center"/>
        </w:trPr>
        <w:tc>
          <w:tcPr>
            <w:tcW w:w="817" w:type="dxa"/>
            <w:vAlign w:val="center"/>
          </w:tcPr>
          <w:p w:rsidR="0088409E" w:rsidRDefault="00DB2D10">
            <w:pPr>
              <w:jc w:val="center"/>
            </w:pPr>
            <w:r>
              <w:rPr>
                <w:color w:val="000000"/>
                <w:sz w:val="24"/>
              </w:rPr>
              <w:t>29</w:t>
            </w:r>
          </w:p>
        </w:tc>
        <w:tc>
          <w:tcPr>
            <w:tcW w:w="1276" w:type="dxa"/>
            <w:vAlign w:val="center"/>
          </w:tcPr>
          <w:p w:rsidR="0088409E" w:rsidRDefault="00DB2D10">
            <w:pPr>
              <w:jc w:val="center"/>
            </w:pPr>
            <w:r>
              <w:rPr>
                <w:color w:val="000000"/>
                <w:sz w:val="24"/>
              </w:rPr>
              <w:t>002973</w:t>
            </w:r>
          </w:p>
        </w:tc>
        <w:tc>
          <w:tcPr>
            <w:tcW w:w="1701" w:type="dxa"/>
            <w:vAlign w:val="center"/>
          </w:tcPr>
          <w:p w:rsidR="0088409E" w:rsidRDefault="00DB2D10">
            <w:pPr>
              <w:jc w:val="center"/>
            </w:pPr>
            <w:r>
              <w:rPr>
                <w:color w:val="000000"/>
                <w:sz w:val="24"/>
              </w:rPr>
              <w:t>侨银环保</w:t>
            </w:r>
          </w:p>
        </w:tc>
        <w:tc>
          <w:tcPr>
            <w:tcW w:w="1559" w:type="dxa"/>
            <w:vAlign w:val="center"/>
          </w:tcPr>
          <w:p w:rsidR="0088409E" w:rsidRDefault="00DB2D10">
            <w:pPr>
              <w:jc w:val="right"/>
            </w:pPr>
            <w:r>
              <w:rPr>
                <w:color w:val="000000"/>
                <w:sz w:val="24"/>
              </w:rPr>
              <w:t>1,146</w:t>
            </w:r>
          </w:p>
        </w:tc>
        <w:tc>
          <w:tcPr>
            <w:tcW w:w="1932" w:type="dxa"/>
            <w:vAlign w:val="center"/>
          </w:tcPr>
          <w:p w:rsidR="0088409E" w:rsidRDefault="00DB2D10">
            <w:pPr>
              <w:jc w:val="right"/>
            </w:pPr>
            <w:r>
              <w:rPr>
                <w:color w:val="000000"/>
                <w:sz w:val="24"/>
              </w:rPr>
              <w:t>6,578.04</w:t>
            </w:r>
          </w:p>
        </w:tc>
        <w:tc>
          <w:tcPr>
            <w:tcW w:w="1612" w:type="dxa"/>
            <w:vAlign w:val="center"/>
          </w:tcPr>
          <w:p w:rsidR="0088409E" w:rsidRDefault="00DB2D10">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6" w:name="_Toc361324882"/>
      <w:bookmarkStart w:id="217" w:name="_Toc35969060"/>
      <w:r w:rsidRPr="00AD0E47">
        <w:rPr>
          <w:rFonts w:ascii="Times New Roman" w:hAnsi="Times New Roman"/>
          <w:kern w:val="0"/>
          <w:szCs w:val="24"/>
        </w:rPr>
        <w:t>8.4</w:t>
      </w:r>
      <w:bookmarkStart w:id="218" w:name="_Toc234814103"/>
      <w:r w:rsidRPr="00AD0E47">
        <w:rPr>
          <w:rFonts w:ascii="Times New Roman" w:hAnsi="Times New Roman" w:hint="eastAsia"/>
          <w:kern w:val="0"/>
          <w:szCs w:val="24"/>
        </w:rPr>
        <w:t>报告期内股票投资组合的重大变动</w:t>
      </w:r>
      <w:bookmarkEnd w:id="216"/>
      <w:bookmarkEnd w:id="217"/>
      <w:bookmarkEnd w:id="218"/>
    </w:p>
    <w:p w:rsidR="001A59F9" w:rsidRPr="00AD0E47" w:rsidRDefault="001A59F9" w:rsidP="00AD0E47">
      <w:pPr>
        <w:pStyle w:val="20"/>
        <w:spacing w:before="29" w:after="0" w:line="288" w:lineRule="auto"/>
        <w:rPr>
          <w:rFonts w:ascii="Times New Roman" w:hAnsi="Times New Roman"/>
          <w:kern w:val="0"/>
          <w:szCs w:val="24"/>
        </w:rPr>
      </w:pPr>
      <w:bookmarkStart w:id="219" w:name="_Toc35969061"/>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88409E">
        <w:tc>
          <w:tcPr>
            <w:tcW w:w="870" w:type="dxa"/>
            <w:vAlign w:val="center"/>
          </w:tcPr>
          <w:p w:rsidR="0088409E" w:rsidRDefault="00DB2D10">
            <w:pPr>
              <w:jc w:val="center"/>
            </w:pPr>
            <w:r>
              <w:rPr>
                <w:color w:val="000000"/>
                <w:sz w:val="24"/>
              </w:rPr>
              <w:t>1</w:t>
            </w:r>
          </w:p>
        </w:tc>
        <w:tc>
          <w:tcPr>
            <w:tcW w:w="1650" w:type="dxa"/>
            <w:vAlign w:val="center"/>
          </w:tcPr>
          <w:p w:rsidR="0088409E" w:rsidRDefault="00DB2D10">
            <w:pPr>
              <w:jc w:val="center"/>
            </w:pPr>
            <w:r>
              <w:rPr>
                <w:color w:val="000000"/>
                <w:sz w:val="24"/>
              </w:rPr>
              <w:t>601398</w:t>
            </w:r>
          </w:p>
        </w:tc>
        <w:tc>
          <w:tcPr>
            <w:tcW w:w="1980" w:type="dxa"/>
            <w:vAlign w:val="center"/>
          </w:tcPr>
          <w:p w:rsidR="0088409E" w:rsidRDefault="00DB2D10">
            <w:pPr>
              <w:jc w:val="center"/>
            </w:pPr>
            <w:r>
              <w:rPr>
                <w:color w:val="000000"/>
                <w:sz w:val="24"/>
              </w:rPr>
              <w:t>工商银行</w:t>
            </w:r>
          </w:p>
        </w:tc>
        <w:tc>
          <w:tcPr>
            <w:tcW w:w="2880" w:type="dxa"/>
            <w:vAlign w:val="center"/>
          </w:tcPr>
          <w:p w:rsidR="0088409E" w:rsidRDefault="00DB2D10">
            <w:pPr>
              <w:jc w:val="right"/>
            </w:pPr>
            <w:r>
              <w:rPr>
                <w:color w:val="000000"/>
                <w:sz w:val="24"/>
              </w:rPr>
              <w:t>20,499,412.00</w:t>
            </w:r>
          </w:p>
        </w:tc>
        <w:tc>
          <w:tcPr>
            <w:tcW w:w="1620" w:type="dxa"/>
            <w:vAlign w:val="center"/>
          </w:tcPr>
          <w:p w:rsidR="0088409E" w:rsidRDefault="00DB2D10">
            <w:pPr>
              <w:jc w:val="right"/>
            </w:pPr>
            <w:r>
              <w:rPr>
                <w:color w:val="000000"/>
                <w:sz w:val="24"/>
              </w:rPr>
              <w:t>16.02</w:t>
            </w:r>
          </w:p>
        </w:tc>
      </w:tr>
      <w:tr w:rsidR="0088409E">
        <w:tc>
          <w:tcPr>
            <w:tcW w:w="870" w:type="dxa"/>
            <w:vAlign w:val="center"/>
          </w:tcPr>
          <w:p w:rsidR="0088409E" w:rsidRDefault="00DB2D10">
            <w:pPr>
              <w:jc w:val="center"/>
            </w:pPr>
            <w:r>
              <w:rPr>
                <w:color w:val="000000"/>
                <w:sz w:val="24"/>
              </w:rPr>
              <w:t>2</w:t>
            </w:r>
          </w:p>
        </w:tc>
        <w:tc>
          <w:tcPr>
            <w:tcW w:w="1650" w:type="dxa"/>
            <w:vAlign w:val="center"/>
          </w:tcPr>
          <w:p w:rsidR="0088409E" w:rsidRDefault="00DB2D10">
            <w:pPr>
              <w:jc w:val="center"/>
            </w:pPr>
            <w:r>
              <w:rPr>
                <w:color w:val="000000"/>
                <w:sz w:val="24"/>
              </w:rPr>
              <w:t>601939</w:t>
            </w:r>
          </w:p>
        </w:tc>
        <w:tc>
          <w:tcPr>
            <w:tcW w:w="1980" w:type="dxa"/>
            <w:vAlign w:val="center"/>
          </w:tcPr>
          <w:p w:rsidR="0088409E" w:rsidRDefault="00DB2D10">
            <w:pPr>
              <w:jc w:val="center"/>
            </w:pPr>
            <w:r>
              <w:rPr>
                <w:color w:val="000000"/>
                <w:sz w:val="24"/>
              </w:rPr>
              <w:t>建设银行</w:t>
            </w:r>
          </w:p>
        </w:tc>
        <w:tc>
          <w:tcPr>
            <w:tcW w:w="2880" w:type="dxa"/>
            <w:vAlign w:val="center"/>
          </w:tcPr>
          <w:p w:rsidR="0088409E" w:rsidRDefault="00DB2D10">
            <w:pPr>
              <w:jc w:val="right"/>
            </w:pPr>
            <w:r>
              <w:rPr>
                <w:color w:val="000000"/>
                <w:sz w:val="24"/>
              </w:rPr>
              <w:t>14,098,876.00</w:t>
            </w:r>
          </w:p>
        </w:tc>
        <w:tc>
          <w:tcPr>
            <w:tcW w:w="1620" w:type="dxa"/>
            <w:vAlign w:val="center"/>
          </w:tcPr>
          <w:p w:rsidR="0088409E" w:rsidRDefault="00DB2D10">
            <w:pPr>
              <w:jc w:val="right"/>
            </w:pPr>
            <w:r>
              <w:rPr>
                <w:color w:val="000000"/>
                <w:sz w:val="24"/>
              </w:rPr>
              <w:t>11.02</w:t>
            </w:r>
          </w:p>
        </w:tc>
      </w:tr>
      <w:tr w:rsidR="0088409E">
        <w:tc>
          <w:tcPr>
            <w:tcW w:w="870" w:type="dxa"/>
            <w:vAlign w:val="center"/>
          </w:tcPr>
          <w:p w:rsidR="0088409E" w:rsidRDefault="00DB2D10">
            <w:pPr>
              <w:jc w:val="center"/>
            </w:pPr>
            <w:r>
              <w:rPr>
                <w:color w:val="000000"/>
                <w:sz w:val="24"/>
              </w:rPr>
              <w:t>3</w:t>
            </w:r>
          </w:p>
        </w:tc>
        <w:tc>
          <w:tcPr>
            <w:tcW w:w="1650" w:type="dxa"/>
            <w:vAlign w:val="center"/>
          </w:tcPr>
          <w:p w:rsidR="0088409E" w:rsidRDefault="00DB2D10">
            <w:pPr>
              <w:jc w:val="center"/>
            </w:pPr>
            <w:r>
              <w:rPr>
                <w:color w:val="000000"/>
                <w:sz w:val="24"/>
              </w:rPr>
              <w:t>601988</w:t>
            </w:r>
          </w:p>
        </w:tc>
        <w:tc>
          <w:tcPr>
            <w:tcW w:w="1980" w:type="dxa"/>
            <w:vAlign w:val="center"/>
          </w:tcPr>
          <w:p w:rsidR="0088409E" w:rsidRDefault="00DB2D10">
            <w:pPr>
              <w:jc w:val="center"/>
            </w:pPr>
            <w:r>
              <w:rPr>
                <w:color w:val="000000"/>
                <w:sz w:val="24"/>
              </w:rPr>
              <w:t>中国银行</w:t>
            </w:r>
          </w:p>
        </w:tc>
        <w:tc>
          <w:tcPr>
            <w:tcW w:w="2880" w:type="dxa"/>
            <w:vAlign w:val="center"/>
          </w:tcPr>
          <w:p w:rsidR="0088409E" w:rsidRDefault="00DB2D10">
            <w:pPr>
              <w:jc w:val="right"/>
            </w:pPr>
            <w:r>
              <w:rPr>
                <w:color w:val="000000"/>
                <w:sz w:val="24"/>
              </w:rPr>
              <w:t>13,999,848.00</w:t>
            </w:r>
          </w:p>
        </w:tc>
        <w:tc>
          <w:tcPr>
            <w:tcW w:w="1620" w:type="dxa"/>
            <w:vAlign w:val="center"/>
          </w:tcPr>
          <w:p w:rsidR="0088409E" w:rsidRDefault="00DB2D10">
            <w:pPr>
              <w:jc w:val="right"/>
            </w:pPr>
            <w:r>
              <w:rPr>
                <w:color w:val="000000"/>
                <w:sz w:val="24"/>
              </w:rPr>
              <w:t>10.94</w:t>
            </w:r>
          </w:p>
        </w:tc>
      </w:tr>
      <w:tr w:rsidR="0088409E">
        <w:tc>
          <w:tcPr>
            <w:tcW w:w="870" w:type="dxa"/>
            <w:vAlign w:val="center"/>
          </w:tcPr>
          <w:p w:rsidR="0088409E" w:rsidRDefault="00DB2D10">
            <w:pPr>
              <w:jc w:val="center"/>
            </w:pPr>
            <w:r>
              <w:rPr>
                <w:color w:val="000000"/>
                <w:sz w:val="24"/>
              </w:rPr>
              <w:t>4</w:t>
            </w:r>
          </w:p>
        </w:tc>
        <w:tc>
          <w:tcPr>
            <w:tcW w:w="1650" w:type="dxa"/>
            <w:vAlign w:val="center"/>
          </w:tcPr>
          <w:p w:rsidR="0088409E" w:rsidRDefault="00DB2D10">
            <w:pPr>
              <w:jc w:val="center"/>
            </w:pPr>
            <w:r>
              <w:rPr>
                <w:color w:val="000000"/>
                <w:sz w:val="24"/>
              </w:rPr>
              <w:t>601336</w:t>
            </w:r>
          </w:p>
        </w:tc>
        <w:tc>
          <w:tcPr>
            <w:tcW w:w="1980" w:type="dxa"/>
            <w:vAlign w:val="center"/>
          </w:tcPr>
          <w:p w:rsidR="0088409E" w:rsidRDefault="00DB2D10">
            <w:pPr>
              <w:jc w:val="center"/>
            </w:pPr>
            <w:r>
              <w:rPr>
                <w:color w:val="000000"/>
                <w:sz w:val="24"/>
              </w:rPr>
              <w:t>新华保险</w:t>
            </w:r>
          </w:p>
        </w:tc>
        <w:tc>
          <w:tcPr>
            <w:tcW w:w="2880" w:type="dxa"/>
            <w:vAlign w:val="center"/>
          </w:tcPr>
          <w:p w:rsidR="0088409E" w:rsidRDefault="00DB2D10">
            <w:pPr>
              <w:jc w:val="right"/>
            </w:pPr>
            <w:r>
              <w:rPr>
                <w:color w:val="000000"/>
                <w:sz w:val="24"/>
              </w:rPr>
              <w:t>12,369,034.00</w:t>
            </w:r>
          </w:p>
        </w:tc>
        <w:tc>
          <w:tcPr>
            <w:tcW w:w="1620" w:type="dxa"/>
            <w:vAlign w:val="center"/>
          </w:tcPr>
          <w:p w:rsidR="0088409E" w:rsidRDefault="00DB2D10">
            <w:pPr>
              <w:jc w:val="right"/>
            </w:pPr>
            <w:r>
              <w:rPr>
                <w:color w:val="000000"/>
                <w:sz w:val="24"/>
              </w:rPr>
              <w:t>9.66</w:t>
            </w:r>
          </w:p>
        </w:tc>
      </w:tr>
      <w:tr w:rsidR="0088409E">
        <w:tc>
          <w:tcPr>
            <w:tcW w:w="870" w:type="dxa"/>
            <w:vAlign w:val="center"/>
          </w:tcPr>
          <w:p w:rsidR="0088409E" w:rsidRDefault="00DB2D10">
            <w:pPr>
              <w:jc w:val="center"/>
            </w:pPr>
            <w:r>
              <w:rPr>
                <w:color w:val="000000"/>
                <w:sz w:val="24"/>
              </w:rPr>
              <w:t>5</w:t>
            </w:r>
          </w:p>
        </w:tc>
        <w:tc>
          <w:tcPr>
            <w:tcW w:w="1650" w:type="dxa"/>
            <w:vAlign w:val="center"/>
          </w:tcPr>
          <w:p w:rsidR="0088409E" w:rsidRDefault="00DB2D10">
            <w:pPr>
              <w:jc w:val="center"/>
            </w:pPr>
            <w:r>
              <w:rPr>
                <w:color w:val="000000"/>
                <w:sz w:val="24"/>
              </w:rPr>
              <w:t>002180</w:t>
            </w:r>
          </w:p>
        </w:tc>
        <w:tc>
          <w:tcPr>
            <w:tcW w:w="1980" w:type="dxa"/>
            <w:vAlign w:val="center"/>
          </w:tcPr>
          <w:p w:rsidR="0088409E" w:rsidRDefault="00DB2D10">
            <w:pPr>
              <w:jc w:val="center"/>
            </w:pPr>
            <w:r>
              <w:rPr>
                <w:color w:val="000000"/>
                <w:sz w:val="24"/>
              </w:rPr>
              <w:t>纳思达</w:t>
            </w:r>
          </w:p>
        </w:tc>
        <w:tc>
          <w:tcPr>
            <w:tcW w:w="2880" w:type="dxa"/>
            <w:vAlign w:val="center"/>
          </w:tcPr>
          <w:p w:rsidR="0088409E" w:rsidRDefault="00DB2D10">
            <w:pPr>
              <w:jc w:val="right"/>
            </w:pPr>
            <w:r>
              <w:rPr>
                <w:color w:val="000000"/>
                <w:sz w:val="24"/>
              </w:rPr>
              <w:t>10,881,290.00</w:t>
            </w:r>
          </w:p>
        </w:tc>
        <w:tc>
          <w:tcPr>
            <w:tcW w:w="1620" w:type="dxa"/>
            <w:vAlign w:val="center"/>
          </w:tcPr>
          <w:p w:rsidR="0088409E" w:rsidRDefault="00DB2D10">
            <w:pPr>
              <w:jc w:val="right"/>
            </w:pPr>
            <w:r>
              <w:rPr>
                <w:color w:val="000000"/>
                <w:sz w:val="24"/>
              </w:rPr>
              <w:t>8.50</w:t>
            </w:r>
          </w:p>
        </w:tc>
      </w:tr>
      <w:tr w:rsidR="0088409E">
        <w:tc>
          <w:tcPr>
            <w:tcW w:w="870" w:type="dxa"/>
            <w:vAlign w:val="center"/>
          </w:tcPr>
          <w:p w:rsidR="0088409E" w:rsidRDefault="00DB2D10">
            <w:pPr>
              <w:jc w:val="center"/>
            </w:pPr>
            <w:r>
              <w:rPr>
                <w:color w:val="000000"/>
                <w:sz w:val="24"/>
              </w:rPr>
              <w:t>6</w:t>
            </w:r>
          </w:p>
        </w:tc>
        <w:tc>
          <w:tcPr>
            <w:tcW w:w="1650" w:type="dxa"/>
            <w:vAlign w:val="center"/>
          </w:tcPr>
          <w:p w:rsidR="0088409E" w:rsidRDefault="00DB2D10">
            <w:pPr>
              <w:jc w:val="center"/>
            </w:pPr>
            <w:r>
              <w:rPr>
                <w:color w:val="000000"/>
                <w:sz w:val="24"/>
              </w:rPr>
              <w:t>600048</w:t>
            </w:r>
          </w:p>
        </w:tc>
        <w:tc>
          <w:tcPr>
            <w:tcW w:w="1980" w:type="dxa"/>
            <w:vAlign w:val="center"/>
          </w:tcPr>
          <w:p w:rsidR="0088409E" w:rsidRDefault="00DB2D10">
            <w:pPr>
              <w:jc w:val="center"/>
            </w:pPr>
            <w:r>
              <w:rPr>
                <w:color w:val="000000"/>
                <w:sz w:val="24"/>
              </w:rPr>
              <w:t>保利地产</w:t>
            </w:r>
          </w:p>
        </w:tc>
        <w:tc>
          <w:tcPr>
            <w:tcW w:w="2880" w:type="dxa"/>
            <w:vAlign w:val="center"/>
          </w:tcPr>
          <w:p w:rsidR="0088409E" w:rsidRDefault="00DB2D10">
            <w:pPr>
              <w:jc w:val="right"/>
            </w:pPr>
            <w:r>
              <w:rPr>
                <w:color w:val="000000"/>
                <w:sz w:val="24"/>
              </w:rPr>
              <w:t>10,659,952.00</w:t>
            </w:r>
          </w:p>
        </w:tc>
        <w:tc>
          <w:tcPr>
            <w:tcW w:w="1620" w:type="dxa"/>
            <w:vAlign w:val="center"/>
          </w:tcPr>
          <w:p w:rsidR="0088409E" w:rsidRDefault="00DB2D10">
            <w:pPr>
              <w:jc w:val="right"/>
            </w:pPr>
            <w:r>
              <w:rPr>
                <w:color w:val="000000"/>
                <w:sz w:val="24"/>
              </w:rPr>
              <w:t>8.33</w:t>
            </w:r>
          </w:p>
        </w:tc>
      </w:tr>
      <w:tr w:rsidR="0088409E">
        <w:tc>
          <w:tcPr>
            <w:tcW w:w="870" w:type="dxa"/>
            <w:vAlign w:val="center"/>
          </w:tcPr>
          <w:p w:rsidR="0088409E" w:rsidRDefault="00DB2D10">
            <w:pPr>
              <w:jc w:val="center"/>
            </w:pPr>
            <w:r>
              <w:rPr>
                <w:color w:val="000000"/>
                <w:sz w:val="24"/>
              </w:rPr>
              <w:t>7</w:t>
            </w:r>
          </w:p>
        </w:tc>
        <w:tc>
          <w:tcPr>
            <w:tcW w:w="1650" w:type="dxa"/>
            <w:vAlign w:val="center"/>
          </w:tcPr>
          <w:p w:rsidR="0088409E" w:rsidRDefault="00DB2D10">
            <w:pPr>
              <w:jc w:val="center"/>
            </w:pPr>
            <w:r>
              <w:rPr>
                <w:color w:val="000000"/>
                <w:sz w:val="24"/>
              </w:rPr>
              <w:t>600480</w:t>
            </w:r>
          </w:p>
        </w:tc>
        <w:tc>
          <w:tcPr>
            <w:tcW w:w="1980" w:type="dxa"/>
            <w:vAlign w:val="center"/>
          </w:tcPr>
          <w:p w:rsidR="0088409E" w:rsidRDefault="00DB2D10">
            <w:pPr>
              <w:jc w:val="center"/>
            </w:pPr>
            <w:r>
              <w:rPr>
                <w:color w:val="000000"/>
                <w:sz w:val="24"/>
              </w:rPr>
              <w:t>凌云股份</w:t>
            </w:r>
          </w:p>
        </w:tc>
        <w:tc>
          <w:tcPr>
            <w:tcW w:w="2880" w:type="dxa"/>
            <w:vAlign w:val="center"/>
          </w:tcPr>
          <w:p w:rsidR="0088409E" w:rsidRDefault="00DB2D10">
            <w:pPr>
              <w:jc w:val="right"/>
            </w:pPr>
            <w:r>
              <w:rPr>
                <w:color w:val="000000"/>
                <w:sz w:val="24"/>
              </w:rPr>
              <w:t>10,652,148.62</w:t>
            </w:r>
          </w:p>
        </w:tc>
        <w:tc>
          <w:tcPr>
            <w:tcW w:w="1620" w:type="dxa"/>
            <w:vAlign w:val="center"/>
          </w:tcPr>
          <w:p w:rsidR="0088409E" w:rsidRDefault="00DB2D10">
            <w:pPr>
              <w:jc w:val="right"/>
            </w:pPr>
            <w:r>
              <w:rPr>
                <w:color w:val="000000"/>
                <w:sz w:val="24"/>
              </w:rPr>
              <w:t>8.32</w:t>
            </w:r>
          </w:p>
        </w:tc>
      </w:tr>
      <w:tr w:rsidR="0088409E">
        <w:tc>
          <w:tcPr>
            <w:tcW w:w="870" w:type="dxa"/>
            <w:vAlign w:val="center"/>
          </w:tcPr>
          <w:p w:rsidR="0088409E" w:rsidRDefault="00DB2D10">
            <w:pPr>
              <w:jc w:val="center"/>
            </w:pPr>
            <w:r>
              <w:rPr>
                <w:color w:val="000000"/>
                <w:sz w:val="24"/>
              </w:rPr>
              <w:t>8</w:t>
            </w:r>
          </w:p>
        </w:tc>
        <w:tc>
          <w:tcPr>
            <w:tcW w:w="1650" w:type="dxa"/>
            <w:vAlign w:val="center"/>
          </w:tcPr>
          <w:p w:rsidR="0088409E" w:rsidRDefault="00DB2D10">
            <w:pPr>
              <w:jc w:val="center"/>
            </w:pPr>
            <w:r>
              <w:rPr>
                <w:color w:val="000000"/>
                <w:sz w:val="24"/>
              </w:rPr>
              <w:t>300638</w:t>
            </w:r>
          </w:p>
        </w:tc>
        <w:tc>
          <w:tcPr>
            <w:tcW w:w="1980" w:type="dxa"/>
            <w:vAlign w:val="center"/>
          </w:tcPr>
          <w:p w:rsidR="0088409E" w:rsidRDefault="00DB2D10">
            <w:pPr>
              <w:jc w:val="center"/>
            </w:pPr>
            <w:r>
              <w:rPr>
                <w:color w:val="000000"/>
                <w:sz w:val="24"/>
              </w:rPr>
              <w:t>广和通</w:t>
            </w:r>
          </w:p>
        </w:tc>
        <w:tc>
          <w:tcPr>
            <w:tcW w:w="2880" w:type="dxa"/>
            <w:vAlign w:val="center"/>
          </w:tcPr>
          <w:p w:rsidR="0088409E" w:rsidRDefault="00DB2D10">
            <w:pPr>
              <w:jc w:val="right"/>
            </w:pPr>
            <w:r>
              <w:rPr>
                <w:color w:val="000000"/>
                <w:sz w:val="24"/>
              </w:rPr>
              <w:t>9,810,186.00</w:t>
            </w:r>
          </w:p>
        </w:tc>
        <w:tc>
          <w:tcPr>
            <w:tcW w:w="1620" w:type="dxa"/>
            <w:vAlign w:val="center"/>
          </w:tcPr>
          <w:p w:rsidR="0088409E" w:rsidRDefault="00DB2D10">
            <w:pPr>
              <w:jc w:val="right"/>
            </w:pPr>
            <w:r>
              <w:rPr>
                <w:color w:val="000000"/>
                <w:sz w:val="24"/>
              </w:rPr>
              <w:t>7.66</w:t>
            </w:r>
          </w:p>
        </w:tc>
      </w:tr>
      <w:tr w:rsidR="0088409E">
        <w:tc>
          <w:tcPr>
            <w:tcW w:w="870" w:type="dxa"/>
            <w:vAlign w:val="center"/>
          </w:tcPr>
          <w:p w:rsidR="0088409E" w:rsidRDefault="00DB2D10">
            <w:pPr>
              <w:jc w:val="center"/>
            </w:pPr>
            <w:r>
              <w:rPr>
                <w:color w:val="000000"/>
                <w:sz w:val="24"/>
              </w:rPr>
              <w:t>9</w:t>
            </w:r>
          </w:p>
        </w:tc>
        <w:tc>
          <w:tcPr>
            <w:tcW w:w="1650" w:type="dxa"/>
            <w:vAlign w:val="center"/>
          </w:tcPr>
          <w:p w:rsidR="0088409E" w:rsidRDefault="00DB2D10">
            <w:pPr>
              <w:jc w:val="center"/>
            </w:pPr>
            <w:r>
              <w:rPr>
                <w:color w:val="000000"/>
                <w:sz w:val="24"/>
              </w:rPr>
              <w:t>002607</w:t>
            </w:r>
          </w:p>
        </w:tc>
        <w:tc>
          <w:tcPr>
            <w:tcW w:w="1980" w:type="dxa"/>
            <w:vAlign w:val="center"/>
          </w:tcPr>
          <w:p w:rsidR="0088409E" w:rsidRDefault="00DB2D10">
            <w:pPr>
              <w:jc w:val="center"/>
            </w:pPr>
            <w:r>
              <w:rPr>
                <w:color w:val="000000"/>
                <w:sz w:val="24"/>
              </w:rPr>
              <w:t>中公教育</w:t>
            </w:r>
          </w:p>
        </w:tc>
        <w:tc>
          <w:tcPr>
            <w:tcW w:w="2880" w:type="dxa"/>
            <w:vAlign w:val="center"/>
          </w:tcPr>
          <w:p w:rsidR="0088409E" w:rsidRDefault="00DB2D10">
            <w:pPr>
              <w:jc w:val="right"/>
            </w:pPr>
            <w:r>
              <w:rPr>
                <w:color w:val="000000"/>
                <w:sz w:val="24"/>
              </w:rPr>
              <w:t>8,543,292.00</w:t>
            </w:r>
          </w:p>
        </w:tc>
        <w:tc>
          <w:tcPr>
            <w:tcW w:w="1620" w:type="dxa"/>
            <w:vAlign w:val="center"/>
          </w:tcPr>
          <w:p w:rsidR="0088409E" w:rsidRDefault="00DB2D10">
            <w:pPr>
              <w:jc w:val="right"/>
            </w:pPr>
            <w:r>
              <w:rPr>
                <w:color w:val="000000"/>
                <w:sz w:val="24"/>
              </w:rPr>
              <w:t>6.67</w:t>
            </w:r>
          </w:p>
        </w:tc>
      </w:tr>
      <w:tr w:rsidR="0088409E">
        <w:tc>
          <w:tcPr>
            <w:tcW w:w="870" w:type="dxa"/>
            <w:vAlign w:val="center"/>
          </w:tcPr>
          <w:p w:rsidR="0088409E" w:rsidRDefault="00DB2D10">
            <w:pPr>
              <w:jc w:val="center"/>
            </w:pPr>
            <w:r>
              <w:rPr>
                <w:color w:val="000000"/>
                <w:sz w:val="24"/>
              </w:rPr>
              <w:t>10</w:t>
            </w:r>
          </w:p>
        </w:tc>
        <w:tc>
          <w:tcPr>
            <w:tcW w:w="1650" w:type="dxa"/>
            <w:vAlign w:val="center"/>
          </w:tcPr>
          <w:p w:rsidR="0088409E" w:rsidRDefault="00DB2D10">
            <w:pPr>
              <w:jc w:val="center"/>
            </w:pPr>
            <w:r>
              <w:rPr>
                <w:color w:val="000000"/>
                <w:sz w:val="24"/>
              </w:rPr>
              <w:t>600900</w:t>
            </w:r>
          </w:p>
        </w:tc>
        <w:tc>
          <w:tcPr>
            <w:tcW w:w="1980" w:type="dxa"/>
            <w:vAlign w:val="center"/>
          </w:tcPr>
          <w:p w:rsidR="0088409E" w:rsidRDefault="00DB2D10">
            <w:pPr>
              <w:jc w:val="center"/>
            </w:pPr>
            <w:r>
              <w:rPr>
                <w:color w:val="000000"/>
                <w:sz w:val="24"/>
              </w:rPr>
              <w:t>长江电力</w:t>
            </w:r>
          </w:p>
        </w:tc>
        <w:tc>
          <w:tcPr>
            <w:tcW w:w="2880" w:type="dxa"/>
            <w:vAlign w:val="center"/>
          </w:tcPr>
          <w:p w:rsidR="0088409E" w:rsidRDefault="00DB2D10">
            <w:pPr>
              <w:jc w:val="right"/>
            </w:pPr>
            <w:r>
              <w:rPr>
                <w:color w:val="000000"/>
                <w:sz w:val="24"/>
              </w:rPr>
              <w:t>8,431,838.24</w:t>
            </w:r>
          </w:p>
        </w:tc>
        <w:tc>
          <w:tcPr>
            <w:tcW w:w="1620" w:type="dxa"/>
            <w:vAlign w:val="center"/>
          </w:tcPr>
          <w:p w:rsidR="0088409E" w:rsidRDefault="00DB2D10">
            <w:pPr>
              <w:jc w:val="right"/>
            </w:pPr>
            <w:r>
              <w:rPr>
                <w:color w:val="000000"/>
                <w:sz w:val="24"/>
              </w:rPr>
              <w:t>6.59</w:t>
            </w:r>
          </w:p>
        </w:tc>
      </w:tr>
      <w:tr w:rsidR="0088409E">
        <w:tc>
          <w:tcPr>
            <w:tcW w:w="870" w:type="dxa"/>
            <w:vAlign w:val="center"/>
          </w:tcPr>
          <w:p w:rsidR="0088409E" w:rsidRDefault="00DB2D10">
            <w:pPr>
              <w:jc w:val="center"/>
            </w:pPr>
            <w:r>
              <w:rPr>
                <w:color w:val="000000"/>
                <w:sz w:val="24"/>
              </w:rPr>
              <w:t>11</w:t>
            </w:r>
          </w:p>
        </w:tc>
        <w:tc>
          <w:tcPr>
            <w:tcW w:w="1650" w:type="dxa"/>
            <w:vAlign w:val="center"/>
          </w:tcPr>
          <w:p w:rsidR="0088409E" w:rsidRDefault="00DB2D10">
            <w:pPr>
              <w:jc w:val="center"/>
            </w:pPr>
            <w:r>
              <w:rPr>
                <w:color w:val="000000"/>
                <w:sz w:val="24"/>
              </w:rPr>
              <w:t>300146</w:t>
            </w:r>
          </w:p>
        </w:tc>
        <w:tc>
          <w:tcPr>
            <w:tcW w:w="1980" w:type="dxa"/>
            <w:vAlign w:val="center"/>
          </w:tcPr>
          <w:p w:rsidR="0088409E" w:rsidRDefault="00DB2D10">
            <w:pPr>
              <w:jc w:val="center"/>
            </w:pPr>
            <w:r>
              <w:rPr>
                <w:color w:val="000000"/>
                <w:sz w:val="24"/>
              </w:rPr>
              <w:t>汤臣倍健</w:t>
            </w:r>
          </w:p>
        </w:tc>
        <w:tc>
          <w:tcPr>
            <w:tcW w:w="2880" w:type="dxa"/>
            <w:vAlign w:val="center"/>
          </w:tcPr>
          <w:p w:rsidR="0088409E" w:rsidRDefault="00DB2D10">
            <w:pPr>
              <w:jc w:val="right"/>
            </w:pPr>
            <w:r>
              <w:rPr>
                <w:color w:val="000000"/>
                <w:sz w:val="24"/>
              </w:rPr>
              <w:t>8,389,542.00</w:t>
            </w:r>
          </w:p>
        </w:tc>
        <w:tc>
          <w:tcPr>
            <w:tcW w:w="1620" w:type="dxa"/>
            <w:vAlign w:val="center"/>
          </w:tcPr>
          <w:p w:rsidR="0088409E" w:rsidRDefault="00DB2D10">
            <w:pPr>
              <w:jc w:val="right"/>
            </w:pPr>
            <w:r>
              <w:rPr>
                <w:color w:val="000000"/>
                <w:sz w:val="24"/>
              </w:rPr>
              <w:t>6.55</w:t>
            </w:r>
          </w:p>
        </w:tc>
      </w:tr>
      <w:tr w:rsidR="0088409E">
        <w:tc>
          <w:tcPr>
            <w:tcW w:w="870" w:type="dxa"/>
            <w:vAlign w:val="center"/>
          </w:tcPr>
          <w:p w:rsidR="0088409E" w:rsidRDefault="00DB2D10">
            <w:pPr>
              <w:jc w:val="center"/>
            </w:pPr>
            <w:r>
              <w:rPr>
                <w:color w:val="000000"/>
                <w:sz w:val="24"/>
              </w:rPr>
              <w:lastRenderedPageBreak/>
              <w:t>12</w:t>
            </w:r>
          </w:p>
        </w:tc>
        <w:tc>
          <w:tcPr>
            <w:tcW w:w="1650" w:type="dxa"/>
            <w:vAlign w:val="center"/>
          </w:tcPr>
          <w:p w:rsidR="0088409E" w:rsidRDefault="00DB2D10">
            <w:pPr>
              <w:jc w:val="center"/>
            </w:pPr>
            <w:r>
              <w:rPr>
                <w:color w:val="000000"/>
                <w:sz w:val="24"/>
              </w:rPr>
              <w:t>002216</w:t>
            </w:r>
          </w:p>
        </w:tc>
        <w:tc>
          <w:tcPr>
            <w:tcW w:w="1980" w:type="dxa"/>
            <w:vAlign w:val="center"/>
          </w:tcPr>
          <w:p w:rsidR="0088409E" w:rsidRDefault="00DB2D10">
            <w:pPr>
              <w:jc w:val="center"/>
            </w:pPr>
            <w:r>
              <w:rPr>
                <w:color w:val="000000"/>
                <w:sz w:val="24"/>
              </w:rPr>
              <w:t>三全食品</w:t>
            </w:r>
          </w:p>
        </w:tc>
        <w:tc>
          <w:tcPr>
            <w:tcW w:w="2880" w:type="dxa"/>
            <w:vAlign w:val="center"/>
          </w:tcPr>
          <w:p w:rsidR="0088409E" w:rsidRDefault="00DB2D10">
            <w:pPr>
              <w:jc w:val="right"/>
            </w:pPr>
            <w:r>
              <w:rPr>
                <w:color w:val="000000"/>
                <w:sz w:val="24"/>
              </w:rPr>
              <w:t>7,593,114.16</w:t>
            </w:r>
          </w:p>
        </w:tc>
        <w:tc>
          <w:tcPr>
            <w:tcW w:w="1620" w:type="dxa"/>
            <w:vAlign w:val="center"/>
          </w:tcPr>
          <w:p w:rsidR="0088409E" w:rsidRDefault="00DB2D10">
            <w:pPr>
              <w:jc w:val="right"/>
            </w:pPr>
            <w:r>
              <w:rPr>
                <w:color w:val="000000"/>
                <w:sz w:val="24"/>
              </w:rPr>
              <w:t>5.93</w:t>
            </w:r>
          </w:p>
        </w:tc>
      </w:tr>
      <w:tr w:rsidR="0088409E">
        <w:tc>
          <w:tcPr>
            <w:tcW w:w="870" w:type="dxa"/>
            <w:vAlign w:val="center"/>
          </w:tcPr>
          <w:p w:rsidR="0088409E" w:rsidRDefault="00DB2D10">
            <w:pPr>
              <w:jc w:val="center"/>
            </w:pPr>
            <w:r>
              <w:rPr>
                <w:color w:val="000000"/>
                <w:sz w:val="24"/>
              </w:rPr>
              <w:t>13</w:t>
            </w:r>
          </w:p>
        </w:tc>
        <w:tc>
          <w:tcPr>
            <w:tcW w:w="1650" w:type="dxa"/>
            <w:vAlign w:val="center"/>
          </w:tcPr>
          <w:p w:rsidR="0088409E" w:rsidRDefault="00DB2D10">
            <w:pPr>
              <w:jc w:val="center"/>
            </w:pPr>
            <w:r>
              <w:rPr>
                <w:color w:val="000000"/>
                <w:sz w:val="24"/>
              </w:rPr>
              <w:t>603707</w:t>
            </w:r>
          </w:p>
        </w:tc>
        <w:tc>
          <w:tcPr>
            <w:tcW w:w="1980" w:type="dxa"/>
            <w:vAlign w:val="center"/>
          </w:tcPr>
          <w:p w:rsidR="0088409E" w:rsidRDefault="00DB2D10">
            <w:pPr>
              <w:jc w:val="center"/>
            </w:pPr>
            <w:r>
              <w:rPr>
                <w:color w:val="000000"/>
                <w:sz w:val="24"/>
              </w:rPr>
              <w:t>健友股份</w:t>
            </w:r>
          </w:p>
        </w:tc>
        <w:tc>
          <w:tcPr>
            <w:tcW w:w="2880" w:type="dxa"/>
            <w:vAlign w:val="center"/>
          </w:tcPr>
          <w:p w:rsidR="0088409E" w:rsidRDefault="00DB2D10">
            <w:pPr>
              <w:jc w:val="right"/>
            </w:pPr>
            <w:r>
              <w:rPr>
                <w:color w:val="000000"/>
                <w:sz w:val="24"/>
              </w:rPr>
              <w:t>6,683,138.00</w:t>
            </w:r>
          </w:p>
        </w:tc>
        <w:tc>
          <w:tcPr>
            <w:tcW w:w="1620" w:type="dxa"/>
            <w:vAlign w:val="center"/>
          </w:tcPr>
          <w:p w:rsidR="0088409E" w:rsidRDefault="00DB2D10">
            <w:pPr>
              <w:jc w:val="right"/>
            </w:pPr>
            <w:r>
              <w:rPr>
                <w:color w:val="000000"/>
                <w:sz w:val="24"/>
              </w:rPr>
              <w:t>5.22</w:t>
            </w:r>
          </w:p>
        </w:tc>
      </w:tr>
      <w:tr w:rsidR="0088409E">
        <w:tc>
          <w:tcPr>
            <w:tcW w:w="870" w:type="dxa"/>
            <w:vAlign w:val="center"/>
          </w:tcPr>
          <w:p w:rsidR="0088409E" w:rsidRDefault="00DB2D10">
            <w:pPr>
              <w:jc w:val="center"/>
            </w:pPr>
            <w:r>
              <w:rPr>
                <w:color w:val="000000"/>
                <w:sz w:val="24"/>
              </w:rPr>
              <w:t>14</w:t>
            </w:r>
          </w:p>
        </w:tc>
        <w:tc>
          <w:tcPr>
            <w:tcW w:w="1650" w:type="dxa"/>
            <w:vAlign w:val="center"/>
          </w:tcPr>
          <w:p w:rsidR="0088409E" w:rsidRDefault="00DB2D10">
            <w:pPr>
              <w:jc w:val="center"/>
            </w:pPr>
            <w:r>
              <w:rPr>
                <w:color w:val="000000"/>
                <w:sz w:val="24"/>
              </w:rPr>
              <w:t>600559</w:t>
            </w:r>
          </w:p>
        </w:tc>
        <w:tc>
          <w:tcPr>
            <w:tcW w:w="1980" w:type="dxa"/>
            <w:vAlign w:val="center"/>
          </w:tcPr>
          <w:p w:rsidR="0088409E" w:rsidRDefault="00DB2D10">
            <w:pPr>
              <w:jc w:val="center"/>
            </w:pPr>
            <w:r>
              <w:rPr>
                <w:color w:val="000000"/>
                <w:sz w:val="24"/>
              </w:rPr>
              <w:t>老白干酒</w:t>
            </w:r>
          </w:p>
        </w:tc>
        <w:tc>
          <w:tcPr>
            <w:tcW w:w="2880" w:type="dxa"/>
            <w:vAlign w:val="center"/>
          </w:tcPr>
          <w:p w:rsidR="0088409E" w:rsidRDefault="00DB2D10">
            <w:pPr>
              <w:jc w:val="right"/>
            </w:pPr>
            <w:r>
              <w:rPr>
                <w:color w:val="000000"/>
                <w:sz w:val="24"/>
              </w:rPr>
              <w:t>6,673,551.00</w:t>
            </w:r>
          </w:p>
        </w:tc>
        <w:tc>
          <w:tcPr>
            <w:tcW w:w="1620" w:type="dxa"/>
            <w:vAlign w:val="center"/>
          </w:tcPr>
          <w:p w:rsidR="0088409E" w:rsidRDefault="00DB2D10">
            <w:pPr>
              <w:jc w:val="right"/>
            </w:pPr>
            <w:r>
              <w:rPr>
                <w:color w:val="000000"/>
                <w:sz w:val="24"/>
              </w:rPr>
              <w:t>5.21</w:t>
            </w:r>
          </w:p>
        </w:tc>
      </w:tr>
      <w:tr w:rsidR="0088409E">
        <w:tc>
          <w:tcPr>
            <w:tcW w:w="870" w:type="dxa"/>
            <w:vAlign w:val="center"/>
          </w:tcPr>
          <w:p w:rsidR="0088409E" w:rsidRDefault="00DB2D10">
            <w:pPr>
              <w:jc w:val="center"/>
            </w:pPr>
            <w:r>
              <w:rPr>
                <w:color w:val="000000"/>
                <w:sz w:val="24"/>
              </w:rPr>
              <w:t>15</w:t>
            </w:r>
          </w:p>
        </w:tc>
        <w:tc>
          <w:tcPr>
            <w:tcW w:w="1650" w:type="dxa"/>
            <w:vAlign w:val="center"/>
          </w:tcPr>
          <w:p w:rsidR="0088409E" w:rsidRDefault="00DB2D10">
            <w:pPr>
              <w:jc w:val="center"/>
            </w:pPr>
            <w:r>
              <w:rPr>
                <w:color w:val="000000"/>
                <w:sz w:val="24"/>
              </w:rPr>
              <w:t>001965</w:t>
            </w:r>
          </w:p>
        </w:tc>
        <w:tc>
          <w:tcPr>
            <w:tcW w:w="1980" w:type="dxa"/>
            <w:vAlign w:val="center"/>
          </w:tcPr>
          <w:p w:rsidR="0088409E" w:rsidRDefault="00DB2D10">
            <w:pPr>
              <w:jc w:val="center"/>
            </w:pPr>
            <w:r>
              <w:rPr>
                <w:color w:val="000000"/>
                <w:sz w:val="24"/>
              </w:rPr>
              <w:t>招商公路</w:t>
            </w:r>
          </w:p>
        </w:tc>
        <w:tc>
          <w:tcPr>
            <w:tcW w:w="2880" w:type="dxa"/>
            <w:vAlign w:val="center"/>
          </w:tcPr>
          <w:p w:rsidR="0088409E" w:rsidRDefault="00DB2D10">
            <w:pPr>
              <w:jc w:val="right"/>
            </w:pPr>
            <w:r>
              <w:rPr>
                <w:color w:val="000000"/>
                <w:sz w:val="24"/>
              </w:rPr>
              <w:t>6,007,115.93</w:t>
            </w:r>
          </w:p>
        </w:tc>
        <w:tc>
          <w:tcPr>
            <w:tcW w:w="1620" w:type="dxa"/>
            <w:vAlign w:val="center"/>
          </w:tcPr>
          <w:p w:rsidR="0088409E" w:rsidRDefault="00DB2D10">
            <w:pPr>
              <w:jc w:val="right"/>
            </w:pPr>
            <w:r>
              <w:rPr>
                <w:color w:val="000000"/>
                <w:sz w:val="24"/>
              </w:rPr>
              <w:t>4.69</w:t>
            </w:r>
          </w:p>
        </w:tc>
      </w:tr>
      <w:tr w:rsidR="0088409E">
        <w:tc>
          <w:tcPr>
            <w:tcW w:w="870" w:type="dxa"/>
            <w:vAlign w:val="center"/>
          </w:tcPr>
          <w:p w:rsidR="0088409E" w:rsidRDefault="00DB2D10">
            <w:pPr>
              <w:jc w:val="center"/>
            </w:pPr>
            <w:r>
              <w:rPr>
                <w:color w:val="000000"/>
                <w:sz w:val="24"/>
              </w:rPr>
              <w:t>16</w:t>
            </w:r>
          </w:p>
        </w:tc>
        <w:tc>
          <w:tcPr>
            <w:tcW w:w="1650" w:type="dxa"/>
            <w:vAlign w:val="center"/>
          </w:tcPr>
          <w:p w:rsidR="0088409E" w:rsidRDefault="00DB2D10">
            <w:pPr>
              <w:jc w:val="center"/>
            </w:pPr>
            <w:r>
              <w:rPr>
                <w:color w:val="000000"/>
                <w:sz w:val="24"/>
              </w:rPr>
              <w:t>601238</w:t>
            </w:r>
          </w:p>
        </w:tc>
        <w:tc>
          <w:tcPr>
            <w:tcW w:w="1980" w:type="dxa"/>
            <w:vAlign w:val="center"/>
          </w:tcPr>
          <w:p w:rsidR="0088409E" w:rsidRDefault="00DB2D10">
            <w:pPr>
              <w:jc w:val="center"/>
            </w:pPr>
            <w:r>
              <w:rPr>
                <w:color w:val="000000"/>
                <w:sz w:val="24"/>
              </w:rPr>
              <w:t>广汽集团</w:t>
            </w:r>
          </w:p>
        </w:tc>
        <w:tc>
          <w:tcPr>
            <w:tcW w:w="2880" w:type="dxa"/>
            <w:vAlign w:val="center"/>
          </w:tcPr>
          <w:p w:rsidR="0088409E" w:rsidRDefault="00DB2D10">
            <w:pPr>
              <w:jc w:val="right"/>
            </w:pPr>
            <w:r>
              <w:rPr>
                <w:color w:val="000000"/>
                <w:sz w:val="24"/>
              </w:rPr>
              <w:t>5,788,131.56</w:t>
            </w:r>
          </w:p>
        </w:tc>
        <w:tc>
          <w:tcPr>
            <w:tcW w:w="1620" w:type="dxa"/>
            <w:vAlign w:val="center"/>
          </w:tcPr>
          <w:p w:rsidR="0088409E" w:rsidRDefault="00DB2D10">
            <w:pPr>
              <w:jc w:val="right"/>
            </w:pPr>
            <w:r>
              <w:rPr>
                <w:color w:val="000000"/>
                <w:sz w:val="24"/>
              </w:rPr>
              <w:t>4.52</w:t>
            </w:r>
          </w:p>
        </w:tc>
      </w:tr>
      <w:tr w:rsidR="0088409E">
        <w:tc>
          <w:tcPr>
            <w:tcW w:w="870" w:type="dxa"/>
            <w:vAlign w:val="center"/>
          </w:tcPr>
          <w:p w:rsidR="0088409E" w:rsidRDefault="00DB2D10">
            <w:pPr>
              <w:jc w:val="center"/>
            </w:pPr>
            <w:r>
              <w:rPr>
                <w:color w:val="000000"/>
                <w:sz w:val="24"/>
              </w:rPr>
              <w:t>17</w:t>
            </w:r>
          </w:p>
        </w:tc>
        <w:tc>
          <w:tcPr>
            <w:tcW w:w="1650" w:type="dxa"/>
            <w:vAlign w:val="center"/>
          </w:tcPr>
          <w:p w:rsidR="0088409E" w:rsidRDefault="00DB2D10">
            <w:pPr>
              <w:jc w:val="center"/>
            </w:pPr>
            <w:r>
              <w:rPr>
                <w:color w:val="000000"/>
                <w:sz w:val="24"/>
              </w:rPr>
              <w:t>601628</w:t>
            </w:r>
          </w:p>
        </w:tc>
        <w:tc>
          <w:tcPr>
            <w:tcW w:w="1980" w:type="dxa"/>
            <w:vAlign w:val="center"/>
          </w:tcPr>
          <w:p w:rsidR="0088409E" w:rsidRDefault="00DB2D10">
            <w:pPr>
              <w:jc w:val="center"/>
            </w:pPr>
            <w:r>
              <w:rPr>
                <w:color w:val="000000"/>
                <w:sz w:val="24"/>
              </w:rPr>
              <w:t>中国人寿</w:t>
            </w:r>
          </w:p>
        </w:tc>
        <w:tc>
          <w:tcPr>
            <w:tcW w:w="2880" w:type="dxa"/>
            <w:vAlign w:val="center"/>
          </w:tcPr>
          <w:p w:rsidR="0088409E" w:rsidRDefault="00DB2D10">
            <w:pPr>
              <w:jc w:val="right"/>
            </w:pPr>
            <w:r>
              <w:rPr>
                <w:color w:val="000000"/>
                <w:sz w:val="24"/>
              </w:rPr>
              <w:t>5,334,463.00</w:t>
            </w:r>
          </w:p>
        </w:tc>
        <w:tc>
          <w:tcPr>
            <w:tcW w:w="1620" w:type="dxa"/>
            <w:vAlign w:val="center"/>
          </w:tcPr>
          <w:p w:rsidR="0088409E" w:rsidRDefault="00DB2D10">
            <w:pPr>
              <w:jc w:val="right"/>
            </w:pPr>
            <w:r>
              <w:rPr>
                <w:color w:val="000000"/>
                <w:sz w:val="24"/>
              </w:rPr>
              <w:t>4.17</w:t>
            </w:r>
          </w:p>
        </w:tc>
      </w:tr>
      <w:tr w:rsidR="0088409E">
        <w:tc>
          <w:tcPr>
            <w:tcW w:w="870" w:type="dxa"/>
            <w:vAlign w:val="center"/>
          </w:tcPr>
          <w:p w:rsidR="0088409E" w:rsidRDefault="00DB2D10">
            <w:pPr>
              <w:jc w:val="center"/>
            </w:pPr>
            <w:r>
              <w:rPr>
                <w:color w:val="000000"/>
                <w:sz w:val="24"/>
              </w:rPr>
              <w:t>18</w:t>
            </w:r>
          </w:p>
        </w:tc>
        <w:tc>
          <w:tcPr>
            <w:tcW w:w="1650" w:type="dxa"/>
            <w:vAlign w:val="center"/>
          </w:tcPr>
          <w:p w:rsidR="0088409E" w:rsidRDefault="00DB2D10">
            <w:pPr>
              <w:jc w:val="center"/>
            </w:pPr>
            <w:r>
              <w:rPr>
                <w:color w:val="000000"/>
                <w:sz w:val="24"/>
              </w:rPr>
              <w:t>600216</w:t>
            </w:r>
          </w:p>
        </w:tc>
        <w:tc>
          <w:tcPr>
            <w:tcW w:w="1980" w:type="dxa"/>
            <w:vAlign w:val="center"/>
          </w:tcPr>
          <w:p w:rsidR="0088409E" w:rsidRDefault="00DB2D10">
            <w:pPr>
              <w:jc w:val="center"/>
            </w:pPr>
            <w:r>
              <w:rPr>
                <w:color w:val="000000"/>
                <w:sz w:val="24"/>
              </w:rPr>
              <w:t>浙江医药</w:t>
            </w:r>
          </w:p>
        </w:tc>
        <w:tc>
          <w:tcPr>
            <w:tcW w:w="2880" w:type="dxa"/>
            <w:vAlign w:val="center"/>
          </w:tcPr>
          <w:p w:rsidR="0088409E" w:rsidRDefault="00DB2D10">
            <w:pPr>
              <w:jc w:val="right"/>
            </w:pPr>
            <w:r>
              <w:rPr>
                <w:color w:val="000000"/>
                <w:sz w:val="24"/>
              </w:rPr>
              <w:t>3,177,233.60</w:t>
            </w:r>
          </w:p>
        </w:tc>
        <w:tc>
          <w:tcPr>
            <w:tcW w:w="1620" w:type="dxa"/>
            <w:vAlign w:val="center"/>
          </w:tcPr>
          <w:p w:rsidR="0088409E" w:rsidRDefault="00DB2D10">
            <w:pPr>
              <w:jc w:val="right"/>
            </w:pPr>
            <w:r>
              <w:rPr>
                <w:color w:val="000000"/>
                <w:sz w:val="24"/>
              </w:rPr>
              <w:t>2.48</w:t>
            </w:r>
          </w:p>
        </w:tc>
      </w:tr>
      <w:tr w:rsidR="0088409E">
        <w:tc>
          <w:tcPr>
            <w:tcW w:w="870" w:type="dxa"/>
            <w:vAlign w:val="center"/>
          </w:tcPr>
          <w:p w:rsidR="0088409E" w:rsidRDefault="00DB2D10">
            <w:pPr>
              <w:jc w:val="center"/>
            </w:pPr>
            <w:r>
              <w:rPr>
                <w:color w:val="000000"/>
                <w:sz w:val="24"/>
              </w:rPr>
              <w:t>19</w:t>
            </w:r>
          </w:p>
        </w:tc>
        <w:tc>
          <w:tcPr>
            <w:tcW w:w="1650" w:type="dxa"/>
            <w:vAlign w:val="center"/>
          </w:tcPr>
          <w:p w:rsidR="0088409E" w:rsidRDefault="00DB2D10">
            <w:pPr>
              <w:jc w:val="center"/>
            </w:pPr>
            <w:r>
              <w:rPr>
                <w:color w:val="000000"/>
                <w:sz w:val="24"/>
              </w:rPr>
              <w:t>601658</w:t>
            </w:r>
          </w:p>
        </w:tc>
        <w:tc>
          <w:tcPr>
            <w:tcW w:w="1980" w:type="dxa"/>
            <w:vAlign w:val="center"/>
          </w:tcPr>
          <w:p w:rsidR="0088409E" w:rsidRDefault="00DB2D10">
            <w:pPr>
              <w:jc w:val="center"/>
            </w:pPr>
            <w:r>
              <w:rPr>
                <w:color w:val="000000"/>
                <w:sz w:val="24"/>
              </w:rPr>
              <w:t>邮储银行</w:t>
            </w:r>
          </w:p>
        </w:tc>
        <w:tc>
          <w:tcPr>
            <w:tcW w:w="2880" w:type="dxa"/>
            <w:vAlign w:val="center"/>
          </w:tcPr>
          <w:p w:rsidR="0088409E" w:rsidRDefault="00DB2D10">
            <w:pPr>
              <w:jc w:val="right"/>
            </w:pPr>
            <w:r>
              <w:rPr>
                <w:color w:val="000000"/>
                <w:sz w:val="24"/>
              </w:rPr>
              <w:t>3,129,412.00</w:t>
            </w:r>
          </w:p>
        </w:tc>
        <w:tc>
          <w:tcPr>
            <w:tcW w:w="1620" w:type="dxa"/>
            <w:vAlign w:val="center"/>
          </w:tcPr>
          <w:p w:rsidR="0088409E" w:rsidRDefault="00DB2D10">
            <w:pPr>
              <w:jc w:val="right"/>
            </w:pPr>
            <w:r>
              <w:rPr>
                <w:color w:val="000000"/>
                <w:sz w:val="24"/>
              </w:rPr>
              <w:t>2.44</w:t>
            </w:r>
          </w:p>
        </w:tc>
      </w:tr>
      <w:tr w:rsidR="0088409E">
        <w:tc>
          <w:tcPr>
            <w:tcW w:w="870" w:type="dxa"/>
            <w:vAlign w:val="center"/>
          </w:tcPr>
          <w:p w:rsidR="0088409E" w:rsidRDefault="00DB2D10">
            <w:pPr>
              <w:jc w:val="center"/>
            </w:pPr>
            <w:r>
              <w:rPr>
                <w:color w:val="000000"/>
                <w:sz w:val="24"/>
              </w:rPr>
              <w:t>20</w:t>
            </w:r>
          </w:p>
        </w:tc>
        <w:tc>
          <w:tcPr>
            <w:tcW w:w="1650" w:type="dxa"/>
            <w:vAlign w:val="center"/>
          </w:tcPr>
          <w:p w:rsidR="0088409E" w:rsidRDefault="00DB2D10">
            <w:pPr>
              <w:jc w:val="center"/>
            </w:pPr>
            <w:r>
              <w:rPr>
                <w:color w:val="000000"/>
                <w:sz w:val="24"/>
              </w:rPr>
              <w:t>601933</w:t>
            </w:r>
          </w:p>
        </w:tc>
        <w:tc>
          <w:tcPr>
            <w:tcW w:w="1980" w:type="dxa"/>
            <w:vAlign w:val="center"/>
          </w:tcPr>
          <w:p w:rsidR="0088409E" w:rsidRDefault="00DB2D10">
            <w:pPr>
              <w:jc w:val="center"/>
            </w:pPr>
            <w:r>
              <w:rPr>
                <w:color w:val="000000"/>
                <w:sz w:val="24"/>
              </w:rPr>
              <w:t>永辉超市</w:t>
            </w:r>
          </w:p>
        </w:tc>
        <w:tc>
          <w:tcPr>
            <w:tcW w:w="2880" w:type="dxa"/>
            <w:vAlign w:val="center"/>
          </w:tcPr>
          <w:p w:rsidR="0088409E" w:rsidRDefault="00DB2D10">
            <w:pPr>
              <w:jc w:val="right"/>
            </w:pPr>
            <w:r>
              <w:rPr>
                <w:color w:val="000000"/>
                <w:sz w:val="24"/>
              </w:rPr>
              <w:t>2,691,793.00</w:t>
            </w:r>
          </w:p>
        </w:tc>
        <w:tc>
          <w:tcPr>
            <w:tcW w:w="1620" w:type="dxa"/>
            <w:vAlign w:val="center"/>
          </w:tcPr>
          <w:p w:rsidR="0088409E" w:rsidRDefault="00DB2D10">
            <w:pPr>
              <w:jc w:val="right"/>
            </w:pPr>
            <w:r>
              <w:rPr>
                <w:color w:val="000000"/>
                <w:sz w:val="24"/>
              </w:rPr>
              <w:t>2.10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35969062"/>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88409E">
        <w:tc>
          <w:tcPr>
            <w:tcW w:w="870" w:type="dxa"/>
            <w:vAlign w:val="center"/>
          </w:tcPr>
          <w:p w:rsidR="0088409E" w:rsidRDefault="00DB2D10">
            <w:pPr>
              <w:jc w:val="center"/>
            </w:pPr>
            <w:r>
              <w:rPr>
                <w:color w:val="000000"/>
                <w:sz w:val="24"/>
              </w:rPr>
              <w:t>1</w:t>
            </w:r>
          </w:p>
        </w:tc>
        <w:tc>
          <w:tcPr>
            <w:tcW w:w="1650" w:type="dxa"/>
            <w:vAlign w:val="center"/>
          </w:tcPr>
          <w:p w:rsidR="0088409E" w:rsidRDefault="00DB2D10">
            <w:pPr>
              <w:jc w:val="center"/>
            </w:pPr>
            <w:r>
              <w:rPr>
                <w:color w:val="000000"/>
                <w:sz w:val="24"/>
              </w:rPr>
              <w:t>300638</w:t>
            </w:r>
          </w:p>
        </w:tc>
        <w:tc>
          <w:tcPr>
            <w:tcW w:w="1980" w:type="dxa"/>
            <w:vAlign w:val="center"/>
          </w:tcPr>
          <w:p w:rsidR="0088409E" w:rsidRDefault="00DB2D10">
            <w:pPr>
              <w:jc w:val="center"/>
            </w:pPr>
            <w:r>
              <w:rPr>
                <w:color w:val="000000"/>
                <w:sz w:val="24"/>
              </w:rPr>
              <w:t>广和通</w:t>
            </w:r>
          </w:p>
        </w:tc>
        <w:tc>
          <w:tcPr>
            <w:tcW w:w="2880" w:type="dxa"/>
            <w:vAlign w:val="center"/>
          </w:tcPr>
          <w:p w:rsidR="0088409E" w:rsidRDefault="00DB2D10">
            <w:pPr>
              <w:jc w:val="right"/>
            </w:pPr>
            <w:r>
              <w:rPr>
                <w:color w:val="000000"/>
                <w:sz w:val="24"/>
              </w:rPr>
              <w:t>16,036,235.22</w:t>
            </w:r>
          </w:p>
        </w:tc>
        <w:tc>
          <w:tcPr>
            <w:tcW w:w="1620" w:type="dxa"/>
            <w:vAlign w:val="center"/>
          </w:tcPr>
          <w:p w:rsidR="0088409E" w:rsidRDefault="00DB2D10">
            <w:pPr>
              <w:jc w:val="right"/>
            </w:pPr>
            <w:r>
              <w:rPr>
                <w:color w:val="000000"/>
                <w:sz w:val="24"/>
              </w:rPr>
              <w:t>12.53</w:t>
            </w:r>
          </w:p>
        </w:tc>
      </w:tr>
      <w:tr w:rsidR="0088409E">
        <w:tc>
          <w:tcPr>
            <w:tcW w:w="870" w:type="dxa"/>
            <w:vAlign w:val="center"/>
          </w:tcPr>
          <w:p w:rsidR="0088409E" w:rsidRDefault="00DB2D10">
            <w:pPr>
              <w:jc w:val="center"/>
            </w:pPr>
            <w:r>
              <w:rPr>
                <w:color w:val="000000"/>
                <w:sz w:val="24"/>
              </w:rPr>
              <w:t>2</w:t>
            </w:r>
          </w:p>
        </w:tc>
        <w:tc>
          <w:tcPr>
            <w:tcW w:w="1650" w:type="dxa"/>
            <w:vAlign w:val="center"/>
          </w:tcPr>
          <w:p w:rsidR="0088409E" w:rsidRDefault="00DB2D10">
            <w:pPr>
              <w:jc w:val="center"/>
            </w:pPr>
            <w:r>
              <w:rPr>
                <w:color w:val="000000"/>
                <w:sz w:val="24"/>
              </w:rPr>
              <w:t>002607</w:t>
            </w:r>
          </w:p>
        </w:tc>
        <w:tc>
          <w:tcPr>
            <w:tcW w:w="1980" w:type="dxa"/>
            <w:vAlign w:val="center"/>
          </w:tcPr>
          <w:p w:rsidR="0088409E" w:rsidRDefault="00DB2D10">
            <w:pPr>
              <w:jc w:val="center"/>
            </w:pPr>
            <w:r>
              <w:rPr>
                <w:color w:val="000000"/>
                <w:sz w:val="24"/>
              </w:rPr>
              <w:t>中公教育</w:t>
            </w:r>
          </w:p>
        </w:tc>
        <w:tc>
          <w:tcPr>
            <w:tcW w:w="2880" w:type="dxa"/>
            <w:vAlign w:val="center"/>
          </w:tcPr>
          <w:p w:rsidR="0088409E" w:rsidRDefault="00DB2D10">
            <w:pPr>
              <w:jc w:val="right"/>
            </w:pPr>
            <w:r>
              <w:rPr>
                <w:color w:val="000000"/>
                <w:sz w:val="24"/>
              </w:rPr>
              <w:t>12,422,858.00</w:t>
            </w:r>
          </w:p>
        </w:tc>
        <w:tc>
          <w:tcPr>
            <w:tcW w:w="1620" w:type="dxa"/>
            <w:vAlign w:val="center"/>
          </w:tcPr>
          <w:p w:rsidR="0088409E" w:rsidRDefault="00DB2D10">
            <w:pPr>
              <w:jc w:val="right"/>
            </w:pPr>
            <w:r>
              <w:rPr>
                <w:color w:val="000000"/>
                <w:sz w:val="24"/>
              </w:rPr>
              <w:t>9.71</w:t>
            </w:r>
          </w:p>
        </w:tc>
      </w:tr>
      <w:tr w:rsidR="0088409E">
        <w:tc>
          <w:tcPr>
            <w:tcW w:w="870" w:type="dxa"/>
            <w:vAlign w:val="center"/>
          </w:tcPr>
          <w:p w:rsidR="0088409E" w:rsidRDefault="00DB2D10">
            <w:pPr>
              <w:jc w:val="center"/>
            </w:pPr>
            <w:r>
              <w:rPr>
                <w:color w:val="000000"/>
                <w:sz w:val="24"/>
              </w:rPr>
              <w:t>3</w:t>
            </w:r>
          </w:p>
        </w:tc>
        <w:tc>
          <w:tcPr>
            <w:tcW w:w="1650" w:type="dxa"/>
            <w:vAlign w:val="center"/>
          </w:tcPr>
          <w:p w:rsidR="0088409E" w:rsidRDefault="00DB2D10">
            <w:pPr>
              <w:jc w:val="center"/>
            </w:pPr>
            <w:r>
              <w:rPr>
                <w:color w:val="000000"/>
                <w:sz w:val="24"/>
              </w:rPr>
              <w:t>300146</w:t>
            </w:r>
          </w:p>
        </w:tc>
        <w:tc>
          <w:tcPr>
            <w:tcW w:w="1980" w:type="dxa"/>
            <w:vAlign w:val="center"/>
          </w:tcPr>
          <w:p w:rsidR="0088409E" w:rsidRDefault="00DB2D10">
            <w:pPr>
              <w:jc w:val="center"/>
            </w:pPr>
            <w:r>
              <w:rPr>
                <w:color w:val="000000"/>
                <w:sz w:val="24"/>
              </w:rPr>
              <w:t>汤臣倍健</w:t>
            </w:r>
          </w:p>
        </w:tc>
        <w:tc>
          <w:tcPr>
            <w:tcW w:w="2880" w:type="dxa"/>
            <w:vAlign w:val="center"/>
          </w:tcPr>
          <w:p w:rsidR="0088409E" w:rsidRDefault="00DB2D10">
            <w:pPr>
              <w:jc w:val="right"/>
            </w:pPr>
            <w:r>
              <w:rPr>
                <w:color w:val="000000"/>
                <w:sz w:val="24"/>
              </w:rPr>
              <w:t>11,456,376.75</w:t>
            </w:r>
          </w:p>
        </w:tc>
        <w:tc>
          <w:tcPr>
            <w:tcW w:w="1620" w:type="dxa"/>
            <w:vAlign w:val="center"/>
          </w:tcPr>
          <w:p w:rsidR="0088409E" w:rsidRDefault="00DB2D10">
            <w:pPr>
              <w:jc w:val="right"/>
            </w:pPr>
            <w:r>
              <w:rPr>
                <w:color w:val="000000"/>
                <w:sz w:val="24"/>
              </w:rPr>
              <w:t>8.95</w:t>
            </w:r>
          </w:p>
        </w:tc>
      </w:tr>
      <w:tr w:rsidR="0088409E">
        <w:tc>
          <w:tcPr>
            <w:tcW w:w="870" w:type="dxa"/>
            <w:vAlign w:val="center"/>
          </w:tcPr>
          <w:p w:rsidR="0088409E" w:rsidRDefault="00DB2D10">
            <w:pPr>
              <w:jc w:val="center"/>
            </w:pPr>
            <w:r>
              <w:rPr>
                <w:color w:val="000000"/>
                <w:sz w:val="24"/>
              </w:rPr>
              <w:t>4</w:t>
            </w:r>
          </w:p>
        </w:tc>
        <w:tc>
          <w:tcPr>
            <w:tcW w:w="1650" w:type="dxa"/>
            <w:vAlign w:val="center"/>
          </w:tcPr>
          <w:p w:rsidR="0088409E" w:rsidRDefault="00DB2D10">
            <w:pPr>
              <w:jc w:val="center"/>
            </w:pPr>
            <w:r>
              <w:rPr>
                <w:color w:val="000000"/>
                <w:sz w:val="24"/>
              </w:rPr>
              <w:t>002180</w:t>
            </w:r>
          </w:p>
        </w:tc>
        <w:tc>
          <w:tcPr>
            <w:tcW w:w="1980" w:type="dxa"/>
            <w:vAlign w:val="center"/>
          </w:tcPr>
          <w:p w:rsidR="0088409E" w:rsidRDefault="00DB2D10">
            <w:pPr>
              <w:jc w:val="center"/>
            </w:pPr>
            <w:r>
              <w:rPr>
                <w:color w:val="000000"/>
                <w:sz w:val="24"/>
              </w:rPr>
              <w:t>纳思达</w:t>
            </w:r>
          </w:p>
        </w:tc>
        <w:tc>
          <w:tcPr>
            <w:tcW w:w="2880" w:type="dxa"/>
            <w:vAlign w:val="center"/>
          </w:tcPr>
          <w:p w:rsidR="0088409E" w:rsidRDefault="00DB2D10">
            <w:pPr>
              <w:jc w:val="right"/>
            </w:pPr>
            <w:r>
              <w:rPr>
                <w:color w:val="000000"/>
                <w:sz w:val="24"/>
              </w:rPr>
              <w:t>9,221,201.48</w:t>
            </w:r>
          </w:p>
        </w:tc>
        <w:tc>
          <w:tcPr>
            <w:tcW w:w="1620" w:type="dxa"/>
            <w:vAlign w:val="center"/>
          </w:tcPr>
          <w:p w:rsidR="0088409E" w:rsidRDefault="00DB2D10">
            <w:pPr>
              <w:jc w:val="right"/>
            </w:pPr>
            <w:r>
              <w:rPr>
                <w:color w:val="000000"/>
                <w:sz w:val="24"/>
              </w:rPr>
              <w:t>7.20</w:t>
            </w:r>
          </w:p>
        </w:tc>
      </w:tr>
      <w:tr w:rsidR="0088409E">
        <w:tc>
          <w:tcPr>
            <w:tcW w:w="870" w:type="dxa"/>
            <w:vAlign w:val="center"/>
          </w:tcPr>
          <w:p w:rsidR="0088409E" w:rsidRDefault="00DB2D10">
            <w:pPr>
              <w:jc w:val="center"/>
            </w:pPr>
            <w:r>
              <w:rPr>
                <w:color w:val="000000"/>
                <w:sz w:val="24"/>
              </w:rPr>
              <w:t>5</w:t>
            </w:r>
          </w:p>
        </w:tc>
        <w:tc>
          <w:tcPr>
            <w:tcW w:w="1650" w:type="dxa"/>
            <w:vAlign w:val="center"/>
          </w:tcPr>
          <w:p w:rsidR="0088409E" w:rsidRDefault="00DB2D10">
            <w:pPr>
              <w:jc w:val="center"/>
            </w:pPr>
            <w:r>
              <w:rPr>
                <w:color w:val="000000"/>
                <w:sz w:val="24"/>
              </w:rPr>
              <w:t>600900</w:t>
            </w:r>
          </w:p>
        </w:tc>
        <w:tc>
          <w:tcPr>
            <w:tcW w:w="1980" w:type="dxa"/>
            <w:vAlign w:val="center"/>
          </w:tcPr>
          <w:p w:rsidR="0088409E" w:rsidRDefault="00DB2D10">
            <w:pPr>
              <w:jc w:val="center"/>
            </w:pPr>
            <w:r>
              <w:rPr>
                <w:color w:val="000000"/>
                <w:sz w:val="24"/>
              </w:rPr>
              <w:t>长江电力</w:t>
            </w:r>
          </w:p>
        </w:tc>
        <w:tc>
          <w:tcPr>
            <w:tcW w:w="2880" w:type="dxa"/>
            <w:vAlign w:val="center"/>
          </w:tcPr>
          <w:p w:rsidR="0088409E" w:rsidRDefault="00DB2D10">
            <w:pPr>
              <w:jc w:val="right"/>
            </w:pPr>
            <w:r>
              <w:rPr>
                <w:color w:val="000000"/>
                <w:sz w:val="24"/>
              </w:rPr>
              <w:t>8,931,727.00</w:t>
            </w:r>
          </w:p>
        </w:tc>
        <w:tc>
          <w:tcPr>
            <w:tcW w:w="1620" w:type="dxa"/>
            <w:vAlign w:val="center"/>
          </w:tcPr>
          <w:p w:rsidR="0088409E" w:rsidRDefault="00DB2D10">
            <w:pPr>
              <w:jc w:val="right"/>
            </w:pPr>
            <w:r>
              <w:rPr>
                <w:color w:val="000000"/>
                <w:sz w:val="24"/>
              </w:rPr>
              <w:t>6.98</w:t>
            </w:r>
          </w:p>
        </w:tc>
      </w:tr>
      <w:tr w:rsidR="0088409E">
        <w:tc>
          <w:tcPr>
            <w:tcW w:w="870" w:type="dxa"/>
            <w:vAlign w:val="center"/>
          </w:tcPr>
          <w:p w:rsidR="0088409E" w:rsidRDefault="00DB2D10">
            <w:pPr>
              <w:jc w:val="center"/>
            </w:pPr>
            <w:r>
              <w:rPr>
                <w:color w:val="000000"/>
                <w:sz w:val="24"/>
              </w:rPr>
              <w:t>6</w:t>
            </w:r>
          </w:p>
        </w:tc>
        <w:tc>
          <w:tcPr>
            <w:tcW w:w="1650" w:type="dxa"/>
            <w:vAlign w:val="center"/>
          </w:tcPr>
          <w:p w:rsidR="0088409E" w:rsidRDefault="00DB2D10">
            <w:pPr>
              <w:jc w:val="center"/>
            </w:pPr>
            <w:r>
              <w:rPr>
                <w:color w:val="000000"/>
                <w:sz w:val="24"/>
              </w:rPr>
              <w:t>603707</w:t>
            </w:r>
          </w:p>
        </w:tc>
        <w:tc>
          <w:tcPr>
            <w:tcW w:w="1980" w:type="dxa"/>
            <w:vAlign w:val="center"/>
          </w:tcPr>
          <w:p w:rsidR="0088409E" w:rsidRDefault="00DB2D10">
            <w:pPr>
              <w:jc w:val="center"/>
            </w:pPr>
            <w:r>
              <w:rPr>
                <w:color w:val="000000"/>
                <w:sz w:val="24"/>
              </w:rPr>
              <w:t>健友股份</w:t>
            </w:r>
          </w:p>
        </w:tc>
        <w:tc>
          <w:tcPr>
            <w:tcW w:w="2880" w:type="dxa"/>
            <w:vAlign w:val="center"/>
          </w:tcPr>
          <w:p w:rsidR="0088409E" w:rsidRDefault="00DB2D10">
            <w:pPr>
              <w:jc w:val="right"/>
            </w:pPr>
            <w:r>
              <w:rPr>
                <w:color w:val="000000"/>
                <w:sz w:val="24"/>
              </w:rPr>
              <w:t>8,816,243.37</w:t>
            </w:r>
          </w:p>
        </w:tc>
        <w:tc>
          <w:tcPr>
            <w:tcW w:w="1620" w:type="dxa"/>
            <w:vAlign w:val="center"/>
          </w:tcPr>
          <w:p w:rsidR="0088409E" w:rsidRDefault="00DB2D10">
            <w:pPr>
              <w:jc w:val="right"/>
            </w:pPr>
            <w:r>
              <w:rPr>
                <w:color w:val="000000"/>
                <w:sz w:val="24"/>
              </w:rPr>
              <w:t>6.89</w:t>
            </w:r>
          </w:p>
        </w:tc>
      </w:tr>
      <w:tr w:rsidR="0088409E">
        <w:tc>
          <w:tcPr>
            <w:tcW w:w="870" w:type="dxa"/>
            <w:vAlign w:val="center"/>
          </w:tcPr>
          <w:p w:rsidR="0088409E" w:rsidRDefault="00DB2D10">
            <w:pPr>
              <w:jc w:val="center"/>
            </w:pPr>
            <w:r>
              <w:rPr>
                <w:color w:val="000000"/>
                <w:sz w:val="24"/>
              </w:rPr>
              <w:t>7</w:t>
            </w:r>
          </w:p>
        </w:tc>
        <w:tc>
          <w:tcPr>
            <w:tcW w:w="1650" w:type="dxa"/>
            <w:vAlign w:val="center"/>
          </w:tcPr>
          <w:p w:rsidR="0088409E" w:rsidRDefault="00DB2D10">
            <w:pPr>
              <w:jc w:val="center"/>
            </w:pPr>
            <w:r>
              <w:rPr>
                <w:color w:val="000000"/>
                <w:sz w:val="24"/>
              </w:rPr>
              <w:t>600480</w:t>
            </w:r>
          </w:p>
        </w:tc>
        <w:tc>
          <w:tcPr>
            <w:tcW w:w="1980" w:type="dxa"/>
            <w:vAlign w:val="center"/>
          </w:tcPr>
          <w:p w:rsidR="0088409E" w:rsidRDefault="00DB2D10">
            <w:pPr>
              <w:jc w:val="center"/>
            </w:pPr>
            <w:r>
              <w:rPr>
                <w:color w:val="000000"/>
                <w:sz w:val="24"/>
              </w:rPr>
              <w:t>凌云股份</w:t>
            </w:r>
          </w:p>
        </w:tc>
        <w:tc>
          <w:tcPr>
            <w:tcW w:w="2880" w:type="dxa"/>
            <w:vAlign w:val="center"/>
          </w:tcPr>
          <w:p w:rsidR="0088409E" w:rsidRDefault="00DB2D10">
            <w:pPr>
              <w:jc w:val="right"/>
            </w:pPr>
            <w:r>
              <w:rPr>
                <w:color w:val="000000"/>
                <w:sz w:val="24"/>
              </w:rPr>
              <w:t>8,598,029.28</w:t>
            </w:r>
          </w:p>
        </w:tc>
        <w:tc>
          <w:tcPr>
            <w:tcW w:w="1620" w:type="dxa"/>
            <w:vAlign w:val="center"/>
          </w:tcPr>
          <w:p w:rsidR="0088409E" w:rsidRDefault="00DB2D10">
            <w:pPr>
              <w:jc w:val="right"/>
            </w:pPr>
            <w:r>
              <w:rPr>
                <w:color w:val="000000"/>
                <w:sz w:val="24"/>
              </w:rPr>
              <w:t>6.72</w:t>
            </w:r>
          </w:p>
        </w:tc>
      </w:tr>
      <w:tr w:rsidR="0088409E">
        <w:tc>
          <w:tcPr>
            <w:tcW w:w="870" w:type="dxa"/>
            <w:vAlign w:val="center"/>
          </w:tcPr>
          <w:p w:rsidR="0088409E" w:rsidRDefault="00DB2D10">
            <w:pPr>
              <w:jc w:val="center"/>
            </w:pPr>
            <w:r>
              <w:rPr>
                <w:color w:val="000000"/>
                <w:sz w:val="24"/>
              </w:rPr>
              <w:t>8</w:t>
            </w:r>
          </w:p>
        </w:tc>
        <w:tc>
          <w:tcPr>
            <w:tcW w:w="1650" w:type="dxa"/>
            <w:vAlign w:val="center"/>
          </w:tcPr>
          <w:p w:rsidR="0088409E" w:rsidRDefault="00DB2D10">
            <w:pPr>
              <w:jc w:val="center"/>
            </w:pPr>
            <w:r>
              <w:rPr>
                <w:color w:val="000000"/>
                <w:sz w:val="24"/>
              </w:rPr>
              <w:t>600559</w:t>
            </w:r>
          </w:p>
        </w:tc>
        <w:tc>
          <w:tcPr>
            <w:tcW w:w="1980" w:type="dxa"/>
            <w:vAlign w:val="center"/>
          </w:tcPr>
          <w:p w:rsidR="0088409E" w:rsidRDefault="00DB2D10">
            <w:pPr>
              <w:jc w:val="center"/>
            </w:pPr>
            <w:r>
              <w:rPr>
                <w:color w:val="000000"/>
                <w:sz w:val="24"/>
              </w:rPr>
              <w:t>老白干酒</w:t>
            </w:r>
          </w:p>
        </w:tc>
        <w:tc>
          <w:tcPr>
            <w:tcW w:w="2880" w:type="dxa"/>
            <w:vAlign w:val="center"/>
          </w:tcPr>
          <w:p w:rsidR="0088409E" w:rsidRDefault="00DB2D10">
            <w:pPr>
              <w:jc w:val="right"/>
            </w:pPr>
            <w:r>
              <w:rPr>
                <w:color w:val="000000"/>
                <w:sz w:val="24"/>
              </w:rPr>
              <w:t>7,759,393.14</w:t>
            </w:r>
          </w:p>
        </w:tc>
        <w:tc>
          <w:tcPr>
            <w:tcW w:w="1620" w:type="dxa"/>
            <w:vAlign w:val="center"/>
          </w:tcPr>
          <w:p w:rsidR="0088409E" w:rsidRDefault="00DB2D10">
            <w:pPr>
              <w:jc w:val="right"/>
            </w:pPr>
            <w:r>
              <w:rPr>
                <w:color w:val="000000"/>
                <w:sz w:val="24"/>
              </w:rPr>
              <w:t>6.06</w:t>
            </w:r>
          </w:p>
        </w:tc>
      </w:tr>
      <w:tr w:rsidR="0088409E">
        <w:tc>
          <w:tcPr>
            <w:tcW w:w="870" w:type="dxa"/>
            <w:vAlign w:val="center"/>
          </w:tcPr>
          <w:p w:rsidR="0088409E" w:rsidRDefault="00DB2D10">
            <w:pPr>
              <w:jc w:val="center"/>
            </w:pPr>
            <w:r>
              <w:rPr>
                <w:color w:val="000000"/>
                <w:sz w:val="24"/>
              </w:rPr>
              <w:t>9</w:t>
            </w:r>
          </w:p>
        </w:tc>
        <w:tc>
          <w:tcPr>
            <w:tcW w:w="1650" w:type="dxa"/>
            <w:vAlign w:val="center"/>
          </w:tcPr>
          <w:p w:rsidR="0088409E" w:rsidRDefault="00DB2D10">
            <w:pPr>
              <w:jc w:val="center"/>
            </w:pPr>
            <w:r>
              <w:rPr>
                <w:color w:val="000000"/>
                <w:sz w:val="24"/>
              </w:rPr>
              <w:t>601336</w:t>
            </w:r>
          </w:p>
        </w:tc>
        <w:tc>
          <w:tcPr>
            <w:tcW w:w="1980" w:type="dxa"/>
            <w:vAlign w:val="center"/>
          </w:tcPr>
          <w:p w:rsidR="0088409E" w:rsidRDefault="00DB2D10">
            <w:pPr>
              <w:jc w:val="center"/>
            </w:pPr>
            <w:r>
              <w:rPr>
                <w:color w:val="000000"/>
                <w:sz w:val="24"/>
              </w:rPr>
              <w:t>新华保险</w:t>
            </w:r>
          </w:p>
        </w:tc>
        <w:tc>
          <w:tcPr>
            <w:tcW w:w="2880" w:type="dxa"/>
            <w:vAlign w:val="center"/>
          </w:tcPr>
          <w:p w:rsidR="0088409E" w:rsidRDefault="00DB2D10">
            <w:pPr>
              <w:jc w:val="right"/>
            </w:pPr>
            <w:r>
              <w:rPr>
                <w:color w:val="000000"/>
                <w:sz w:val="24"/>
              </w:rPr>
              <w:t>6,898,553.15</w:t>
            </w:r>
          </w:p>
        </w:tc>
        <w:tc>
          <w:tcPr>
            <w:tcW w:w="1620" w:type="dxa"/>
            <w:vAlign w:val="center"/>
          </w:tcPr>
          <w:p w:rsidR="0088409E" w:rsidRDefault="00DB2D10">
            <w:pPr>
              <w:jc w:val="right"/>
            </w:pPr>
            <w:r>
              <w:rPr>
                <w:color w:val="000000"/>
                <w:sz w:val="24"/>
              </w:rPr>
              <w:t>5.39</w:t>
            </w:r>
          </w:p>
        </w:tc>
      </w:tr>
      <w:tr w:rsidR="0088409E">
        <w:tc>
          <w:tcPr>
            <w:tcW w:w="870" w:type="dxa"/>
            <w:vAlign w:val="center"/>
          </w:tcPr>
          <w:p w:rsidR="0088409E" w:rsidRDefault="00DB2D10">
            <w:pPr>
              <w:jc w:val="center"/>
            </w:pPr>
            <w:r>
              <w:rPr>
                <w:color w:val="000000"/>
                <w:sz w:val="24"/>
              </w:rPr>
              <w:t>10</w:t>
            </w:r>
          </w:p>
        </w:tc>
        <w:tc>
          <w:tcPr>
            <w:tcW w:w="1650" w:type="dxa"/>
            <w:vAlign w:val="center"/>
          </w:tcPr>
          <w:p w:rsidR="0088409E" w:rsidRDefault="00DB2D10">
            <w:pPr>
              <w:jc w:val="center"/>
            </w:pPr>
            <w:r>
              <w:rPr>
                <w:color w:val="000000"/>
                <w:sz w:val="24"/>
              </w:rPr>
              <w:t>600036</w:t>
            </w:r>
          </w:p>
        </w:tc>
        <w:tc>
          <w:tcPr>
            <w:tcW w:w="1980" w:type="dxa"/>
            <w:vAlign w:val="center"/>
          </w:tcPr>
          <w:p w:rsidR="0088409E" w:rsidRDefault="00DB2D10">
            <w:pPr>
              <w:jc w:val="center"/>
            </w:pPr>
            <w:r>
              <w:rPr>
                <w:color w:val="000000"/>
                <w:sz w:val="24"/>
              </w:rPr>
              <w:t>招商银行</w:t>
            </w:r>
          </w:p>
        </w:tc>
        <w:tc>
          <w:tcPr>
            <w:tcW w:w="2880" w:type="dxa"/>
            <w:vAlign w:val="center"/>
          </w:tcPr>
          <w:p w:rsidR="0088409E" w:rsidRDefault="00DB2D10">
            <w:pPr>
              <w:jc w:val="right"/>
            </w:pPr>
            <w:r>
              <w:rPr>
                <w:color w:val="000000"/>
                <w:sz w:val="24"/>
              </w:rPr>
              <w:t>6,764,734.42</w:t>
            </w:r>
          </w:p>
        </w:tc>
        <w:tc>
          <w:tcPr>
            <w:tcW w:w="1620" w:type="dxa"/>
            <w:vAlign w:val="center"/>
          </w:tcPr>
          <w:p w:rsidR="0088409E" w:rsidRDefault="00DB2D10">
            <w:pPr>
              <w:jc w:val="right"/>
            </w:pPr>
            <w:r>
              <w:rPr>
                <w:color w:val="000000"/>
                <w:sz w:val="24"/>
              </w:rPr>
              <w:t>5.29</w:t>
            </w:r>
          </w:p>
        </w:tc>
      </w:tr>
      <w:tr w:rsidR="0088409E">
        <w:tc>
          <w:tcPr>
            <w:tcW w:w="870" w:type="dxa"/>
            <w:vAlign w:val="center"/>
          </w:tcPr>
          <w:p w:rsidR="0088409E" w:rsidRDefault="00DB2D10">
            <w:pPr>
              <w:jc w:val="center"/>
            </w:pPr>
            <w:r>
              <w:rPr>
                <w:color w:val="000000"/>
                <w:sz w:val="24"/>
              </w:rPr>
              <w:t>11</w:t>
            </w:r>
          </w:p>
        </w:tc>
        <w:tc>
          <w:tcPr>
            <w:tcW w:w="1650" w:type="dxa"/>
            <w:vAlign w:val="center"/>
          </w:tcPr>
          <w:p w:rsidR="0088409E" w:rsidRDefault="00DB2D10">
            <w:pPr>
              <w:jc w:val="center"/>
            </w:pPr>
            <w:r>
              <w:rPr>
                <w:color w:val="000000"/>
                <w:sz w:val="24"/>
              </w:rPr>
              <w:t>600256</w:t>
            </w:r>
          </w:p>
        </w:tc>
        <w:tc>
          <w:tcPr>
            <w:tcW w:w="1980" w:type="dxa"/>
            <w:vAlign w:val="center"/>
          </w:tcPr>
          <w:p w:rsidR="0088409E" w:rsidRDefault="00DB2D10">
            <w:pPr>
              <w:jc w:val="center"/>
            </w:pPr>
            <w:r>
              <w:rPr>
                <w:color w:val="000000"/>
                <w:sz w:val="24"/>
              </w:rPr>
              <w:t>广汇能源</w:t>
            </w:r>
          </w:p>
        </w:tc>
        <w:tc>
          <w:tcPr>
            <w:tcW w:w="2880" w:type="dxa"/>
            <w:vAlign w:val="center"/>
          </w:tcPr>
          <w:p w:rsidR="0088409E" w:rsidRDefault="00DB2D10">
            <w:pPr>
              <w:jc w:val="right"/>
            </w:pPr>
            <w:r>
              <w:rPr>
                <w:color w:val="000000"/>
                <w:sz w:val="24"/>
              </w:rPr>
              <w:t>6,588,798.04</w:t>
            </w:r>
          </w:p>
        </w:tc>
        <w:tc>
          <w:tcPr>
            <w:tcW w:w="1620" w:type="dxa"/>
            <w:vAlign w:val="center"/>
          </w:tcPr>
          <w:p w:rsidR="0088409E" w:rsidRDefault="00DB2D10">
            <w:pPr>
              <w:jc w:val="right"/>
            </w:pPr>
            <w:r>
              <w:rPr>
                <w:color w:val="000000"/>
                <w:sz w:val="24"/>
              </w:rPr>
              <w:t>5.15</w:t>
            </w:r>
          </w:p>
        </w:tc>
      </w:tr>
      <w:tr w:rsidR="0088409E">
        <w:tc>
          <w:tcPr>
            <w:tcW w:w="870" w:type="dxa"/>
            <w:vAlign w:val="center"/>
          </w:tcPr>
          <w:p w:rsidR="0088409E" w:rsidRDefault="00DB2D10">
            <w:pPr>
              <w:jc w:val="center"/>
            </w:pPr>
            <w:r>
              <w:rPr>
                <w:color w:val="000000"/>
                <w:sz w:val="24"/>
              </w:rPr>
              <w:t>12</w:t>
            </w:r>
          </w:p>
        </w:tc>
        <w:tc>
          <w:tcPr>
            <w:tcW w:w="1650" w:type="dxa"/>
            <w:vAlign w:val="center"/>
          </w:tcPr>
          <w:p w:rsidR="0088409E" w:rsidRDefault="00DB2D10">
            <w:pPr>
              <w:jc w:val="center"/>
            </w:pPr>
            <w:r>
              <w:rPr>
                <w:color w:val="000000"/>
                <w:sz w:val="24"/>
              </w:rPr>
              <w:t>601398</w:t>
            </w:r>
          </w:p>
        </w:tc>
        <w:tc>
          <w:tcPr>
            <w:tcW w:w="1980" w:type="dxa"/>
            <w:vAlign w:val="center"/>
          </w:tcPr>
          <w:p w:rsidR="0088409E" w:rsidRDefault="00DB2D10">
            <w:pPr>
              <w:jc w:val="center"/>
            </w:pPr>
            <w:r>
              <w:rPr>
                <w:color w:val="000000"/>
                <w:sz w:val="24"/>
              </w:rPr>
              <w:t>工商银行</w:t>
            </w:r>
          </w:p>
        </w:tc>
        <w:tc>
          <w:tcPr>
            <w:tcW w:w="2880" w:type="dxa"/>
            <w:vAlign w:val="center"/>
          </w:tcPr>
          <w:p w:rsidR="0088409E" w:rsidRDefault="00DB2D10">
            <w:pPr>
              <w:jc w:val="right"/>
            </w:pPr>
            <w:r>
              <w:rPr>
                <w:color w:val="000000"/>
                <w:sz w:val="24"/>
              </w:rPr>
              <w:t>6,217,757.00</w:t>
            </w:r>
          </w:p>
        </w:tc>
        <w:tc>
          <w:tcPr>
            <w:tcW w:w="1620" w:type="dxa"/>
            <w:vAlign w:val="center"/>
          </w:tcPr>
          <w:p w:rsidR="0088409E" w:rsidRDefault="00DB2D10">
            <w:pPr>
              <w:jc w:val="right"/>
            </w:pPr>
            <w:r>
              <w:rPr>
                <w:color w:val="000000"/>
                <w:sz w:val="24"/>
              </w:rPr>
              <w:t>4.86</w:t>
            </w:r>
          </w:p>
        </w:tc>
      </w:tr>
      <w:tr w:rsidR="0088409E">
        <w:tc>
          <w:tcPr>
            <w:tcW w:w="870" w:type="dxa"/>
            <w:vAlign w:val="center"/>
          </w:tcPr>
          <w:p w:rsidR="0088409E" w:rsidRDefault="00DB2D10">
            <w:pPr>
              <w:jc w:val="center"/>
            </w:pPr>
            <w:r>
              <w:rPr>
                <w:color w:val="000000"/>
                <w:sz w:val="24"/>
              </w:rPr>
              <w:t>13</w:t>
            </w:r>
          </w:p>
        </w:tc>
        <w:tc>
          <w:tcPr>
            <w:tcW w:w="1650" w:type="dxa"/>
            <w:vAlign w:val="center"/>
          </w:tcPr>
          <w:p w:rsidR="0088409E" w:rsidRDefault="00DB2D10">
            <w:pPr>
              <w:jc w:val="center"/>
            </w:pPr>
            <w:r>
              <w:rPr>
                <w:color w:val="000000"/>
                <w:sz w:val="24"/>
              </w:rPr>
              <w:t>002216</w:t>
            </w:r>
          </w:p>
        </w:tc>
        <w:tc>
          <w:tcPr>
            <w:tcW w:w="1980" w:type="dxa"/>
            <w:vAlign w:val="center"/>
          </w:tcPr>
          <w:p w:rsidR="0088409E" w:rsidRDefault="00DB2D10">
            <w:pPr>
              <w:jc w:val="center"/>
            </w:pPr>
            <w:r>
              <w:rPr>
                <w:color w:val="000000"/>
                <w:sz w:val="24"/>
              </w:rPr>
              <w:t>三全食品</w:t>
            </w:r>
          </w:p>
        </w:tc>
        <w:tc>
          <w:tcPr>
            <w:tcW w:w="2880" w:type="dxa"/>
            <w:vAlign w:val="center"/>
          </w:tcPr>
          <w:p w:rsidR="0088409E" w:rsidRDefault="00DB2D10">
            <w:pPr>
              <w:jc w:val="right"/>
            </w:pPr>
            <w:r>
              <w:rPr>
                <w:color w:val="000000"/>
                <w:sz w:val="24"/>
              </w:rPr>
              <w:t>6,022,546.00</w:t>
            </w:r>
          </w:p>
        </w:tc>
        <w:tc>
          <w:tcPr>
            <w:tcW w:w="1620" w:type="dxa"/>
            <w:vAlign w:val="center"/>
          </w:tcPr>
          <w:p w:rsidR="0088409E" w:rsidRDefault="00DB2D10">
            <w:pPr>
              <w:jc w:val="right"/>
            </w:pPr>
            <w:r>
              <w:rPr>
                <w:color w:val="000000"/>
                <w:sz w:val="24"/>
              </w:rPr>
              <w:t>4.71</w:t>
            </w:r>
          </w:p>
        </w:tc>
      </w:tr>
      <w:tr w:rsidR="0088409E">
        <w:tc>
          <w:tcPr>
            <w:tcW w:w="870" w:type="dxa"/>
            <w:vAlign w:val="center"/>
          </w:tcPr>
          <w:p w:rsidR="0088409E" w:rsidRDefault="00DB2D10">
            <w:pPr>
              <w:jc w:val="center"/>
            </w:pPr>
            <w:r>
              <w:rPr>
                <w:color w:val="000000"/>
                <w:sz w:val="24"/>
              </w:rPr>
              <w:t>14</w:t>
            </w:r>
          </w:p>
        </w:tc>
        <w:tc>
          <w:tcPr>
            <w:tcW w:w="1650" w:type="dxa"/>
            <w:vAlign w:val="center"/>
          </w:tcPr>
          <w:p w:rsidR="0088409E" w:rsidRDefault="00DB2D10">
            <w:pPr>
              <w:jc w:val="center"/>
            </w:pPr>
            <w:r>
              <w:rPr>
                <w:color w:val="000000"/>
                <w:sz w:val="24"/>
              </w:rPr>
              <w:t>601607</w:t>
            </w:r>
          </w:p>
        </w:tc>
        <w:tc>
          <w:tcPr>
            <w:tcW w:w="1980" w:type="dxa"/>
            <w:vAlign w:val="center"/>
          </w:tcPr>
          <w:p w:rsidR="0088409E" w:rsidRDefault="00DB2D10">
            <w:pPr>
              <w:jc w:val="center"/>
            </w:pPr>
            <w:r>
              <w:rPr>
                <w:color w:val="000000"/>
                <w:sz w:val="24"/>
              </w:rPr>
              <w:t>上海医药</w:t>
            </w:r>
          </w:p>
        </w:tc>
        <w:tc>
          <w:tcPr>
            <w:tcW w:w="2880" w:type="dxa"/>
            <w:vAlign w:val="center"/>
          </w:tcPr>
          <w:p w:rsidR="0088409E" w:rsidRDefault="00DB2D10">
            <w:pPr>
              <w:jc w:val="right"/>
            </w:pPr>
            <w:r>
              <w:rPr>
                <w:color w:val="000000"/>
                <w:sz w:val="24"/>
              </w:rPr>
              <w:t>5,191,358.56</w:t>
            </w:r>
          </w:p>
        </w:tc>
        <w:tc>
          <w:tcPr>
            <w:tcW w:w="1620" w:type="dxa"/>
            <w:vAlign w:val="center"/>
          </w:tcPr>
          <w:p w:rsidR="0088409E" w:rsidRDefault="00DB2D10">
            <w:pPr>
              <w:jc w:val="right"/>
            </w:pPr>
            <w:r>
              <w:rPr>
                <w:color w:val="000000"/>
                <w:sz w:val="24"/>
              </w:rPr>
              <w:t>4.06</w:t>
            </w:r>
          </w:p>
        </w:tc>
      </w:tr>
      <w:tr w:rsidR="0088409E">
        <w:tc>
          <w:tcPr>
            <w:tcW w:w="870" w:type="dxa"/>
            <w:vAlign w:val="center"/>
          </w:tcPr>
          <w:p w:rsidR="0088409E" w:rsidRDefault="00DB2D10">
            <w:pPr>
              <w:jc w:val="center"/>
            </w:pPr>
            <w:r>
              <w:rPr>
                <w:color w:val="000000"/>
                <w:sz w:val="24"/>
              </w:rPr>
              <w:t>15</w:t>
            </w:r>
          </w:p>
        </w:tc>
        <w:tc>
          <w:tcPr>
            <w:tcW w:w="1650" w:type="dxa"/>
            <w:vAlign w:val="center"/>
          </w:tcPr>
          <w:p w:rsidR="0088409E" w:rsidRDefault="00DB2D10">
            <w:pPr>
              <w:jc w:val="center"/>
            </w:pPr>
            <w:r>
              <w:rPr>
                <w:color w:val="000000"/>
                <w:sz w:val="24"/>
              </w:rPr>
              <w:t>601988</w:t>
            </w:r>
          </w:p>
        </w:tc>
        <w:tc>
          <w:tcPr>
            <w:tcW w:w="1980" w:type="dxa"/>
            <w:vAlign w:val="center"/>
          </w:tcPr>
          <w:p w:rsidR="0088409E" w:rsidRDefault="00DB2D10">
            <w:pPr>
              <w:jc w:val="center"/>
            </w:pPr>
            <w:r>
              <w:rPr>
                <w:color w:val="000000"/>
                <w:sz w:val="24"/>
              </w:rPr>
              <w:t>中国银行</w:t>
            </w:r>
          </w:p>
        </w:tc>
        <w:tc>
          <w:tcPr>
            <w:tcW w:w="2880" w:type="dxa"/>
            <w:vAlign w:val="center"/>
          </w:tcPr>
          <w:p w:rsidR="0088409E" w:rsidRDefault="00DB2D10">
            <w:pPr>
              <w:jc w:val="right"/>
            </w:pPr>
            <w:r>
              <w:rPr>
                <w:color w:val="000000"/>
                <w:sz w:val="24"/>
              </w:rPr>
              <w:t>5,035,010.00</w:t>
            </w:r>
          </w:p>
        </w:tc>
        <w:tc>
          <w:tcPr>
            <w:tcW w:w="1620" w:type="dxa"/>
            <w:vAlign w:val="center"/>
          </w:tcPr>
          <w:p w:rsidR="0088409E" w:rsidRDefault="00DB2D10">
            <w:pPr>
              <w:jc w:val="right"/>
            </w:pPr>
            <w:r>
              <w:rPr>
                <w:color w:val="000000"/>
                <w:sz w:val="24"/>
              </w:rPr>
              <w:t>3.93</w:t>
            </w:r>
          </w:p>
        </w:tc>
      </w:tr>
      <w:tr w:rsidR="0088409E">
        <w:tc>
          <w:tcPr>
            <w:tcW w:w="870" w:type="dxa"/>
            <w:vAlign w:val="center"/>
          </w:tcPr>
          <w:p w:rsidR="0088409E" w:rsidRDefault="00DB2D10">
            <w:pPr>
              <w:jc w:val="center"/>
            </w:pPr>
            <w:r>
              <w:rPr>
                <w:color w:val="000000"/>
                <w:sz w:val="24"/>
              </w:rPr>
              <w:t>16</w:t>
            </w:r>
          </w:p>
        </w:tc>
        <w:tc>
          <w:tcPr>
            <w:tcW w:w="1650" w:type="dxa"/>
            <w:vAlign w:val="center"/>
          </w:tcPr>
          <w:p w:rsidR="0088409E" w:rsidRDefault="00DB2D10">
            <w:pPr>
              <w:jc w:val="center"/>
            </w:pPr>
            <w:r>
              <w:rPr>
                <w:color w:val="000000"/>
                <w:sz w:val="24"/>
              </w:rPr>
              <w:t>000538</w:t>
            </w:r>
          </w:p>
        </w:tc>
        <w:tc>
          <w:tcPr>
            <w:tcW w:w="1980" w:type="dxa"/>
            <w:vAlign w:val="center"/>
          </w:tcPr>
          <w:p w:rsidR="0088409E" w:rsidRDefault="00DB2D10">
            <w:pPr>
              <w:jc w:val="center"/>
            </w:pPr>
            <w:r>
              <w:rPr>
                <w:color w:val="000000"/>
                <w:sz w:val="24"/>
              </w:rPr>
              <w:t>云南白药</w:t>
            </w:r>
          </w:p>
        </w:tc>
        <w:tc>
          <w:tcPr>
            <w:tcW w:w="2880" w:type="dxa"/>
            <w:vAlign w:val="center"/>
          </w:tcPr>
          <w:p w:rsidR="0088409E" w:rsidRDefault="00DB2D10">
            <w:pPr>
              <w:jc w:val="right"/>
            </w:pPr>
            <w:r>
              <w:rPr>
                <w:color w:val="000000"/>
                <w:sz w:val="24"/>
              </w:rPr>
              <w:t>4,854,239.50</w:t>
            </w:r>
          </w:p>
        </w:tc>
        <w:tc>
          <w:tcPr>
            <w:tcW w:w="1620" w:type="dxa"/>
            <w:vAlign w:val="center"/>
          </w:tcPr>
          <w:p w:rsidR="0088409E" w:rsidRDefault="00DB2D10">
            <w:pPr>
              <w:jc w:val="right"/>
            </w:pPr>
            <w:r>
              <w:rPr>
                <w:color w:val="000000"/>
                <w:sz w:val="24"/>
              </w:rPr>
              <w:t>3.79</w:t>
            </w:r>
          </w:p>
        </w:tc>
      </w:tr>
      <w:tr w:rsidR="0088409E">
        <w:tc>
          <w:tcPr>
            <w:tcW w:w="870" w:type="dxa"/>
            <w:vAlign w:val="center"/>
          </w:tcPr>
          <w:p w:rsidR="0088409E" w:rsidRDefault="00DB2D10">
            <w:pPr>
              <w:jc w:val="center"/>
            </w:pPr>
            <w:r>
              <w:rPr>
                <w:color w:val="000000"/>
                <w:sz w:val="24"/>
              </w:rPr>
              <w:t>17</w:t>
            </w:r>
          </w:p>
        </w:tc>
        <w:tc>
          <w:tcPr>
            <w:tcW w:w="1650" w:type="dxa"/>
            <w:vAlign w:val="center"/>
          </w:tcPr>
          <w:p w:rsidR="0088409E" w:rsidRDefault="00DB2D10">
            <w:pPr>
              <w:jc w:val="center"/>
            </w:pPr>
            <w:r>
              <w:rPr>
                <w:color w:val="000000"/>
                <w:sz w:val="24"/>
              </w:rPr>
              <w:t>600216</w:t>
            </w:r>
          </w:p>
        </w:tc>
        <w:tc>
          <w:tcPr>
            <w:tcW w:w="1980" w:type="dxa"/>
            <w:vAlign w:val="center"/>
          </w:tcPr>
          <w:p w:rsidR="0088409E" w:rsidRDefault="00DB2D10">
            <w:pPr>
              <w:jc w:val="center"/>
            </w:pPr>
            <w:r>
              <w:rPr>
                <w:color w:val="000000"/>
                <w:sz w:val="24"/>
              </w:rPr>
              <w:t>浙江医药</w:t>
            </w:r>
          </w:p>
        </w:tc>
        <w:tc>
          <w:tcPr>
            <w:tcW w:w="2880" w:type="dxa"/>
            <w:vAlign w:val="center"/>
          </w:tcPr>
          <w:p w:rsidR="0088409E" w:rsidRDefault="00DB2D10">
            <w:pPr>
              <w:jc w:val="right"/>
            </w:pPr>
            <w:r>
              <w:rPr>
                <w:color w:val="000000"/>
                <w:sz w:val="24"/>
              </w:rPr>
              <w:t>3,659,600.00</w:t>
            </w:r>
          </w:p>
        </w:tc>
        <w:tc>
          <w:tcPr>
            <w:tcW w:w="1620" w:type="dxa"/>
            <w:vAlign w:val="center"/>
          </w:tcPr>
          <w:p w:rsidR="0088409E" w:rsidRDefault="00DB2D10">
            <w:pPr>
              <w:jc w:val="right"/>
            </w:pPr>
            <w:r>
              <w:rPr>
                <w:color w:val="000000"/>
                <w:sz w:val="24"/>
              </w:rPr>
              <w:t>2.86</w:t>
            </w:r>
          </w:p>
        </w:tc>
      </w:tr>
      <w:tr w:rsidR="0088409E">
        <w:tc>
          <w:tcPr>
            <w:tcW w:w="870" w:type="dxa"/>
            <w:vAlign w:val="center"/>
          </w:tcPr>
          <w:p w:rsidR="0088409E" w:rsidRDefault="00DB2D10">
            <w:pPr>
              <w:jc w:val="center"/>
            </w:pPr>
            <w:r>
              <w:rPr>
                <w:color w:val="000000"/>
                <w:sz w:val="24"/>
              </w:rPr>
              <w:t>18</w:t>
            </w:r>
          </w:p>
        </w:tc>
        <w:tc>
          <w:tcPr>
            <w:tcW w:w="1650" w:type="dxa"/>
            <w:vAlign w:val="center"/>
          </w:tcPr>
          <w:p w:rsidR="0088409E" w:rsidRDefault="00DB2D10">
            <w:pPr>
              <w:jc w:val="center"/>
            </w:pPr>
            <w:r>
              <w:rPr>
                <w:color w:val="000000"/>
                <w:sz w:val="24"/>
              </w:rPr>
              <w:t>600048</w:t>
            </w:r>
          </w:p>
        </w:tc>
        <w:tc>
          <w:tcPr>
            <w:tcW w:w="1980" w:type="dxa"/>
            <w:vAlign w:val="center"/>
          </w:tcPr>
          <w:p w:rsidR="0088409E" w:rsidRDefault="00DB2D10">
            <w:pPr>
              <w:jc w:val="center"/>
            </w:pPr>
            <w:r>
              <w:rPr>
                <w:color w:val="000000"/>
                <w:sz w:val="24"/>
              </w:rPr>
              <w:t>保利地产</w:t>
            </w:r>
          </w:p>
        </w:tc>
        <w:tc>
          <w:tcPr>
            <w:tcW w:w="2880" w:type="dxa"/>
            <w:vAlign w:val="center"/>
          </w:tcPr>
          <w:p w:rsidR="0088409E" w:rsidRDefault="00DB2D10">
            <w:pPr>
              <w:jc w:val="right"/>
            </w:pPr>
            <w:r>
              <w:rPr>
                <w:color w:val="000000"/>
                <w:sz w:val="24"/>
              </w:rPr>
              <w:t>3,106,730.00</w:t>
            </w:r>
          </w:p>
        </w:tc>
        <w:tc>
          <w:tcPr>
            <w:tcW w:w="1620" w:type="dxa"/>
            <w:vAlign w:val="center"/>
          </w:tcPr>
          <w:p w:rsidR="0088409E" w:rsidRDefault="00DB2D10">
            <w:pPr>
              <w:jc w:val="right"/>
            </w:pPr>
            <w:r>
              <w:rPr>
                <w:color w:val="000000"/>
                <w:sz w:val="24"/>
              </w:rPr>
              <w:t>2.43</w:t>
            </w:r>
          </w:p>
        </w:tc>
      </w:tr>
      <w:tr w:rsidR="0088409E">
        <w:tc>
          <w:tcPr>
            <w:tcW w:w="870" w:type="dxa"/>
            <w:vAlign w:val="center"/>
          </w:tcPr>
          <w:p w:rsidR="0088409E" w:rsidRDefault="00DB2D10">
            <w:pPr>
              <w:jc w:val="center"/>
            </w:pPr>
            <w:r>
              <w:rPr>
                <w:color w:val="000000"/>
                <w:sz w:val="24"/>
              </w:rPr>
              <w:t>19</w:t>
            </w:r>
          </w:p>
        </w:tc>
        <w:tc>
          <w:tcPr>
            <w:tcW w:w="1650" w:type="dxa"/>
            <w:vAlign w:val="center"/>
          </w:tcPr>
          <w:p w:rsidR="0088409E" w:rsidRDefault="00DB2D10">
            <w:pPr>
              <w:jc w:val="center"/>
            </w:pPr>
            <w:r>
              <w:rPr>
                <w:color w:val="000000"/>
                <w:sz w:val="24"/>
              </w:rPr>
              <w:t>601939</w:t>
            </w:r>
          </w:p>
        </w:tc>
        <w:tc>
          <w:tcPr>
            <w:tcW w:w="1980" w:type="dxa"/>
            <w:vAlign w:val="center"/>
          </w:tcPr>
          <w:p w:rsidR="0088409E" w:rsidRDefault="00DB2D10">
            <w:pPr>
              <w:jc w:val="center"/>
            </w:pPr>
            <w:r>
              <w:rPr>
                <w:color w:val="000000"/>
                <w:sz w:val="24"/>
              </w:rPr>
              <w:t>建设银行</w:t>
            </w:r>
          </w:p>
        </w:tc>
        <w:tc>
          <w:tcPr>
            <w:tcW w:w="2880" w:type="dxa"/>
            <w:vAlign w:val="center"/>
          </w:tcPr>
          <w:p w:rsidR="0088409E" w:rsidRDefault="00DB2D10">
            <w:pPr>
              <w:jc w:val="right"/>
            </w:pPr>
            <w:r>
              <w:rPr>
                <w:color w:val="000000"/>
                <w:sz w:val="24"/>
              </w:rPr>
              <w:t>3,106,200.00</w:t>
            </w:r>
          </w:p>
        </w:tc>
        <w:tc>
          <w:tcPr>
            <w:tcW w:w="1620" w:type="dxa"/>
            <w:vAlign w:val="center"/>
          </w:tcPr>
          <w:p w:rsidR="0088409E" w:rsidRDefault="00DB2D10">
            <w:pPr>
              <w:jc w:val="right"/>
            </w:pPr>
            <w:r>
              <w:rPr>
                <w:color w:val="000000"/>
                <w:sz w:val="24"/>
              </w:rPr>
              <w:t>2.43</w:t>
            </w:r>
          </w:p>
        </w:tc>
      </w:tr>
      <w:tr w:rsidR="0088409E">
        <w:tc>
          <w:tcPr>
            <w:tcW w:w="870" w:type="dxa"/>
            <w:vAlign w:val="center"/>
          </w:tcPr>
          <w:p w:rsidR="0088409E" w:rsidRDefault="00DB2D10">
            <w:pPr>
              <w:jc w:val="center"/>
            </w:pPr>
            <w:r>
              <w:rPr>
                <w:color w:val="000000"/>
                <w:sz w:val="24"/>
              </w:rPr>
              <w:t>20</w:t>
            </w:r>
          </w:p>
        </w:tc>
        <w:tc>
          <w:tcPr>
            <w:tcW w:w="1650" w:type="dxa"/>
            <w:vAlign w:val="center"/>
          </w:tcPr>
          <w:p w:rsidR="0088409E" w:rsidRDefault="00DB2D10">
            <w:pPr>
              <w:jc w:val="center"/>
            </w:pPr>
            <w:r>
              <w:rPr>
                <w:color w:val="000000"/>
                <w:sz w:val="24"/>
              </w:rPr>
              <w:t>601238</w:t>
            </w:r>
          </w:p>
        </w:tc>
        <w:tc>
          <w:tcPr>
            <w:tcW w:w="1980" w:type="dxa"/>
            <w:vAlign w:val="center"/>
          </w:tcPr>
          <w:p w:rsidR="0088409E" w:rsidRDefault="00DB2D10">
            <w:pPr>
              <w:jc w:val="center"/>
            </w:pPr>
            <w:r>
              <w:rPr>
                <w:color w:val="000000"/>
                <w:sz w:val="24"/>
              </w:rPr>
              <w:t>广汽集团</w:t>
            </w:r>
          </w:p>
        </w:tc>
        <w:tc>
          <w:tcPr>
            <w:tcW w:w="2880" w:type="dxa"/>
            <w:vAlign w:val="center"/>
          </w:tcPr>
          <w:p w:rsidR="0088409E" w:rsidRDefault="00DB2D10">
            <w:pPr>
              <w:jc w:val="right"/>
            </w:pPr>
            <w:r>
              <w:rPr>
                <w:color w:val="000000"/>
                <w:sz w:val="24"/>
              </w:rPr>
              <w:t>2,292,748.00</w:t>
            </w:r>
          </w:p>
        </w:tc>
        <w:tc>
          <w:tcPr>
            <w:tcW w:w="1620" w:type="dxa"/>
            <w:vAlign w:val="center"/>
          </w:tcPr>
          <w:p w:rsidR="0088409E" w:rsidRDefault="00DB2D10">
            <w:pPr>
              <w:jc w:val="right"/>
            </w:pPr>
            <w:r>
              <w:rPr>
                <w:color w:val="000000"/>
                <w:sz w:val="24"/>
              </w:rPr>
              <w:t>1.79</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1" w:name="_Toc35969063"/>
      <w:r w:rsidRPr="00AD0E47">
        <w:rPr>
          <w:rFonts w:ascii="Times New Roman" w:hAnsi="Times New Roman"/>
          <w:kern w:val="0"/>
          <w:szCs w:val="24"/>
        </w:rPr>
        <w:lastRenderedPageBreak/>
        <w:t>8.4.3</w:t>
      </w:r>
      <w:r w:rsidRPr="00AD0E47">
        <w:rPr>
          <w:rFonts w:ascii="Times New Roman" w:hAnsi="Times New Roman" w:hint="eastAsia"/>
          <w:kern w:val="0"/>
          <w:szCs w:val="24"/>
        </w:rPr>
        <w:t>买入股票的成本总额及卖出股票的收入总额</w:t>
      </w:r>
      <w:bookmarkEnd w:id="2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198,060,607.06</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171,482,540.72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2" w:name="_Toc234814104"/>
      <w:bookmarkStart w:id="223" w:name="_Toc361324883"/>
      <w:bookmarkStart w:id="224" w:name="_Toc35969064"/>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22"/>
      <w:bookmarkEnd w:id="223"/>
      <w:bookmarkEnd w:id="2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22,253,660.00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5.54</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22,253,660.00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5.54</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181,305,000.00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45.12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91,408,000.00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22.75</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1,779,118.40</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0.44</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296,745,778.40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73.84</w:t>
            </w:r>
          </w:p>
        </w:tc>
      </w:tr>
    </w:tbl>
    <w:p w:rsidR="00F50D41" w:rsidRPr="004D0D32" w:rsidRDefault="00F50D41" w:rsidP="00F50D41">
      <w:pPr>
        <w:tabs>
          <w:tab w:val="left" w:pos="426"/>
        </w:tabs>
        <w:spacing w:before="29" w:line="288" w:lineRule="auto"/>
        <w:jc w:val="left"/>
        <w:rPr>
          <w:rFonts w:asciiTheme="minorEastAsia" w:eastAsiaTheme="minorEastAsia" w:hAnsiTheme="minorEastAsia"/>
          <w:color w:val="000000"/>
          <w:szCs w:val="21"/>
        </w:rPr>
      </w:pPr>
      <w:bookmarkStart w:id="225" w:name="_Toc361324884"/>
    </w:p>
    <w:p w:rsidR="001A59F9" w:rsidRPr="00AD0E47" w:rsidRDefault="001A59F9" w:rsidP="00AD0E47">
      <w:pPr>
        <w:pStyle w:val="20"/>
        <w:spacing w:before="29" w:after="0" w:line="288" w:lineRule="auto"/>
        <w:rPr>
          <w:rFonts w:ascii="Times New Roman" w:hAnsi="Times New Roman"/>
          <w:kern w:val="0"/>
          <w:szCs w:val="24"/>
        </w:rPr>
      </w:pPr>
      <w:bookmarkStart w:id="226" w:name="_Toc35969065"/>
      <w:r w:rsidRPr="00AD0E47">
        <w:rPr>
          <w:rFonts w:ascii="Times New Roman" w:hAnsi="Times New Roman"/>
          <w:kern w:val="0"/>
          <w:szCs w:val="24"/>
        </w:rPr>
        <w:t>8.6</w:t>
      </w:r>
      <w:bookmarkStart w:id="227"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5"/>
      <w:bookmarkEnd w:id="226"/>
      <w:bookmarkEnd w:id="22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88409E">
        <w:trPr>
          <w:jc w:val="center"/>
        </w:trPr>
        <w:tc>
          <w:tcPr>
            <w:tcW w:w="892" w:type="dxa"/>
            <w:vAlign w:val="center"/>
          </w:tcPr>
          <w:p w:rsidR="0088409E" w:rsidRDefault="00DB2D10">
            <w:pPr>
              <w:jc w:val="center"/>
            </w:pPr>
            <w:r>
              <w:rPr>
                <w:color w:val="000000"/>
                <w:sz w:val="24"/>
              </w:rPr>
              <w:t>1</w:t>
            </w:r>
          </w:p>
        </w:tc>
        <w:tc>
          <w:tcPr>
            <w:tcW w:w="1670" w:type="dxa"/>
            <w:vAlign w:val="center"/>
          </w:tcPr>
          <w:p w:rsidR="0088409E" w:rsidRDefault="00DB2D10">
            <w:pPr>
              <w:jc w:val="center"/>
            </w:pPr>
            <w:r>
              <w:rPr>
                <w:color w:val="000000"/>
                <w:sz w:val="24"/>
              </w:rPr>
              <w:t>018007</w:t>
            </w:r>
          </w:p>
        </w:tc>
        <w:tc>
          <w:tcPr>
            <w:tcW w:w="1282" w:type="dxa"/>
            <w:vAlign w:val="center"/>
          </w:tcPr>
          <w:p w:rsidR="0088409E" w:rsidRDefault="00DB2D10">
            <w:pPr>
              <w:jc w:val="center"/>
            </w:pPr>
            <w:r>
              <w:rPr>
                <w:color w:val="000000"/>
                <w:sz w:val="24"/>
              </w:rPr>
              <w:t>国开</w:t>
            </w:r>
            <w:r>
              <w:rPr>
                <w:color w:val="000000"/>
                <w:sz w:val="24"/>
              </w:rPr>
              <w:t>1801</w:t>
            </w:r>
          </w:p>
        </w:tc>
        <w:tc>
          <w:tcPr>
            <w:tcW w:w="1849" w:type="dxa"/>
            <w:vAlign w:val="center"/>
          </w:tcPr>
          <w:p w:rsidR="0088409E" w:rsidRDefault="00DB2D10">
            <w:pPr>
              <w:jc w:val="right"/>
            </w:pPr>
            <w:r>
              <w:rPr>
                <w:color w:val="000000"/>
                <w:sz w:val="24"/>
              </w:rPr>
              <w:t>220,880</w:t>
            </w:r>
          </w:p>
        </w:tc>
        <w:tc>
          <w:tcPr>
            <w:tcW w:w="2126" w:type="dxa"/>
            <w:vAlign w:val="center"/>
          </w:tcPr>
          <w:p w:rsidR="0088409E" w:rsidRDefault="00DB2D10">
            <w:pPr>
              <w:jc w:val="right"/>
            </w:pPr>
            <w:r>
              <w:rPr>
                <w:color w:val="000000"/>
                <w:sz w:val="24"/>
              </w:rPr>
              <w:t>22,253,660.00</w:t>
            </w:r>
          </w:p>
        </w:tc>
        <w:tc>
          <w:tcPr>
            <w:tcW w:w="1578" w:type="dxa"/>
            <w:vAlign w:val="center"/>
          </w:tcPr>
          <w:p w:rsidR="0088409E" w:rsidRDefault="00DB2D10">
            <w:pPr>
              <w:jc w:val="right"/>
            </w:pPr>
            <w:r>
              <w:rPr>
                <w:color w:val="000000"/>
                <w:sz w:val="24"/>
              </w:rPr>
              <w:t>5.54</w:t>
            </w:r>
          </w:p>
        </w:tc>
      </w:tr>
      <w:tr w:rsidR="0088409E">
        <w:trPr>
          <w:jc w:val="center"/>
        </w:trPr>
        <w:tc>
          <w:tcPr>
            <w:tcW w:w="892" w:type="dxa"/>
            <w:vAlign w:val="center"/>
          </w:tcPr>
          <w:p w:rsidR="0088409E" w:rsidRDefault="00DB2D10">
            <w:pPr>
              <w:jc w:val="center"/>
            </w:pPr>
            <w:r>
              <w:rPr>
                <w:color w:val="000000"/>
                <w:sz w:val="24"/>
              </w:rPr>
              <w:t>2</w:t>
            </w:r>
          </w:p>
        </w:tc>
        <w:tc>
          <w:tcPr>
            <w:tcW w:w="1670" w:type="dxa"/>
            <w:vAlign w:val="center"/>
          </w:tcPr>
          <w:p w:rsidR="0088409E" w:rsidRDefault="00DB2D10">
            <w:pPr>
              <w:jc w:val="center"/>
            </w:pPr>
            <w:r>
              <w:rPr>
                <w:color w:val="000000"/>
                <w:sz w:val="24"/>
              </w:rPr>
              <w:t>101900125</w:t>
            </w:r>
          </w:p>
        </w:tc>
        <w:tc>
          <w:tcPr>
            <w:tcW w:w="1282" w:type="dxa"/>
            <w:vAlign w:val="center"/>
          </w:tcPr>
          <w:p w:rsidR="0088409E" w:rsidRDefault="00DB2D10">
            <w:pPr>
              <w:jc w:val="center"/>
            </w:pPr>
            <w:r>
              <w:rPr>
                <w:color w:val="000000"/>
                <w:sz w:val="24"/>
              </w:rPr>
              <w:t>19</w:t>
            </w:r>
            <w:r>
              <w:rPr>
                <w:color w:val="000000"/>
                <w:sz w:val="24"/>
              </w:rPr>
              <w:t>国电</w:t>
            </w:r>
            <w:r>
              <w:rPr>
                <w:color w:val="000000"/>
                <w:sz w:val="24"/>
              </w:rPr>
              <w:t>MTN001</w:t>
            </w:r>
          </w:p>
        </w:tc>
        <w:tc>
          <w:tcPr>
            <w:tcW w:w="1849" w:type="dxa"/>
            <w:vAlign w:val="center"/>
          </w:tcPr>
          <w:p w:rsidR="0088409E" w:rsidRDefault="00DB2D10">
            <w:pPr>
              <w:jc w:val="right"/>
            </w:pPr>
            <w:r>
              <w:rPr>
                <w:color w:val="000000"/>
                <w:sz w:val="24"/>
              </w:rPr>
              <w:t>200,000</w:t>
            </w:r>
          </w:p>
        </w:tc>
        <w:tc>
          <w:tcPr>
            <w:tcW w:w="2126" w:type="dxa"/>
            <w:vAlign w:val="center"/>
          </w:tcPr>
          <w:p w:rsidR="0088409E" w:rsidRDefault="00DB2D10">
            <w:pPr>
              <w:jc w:val="right"/>
            </w:pPr>
            <w:r>
              <w:rPr>
                <w:color w:val="000000"/>
                <w:sz w:val="24"/>
              </w:rPr>
              <w:t>20,200,000.00</w:t>
            </w:r>
          </w:p>
        </w:tc>
        <w:tc>
          <w:tcPr>
            <w:tcW w:w="1578" w:type="dxa"/>
            <w:vAlign w:val="center"/>
          </w:tcPr>
          <w:p w:rsidR="0088409E" w:rsidRDefault="00DB2D10">
            <w:pPr>
              <w:jc w:val="right"/>
            </w:pPr>
            <w:r>
              <w:rPr>
                <w:color w:val="000000"/>
                <w:sz w:val="24"/>
              </w:rPr>
              <w:t>5.03</w:t>
            </w:r>
          </w:p>
        </w:tc>
      </w:tr>
      <w:tr w:rsidR="0088409E">
        <w:trPr>
          <w:jc w:val="center"/>
        </w:trPr>
        <w:tc>
          <w:tcPr>
            <w:tcW w:w="892" w:type="dxa"/>
            <w:vAlign w:val="center"/>
          </w:tcPr>
          <w:p w:rsidR="0088409E" w:rsidRDefault="00DB2D10">
            <w:pPr>
              <w:jc w:val="center"/>
            </w:pPr>
            <w:r>
              <w:rPr>
                <w:color w:val="000000"/>
                <w:sz w:val="24"/>
              </w:rPr>
              <w:t>3</w:t>
            </w:r>
          </w:p>
        </w:tc>
        <w:tc>
          <w:tcPr>
            <w:tcW w:w="1670" w:type="dxa"/>
            <w:vAlign w:val="center"/>
          </w:tcPr>
          <w:p w:rsidR="0088409E" w:rsidRDefault="00DB2D10">
            <w:pPr>
              <w:jc w:val="center"/>
            </w:pPr>
            <w:r>
              <w:rPr>
                <w:color w:val="000000"/>
                <w:sz w:val="24"/>
              </w:rPr>
              <w:t>143273</w:t>
            </w:r>
          </w:p>
        </w:tc>
        <w:tc>
          <w:tcPr>
            <w:tcW w:w="1282" w:type="dxa"/>
            <w:vAlign w:val="center"/>
          </w:tcPr>
          <w:p w:rsidR="0088409E" w:rsidRDefault="00DB2D10">
            <w:pPr>
              <w:jc w:val="center"/>
            </w:pPr>
            <w:r>
              <w:rPr>
                <w:color w:val="000000"/>
                <w:sz w:val="24"/>
              </w:rPr>
              <w:t>17</w:t>
            </w:r>
            <w:r>
              <w:rPr>
                <w:color w:val="000000"/>
                <w:sz w:val="24"/>
              </w:rPr>
              <w:t>两江</w:t>
            </w:r>
            <w:r>
              <w:rPr>
                <w:color w:val="000000"/>
                <w:sz w:val="24"/>
              </w:rPr>
              <w:t>01</w:t>
            </w:r>
          </w:p>
        </w:tc>
        <w:tc>
          <w:tcPr>
            <w:tcW w:w="1849" w:type="dxa"/>
            <w:vAlign w:val="center"/>
          </w:tcPr>
          <w:p w:rsidR="0088409E" w:rsidRDefault="00DB2D10">
            <w:pPr>
              <w:jc w:val="right"/>
            </w:pPr>
            <w:r>
              <w:rPr>
                <w:color w:val="000000"/>
                <w:sz w:val="24"/>
              </w:rPr>
              <w:t>200,000</w:t>
            </w:r>
          </w:p>
        </w:tc>
        <w:tc>
          <w:tcPr>
            <w:tcW w:w="2126" w:type="dxa"/>
            <w:vAlign w:val="center"/>
          </w:tcPr>
          <w:p w:rsidR="0088409E" w:rsidRDefault="00DB2D10">
            <w:pPr>
              <w:jc w:val="right"/>
            </w:pPr>
            <w:r>
              <w:rPr>
                <w:color w:val="000000"/>
                <w:sz w:val="24"/>
              </w:rPr>
              <w:t>20,186,000.00</w:t>
            </w:r>
          </w:p>
        </w:tc>
        <w:tc>
          <w:tcPr>
            <w:tcW w:w="1578" w:type="dxa"/>
            <w:vAlign w:val="center"/>
          </w:tcPr>
          <w:p w:rsidR="0088409E" w:rsidRDefault="00DB2D10">
            <w:pPr>
              <w:jc w:val="right"/>
            </w:pPr>
            <w:r>
              <w:rPr>
                <w:color w:val="000000"/>
                <w:sz w:val="24"/>
              </w:rPr>
              <w:t>5.02</w:t>
            </w:r>
          </w:p>
        </w:tc>
      </w:tr>
      <w:tr w:rsidR="0088409E">
        <w:trPr>
          <w:jc w:val="center"/>
        </w:trPr>
        <w:tc>
          <w:tcPr>
            <w:tcW w:w="892" w:type="dxa"/>
            <w:vAlign w:val="center"/>
          </w:tcPr>
          <w:p w:rsidR="0088409E" w:rsidRDefault="00DB2D10">
            <w:pPr>
              <w:jc w:val="center"/>
            </w:pPr>
            <w:r>
              <w:rPr>
                <w:color w:val="000000"/>
                <w:sz w:val="24"/>
              </w:rPr>
              <w:t>4</w:t>
            </w:r>
          </w:p>
        </w:tc>
        <w:tc>
          <w:tcPr>
            <w:tcW w:w="1670" w:type="dxa"/>
            <w:vAlign w:val="center"/>
          </w:tcPr>
          <w:p w:rsidR="0088409E" w:rsidRDefault="00DB2D10">
            <w:pPr>
              <w:jc w:val="center"/>
            </w:pPr>
            <w:r>
              <w:rPr>
                <w:color w:val="000000"/>
                <w:sz w:val="24"/>
              </w:rPr>
              <w:t>136253</w:t>
            </w:r>
          </w:p>
        </w:tc>
        <w:tc>
          <w:tcPr>
            <w:tcW w:w="1282" w:type="dxa"/>
            <w:vAlign w:val="center"/>
          </w:tcPr>
          <w:p w:rsidR="0088409E" w:rsidRDefault="00DB2D10">
            <w:pPr>
              <w:jc w:val="center"/>
            </w:pPr>
            <w:r>
              <w:rPr>
                <w:color w:val="000000"/>
                <w:sz w:val="24"/>
              </w:rPr>
              <w:t>16</w:t>
            </w:r>
            <w:r>
              <w:rPr>
                <w:color w:val="000000"/>
                <w:sz w:val="24"/>
              </w:rPr>
              <w:t>中油</w:t>
            </w:r>
            <w:r>
              <w:rPr>
                <w:color w:val="000000"/>
                <w:sz w:val="24"/>
              </w:rPr>
              <w:t>03</w:t>
            </w:r>
          </w:p>
        </w:tc>
        <w:tc>
          <w:tcPr>
            <w:tcW w:w="1849" w:type="dxa"/>
            <w:vAlign w:val="center"/>
          </w:tcPr>
          <w:p w:rsidR="0088409E" w:rsidRDefault="00DB2D10">
            <w:pPr>
              <w:jc w:val="right"/>
            </w:pPr>
            <w:r>
              <w:rPr>
                <w:color w:val="000000"/>
                <w:sz w:val="24"/>
              </w:rPr>
              <w:t>200,000</w:t>
            </w:r>
          </w:p>
        </w:tc>
        <w:tc>
          <w:tcPr>
            <w:tcW w:w="2126" w:type="dxa"/>
            <w:vAlign w:val="center"/>
          </w:tcPr>
          <w:p w:rsidR="0088409E" w:rsidRDefault="00DB2D10">
            <w:pPr>
              <w:jc w:val="right"/>
            </w:pPr>
            <w:r>
              <w:rPr>
                <w:color w:val="000000"/>
                <w:sz w:val="24"/>
              </w:rPr>
              <w:t>20,020,000.00</w:t>
            </w:r>
          </w:p>
        </w:tc>
        <w:tc>
          <w:tcPr>
            <w:tcW w:w="1578" w:type="dxa"/>
            <w:vAlign w:val="center"/>
          </w:tcPr>
          <w:p w:rsidR="0088409E" w:rsidRDefault="00DB2D10">
            <w:pPr>
              <w:jc w:val="right"/>
            </w:pPr>
            <w:r>
              <w:rPr>
                <w:color w:val="000000"/>
                <w:sz w:val="24"/>
              </w:rPr>
              <w:t>4.98</w:t>
            </w:r>
          </w:p>
        </w:tc>
      </w:tr>
      <w:tr w:rsidR="0088409E">
        <w:trPr>
          <w:jc w:val="center"/>
        </w:trPr>
        <w:tc>
          <w:tcPr>
            <w:tcW w:w="892" w:type="dxa"/>
            <w:vAlign w:val="center"/>
          </w:tcPr>
          <w:p w:rsidR="0088409E" w:rsidRDefault="00DB2D10">
            <w:pPr>
              <w:jc w:val="center"/>
            </w:pPr>
            <w:r>
              <w:rPr>
                <w:color w:val="000000"/>
                <w:sz w:val="24"/>
              </w:rPr>
              <w:t>5</w:t>
            </w:r>
          </w:p>
        </w:tc>
        <w:tc>
          <w:tcPr>
            <w:tcW w:w="1670" w:type="dxa"/>
            <w:vAlign w:val="center"/>
          </w:tcPr>
          <w:p w:rsidR="0088409E" w:rsidRDefault="00DB2D10">
            <w:pPr>
              <w:jc w:val="center"/>
            </w:pPr>
            <w:r>
              <w:rPr>
                <w:color w:val="000000"/>
                <w:sz w:val="24"/>
              </w:rPr>
              <w:t>136270</w:t>
            </w:r>
          </w:p>
        </w:tc>
        <w:tc>
          <w:tcPr>
            <w:tcW w:w="1282" w:type="dxa"/>
            <w:vAlign w:val="center"/>
          </w:tcPr>
          <w:p w:rsidR="0088409E" w:rsidRDefault="00DB2D10">
            <w:pPr>
              <w:jc w:val="center"/>
            </w:pPr>
            <w:r>
              <w:rPr>
                <w:color w:val="000000"/>
                <w:sz w:val="24"/>
              </w:rPr>
              <w:t>16</w:t>
            </w:r>
            <w:r>
              <w:rPr>
                <w:color w:val="000000"/>
                <w:sz w:val="24"/>
              </w:rPr>
              <w:t>南网</w:t>
            </w:r>
            <w:r>
              <w:rPr>
                <w:color w:val="000000"/>
                <w:sz w:val="24"/>
              </w:rPr>
              <w:t>01</w:t>
            </w:r>
          </w:p>
        </w:tc>
        <w:tc>
          <w:tcPr>
            <w:tcW w:w="1849" w:type="dxa"/>
            <w:vAlign w:val="center"/>
          </w:tcPr>
          <w:p w:rsidR="0088409E" w:rsidRDefault="00DB2D10">
            <w:pPr>
              <w:jc w:val="right"/>
            </w:pPr>
            <w:r>
              <w:rPr>
                <w:color w:val="000000"/>
                <w:sz w:val="24"/>
              </w:rPr>
              <w:t>200,000</w:t>
            </w:r>
          </w:p>
        </w:tc>
        <w:tc>
          <w:tcPr>
            <w:tcW w:w="2126" w:type="dxa"/>
            <w:vAlign w:val="center"/>
          </w:tcPr>
          <w:p w:rsidR="0088409E" w:rsidRDefault="00DB2D10">
            <w:pPr>
              <w:jc w:val="right"/>
            </w:pPr>
            <w:r>
              <w:rPr>
                <w:color w:val="000000"/>
                <w:sz w:val="24"/>
              </w:rPr>
              <w:t>19,996,000.00</w:t>
            </w:r>
          </w:p>
        </w:tc>
        <w:tc>
          <w:tcPr>
            <w:tcW w:w="1578" w:type="dxa"/>
            <w:vAlign w:val="center"/>
          </w:tcPr>
          <w:p w:rsidR="0088409E" w:rsidRDefault="00DB2D10">
            <w:pPr>
              <w:jc w:val="right"/>
            </w:pPr>
            <w:r>
              <w:rPr>
                <w:color w:val="000000"/>
                <w:sz w:val="24"/>
              </w:rPr>
              <w:t>4.98</w:t>
            </w:r>
          </w:p>
        </w:tc>
      </w:tr>
    </w:tbl>
    <w:p w:rsidR="00F50D41" w:rsidRPr="004D0D32" w:rsidRDefault="00F50D41" w:rsidP="00F50D41">
      <w:pPr>
        <w:tabs>
          <w:tab w:val="left" w:pos="426"/>
        </w:tabs>
        <w:spacing w:before="29" w:line="288" w:lineRule="auto"/>
        <w:jc w:val="left"/>
        <w:rPr>
          <w:rFonts w:asciiTheme="minorEastAsia" w:eastAsiaTheme="minorEastAsia" w:hAnsiTheme="minorEastAsia"/>
          <w:color w:val="000000"/>
          <w:szCs w:val="21"/>
        </w:rPr>
      </w:pPr>
      <w:bookmarkStart w:id="228" w:name="_Toc361324885"/>
    </w:p>
    <w:p w:rsidR="001A59F9" w:rsidRPr="00AD0E47" w:rsidRDefault="001A59F9" w:rsidP="00AD0E47">
      <w:pPr>
        <w:pStyle w:val="20"/>
        <w:spacing w:before="29" w:after="0" w:line="288" w:lineRule="auto"/>
        <w:rPr>
          <w:rFonts w:ascii="Times New Roman" w:hAnsi="Times New Roman"/>
          <w:kern w:val="0"/>
          <w:szCs w:val="24"/>
        </w:rPr>
      </w:pPr>
      <w:bookmarkStart w:id="229" w:name="_Toc35969066"/>
      <w:r w:rsidRPr="00AD0E47">
        <w:rPr>
          <w:rFonts w:ascii="Times New Roman" w:hAnsi="Times New Roman"/>
          <w:kern w:val="0"/>
          <w:szCs w:val="24"/>
        </w:rPr>
        <w:lastRenderedPageBreak/>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8"/>
      <w:bookmarkEnd w:id="229"/>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30" w:name="_Toc35969067"/>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30"/>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6"/>
      <w:bookmarkStart w:id="232" w:name="_Toc35969068"/>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1"/>
      <w:bookmarkEnd w:id="23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3" w:name="_Toc35969069"/>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3"/>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4" w:name="_Toc35969070"/>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4"/>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5" w:name="_Toc361324887"/>
      <w:bookmarkStart w:id="236" w:name="_Toc35969071"/>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5"/>
      <w:bookmarkEnd w:id="236"/>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7" w:name="_Toc35969072"/>
      <w:r w:rsidRPr="00AD0E47">
        <w:rPr>
          <w:rFonts w:ascii="Times New Roman" w:hAnsi="Times New Roman"/>
          <w:kern w:val="0"/>
          <w:szCs w:val="24"/>
        </w:rPr>
        <w:t>8.12.3</w:t>
      </w:r>
      <w:r w:rsidR="006E25E5">
        <w:rPr>
          <w:rFonts w:ascii="Times New Roman" w:hAnsi="Times New Roman" w:hint="eastAsia"/>
          <w:kern w:val="0"/>
          <w:szCs w:val="24"/>
        </w:rPr>
        <w:t>其他</w:t>
      </w:r>
      <w:r w:rsidRPr="00AD0E47">
        <w:rPr>
          <w:rFonts w:ascii="Times New Roman" w:hAnsi="Times New Roman" w:hint="eastAsia"/>
          <w:kern w:val="0"/>
          <w:szCs w:val="24"/>
        </w:rPr>
        <w:t>资产构成</w:t>
      </w:r>
      <w:bookmarkEnd w:id="237"/>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54,589.29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1,068,984.31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5,322,640.70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50,001,165.00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56,447,379.30</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35969073"/>
      <w:r w:rsidRPr="00AD0E47">
        <w:rPr>
          <w:rFonts w:ascii="Times New Roman" w:hAnsi="Times New Roman"/>
          <w:kern w:val="0"/>
          <w:szCs w:val="24"/>
        </w:rPr>
        <w:t>8.12.4</w:t>
      </w:r>
      <w:r w:rsidR="00C37053">
        <w:rPr>
          <w:rFonts w:ascii="Times New Roman" w:hAnsi="Times New Roman" w:hint="eastAsia"/>
          <w:kern w:val="0"/>
          <w:szCs w:val="24"/>
        </w:rPr>
        <w:t>报告</w:t>
      </w:r>
      <w:r w:rsidRPr="00AD0E47">
        <w:rPr>
          <w:rFonts w:ascii="Times New Roman" w:hAnsi="Times New Roman" w:hint="eastAsia"/>
          <w:kern w:val="0"/>
          <w:szCs w:val="24"/>
        </w:rPr>
        <w:t>期末持有的处于转股期的可转换债券明细</w:t>
      </w:r>
      <w:bookmarkEnd w:id="23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9" w:name="_Toc35969074"/>
      <w:r w:rsidRPr="00AD0E47">
        <w:rPr>
          <w:rFonts w:ascii="Times New Roman" w:hAnsi="Times New Roman"/>
          <w:kern w:val="0"/>
          <w:szCs w:val="24"/>
        </w:rPr>
        <w:t>8.12.5</w:t>
      </w:r>
      <w:r w:rsidR="00C37053">
        <w:rPr>
          <w:rFonts w:ascii="Times New Roman" w:hAnsi="Times New Roman" w:hint="eastAsia"/>
          <w:kern w:val="0"/>
          <w:szCs w:val="24"/>
        </w:rPr>
        <w:t>报告</w:t>
      </w:r>
      <w:r w:rsidRPr="00AD0E47">
        <w:rPr>
          <w:rFonts w:ascii="Times New Roman" w:hAnsi="Times New Roman" w:hint="eastAsia"/>
          <w:kern w:val="0"/>
          <w:szCs w:val="24"/>
        </w:rPr>
        <w:t>期末前十名股票中存在流通受限情况的说明</w:t>
      </w:r>
      <w:bookmarkEnd w:id="23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88409E">
        <w:trPr>
          <w:jc w:val="center"/>
        </w:trPr>
        <w:tc>
          <w:tcPr>
            <w:tcW w:w="783" w:type="dxa"/>
            <w:vAlign w:val="center"/>
          </w:tcPr>
          <w:p w:rsidR="0088409E" w:rsidRDefault="00DB2D10">
            <w:pPr>
              <w:jc w:val="center"/>
            </w:pPr>
            <w:r>
              <w:rPr>
                <w:color w:val="000000"/>
                <w:sz w:val="24"/>
              </w:rPr>
              <w:t>1</w:t>
            </w:r>
          </w:p>
        </w:tc>
        <w:tc>
          <w:tcPr>
            <w:tcW w:w="1418" w:type="dxa"/>
            <w:vAlign w:val="center"/>
          </w:tcPr>
          <w:p w:rsidR="0088409E" w:rsidRDefault="00DB2D10">
            <w:pPr>
              <w:jc w:val="center"/>
            </w:pPr>
            <w:r>
              <w:rPr>
                <w:color w:val="000000"/>
                <w:sz w:val="24"/>
              </w:rPr>
              <w:t>601658</w:t>
            </w:r>
          </w:p>
        </w:tc>
        <w:tc>
          <w:tcPr>
            <w:tcW w:w="1485" w:type="dxa"/>
            <w:vAlign w:val="center"/>
          </w:tcPr>
          <w:p w:rsidR="0088409E" w:rsidRDefault="00DB2D10">
            <w:pPr>
              <w:jc w:val="center"/>
            </w:pPr>
            <w:r>
              <w:rPr>
                <w:color w:val="000000"/>
                <w:sz w:val="24"/>
              </w:rPr>
              <w:t>邮储银行</w:t>
            </w:r>
          </w:p>
        </w:tc>
        <w:tc>
          <w:tcPr>
            <w:tcW w:w="2058" w:type="dxa"/>
            <w:vAlign w:val="center"/>
          </w:tcPr>
          <w:p w:rsidR="0088409E" w:rsidRDefault="00DB2D10">
            <w:pPr>
              <w:jc w:val="right"/>
            </w:pPr>
            <w:r>
              <w:rPr>
                <w:color w:val="000000"/>
                <w:sz w:val="24"/>
              </w:rPr>
              <w:t>2,274,230.19</w:t>
            </w:r>
          </w:p>
        </w:tc>
        <w:tc>
          <w:tcPr>
            <w:tcW w:w="1418" w:type="dxa"/>
            <w:vAlign w:val="center"/>
          </w:tcPr>
          <w:p w:rsidR="0088409E" w:rsidRDefault="00DB2D10">
            <w:pPr>
              <w:jc w:val="right"/>
            </w:pPr>
            <w:r>
              <w:rPr>
                <w:color w:val="000000"/>
                <w:sz w:val="24"/>
              </w:rPr>
              <w:t>0.57</w:t>
            </w:r>
          </w:p>
        </w:tc>
        <w:tc>
          <w:tcPr>
            <w:tcW w:w="2056" w:type="dxa"/>
            <w:vAlign w:val="center"/>
          </w:tcPr>
          <w:p w:rsidR="0088409E" w:rsidRDefault="00DB2D10">
            <w:pPr>
              <w:jc w:val="right"/>
            </w:pPr>
            <w:r>
              <w:rPr>
                <w:color w:val="000000"/>
                <w:sz w:val="24"/>
              </w:rPr>
              <w:t>限售股</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35969075"/>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40"/>
    </w:p>
    <w:p w:rsidR="0088409E" w:rsidRDefault="00DB2D10">
      <w:pPr>
        <w:spacing w:before="29" w:line="288" w:lineRule="auto"/>
        <w:rPr>
          <w:color w:val="000000"/>
          <w:sz w:val="24"/>
        </w:rPr>
      </w:pPr>
      <w:r>
        <w:rPr>
          <w:color w:val="000000"/>
          <w:sz w:val="24"/>
        </w:rPr>
        <w:t>1</w:t>
      </w:r>
      <w:r>
        <w:rPr>
          <w:color w:val="000000"/>
          <w:sz w:val="24"/>
        </w:rPr>
        <w:t>、本基金本报告期末未持有处于交换期的可交换债券。</w:t>
      </w:r>
    </w:p>
    <w:p w:rsidR="001A59F9" w:rsidRDefault="001A59F9" w:rsidP="0085071A">
      <w:pPr>
        <w:spacing w:before="29" w:line="288" w:lineRule="auto"/>
        <w:rPr>
          <w:color w:val="000000"/>
          <w:sz w:val="24"/>
        </w:rPr>
      </w:pPr>
      <w:r w:rsidRPr="0085071A">
        <w:rPr>
          <w:color w:val="000000"/>
          <w:sz w:val="24"/>
        </w:rPr>
        <w:t>2</w:t>
      </w: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41" w:name="_Toc225500050"/>
      <w:bookmarkStart w:id="242" w:name="_Toc361324888"/>
      <w:bookmarkStart w:id="243" w:name="_Toc35969076"/>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1"/>
      <w:bookmarkEnd w:id="242"/>
      <w:bookmarkEnd w:id="243"/>
    </w:p>
    <w:p w:rsidR="001A59F9" w:rsidRPr="00AD0E47" w:rsidRDefault="001A59F9" w:rsidP="00AD0E47">
      <w:pPr>
        <w:pStyle w:val="20"/>
        <w:spacing w:before="29" w:after="0" w:line="288" w:lineRule="auto"/>
        <w:rPr>
          <w:rFonts w:ascii="Times New Roman" w:hAnsi="Times New Roman"/>
          <w:kern w:val="0"/>
          <w:szCs w:val="24"/>
        </w:rPr>
      </w:pPr>
      <w:bookmarkStart w:id="244" w:name="_Toc225500051"/>
      <w:bookmarkStart w:id="245" w:name="_Toc361324889"/>
      <w:bookmarkStart w:id="246" w:name="_Toc35969077"/>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4"/>
      <w:bookmarkEnd w:id="245"/>
      <w:bookmarkEnd w:id="24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5B4E25" w:rsidRPr="00A138F0" w:rsidTr="005B4E25">
        <w:trPr>
          <w:jc w:val="center"/>
        </w:trPr>
        <w:tc>
          <w:tcPr>
            <w:tcW w:w="964" w:type="pct"/>
            <w:vMerge w:val="restart"/>
            <w:tcBorders>
              <w:top w:val="single" w:sz="8" w:space="0" w:color="000000"/>
              <w:left w:val="single" w:sz="8" w:space="0" w:color="000000"/>
              <w:right w:val="single" w:sz="8" w:space="0" w:color="000000"/>
            </w:tcBorders>
            <w:vAlign w:val="center"/>
          </w:tcPr>
          <w:p w:rsidR="0088409E" w:rsidRDefault="00DB2D10">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5B4E25" w:rsidRPr="00A138F0" w:rsidTr="005B4E25">
        <w:trPr>
          <w:jc w:val="center"/>
        </w:trPr>
        <w:tc>
          <w:tcPr>
            <w:tcW w:w="964" w:type="pct"/>
            <w:vMerge/>
            <w:tcBorders>
              <w:left w:val="single" w:sz="8" w:space="0" w:color="000000"/>
              <w:right w:val="single" w:sz="8" w:space="0" w:color="000000"/>
            </w:tcBorders>
          </w:tcPr>
          <w:p w:rsidR="0088409E" w:rsidRDefault="0088409E">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5B4E25" w:rsidRPr="00A138F0" w:rsidTr="005B4E25">
        <w:trPr>
          <w:jc w:val="center"/>
        </w:trPr>
        <w:tc>
          <w:tcPr>
            <w:tcW w:w="964" w:type="pct"/>
            <w:vMerge/>
            <w:tcBorders>
              <w:left w:val="single" w:sz="8" w:space="0" w:color="000000"/>
              <w:bottom w:val="single" w:sz="8" w:space="0" w:color="000000"/>
              <w:right w:val="single" w:sz="8" w:space="0" w:color="000000"/>
            </w:tcBorders>
          </w:tcPr>
          <w:p w:rsidR="0088409E" w:rsidRDefault="0088409E">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5B4E25" w:rsidRPr="00A138F0" w:rsidTr="005B4E25">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88409E" w:rsidRDefault="00DB2D10">
            <w:pPr>
              <w:jc w:val="right"/>
            </w:pPr>
            <w:r>
              <w:rPr>
                <w:kern w:val="0"/>
                <w:szCs w:val="21"/>
              </w:rPr>
              <w:t>1,265</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289,240.32</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327,039,594.40</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89.38%</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38,849,411.52</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10.62%</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7" w:name="_Toc361324891"/>
      <w:bookmarkStart w:id="248" w:name="_Toc35969078"/>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7"/>
      <w:bookmarkEnd w:id="248"/>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6,485.47</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9" w:name="_Toc35969079"/>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9"/>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3"/>
      <w:bookmarkStart w:id="251" w:name="_Toc361324892"/>
      <w:bookmarkStart w:id="252" w:name="_Toc35969080"/>
      <w:r w:rsidRPr="00F46061">
        <w:rPr>
          <w:rFonts w:hint="eastAsia"/>
          <w:b/>
          <w:bCs/>
          <w:szCs w:val="24"/>
          <w:lang w:val="en-US"/>
        </w:rPr>
        <w:lastRenderedPageBreak/>
        <w:t>§</w:t>
      </w:r>
      <w:r w:rsidR="009153A3" w:rsidRPr="00F46061">
        <w:rPr>
          <w:b/>
          <w:bCs/>
          <w:szCs w:val="24"/>
          <w:lang w:val="en-US"/>
        </w:rPr>
        <w:t>10</w:t>
      </w:r>
      <w:r w:rsidRPr="00F46061">
        <w:rPr>
          <w:rFonts w:hint="eastAsia"/>
          <w:b/>
          <w:bCs/>
          <w:szCs w:val="24"/>
          <w:lang w:val="en-US"/>
        </w:rPr>
        <w:t>开放式基金份额变动</w:t>
      </w:r>
      <w:bookmarkEnd w:id="250"/>
      <w:bookmarkEnd w:id="251"/>
      <w:bookmarkEnd w:id="25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2017</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15</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426,824,248.14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135,633,319.50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348,807,351.60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118,551,665.18</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365,889,005.92</w:t>
            </w:r>
          </w:p>
        </w:tc>
      </w:tr>
    </w:tbl>
    <w:p w:rsidR="0088409E" w:rsidRDefault="00DB2D1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322019">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3" w:name="_Toc225500054"/>
      <w:bookmarkStart w:id="254" w:name="_Toc361324893"/>
      <w:bookmarkStart w:id="255" w:name="_Toc35969081"/>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3"/>
      <w:bookmarkEnd w:id="254"/>
      <w:bookmarkEnd w:id="255"/>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6" w:name="_Toc361324894"/>
      <w:bookmarkStart w:id="257" w:name="_Toc35969082"/>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6"/>
      <w:bookmarkEnd w:id="257"/>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8" w:name="_Toc361324895"/>
      <w:bookmarkStart w:id="259" w:name="_Toc35969083"/>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8"/>
      <w:bookmarkEnd w:id="259"/>
    </w:p>
    <w:p w:rsidR="0088409E" w:rsidRDefault="00DB2D10">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日本基金管理人发布公告，经公司第五届董事会第五次会议审议通过，选举谢卫先生担任公司总经理。</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2019</w:t>
      </w:r>
      <w:r w:rsidRPr="00F95F68">
        <w:rPr>
          <w:color w:val="000000"/>
          <w:sz w:val="24"/>
        </w:rPr>
        <w:t>年</w:t>
      </w:r>
      <w:r w:rsidRPr="00F95F68">
        <w:rPr>
          <w:color w:val="000000"/>
          <w:sz w:val="24"/>
        </w:rPr>
        <w:t>1</w:t>
      </w:r>
      <w:r w:rsidRPr="00F95F68">
        <w:rPr>
          <w:color w:val="000000"/>
          <w:sz w:val="24"/>
        </w:rPr>
        <w:t>月免去史静欣托管业务部副总裁职务，</w:t>
      </w:r>
      <w:r w:rsidRPr="00F95F68">
        <w:rPr>
          <w:color w:val="000000"/>
          <w:sz w:val="24"/>
        </w:rPr>
        <w:t>2019</w:t>
      </w:r>
      <w:r w:rsidRPr="00F95F68">
        <w:rPr>
          <w:color w:val="000000"/>
          <w:sz w:val="24"/>
        </w:rPr>
        <w:t>年</w:t>
      </w:r>
      <w:r w:rsidRPr="00F95F68">
        <w:rPr>
          <w:color w:val="000000"/>
          <w:sz w:val="24"/>
        </w:rPr>
        <w:t>4</w:t>
      </w:r>
      <w:r w:rsidRPr="00F95F68">
        <w:rPr>
          <w:color w:val="000000"/>
          <w:sz w:val="24"/>
        </w:rPr>
        <w:t>月免去马曙光托管业务部总裁职务。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0" w:name="_Toc361324896"/>
      <w:bookmarkStart w:id="261" w:name="_Toc35969084"/>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0"/>
      <w:bookmarkEnd w:id="261"/>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2" w:name="_Toc361324897"/>
      <w:bookmarkStart w:id="263" w:name="_Toc35969085"/>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2"/>
      <w:bookmarkEnd w:id="263"/>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4" w:name="_Toc361324898"/>
      <w:bookmarkStart w:id="265" w:name="_Toc409100466"/>
      <w:bookmarkStart w:id="266" w:name="_Toc409100103"/>
      <w:bookmarkStart w:id="267" w:name="_Toc35969086"/>
      <w:r w:rsidRPr="00A968D5">
        <w:rPr>
          <w:rFonts w:ascii="Times New Roman" w:eastAsiaTheme="minorEastAsia" w:hAnsi="Times New Roman"/>
          <w:color w:val="000000" w:themeColor="text1"/>
          <w:kern w:val="0"/>
          <w:szCs w:val="24"/>
        </w:rPr>
        <w:t>11.</w:t>
      </w:r>
      <w:bookmarkEnd w:id="264"/>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5"/>
      <w:bookmarkEnd w:id="266"/>
      <w:bookmarkEnd w:id="267"/>
    </w:p>
    <w:p w:rsidR="001B561E" w:rsidRDefault="001B561E" w:rsidP="00A968D5">
      <w:pPr>
        <w:spacing w:line="360" w:lineRule="auto"/>
        <w:ind w:firstLineChars="200" w:firstLine="480"/>
        <w:rPr>
          <w:rFonts w:eastAsiaTheme="minorEastAsia"/>
          <w:color w:val="000000" w:themeColor="text1"/>
          <w:sz w:val="24"/>
        </w:rPr>
      </w:pPr>
      <w:bookmarkStart w:id="268"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lastRenderedPageBreak/>
        <w:t>（特殊普通合伙），本期审计费用为</w:t>
      </w:r>
      <w:r w:rsidRPr="00A968D5">
        <w:rPr>
          <w:rFonts w:eastAsiaTheme="minorEastAsia"/>
          <w:color w:val="000000" w:themeColor="text1"/>
          <w:sz w:val="24"/>
        </w:rPr>
        <w:t>60,000.00</w:t>
      </w:r>
      <w:r w:rsidRPr="00A968D5">
        <w:rPr>
          <w:rFonts w:eastAsiaTheme="minorEastAsia"/>
          <w:color w:val="000000" w:themeColor="text1"/>
          <w:sz w:val="24"/>
        </w:rPr>
        <w:t>元。自本基金合同生效以来，本基金未改聘为其审计的会计师事务所。</w:t>
      </w:r>
    </w:p>
    <w:p w:rsidR="00F50D41" w:rsidRPr="00A968D5" w:rsidRDefault="00F50D41"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9" w:name="_Toc409100104"/>
      <w:bookmarkStart w:id="270" w:name="_Toc409100467"/>
      <w:bookmarkStart w:id="271" w:name="_Toc361324899"/>
      <w:bookmarkStart w:id="272" w:name="_Toc35969087"/>
      <w:bookmarkEnd w:id="268"/>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9"/>
      <w:bookmarkEnd w:id="270"/>
      <w:bookmarkEnd w:id="271"/>
      <w:bookmarkEnd w:id="272"/>
    </w:p>
    <w:p w:rsidR="0088409E" w:rsidRDefault="00DB2D10">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88409E" w:rsidRDefault="00DB2D10">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88409E" w:rsidRDefault="00DB2D10">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88409E" w:rsidRDefault="00DB2D10">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F50D41" w:rsidRPr="00A968D5" w:rsidRDefault="00F50D41"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3" w:name="_Toc361324900"/>
      <w:bookmarkStart w:id="274" w:name="_Toc409100468"/>
      <w:bookmarkStart w:id="275" w:name="_Toc409100105"/>
      <w:bookmarkStart w:id="276" w:name="_Toc35969088"/>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3"/>
      <w:bookmarkEnd w:id="274"/>
      <w:bookmarkEnd w:id="275"/>
      <w:bookmarkEnd w:id="276"/>
    </w:p>
    <w:p w:rsidR="001B561E" w:rsidRPr="00A968D5" w:rsidRDefault="001B561E" w:rsidP="001B561E">
      <w:pPr>
        <w:spacing w:line="360" w:lineRule="auto"/>
        <w:rPr>
          <w:rFonts w:eastAsiaTheme="minorEastAsia"/>
          <w:b/>
          <w:color w:val="000000" w:themeColor="text1"/>
          <w:sz w:val="24"/>
        </w:rPr>
      </w:pPr>
      <w:bookmarkStart w:id="277"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7"/>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8"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88409E">
        <w:tc>
          <w:tcPr>
            <w:tcW w:w="1560" w:type="dxa"/>
            <w:vAlign w:val="center"/>
          </w:tcPr>
          <w:p w:rsidR="0088409E" w:rsidRDefault="00DB2D10">
            <w:pPr>
              <w:jc w:val="left"/>
            </w:pPr>
            <w:r>
              <w:rPr>
                <w:rFonts w:eastAsiaTheme="minorEastAsia"/>
                <w:color w:val="000000" w:themeColor="text1"/>
                <w:sz w:val="24"/>
              </w:rPr>
              <w:t>西南证券股份有限公司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9,573,194.55</w:t>
            </w:r>
          </w:p>
        </w:tc>
        <w:tc>
          <w:tcPr>
            <w:tcW w:w="1080" w:type="dxa"/>
            <w:vAlign w:val="center"/>
          </w:tcPr>
          <w:p w:rsidR="0088409E" w:rsidRDefault="00DB2D10">
            <w:pPr>
              <w:jc w:val="right"/>
            </w:pPr>
            <w:r>
              <w:rPr>
                <w:rFonts w:eastAsiaTheme="minorEastAsia"/>
                <w:color w:val="000000" w:themeColor="text1"/>
                <w:sz w:val="24"/>
              </w:rPr>
              <w:t>2.70%</w:t>
            </w:r>
          </w:p>
        </w:tc>
        <w:tc>
          <w:tcPr>
            <w:tcW w:w="1620" w:type="dxa"/>
            <w:vAlign w:val="center"/>
          </w:tcPr>
          <w:p w:rsidR="0088409E" w:rsidRDefault="00DB2D10">
            <w:pPr>
              <w:jc w:val="right"/>
            </w:pPr>
            <w:r>
              <w:rPr>
                <w:rFonts w:eastAsiaTheme="minorEastAsia"/>
                <w:color w:val="000000" w:themeColor="text1"/>
                <w:sz w:val="24"/>
              </w:rPr>
              <w:t>8,915.06</w:t>
            </w:r>
          </w:p>
        </w:tc>
        <w:tc>
          <w:tcPr>
            <w:tcW w:w="1080" w:type="dxa"/>
            <w:vAlign w:val="center"/>
          </w:tcPr>
          <w:p w:rsidR="0088409E" w:rsidRDefault="00DB2D10">
            <w:pPr>
              <w:jc w:val="right"/>
            </w:pPr>
            <w:r>
              <w:rPr>
                <w:rFonts w:eastAsiaTheme="minorEastAsia"/>
                <w:color w:val="000000" w:themeColor="text1"/>
                <w:sz w:val="24"/>
              </w:rPr>
              <w:t>2.70%</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华泰证券股份有限公司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86,436,425.68</w:t>
            </w:r>
          </w:p>
        </w:tc>
        <w:tc>
          <w:tcPr>
            <w:tcW w:w="1080" w:type="dxa"/>
            <w:vAlign w:val="center"/>
          </w:tcPr>
          <w:p w:rsidR="0088409E" w:rsidRDefault="00DB2D10">
            <w:pPr>
              <w:jc w:val="right"/>
            </w:pPr>
            <w:r>
              <w:rPr>
                <w:rFonts w:eastAsiaTheme="minorEastAsia"/>
                <w:color w:val="000000" w:themeColor="text1"/>
                <w:sz w:val="24"/>
              </w:rPr>
              <w:t>24.41%</w:t>
            </w:r>
          </w:p>
        </w:tc>
        <w:tc>
          <w:tcPr>
            <w:tcW w:w="1620" w:type="dxa"/>
            <w:vAlign w:val="center"/>
          </w:tcPr>
          <w:p w:rsidR="0088409E" w:rsidRDefault="00DB2D10">
            <w:pPr>
              <w:jc w:val="right"/>
            </w:pPr>
            <w:r>
              <w:rPr>
                <w:rFonts w:eastAsiaTheme="minorEastAsia"/>
                <w:color w:val="000000" w:themeColor="text1"/>
                <w:sz w:val="24"/>
              </w:rPr>
              <w:t>80,497.56</w:t>
            </w:r>
          </w:p>
        </w:tc>
        <w:tc>
          <w:tcPr>
            <w:tcW w:w="1080" w:type="dxa"/>
            <w:vAlign w:val="center"/>
          </w:tcPr>
          <w:p w:rsidR="0088409E" w:rsidRDefault="00DB2D10">
            <w:pPr>
              <w:jc w:val="right"/>
            </w:pPr>
            <w:r>
              <w:rPr>
                <w:rFonts w:eastAsiaTheme="minorEastAsia"/>
                <w:color w:val="000000" w:themeColor="text1"/>
                <w:sz w:val="24"/>
              </w:rPr>
              <w:t>24.41%</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长江证券股份有限公司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47,233,481.98</w:t>
            </w:r>
          </w:p>
        </w:tc>
        <w:tc>
          <w:tcPr>
            <w:tcW w:w="1080" w:type="dxa"/>
            <w:vAlign w:val="center"/>
          </w:tcPr>
          <w:p w:rsidR="0088409E" w:rsidRDefault="00DB2D10">
            <w:pPr>
              <w:jc w:val="right"/>
            </w:pPr>
            <w:r>
              <w:rPr>
                <w:rFonts w:eastAsiaTheme="minorEastAsia"/>
                <w:color w:val="000000" w:themeColor="text1"/>
                <w:sz w:val="24"/>
              </w:rPr>
              <w:t>13.34%</w:t>
            </w:r>
          </w:p>
        </w:tc>
        <w:tc>
          <w:tcPr>
            <w:tcW w:w="1620" w:type="dxa"/>
            <w:vAlign w:val="center"/>
          </w:tcPr>
          <w:p w:rsidR="0088409E" w:rsidRDefault="00DB2D10">
            <w:pPr>
              <w:jc w:val="right"/>
            </w:pPr>
            <w:r>
              <w:rPr>
                <w:rFonts w:eastAsiaTheme="minorEastAsia"/>
                <w:color w:val="000000" w:themeColor="text1"/>
                <w:sz w:val="24"/>
              </w:rPr>
              <w:t>43,988.52</w:t>
            </w:r>
          </w:p>
        </w:tc>
        <w:tc>
          <w:tcPr>
            <w:tcW w:w="1080" w:type="dxa"/>
            <w:vAlign w:val="center"/>
          </w:tcPr>
          <w:p w:rsidR="0088409E" w:rsidRDefault="00DB2D10">
            <w:pPr>
              <w:jc w:val="right"/>
            </w:pPr>
            <w:r>
              <w:rPr>
                <w:rFonts w:eastAsiaTheme="minorEastAsia"/>
                <w:color w:val="000000" w:themeColor="text1"/>
                <w:sz w:val="24"/>
              </w:rPr>
              <w:t>13.34%</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天风证券股份有限公司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45,915,932.73</w:t>
            </w:r>
          </w:p>
        </w:tc>
        <w:tc>
          <w:tcPr>
            <w:tcW w:w="1080" w:type="dxa"/>
            <w:vAlign w:val="center"/>
          </w:tcPr>
          <w:p w:rsidR="0088409E" w:rsidRDefault="00DB2D10">
            <w:pPr>
              <w:jc w:val="right"/>
            </w:pPr>
            <w:r>
              <w:rPr>
                <w:rFonts w:eastAsiaTheme="minorEastAsia"/>
                <w:color w:val="000000" w:themeColor="text1"/>
                <w:sz w:val="24"/>
              </w:rPr>
              <w:t>12.97%</w:t>
            </w:r>
          </w:p>
        </w:tc>
        <w:tc>
          <w:tcPr>
            <w:tcW w:w="1620" w:type="dxa"/>
            <w:vAlign w:val="center"/>
          </w:tcPr>
          <w:p w:rsidR="0088409E" w:rsidRDefault="00DB2D10">
            <w:pPr>
              <w:jc w:val="right"/>
            </w:pPr>
            <w:r>
              <w:rPr>
                <w:rFonts w:eastAsiaTheme="minorEastAsia"/>
                <w:color w:val="000000" w:themeColor="text1"/>
                <w:sz w:val="24"/>
              </w:rPr>
              <w:t>42,761.47</w:t>
            </w:r>
          </w:p>
        </w:tc>
        <w:tc>
          <w:tcPr>
            <w:tcW w:w="1080" w:type="dxa"/>
            <w:vAlign w:val="center"/>
          </w:tcPr>
          <w:p w:rsidR="0088409E" w:rsidRDefault="00DB2D10">
            <w:pPr>
              <w:jc w:val="right"/>
            </w:pPr>
            <w:r>
              <w:rPr>
                <w:rFonts w:eastAsiaTheme="minorEastAsia"/>
                <w:color w:val="000000" w:themeColor="text1"/>
                <w:sz w:val="24"/>
              </w:rPr>
              <w:t>12.97%</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广发证券股份有限公司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3,840,934.89</w:t>
            </w:r>
          </w:p>
        </w:tc>
        <w:tc>
          <w:tcPr>
            <w:tcW w:w="1080" w:type="dxa"/>
            <w:vAlign w:val="center"/>
          </w:tcPr>
          <w:p w:rsidR="0088409E" w:rsidRDefault="00DB2D10">
            <w:pPr>
              <w:jc w:val="right"/>
            </w:pPr>
            <w:r>
              <w:rPr>
                <w:rFonts w:eastAsiaTheme="minorEastAsia"/>
                <w:color w:val="000000" w:themeColor="text1"/>
                <w:sz w:val="24"/>
              </w:rPr>
              <w:t>1.08%</w:t>
            </w:r>
          </w:p>
        </w:tc>
        <w:tc>
          <w:tcPr>
            <w:tcW w:w="1620" w:type="dxa"/>
            <w:vAlign w:val="center"/>
          </w:tcPr>
          <w:p w:rsidR="0088409E" w:rsidRDefault="00DB2D10">
            <w:pPr>
              <w:jc w:val="right"/>
            </w:pPr>
            <w:r>
              <w:rPr>
                <w:rFonts w:eastAsiaTheme="minorEastAsia"/>
                <w:color w:val="000000" w:themeColor="text1"/>
                <w:sz w:val="24"/>
              </w:rPr>
              <w:t>3,577.07</w:t>
            </w:r>
          </w:p>
        </w:tc>
        <w:tc>
          <w:tcPr>
            <w:tcW w:w="1080" w:type="dxa"/>
            <w:vAlign w:val="center"/>
          </w:tcPr>
          <w:p w:rsidR="0088409E" w:rsidRDefault="00DB2D10">
            <w:pPr>
              <w:jc w:val="right"/>
            </w:pPr>
            <w:r>
              <w:rPr>
                <w:rFonts w:eastAsiaTheme="minorEastAsia"/>
                <w:color w:val="000000" w:themeColor="text1"/>
                <w:sz w:val="24"/>
              </w:rPr>
              <w:t>1.08%</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东方证券股份有限公司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33,951,212.54</w:t>
            </w:r>
          </w:p>
        </w:tc>
        <w:tc>
          <w:tcPr>
            <w:tcW w:w="1080" w:type="dxa"/>
            <w:vAlign w:val="center"/>
          </w:tcPr>
          <w:p w:rsidR="0088409E" w:rsidRDefault="00DB2D10">
            <w:pPr>
              <w:jc w:val="right"/>
            </w:pPr>
            <w:r>
              <w:rPr>
                <w:rFonts w:eastAsiaTheme="minorEastAsia"/>
                <w:color w:val="000000" w:themeColor="text1"/>
                <w:sz w:val="24"/>
              </w:rPr>
              <w:t>9.59%</w:t>
            </w:r>
          </w:p>
        </w:tc>
        <w:tc>
          <w:tcPr>
            <w:tcW w:w="1620" w:type="dxa"/>
            <w:vAlign w:val="center"/>
          </w:tcPr>
          <w:p w:rsidR="0088409E" w:rsidRDefault="00DB2D10">
            <w:pPr>
              <w:jc w:val="right"/>
            </w:pPr>
            <w:r>
              <w:rPr>
                <w:rFonts w:eastAsiaTheme="minorEastAsia"/>
                <w:color w:val="000000" w:themeColor="text1"/>
                <w:sz w:val="24"/>
              </w:rPr>
              <w:t>31,618.54</w:t>
            </w:r>
          </w:p>
        </w:tc>
        <w:tc>
          <w:tcPr>
            <w:tcW w:w="1080" w:type="dxa"/>
            <w:vAlign w:val="center"/>
          </w:tcPr>
          <w:p w:rsidR="0088409E" w:rsidRDefault="00DB2D10">
            <w:pPr>
              <w:jc w:val="right"/>
            </w:pPr>
            <w:r>
              <w:rPr>
                <w:rFonts w:eastAsiaTheme="minorEastAsia"/>
                <w:color w:val="000000" w:themeColor="text1"/>
                <w:sz w:val="24"/>
              </w:rPr>
              <w:t>9.59%</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申万宏源证券有限公司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263,490.58</w:t>
            </w:r>
          </w:p>
        </w:tc>
        <w:tc>
          <w:tcPr>
            <w:tcW w:w="1080" w:type="dxa"/>
            <w:vAlign w:val="center"/>
          </w:tcPr>
          <w:p w:rsidR="0088409E" w:rsidRDefault="00DB2D10">
            <w:pPr>
              <w:jc w:val="right"/>
            </w:pPr>
            <w:r>
              <w:rPr>
                <w:rFonts w:eastAsiaTheme="minorEastAsia"/>
                <w:color w:val="000000" w:themeColor="text1"/>
                <w:sz w:val="24"/>
              </w:rPr>
              <w:t>0.07%</w:t>
            </w:r>
          </w:p>
        </w:tc>
        <w:tc>
          <w:tcPr>
            <w:tcW w:w="1620" w:type="dxa"/>
            <w:vAlign w:val="center"/>
          </w:tcPr>
          <w:p w:rsidR="0088409E" w:rsidRDefault="00DB2D10">
            <w:pPr>
              <w:jc w:val="right"/>
            </w:pPr>
            <w:r>
              <w:rPr>
                <w:rFonts w:eastAsiaTheme="minorEastAsia"/>
                <w:color w:val="000000" w:themeColor="text1"/>
                <w:sz w:val="24"/>
              </w:rPr>
              <w:t>245.38</w:t>
            </w:r>
          </w:p>
        </w:tc>
        <w:tc>
          <w:tcPr>
            <w:tcW w:w="1080" w:type="dxa"/>
            <w:vAlign w:val="center"/>
          </w:tcPr>
          <w:p w:rsidR="0088409E" w:rsidRDefault="00DB2D10">
            <w:pPr>
              <w:jc w:val="right"/>
            </w:pPr>
            <w:r>
              <w:rPr>
                <w:rFonts w:eastAsiaTheme="minorEastAsia"/>
                <w:color w:val="000000" w:themeColor="text1"/>
                <w:sz w:val="24"/>
              </w:rPr>
              <w:t>0.07%</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招商证券股</w:t>
            </w:r>
            <w:r>
              <w:rPr>
                <w:rFonts w:eastAsiaTheme="minorEastAsia"/>
                <w:color w:val="000000" w:themeColor="text1"/>
                <w:sz w:val="24"/>
              </w:rPr>
              <w:lastRenderedPageBreak/>
              <w:t>份有限公司</w:t>
            </w:r>
          </w:p>
        </w:tc>
        <w:tc>
          <w:tcPr>
            <w:tcW w:w="780" w:type="dxa"/>
            <w:vAlign w:val="center"/>
          </w:tcPr>
          <w:p w:rsidR="0088409E" w:rsidRDefault="00DB2D10">
            <w:pPr>
              <w:jc w:val="right"/>
            </w:pPr>
            <w:r>
              <w:rPr>
                <w:rFonts w:eastAsiaTheme="minorEastAsia"/>
                <w:color w:val="000000" w:themeColor="text1"/>
                <w:sz w:val="24"/>
              </w:rPr>
              <w:lastRenderedPageBreak/>
              <w:t>1</w:t>
            </w:r>
          </w:p>
        </w:tc>
        <w:tc>
          <w:tcPr>
            <w:tcW w:w="1800" w:type="dxa"/>
            <w:vAlign w:val="center"/>
          </w:tcPr>
          <w:p w:rsidR="0088409E" w:rsidRDefault="00DB2D10">
            <w:pPr>
              <w:jc w:val="right"/>
            </w:pPr>
            <w:r>
              <w:rPr>
                <w:rFonts w:eastAsiaTheme="minorEastAsia"/>
                <w:color w:val="000000" w:themeColor="text1"/>
                <w:sz w:val="24"/>
              </w:rPr>
              <w:t>23,121,009.00</w:t>
            </w:r>
          </w:p>
        </w:tc>
        <w:tc>
          <w:tcPr>
            <w:tcW w:w="1080" w:type="dxa"/>
            <w:vAlign w:val="center"/>
          </w:tcPr>
          <w:p w:rsidR="0088409E" w:rsidRDefault="00DB2D10">
            <w:pPr>
              <w:jc w:val="right"/>
            </w:pPr>
            <w:r>
              <w:rPr>
                <w:rFonts w:eastAsiaTheme="minorEastAsia"/>
                <w:color w:val="000000" w:themeColor="text1"/>
                <w:sz w:val="24"/>
              </w:rPr>
              <w:t>6.53%</w:t>
            </w:r>
          </w:p>
        </w:tc>
        <w:tc>
          <w:tcPr>
            <w:tcW w:w="1620" w:type="dxa"/>
            <w:vAlign w:val="center"/>
          </w:tcPr>
          <w:p w:rsidR="0088409E" w:rsidRDefault="00DB2D10">
            <w:pPr>
              <w:jc w:val="right"/>
            </w:pPr>
            <w:r>
              <w:rPr>
                <w:rFonts w:eastAsiaTheme="minorEastAsia"/>
                <w:color w:val="000000" w:themeColor="text1"/>
                <w:sz w:val="24"/>
              </w:rPr>
              <w:t>21,532.66</w:t>
            </w:r>
          </w:p>
        </w:tc>
        <w:tc>
          <w:tcPr>
            <w:tcW w:w="1080" w:type="dxa"/>
            <w:vAlign w:val="center"/>
          </w:tcPr>
          <w:p w:rsidR="0088409E" w:rsidRDefault="00DB2D10">
            <w:pPr>
              <w:jc w:val="right"/>
            </w:pPr>
            <w:r>
              <w:rPr>
                <w:rFonts w:eastAsiaTheme="minorEastAsia"/>
                <w:color w:val="000000" w:themeColor="text1"/>
                <w:sz w:val="24"/>
              </w:rPr>
              <w:t>6.53%</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川财证券有限责任公司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2,157,599.05</w:t>
            </w:r>
          </w:p>
        </w:tc>
        <w:tc>
          <w:tcPr>
            <w:tcW w:w="1080" w:type="dxa"/>
            <w:vAlign w:val="center"/>
          </w:tcPr>
          <w:p w:rsidR="0088409E" w:rsidRDefault="00DB2D10">
            <w:pPr>
              <w:jc w:val="right"/>
            </w:pPr>
            <w:r>
              <w:rPr>
                <w:rFonts w:eastAsiaTheme="minorEastAsia"/>
                <w:color w:val="000000" w:themeColor="text1"/>
                <w:sz w:val="24"/>
              </w:rPr>
              <w:t>0.61%</w:t>
            </w:r>
          </w:p>
        </w:tc>
        <w:tc>
          <w:tcPr>
            <w:tcW w:w="1620" w:type="dxa"/>
            <w:vAlign w:val="center"/>
          </w:tcPr>
          <w:p w:rsidR="0088409E" w:rsidRDefault="00DB2D10">
            <w:pPr>
              <w:jc w:val="right"/>
            </w:pPr>
            <w:r>
              <w:rPr>
                <w:rFonts w:eastAsiaTheme="minorEastAsia"/>
                <w:color w:val="000000" w:themeColor="text1"/>
                <w:sz w:val="24"/>
              </w:rPr>
              <w:t>2,009.41</w:t>
            </w:r>
          </w:p>
        </w:tc>
        <w:tc>
          <w:tcPr>
            <w:tcW w:w="1080" w:type="dxa"/>
            <w:vAlign w:val="center"/>
          </w:tcPr>
          <w:p w:rsidR="0088409E" w:rsidRDefault="00DB2D10">
            <w:pPr>
              <w:jc w:val="right"/>
            </w:pPr>
            <w:r>
              <w:rPr>
                <w:rFonts w:eastAsiaTheme="minorEastAsia"/>
                <w:color w:val="000000" w:themeColor="text1"/>
                <w:sz w:val="24"/>
              </w:rPr>
              <w:t>0.61%</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光大证券股份有限公司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21,486,021.48</w:t>
            </w:r>
          </w:p>
        </w:tc>
        <w:tc>
          <w:tcPr>
            <w:tcW w:w="1080" w:type="dxa"/>
            <w:vAlign w:val="center"/>
          </w:tcPr>
          <w:p w:rsidR="0088409E" w:rsidRDefault="00DB2D10">
            <w:pPr>
              <w:jc w:val="right"/>
            </w:pPr>
            <w:r>
              <w:rPr>
                <w:rFonts w:eastAsiaTheme="minorEastAsia"/>
                <w:color w:val="000000" w:themeColor="text1"/>
                <w:sz w:val="24"/>
              </w:rPr>
              <w:t>6.07%</w:t>
            </w:r>
          </w:p>
        </w:tc>
        <w:tc>
          <w:tcPr>
            <w:tcW w:w="1620" w:type="dxa"/>
            <w:vAlign w:val="center"/>
          </w:tcPr>
          <w:p w:rsidR="0088409E" w:rsidRDefault="00DB2D10">
            <w:pPr>
              <w:jc w:val="right"/>
            </w:pPr>
            <w:r>
              <w:rPr>
                <w:rFonts w:eastAsiaTheme="minorEastAsia"/>
                <w:color w:val="000000" w:themeColor="text1"/>
                <w:sz w:val="24"/>
              </w:rPr>
              <w:t>20,009.94</w:t>
            </w:r>
          </w:p>
        </w:tc>
        <w:tc>
          <w:tcPr>
            <w:tcW w:w="1080" w:type="dxa"/>
            <w:vAlign w:val="center"/>
          </w:tcPr>
          <w:p w:rsidR="0088409E" w:rsidRDefault="00DB2D10">
            <w:pPr>
              <w:jc w:val="right"/>
            </w:pPr>
            <w:r>
              <w:rPr>
                <w:rFonts w:eastAsiaTheme="minorEastAsia"/>
                <w:color w:val="000000" w:themeColor="text1"/>
                <w:sz w:val="24"/>
              </w:rPr>
              <w:t>6.07%</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海通证券股份有限公司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18,702,040.61</w:t>
            </w:r>
          </w:p>
        </w:tc>
        <w:tc>
          <w:tcPr>
            <w:tcW w:w="1080" w:type="dxa"/>
            <w:vAlign w:val="center"/>
          </w:tcPr>
          <w:p w:rsidR="0088409E" w:rsidRDefault="00DB2D10">
            <w:pPr>
              <w:jc w:val="right"/>
            </w:pPr>
            <w:r>
              <w:rPr>
                <w:rFonts w:eastAsiaTheme="minorEastAsia"/>
                <w:color w:val="000000" w:themeColor="text1"/>
                <w:sz w:val="24"/>
              </w:rPr>
              <w:t>5.28%</w:t>
            </w:r>
          </w:p>
        </w:tc>
        <w:tc>
          <w:tcPr>
            <w:tcW w:w="1620" w:type="dxa"/>
            <w:vAlign w:val="center"/>
          </w:tcPr>
          <w:p w:rsidR="0088409E" w:rsidRDefault="00DB2D10">
            <w:pPr>
              <w:jc w:val="right"/>
            </w:pPr>
            <w:r>
              <w:rPr>
                <w:rFonts w:eastAsiaTheme="minorEastAsia"/>
                <w:color w:val="000000" w:themeColor="text1"/>
                <w:sz w:val="24"/>
              </w:rPr>
              <w:t>17,417.30</w:t>
            </w:r>
          </w:p>
        </w:tc>
        <w:tc>
          <w:tcPr>
            <w:tcW w:w="1080" w:type="dxa"/>
            <w:vAlign w:val="center"/>
          </w:tcPr>
          <w:p w:rsidR="0088409E" w:rsidRDefault="00DB2D10">
            <w:pPr>
              <w:jc w:val="right"/>
            </w:pPr>
            <w:r>
              <w:rPr>
                <w:rFonts w:eastAsiaTheme="minorEastAsia"/>
                <w:color w:val="000000" w:themeColor="text1"/>
                <w:sz w:val="24"/>
              </w:rPr>
              <w:t>5.28%</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西部证券股份有限公司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17,240,583.98</w:t>
            </w:r>
          </w:p>
        </w:tc>
        <w:tc>
          <w:tcPr>
            <w:tcW w:w="1080" w:type="dxa"/>
            <w:vAlign w:val="center"/>
          </w:tcPr>
          <w:p w:rsidR="0088409E" w:rsidRDefault="00DB2D10">
            <w:pPr>
              <w:jc w:val="right"/>
            </w:pPr>
            <w:r>
              <w:rPr>
                <w:rFonts w:eastAsiaTheme="minorEastAsia"/>
                <w:color w:val="000000" w:themeColor="text1"/>
                <w:sz w:val="24"/>
              </w:rPr>
              <w:t>4.87%</w:t>
            </w:r>
          </w:p>
        </w:tc>
        <w:tc>
          <w:tcPr>
            <w:tcW w:w="1620" w:type="dxa"/>
            <w:vAlign w:val="center"/>
          </w:tcPr>
          <w:p w:rsidR="0088409E" w:rsidRDefault="00DB2D10">
            <w:pPr>
              <w:jc w:val="right"/>
            </w:pPr>
            <w:r>
              <w:rPr>
                <w:rFonts w:eastAsiaTheme="minorEastAsia"/>
                <w:color w:val="000000" w:themeColor="text1"/>
                <w:sz w:val="24"/>
              </w:rPr>
              <w:t>16,056.16</w:t>
            </w:r>
          </w:p>
        </w:tc>
        <w:tc>
          <w:tcPr>
            <w:tcW w:w="1080" w:type="dxa"/>
            <w:vAlign w:val="center"/>
          </w:tcPr>
          <w:p w:rsidR="0088409E" w:rsidRDefault="00DB2D10">
            <w:pPr>
              <w:jc w:val="right"/>
            </w:pPr>
            <w:r>
              <w:rPr>
                <w:rFonts w:eastAsiaTheme="minorEastAsia"/>
                <w:color w:val="000000" w:themeColor="text1"/>
                <w:sz w:val="24"/>
              </w:rPr>
              <w:t>4.87%</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兴业证券股份有限公司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16,607,519.20</w:t>
            </w:r>
          </w:p>
        </w:tc>
        <w:tc>
          <w:tcPr>
            <w:tcW w:w="1080" w:type="dxa"/>
            <w:vAlign w:val="center"/>
          </w:tcPr>
          <w:p w:rsidR="0088409E" w:rsidRDefault="00DB2D10">
            <w:pPr>
              <w:jc w:val="right"/>
            </w:pPr>
            <w:r>
              <w:rPr>
                <w:rFonts w:eastAsiaTheme="minorEastAsia"/>
                <w:color w:val="000000" w:themeColor="text1"/>
                <w:sz w:val="24"/>
              </w:rPr>
              <w:t>4.69%</w:t>
            </w:r>
          </w:p>
        </w:tc>
        <w:tc>
          <w:tcPr>
            <w:tcW w:w="1620" w:type="dxa"/>
            <w:vAlign w:val="center"/>
          </w:tcPr>
          <w:p w:rsidR="0088409E" w:rsidRDefault="00DB2D10">
            <w:pPr>
              <w:jc w:val="right"/>
            </w:pPr>
            <w:r>
              <w:rPr>
                <w:rFonts w:eastAsiaTheme="minorEastAsia"/>
                <w:color w:val="000000" w:themeColor="text1"/>
                <w:sz w:val="24"/>
              </w:rPr>
              <w:t>15,466.41</w:t>
            </w:r>
          </w:p>
        </w:tc>
        <w:tc>
          <w:tcPr>
            <w:tcW w:w="1080" w:type="dxa"/>
            <w:vAlign w:val="center"/>
          </w:tcPr>
          <w:p w:rsidR="0088409E" w:rsidRDefault="00DB2D10">
            <w:pPr>
              <w:jc w:val="right"/>
            </w:pPr>
            <w:r>
              <w:rPr>
                <w:rFonts w:eastAsiaTheme="minorEastAsia"/>
                <w:color w:val="000000" w:themeColor="text1"/>
                <w:sz w:val="24"/>
              </w:rPr>
              <w:t>4.69%</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国信证券股份有限公司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156,821.34</w:t>
            </w:r>
          </w:p>
        </w:tc>
        <w:tc>
          <w:tcPr>
            <w:tcW w:w="1080" w:type="dxa"/>
            <w:vAlign w:val="center"/>
          </w:tcPr>
          <w:p w:rsidR="0088409E" w:rsidRDefault="00DB2D10">
            <w:pPr>
              <w:jc w:val="right"/>
            </w:pPr>
            <w:r>
              <w:rPr>
                <w:rFonts w:eastAsiaTheme="minorEastAsia"/>
                <w:color w:val="000000" w:themeColor="text1"/>
                <w:sz w:val="24"/>
              </w:rPr>
              <w:t>0.04%</w:t>
            </w:r>
          </w:p>
        </w:tc>
        <w:tc>
          <w:tcPr>
            <w:tcW w:w="1620" w:type="dxa"/>
            <w:vAlign w:val="center"/>
          </w:tcPr>
          <w:p w:rsidR="0088409E" w:rsidRDefault="00DB2D10">
            <w:pPr>
              <w:jc w:val="right"/>
            </w:pPr>
            <w:r>
              <w:rPr>
                <w:rFonts w:eastAsiaTheme="minorEastAsia"/>
                <w:color w:val="000000" w:themeColor="text1"/>
                <w:sz w:val="24"/>
              </w:rPr>
              <w:t>146.04</w:t>
            </w:r>
          </w:p>
        </w:tc>
        <w:tc>
          <w:tcPr>
            <w:tcW w:w="1080" w:type="dxa"/>
            <w:vAlign w:val="center"/>
          </w:tcPr>
          <w:p w:rsidR="0088409E" w:rsidRDefault="00DB2D10">
            <w:pPr>
              <w:jc w:val="right"/>
            </w:pPr>
            <w:r>
              <w:rPr>
                <w:rFonts w:eastAsiaTheme="minorEastAsia"/>
                <w:color w:val="000000" w:themeColor="text1"/>
                <w:sz w:val="24"/>
              </w:rPr>
              <w:t>0.04%</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中国国际金融股份有限公司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15,254,611.83</w:t>
            </w:r>
          </w:p>
        </w:tc>
        <w:tc>
          <w:tcPr>
            <w:tcW w:w="1080" w:type="dxa"/>
            <w:vAlign w:val="center"/>
          </w:tcPr>
          <w:p w:rsidR="0088409E" w:rsidRDefault="00DB2D10">
            <w:pPr>
              <w:jc w:val="right"/>
            </w:pPr>
            <w:r>
              <w:rPr>
                <w:rFonts w:eastAsiaTheme="minorEastAsia"/>
                <w:color w:val="000000" w:themeColor="text1"/>
                <w:sz w:val="24"/>
              </w:rPr>
              <w:t>4.31%</w:t>
            </w:r>
          </w:p>
        </w:tc>
        <w:tc>
          <w:tcPr>
            <w:tcW w:w="1620" w:type="dxa"/>
            <w:vAlign w:val="center"/>
          </w:tcPr>
          <w:p w:rsidR="0088409E" w:rsidRDefault="00DB2D10">
            <w:pPr>
              <w:jc w:val="right"/>
            </w:pPr>
            <w:r>
              <w:rPr>
                <w:rFonts w:eastAsiaTheme="minorEastAsia"/>
                <w:color w:val="000000" w:themeColor="text1"/>
                <w:sz w:val="24"/>
              </w:rPr>
              <w:t>14,206.73</w:t>
            </w:r>
          </w:p>
        </w:tc>
        <w:tc>
          <w:tcPr>
            <w:tcW w:w="1080" w:type="dxa"/>
            <w:vAlign w:val="center"/>
          </w:tcPr>
          <w:p w:rsidR="0088409E" w:rsidRDefault="00DB2D10">
            <w:pPr>
              <w:jc w:val="right"/>
            </w:pPr>
            <w:r>
              <w:rPr>
                <w:rFonts w:eastAsiaTheme="minorEastAsia"/>
                <w:color w:val="000000" w:themeColor="text1"/>
                <w:sz w:val="24"/>
              </w:rPr>
              <w:t>4.31%</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国泰君安证券股份有限公司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12,101,957.28</w:t>
            </w:r>
          </w:p>
        </w:tc>
        <w:tc>
          <w:tcPr>
            <w:tcW w:w="1080" w:type="dxa"/>
            <w:vAlign w:val="center"/>
          </w:tcPr>
          <w:p w:rsidR="0088409E" w:rsidRDefault="00DB2D10">
            <w:pPr>
              <w:jc w:val="right"/>
            </w:pPr>
            <w:r>
              <w:rPr>
                <w:rFonts w:eastAsiaTheme="minorEastAsia"/>
                <w:color w:val="000000" w:themeColor="text1"/>
                <w:sz w:val="24"/>
              </w:rPr>
              <w:t>3.42%</w:t>
            </w:r>
          </w:p>
        </w:tc>
        <w:tc>
          <w:tcPr>
            <w:tcW w:w="1620" w:type="dxa"/>
            <w:vAlign w:val="center"/>
          </w:tcPr>
          <w:p w:rsidR="0088409E" w:rsidRDefault="00DB2D10">
            <w:pPr>
              <w:jc w:val="right"/>
            </w:pPr>
            <w:r>
              <w:rPr>
                <w:rFonts w:eastAsiaTheme="minorEastAsia"/>
                <w:color w:val="000000" w:themeColor="text1"/>
                <w:sz w:val="24"/>
              </w:rPr>
              <w:t>11,270.50</w:t>
            </w:r>
          </w:p>
        </w:tc>
        <w:tc>
          <w:tcPr>
            <w:tcW w:w="1080" w:type="dxa"/>
            <w:vAlign w:val="center"/>
          </w:tcPr>
          <w:p w:rsidR="0088409E" w:rsidRDefault="00DB2D10">
            <w:pPr>
              <w:jc w:val="right"/>
            </w:pPr>
            <w:r>
              <w:rPr>
                <w:rFonts w:eastAsiaTheme="minorEastAsia"/>
                <w:color w:val="000000" w:themeColor="text1"/>
                <w:sz w:val="24"/>
              </w:rPr>
              <w:t>3.42%</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中信建投证券股份有限公司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中信证券股份有限公司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渤海证券股份有限公司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民生证券股份有限公司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华西证券股份有限公司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上海华信证券有限责任公司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国联证券股份有限公司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宏信证券有限责任公司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东海证券股份有限公司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东兴证券股份有限公司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平安证券股份有限公司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方正证券股</w:t>
            </w:r>
            <w:r>
              <w:rPr>
                <w:rFonts w:eastAsiaTheme="minorEastAsia"/>
                <w:color w:val="000000" w:themeColor="text1"/>
                <w:sz w:val="24"/>
              </w:rPr>
              <w:lastRenderedPageBreak/>
              <w:t>份有限公司</w:t>
            </w:r>
          </w:p>
        </w:tc>
        <w:tc>
          <w:tcPr>
            <w:tcW w:w="780" w:type="dxa"/>
            <w:vAlign w:val="center"/>
          </w:tcPr>
          <w:p w:rsidR="0088409E" w:rsidRDefault="00DB2D10">
            <w:pPr>
              <w:jc w:val="right"/>
            </w:pPr>
            <w:r>
              <w:rPr>
                <w:rFonts w:eastAsiaTheme="minorEastAsia"/>
                <w:color w:val="000000" w:themeColor="text1"/>
                <w:sz w:val="24"/>
              </w:rPr>
              <w:lastRenderedPageBreak/>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瑞银证券有限责任公司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九州证券股份有限公司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北京高华证券有限责任公司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华宝证券有限责任公司</w:t>
            </w:r>
          </w:p>
        </w:tc>
        <w:tc>
          <w:tcPr>
            <w:tcW w:w="780" w:type="dxa"/>
            <w:vAlign w:val="center"/>
          </w:tcPr>
          <w:p w:rsidR="0088409E" w:rsidRDefault="00DB2D10">
            <w:pPr>
              <w:jc w:val="right"/>
            </w:pPr>
            <w:r>
              <w:rPr>
                <w:rFonts w:eastAsiaTheme="minorEastAsia"/>
                <w:color w:val="000000" w:themeColor="text1"/>
                <w:sz w:val="24"/>
              </w:rPr>
              <w:t>2</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国融证券股份有限公司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新时代证券股份有限公司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信达证券股份有限公司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r w:rsidR="0088409E">
        <w:tc>
          <w:tcPr>
            <w:tcW w:w="1560" w:type="dxa"/>
            <w:vAlign w:val="center"/>
          </w:tcPr>
          <w:p w:rsidR="0088409E" w:rsidRDefault="00DB2D10">
            <w:pPr>
              <w:jc w:val="left"/>
            </w:pPr>
            <w:r>
              <w:rPr>
                <w:rFonts w:eastAsiaTheme="minorEastAsia"/>
                <w:color w:val="000000" w:themeColor="text1"/>
                <w:sz w:val="24"/>
              </w:rPr>
              <w:t>东北证券股份有限公司</w:t>
            </w:r>
          </w:p>
        </w:tc>
        <w:tc>
          <w:tcPr>
            <w:tcW w:w="780" w:type="dxa"/>
            <w:vAlign w:val="center"/>
          </w:tcPr>
          <w:p w:rsidR="0088409E" w:rsidRDefault="00DB2D10">
            <w:pPr>
              <w:jc w:val="right"/>
            </w:pPr>
            <w:r>
              <w:rPr>
                <w:rFonts w:eastAsiaTheme="minorEastAsia"/>
                <w:color w:val="000000" w:themeColor="text1"/>
                <w:sz w:val="24"/>
              </w:rPr>
              <w:t>1</w:t>
            </w:r>
          </w:p>
        </w:tc>
        <w:tc>
          <w:tcPr>
            <w:tcW w:w="180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6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8"/>
    </w:p>
    <w:p w:rsidR="001B561E" w:rsidRPr="00A968D5" w:rsidRDefault="001B561E" w:rsidP="001B561E">
      <w:pPr>
        <w:spacing w:line="360" w:lineRule="auto"/>
        <w:ind w:firstLine="420"/>
        <w:jc w:val="right"/>
        <w:rPr>
          <w:rFonts w:eastAsiaTheme="minorEastAsia"/>
          <w:color w:val="000000" w:themeColor="text1"/>
          <w:sz w:val="24"/>
        </w:rPr>
      </w:pPr>
      <w:bookmarkStart w:id="279"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88409E">
        <w:tc>
          <w:tcPr>
            <w:tcW w:w="1560" w:type="dxa"/>
            <w:vAlign w:val="center"/>
          </w:tcPr>
          <w:p w:rsidR="0088409E" w:rsidRDefault="00DB2D10">
            <w:pPr>
              <w:jc w:val="center"/>
            </w:pPr>
            <w:r>
              <w:rPr>
                <w:rFonts w:eastAsiaTheme="minorEastAsia"/>
                <w:color w:val="000000" w:themeColor="text1"/>
                <w:sz w:val="24"/>
              </w:rPr>
              <w:t>华泰证券股份有限公司</w:t>
            </w:r>
          </w:p>
        </w:tc>
        <w:tc>
          <w:tcPr>
            <w:tcW w:w="13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143" w:type="dxa"/>
            <w:vAlign w:val="center"/>
          </w:tcPr>
          <w:p w:rsidR="0088409E" w:rsidRDefault="00DB2D10">
            <w:pPr>
              <w:jc w:val="right"/>
            </w:pPr>
            <w:r>
              <w:rPr>
                <w:rFonts w:eastAsiaTheme="minorEastAsia"/>
                <w:color w:val="000000" w:themeColor="text1"/>
                <w:sz w:val="24"/>
              </w:rPr>
              <w:t>358,700,000.00</w:t>
            </w:r>
          </w:p>
        </w:tc>
        <w:tc>
          <w:tcPr>
            <w:tcW w:w="1197" w:type="dxa"/>
            <w:vAlign w:val="center"/>
          </w:tcPr>
          <w:p w:rsidR="0088409E" w:rsidRDefault="00DB2D10">
            <w:pPr>
              <w:jc w:val="right"/>
            </w:pPr>
            <w:r>
              <w:rPr>
                <w:rFonts w:eastAsiaTheme="minorEastAsia"/>
                <w:color w:val="000000" w:themeColor="text1"/>
                <w:sz w:val="24"/>
              </w:rPr>
              <w:t>8.05%</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长江证券股份有限公司</w:t>
            </w:r>
          </w:p>
        </w:tc>
        <w:tc>
          <w:tcPr>
            <w:tcW w:w="1320" w:type="dxa"/>
            <w:vAlign w:val="center"/>
          </w:tcPr>
          <w:p w:rsidR="0088409E" w:rsidRDefault="00DB2D10">
            <w:pPr>
              <w:jc w:val="right"/>
            </w:pPr>
            <w:r>
              <w:rPr>
                <w:rFonts w:eastAsiaTheme="minorEastAsia"/>
                <w:color w:val="000000" w:themeColor="text1"/>
                <w:sz w:val="24"/>
              </w:rPr>
              <w:t>2,166,742.40</w:t>
            </w:r>
          </w:p>
        </w:tc>
        <w:tc>
          <w:tcPr>
            <w:tcW w:w="1080" w:type="dxa"/>
            <w:vAlign w:val="center"/>
          </w:tcPr>
          <w:p w:rsidR="0088409E" w:rsidRDefault="00DB2D10">
            <w:pPr>
              <w:jc w:val="right"/>
            </w:pPr>
            <w:r>
              <w:rPr>
                <w:rFonts w:eastAsiaTheme="minorEastAsia"/>
                <w:color w:val="000000" w:themeColor="text1"/>
                <w:sz w:val="24"/>
              </w:rPr>
              <w:t>0.92%</w:t>
            </w:r>
          </w:p>
        </w:tc>
        <w:tc>
          <w:tcPr>
            <w:tcW w:w="1143" w:type="dxa"/>
            <w:vAlign w:val="center"/>
          </w:tcPr>
          <w:p w:rsidR="0088409E" w:rsidRDefault="00DB2D10">
            <w:pPr>
              <w:jc w:val="right"/>
            </w:pPr>
            <w:r>
              <w:rPr>
                <w:rFonts w:eastAsiaTheme="minorEastAsia"/>
                <w:color w:val="000000" w:themeColor="text1"/>
                <w:sz w:val="24"/>
              </w:rPr>
              <w:t>713,000,000.00</w:t>
            </w:r>
          </w:p>
        </w:tc>
        <w:tc>
          <w:tcPr>
            <w:tcW w:w="1197" w:type="dxa"/>
            <w:vAlign w:val="center"/>
          </w:tcPr>
          <w:p w:rsidR="0088409E" w:rsidRDefault="00DB2D10">
            <w:pPr>
              <w:jc w:val="right"/>
            </w:pPr>
            <w:r>
              <w:rPr>
                <w:rFonts w:eastAsiaTheme="minorEastAsia"/>
                <w:color w:val="000000" w:themeColor="text1"/>
                <w:sz w:val="24"/>
              </w:rPr>
              <w:t>15.99%</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天风证券股份有限公司</w:t>
            </w:r>
          </w:p>
        </w:tc>
        <w:tc>
          <w:tcPr>
            <w:tcW w:w="1320" w:type="dxa"/>
            <w:vAlign w:val="center"/>
          </w:tcPr>
          <w:p w:rsidR="0088409E" w:rsidRDefault="00DB2D10">
            <w:pPr>
              <w:jc w:val="right"/>
            </w:pPr>
            <w:r>
              <w:rPr>
                <w:rFonts w:eastAsiaTheme="minorEastAsia"/>
                <w:color w:val="000000" w:themeColor="text1"/>
                <w:sz w:val="24"/>
              </w:rPr>
              <w:t>519,462.94</w:t>
            </w:r>
          </w:p>
        </w:tc>
        <w:tc>
          <w:tcPr>
            <w:tcW w:w="1080" w:type="dxa"/>
            <w:vAlign w:val="center"/>
          </w:tcPr>
          <w:p w:rsidR="0088409E" w:rsidRDefault="00DB2D10">
            <w:pPr>
              <w:jc w:val="right"/>
            </w:pPr>
            <w:r>
              <w:rPr>
                <w:rFonts w:eastAsiaTheme="minorEastAsia"/>
                <w:color w:val="000000" w:themeColor="text1"/>
                <w:sz w:val="24"/>
              </w:rPr>
              <w:t>0.22%</w:t>
            </w:r>
          </w:p>
        </w:tc>
        <w:tc>
          <w:tcPr>
            <w:tcW w:w="1143" w:type="dxa"/>
            <w:vAlign w:val="center"/>
          </w:tcPr>
          <w:p w:rsidR="0088409E" w:rsidRDefault="00DB2D10">
            <w:pPr>
              <w:jc w:val="right"/>
            </w:pPr>
            <w:r>
              <w:rPr>
                <w:rFonts w:eastAsiaTheme="minorEastAsia"/>
                <w:color w:val="000000" w:themeColor="text1"/>
                <w:sz w:val="24"/>
              </w:rPr>
              <w:t>972,300,000.00</w:t>
            </w:r>
          </w:p>
        </w:tc>
        <w:tc>
          <w:tcPr>
            <w:tcW w:w="1197" w:type="dxa"/>
            <w:vAlign w:val="center"/>
          </w:tcPr>
          <w:p w:rsidR="0088409E" w:rsidRDefault="00DB2D10">
            <w:pPr>
              <w:jc w:val="right"/>
            </w:pPr>
            <w:r>
              <w:rPr>
                <w:rFonts w:eastAsiaTheme="minorEastAsia"/>
                <w:color w:val="000000" w:themeColor="text1"/>
                <w:sz w:val="24"/>
              </w:rPr>
              <w:t>21.81%</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广发证券股份有限公司</w:t>
            </w:r>
          </w:p>
        </w:tc>
        <w:tc>
          <w:tcPr>
            <w:tcW w:w="1320" w:type="dxa"/>
            <w:vAlign w:val="center"/>
          </w:tcPr>
          <w:p w:rsidR="0088409E" w:rsidRDefault="00DB2D10">
            <w:pPr>
              <w:jc w:val="right"/>
            </w:pPr>
            <w:r>
              <w:rPr>
                <w:rFonts w:eastAsiaTheme="minorEastAsia"/>
                <w:color w:val="000000" w:themeColor="text1"/>
                <w:sz w:val="24"/>
              </w:rPr>
              <w:t>558,359.74</w:t>
            </w:r>
          </w:p>
        </w:tc>
        <w:tc>
          <w:tcPr>
            <w:tcW w:w="1080" w:type="dxa"/>
            <w:vAlign w:val="center"/>
          </w:tcPr>
          <w:p w:rsidR="0088409E" w:rsidRDefault="00DB2D10">
            <w:pPr>
              <w:jc w:val="right"/>
            </w:pPr>
            <w:r>
              <w:rPr>
                <w:rFonts w:eastAsiaTheme="minorEastAsia"/>
                <w:color w:val="000000" w:themeColor="text1"/>
                <w:sz w:val="24"/>
              </w:rPr>
              <w:t>0.24%</w:t>
            </w:r>
          </w:p>
        </w:tc>
        <w:tc>
          <w:tcPr>
            <w:tcW w:w="1143" w:type="dxa"/>
            <w:vAlign w:val="center"/>
          </w:tcPr>
          <w:p w:rsidR="0088409E" w:rsidRDefault="00DB2D10">
            <w:pPr>
              <w:jc w:val="right"/>
            </w:pPr>
            <w:r>
              <w:rPr>
                <w:rFonts w:eastAsiaTheme="minorEastAsia"/>
                <w:color w:val="000000" w:themeColor="text1"/>
                <w:sz w:val="24"/>
              </w:rPr>
              <w:t>950,400,000.00</w:t>
            </w:r>
          </w:p>
        </w:tc>
        <w:tc>
          <w:tcPr>
            <w:tcW w:w="1197" w:type="dxa"/>
            <w:vAlign w:val="center"/>
          </w:tcPr>
          <w:p w:rsidR="0088409E" w:rsidRDefault="00DB2D10">
            <w:pPr>
              <w:jc w:val="right"/>
            </w:pPr>
            <w:r>
              <w:rPr>
                <w:rFonts w:eastAsiaTheme="minorEastAsia"/>
                <w:color w:val="000000" w:themeColor="text1"/>
                <w:sz w:val="24"/>
              </w:rPr>
              <w:t>21.32%</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东方证券股份有限公司</w:t>
            </w:r>
          </w:p>
        </w:tc>
        <w:tc>
          <w:tcPr>
            <w:tcW w:w="1320" w:type="dxa"/>
            <w:vAlign w:val="center"/>
          </w:tcPr>
          <w:p w:rsidR="0088409E" w:rsidRDefault="00DB2D10">
            <w:pPr>
              <w:jc w:val="right"/>
            </w:pPr>
            <w:r>
              <w:rPr>
                <w:rFonts w:eastAsiaTheme="minorEastAsia"/>
                <w:color w:val="000000" w:themeColor="text1"/>
                <w:sz w:val="24"/>
              </w:rPr>
              <w:t>20,158,500.00</w:t>
            </w:r>
          </w:p>
        </w:tc>
        <w:tc>
          <w:tcPr>
            <w:tcW w:w="1080" w:type="dxa"/>
            <w:vAlign w:val="center"/>
          </w:tcPr>
          <w:p w:rsidR="0088409E" w:rsidRDefault="00DB2D10">
            <w:pPr>
              <w:jc w:val="right"/>
            </w:pPr>
            <w:r>
              <w:rPr>
                <w:rFonts w:eastAsiaTheme="minorEastAsia"/>
                <w:color w:val="000000" w:themeColor="text1"/>
                <w:sz w:val="24"/>
              </w:rPr>
              <w:t>8.59%</w:t>
            </w:r>
          </w:p>
        </w:tc>
        <w:tc>
          <w:tcPr>
            <w:tcW w:w="1143" w:type="dxa"/>
            <w:vAlign w:val="center"/>
          </w:tcPr>
          <w:p w:rsidR="0088409E" w:rsidRDefault="00DB2D10">
            <w:pPr>
              <w:jc w:val="right"/>
            </w:pPr>
            <w:r>
              <w:rPr>
                <w:rFonts w:eastAsiaTheme="minorEastAsia"/>
                <w:color w:val="000000" w:themeColor="text1"/>
                <w:sz w:val="24"/>
              </w:rPr>
              <w:t>517,400,000.00</w:t>
            </w:r>
          </w:p>
        </w:tc>
        <w:tc>
          <w:tcPr>
            <w:tcW w:w="1197" w:type="dxa"/>
            <w:vAlign w:val="center"/>
          </w:tcPr>
          <w:p w:rsidR="0088409E" w:rsidRDefault="00DB2D10">
            <w:pPr>
              <w:jc w:val="right"/>
            </w:pPr>
            <w:r>
              <w:rPr>
                <w:rFonts w:eastAsiaTheme="minorEastAsia"/>
                <w:color w:val="000000" w:themeColor="text1"/>
                <w:sz w:val="24"/>
              </w:rPr>
              <w:t>11.61%</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招商证券股份有限公司</w:t>
            </w:r>
          </w:p>
        </w:tc>
        <w:tc>
          <w:tcPr>
            <w:tcW w:w="1320" w:type="dxa"/>
            <w:vAlign w:val="center"/>
          </w:tcPr>
          <w:p w:rsidR="0088409E" w:rsidRDefault="00DB2D10">
            <w:pPr>
              <w:jc w:val="right"/>
            </w:pPr>
            <w:r>
              <w:rPr>
                <w:rFonts w:eastAsiaTheme="minorEastAsia"/>
                <w:color w:val="000000" w:themeColor="text1"/>
                <w:sz w:val="24"/>
              </w:rPr>
              <w:t>182,184,730.39</w:t>
            </w:r>
          </w:p>
        </w:tc>
        <w:tc>
          <w:tcPr>
            <w:tcW w:w="1080" w:type="dxa"/>
            <w:vAlign w:val="center"/>
          </w:tcPr>
          <w:p w:rsidR="0088409E" w:rsidRDefault="00DB2D10">
            <w:pPr>
              <w:jc w:val="right"/>
            </w:pPr>
            <w:r>
              <w:rPr>
                <w:rFonts w:eastAsiaTheme="minorEastAsia"/>
                <w:color w:val="000000" w:themeColor="text1"/>
                <w:sz w:val="24"/>
              </w:rPr>
              <w:t>77.60%</w:t>
            </w:r>
          </w:p>
        </w:tc>
        <w:tc>
          <w:tcPr>
            <w:tcW w:w="1143" w:type="dxa"/>
            <w:vAlign w:val="center"/>
          </w:tcPr>
          <w:p w:rsidR="0088409E" w:rsidRDefault="00DB2D10">
            <w:pPr>
              <w:jc w:val="right"/>
            </w:pPr>
            <w:r>
              <w:rPr>
                <w:rFonts w:eastAsiaTheme="minorEastAsia"/>
                <w:color w:val="000000" w:themeColor="text1"/>
                <w:sz w:val="24"/>
              </w:rPr>
              <w:t>-</w:t>
            </w:r>
          </w:p>
        </w:tc>
        <w:tc>
          <w:tcPr>
            <w:tcW w:w="1197" w:type="dxa"/>
            <w:vAlign w:val="center"/>
          </w:tcPr>
          <w:p w:rsidR="0088409E" w:rsidRDefault="00DB2D10">
            <w:pPr>
              <w:jc w:val="right"/>
            </w:pPr>
            <w:r>
              <w:rPr>
                <w:rFonts w:eastAsiaTheme="minorEastAsia"/>
                <w:color w:val="000000" w:themeColor="text1"/>
                <w:sz w:val="24"/>
              </w:rPr>
              <w:t>-</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光大证券股份有限公司</w:t>
            </w:r>
          </w:p>
        </w:tc>
        <w:tc>
          <w:tcPr>
            <w:tcW w:w="1320" w:type="dxa"/>
            <w:vAlign w:val="center"/>
          </w:tcPr>
          <w:p w:rsidR="0088409E" w:rsidRDefault="00DB2D10">
            <w:pPr>
              <w:jc w:val="right"/>
            </w:pPr>
            <w:r>
              <w:rPr>
                <w:rFonts w:eastAsiaTheme="minorEastAsia"/>
                <w:color w:val="000000" w:themeColor="text1"/>
                <w:sz w:val="24"/>
              </w:rPr>
              <w:t>20,327,793.15</w:t>
            </w:r>
          </w:p>
        </w:tc>
        <w:tc>
          <w:tcPr>
            <w:tcW w:w="1080" w:type="dxa"/>
            <w:vAlign w:val="center"/>
          </w:tcPr>
          <w:p w:rsidR="0088409E" w:rsidRDefault="00DB2D10">
            <w:pPr>
              <w:jc w:val="right"/>
            </w:pPr>
            <w:r>
              <w:rPr>
                <w:rFonts w:eastAsiaTheme="minorEastAsia"/>
                <w:color w:val="000000" w:themeColor="text1"/>
                <w:sz w:val="24"/>
              </w:rPr>
              <w:t>8.66%</w:t>
            </w:r>
          </w:p>
        </w:tc>
        <w:tc>
          <w:tcPr>
            <w:tcW w:w="1143" w:type="dxa"/>
            <w:vAlign w:val="center"/>
          </w:tcPr>
          <w:p w:rsidR="0088409E" w:rsidRDefault="00DB2D10">
            <w:pPr>
              <w:jc w:val="right"/>
            </w:pPr>
            <w:r>
              <w:rPr>
                <w:rFonts w:eastAsiaTheme="minorEastAsia"/>
                <w:color w:val="000000" w:themeColor="text1"/>
                <w:sz w:val="24"/>
              </w:rPr>
              <w:t>5,500,000.00</w:t>
            </w:r>
          </w:p>
        </w:tc>
        <w:tc>
          <w:tcPr>
            <w:tcW w:w="1197" w:type="dxa"/>
            <w:vAlign w:val="center"/>
          </w:tcPr>
          <w:p w:rsidR="0088409E" w:rsidRDefault="00DB2D10">
            <w:pPr>
              <w:jc w:val="right"/>
            </w:pPr>
            <w:r>
              <w:rPr>
                <w:rFonts w:eastAsiaTheme="minorEastAsia"/>
                <w:color w:val="000000" w:themeColor="text1"/>
                <w:sz w:val="24"/>
              </w:rPr>
              <w:t>0.12%</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海通证券股份有限公司</w:t>
            </w:r>
          </w:p>
        </w:tc>
        <w:tc>
          <w:tcPr>
            <w:tcW w:w="1320" w:type="dxa"/>
            <w:vAlign w:val="center"/>
          </w:tcPr>
          <w:p w:rsidR="0088409E" w:rsidRDefault="00DB2D10">
            <w:pPr>
              <w:jc w:val="right"/>
            </w:pPr>
            <w:r>
              <w:rPr>
                <w:rFonts w:eastAsiaTheme="minorEastAsia"/>
                <w:color w:val="000000" w:themeColor="text1"/>
                <w:sz w:val="24"/>
              </w:rPr>
              <w:t>7,974,758.26</w:t>
            </w:r>
          </w:p>
        </w:tc>
        <w:tc>
          <w:tcPr>
            <w:tcW w:w="1080" w:type="dxa"/>
            <w:vAlign w:val="center"/>
          </w:tcPr>
          <w:p w:rsidR="0088409E" w:rsidRDefault="00DB2D10">
            <w:pPr>
              <w:jc w:val="right"/>
            </w:pPr>
            <w:r>
              <w:rPr>
                <w:rFonts w:eastAsiaTheme="minorEastAsia"/>
                <w:color w:val="000000" w:themeColor="text1"/>
                <w:sz w:val="24"/>
              </w:rPr>
              <w:t>3.40%</w:t>
            </w:r>
          </w:p>
        </w:tc>
        <w:tc>
          <w:tcPr>
            <w:tcW w:w="1143" w:type="dxa"/>
            <w:vAlign w:val="center"/>
          </w:tcPr>
          <w:p w:rsidR="0088409E" w:rsidRDefault="00DB2D10">
            <w:pPr>
              <w:jc w:val="right"/>
            </w:pPr>
            <w:r>
              <w:rPr>
                <w:rFonts w:eastAsiaTheme="minorEastAsia"/>
                <w:color w:val="000000" w:themeColor="text1"/>
                <w:sz w:val="24"/>
              </w:rPr>
              <w:t>-</w:t>
            </w:r>
          </w:p>
        </w:tc>
        <w:tc>
          <w:tcPr>
            <w:tcW w:w="1197" w:type="dxa"/>
            <w:vAlign w:val="center"/>
          </w:tcPr>
          <w:p w:rsidR="0088409E" w:rsidRDefault="00DB2D10">
            <w:pPr>
              <w:jc w:val="right"/>
            </w:pPr>
            <w:r>
              <w:rPr>
                <w:rFonts w:eastAsiaTheme="minorEastAsia"/>
                <w:color w:val="000000" w:themeColor="text1"/>
                <w:sz w:val="24"/>
              </w:rPr>
              <w:t>-</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lastRenderedPageBreak/>
              <w:t>西部证券股份有限公司</w:t>
            </w:r>
          </w:p>
        </w:tc>
        <w:tc>
          <w:tcPr>
            <w:tcW w:w="1320" w:type="dxa"/>
            <w:vAlign w:val="center"/>
          </w:tcPr>
          <w:p w:rsidR="0088409E" w:rsidRDefault="00DB2D10">
            <w:pPr>
              <w:jc w:val="right"/>
            </w:pPr>
            <w:r>
              <w:rPr>
                <w:rFonts w:eastAsiaTheme="minorEastAsia"/>
                <w:color w:val="000000" w:themeColor="text1"/>
                <w:sz w:val="24"/>
              </w:rPr>
              <w:t>63,440.00</w:t>
            </w:r>
          </w:p>
        </w:tc>
        <w:tc>
          <w:tcPr>
            <w:tcW w:w="1080" w:type="dxa"/>
            <w:vAlign w:val="center"/>
          </w:tcPr>
          <w:p w:rsidR="0088409E" w:rsidRDefault="00DB2D10">
            <w:pPr>
              <w:jc w:val="right"/>
            </w:pPr>
            <w:r>
              <w:rPr>
                <w:rFonts w:eastAsiaTheme="minorEastAsia"/>
                <w:color w:val="000000" w:themeColor="text1"/>
                <w:sz w:val="24"/>
              </w:rPr>
              <w:t>0.03%</w:t>
            </w:r>
          </w:p>
        </w:tc>
        <w:tc>
          <w:tcPr>
            <w:tcW w:w="1143" w:type="dxa"/>
            <w:vAlign w:val="center"/>
          </w:tcPr>
          <w:p w:rsidR="0088409E" w:rsidRDefault="00DB2D10">
            <w:pPr>
              <w:jc w:val="right"/>
            </w:pPr>
            <w:r>
              <w:rPr>
                <w:rFonts w:eastAsiaTheme="minorEastAsia"/>
                <w:color w:val="000000" w:themeColor="text1"/>
                <w:sz w:val="24"/>
              </w:rPr>
              <w:t>2,000,000.00</w:t>
            </w:r>
          </w:p>
        </w:tc>
        <w:tc>
          <w:tcPr>
            <w:tcW w:w="1197" w:type="dxa"/>
            <w:vAlign w:val="center"/>
          </w:tcPr>
          <w:p w:rsidR="0088409E" w:rsidRDefault="00DB2D10">
            <w:pPr>
              <w:jc w:val="right"/>
            </w:pPr>
            <w:r>
              <w:rPr>
                <w:rFonts w:eastAsiaTheme="minorEastAsia"/>
                <w:color w:val="000000" w:themeColor="text1"/>
                <w:sz w:val="24"/>
              </w:rPr>
              <w:t>0.04%</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国信证券股份有限公司</w:t>
            </w:r>
          </w:p>
        </w:tc>
        <w:tc>
          <w:tcPr>
            <w:tcW w:w="13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143" w:type="dxa"/>
            <w:vAlign w:val="center"/>
          </w:tcPr>
          <w:p w:rsidR="0088409E" w:rsidRDefault="00DB2D10">
            <w:pPr>
              <w:jc w:val="right"/>
            </w:pPr>
            <w:r>
              <w:rPr>
                <w:rFonts w:eastAsiaTheme="minorEastAsia"/>
                <w:color w:val="000000" w:themeColor="text1"/>
                <w:sz w:val="24"/>
              </w:rPr>
              <w:t>32,480,000.00</w:t>
            </w:r>
          </w:p>
        </w:tc>
        <w:tc>
          <w:tcPr>
            <w:tcW w:w="1197" w:type="dxa"/>
            <w:vAlign w:val="center"/>
          </w:tcPr>
          <w:p w:rsidR="0088409E" w:rsidRDefault="00DB2D10">
            <w:pPr>
              <w:jc w:val="right"/>
            </w:pPr>
            <w:r>
              <w:rPr>
                <w:rFonts w:eastAsiaTheme="minorEastAsia"/>
                <w:color w:val="000000" w:themeColor="text1"/>
                <w:sz w:val="24"/>
              </w:rPr>
              <w:t>0.73%</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中国国际金融股份有限公司</w:t>
            </w:r>
          </w:p>
        </w:tc>
        <w:tc>
          <w:tcPr>
            <w:tcW w:w="1320" w:type="dxa"/>
            <w:vAlign w:val="center"/>
          </w:tcPr>
          <w:p w:rsidR="0088409E" w:rsidRDefault="00DB2D10">
            <w:pPr>
              <w:jc w:val="right"/>
            </w:pPr>
            <w:r>
              <w:rPr>
                <w:rFonts w:eastAsiaTheme="minorEastAsia"/>
                <w:color w:val="000000" w:themeColor="text1"/>
                <w:sz w:val="24"/>
              </w:rPr>
              <w:t>821,854.15</w:t>
            </w:r>
          </w:p>
        </w:tc>
        <w:tc>
          <w:tcPr>
            <w:tcW w:w="1080" w:type="dxa"/>
            <w:vAlign w:val="center"/>
          </w:tcPr>
          <w:p w:rsidR="0088409E" w:rsidRDefault="00DB2D10">
            <w:pPr>
              <w:jc w:val="right"/>
            </w:pPr>
            <w:r>
              <w:rPr>
                <w:rFonts w:eastAsiaTheme="minorEastAsia"/>
                <w:color w:val="000000" w:themeColor="text1"/>
                <w:sz w:val="24"/>
              </w:rPr>
              <w:t>0.35%</w:t>
            </w:r>
          </w:p>
        </w:tc>
        <w:tc>
          <w:tcPr>
            <w:tcW w:w="1143" w:type="dxa"/>
            <w:vAlign w:val="center"/>
          </w:tcPr>
          <w:p w:rsidR="0088409E" w:rsidRDefault="00DB2D10">
            <w:pPr>
              <w:jc w:val="right"/>
            </w:pPr>
            <w:r>
              <w:rPr>
                <w:rFonts w:eastAsiaTheme="minorEastAsia"/>
                <w:color w:val="000000" w:themeColor="text1"/>
                <w:sz w:val="24"/>
              </w:rPr>
              <w:t>44,300,000.00</w:t>
            </w:r>
          </w:p>
        </w:tc>
        <w:tc>
          <w:tcPr>
            <w:tcW w:w="1197" w:type="dxa"/>
            <w:vAlign w:val="center"/>
          </w:tcPr>
          <w:p w:rsidR="0088409E" w:rsidRDefault="00DB2D10">
            <w:pPr>
              <w:jc w:val="right"/>
            </w:pPr>
            <w:r>
              <w:rPr>
                <w:rFonts w:eastAsiaTheme="minorEastAsia"/>
                <w:color w:val="000000" w:themeColor="text1"/>
                <w:sz w:val="24"/>
              </w:rPr>
              <w:t>0.99%</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r w:rsidR="0088409E">
        <w:tc>
          <w:tcPr>
            <w:tcW w:w="1560" w:type="dxa"/>
            <w:vAlign w:val="center"/>
          </w:tcPr>
          <w:p w:rsidR="0088409E" w:rsidRDefault="00DB2D10">
            <w:pPr>
              <w:jc w:val="center"/>
            </w:pPr>
            <w:r>
              <w:rPr>
                <w:rFonts w:eastAsiaTheme="minorEastAsia"/>
                <w:color w:val="000000" w:themeColor="text1"/>
                <w:sz w:val="24"/>
              </w:rPr>
              <w:t>国泰君安证券股份有限公司</w:t>
            </w:r>
          </w:p>
        </w:tc>
        <w:tc>
          <w:tcPr>
            <w:tcW w:w="1320" w:type="dxa"/>
            <w:vAlign w:val="center"/>
          </w:tcPr>
          <w:p w:rsidR="0088409E" w:rsidRDefault="00DB2D10">
            <w:pPr>
              <w:jc w:val="right"/>
            </w:pPr>
            <w:r>
              <w:rPr>
                <w:rFonts w:eastAsiaTheme="minorEastAsia"/>
                <w:color w:val="000000" w:themeColor="text1"/>
                <w:sz w:val="24"/>
              </w:rPr>
              <w:t>-</w:t>
            </w:r>
          </w:p>
        </w:tc>
        <w:tc>
          <w:tcPr>
            <w:tcW w:w="1080" w:type="dxa"/>
            <w:vAlign w:val="center"/>
          </w:tcPr>
          <w:p w:rsidR="0088409E" w:rsidRDefault="00DB2D10">
            <w:pPr>
              <w:jc w:val="right"/>
            </w:pPr>
            <w:r>
              <w:rPr>
                <w:rFonts w:eastAsiaTheme="minorEastAsia"/>
                <w:color w:val="000000" w:themeColor="text1"/>
                <w:sz w:val="24"/>
              </w:rPr>
              <w:t>-</w:t>
            </w:r>
          </w:p>
        </w:tc>
        <w:tc>
          <w:tcPr>
            <w:tcW w:w="1143" w:type="dxa"/>
            <w:vAlign w:val="center"/>
          </w:tcPr>
          <w:p w:rsidR="0088409E" w:rsidRDefault="00DB2D10">
            <w:pPr>
              <w:jc w:val="right"/>
            </w:pPr>
            <w:r>
              <w:rPr>
                <w:rFonts w:eastAsiaTheme="minorEastAsia"/>
                <w:color w:val="000000" w:themeColor="text1"/>
                <w:sz w:val="24"/>
              </w:rPr>
              <w:t>862,200,000.00</w:t>
            </w:r>
          </w:p>
        </w:tc>
        <w:tc>
          <w:tcPr>
            <w:tcW w:w="1197" w:type="dxa"/>
            <w:vAlign w:val="center"/>
          </w:tcPr>
          <w:p w:rsidR="0088409E" w:rsidRDefault="00DB2D10">
            <w:pPr>
              <w:jc w:val="right"/>
            </w:pPr>
            <w:r>
              <w:rPr>
                <w:rFonts w:eastAsiaTheme="minorEastAsia"/>
                <w:color w:val="000000" w:themeColor="text1"/>
                <w:sz w:val="24"/>
              </w:rPr>
              <w:t>19.34%</w:t>
            </w:r>
          </w:p>
        </w:tc>
        <w:tc>
          <w:tcPr>
            <w:tcW w:w="1497" w:type="dxa"/>
            <w:vAlign w:val="center"/>
          </w:tcPr>
          <w:p w:rsidR="0088409E" w:rsidRDefault="00DB2D10">
            <w:pPr>
              <w:jc w:val="right"/>
            </w:pPr>
            <w:r>
              <w:rPr>
                <w:rFonts w:eastAsiaTheme="minorEastAsia"/>
                <w:color w:val="000000" w:themeColor="text1"/>
                <w:sz w:val="24"/>
              </w:rPr>
              <w:t>-</w:t>
            </w:r>
          </w:p>
        </w:tc>
        <w:tc>
          <w:tcPr>
            <w:tcW w:w="1203" w:type="dxa"/>
            <w:vAlign w:val="center"/>
          </w:tcPr>
          <w:p w:rsidR="0088409E" w:rsidRDefault="00DB2D10">
            <w:pPr>
              <w:jc w:val="right"/>
            </w:pPr>
            <w:r>
              <w:rPr>
                <w:rFonts w:eastAsiaTheme="minorEastAsia"/>
                <w:color w:val="000000" w:themeColor="text1"/>
                <w:sz w:val="24"/>
              </w:rPr>
              <w:t>-</w:t>
            </w:r>
          </w:p>
        </w:tc>
      </w:tr>
    </w:tbl>
    <w:p w:rsidR="0088409E" w:rsidRDefault="00DB2D10" w:rsidP="00322019">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r>
        <w:rPr>
          <w:rFonts w:eastAsiaTheme="minorEastAsia"/>
          <w:color w:val="000000" w:themeColor="text1"/>
          <w:sz w:val="24"/>
        </w:rPr>
        <w:t xml:space="preserve">   </w:t>
      </w:r>
    </w:p>
    <w:p w:rsidR="0088409E" w:rsidRDefault="00DB2D1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0" w:name="_Toc361324901"/>
      <w:bookmarkStart w:id="281" w:name="_Toc35969089"/>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0"/>
      <w:bookmarkEnd w:id="2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88409E">
        <w:tc>
          <w:tcPr>
            <w:tcW w:w="720" w:type="dxa"/>
            <w:vAlign w:val="center"/>
          </w:tcPr>
          <w:p w:rsidR="0088409E" w:rsidRDefault="00DB2D10">
            <w:pPr>
              <w:jc w:val="center"/>
            </w:pPr>
            <w:r>
              <w:rPr>
                <w:color w:val="000000"/>
                <w:sz w:val="24"/>
              </w:rPr>
              <w:t>1</w:t>
            </w:r>
          </w:p>
        </w:tc>
        <w:tc>
          <w:tcPr>
            <w:tcW w:w="4320" w:type="dxa"/>
            <w:vAlign w:val="center"/>
          </w:tcPr>
          <w:p w:rsidR="0088409E" w:rsidRDefault="00DB2D10">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2019-01-15</w:t>
            </w:r>
          </w:p>
        </w:tc>
      </w:tr>
      <w:tr w:rsidR="0088409E">
        <w:tc>
          <w:tcPr>
            <w:tcW w:w="720" w:type="dxa"/>
            <w:vAlign w:val="center"/>
          </w:tcPr>
          <w:p w:rsidR="0088409E" w:rsidRDefault="00DB2D10">
            <w:pPr>
              <w:jc w:val="center"/>
            </w:pPr>
            <w:r>
              <w:rPr>
                <w:color w:val="000000"/>
                <w:sz w:val="24"/>
              </w:rPr>
              <w:t>2</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2019-01-21</w:t>
            </w:r>
          </w:p>
        </w:tc>
      </w:tr>
      <w:tr w:rsidR="0088409E">
        <w:tc>
          <w:tcPr>
            <w:tcW w:w="720" w:type="dxa"/>
            <w:vAlign w:val="center"/>
          </w:tcPr>
          <w:p w:rsidR="0088409E" w:rsidRDefault="00DB2D10">
            <w:pPr>
              <w:jc w:val="center"/>
            </w:pPr>
            <w:r>
              <w:rPr>
                <w:color w:val="000000"/>
                <w:sz w:val="24"/>
              </w:rPr>
              <w:t>3</w:t>
            </w:r>
          </w:p>
        </w:tc>
        <w:tc>
          <w:tcPr>
            <w:tcW w:w="4320" w:type="dxa"/>
            <w:vAlign w:val="center"/>
          </w:tcPr>
          <w:p w:rsidR="0088409E" w:rsidRDefault="00DB2D10">
            <w:pPr>
              <w:jc w:val="left"/>
            </w:pPr>
            <w:r>
              <w:rPr>
                <w:color w:val="000000"/>
                <w:sz w:val="24"/>
              </w:rPr>
              <w:t>交银施罗德基金管理有限公司关于开展网上直销交易平台交易费率优惠活动的公告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2019-01-28</w:t>
            </w:r>
          </w:p>
        </w:tc>
      </w:tr>
      <w:tr w:rsidR="0088409E">
        <w:tc>
          <w:tcPr>
            <w:tcW w:w="720" w:type="dxa"/>
            <w:vAlign w:val="center"/>
          </w:tcPr>
          <w:p w:rsidR="0088409E" w:rsidRDefault="00DB2D10">
            <w:pPr>
              <w:jc w:val="center"/>
            </w:pPr>
            <w:r>
              <w:rPr>
                <w:color w:val="000000"/>
                <w:sz w:val="24"/>
              </w:rPr>
              <w:t>4</w:t>
            </w:r>
          </w:p>
        </w:tc>
        <w:tc>
          <w:tcPr>
            <w:tcW w:w="4320" w:type="dxa"/>
            <w:vAlign w:val="center"/>
          </w:tcPr>
          <w:p w:rsidR="0088409E" w:rsidRDefault="00DB2D10">
            <w:pPr>
              <w:jc w:val="left"/>
            </w:pPr>
            <w:r>
              <w:rPr>
                <w:color w:val="000000"/>
                <w:sz w:val="24"/>
              </w:rPr>
              <w:t>交银施罗德基金管理有限公司关于暂停大泰金石基金销售有限公司办理相关销售业务的公告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2019-01-29</w:t>
            </w:r>
          </w:p>
        </w:tc>
      </w:tr>
      <w:tr w:rsidR="0088409E">
        <w:tc>
          <w:tcPr>
            <w:tcW w:w="720" w:type="dxa"/>
            <w:vAlign w:val="center"/>
          </w:tcPr>
          <w:p w:rsidR="0088409E" w:rsidRDefault="00DB2D10">
            <w:pPr>
              <w:jc w:val="center"/>
            </w:pPr>
            <w:r>
              <w:rPr>
                <w:color w:val="000000"/>
                <w:sz w:val="24"/>
              </w:rPr>
              <w:t>5</w:t>
            </w:r>
          </w:p>
        </w:tc>
        <w:tc>
          <w:tcPr>
            <w:tcW w:w="4320" w:type="dxa"/>
            <w:vAlign w:val="center"/>
          </w:tcPr>
          <w:p w:rsidR="0088409E" w:rsidRDefault="00DB2D10">
            <w:pPr>
              <w:jc w:val="left"/>
            </w:pPr>
            <w:r>
              <w:rPr>
                <w:color w:val="000000"/>
                <w:sz w:val="24"/>
              </w:rPr>
              <w:t>交银施罗德基金管理有限公司关于总经理变更的公告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2019-02-28</w:t>
            </w:r>
          </w:p>
        </w:tc>
      </w:tr>
      <w:tr w:rsidR="0088409E">
        <w:tc>
          <w:tcPr>
            <w:tcW w:w="720" w:type="dxa"/>
            <w:vAlign w:val="center"/>
          </w:tcPr>
          <w:p w:rsidR="0088409E" w:rsidRDefault="00DB2D10">
            <w:pPr>
              <w:jc w:val="center"/>
            </w:pPr>
            <w:r>
              <w:rPr>
                <w:color w:val="000000"/>
                <w:sz w:val="24"/>
              </w:rPr>
              <w:t>6</w:t>
            </w:r>
          </w:p>
        </w:tc>
        <w:tc>
          <w:tcPr>
            <w:tcW w:w="4320" w:type="dxa"/>
            <w:vAlign w:val="center"/>
          </w:tcPr>
          <w:p w:rsidR="0088409E" w:rsidRDefault="00DB2D10">
            <w:pPr>
              <w:jc w:val="left"/>
            </w:pPr>
            <w:r>
              <w:rPr>
                <w:color w:val="000000"/>
                <w:sz w:val="24"/>
              </w:rPr>
              <w:t>交银施罗德基金管理有限公司关于暂停苏州财路基金销售有限公司办理相关销售业务的公告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2019-03-07</w:t>
            </w:r>
          </w:p>
        </w:tc>
      </w:tr>
      <w:tr w:rsidR="0088409E">
        <w:tc>
          <w:tcPr>
            <w:tcW w:w="720" w:type="dxa"/>
            <w:vAlign w:val="center"/>
          </w:tcPr>
          <w:p w:rsidR="0088409E" w:rsidRDefault="00DB2D10">
            <w:pPr>
              <w:jc w:val="center"/>
            </w:pPr>
            <w:r>
              <w:rPr>
                <w:color w:val="000000"/>
                <w:sz w:val="24"/>
              </w:rPr>
              <w:t>7</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2018</w:t>
            </w:r>
            <w:r>
              <w:rPr>
                <w:color w:val="000000"/>
                <w:sz w:val="24"/>
              </w:rPr>
              <w:t>年年度报告摘要</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2019-03-27</w:t>
            </w:r>
          </w:p>
        </w:tc>
      </w:tr>
      <w:tr w:rsidR="0088409E">
        <w:tc>
          <w:tcPr>
            <w:tcW w:w="720" w:type="dxa"/>
            <w:vAlign w:val="center"/>
          </w:tcPr>
          <w:p w:rsidR="0088409E" w:rsidRDefault="00DB2D10">
            <w:pPr>
              <w:jc w:val="center"/>
            </w:pPr>
            <w:r>
              <w:rPr>
                <w:color w:val="000000"/>
                <w:sz w:val="24"/>
              </w:rPr>
              <w:lastRenderedPageBreak/>
              <w:t>8</w:t>
            </w:r>
          </w:p>
        </w:tc>
        <w:tc>
          <w:tcPr>
            <w:tcW w:w="4320" w:type="dxa"/>
            <w:vAlign w:val="center"/>
          </w:tcPr>
          <w:p w:rsidR="0088409E" w:rsidRDefault="00DB2D10">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2019-04-01</w:t>
            </w:r>
          </w:p>
        </w:tc>
      </w:tr>
      <w:tr w:rsidR="0088409E">
        <w:tc>
          <w:tcPr>
            <w:tcW w:w="720" w:type="dxa"/>
            <w:vAlign w:val="center"/>
          </w:tcPr>
          <w:p w:rsidR="0088409E" w:rsidRDefault="00DB2D10">
            <w:pPr>
              <w:jc w:val="center"/>
            </w:pPr>
            <w:r>
              <w:rPr>
                <w:color w:val="000000"/>
                <w:sz w:val="24"/>
              </w:rPr>
              <w:t>9</w:t>
            </w:r>
          </w:p>
        </w:tc>
        <w:tc>
          <w:tcPr>
            <w:tcW w:w="4320" w:type="dxa"/>
            <w:vAlign w:val="center"/>
          </w:tcPr>
          <w:p w:rsidR="0088409E" w:rsidRDefault="00DB2D10">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2019-04-12</w:t>
            </w:r>
          </w:p>
        </w:tc>
      </w:tr>
      <w:tr w:rsidR="0088409E">
        <w:tc>
          <w:tcPr>
            <w:tcW w:w="720" w:type="dxa"/>
            <w:vAlign w:val="center"/>
          </w:tcPr>
          <w:p w:rsidR="0088409E" w:rsidRDefault="00DB2D10">
            <w:pPr>
              <w:jc w:val="center"/>
            </w:pPr>
            <w:r>
              <w:rPr>
                <w:color w:val="000000"/>
                <w:sz w:val="24"/>
              </w:rPr>
              <w:t>10</w:t>
            </w:r>
          </w:p>
        </w:tc>
        <w:tc>
          <w:tcPr>
            <w:tcW w:w="4320" w:type="dxa"/>
            <w:vAlign w:val="center"/>
          </w:tcPr>
          <w:p w:rsidR="0088409E" w:rsidRDefault="00DB2D10">
            <w:pPr>
              <w:jc w:val="left"/>
            </w:pPr>
            <w:r>
              <w:rPr>
                <w:color w:val="000000"/>
                <w:sz w:val="24"/>
              </w:rPr>
              <w:t>交银施罗德基金管理有限公司关于取消纸质对账单寄送的公告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2019-04-12</w:t>
            </w:r>
          </w:p>
        </w:tc>
      </w:tr>
      <w:tr w:rsidR="0088409E">
        <w:tc>
          <w:tcPr>
            <w:tcW w:w="720" w:type="dxa"/>
            <w:vAlign w:val="center"/>
          </w:tcPr>
          <w:p w:rsidR="0088409E" w:rsidRDefault="00DB2D10">
            <w:pPr>
              <w:jc w:val="center"/>
            </w:pPr>
            <w:r>
              <w:rPr>
                <w:color w:val="000000"/>
                <w:sz w:val="24"/>
              </w:rPr>
              <w:t>11</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2019-04-20</w:t>
            </w:r>
          </w:p>
        </w:tc>
      </w:tr>
      <w:tr w:rsidR="0088409E">
        <w:tc>
          <w:tcPr>
            <w:tcW w:w="720" w:type="dxa"/>
            <w:vAlign w:val="center"/>
          </w:tcPr>
          <w:p w:rsidR="0088409E" w:rsidRDefault="00DB2D10">
            <w:pPr>
              <w:jc w:val="center"/>
            </w:pPr>
            <w:r>
              <w:rPr>
                <w:color w:val="000000"/>
                <w:sz w:val="24"/>
              </w:rPr>
              <w:t>12</w:t>
            </w:r>
          </w:p>
        </w:tc>
        <w:tc>
          <w:tcPr>
            <w:tcW w:w="4320" w:type="dxa"/>
            <w:vAlign w:val="center"/>
          </w:tcPr>
          <w:p w:rsidR="0088409E" w:rsidRDefault="00DB2D10">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2019-04-23</w:t>
            </w:r>
          </w:p>
        </w:tc>
      </w:tr>
      <w:tr w:rsidR="0088409E">
        <w:tc>
          <w:tcPr>
            <w:tcW w:w="720" w:type="dxa"/>
            <w:vAlign w:val="center"/>
          </w:tcPr>
          <w:p w:rsidR="0088409E" w:rsidRDefault="00DB2D10">
            <w:pPr>
              <w:jc w:val="center"/>
            </w:pPr>
            <w:r>
              <w:rPr>
                <w:color w:val="000000"/>
                <w:sz w:val="24"/>
              </w:rPr>
              <w:t>13</w:t>
            </w:r>
          </w:p>
        </w:tc>
        <w:tc>
          <w:tcPr>
            <w:tcW w:w="4320" w:type="dxa"/>
            <w:vAlign w:val="center"/>
          </w:tcPr>
          <w:p w:rsidR="0088409E" w:rsidRDefault="00DB2D10">
            <w:pPr>
              <w:jc w:val="left"/>
            </w:pPr>
            <w:r>
              <w:rPr>
                <w:color w:val="000000"/>
                <w:sz w:val="24"/>
              </w:rPr>
              <w:t>交银施罗德恒益灵活配置混合型证券投资基金（更新）招募说明书摘要（</w:t>
            </w:r>
            <w:r>
              <w:rPr>
                <w:color w:val="000000"/>
                <w:sz w:val="24"/>
              </w:rPr>
              <w:t>2019</w:t>
            </w:r>
            <w:r>
              <w:rPr>
                <w:color w:val="000000"/>
                <w:sz w:val="24"/>
              </w:rPr>
              <w:t>年</w:t>
            </w:r>
            <w:r>
              <w:rPr>
                <w:color w:val="000000"/>
                <w:sz w:val="24"/>
              </w:rPr>
              <w:t>1</w:t>
            </w:r>
            <w:r>
              <w:rPr>
                <w:color w:val="000000"/>
                <w:sz w:val="24"/>
              </w:rPr>
              <w:t>号）</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2019-04-29</w:t>
            </w:r>
          </w:p>
        </w:tc>
      </w:tr>
      <w:tr w:rsidR="0088409E">
        <w:tc>
          <w:tcPr>
            <w:tcW w:w="720" w:type="dxa"/>
            <w:vAlign w:val="center"/>
          </w:tcPr>
          <w:p w:rsidR="0088409E" w:rsidRDefault="00DB2D10">
            <w:pPr>
              <w:jc w:val="center"/>
            </w:pPr>
            <w:r>
              <w:rPr>
                <w:color w:val="000000"/>
                <w:sz w:val="24"/>
              </w:rPr>
              <w:t>14</w:t>
            </w:r>
          </w:p>
        </w:tc>
        <w:tc>
          <w:tcPr>
            <w:tcW w:w="4320" w:type="dxa"/>
            <w:vAlign w:val="center"/>
          </w:tcPr>
          <w:p w:rsidR="0088409E" w:rsidRDefault="00DB2D10">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2019-05-23</w:t>
            </w:r>
          </w:p>
        </w:tc>
      </w:tr>
      <w:tr w:rsidR="0088409E">
        <w:tc>
          <w:tcPr>
            <w:tcW w:w="720" w:type="dxa"/>
            <w:vAlign w:val="center"/>
          </w:tcPr>
          <w:p w:rsidR="0088409E" w:rsidRDefault="00DB2D10">
            <w:pPr>
              <w:jc w:val="center"/>
            </w:pPr>
            <w:r>
              <w:rPr>
                <w:color w:val="000000"/>
                <w:sz w:val="24"/>
              </w:rPr>
              <w:t>15</w:t>
            </w:r>
          </w:p>
        </w:tc>
        <w:tc>
          <w:tcPr>
            <w:tcW w:w="4320" w:type="dxa"/>
            <w:vAlign w:val="center"/>
          </w:tcPr>
          <w:p w:rsidR="0088409E" w:rsidRDefault="00DB2D10">
            <w:pPr>
              <w:jc w:val="left"/>
            </w:pPr>
            <w:r>
              <w:rPr>
                <w:color w:val="000000"/>
                <w:sz w:val="24"/>
              </w:rPr>
              <w:t>交银施罗德基金管理有限公司关于增聘交银施罗德恒益灵活配置混合型证券投资基金基金经理的公告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2019-06-18</w:t>
            </w:r>
          </w:p>
        </w:tc>
      </w:tr>
      <w:tr w:rsidR="0088409E">
        <w:tc>
          <w:tcPr>
            <w:tcW w:w="720" w:type="dxa"/>
            <w:vAlign w:val="center"/>
          </w:tcPr>
          <w:p w:rsidR="0088409E" w:rsidRDefault="00DB2D10">
            <w:pPr>
              <w:jc w:val="center"/>
            </w:pPr>
            <w:r>
              <w:rPr>
                <w:color w:val="000000"/>
                <w:sz w:val="24"/>
              </w:rPr>
              <w:t>16</w:t>
            </w:r>
          </w:p>
        </w:tc>
        <w:tc>
          <w:tcPr>
            <w:tcW w:w="4320" w:type="dxa"/>
            <w:vAlign w:val="center"/>
          </w:tcPr>
          <w:p w:rsidR="0088409E" w:rsidRDefault="00DB2D10">
            <w:pPr>
              <w:jc w:val="left"/>
            </w:pPr>
            <w:r>
              <w:rPr>
                <w:color w:val="000000"/>
                <w:sz w:val="24"/>
              </w:rPr>
              <w:t>交银施罗德基金管理有限公司关于旗下部分基金可投资科创板股票的公告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2019-06-22</w:t>
            </w:r>
          </w:p>
        </w:tc>
      </w:tr>
      <w:tr w:rsidR="0088409E">
        <w:tc>
          <w:tcPr>
            <w:tcW w:w="720" w:type="dxa"/>
            <w:vAlign w:val="center"/>
          </w:tcPr>
          <w:p w:rsidR="0088409E" w:rsidRDefault="00DB2D10">
            <w:pPr>
              <w:jc w:val="center"/>
            </w:pPr>
            <w:r>
              <w:rPr>
                <w:color w:val="000000"/>
                <w:sz w:val="24"/>
              </w:rPr>
              <w:t>17</w:t>
            </w:r>
          </w:p>
        </w:tc>
        <w:tc>
          <w:tcPr>
            <w:tcW w:w="4320" w:type="dxa"/>
            <w:vAlign w:val="center"/>
          </w:tcPr>
          <w:p w:rsidR="0088409E" w:rsidRDefault="00DB2D10">
            <w:pPr>
              <w:jc w:val="left"/>
            </w:pPr>
            <w:r>
              <w:rPr>
                <w:color w:val="000000"/>
                <w:sz w:val="24"/>
              </w:rPr>
              <w:t>交银施罗德基金管理有限公司关于基金经理休假由他人代为履职的公告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2019-07-17</w:t>
            </w:r>
          </w:p>
        </w:tc>
      </w:tr>
      <w:tr w:rsidR="0088409E">
        <w:tc>
          <w:tcPr>
            <w:tcW w:w="720" w:type="dxa"/>
            <w:vAlign w:val="center"/>
          </w:tcPr>
          <w:p w:rsidR="0088409E" w:rsidRDefault="00DB2D10">
            <w:pPr>
              <w:jc w:val="center"/>
            </w:pPr>
            <w:r>
              <w:rPr>
                <w:color w:val="000000"/>
                <w:sz w:val="24"/>
              </w:rPr>
              <w:t>18</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2019-07-17</w:t>
            </w:r>
          </w:p>
        </w:tc>
      </w:tr>
      <w:tr w:rsidR="0088409E">
        <w:tc>
          <w:tcPr>
            <w:tcW w:w="720" w:type="dxa"/>
            <w:vAlign w:val="center"/>
          </w:tcPr>
          <w:p w:rsidR="0088409E" w:rsidRDefault="00DB2D10">
            <w:pPr>
              <w:jc w:val="center"/>
            </w:pPr>
            <w:r>
              <w:rPr>
                <w:color w:val="000000"/>
                <w:sz w:val="24"/>
              </w:rPr>
              <w:t>19</w:t>
            </w:r>
          </w:p>
        </w:tc>
        <w:tc>
          <w:tcPr>
            <w:tcW w:w="4320" w:type="dxa"/>
            <w:vAlign w:val="center"/>
          </w:tcPr>
          <w:p w:rsidR="0088409E" w:rsidRDefault="00DB2D10">
            <w:pPr>
              <w:jc w:val="left"/>
            </w:pPr>
            <w:r>
              <w:rPr>
                <w:color w:val="000000"/>
                <w:sz w:val="24"/>
              </w:rPr>
              <w:t>交银施罗德基金管理有限公司关于增聘交银施罗德恒益灵活配置混合型证券投资基金基金经理的公告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2019-07-20</w:t>
            </w:r>
          </w:p>
        </w:tc>
      </w:tr>
      <w:tr w:rsidR="0088409E">
        <w:tc>
          <w:tcPr>
            <w:tcW w:w="720" w:type="dxa"/>
            <w:vAlign w:val="center"/>
          </w:tcPr>
          <w:p w:rsidR="0088409E" w:rsidRDefault="00DB2D10">
            <w:pPr>
              <w:jc w:val="center"/>
            </w:pPr>
            <w:r>
              <w:rPr>
                <w:color w:val="000000"/>
                <w:sz w:val="24"/>
              </w:rPr>
              <w:t>20</w:t>
            </w:r>
          </w:p>
        </w:tc>
        <w:tc>
          <w:tcPr>
            <w:tcW w:w="4320" w:type="dxa"/>
            <w:vAlign w:val="center"/>
          </w:tcPr>
          <w:p w:rsidR="0088409E" w:rsidRDefault="00DB2D10">
            <w:pPr>
              <w:jc w:val="left"/>
            </w:pPr>
            <w:r>
              <w:rPr>
                <w:color w:val="000000"/>
                <w:sz w:val="24"/>
              </w:rPr>
              <w:t>交银施罗德基金管理有限公司关于交银施罗德恒益灵活配置混合型证券投资基金暂停大额申购、定期定额投资业务的公告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2019-07-31</w:t>
            </w:r>
          </w:p>
        </w:tc>
      </w:tr>
      <w:tr w:rsidR="0088409E">
        <w:tc>
          <w:tcPr>
            <w:tcW w:w="720" w:type="dxa"/>
            <w:vAlign w:val="center"/>
          </w:tcPr>
          <w:p w:rsidR="0088409E" w:rsidRDefault="00DB2D10">
            <w:pPr>
              <w:jc w:val="center"/>
            </w:pPr>
            <w:r>
              <w:rPr>
                <w:color w:val="000000"/>
                <w:sz w:val="24"/>
              </w:rPr>
              <w:t>21</w:t>
            </w:r>
          </w:p>
        </w:tc>
        <w:tc>
          <w:tcPr>
            <w:tcW w:w="4320" w:type="dxa"/>
            <w:vAlign w:val="center"/>
          </w:tcPr>
          <w:p w:rsidR="0088409E" w:rsidRDefault="00DB2D10">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2019-08-01</w:t>
            </w:r>
          </w:p>
        </w:tc>
      </w:tr>
      <w:tr w:rsidR="0088409E">
        <w:tc>
          <w:tcPr>
            <w:tcW w:w="720" w:type="dxa"/>
            <w:vAlign w:val="center"/>
          </w:tcPr>
          <w:p w:rsidR="0088409E" w:rsidRDefault="00DB2D10">
            <w:pPr>
              <w:jc w:val="center"/>
            </w:pPr>
            <w:r>
              <w:rPr>
                <w:color w:val="000000"/>
                <w:sz w:val="24"/>
              </w:rPr>
              <w:lastRenderedPageBreak/>
              <w:t>22</w:t>
            </w:r>
          </w:p>
        </w:tc>
        <w:tc>
          <w:tcPr>
            <w:tcW w:w="4320" w:type="dxa"/>
            <w:vAlign w:val="center"/>
          </w:tcPr>
          <w:p w:rsidR="0088409E" w:rsidRDefault="00DB2D10">
            <w:pPr>
              <w:jc w:val="left"/>
            </w:pPr>
            <w:r>
              <w:rPr>
                <w:color w:val="000000"/>
                <w:sz w:val="24"/>
              </w:rPr>
              <w:t>交银施罗德基金管理有限公司关于交银施罗德恒益灵活配置混合型证券投资基金调整大额申购、定期定额投资业务限额的公告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2019-08-24</w:t>
            </w:r>
          </w:p>
        </w:tc>
      </w:tr>
      <w:tr w:rsidR="0088409E">
        <w:tc>
          <w:tcPr>
            <w:tcW w:w="720" w:type="dxa"/>
            <w:vAlign w:val="center"/>
          </w:tcPr>
          <w:p w:rsidR="0088409E" w:rsidRDefault="00DB2D10">
            <w:pPr>
              <w:jc w:val="center"/>
            </w:pPr>
            <w:r>
              <w:rPr>
                <w:color w:val="000000"/>
                <w:sz w:val="24"/>
              </w:rPr>
              <w:t>23</w:t>
            </w:r>
          </w:p>
        </w:tc>
        <w:tc>
          <w:tcPr>
            <w:tcW w:w="4320" w:type="dxa"/>
            <w:vAlign w:val="center"/>
          </w:tcPr>
          <w:p w:rsidR="0088409E" w:rsidRDefault="00DB2D10">
            <w:pPr>
              <w:jc w:val="left"/>
            </w:pPr>
            <w:r>
              <w:rPr>
                <w:color w:val="000000"/>
                <w:sz w:val="24"/>
              </w:rPr>
              <w:t>交银施罗德基金管理有限公司关于交银施罗德恒益灵活配置混合型证券投资基金基金经理变更的公告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2019-08-29</w:t>
            </w:r>
          </w:p>
        </w:tc>
      </w:tr>
      <w:tr w:rsidR="0088409E">
        <w:tc>
          <w:tcPr>
            <w:tcW w:w="720" w:type="dxa"/>
            <w:vAlign w:val="center"/>
          </w:tcPr>
          <w:p w:rsidR="0088409E" w:rsidRDefault="00DB2D10">
            <w:pPr>
              <w:jc w:val="center"/>
            </w:pPr>
            <w:r>
              <w:rPr>
                <w:color w:val="000000"/>
                <w:sz w:val="24"/>
              </w:rPr>
              <w:t>24</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2019</w:t>
            </w:r>
            <w:r>
              <w:rPr>
                <w:color w:val="000000"/>
                <w:sz w:val="24"/>
              </w:rPr>
              <w:t>年半年度报告摘要</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2019-08-29</w:t>
            </w:r>
          </w:p>
        </w:tc>
      </w:tr>
      <w:tr w:rsidR="0088409E">
        <w:tc>
          <w:tcPr>
            <w:tcW w:w="720" w:type="dxa"/>
            <w:vAlign w:val="center"/>
          </w:tcPr>
          <w:p w:rsidR="0088409E" w:rsidRDefault="00DB2D10">
            <w:pPr>
              <w:jc w:val="center"/>
            </w:pPr>
            <w:r>
              <w:rPr>
                <w:color w:val="000000"/>
                <w:sz w:val="24"/>
              </w:rPr>
              <w:t>25</w:t>
            </w:r>
          </w:p>
        </w:tc>
        <w:tc>
          <w:tcPr>
            <w:tcW w:w="4320" w:type="dxa"/>
            <w:vAlign w:val="center"/>
          </w:tcPr>
          <w:p w:rsidR="0088409E" w:rsidRDefault="00DB2D10">
            <w:pPr>
              <w:jc w:val="left"/>
            </w:pPr>
            <w:r>
              <w:rPr>
                <w:color w:val="000000"/>
                <w:sz w:val="24"/>
              </w:rPr>
              <w:t>交银施罗德基金管理有限公司关于首席信息官任职的公告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2019-09-21</w:t>
            </w:r>
          </w:p>
        </w:tc>
      </w:tr>
      <w:tr w:rsidR="0088409E">
        <w:tc>
          <w:tcPr>
            <w:tcW w:w="720" w:type="dxa"/>
            <w:vAlign w:val="center"/>
          </w:tcPr>
          <w:p w:rsidR="0088409E" w:rsidRDefault="00DB2D10">
            <w:pPr>
              <w:jc w:val="center"/>
            </w:pPr>
            <w:r>
              <w:rPr>
                <w:color w:val="000000"/>
                <w:sz w:val="24"/>
              </w:rPr>
              <w:t>26</w:t>
            </w:r>
          </w:p>
        </w:tc>
        <w:tc>
          <w:tcPr>
            <w:tcW w:w="4320" w:type="dxa"/>
            <w:vAlign w:val="center"/>
          </w:tcPr>
          <w:p w:rsidR="0088409E" w:rsidRDefault="00DB2D10">
            <w:pPr>
              <w:jc w:val="left"/>
            </w:pPr>
            <w:r>
              <w:rPr>
                <w:color w:val="000000"/>
                <w:sz w:val="24"/>
              </w:rPr>
              <w:t>交银施罗德基金管理有限公司关于增加江苏汇林保大基金销售有限公司为旗下基金销售机构的公告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2019-10-08</w:t>
            </w:r>
          </w:p>
        </w:tc>
      </w:tr>
      <w:tr w:rsidR="0088409E">
        <w:tc>
          <w:tcPr>
            <w:tcW w:w="720" w:type="dxa"/>
            <w:vAlign w:val="center"/>
          </w:tcPr>
          <w:p w:rsidR="0088409E" w:rsidRDefault="00DB2D10">
            <w:pPr>
              <w:jc w:val="center"/>
            </w:pPr>
            <w:r>
              <w:rPr>
                <w:color w:val="000000"/>
                <w:sz w:val="24"/>
              </w:rPr>
              <w:t>27</w:t>
            </w:r>
          </w:p>
        </w:tc>
        <w:tc>
          <w:tcPr>
            <w:tcW w:w="4320" w:type="dxa"/>
            <w:vAlign w:val="center"/>
          </w:tcPr>
          <w:p w:rsidR="0088409E" w:rsidRDefault="00DB2D10">
            <w:pPr>
              <w:jc w:val="left"/>
            </w:pPr>
            <w:r>
              <w:rPr>
                <w:color w:val="000000"/>
                <w:sz w:val="24"/>
              </w:rPr>
              <w:t>交银施罗德基金管理有限公司关于增加上海大智慧基金销售有限公司为旗下基金销售机构的公告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2019-10-11</w:t>
            </w:r>
          </w:p>
        </w:tc>
      </w:tr>
      <w:tr w:rsidR="0088409E">
        <w:tc>
          <w:tcPr>
            <w:tcW w:w="720" w:type="dxa"/>
            <w:vAlign w:val="center"/>
          </w:tcPr>
          <w:p w:rsidR="0088409E" w:rsidRDefault="00DB2D10">
            <w:pPr>
              <w:jc w:val="center"/>
            </w:pPr>
            <w:r>
              <w:rPr>
                <w:color w:val="000000"/>
                <w:sz w:val="24"/>
              </w:rPr>
              <w:t>28</w:t>
            </w:r>
          </w:p>
        </w:tc>
        <w:tc>
          <w:tcPr>
            <w:tcW w:w="4320" w:type="dxa"/>
            <w:vAlign w:val="center"/>
          </w:tcPr>
          <w:p w:rsidR="0088409E" w:rsidRDefault="00DB2D10">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2019-10-22</w:t>
            </w:r>
          </w:p>
        </w:tc>
      </w:tr>
      <w:tr w:rsidR="0088409E">
        <w:tc>
          <w:tcPr>
            <w:tcW w:w="720" w:type="dxa"/>
            <w:vAlign w:val="center"/>
          </w:tcPr>
          <w:p w:rsidR="0088409E" w:rsidRDefault="00DB2D10">
            <w:pPr>
              <w:jc w:val="center"/>
            </w:pPr>
            <w:r>
              <w:rPr>
                <w:color w:val="000000"/>
                <w:sz w:val="24"/>
              </w:rPr>
              <w:t>29</w:t>
            </w:r>
          </w:p>
        </w:tc>
        <w:tc>
          <w:tcPr>
            <w:tcW w:w="4320" w:type="dxa"/>
            <w:vAlign w:val="center"/>
          </w:tcPr>
          <w:p w:rsidR="0088409E" w:rsidRDefault="00DB2D10">
            <w:pPr>
              <w:jc w:val="left"/>
            </w:pPr>
            <w:r>
              <w:rPr>
                <w:color w:val="000000"/>
                <w:sz w:val="24"/>
              </w:rPr>
              <w:t>交银施罗德恒益灵活配置混合型证券投资基金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2019-10-22</w:t>
            </w:r>
          </w:p>
        </w:tc>
      </w:tr>
      <w:tr w:rsidR="0088409E">
        <w:tc>
          <w:tcPr>
            <w:tcW w:w="720" w:type="dxa"/>
            <w:vAlign w:val="center"/>
          </w:tcPr>
          <w:p w:rsidR="0088409E" w:rsidRDefault="00DB2D10">
            <w:pPr>
              <w:jc w:val="center"/>
            </w:pPr>
            <w:r>
              <w:rPr>
                <w:color w:val="000000"/>
                <w:sz w:val="24"/>
              </w:rPr>
              <w:t>30</w:t>
            </w:r>
          </w:p>
        </w:tc>
        <w:tc>
          <w:tcPr>
            <w:tcW w:w="4320" w:type="dxa"/>
            <w:vAlign w:val="center"/>
          </w:tcPr>
          <w:p w:rsidR="0088409E" w:rsidRDefault="00DB2D10">
            <w:pPr>
              <w:jc w:val="left"/>
            </w:pPr>
            <w:r>
              <w:rPr>
                <w:color w:val="000000"/>
                <w:sz w:val="24"/>
              </w:rPr>
              <w:t>交银施罗德基金管理有限公司关于增加玄元保险代理有限公司为旗下基金销售机构的公告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2019-10-25</w:t>
            </w:r>
          </w:p>
        </w:tc>
      </w:tr>
      <w:tr w:rsidR="0088409E">
        <w:tc>
          <w:tcPr>
            <w:tcW w:w="720" w:type="dxa"/>
            <w:vAlign w:val="center"/>
          </w:tcPr>
          <w:p w:rsidR="0088409E" w:rsidRDefault="00DB2D10">
            <w:pPr>
              <w:jc w:val="center"/>
            </w:pPr>
            <w:r>
              <w:rPr>
                <w:color w:val="000000"/>
                <w:sz w:val="24"/>
              </w:rPr>
              <w:t>31</w:t>
            </w:r>
          </w:p>
        </w:tc>
        <w:tc>
          <w:tcPr>
            <w:tcW w:w="4320" w:type="dxa"/>
            <w:vAlign w:val="center"/>
          </w:tcPr>
          <w:p w:rsidR="0088409E" w:rsidRDefault="00DB2D10">
            <w:pPr>
              <w:jc w:val="left"/>
            </w:pPr>
            <w:r>
              <w:rPr>
                <w:color w:val="000000"/>
                <w:sz w:val="24"/>
              </w:rPr>
              <w:t>交银施罗德基金管理有限公司关于提醒投资者及时提供或更新身份信息资料的公告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2019-10-28</w:t>
            </w:r>
          </w:p>
        </w:tc>
      </w:tr>
      <w:tr w:rsidR="0088409E">
        <w:tc>
          <w:tcPr>
            <w:tcW w:w="720" w:type="dxa"/>
            <w:vAlign w:val="center"/>
          </w:tcPr>
          <w:p w:rsidR="0088409E" w:rsidRDefault="00DB2D10">
            <w:pPr>
              <w:jc w:val="center"/>
            </w:pPr>
            <w:r>
              <w:rPr>
                <w:color w:val="000000"/>
                <w:sz w:val="24"/>
              </w:rPr>
              <w:t>32</w:t>
            </w:r>
          </w:p>
        </w:tc>
        <w:tc>
          <w:tcPr>
            <w:tcW w:w="4320" w:type="dxa"/>
            <w:vAlign w:val="center"/>
          </w:tcPr>
          <w:p w:rsidR="0088409E" w:rsidRDefault="00DB2D10">
            <w:pPr>
              <w:jc w:val="left"/>
            </w:pPr>
            <w:r>
              <w:rPr>
                <w:color w:val="000000"/>
                <w:sz w:val="24"/>
              </w:rPr>
              <w:t>交银施罗德基金管理有限公司根据《公开募集证券投资基金信息披露管理办法》修改旗下</w:t>
            </w:r>
            <w:r>
              <w:rPr>
                <w:color w:val="000000"/>
                <w:sz w:val="24"/>
              </w:rPr>
              <w:t>30</w:t>
            </w:r>
            <w:r>
              <w:rPr>
                <w:color w:val="000000"/>
                <w:sz w:val="24"/>
              </w:rPr>
              <w:t>只公募基金基金合同、托管协议及招募说明书的公告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2019-11-21</w:t>
            </w:r>
          </w:p>
        </w:tc>
      </w:tr>
      <w:tr w:rsidR="0088409E">
        <w:tc>
          <w:tcPr>
            <w:tcW w:w="720" w:type="dxa"/>
            <w:vAlign w:val="center"/>
          </w:tcPr>
          <w:p w:rsidR="0088409E" w:rsidRDefault="00DB2D10">
            <w:pPr>
              <w:jc w:val="center"/>
            </w:pPr>
            <w:r>
              <w:rPr>
                <w:color w:val="000000"/>
                <w:sz w:val="24"/>
              </w:rPr>
              <w:t>33</w:t>
            </w:r>
          </w:p>
        </w:tc>
        <w:tc>
          <w:tcPr>
            <w:tcW w:w="4320" w:type="dxa"/>
            <w:vAlign w:val="center"/>
          </w:tcPr>
          <w:p w:rsidR="0088409E" w:rsidRDefault="00DB2D10">
            <w:pPr>
              <w:jc w:val="left"/>
            </w:pPr>
            <w:r>
              <w:rPr>
                <w:color w:val="000000"/>
                <w:sz w:val="24"/>
              </w:rPr>
              <w:t>交银施罗德恒益灵活配置混合型证券投资基金基金合同</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2019-11-21</w:t>
            </w:r>
          </w:p>
        </w:tc>
      </w:tr>
      <w:tr w:rsidR="0088409E">
        <w:tc>
          <w:tcPr>
            <w:tcW w:w="720" w:type="dxa"/>
            <w:vAlign w:val="center"/>
          </w:tcPr>
          <w:p w:rsidR="0088409E" w:rsidRDefault="00DB2D10">
            <w:pPr>
              <w:jc w:val="center"/>
            </w:pPr>
            <w:r>
              <w:rPr>
                <w:color w:val="000000"/>
                <w:sz w:val="24"/>
              </w:rPr>
              <w:t>34</w:t>
            </w:r>
          </w:p>
        </w:tc>
        <w:tc>
          <w:tcPr>
            <w:tcW w:w="4320" w:type="dxa"/>
            <w:vAlign w:val="center"/>
          </w:tcPr>
          <w:p w:rsidR="0088409E" w:rsidRDefault="00DB2D10">
            <w:pPr>
              <w:jc w:val="left"/>
            </w:pPr>
            <w:r>
              <w:rPr>
                <w:color w:val="000000"/>
                <w:sz w:val="24"/>
              </w:rPr>
              <w:t>交银施罗德恒益灵活配置混合型证券投资基金托管协议</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2019-11-21</w:t>
            </w:r>
          </w:p>
        </w:tc>
      </w:tr>
      <w:tr w:rsidR="0088409E">
        <w:tc>
          <w:tcPr>
            <w:tcW w:w="720" w:type="dxa"/>
            <w:vAlign w:val="center"/>
          </w:tcPr>
          <w:p w:rsidR="0088409E" w:rsidRDefault="00DB2D10">
            <w:pPr>
              <w:jc w:val="center"/>
            </w:pPr>
            <w:r>
              <w:rPr>
                <w:color w:val="000000"/>
                <w:sz w:val="24"/>
              </w:rPr>
              <w:t>35</w:t>
            </w:r>
          </w:p>
        </w:tc>
        <w:tc>
          <w:tcPr>
            <w:tcW w:w="4320" w:type="dxa"/>
            <w:vAlign w:val="center"/>
          </w:tcPr>
          <w:p w:rsidR="0088409E" w:rsidRDefault="00DB2D10">
            <w:pPr>
              <w:jc w:val="left"/>
            </w:pPr>
            <w:r>
              <w:rPr>
                <w:color w:val="000000"/>
                <w:sz w:val="24"/>
              </w:rPr>
              <w:t>交银施罗德恒益灵活配置混合型证券投资基金招募说明书</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2019-11-21</w:t>
            </w:r>
          </w:p>
        </w:tc>
      </w:tr>
      <w:tr w:rsidR="0088409E">
        <w:tc>
          <w:tcPr>
            <w:tcW w:w="720" w:type="dxa"/>
            <w:vAlign w:val="center"/>
          </w:tcPr>
          <w:p w:rsidR="0088409E" w:rsidRDefault="00DB2D10">
            <w:pPr>
              <w:jc w:val="center"/>
            </w:pPr>
            <w:r>
              <w:rPr>
                <w:color w:val="000000"/>
                <w:sz w:val="24"/>
              </w:rPr>
              <w:t>36</w:t>
            </w:r>
          </w:p>
        </w:tc>
        <w:tc>
          <w:tcPr>
            <w:tcW w:w="4320" w:type="dxa"/>
            <w:vAlign w:val="center"/>
          </w:tcPr>
          <w:p w:rsidR="0088409E" w:rsidRDefault="00DB2D10">
            <w:pPr>
              <w:jc w:val="left"/>
            </w:pPr>
            <w:r>
              <w:rPr>
                <w:color w:val="000000"/>
                <w:sz w:val="24"/>
              </w:rPr>
              <w:t>交银施罗德恒益灵活配置混合型证券投资基金招募说明书摘要</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2019-11-21</w:t>
            </w:r>
          </w:p>
        </w:tc>
      </w:tr>
      <w:tr w:rsidR="0088409E">
        <w:tc>
          <w:tcPr>
            <w:tcW w:w="720" w:type="dxa"/>
            <w:vAlign w:val="center"/>
          </w:tcPr>
          <w:p w:rsidR="0088409E" w:rsidRDefault="00DB2D10">
            <w:pPr>
              <w:jc w:val="center"/>
            </w:pPr>
            <w:r>
              <w:rPr>
                <w:color w:val="000000"/>
                <w:sz w:val="24"/>
              </w:rPr>
              <w:t>37</w:t>
            </w:r>
          </w:p>
        </w:tc>
        <w:tc>
          <w:tcPr>
            <w:tcW w:w="4320" w:type="dxa"/>
            <w:vAlign w:val="center"/>
          </w:tcPr>
          <w:p w:rsidR="0088409E" w:rsidRDefault="00DB2D10">
            <w:pPr>
              <w:jc w:val="left"/>
            </w:pPr>
            <w:r>
              <w:rPr>
                <w:color w:val="000000"/>
                <w:sz w:val="24"/>
              </w:rPr>
              <w:t>交银施罗德基金管理有限公司关于暂停北京增财基金销售有限公司办理相关销售业务的公告</w:t>
            </w:r>
          </w:p>
        </w:tc>
        <w:tc>
          <w:tcPr>
            <w:tcW w:w="2331" w:type="dxa"/>
            <w:vAlign w:val="center"/>
          </w:tcPr>
          <w:p w:rsidR="0088409E" w:rsidRDefault="00DB2D10">
            <w:pPr>
              <w:jc w:val="center"/>
            </w:pPr>
            <w:r>
              <w:rPr>
                <w:color w:val="000000"/>
                <w:sz w:val="24"/>
              </w:rPr>
              <w:t>中国证券报、上海证券报、证券时报</w:t>
            </w:r>
          </w:p>
        </w:tc>
        <w:tc>
          <w:tcPr>
            <w:tcW w:w="1629" w:type="dxa"/>
            <w:vAlign w:val="center"/>
          </w:tcPr>
          <w:p w:rsidR="0088409E" w:rsidRDefault="00DB2D10">
            <w:pPr>
              <w:jc w:val="center"/>
            </w:pPr>
            <w:r>
              <w:rPr>
                <w:color w:val="000000"/>
                <w:sz w:val="24"/>
              </w:rPr>
              <w:t>2019-12-19</w:t>
            </w:r>
          </w:p>
        </w:tc>
      </w:tr>
      <w:tr w:rsidR="0088409E">
        <w:tc>
          <w:tcPr>
            <w:tcW w:w="720" w:type="dxa"/>
            <w:vAlign w:val="center"/>
          </w:tcPr>
          <w:p w:rsidR="0088409E" w:rsidRDefault="00DB2D10">
            <w:pPr>
              <w:jc w:val="center"/>
            </w:pPr>
            <w:r>
              <w:rPr>
                <w:color w:val="000000"/>
                <w:sz w:val="24"/>
              </w:rPr>
              <w:t>38</w:t>
            </w:r>
          </w:p>
        </w:tc>
        <w:tc>
          <w:tcPr>
            <w:tcW w:w="4320" w:type="dxa"/>
            <w:vAlign w:val="center"/>
          </w:tcPr>
          <w:p w:rsidR="0088409E" w:rsidRDefault="00DB2D10">
            <w:pPr>
              <w:jc w:val="left"/>
            </w:pPr>
            <w:r>
              <w:rPr>
                <w:color w:val="000000"/>
                <w:sz w:val="24"/>
              </w:rPr>
              <w:t>交银施罗德基金管理有限公司关于调整交银施罗德恒益灵活配置混合型证券投</w:t>
            </w:r>
            <w:r>
              <w:rPr>
                <w:color w:val="000000"/>
                <w:sz w:val="24"/>
              </w:rPr>
              <w:lastRenderedPageBreak/>
              <w:t>资基金管理费率并修改基金合同、托管协议的公告</w:t>
            </w:r>
          </w:p>
        </w:tc>
        <w:tc>
          <w:tcPr>
            <w:tcW w:w="2331" w:type="dxa"/>
            <w:vAlign w:val="center"/>
          </w:tcPr>
          <w:p w:rsidR="0088409E" w:rsidRDefault="00DB2D10">
            <w:pPr>
              <w:jc w:val="center"/>
            </w:pPr>
            <w:r>
              <w:rPr>
                <w:color w:val="000000"/>
                <w:sz w:val="24"/>
              </w:rPr>
              <w:lastRenderedPageBreak/>
              <w:t>上海证券报</w:t>
            </w:r>
          </w:p>
        </w:tc>
        <w:tc>
          <w:tcPr>
            <w:tcW w:w="1629" w:type="dxa"/>
            <w:vAlign w:val="center"/>
          </w:tcPr>
          <w:p w:rsidR="0088409E" w:rsidRDefault="00DB2D10">
            <w:pPr>
              <w:jc w:val="center"/>
            </w:pPr>
            <w:r>
              <w:rPr>
                <w:color w:val="000000"/>
                <w:sz w:val="24"/>
              </w:rPr>
              <w:t>2019-12-23</w:t>
            </w:r>
          </w:p>
        </w:tc>
      </w:tr>
      <w:tr w:rsidR="0088409E">
        <w:tc>
          <w:tcPr>
            <w:tcW w:w="720" w:type="dxa"/>
            <w:vAlign w:val="center"/>
          </w:tcPr>
          <w:p w:rsidR="0088409E" w:rsidRDefault="00DB2D10">
            <w:pPr>
              <w:jc w:val="center"/>
            </w:pPr>
            <w:r>
              <w:rPr>
                <w:color w:val="000000"/>
                <w:sz w:val="24"/>
              </w:rPr>
              <w:t>39</w:t>
            </w:r>
          </w:p>
        </w:tc>
        <w:tc>
          <w:tcPr>
            <w:tcW w:w="4320" w:type="dxa"/>
            <w:vAlign w:val="center"/>
          </w:tcPr>
          <w:p w:rsidR="0088409E" w:rsidRDefault="00DB2D10">
            <w:pPr>
              <w:jc w:val="left"/>
            </w:pPr>
            <w:r>
              <w:rPr>
                <w:color w:val="000000"/>
                <w:sz w:val="24"/>
              </w:rPr>
              <w:t>交银施罗德恒益灵活配置混合型证券投资基金基金合同</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2019-12-23</w:t>
            </w:r>
          </w:p>
        </w:tc>
      </w:tr>
      <w:tr w:rsidR="0088409E">
        <w:tc>
          <w:tcPr>
            <w:tcW w:w="720" w:type="dxa"/>
            <w:vAlign w:val="center"/>
          </w:tcPr>
          <w:p w:rsidR="0088409E" w:rsidRDefault="00DB2D10">
            <w:pPr>
              <w:jc w:val="center"/>
            </w:pPr>
            <w:r>
              <w:rPr>
                <w:color w:val="000000"/>
                <w:sz w:val="24"/>
              </w:rPr>
              <w:t>40</w:t>
            </w:r>
          </w:p>
        </w:tc>
        <w:tc>
          <w:tcPr>
            <w:tcW w:w="4320" w:type="dxa"/>
            <w:vAlign w:val="center"/>
          </w:tcPr>
          <w:p w:rsidR="0088409E" w:rsidRDefault="00DB2D10">
            <w:pPr>
              <w:jc w:val="left"/>
            </w:pPr>
            <w:r>
              <w:rPr>
                <w:color w:val="000000"/>
                <w:sz w:val="24"/>
              </w:rPr>
              <w:t>交银施罗德恒益灵活配置混合型证券投资基金托管协议</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2019-12-23</w:t>
            </w:r>
          </w:p>
        </w:tc>
      </w:tr>
      <w:tr w:rsidR="0088409E">
        <w:tc>
          <w:tcPr>
            <w:tcW w:w="720" w:type="dxa"/>
            <w:vAlign w:val="center"/>
          </w:tcPr>
          <w:p w:rsidR="0088409E" w:rsidRDefault="00DB2D10">
            <w:pPr>
              <w:jc w:val="center"/>
            </w:pPr>
            <w:r>
              <w:rPr>
                <w:color w:val="000000"/>
                <w:sz w:val="24"/>
              </w:rPr>
              <w:t>41</w:t>
            </w:r>
          </w:p>
        </w:tc>
        <w:tc>
          <w:tcPr>
            <w:tcW w:w="4320" w:type="dxa"/>
            <w:vAlign w:val="center"/>
          </w:tcPr>
          <w:p w:rsidR="0088409E" w:rsidRDefault="00DB2D10">
            <w:pPr>
              <w:jc w:val="left"/>
            </w:pPr>
            <w:r>
              <w:rPr>
                <w:color w:val="000000"/>
                <w:sz w:val="24"/>
              </w:rPr>
              <w:t>交银施罗德恒益灵活配置混合型证券投资基金（更新）招募说明书（</w:t>
            </w:r>
            <w:r>
              <w:rPr>
                <w:color w:val="000000"/>
                <w:sz w:val="24"/>
              </w:rPr>
              <w:t>2019</w:t>
            </w:r>
            <w:r>
              <w:rPr>
                <w:color w:val="000000"/>
                <w:sz w:val="24"/>
              </w:rPr>
              <w:t>年</w:t>
            </w:r>
            <w:r>
              <w:rPr>
                <w:color w:val="000000"/>
                <w:sz w:val="24"/>
              </w:rPr>
              <w:t>3</w:t>
            </w:r>
            <w:r>
              <w:rPr>
                <w:color w:val="000000"/>
                <w:sz w:val="24"/>
              </w:rPr>
              <w:t>号）</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2019-12-25</w:t>
            </w:r>
          </w:p>
        </w:tc>
      </w:tr>
      <w:tr w:rsidR="0088409E">
        <w:tc>
          <w:tcPr>
            <w:tcW w:w="720" w:type="dxa"/>
            <w:vAlign w:val="center"/>
          </w:tcPr>
          <w:p w:rsidR="0088409E" w:rsidRDefault="00DB2D10">
            <w:pPr>
              <w:jc w:val="center"/>
            </w:pPr>
            <w:r>
              <w:rPr>
                <w:color w:val="000000"/>
                <w:sz w:val="24"/>
              </w:rPr>
              <w:t>42</w:t>
            </w:r>
          </w:p>
        </w:tc>
        <w:tc>
          <w:tcPr>
            <w:tcW w:w="4320" w:type="dxa"/>
            <w:vAlign w:val="center"/>
          </w:tcPr>
          <w:p w:rsidR="0088409E" w:rsidRDefault="00DB2D10">
            <w:pPr>
              <w:jc w:val="left"/>
            </w:pPr>
            <w:r>
              <w:rPr>
                <w:color w:val="000000"/>
                <w:sz w:val="24"/>
              </w:rPr>
              <w:t>交银施罗德恒益灵活配置混合型证券投资基金（更新）招募说明书摘要（</w:t>
            </w:r>
            <w:r>
              <w:rPr>
                <w:color w:val="000000"/>
                <w:sz w:val="24"/>
              </w:rPr>
              <w:t>2019</w:t>
            </w:r>
            <w:r>
              <w:rPr>
                <w:color w:val="000000"/>
                <w:sz w:val="24"/>
              </w:rPr>
              <w:t>年</w:t>
            </w:r>
            <w:r>
              <w:rPr>
                <w:color w:val="000000"/>
                <w:sz w:val="24"/>
              </w:rPr>
              <w:t>3</w:t>
            </w:r>
            <w:r>
              <w:rPr>
                <w:color w:val="000000"/>
                <w:sz w:val="24"/>
              </w:rPr>
              <w:t>号）</w:t>
            </w:r>
          </w:p>
        </w:tc>
        <w:tc>
          <w:tcPr>
            <w:tcW w:w="2331" w:type="dxa"/>
            <w:vAlign w:val="center"/>
          </w:tcPr>
          <w:p w:rsidR="0088409E" w:rsidRDefault="00DB2D10">
            <w:pPr>
              <w:jc w:val="center"/>
            </w:pPr>
            <w:r>
              <w:rPr>
                <w:color w:val="000000"/>
                <w:sz w:val="24"/>
              </w:rPr>
              <w:t>公司网站</w:t>
            </w:r>
          </w:p>
        </w:tc>
        <w:tc>
          <w:tcPr>
            <w:tcW w:w="1629" w:type="dxa"/>
            <w:vAlign w:val="center"/>
          </w:tcPr>
          <w:p w:rsidR="0088409E" w:rsidRDefault="00DB2D10">
            <w:pPr>
              <w:jc w:val="center"/>
            </w:pPr>
            <w:r>
              <w:rPr>
                <w:color w:val="000000"/>
                <w:sz w:val="24"/>
              </w:rPr>
              <w:t>2019-12-25</w:t>
            </w:r>
          </w:p>
        </w:tc>
      </w:tr>
      <w:tr w:rsidR="0088409E">
        <w:tc>
          <w:tcPr>
            <w:tcW w:w="720" w:type="dxa"/>
            <w:vAlign w:val="center"/>
          </w:tcPr>
          <w:p w:rsidR="0088409E" w:rsidRDefault="00DB2D10">
            <w:pPr>
              <w:jc w:val="center"/>
            </w:pPr>
            <w:r>
              <w:rPr>
                <w:color w:val="000000"/>
                <w:sz w:val="24"/>
              </w:rPr>
              <w:t>43</w:t>
            </w:r>
          </w:p>
        </w:tc>
        <w:tc>
          <w:tcPr>
            <w:tcW w:w="4320" w:type="dxa"/>
            <w:vAlign w:val="center"/>
          </w:tcPr>
          <w:p w:rsidR="0088409E" w:rsidRDefault="00DB2D10">
            <w:pPr>
              <w:jc w:val="left"/>
            </w:pPr>
            <w:r>
              <w:rPr>
                <w:color w:val="000000"/>
                <w:sz w:val="24"/>
              </w:rPr>
              <w:t>交银施罗德基金管理有限公司关于交银施罗德恒益灵活配置混合型证券投资基金恢复大额申购、定期定额投资业务的公告</w:t>
            </w:r>
          </w:p>
        </w:tc>
        <w:tc>
          <w:tcPr>
            <w:tcW w:w="2331" w:type="dxa"/>
            <w:vAlign w:val="center"/>
          </w:tcPr>
          <w:p w:rsidR="0088409E" w:rsidRDefault="00DB2D10">
            <w:pPr>
              <w:jc w:val="center"/>
            </w:pPr>
            <w:r>
              <w:rPr>
                <w:color w:val="000000"/>
                <w:sz w:val="24"/>
              </w:rPr>
              <w:t>上海证券报</w:t>
            </w:r>
          </w:p>
        </w:tc>
        <w:tc>
          <w:tcPr>
            <w:tcW w:w="1629" w:type="dxa"/>
            <w:vAlign w:val="center"/>
          </w:tcPr>
          <w:p w:rsidR="0088409E" w:rsidRDefault="00DB2D10">
            <w:pPr>
              <w:jc w:val="center"/>
            </w:pPr>
            <w:r>
              <w:rPr>
                <w:color w:val="000000"/>
                <w:sz w:val="24"/>
              </w:rPr>
              <w:t>2019-12-30</w:t>
            </w:r>
          </w:p>
        </w:tc>
      </w:tr>
    </w:tbl>
    <w:p w:rsidR="00FC41BE" w:rsidRPr="00D754A9" w:rsidRDefault="00FC41BE" w:rsidP="00D754A9">
      <w:pPr>
        <w:tabs>
          <w:tab w:val="left" w:pos="426"/>
        </w:tabs>
        <w:spacing w:before="29" w:line="288" w:lineRule="auto"/>
        <w:jc w:val="left"/>
        <w:rPr>
          <w:kern w:val="0"/>
          <w:sz w:val="24"/>
        </w:rPr>
      </w:pPr>
    </w:p>
    <w:p w:rsidR="00E56DA8" w:rsidRPr="00322019" w:rsidRDefault="00F36E64" w:rsidP="00922A4A">
      <w:pPr>
        <w:pStyle w:val="1"/>
        <w:keepNext/>
        <w:keepLines/>
        <w:widowControl w:val="0"/>
        <w:spacing w:beforeLines="100" w:before="312" w:afterLines="100" w:after="312" w:line="360" w:lineRule="auto"/>
        <w:jc w:val="center"/>
        <w:rPr>
          <w:rFonts w:eastAsiaTheme="minorEastAsia"/>
          <w:b/>
          <w:bCs/>
          <w:szCs w:val="24"/>
          <w:lang w:val="en-US"/>
        </w:rPr>
      </w:pPr>
      <w:bookmarkStart w:id="282" w:name="_Toc374532345"/>
      <w:bookmarkStart w:id="283" w:name="_Toc35969090"/>
      <w:r w:rsidRPr="00F50D41">
        <w:rPr>
          <w:rFonts w:hint="eastAsia"/>
          <w:b/>
          <w:bCs/>
          <w:color w:val="000000"/>
          <w:szCs w:val="24"/>
        </w:rPr>
        <w:t>§</w:t>
      </w:r>
      <w:r w:rsidR="00E56DA8" w:rsidRPr="00322019">
        <w:rPr>
          <w:rFonts w:eastAsiaTheme="minorEastAsia"/>
          <w:b/>
          <w:bCs/>
          <w:szCs w:val="24"/>
          <w:lang w:val="en-US"/>
        </w:rPr>
        <w:t xml:space="preserve">12  </w:t>
      </w:r>
      <w:r w:rsidR="00E56DA8" w:rsidRPr="00322019">
        <w:rPr>
          <w:rFonts w:eastAsiaTheme="minorEastAsia" w:hint="eastAsia"/>
          <w:b/>
          <w:bCs/>
          <w:szCs w:val="24"/>
          <w:lang w:val="en-US"/>
        </w:rPr>
        <w:t>影响投资者决策的其他重要信息</w:t>
      </w:r>
      <w:bookmarkEnd w:id="282"/>
      <w:bookmarkEnd w:id="283"/>
    </w:p>
    <w:p w:rsidR="00E56DA8" w:rsidRPr="00322019" w:rsidRDefault="00E56DA8" w:rsidP="00322019">
      <w:pPr>
        <w:pStyle w:val="20"/>
        <w:spacing w:before="29" w:after="0" w:line="288" w:lineRule="auto"/>
        <w:rPr>
          <w:rFonts w:ascii="Times New Roman" w:hAnsi="Times New Roman"/>
          <w:kern w:val="0"/>
          <w:szCs w:val="24"/>
        </w:rPr>
      </w:pPr>
      <w:bookmarkStart w:id="284" w:name="_Toc35969091"/>
      <w:r w:rsidRPr="00322019">
        <w:rPr>
          <w:rFonts w:ascii="Times New Roman" w:hAnsi="Times New Roman"/>
          <w:kern w:val="0"/>
          <w:szCs w:val="24"/>
        </w:rPr>
        <w:t xml:space="preserve">12.1 </w:t>
      </w:r>
      <w:r w:rsidRPr="00322019">
        <w:rPr>
          <w:rFonts w:ascii="Times New Roman" w:hAnsi="Times New Roman" w:hint="eastAsia"/>
          <w:kern w:val="0"/>
          <w:szCs w:val="24"/>
        </w:rPr>
        <w:t>报告期内单一投资者持有基金份额比例达到或超过</w:t>
      </w:r>
      <w:r w:rsidRPr="00322019">
        <w:rPr>
          <w:rFonts w:ascii="Times New Roman" w:hAnsi="Times New Roman"/>
          <w:kern w:val="0"/>
          <w:szCs w:val="24"/>
        </w:rPr>
        <w:t>20%</w:t>
      </w:r>
      <w:r w:rsidRPr="00322019">
        <w:rPr>
          <w:rFonts w:ascii="Times New Roman" w:hAnsi="Times New Roman"/>
          <w:kern w:val="0"/>
          <w:szCs w:val="24"/>
        </w:rPr>
        <w:t>的情况</w:t>
      </w:r>
      <w:bookmarkEnd w:id="28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4F0662" w:rsidTr="00DB5159">
        <w:tc>
          <w:tcPr>
            <w:tcW w:w="993" w:type="dxa"/>
            <w:vMerge w:val="restart"/>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E56DA8" w:rsidRPr="004F0662" w:rsidTr="00DB5159">
        <w:tc>
          <w:tcPr>
            <w:tcW w:w="993" w:type="dxa"/>
            <w:vMerge/>
            <w:vAlign w:val="center"/>
          </w:tcPr>
          <w:p w:rsidR="00E56DA8" w:rsidRPr="004F0662" w:rsidRDefault="00E56DA8" w:rsidP="00DB5159">
            <w:pPr>
              <w:autoSpaceDE w:val="0"/>
              <w:autoSpaceDN w:val="0"/>
              <w:adjustRightInd w:val="0"/>
              <w:jc w:val="center"/>
              <w:rPr>
                <w:rFonts w:ascii="宋体" w:hAnsi="宋体"/>
                <w:b/>
                <w:bCs/>
                <w:color w:val="000000"/>
                <w:kern w:val="0"/>
                <w:szCs w:val="21"/>
              </w:rPr>
            </w:pPr>
          </w:p>
        </w:tc>
        <w:tc>
          <w:tcPr>
            <w:tcW w:w="992"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88409E">
        <w:tc>
          <w:tcPr>
            <w:tcW w:w="993" w:type="dxa"/>
            <w:vMerge w:val="restart"/>
          </w:tcPr>
          <w:p w:rsidR="0088409E" w:rsidRDefault="0088409E"/>
          <w:p w:rsidR="0088409E" w:rsidRDefault="00DB2D10">
            <w:r>
              <w:rPr>
                <w:rFonts w:ascii="宋体" w:hAnsi="宋体" w:hint="eastAsia"/>
                <w:bCs/>
                <w:color w:val="000000"/>
                <w:kern w:val="0"/>
                <w:szCs w:val="21"/>
              </w:rPr>
              <w:t>机构</w:t>
            </w:r>
          </w:p>
        </w:tc>
        <w:tc>
          <w:tcPr>
            <w:tcW w:w="992" w:type="dxa"/>
            <w:vAlign w:val="center"/>
          </w:tcPr>
          <w:p w:rsidR="0088409E" w:rsidRDefault="00DB2D10">
            <w:pPr>
              <w:jc w:val="center"/>
            </w:pPr>
            <w:r>
              <w:rPr>
                <w:rFonts w:ascii="宋体" w:hAnsi="宋体"/>
                <w:color w:val="000000"/>
                <w:kern w:val="0"/>
                <w:szCs w:val="21"/>
              </w:rPr>
              <w:t>1</w:t>
            </w:r>
          </w:p>
        </w:tc>
        <w:tc>
          <w:tcPr>
            <w:tcW w:w="1843" w:type="dxa"/>
            <w:vAlign w:val="center"/>
          </w:tcPr>
          <w:p w:rsidR="0088409E" w:rsidRDefault="00DB2D10">
            <w:pPr>
              <w:jc w:val="center"/>
            </w:pPr>
            <w:r>
              <w:rPr>
                <w:rFonts w:ascii="宋体" w:hAnsi="宋体"/>
                <w:color w:val="000000"/>
                <w:kern w:val="0"/>
                <w:szCs w:val="21"/>
              </w:rPr>
              <w:t>2019/1/1-2019/12/31</w:t>
            </w:r>
          </w:p>
        </w:tc>
        <w:tc>
          <w:tcPr>
            <w:tcW w:w="851" w:type="dxa"/>
            <w:vAlign w:val="center"/>
          </w:tcPr>
          <w:p w:rsidR="0088409E" w:rsidRDefault="00DB2D10">
            <w:pPr>
              <w:jc w:val="center"/>
            </w:pPr>
            <w:r>
              <w:rPr>
                <w:rFonts w:ascii="宋体" w:hAnsi="宋体"/>
                <w:color w:val="000000"/>
                <w:kern w:val="0"/>
                <w:szCs w:val="21"/>
              </w:rPr>
              <w:t>-</w:t>
            </w:r>
          </w:p>
        </w:tc>
        <w:tc>
          <w:tcPr>
            <w:tcW w:w="850" w:type="dxa"/>
            <w:vAlign w:val="center"/>
          </w:tcPr>
          <w:p w:rsidR="0088409E" w:rsidRDefault="00DB2D10">
            <w:pPr>
              <w:jc w:val="center"/>
            </w:pPr>
            <w:r>
              <w:rPr>
                <w:rFonts w:ascii="宋体" w:hAnsi="宋体"/>
                <w:color w:val="000000"/>
                <w:kern w:val="0"/>
                <w:szCs w:val="21"/>
              </w:rPr>
              <w:t>98,589,174.80</w:t>
            </w:r>
          </w:p>
        </w:tc>
        <w:tc>
          <w:tcPr>
            <w:tcW w:w="1134" w:type="dxa"/>
            <w:vAlign w:val="center"/>
          </w:tcPr>
          <w:p w:rsidR="0088409E" w:rsidRDefault="00DB2D10">
            <w:pPr>
              <w:jc w:val="center"/>
            </w:pPr>
            <w:r>
              <w:rPr>
                <w:rFonts w:ascii="宋体" w:hAnsi="宋体"/>
                <w:color w:val="000000"/>
                <w:kern w:val="0"/>
                <w:szCs w:val="21"/>
              </w:rPr>
              <w:t>-</w:t>
            </w:r>
          </w:p>
        </w:tc>
        <w:tc>
          <w:tcPr>
            <w:tcW w:w="1419" w:type="dxa"/>
            <w:vAlign w:val="center"/>
          </w:tcPr>
          <w:p w:rsidR="0088409E" w:rsidRDefault="00DB2D10">
            <w:pPr>
              <w:jc w:val="center"/>
            </w:pPr>
            <w:r>
              <w:rPr>
                <w:rFonts w:ascii="宋体" w:hAnsi="宋体"/>
                <w:color w:val="000000"/>
                <w:kern w:val="0"/>
                <w:szCs w:val="21"/>
              </w:rPr>
              <w:t>98,589,174.80</w:t>
            </w:r>
          </w:p>
        </w:tc>
        <w:tc>
          <w:tcPr>
            <w:tcW w:w="1130" w:type="dxa"/>
            <w:vAlign w:val="center"/>
          </w:tcPr>
          <w:p w:rsidR="0088409E" w:rsidRDefault="00DB2D10">
            <w:pPr>
              <w:jc w:val="center"/>
            </w:pPr>
            <w:r>
              <w:rPr>
                <w:rFonts w:ascii="宋体" w:hAnsi="宋体"/>
                <w:color w:val="000000"/>
                <w:kern w:val="0"/>
                <w:szCs w:val="21"/>
              </w:rPr>
              <w:t>26.95%</w:t>
            </w:r>
          </w:p>
        </w:tc>
      </w:tr>
      <w:tr w:rsidR="0088409E">
        <w:tc>
          <w:tcPr>
            <w:tcW w:w="993" w:type="dxa"/>
            <w:vMerge/>
          </w:tcPr>
          <w:p w:rsidR="0088409E" w:rsidRDefault="0088409E"/>
        </w:tc>
        <w:tc>
          <w:tcPr>
            <w:tcW w:w="992" w:type="dxa"/>
            <w:vAlign w:val="center"/>
          </w:tcPr>
          <w:p w:rsidR="0088409E" w:rsidRDefault="00DB2D10">
            <w:pPr>
              <w:jc w:val="center"/>
            </w:pPr>
            <w:r>
              <w:rPr>
                <w:rFonts w:ascii="宋体" w:hAnsi="宋体"/>
                <w:color w:val="000000"/>
                <w:kern w:val="0"/>
                <w:szCs w:val="21"/>
              </w:rPr>
              <w:t>2</w:t>
            </w:r>
          </w:p>
        </w:tc>
        <w:tc>
          <w:tcPr>
            <w:tcW w:w="1843" w:type="dxa"/>
            <w:vAlign w:val="center"/>
          </w:tcPr>
          <w:p w:rsidR="0088409E" w:rsidRDefault="00DB2D10">
            <w:pPr>
              <w:jc w:val="center"/>
            </w:pPr>
            <w:r>
              <w:rPr>
                <w:rFonts w:ascii="宋体" w:hAnsi="宋体"/>
                <w:color w:val="000000"/>
                <w:kern w:val="0"/>
                <w:szCs w:val="21"/>
              </w:rPr>
              <w:t>2019/1/1-2019/12/31</w:t>
            </w:r>
          </w:p>
        </w:tc>
        <w:tc>
          <w:tcPr>
            <w:tcW w:w="851" w:type="dxa"/>
            <w:vAlign w:val="center"/>
          </w:tcPr>
          <w:p w:rsidR="0088409E" w:rsidRDefault="00DB2D10">
            <w:pPr>
              <w:jc w:val="center"/>
            </w:pPr>
            <w:r>
              <w:rPr>
                <w:rFonts w:ascii="宋体" w:hAnsi="宋体"/>
                <w:color w:val="000000"/>
                <w:kern w:val="0"/>
                <w:szCs w:val="21"/>
              </w:rPr>
              <w:t>-</w:t>
            </w:r>
          </w:p>
        </w:tc>
        <w:tc>
          <w:tcPr>
            <w:tcW w:w="850" w:type="dxa"/>
            <w:vAlign w:val="center"/>
          </w:tcPr>
          <w:p w:rsidR="0088409E" w:rsidRDefault="00DB2D10">
            <w:pPr>
              <w:jc w:val="center"/>
            </w:pPr>
            <w:r>
              <w:rPr>
                <w:rFonts w:ascii="宋体" w:hAnsi="宋体"/>
                <w:color w:val="000000"/>
                <w:kern w:val="0"/>
                <w:szCs w:val="21"/>
              </w:rPr>
              <w:t>98,589,174.80</w:t>
            </w:r>
          </w:p>
        </w:tc>
        <w:tc>
          <w:tcPr>
            <w:tcW w:w="1134" w:type="dxa"/>
            <w:vAlign w:val="center"/>
          </w:tcPr>
          <w:p w:rsidR="0088409E" w:rsidRDefault="00DB2D10">
            <w:pPr>
              <w:jc w:val="center"/>
            </w:pPr>
            <w:r>
              <w:rPr>
                <w:rFonts w:ascii="宋体" w:hAnsi="宋体"/>
                <w:color w:val="000000"/>
                <w:kern w:val="0"/>
                <w:szCs w:val="21"/>
              </w:rPr>
              <w:t>-</w:t>
            </w:r>
          </w:p>
        </w:tc>
        <w:tc>
          <w:tcPr>
            <w:tcW w:w="1419" w:type="dxa"/>
            <w:vAlign w:val="center"/>
          </w:tcPr>
          <w:p w:rsidR="0088409E" w:rsidRDefault="00DB2D10">
            <w:pPr>
              <w:jc w:val="center"/>
            </w:pPr>
            <w:r>
              <w:rPr>
                <w:rFonts w:ascii="宋体" w:hAnsi="宋体"/>
                <w:color w:val="000000"/>
                <w:kern w:val="0"/>
                <w:szCs w:val="21"/>
              </w:rPr>
              <w:t>98,589,174.80</w:t>
            </w:r>
          </w:p>
        </w:tc>
        <w:tc>
          <w:tcPr>
            <w:tcW w:w="1130" w:type="dxa"/>
            <w:vAlign w:val="center"/>
          </w:tcPr>
          <w:p w:rsidR="0088409E" w:rsidRDefault="00DB2D10">
            <w:pPr>
              <w:jc w:val="center"/>
            </w:pPr>
            <w:r>
              <w:rPr>
                <w:rFonts w:ascii="宋体" w:hAnsi="宋体"/>
                <w:color w:val="000000"/>
                <w:kern w:val="0"/>
                <w:szCs w:val="21"/>
              </w:rPr>
              <w:t>26.95%</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50D41" w:rsidRPr="004D0D32" w:rsidRDefault="00F50D41" w:rsidP="00F50D41">
      <w:pPr>
        <w:tabs>
          <w:tab w:val="left" w:pos="426"/>
        </w:tabs>
        <w:spacing w:before="29" w:line="288" w:lineRule="auto"/>
        <w:jc w:val="left"/>
        <w:rPr>
          <w:rFonts w:asciiTheme="minorEastAsia" w:eastAsiaTheme="minorEastAsia" w:hAnsiTheme="minorEastAsia"/>
          <w:color w:val="000000"/>
          <w:szCs w:val="21"/>
        </w:rPr>
      </w:pPr>
    </w:p>
    <w:p w:rsidR="00E56DA8" w:rsidRPr="00322019" w:rsidRDefault="00E56DA8" w:rsidP="00322019">
      <w:pPr>
        <w:pStyle w:val="20"/>
        <w:spacing w:before="29" w:after="0" w:line="288" w:lineRule="auto"/>
        <w:rPr>
          <w:rFonts w:ascii="Times New Roman" w:hAnsi="Times New Roman"/>
          <w:kern w:val="0"/>
          <w:szCs w:val="24"/>
        </w:rPr>
      </w:pPr>
      <w:bookmarkStart w:id="285" w:name="_Toc35969092"/>
      <w:r w:rsidRPr="00322019">
        <w:rPr>
          <w:rFonts w:ascii="Times New Roman" w:hAnsi="Times New Roman"/>
          <w:kern w:val="0"/>
          <w:szCs w:val="24"/>
        </w:rPr>
        <w:t xml:space="preserve">12.2 </w:t>
      </w:r>
      <w:r w:rsidRPr="00322019">
        <w:rPr>
          <w:rFonts w:ascii="Times New Roman" w:hAnsi="Times New Roman" w:hint="eastAsia"/>
          <w:kern w:val="0"/>
          <w:szCs w:val="24"/>
        </w:rPr>
        <w:t>影响投资者决策的其他重要信息</w:t>
      </w:r>
      <w:bookmarkEnd w:id="285"/>
    </w:p>
    <w:p w:rsidR="0088409E" w:rsidRPr="00322019" w:rsidRDefault="00DB2D10">
      <w:pPr>
        <w:spacing w:line="360" w:lineRule="auto"/>
        <w:ind w:firstLineChars="200" w:firstLine="480"/>
        <w:rPr>
          <w:rFonts w:ascii="宋体" w:hAnsi="宋体"/>
          <w:color w:val="000000"/>
          <w:sz w:val="24"/>
        </w:rPr>
      </w:pPr>
      <w:r w:rsidRPr="00322019">
        <w:rPr>
          <w:rFonts w:ascii="宋体" w:hAnsi="宋体"/>
          <w:color w:val="000000"/>
          <w:sz w:val="24"/>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88409E" w:rsidRPr="00322019" w:rsidRDefault="00DB2D10">
      <w:pPr>
        <w:spacing w:line="360" w:lineRule="auto"/>
        <w:ind w:firstLineChars="200" w:firstLine="480"/>
        <w:rPr>
          <w:rFonts w:ascii="宋体" w:hAnsi="宋体"/>
          <w:color w:val="000000"/>
          <w:sz w:val="24"/>
        </w:rPr>
      </w:pPr>
      <w:r w:rsidRPr="00322019">
        <w:rPr>
          <w:rFonts w:ascii="宋体" w:hAnsi="宋体"/>
          <w:color w:val="000000"/>
          <w:sz w:val="24"/>
        </w:rPr>
        <w:t>2、根据有关法律法规规定和基金合同的约定，本基金可投资科创板股票。基金资</w:t>
      </w:r>
      <w:r w:rsidRPr="00322019">
        <w:rPr>
          <w:rFonts w:ascii="宋体" w:hAnsi="宋体"/>
          <w:color w:val="000000"/>
          <w:sz w:val="24"/>
        </w:rPr>
        <w:lastRenderedPageBreak/>
        <w:t>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E56DA8" w:rsidRPr="004F0662" w:rsidRDefault="00E56DA8" w:rsidP="00E56DA8">
      <w:pPr>
        <w:spacing w:line="360" w:lineRule="auto"/>
        <w:ind w:firstLineChars="200" w:firstLine="480"/>
        <w:rPr>
          <w:rFonts w:ascii="宋体" w:hAnsi="宋体"/>
          <w:color w:val="000000"/>
          <w:szCs w:val="21"/>
        </w:rPr>
      </w:pPr>
      <w:r w:rsidRPr="00322019">
        <w:rPr>
          <w:rFonts w:ascii="宋体" w:hAnsi="宋体"/>
          <w:color w:val="000000"/>
          <w:sz w:val="24"/>
        </w:rPr>
        <w:t>3、为更好地满足广大投资者的投资需求，本基金管理人经与基金托管人中国农业银行股份有限公司协商一致，并报中国证券监督管理委员会备案，自2019年12月23日（含当日）起调整本基金的管理费率，并对本基金的基金合同、托管协议作相应修改。详情请查阅本基金管理人于2019年12月23日发布的《交银施罗德基金管理有限公司关于调整交银施罗德恒益灵活配置混合型证券投资基金管理费率并修改基金合同、托管协议的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6" w:name="_Toc225500055"/>
      <w:bookmarkStart w:id="287" w:name="_Toc361324903"/>
      <w:bookmarkStart w:id="288" w:name="_Toc35969093"/>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6"/>
      <w:bookmarkEnd w:id="287"/>
      <w:bookmarkEnd w:id="288"/>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9" w:name="_Toc361324904"/>
      <w:bookmarkStart w:id="290" w:name="_Toc35969094"/>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9"/>
      <w:bookmarkEnd w:id="290"/>
    </w:p>
    <w:p w:rsidR="0088409E" w:rsidRDefault="00DB2D10">
      <w:pPr>
        <w:spacing w:before="29" w:line="288" w:lineRule="auto"/>
        <w:rPr>
          <w:color w:val="000000"/>
          <w:sz w:val="24"/>
        </w:rPr>
      </w:pPr>
      <w:r>
        <w:rPr>
          <w:color w:val="000000"/>
          <w:sz w:val="24"/>
        </w:rPr>
        <w:t>1</w:t>
      </w:r>
      <w:r>
        <w:rPr>
          <w:color w:val="000000"/>
          <w:sz w:val="24"/>
        </w:rPr>
        <w:t>、中国证监会准予交银施罗德恒益灵活配置混合型证券投资基金募集注册的文件；</w:t>
      </w:r>
      <w:r>
        <w:rPr>
          <w:color w:val="000000"/>
          <w:sz w:val="24"/>
        </w:rPr>
        <w:t xml:space="preserve"> </w:t>
      </w:r>
    </w:p>
    <w:p w:rsidR="0088409E" w:rsidRDefault="00DB2D10">
      <w:pPr>
        <w:spacing w:before="29" w:line="288" w:lineRule="auto"/>
        <w:rPr>
          <w:color w:val="000000"/>
          <w:sz w:val="24"/>
        </w:rPr>
      </w:pPr>
      <w:r>
        <w:rPr>
          <w:color w:val="000000"/>
          <w:sz w:val="24"/>
        </w:rPr>
        <w:t>2</w:t>
      </w:r>
      <w:r>
        <w:rPr>
          <w:color w:val="000000"/>
          <w:sz w:val="24"/>
        </w:rPr>
        <w:t>、《交银施罗德恒益灵活配置混合型证券投资基金基金合同》；</w:t>
      </w:r>
      <w:r>
        <w:rPr>
          <w:color w:val="000000"/>
          <w:sz w:val="24"/>
        </w:rPr>
        <w:t xml:space="preserve"> </w:t>
      </w:r>
    </w:p>
    <w:p w:rsidR="0088409E" w:rsidRDefault="00DB2D10">
      <w:pPr>
        <w:spacing w:before="29" w:line="288" w:lineRule="auto"/>
        <w:rPr>
          <w:color w:val="000000"/>
          <w:sz w:val="24"/>
        </w:rPr>
      </w:pPr>
      <w:r>
        <w:rPr>
          <w:color w:val="000000"/>
          <w:sz w:val="24"/>
        </w:rPr>
        <w:t>3</w:t>
      </w:r>
      <w:r>
        <w:rPr>
          <w:color w:val="000000"/>
          <w:sz w:val="24"/>
        </w:rPr>
        <w:t>、《交银施罗德恒益灵活配置混合型证券投资基金招募说明书》；</w:t>
      </w:r>
      <w:r>
        <w:rPr>
          <w:color w:val="000000"/>
          <w:sz w:val="24"/>
        </w:rPr>
        <w:t xml:space="preserve"> </w:t>
      </w:r>
    </w:p>
    <w:p w:rsidR="0088409E" w:rsidRDefault="00DB2D10">
      <w:pPr>
        <w:spacing w:before="29" w:line="288" w:lineRule="auto"/>
        <w:rPr>
          <w:color w:val="000000"/>
          <w:sz w:val="24"/>
        </w:rPr>
      </w:pPr>
      <w:r>
        <w:rPr>
          <w:color w:val="000000"/>
          <w:sz w:val="24"/>
        </w:rPr>
        <w:t>4</w:t>
      </w:r>
      <w:r>
        <w:rPr>
          <w:color w:val="000000"/>
          <w:sz w:val="24"/>
        </w:rPr>
        <w:t>、《交银施罗德恒益灵活配置混合型证券投资基金托管协议》；</w:t>
      </w:r>
      <w:r>
        <w:rPr>
          <w:color w:val="000000"/>
          <w:sz w:val="24"/>
        </w:rPr>
        <w:t xml:space="preserve"> </w:t>
      </w:r>
    </w:p>
    <w:p w:rsidR="0088409E" w:rsidRDefault="00DB2D10">
      <w:pPr>
        <w:spacing w:before="29" w:line="288" w:lineRule="auto"/>
        <w:rPr>
          <w:color w:val="000000"/>
          <w:sz w:val="24"/>
        </w:rPr>
      </w:pPr>
      <w:r>
        <w:rPr>
          <w:color w:val="000000"/>
          <w:sz w:val="24"/>
        </w:rPr>
        <w:t>5</w:t>
      </w:r>
      <w:r>
        <w:rPr>
          <w:color w:val="000000"/>
          <w:sz w:val="24"/>
        </w:rPr>
        <w:t>、关于申请募集注册交银施罗德恒益灵活配置混合型证券投资基金的法律意见书；</w:t>
      </w:r>
      <w:r>
        <w:rPr>
          <w:color w:val="000000"/>
          <w:sz w:val="24"/>
        </w:rPr>
        <w:t xml:space="preserve"> </w:t>
      </w:r>
    </w:p>
    <w:p w:rsidR="0088409E" w:rsidRDefault="00DB2D10">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88409E" w:rsidRDefault="00DB2D10">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、报告期内交银施罗德恒益灵活配置混合型证券投资基金在指定报刊上各项公告的原稿。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1" w:name="_Toc361324905"/>
      <w:bookmarkStart w:id="292" w:name="_Toc35969095"/>
      <w:r w:rsidRPr="00761CD0">
        <w:rPr>
          <w:rFonts w:ascii="Times New Roman" w:hAnsi="Times New Roman"/>
          <w:kern w:val="0"/>
          <w:szCs w:val="24"/>
        </w:rPr>
        <w:t>13.2</w:t>
      </w:r>
      <w:r w:rsidRPr="00761CD0">
        <w:rPr>
          <w:rFonts w:ascii="Times New Roman" w:hAnsi="Times New Roman" w:hint="eastAsia"/>
          <w:kern w:val="0"/>
          <w:szCs w:val="24"/>
        </w:rPr>
        <w:t>存放地点</w:t>
      </w:r>
      <w:bookmarkEnd w:id="291"/>
      <w:bookmarkEnd w:id="292"/>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3" w:name="_Toc361324906"/>
      <w:bookmarkStart w:id="294" w:name="_Toc35969096"/>
      <w:r w:rsidRPr="00761CD0">
        <w:rPr>
          <w:rFonts w:ascii="Times New Roman" w:hAnsi="Times New Roman"/>
          <w:kern w:val="0"/>
          <w:szCs w:val="24"/>
        </w:rPr>
        <w:t>13.3</w:t>
      </w:r>
      <w:r w:rsidRPr="00761CD0">
        <w:rPr>
          <w:rFonts w:ascii="Times New Roman" w:hAnsi="Times New Roman" w:hint="eastAsia"/>
          <w:kern w:val="0"/>
          <w:szCs w:val="24"/>
        </w:rPr>
        <w:t>查阅方式</w:t>
      </w:r>
      <w:bookmarkEnd w:id="293"/>
      <w:bookmarkEnd w:id="294"/>
    </w:p>
    <w:p w:rsidR="0088409E" w:rsidRDefault="00DB2D10">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w:t>
      </w:r>
      <w:r w:rsidRPr="00E037C7">
        <w:rPr>
          <w:color w:val="000000"/>
          <w:sz w:val="24"/>
        </w:rPr>
        <w:lastRenderedPageBreak/>
        <w:t>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二〇二〇年三月三十日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A1" w:rsidRDefault="006C25A1">
      <w:r>
        <w:separator/>
      </w:r>
    </w:p>
  </w:endnote>
  <w:endnote w:type="continuationSeparator" w:id="0">
    <w:p w:rsidR="006C25A1" w:rsidRDefault="006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2140B8">
      <w:rPr>
        <w:noProof/>
        <w:kern w:val="0"/>
        <w:szCs w:val="21"/>
      </w:rPr>
      <w:t>17</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2140B8">
      <w:rPr>
        <w:noProof/>
        <w:kern w:val="0"/>
        <w:szCs w:val="21"/>
      </w:rPr>
      <w:t>64</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A1" w:rsidRDefault="006C25A1">
      <w:r>
        <w:separator/>
      </w:r>
    </w:p>
  </w:footnote>
  <w:footnote w:type="continuationSeparator" w:id="0">
    <w:p w:rsidR="006C25A1" w:rsidRDefault="006C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交银施罗德恒益灵活配置混合型证券投资基金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5E79"/>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5CB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0B8"/>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97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3DB0"/>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12"/>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17FE1"/>
    <w:rsid w:val="003201F9"/>
    <w:rsid w:val="003204E9"/>
    <w:rsid w:val="0032050A"/>
    <w:rsid w:val="00320AF3"/>
    <w:rsid w:val="00320B7B"/>
    <w:rsid w:val="0032160D"/>
    <w:rsid w:val="00321618"/>
    <w:rsid w:val="00321E8C"/>
    <w:rsid w:val="00321FDA"/>
    <w:rsid w:val="00322019"/>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6CA6"/>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3FD3"/>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25"/>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2B91"/>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5A1"/>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09E"/>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73A"/>
    <w:rsid w:val="00893E53"/>
    <w:rsid w:val="00893F57"/>
    <w:rsid w:val="008945EB"/>
    <w:rsid w:val="0089490A"/>
    <w:rsid w:val="00894A38"/>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3F18"/>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803"/>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37"/>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C43"/>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2D1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306"/>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28A"/>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0D41"/>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5E62"/>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322019"/>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322019"/>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322019"/>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322019"/>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322019"/>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322019"/>
    <w:pPr>
      <w:ind w:leftChars="1600" w:left="3360"/>
    </w:pPr>
    <w:rPr>
      <w:rFonts w:asciiTheme="minorHAnsi" w:eastAsiaTheme="minorEastAsia" w:hAnsiTheme="minorHAnsi" w:cstheme="minorBidi"/>
      <w:szCs w:val="22"/>
    </w:rPr>
  </w:style>
  <w:style w:type="paragraph" w:styleId="af9">
    <w:name w:val="Revision"/>
    <w:hidden/>
    <w:uiPriority w:val="99"/>
    <w:semiHidden/>
    <w:rsid w:val="002140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18F9-5056-415A-A127-99B7119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1</Pages>
  <Words>8522</Words>
  <Characters>48582</Characters>
  <Application>Microsoft Office Word</Application>
  <DocSecurity>0</DocSecurity>
  <Lines>404</Lines>
  <Paragraphs>113</Paragraphs>
  <ScaleCrop>false</ScaleCrop>
  <Company/>
  <LinksUpToDate>false</LinksUpToDate>
  <CharactersWithSpaces>56991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1522</cp:revision>
  <cp:lastPrinted>2007-07-19T00:46:00Z</cp:lastPrinted>
  <dcterms:created xsi:type="dcterms:W3CDTF">2013-08-07T09:12:00Z</dcterms:created>
  <dcterms:modified xsi:type="dcterms:W3CDTF">2020-03-24T11:03:00Z</dcterms:modified>
</cp:coreProperties>
</file>