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0" w:name="_Toc361324840"/>
      <w:r w:rsidRPr="00D319C5">
        <w:rPr>
          <w:b/>
          <w:sz w:val="36"/>
          <w:szCs w:val="36"/>
        </w:rPr>
        <w:t>交银施罗德优势行业灵活配置混合型证券投资基金</w:t>
      </w:r>
      <w:bookmarkEnd w:id="0"/>
    </w:p>
    <w:p w:rsidR="001A59F9" w:rsidRPr="00D319C5" w:rsidRDefault="001A59F9" w:rsidP="00D319C5">
      <w:pPr>
        <w:spacing w:before="29" w:line="288" w:lineRule="auto"/>
        <w:jc w:val="center"/>
        <w:rPr>
          <w:b/>
          <w:sz w:val="36"/>
          <w:szCs w:val="36"/>
        </w:rPr>
      </w:pPr>
      <w:bookmarkStart w:id="1" w:name="_Toc361324841"/>
      <w:r w:rsidRPr="00D319C5">
        <w:rPr>
          <w:b/>
          <w:sz w:val="36"/>
          <w:szCs w:val="36"/>
        </w:rPr>
        <w:t>2019</w:t>
      </w:r>
      <w:r w:rsidRPr="00D319C5">
        <w:rPr>
          <w:b/>
          <w:sz w:val="36"/>
          <w:szCs w:val="36"/>
        </w:rPr>
        <w:t>年年度报告</w:t>
      </w:r>
      <w:bookmarkEnd w:id="1"/>
    </w:p>
    <w:p w:rsidR="001A59F9" w:rsidRPr="00D319C5" w:rsidRDefault="00F64FAD" w:rsidP="00D319C5">
      <w:pPr>
        <w:spacing w:before="29" w:line="288" w:lineRule="auto"/>
        <w:jc w:val="center"/>
        <w:rPr>
          <w:b/>
          <w:sz w:val="36"/>
          <w:szCs w:val="36"/>
        </w:rPr>
      </w:pPr>
      <w:r w:rsidRPr="00D319C5">
        <w:rPr>
          <w:b/>
          <w:sz w:val="36"/>
          <w:szCs w:val="36"/>
        </w:rPr>
        <w:t>2019</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中国工商银行股份有限公司</w:t>
      </w:r>
    </w:p>
    <w:p w:rsidR="001A59F9" w:rsidRPr="00AB6077" w:rsidRDefault="001A59F9" w:rsidP="00AB6077">
      <w:pPr>
        <w:spacing w:before="29" w:line="288" w:lineRule="auto"/>
        <w:ind w:firstLineChars="900" w:firstLine="2168"/>
        <w:rPr>
          <w:b/>
          <w:color w:val="000000"/>
          <w:sz w:val="24"/>
        </w:rPr>
        <w:sectPr w:rsidR="001A59F9" w:rsidRPr="00AB6077" w:rsidSect="00A46608">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titlePg/>
          <w:docGrid w:linePitch="286"/>
        </w:sectPr>
      </w:pPr>
      <w:r w:rsidRPr="00AB6077">
        <w:rPr>
          <w:rFonts w:hint="eastAsia"/>
          <w:b/>
          <w:color w:val="000000"/>
          <w:sz w:val="24"/>
        </w:rPr>
        <w:t>报告送出日期：</w:t>
      </w:r>
      <w:r w:rsidRPr="00AB6077">
        <w:rPr>
          <w:b/>
          <w:color w:val="000000"/>
          <w:sz w:val="24"/>
        </w:rPr>
        <w:t>二〇二〇年三月三十日</w:t>
      </w: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bookmarkStart w:id="4" w:name="_Toc35966729"/>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2"/>
      <w:bookmarkEnd w:id="3"/>
      <w:bookmarkEnd w:id="4"/>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5" w:name="_Toc361324843"/>
      <w:bookmarkStart w:id="6" w:name="_Toc35966730"/>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5"/>
      <w:bookmarkEnd w:id="6"/>
    </w:p>
    <w:p w:rsidR="00A45B72" w:rsidRDefault="007C243E">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A45B72" w:rsidRDefault="007C243E">
      <w:pPr>
        <w:spacing w:before="29" w:line="288" w:lineRule="auto"/>
        <w:ind w:firstLineChars="200" w:firstLine="480"/>
        <w:rPr>
          <w:color w:val="000000"/>
          <w:sz w:val="24"/>
        </w:rPr>
      </w:pPr>
      <w:r>
        <w:rPr>
          <w:color w:val="000000"/>
          <w:sz w:val="24"/>
        </w:rPr>
        <w:t>基金托管人中国工商银行股份有限公司根据本基金合同规定，于</w:t>
      </w:r>
      <w:r>
        <w:rPr>
          <w:color w:val="000000"/>
          <w:sz w:val="24"/>
        </w:rPr>
        <w:t>2020</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A45B72" w:rsidRDefault="007C243E">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A45B72" w:rsidRDefault="007C243E">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2019</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7" w:name="_Toc245193808"/>
      <w:r w:rsidR="00352EBB" w:rsidRPr="005B4332">
        <w:rPr>
          <w:b/>
          <w:bCs/>
          <w:kern w:val="0"/>
          <w:sz w:val="24"/>
        </w:rPr>
        <w:lastRenderedPageBreak/>
        <w:t>1.2</w:t>
      </w:r>
      <w:r w:rsidR="00352EBB" w:rsidRPr="005B4332">
        <w:rPr>
          <w:rFonts w:hint="eastAsia"/>
          <w:b/>
          <w:bCs/>
          <w:kern w:val="0"/>
          <w:sz w:val="24"/>
        </w:rPr>
        <w:t>目录</w:t>
      </w:r>
      <w:bookmarkEnd w:id="7"/>
    </w:p>
    <w:p w:rsidR="00242C9F" w:rsidRPr="0091212A" w:rsidRDefault="00242C9F" w:rsidP="0091212A">
      <w:pPr>
        <w:spacing w:line="360" w:lineRule="auto"/>
        <w:ind w:firstLineChars="50" w:firstLine="105"/>
        <w:rPr>
          <w:rFonts w:ascii="宋体" w:hAnsi="宋体"/>
          <w:b/>
          <w:color w:val="000000"/>
          <w:szCs w:val="21"/>
        </w:rPr>
      </w:pPr>
    </w:p>
    <w:p w:rsidR="00DF4E1B" w:rsidRDefault="002A0135">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35966729" w:history="1">
        <w:r w:rsidR="00DF4E1B" w:rsidRPr="00A50353">
          <w:rPr>
            <w:rStyle w:val="a9"/>
            <w:b/>
            <w:bCs/>
            <w:noProof/>
          </w:rPr>
          <w:t xml:space="preserve">§1  </w:t>
        </w:r>
        <w:r w:rsidR="00DF4E1B" w:rsidRPr="00A50353">
          <w:rPr>
            <w:rStyle w:val="a9"/>
            <w:rFonts w:hint="eastAsia"/>
            <w:b/>
            <w:bCs/>
            <w:noProof/>
          </w:rPr>
          <w:t>重要提示及目录</w:t>
        </w:r>
        <w:r w:rsidR="00DF4E1B">
          <w:rPr>
            <w:noProof/>
            <w:webHidden/>
          </w:rPr>
          <w:tab/>
        </w:r>
        <w:r w:rsidR="00DF4E1B">
          <w:rPr>
            <w:noProof/>
            <w:webHidden/>
          </w:rPr>
          <w:fldChar w:fldCharType="begin"/>
        </w:r>
        <w:r w:rsidR="00DF4E1B">
          <w:rPr>
            <w:noProof/>
            <w:webHidden/>
          </w:rPr>
          <w:instrText xml:space="preserve"> PAGEREF _Toc35966729 \h </w:instrText>
        </w:r>
        <w:r w:rsidR="00DF4E1B">
          <w:rPr>
            <w:noProof/>
            <w:webHidden/>
          </w:rPr>
        </w:r>
        <w:r w:rsidR="00DF4E1B">
          <w:rPr>
            <w:noProof/>
            <w:webHidden/>
          </w:rPr>
          <w:fldChar w:fldCharType="separate"/>
        </w:r>
        <w:r w:rsidR="00DF4E1B">
          <w:rPr>
            <w:noProof/>
            <w:webHidden/>
          </w:rPr>
          <w:t>2</w:t>
        </w:r>
        <w:r w:rsidR="00DF4E1B">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30" w:history="1">
        <w:r w:rsidRPr="00A50353">
          <w:rPr>
            <w:rStyle w:val="a9"/>
            <w:noProof/>
          </w:rPr>
          <w:t xml:space="preserve">1.1 </w:t>
        </w:r>
        <w:r w:rsidRPr="00A50353">
          <w:rPr>
            <w:rStyle w:val="a9"/>
            <w:rFonts w:hint="eastAsia"/>
            <w:noProof/>
          </w:rPr>
          <w:t>重要提示</w:t>
        </w:r>
        <w:r>
          <w:rPr>
            <w:noProof/>
            <w:webHidden/>
          </w:rPr>
          <w:tab/>
        </w:r>
        <w:r>
          <w:rPr>
            <w:noProof/>
            <w:webHidden/>
          </w:rPr>
          <w:fldChar w:fldCharType="begin"/>
        </w:r>
        <w:r>
          <w:rPr>
            <w:noProof/>
            <w:webHidden/>
          </w:rPr>
          <w:instrText xml:space="preserve"> PAGEREF _Toc35966730 \h </w:instrText>
        </w:r>
        <w:r>
          <w:rPr>
            <w:noProof/>
            <w:webHidden/>
          </w:rPr>
        </w:r>
        <w:r>
          <w:rPr>
            <w:noProof/>
            <w:webHidden/>
          </w:rPr>
          <w:fldChar w:fldCharType="separate"/>
        </w:r>
        <w:r>
          <w:rPr>
            <w:noProof/>
            <w:webHidden/>
          </w:rPr>
          <w:t>2</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731" w:history="1">
        <w:r w:rsidRPr="00A50353">
          <w:rPr>
            <w:rStyle w:val="a9"/>
            <w:b/>
            <w:bCs/>
            <w:noProof/>
          </w:rPr>
          <w:t xml:space="preserve">§2  </w:t>
        </w:r>
        <w:r w:rsidRPr="00A50353">
          <w:rPr>
            <w:rStyle w:val="a9"/>
            <w:rFonts w:hint="eastAsia"/>
            <w:b/>
            <w:bCs/>
            <w:noProof/>
          </w:rPr>
          <w:t>基金简介</w:t>
        </w:r>
        <w:r>
          <w:rPr>
            <w:noProof/>
            <w:webHidden/>
          </w:rPr>
          <w:tab/>
        </w:r>
        <w:r>
          <w:rPr>
            <w:noProof/>
            <w:webHidden/>
          </w:rPr>
          <w:fldChar w:fldCharType="begin"/>
        </w:r>
        <w:r>
          <w:rPr>
            <w:noProof/>
            <w:webHidden/>
          </w:rPr>
          <w:instrText xml:space="preserve"> PAGEREF _Toc35966731 \h </w:instrText>
        </w:r>
        <w:r>
          <w:rPr>
            <w:noProof/>
            <w:webHidden/>
          </w:rPr>
        </w:r>
        <w:r>
          <w:rPr>
            <w:noProof/>
            <w:webHidden/>
          </w:rPr>
          <w:fldChar w:fldCharType="separate"/>
        </w:r>
        <w:r>
          <w:rPr>
            <w:noProof/>
            <w:webHidden/>
          </w:rPr>
          <w:t>7</w:t>
        </w:r>
        <w:r>
          <w:rPr>
            <w:noProof/>
            <w:webHidden/>
          </w:rPr>
          <w:fldChar w:fldCharType="end"/>
        </w:r>
      </w:hyperlink>
    </w:p>
    <w:p w:rsidR="00DF4E1B" w:rsidRDefault="00DF4E1B" w:rsidP="00DF4E1B">
      <w:pPr>
        <w:pStyle w:val="22"/>
        <w:tabs>
          <w:tab w:val="clear" w:pos="735"/>
        </w:tabs>
        <w:rPr>
          <w:rFonts w:asciiTheme="minorHAnsi" w:eastAsiaTheme="minorEastAsia" w:hAnsiTheme="minorHAnsi" w:cstheme="minorBidi"/>
          <w:noProof/>
          <w:kern w:val="2"/>
          <w:szCs w:val="22"/>
        </w:rPr>
      </w:pPr>
      <w:hyperlink w:anchor="_Toc35966732" w:history="1">
        <w:r w:rsidRPr="00A50353">
          <w:rPr>
            <w:rStyle w:val="a9"/>
            <w:noProof/>
          </w:rPr>
          <w:t>2.1</w:t>
        </w:r>
        <w:r>
          <w:rPr>
            <w:rFonts w:asciiTheme="minorHAnsi" w:eastAsiaTheme="minorEastAsia" w:hAnsiTheme="minorHAnsi" w:cstheme="minorBidi"/>
            <w:noProof/>
            <w:kern w:val="2"/>
            <w:szCs w:val="22"/>
          </w:rPr>
          <w:t xml:space="preserve"> </w:t>
        </w:r>
        <w:r w:rsidRPr="00A50353">
          <w:rPr>
            <w:rStyle w:val="a9"/>
            <w:rFonts w:hint="eastAsia"/>
            <w:noProof/>
          </w:rPr>
          <w:t>基金基本情况</w:t>
        </w:r>
        <w:r>
          <w:rPr>
            <w:noProof/>
            <w:webHidden/>
          </w:rPr>
          <w:tab/>
        </w:r>
        <w:r>
          <w:rPr>
            <w:noProof/>
            <w:webHidden/>
          </w:rPr>
          <w:fldChar w:fldCharType="begin"/>
        </w:r>
        <w:r>
          <w:rPr>
            <w:noProof/>
            <w:webHidden/>
          </w:rPr>
          <w:instrText xml:space="preserve"> PAGEREF _Toc35966732 \h </w:instrText>
        </w:r>
        <w:r>
          <w:rPr>
            <w:noProof/>
            <w:webHidden/>
          </w:rPr>
        </w:r>
        <w:r>
          <w:rPr>
            <w:noProof/>
            <w:webHidden/>
          </w:rPr>
          <w:fldChar w:fldCharType="separate"/>
        </w:r>
        <w:r>
          <w:rPr>
            <w:noProof/>
            <w:webHidden/>
          </w:rPr>
          <w:t>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33" w:history="1">
        <w:r w:rsidRPr="00A50353">
          <w:rPr>
            <w:rStyle w:val="a9"/>
            <w:noProof/>
          </w:rPr>
          <w:t xml:space="preserve">2.2 </w:t>
        </w:r>
        <w:r w:rsidRPr="00A50353">
          <w:rPr>
            <w:rStyle w:val="a9"/>
            <w:rFonts w:hint="eastAsia"/>
            <w:noProof/>
          </w:rPr>
          <w:t>基金产品说明</w:t>
        </w:r>
        <w:r>
          <w:rPr>
            <w:noProof/>
            <w:webHidden/>
          </w:rPr>
          <w:tab/>
        </w:r>
        <w:r>
          <w:rPr>
            <w:noProof/>
            <w:webHidden/>
          </w:rPr>
          <w:fldChar w:fldCharType="begin"/>
        </w:r>
        <w:r>
          <w:rPr>
            <w:noProof/>
            <w:webHidden/>
          </w:rPr>
          <w:instrText xml:space="preserve"> PAGEREF _Toc35966733 \h </w:instrText>
        </w:r>
        <w:r>
          <w:rPr>
            <w:noProof/>
            <w:webHidden/>
          </w:rPr>
        </w:r>
        <w:r>
          <w:rPr>
            <w:noProof/>
            <w:webHidden/>
          </w:rPr>
          <w:fldChar w:fldCharType="separate"/>
        </w:r>
        <w:r>
          <w:rPr>
            <w:noProof/>
            <w:webHidden/>
          </w:rPr>
          <w:t>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34" w:history="1">
        <w:r w:rsidRPr="00A50353">
          <w:rPr>
            <w:rStyle w:val="a9"/>
            <w:noProof/>
          </w:rPr>
          <w:t xml:space="preserve">2.3 </w:t>
        </w:r>
        <w:r w:rsidRPr="00A50353">
          <w:rPr>
            <w:rStyle w:val="a9"/>
            <w:rFonts w:hint="eastAsia"/>
            <w:noProof/>
          </w:rPr>
          <w:t>基金管理人和基金托管人</w:t>
        </w:r>
        <w:r>
          <w:rPr>
            <w:noProof/>
            <w:webHidden/>
          </w:rPr>
          <w:tab/>
        </w:r>
        <w:r>
          <w:rPr>
            <w:noProof/>
            <w:webHidden/>
          </w:rPr>
          <w:fldChar w:fldCharType="begin"/>
        </w:r>
        <w:r>
          <w:rPr>
            <w:noProof/>
            <w:webHidden/>
          </w:rPr>
          <w:instrText xml:space="preserve"> PAGEREF _Toc35966734 \h </w:instrText>
        </w:r>
        <w:r>
          <w:rPr>
            <w:noProof/>
            <w:webHidden/>
          </w:rPr>
        </w:r>
        <w:r>
          <w:rPr>
            <w:noProof/>
            <w:webHidden/>
          </w:rPr>
          <w:fldChar w:fldCharType="separate"/>
        </w:r>
        <w:r>
          <w:rPr>
            <w:noProof/>
            <w:webHidden/>
          </w:rPr>
          <w:t>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35" w:history="1">
        <w:r w:rsidRPr="00A50353">
          <w:rPr>
            <w:rStyle w:val="a9"/>
            <w:noProof/>
          </w:rPr>
          <w:t xml:space="preserve">2.4 </w:t>
        </w:r>
        <w:r w:rsidRPr="00A50353">
          <w:rPr>
            <w:rStyle w:val="a9"/>
            <w:rFonts w:hint="eastAsia"/>
            <w:noProof/>
          </w:rPr>
          <w:t>信息披露方式</w:t>
        </w:r>
        <w:r>
          <w:rPr>
            <w:noProof/>
            <w:webHidden/>
          </w:rPr>
          <w:tab/>
        </w:r>
        <w:r>
          <w:rPr>
            <w:noProof/>
            <w:webHidden/>
          </w:rPr>
          <w:fldChar w:fldCharType="begin"/>
        </w:r>
        <w:r>
          <w:rPr>
            <w:noProof/>
            <w:webHidden/>
          </w:rPr>
          <w:instrText xml:space="preserve"> PAGEREF _Toc35966735 \h </w:instrText>
        </w:r>
        <w:r>
          <w:rPr>
            <w:noProof/>
            <w:webHidden/>
          </w:rPr>
        </w:r>
        <w:r>
          <w:rPr>
            <w:noProof/>
            <w:webHidden/>
          </w:rPr>
          <w:fldChar w:fldCharType="separate"/>
        </w:r>
        <w:r>
          <w:rPr>
            <w:noProof/>
            <w:webHidden/>
          </w:rPr>
          <w:t>8</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36" w:history="1">
        <w:r w:rsidRPr="00A50353">
          <w:rPr>
            <w:rStyle w:val="a9"/>
            <w:noProof/>
          </w:rPr>
          <w:t xml:space="preserve">2.5 </w:t>
        </w:r>
        <w:r w:rsidRPr="00A50353">
          <w:rPr>
            <w:rStyle w:val="a9"/>
            <w:rFonts w:hint="eastAsia"/>
            <w:noProof/>
          </w:rPr>
          <w:t>其他相关资料</w:t>
        </w:r>
        <w:r>
          <w:rPr>
            <w:noProof/>
            <w:webHidden/>
          </w:rPr>
          <w:tab/>
        </w:r>
        <w:r>
          <w:rPr>
            <w:noProof/>
            <w:webHidden/>
          </w:rPr>
          <w:fldChar w:fldCharType="begin"/>
        </w:r>
        <w:r>
          <w:rPr>
            <w:noProof/>
            <w:webHidden/>
          </w:rPr>
          <w:instrText xml:space="preserve"> PAGEREF _Toc35966736 \h </w:instrText>
        </w:r>
        <w:r>
          <w:rPr>
            <w:noProof/>
            <w:webHidden/>
          </w:rPr>
        </w:r>
        <w:r>
          <w:rPr>
            <w:noProof/>
            <w:webHidden/>
          </w:rPr>
          <w:fldChar w:fldCharType="separate"/>
        </w:r>
        <w:r>
          <w:rPr>
            <w:noProof/>
            <w:webHidden/>
          </w:rPr>
          <w:t>8</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737" w:history="1">
        <w:r w:rsidRPr="00A50353">
          <w:rPr>
            <w:rStyle w:val="a9"/>
            <w:b/>
            <w:bCs/>
            <w:noProof/>
          </w:rPr>
          <w:t xml:space="preserve">§3 </w:t>
        </w:r>
        <w:r w:rsidRPr="00A50353">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_Toc35966737 \h </w:instrText>
        </w:r>
        <w:r>
          <w:rPr>
            <w:noProof/>
            <w:webHidden/>
          </w:rPr>
        </w:r>
        <w:r>
          <w:rPr>
            <w:noProof/>
            <w:webHidden/>
          </w:rPr>
          <w:fldChar w:fldCharType="separate"/>
        </w:r>
        <w:r>
          <w:rPr>
            <w:noProof/>
            <w:webHidden/>
          </w:rPr>
          <w:t>8</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38" w:history="1">
        <w:r w:rsidRPr="00A50353">
          <w:rPr>
            <w:rStyle w:val="a9"/>
            <w:noProof/>
          </w:rPr>
          <w:t xml:space="preserve">3.1 </w:t>
        </w:r>
        <w:r w:rsidRPr="00A50353">
          <w:rPr>
            <w:rStyle w:val="a9"/>
            <w:rFonts w:hint="eastAsia"/>
            <w:noProof/>
          </w:rPr>
          <w:t>主要会计数据和财务指标</w:t>
        </w:r>
        <w:r>
          <w:rPr>
            <w:noProof/>
            <w:webHidden/>
          </w:rPr>
          <w:tab/>
        </w:r>
        <w:r>
          <w:rPr>
            <w:noProof/>
            <w:webHidden/>
          </w:rPr>
          <w:fldChar w:fldCharType="begin"/>
        </w:r>
        <w:r>
          <w:rPr>
            <w:noProof/>
            <w:webHidden/>
          </w:rPr>
          <w:instrText xml:space="preserve"> PAGEREF _Toc35966738 \h </w:instrText>
        </w:r>
        <w:r>
          <w:rPr>
            <w:noProof/>
            <w:webHidden/>
          </w:rPr>
        </w:r>
        <w:r>
          <w:rPr>
            <w:noProof/>
            <w:webHidden/>
          </w:rPr>
          <w:fldChar w:fldCharType="separate"/>
        </w:r>
        <w:r>
          <w:rPr>
            <w:noProof/>
            <w:webHidden/>
          </w:rPr>
          <w:t>8</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39" w:history="1">
        <w:r w:rsidRPr="00A50353">
          <w:rPr>
            <w:rStyle w:val="a9"/>
            <w:noProof/>
          </w:rPr>
          <w:t xml:space="preserve">3.2 </w:t>
        </w:r>
        <w:r w:rsidRPr="00A50353">
          <w:rPr>
            <w:rStyle w:val="a9"/>
            <w:rFonts w:hint="eastAsia"/>
            <w:noProof/>
          </w:rPr>
          <w:t>基金净值表现</w:t>
        </w:r>
        <w:r>
          <w:rPr>
            <w:noProof/>
            <w:webHidden/>
          </w:rPr>
          <w:tab/>
        </w:r>
        <w:r>
          <w:rPr>
            <w:noProof/>
            <w:webHidden/>
          </w:rPr>
          <w:fldChar w:fldCharType="begin"/>
        </w:r>
        <w:r>
          <w:rPr>
            <w:noProof/>
            <w:webHidden/>
          </w:rPr>
          <w:instrText xml:space="preserve"> PAGEREF _Toc35966739 \h </w:instrText>
        </w:r>
        <w:r>
          <w:rPr>
            <w:noProof/>
            <w:webHidden/>
          </w:rPr>
        </w:r>
        <w:r>
          <w:rPr>
            <w:noProof/>
            <w:webHidden/>
          </w:rPr>
          <w:fldChar w:fldCharType="separate"/>
        </w:r>
        <w:r>
          <w:rPr>
            <w:noProof/>
            <w:webHidden/>
          </w:rPr>
          <w:t>9</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41" w:history="1">
        <w:r w:rsidRPr="00A50353">
          <w:rPr>
            <w:rStyle w:val="a9"/>
            <w:noProof/>
          </w:rPr>
          <w:t>3.3</w:t>
        </w:r>
        <w:r>
          <w:rPr>
            <w:rStyle w:val="a9"/>
            <w:noProof/>
          </w:rPr>
          <w:t xml:space="preserve"> </w:t>
        </w:r>
        <w:r w:rsidRPr="00A50353">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_Toc35966741 \h </w:instrText>
        </w:r>
        <w:r>
          <w:rPr>
            <w:noProof/>
            <w:webHidden/>
          </w:rPr>
        </w:r>
        <w:r>
          <w:rPr>
            <w:noProof/>
            <w:webHidden/>
          </w:rPr>
          <w:fldChar w:fldCharType="separate"/>
        </w:r>
        <w:r>
          <w:rPr>
            <w:noProof/>
            <w:webHidden/>
          </w:rPr>
          <w:t>11</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742" w:history="1">
        <w:r w:rsidRPr="00A50353">
          <w:rPr>
            <w:rStyle w:val="a9"/>
            <w:b/>
            <w:bCs/>
            <w:noProof/>
          </w:rPr>
          <w:t xml:space="preserve">§4  </w:t>
        </w:r>
        <w:r w:rsidRPr="00A50353">
          <w:rPr>
            <w:rStyle w:val="a9"/>
            <w:rFonts w:hint="eastAsia"/>
            <w:b/>
            <w:bCs/>
            <w:noProof/>
          </w:rPr>
          <w:t>管理人报告</w:t>
        </w:r>
        <w:r>
          <w:rPr>
            <w:noProof/>
            <w:webHidden/>
          </w:rPr>
          <w:tab/>
        </w:r>
        <w:r>
          <w:rPr>
            <w:noProof/>
            <w:webHidden/>
          </w:rPr>
          <w:fldChar w:fldCharType="begin"/>
        </w:r>
        <w:r>
          <w:rPr>
            <w:noProof/>
            <w:webHidden/>
          </w:rPr>
          <w:instrText xml:space="preserve"> PAGEREF _Toc35966742 \h </w:instrText>
        </w:r>
        <w:r>
          <w:rPr>
            <w:noProof/>
            <w:webHidden/>
          </w:rPr>
        </w:r>
        <w:r>
          <w:rPr>
            <w:noProof/>
            <w:webHidden/>
          </w:rPr>
          <w:fldChar w:fldCharType="separate"/>
        </w:r>
        <w:r>
          <w:rPr>
            <w:noProof/>
            <w:webHidden/>
          </w:rPr>
          <w:t>11</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43" w:history="1">
        <w:r w:rsidRPr="00A50353">
          <w:rPr>
            <w:rStyle w:val="a9"/>
            <w:noProof/>
          </w:rPr>
          <w:t xml:space="preserve">4.1 </w:t>
        </w:r>
        <w:r w:rsidRPr="00A50353">
          <w:rPr>
            <w:rStyle w:val="a9"/>
            <w:rFonts w:hint="eastAsia"/>
            <w:noProof/>
          </w:rPr>
          <w:t>基金管理人及基金经理情况</w:t>
        </w:r>
        <w:r>
          <w:rPr>
            <w:noProof/>
            <w:webHidden/>
          </w:rPr>
          <w:tab/>
        </w:r>
        <w:r>
          <w:rPr>
            <w:noProof/>
            <w:webHidden/>
          </w:rPr>
          <w:fldChar w:fldCharType="begin"/>
        </w:r>
        <w:r>
          <w:rPr>
            <w:noProof/>
            <w:webHidden/>
          </w:rPr>
          <w:instrText xml:space="preserve"> PAGEREF _Toc35966743 \h </w:instrText>
        </w:r>
        <w:r>
          <w:rPr>
            <w:noProof/>
            <w:webHidden/>
          </w:rPr>
        </w:r>
        <w:r>
          <w:rPr>
            <w:noProof/>
            <w:webHidden/>
          </w:rPr>
          <w:fldChar w:fldCharType="separate"/>
        </w:r>
        <w:r>
          <w:rPr>
            <w:noProof/>
            <w:webHidden/>
          </w:rPr>
          <w:t>11</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46" w:history="1">
        <w:r w:rsidRPr="00A50353">
          <w:rPr>
            <w:rStyle w:val="a9"/>
            <w:noProof/>
          </w:rPr>
          <w:t xml:space="preserve">4.2 </w:t>
        </w:r>
        <w:r w:rsidRPr="00A50353">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_Toc35966746 \h </w:instrText>
        </w:r>
        <w:r>
          <w:rPr>
            <w:noProof/>
            <w:webHidden/>
          </w:rPr>
        </w:r>
        <w:r>
          <w:rPr>
            <w:noProof/>
            <w:webHidden/>
          </w:rPr>
          <w:fldChar w:fldCharType="separate"/>
        </w:r>
        <w:r>
          <w:rPr>
            <w:noProof/>
            <w:webHidden/>
          </w:rPr>
          <w:t>12</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47" w:history="1">
        <w:r w:rsidRPr="00A50353">
          <w:rPr>
            <w:rStyle w:val="a9"/>
            <w:noProof/>
          </w:rPr>
          <w:t xml:space="preserve">4.3 </w:t>
        </w:r>
        <w:r w:rsidRPr="00A50353">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_Toc35966747 \h </w:instrText>
        </w:r>
        <w:r>
          <w:rPr>
            <w:noProof/>
            <w:webHidden/>
          </w:rPr>
        </w:r>
        <w:r>
          <w:rPr>
            <w:noProof/>
            <w:webHidden/>
          </w:rPr>
          <w:fldChar w:fldCharType="separate"/>
        </w:r>
        <w:r>
          <w:rPr>
            <w:noProof/>
            <w:webHidden/>
          </w:rPr>
          <w:t>12</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51" w:history="1">
        <w:r w:rsidRPr="00A50353">
          <w:rPr>
            <w:rStyle w:val="a9"/>
            <w:noProof/>
          </w:rPr>
          <w:t xml:space="preserve">4.4 </w:t>
        </w:r>
        <w:r w:rsidRPr="00A50353">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_Toc35966751 \h </w:instrText>
        </w:r>
        <w:r>
          <w:rPr>
            <w:noProof/>
            <w:webHidden/>
          </w:rPr>
        </w:r>
        <w:r>
          <w:rPr>
            <w:noProof/>
            <w:webHidden/>
          </w:rPr>
          <w:fldChar w:fldCharType="separate"/>
        </w:r>
        <w:r>
          <w:rPr>
            <w:noProof/>
            <w:webHidden/>
          </w:rPr>
          <w:t>14</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54" w:history="1">
        <w:r w:rsidRPr="00A50353">
          <w:rPr>
            <w:rStyle w:val="a9"/>
            <w:noProof/>
          </w:rPr>
          <w:t xml:space="preserve">4.5 </w:t>
        </w:r>
        <w:r w:rsidRPr="00A50353">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_Toc35966754 \h </w:instrText>
        </w:r>
        <w:r>
          <w:rPr>
            <w:noProof/>
            <w:webHidden/>
          </w:rPr>
        </w:r>
        <w:r>
          <w:rPr>
            <w:noProof/>
            <w:webHidden/>
          </w:rPr>
          <w:fldChar w:fldCharType="separate"/>
        </w:r>
        <w:r>
          <w:rPr>
            <w:noProof/>
            <w:webHidden/>
          </w:rPr>
          <w:t>15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55" w:history="1">
        <w:r w:rsidRPr="00A50353">
          <w:rPr>
            <w:rStyle w:val="a9"/>
            <w:noProof/>
          </w:rPr>
          <w:t xml:space="preserve">4.6 </w:t>
        </w:r>
        <w:r w:rsidRPr="00A50353">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_Toc35966755 \h </w:instrText>
        </w:r>
        <w:r>
          <w:rPr>
            <w:noProof/>
            <w:webHidden/>
          </w:rPr>
        </w:r>
        <w:r>
          <w:rPr>
            <w:noProof/>
            <w:webHidden/>
          </w:rPr>
          <w:fldChar w:fldCharType="separate"/>
        </w:r>
        <w:r>
          <w:rPr>
            <w:noProof/>
            <w:webHidden/>
          </w:rPr>
          <w:t>15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56" w:history="1">
        <w:r w:rsidRPr="00A50353">
          <w:rPr>
            <w:rStyle w:val="a9"/>
            <w:noProof/>
          </w:rPr>
          <w:t xml:space="preserve">4.7 </w:t>
        </w:r>
        <w:r w:rsidRPr="00A50353">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_Toc35966756 \h </w:instrText>
        </w:r>
        <w:r>
          <w:rPr>
            <w:noProof/>
            <w:webHidden/>
          </w:rPr>
        </w:r>
        <w:r>
          <w:rPr>
            <w:noProof/>
            <w:webHidden/>
          </w:rPr>
          <w:fldChar w:fldCharType="separate"/>
        </w:r>
        <w:r>
          <w:rPr>
            <w:noProof/>
            <w:webHidden/>
          </w:rPr>
          <w:t>16</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57" w:history="1">
        <w:r w:rsidRPr="00A50353">
          <w:rPr>
            <w:rStyle w:val="a9"/>
            <w:noProof/>
          </w:rPr>
          <w:t>4.8</w:t>
        </w:r>
        <w:r>
          <w:rPr>
            <w:rStyle w:val="a9"/>
            <w:noProof/>
          </w:rPr>
          <w:t xml:space="preserve"> </w:t>
        </w:r>
        <w:r w:rsidRPr="00A50353">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_Toc35966757 \h </w:instrText>
        </w:r>
        <w:r>
          <w:rPr>
            <w:noProof/>
            <w:webHidden/>
          </w:rPr>
        </w:r>
        <w:r>
          <w:rPr>
            <w:noProof/>
            <w:webHidden/>
          </w:rPr>
          <w:fldChar w:fldCharType="separate"/>
        </w:r>
        <w:r>
          <w:rPr>
            <w:noProof/>
            <w:webHidden/>
          </w:rPr>
          <w:t>16</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58" w:history="1">
        <w:r w:rsidRPr="00A50353">
          <w:rPr>
            <w:rStyle w:val="a9"/>
            <w:noProof/>
          </w:rPr>
          <w:t>4.9</w:t>
        </w:r>
        <w:r>
          <w:rPr>
            <w:rStyle w:val="a9"/>
            <w:noProof/>
          </w:rPr>
          <w:t xml:space="preserve"> </w:t>
        </w:r>
        <w:r w:rsidRPr="00A50353">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_Toc35966758 \h </w:instrText>
        </w:r>
        <w:r>
          <w:rPr>
            <w:noProof/>
            <w:webHidden/>
          </w:rPr>
        </w:r>
        <w:r>
          <w:rPr>
            <w:noProof/>
            <w:webHidden/>
          </w:rPr>
          <w:fldChar w:fldCharType="separate"/>
        </w:r>
        <w:r>
          <w:rPr>
            <w:noProof/>
            <w:webHidden/>
          </w:rPr>
          <w:t>16</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759" w:history="1">
        <w:r w:rsidRPr="00A50353">
          <w:rPr>
            <w:rStyle w:val="a9"/>
            <w:b/>
            <w:bCs/>
            <w:noProof/>
          </w:rPr>
          <w:t xml:space="preserve">§5  </w:t>
        </w:r>
        <w:r w:rsidRPr="00A50353">
          <w:rPr>
            <w:rStyle w:val="a9"/>
            <w:rFonts w:hint="eastAsia"/>
            <w:b/>
            <w:bCs/>
            <w:noProof/>
          </w:rPr>
          <w:t>托管人报告</w:t>
        </w:r>
        <w:r>
          <w:rPr>
            <w:noProof/>
            <w:webHidden/>
          </w:rPr>
          <w:tab/>
        </w:r>
        <w:r>
          <w:rPr>
            <w:noProof/>
            <w:webHidden/>
          </w:rPr>
          <w:fldChar w:fldCharType="begin"/>
        </w:r>
        <w:r>
          <w:rPr>
            <w:noProof/>
            <w:webHidden/>
          </w:rPr>
          <w:instrText xml:space="preserve"> PAGEREF _Toc35966759 \h </w:instrText>
        </w:r>
        <w:r>
          <w:rPr>
            <w:noProof/>
            <w:webHidden/>
          </w:rPr>
        </w:r>
        <w:r>
          <w:rPr>
            <w:noProof/>
            <w:webHidden/>
          </w:rPr>
          <w:fldChar w:fldCharType="separate"/>
        </w:r>
        <w:r>
          <w:rPr>
            <w:noProof/>
            <w:webHidden/>
          </w:rPr>
          <w:t>16</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0" w:history="1">
        <w:r w:rsidRPr="00A50353">
          <w:rPr>
            <w:rStyle w:val="a9"/>
            <w:noProof/>
          </w:rPr>
          <w:t xml:space="preserve">5.1 </w:t>
        </w:r>
        <w:r w:rsidRPr="00A50353">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_Toc35966760 \h </w:instrText>
        </w:r>
        <w:r>
          <w:rPr>
            <w:noProof/>
            <w:webHidden/>
          </w:rPr>
        </w:r>
        <w:r>
          <w:rPr>
            <w:noProof/>
            <w:webHidden/>
          </w:rPr>
          <w:fldChar w:fldCharType="separate"/>
        </w:r>
        <w:r>
          <w:rPr>
            <w:noProof/>
            <w:webHidden/>
          </w:rPr>
          <w:t>16</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1" w:history="1">
        <w:r w:rsidRPr="00A50353">
          <w:rPr>
            <w:rStyle w:val="a9"/>
            <w:noProof/>
          </w:rPr>
          <w:t xml:space="preserve">5.2 </w:t>
        </w:r>
        <w:r w:rsidRPr="00A50353">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_Toc35966761 \h </w:instrText>
        </w:r>
        <w:r>
          <w:rPr>
            <w:noProof/>
            <w:webHidden/>
          </w:rPr>
        </w:r>
        <w:r>
          <w:rPr>
            <w:noProof/>
            <w:webHidden/>
          </w:rPr>
          <w:fldChar w:fldCharType="separate"/>
        </w:r>
        <w:r>
          <w:rPr>
            <w:noProof/>
            <w:webHidden/>
          </w:rPr>
          <w:t>16</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2" w:history="1">
        <w:r w:rsidRPr="00A50353">
          <w:rPr>
            <w:rStyle w:val="a9"/>
            <w:noProof/>
          </w:rPr>
          <w:t xml:space="preserve">5.3 </w:t>
        </w:r>
        <w:r w:rsidRPr="00A50353">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_Toc35966762 \h </w:instrText>
        </w:r>
        <w:r>
          <w:rPr>
            <w:noProof/>
            <w:webHidden/>
          </w:rPr>
        </w:r>
        <w:r>
          <w:rPr>
            <w:noProof/>
            <w:webHidden/>
          </w:rPr>
          <w:fldChar w:fldCharType="separate"/>
        </w:r>
        <w:r>
          <w:rPr>
            <w:noProof/>
            <w:webHidden/>
          </w:rPr>
          <w:t>17</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763" w:history="1">
        <w:r w:rsidRPr="00A50353">
          <w:rPr>
            <w:rStyle w:val="a9"/>
            <w:b/>
            <w:bCs/>
            <w:noProof/>
          </w:rPr>
          <w:t xml:space="preserve">§6  </w:t>
        </w:r>
        <w:r w:rsidRPr="00A50353">
          <w:rPr>
            <w:rStyle w:val="a9"/>
            <w:rFonts w:hint="eastAsia"/>
            <w:b/>
            <w:bCs/>
            <w:noProof/>
          </w:rPr>
          <w:t>审计报告</w:t>
        </w:r>
        <w:r>
          <w:rPr>
            <w:noProof/>
            <w:webHidden/>
          </w:rPr>
          <w:tab/>
        </w:r>
        <w:r>
          <w:rPr>
            <w:noProof/>
            <w:webHidden/>
          </w:rPr>
          <w:fldChar w:fldCharType="begin"/>
        </w:r>
        <w:r>
          <w:rPr>
            <w:noProof/>
            <w:webHidden/>
          </w:rPr>
          <w:instrText xml:space="preserve"> PAGEREF _Toc35966763 \h </w:instrText>
        </w:r>
        <w:r>
          <w:rPr>
            <w:noProof/>
            <w:webHidden/>
          </w:rPr>
        </w:r>
        <w:r>
          <w:rPr>
            <w:noProof/>
            <w:webHidden/>
          </w:rPr>
          <w:fldChar w:fldCharType="separate"/>
        </w:r>
        <w:r>
          <w:rPr>
            <w:noProof/>
            <w:webHidden/>
          </w:rPr>
          <w:t>17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4" w:history="1">
        <w:r w:rsidRPr="00A50353">
          <w:rPr>
            <w:rStyle w:val="a9"/>
            <w:noProof/>
          </w:rPr>
          <w:t xml:space="preserve">6.1 </w:t>
        </w:r>
        <w:r w:rsidRPr="00A50353">
          <w:rPr>
            <w:rStyle w:val="a9"/>
            <w:rFonts w:hint="eastAsia"/>
            <w:noProof/>
          </w:rPr>
          <w:t>审计意见</w:t>
        </w:r>
        <w:r>
          <w:rPr>
            <w:noProof/>
            <w:webHidden/>
          </w:rPr>
          <w:tab/>
        </w:r>
        <w:r>
          <w:rPr>
            <w:noProof/>
            <w:webHidden/>
          </w:rPr>
          <w:fldChar w:fldCharType="begin"/>
        </w:r>
        <w:r>
          <w:rPr>
            <w:noProof/>
            <w:webHidden/>
          </w:rPr>
          <w:instrText xml:space="preserve"> PAGEREF _Toc35966764 \h </w:instrText>
        </w:r>
        <w:r>
          <w:rPr>
            <w:noProof/>
            <w:webHidden/>
          </w:rPr>
        </w:r>
        <w:r>
          <w:rPr>
            <w:noProof/>
            <w:webHidden/>
          </w:rPr>
          <w:fldChar w:fldCharType="separate"/>
        </w:r>
        <w:r>
          <w:rPr>
            <w:noProof/>
            <w:webHidden/>
          </w:rPr>
          <w:t>17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5" w:history="1">
        <w:r w:rsidRPr="00A50353">
          <w:rPr>
            <w:rStyle w:val="a9"/>
            <w:noProof/>
          </w:rPr>
          <w:t xml:space="preserve">6.2 </w:t>
        </w:r>
        <w:r w:rsidRPr="00A50353">
          <w:rPr>
            <w:rStyle w:val="a9"/>
            <w:rFonts w:hint="eastAsia"/>
            <w:noProof/>
          </w:rPr>
          <w:t>形成审计意见的基础</w:t>
        </w:r>
        <w:r>
          <w:rPr>
            <w:noProof/>
            <w:webHidden/>
          </w:rPr>
          <w:tab/>
        </w:r>
        <w:r>
          <w:rPr>
            <w:noProof/>
            <w:webHidden/>
          </w:rPr>
          <w:fldChar w:fldCharType="begin"/>
        </w:r>
        <w:r>
          <w:rPr>
            <w:noProof/>
            <w:webHidden/>
          </w:rPr>
          <w:instrText xml:space="preserve"> PAGEREF _Toc35966765 \h </w:instrText>
        </w:r>
        <w:r>
          <w:rPr>
            <w:noProof/>
            <w:webHidden/>
          </w:rPr>
        </w:r>
        <w:r>
          <w:rPr>
            <w:noProof/>
            <w:webHidden/>
          </w:rPr>
          <w:fldChar w:fldCharType="separate"/>
        </w:r>
        <w:r>
          <w:rPr>
            <w:noProof/>
            <w:webHidden/>
          </w:rPr>
          <w:t>17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6" w:history="1">
        <w:r w:rsidRPr="00A50353">
          <w:rPr>
            <w:rStyle w:val="a9"/>
            <w:noProof/>
          </w:rPr>
          <w:t xml:space="preserve">6.3 </w:t>
        </w:r>
        <w:r w:rsidRPr="00A50353">
          <w:rPr>
            <w:rStyle w:val="a9"/>
            <w:rFonts w:hint="eastAsia"/>
            <w:noProof/>
          </w:rPr>
          <w:t>管理层和治理层对财务报表的责任</w:t>
        </w:r>
        <w:r>
          <w:rPr>
            <w:noProof/>
            <w:webHidden/>
          </w:rPr>
          <w:tab/>
        </w:r>
        <w:r>
          <w:rPr>
            <w:noProof/>
            <w:webHidden/>
          </w:rPr>
          <w:fldChar w:fldCharType="begin"/>
        </w:r>
        <w:r>
          <w:rPr>
            <w:noProof/>
            <w:webHidden/>
          </w:rPr>
          <w:instrText xml:space="preserve"> PAGEREF _Toc35966766 \h </w:instrText>
        </w:r>
        <w:r>
          <w:rPr>
            <w:noProof/>
            <w:webHidden/>
          </w:rPr>
        </w:r>
        <w:r>
          <w:rPr>
            <w:noProof/>
            <w:webHidden/>
          </w:rPr>
          <w:fldChar w:fldCharType="separate"/>
        </w:r>
        <w:r>
          <w:rPr>
            <w:noProof/>
            <w:webHidden/>
          </w:rPr>
          <w:t>17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7" w:history="1">
        <w:r w:rsidRPr="00A50353">
          <w:rPr>
            <w:rStyle w:val="a9"/>
            <w:noProof/>
          </w:rPr>
          <w:t xml:space="preserve">6.4 </w:t>
        </w:r>
        <w:r w:rsidRPr="00A50353">
          <w:rPr>
            <w:rStyle w:val="a9"/>
            <w:rFonts w:hint="eastAsia"/>
            <w:noProof/>
          </w:rPr>
          <w:t>注册会计师对财务报表审计的责任</w:t>
        </w:r>
        <w:r>
          <w:rPr>
            <w:noProof/>
            <w:webHidden/>
          </w:rPr>
          <w:tab/>
        </w:r>
        <w:r>
          <w:rPr>
            <w:noProof/>
            <w:webHidden/>
          </w:rPr>
          <w:fldChar w:fldCharType="begin"/>
        </w:r>
        <w:r>
          <w:rPr>
            <w:noProof/>
            <w:webHidden/>
          </w:rPr>
          <w:instrText xml:space="preserve"> PAGEREF _Toc35966767 \h </w:instrText>
        </w:r>
        <w:r>
          <w:rPr>
            <w:noProof/>
            <w:webHidden/>
          </w:rPr>
        </w:r>
        <w:r>
          <w:rPr>
            <w:noProof/>
            <w:webHidden/>
          </w:rPr>
          <w:fldChar w:fldCharType="separate"/>
        </w:r>
        <w:r>
          <w:rPr>
            <w:noProof/>
            <w:webHidden/>
          </w:rPr>
          <w:t>18</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768" w:history="1">
        <w:r w:rsidRPr="00A50353">
          <w:rPr>
            <w:rStyle w:val="a9"/>
            <w:b/>
            <w:bCs/>
            <w:noProof/>
          </w:rPr>
          <w:t>§7</w:t>
        </w:r>
        <w:r w:rsidRPr="00A50353">
          <w:rPr>
            <w:rStyle w:val="a9"/>
            <w:rFonts w:hint="eastAsia"/>
            <w:b/>
            <w:bCs/>
            <w:noProof/>
          </w:rPr>
          <w:t>年度财务报表</w:t>
        </w:r>
        <w:r>
          <w:rPr>
            <w:noProof/>
            <w:webHidden/>
          </w:rPr>
          <w:tab/>
        </w:r>
        <w:r>
          <w:rPr>
            <w:noProof/>
            <w:webHidden/>
          </w:rPr>
          <w:fldChar w:fldCharType="begin"/>
        </w:r>
        <w:r>
          <w:rPr>
            <w:noProof/>
            <w:webHidden/>
          </w:rPr>
          <w:instrText xml:space="preserve"> PAGEREF _Toc35966768 \h </w:instrText>
        </w:r>
        <w:r>
          <w:rPr>
            <w:noProof/>
            <w:webHidden/>
          </w:rPr>
        </w:r>
        <w:r>
          <w:rPr>
            <w:noProof/>
            <w:webHidden/>
          </w:rPr>
          <w:fldChar w:fldCharType="separate"/>
        </w:r>
        <w:r>
          <w:rPr>
            <w:noProof/>
            <w:webHidden/>
          </w:rPr>
          <w:t>19</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69" w:history="1">
        <w:r w:rsidRPr="00A50353">
          <w:rPr>
            <w:rStyle w:val="a9"/>
            <w:noProof/>
          </w:rPr>
          <w:t xml:space="preserve">7.1 </w:t>
        </w:r>
        <w:r w:rsidRPr="00A50353">
          <w:rPr>
            <w:rStyle w:val="a9"/>
            <w:rFonts w:hint="eastAsia"/>
            <w:noProof/>
          </w:rPr>
          <w:t>资产负债表</w:t>
        </w:r>
        <w:r>
          <w:rPr>
            <w:noProof/>
            <w:webHidden/>
          </w:rPr>
          <w:tab/>
        </w:r>
        <w:r>
          <w:rPr>
            <w:noProof/>
            <w:webHidden/>
          </w:rPr>
          <w:fldChar w:fldCharType="begin"/>
        </w:r>
        <w:r>
          <w:rPr>
            <w:noProof/>
            <w:webHidden/>
          </w:rPr>
          <w:instrText xml:space="preserve"> PAGEREF _Toc35966769 \h </w:instrText>
        </w:r>
        <w:r>
          <w:rPr>
            <w:noProof/>
            <w:webHidden/>
          </w:rPr>
        </w:r>
        <w:r>
          <w:rPr>
            <w:noProof/>
            <w:webHidden/>
          </w:rPr>
          <w:fldChar w:fldCharType="separate"/>
        </w:r>
        <w:r>
          <w:rPr>
            <w:noProof/>
            <w:webHidden/>
          </w:rPr>
          <w:t>19</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70" w:history="1">
        <w:r w:rsidRPr="00A50353">
          <w:rPr>
            <w:rStyle w:val="a9"/>
            <w:noProof/>
          </w:rPr>
          <w:t xml:space="preserve">7.2 </w:t>
        </w:r>
        <w:r w:rsidRPr="00A50353">
          <w:rPr>
            <w:rStyle w:val="a9"/>
            <w:rFonts w:hint="eastAsia"/>
            <w:noProof/>
          </w:rPr>
          <w:t>利润表</w:t>
        </w:r>
        <w:r>
          <w:rPr>
            <w:noProof/>
            <w:webHidden/>
          </w:rPr>
          <w:tab/>
        </w:r>
        <w:r>
          <w:rPr>
            <w:noProof/>
            <w:webHidden/>
          </w:rPr>
          <w:fldChar w:fldCharType="begin"/>
        </w:r>
        <w:r>
          <w:rPr>
            <w:noProof/>
            <w:webHidden/>
          </w:rPr>
          <w:instrText xml:space="preserve"> PAGEREF _Toc35966770 \h </w:instrText>
        </w:r>
        <w:r>
          <w:rPr>
            <w:noProof/>
            <w:webHidden/>
          </w:rPr>
        </w:r>
        <w:r>
          <w:rPr>
            <w:noProof/>
            <w:webHidden/>
          </w:rPr>
          <w:fldChar w:fldCharType="separate"/>
        </w:r>
        <w:r>
          <w:rPr>
            <w:noProof/>
            <w:webHidden/>
          </w:rPr>
          <w:t>20</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71" w:history="1">
        <w:r w:rsidRPr="00A50353">
          <w:rPr>
            <w:rStyle w:val="a9"/>
            <w:noProof/>
          </w:rPr>
          <w:t xml:space="preserve">7.3 </w:t>
        </w:r>
        <w:r w:rsidRPr="00A50353">
          <w:rPr>
            <w:rStyle w:val="a9"/>
            <w:rFonts w:hint="eastAsia"/>
            <w:noProof/>
          </w:rPr>
          <w:t>所有者权益（基金净值）变动表</w:t>
        </w:r>
        <w:r>
          <w:rPr>
            <w:noProof/>
            <w:webHidden/>
          </w:rPr>
          <w:tab/>
        </w:r>
        <w:r>
          <w:rPr>
            <w:noProof/>
            <w:webHidden/>
          </w:rPr>
          <w:fldChar w:fldCharType="begin"/>
        </w:r>
        <w:r>
          <w:rPr>
            <w:noProof/>
            <w:webHidden/>
          </w:rPr>
          <w:instrText xml:space="preserve"> PAGEREF _Toc35966771 \h </w:instrText>
        </w:r>
        <w:r>
          <w:rPr>
            <w:noProof/>
            <w:webHidden/>
          </w:rPr>
        </w:r>
        <w:r>
          <w:rPr>
            <w:noProof/>
            <w:webHidden/>
          </w:rPr>
          <w:fldChar w:fldCharType="separate"/>
        </w:r>
        <w:r>
          <w:rPr>
            <w:noProof/>
            <w:webHidden/>
          </w:rPr>
          <w:t>21</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772" w:history="1">
        <w:r w:rsidRPr="00A50353">
          <w:rPr>
            <w:rStyle w:val="a9"/>
            <w:noProof/>
          </w:rPr>
          <w:t xml:space="preserve">7.4 </w:t>
        </w:r>
        <w:r w:rsidRPr="00A50353">
          <w:rPr>
            <w:rStyle w:val="a9"/>
            <w:rFonts w:hint="eastAsia"/>
            <w:noProof/>
          </w:rPr>
          <w:t>报表附注</w:t>
        </w:r>
        <w:r>
          <w:rPr>
            <w:noProof/>
            <w:webHidden/>
          </w:rPr>
          <w:tab/>
        </w:r>
        <w:r>
          <w:rPr>
            <w:noProof/>
            <w:webHidden/>
          </w:rPr>
          <w:fldChar w:fldCharType="begin"/>
        </w:r>
        <w:r>
          <w:rPr>
            <w:noProof/>
            <w:webHidden/>
          </w:rPr>
          <w:instrText xml:space="preserve"> PAGEREF _Toc35966772 \h </w:instrText>
        </w:r>
        <w:r>
          <w:rPr>
            <w:noProof/>
            <w:webHidden/>
          </w:rPr>
        </w:r>
        <w:r>
          <w:rPr>
            <w:noProof/>
            <w:webHidden/>
          </w:rPr>
          <w:fldChar w:fldCharType="separate"/>
        </w:r>
        <w:r>
          <w:rPr>
            <w:noProof/>
            <w:webHidden/>
          </w:rPr>
          <w:t>23</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843" w:history="1">
        <w:r w:rsidRPr="00A50353">
          <w:rPr>
            <w:rStyle w:val="a9"/>
            <w:b/>
            <w:noProof/>
          </w:rPr>
          <w:t>§8</w:t>
        </w:r>
        <w:r w:rsidRPr="00A50353">
          <w:rPr>
            <w:rStyle w:val="a9"/>
            <w:rFonts w:hint="eastAsia"/>
            <w:b/>
            <w:noProof/>
          </w:rPr>
          <w:t>投资组合报告</w:t>
        </w:r>
        <w:r>
          <w:rPr>
            <w:noProof/>
            <w:webHidden/>
          </w:rPr>
          <w:tab/>
        </w:r>
        <w:r>
          <w:rPr>
            <w:noProof/>
            <w:webHidden/>
          </w:rPr>
          <w:fldChar w:fldCharType="begin"/>
        </w:r>
        <w:r>
          <w:rPr>
            <w:noProof/>
            <w:webHidden/>
          </w:rPr>
          <w:instrText xml:space="preserve"> PAGEREF _Toc35966843 \h </w:instrText>
        </w:r>
        <w:r>
          <w:rPr>
            <w:noProof/>
            <w:webHidden/>
          </w:rPr>
        </w:r>
        <w:r>
          <w:rPr>
            <w:noProof/>
            <w:webHidden/>
          </w:rPr>
          <w:fldChar w:fldCharType="separate"/>
        </w:r>
        <w:r>
          <w:rPr>
            <w:noProof/>
            <w:webHidden/>
          </w:rPr>
          <w:t>47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44" w:history="1">
        <w:r w:rsidRPr="00A50353">
          <w:rPr>
            <w:rStyle w:val="a9"/>
            <w:noProof/>
          </w:rPr>
          <w:t xml:space="preserve">8.1 </w:t>
        </w:r>
        <w:r w:rsidRPr="00A50353">
          <w:rPr>
            <w:rStyle w:val="a9"/>
            <w:rFonts w:hint="eastAsia"/>
            <w:noProof/>
          </w:rPr>
          <w:t>期末基金资产组合情况</w:t>
        </w:r>
        <w:r>
          <w:rPr>
            <w:noProof/>
            <w:webHidden/>
          </w:rPr>
          <w:tab/>
        </w:r>
        <w:r>
          <w:rPr>
            <w:noProof/>
            <w:webHidden/>
          </w:rPr>
          <w:fldChar w:fldCharType="begin"/>
        </w:r>
        <w:r>
          <w:rPr>
            <w:noProof/>
            <w:webHidden/>
          </w:rPr>
          <w:instrText xml:space="preserve"> PAGEREF _Toc35966844 \h </w:instrText>
        </w:r>
        <w:r>
          <w:rPr>
            <w:noProof/>
            <w:webHidden/>
          </w:rPr>
        </w:r>
        <w:r>
          <w:rPr>
            <w:noProof/>
            <w:webHidden/>
          </w:rPr>
          <w:fldChar w:fldCharType="separate"/>
        </w:r>
        <w:r>
          <w:rPr>
            <w:noProof/>
            <w:webHidden/>
          </w:rPr>
          <w:t>47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45" w:history="1">
        <w:r w:rsidRPr="00A50353">
          <w:rPr>
            <w:rStyle w:val="a9"/>
            <w:noProof/>
          </w:rPr>
          <w:t>8.2</w:t>
        </w:r>
        <w:r>
          <w:rPr>
            <w:rStyle w:val="a9"/>
            <w:noProof/>
          </w:rPr>
          <w:t xml:space="preserve"> </w:t>
        </w:r>
        <w:r w:rsidRPr="00A50353">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_Toc35966845 \h </w:instrText>
        </w:r>
        <w:r>
          <w:rPr>
            <w:noProof/>
            <w:webHidden/>
          </w:rPr>
        </w:r>
        <w:r>
          <w:rPr>
            <w:noProof/>
            <w:webHidden/>
          </w:rPr>
          <w:fldChar w:fldCharType="separate"/>
        </w:r>
        <w:r>
          <w:rPr>
            <w:noProof/>
            <w:webHidden/>
          </w:rPr>
          <w:t>47</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46" w:history="1">
        <w:r w:rsidRPr="00A50353">
          <w:rPr>
            <w:rStyle w:val="a9"/>
            <w:noProof/>
          </w:rPr>
          <w:t>8.3</w:t>
        </w:r>
        <w:r>
          <w:rPr>
            <w:rStyle w:val="a9"/>
            <w:noProof/>
          </w:rPr>
          <w:t xml:space="preserve"> </w:t>
        </w:r>
        <w:r w:rsidRPr="00A50353">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_Toc35966846 \h </w:instrText>
        </w:r>
        <w:r>
          <w:rPr>
            <w:noProof/>
            <w:webHidden/>
          </w:rPr>
        </w:r>
        <w:r>
          <w:rPr>
            <w:noProof/>
            <w:webHidden/>
          </w:rPr>
          <w:fldChar w:fldCharType="separate"/>
        </w:r>
        <w:r>
          <w:rPr>
            <w:noProof/>
            <w:webHidden/>
          </w:rPr>
          <w:t>48</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47" w:history="1">
        <w:r w:rsidRPr="00A50353">
          <w:rPr>
            <w:rStyle w:val="a9"/>
            <w:noProof/>
          </w:rPr>
          <w:t>8.4</w:t>
        </w:r>
        <w:r>
          <w:rPr>
            <w:rStyle w:val="a9"/>
            <w:noProof/>
          </w:rPr>
          <w:t xml:space="preserve"> </w:t>
        </w:r>
        <w:r w:rsidRPr="00A50353">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_Toc35966847 \h </w:instrText>
        </w:r>
        <w:r>
          <w:rPr>
            <w:noProof/>
            <w:webHidden/>
          </w:rPr>
        </w:r>
        <w:r>
          <w:rPr>
            <w:noProof/>
            <w:webHidden/>
          </w:rPr>
          <w:fldChar w:fldCharType="separate"/>
        </w:r>
        <w:r>
          <w:rPr>
            <w:noProof/>
            <w:webHidden/>
          </w:rPr>
          <w:t>49</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1" w:history="1">
        <w:r w:rsidRPr="00A50353">
          <w:rPr>
            <w:rStyle w:val="a9"/>
            <w:noProof/>
          </w:rPr>
          <w:t>8.5</w:t>
        </w:r>
        <w:r>
          <w:rPr>
            <w:rStyle w:val="a9"/>
            <w:noProof/>
          </w:rPr>
          <w:t xml:space="preserve"> </w:t>
        </w:r>
        <w:r w:rsidRPr="00A50353">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_Toc35966851 \h </w:instrText>
        </w:r>
        <w:r>
          <w:rPr>
            <w:noProof/>
            <w:webHidden/>
          </w:rPr>
        </w:r>
        <w:r>
          <w:rPr>
            <w:noProof/>
            <w:webHidden/>
          </w:rPr>
          <w:fldChar w:fldCharType="separate"/>
        </w:r>
        <w:r>
          <w:rPr>
            <w:noProof/>
            <w:webHidden/>
          </w:rPr>
          <w:t>52</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2" w:history="1">
        <w:r w:rsidRPr="00A50353">
          <w:rPr>
            <w:rStyle w:val="a9"/>
            <w:noProof/>
          </w:rPr>
          <w:t>8.6</w:t>
        </w:r>
        <w:r>
          <w:rPr>
            <w:rStyle w:val="a9"/>
            <w:noProof/>
          </w:rPr>
          <w:t xml:space="preserve"> </w:t>
        </w:r>
        <w:r w:rsidRPr="00A50353">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_Toc35966852 \h </w:instrText>
        </w:r>
        <w:r>
          <w:rPr>
            <w:noProof/>
            <w:webHidden/>
          </w:rPr>
        </w:r>
        <w:r>
          <w:rPr>
            <w:noProof/>
            <w:webHidden/>
          </w:rPr>
          <w:fldChar w:fldCharType="separate"/>
        </w:r>
        <w:r>
          <w:rPr>
            <w:noProof/>
            <w:webHidden/>
          </w:rPr>
          <w:t>52</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3" w:history="1">
        <w:r w:rsidRPr="00A50353">
          <w:rPr>
            <w:rStyle w:val="a9"/>
            <w:noProof/>
          </w:rPr>
          <w:t>8.7</w:t>
        </w:r>
        <w:r>
          <w:rPr>
            <w:rStyle w:val="a9"/>
            <w:noProof/>
          </w:rPr>
          <w:t xml:space="preserve"> </w:t>
        </w:r>
        <w:r w:rsidRPr="00A50353">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_Toc35966853 \h </w:instrText>
        </w:r>
        <w:r>
          <w:rPr>
            <w:noProof/>
            <w:webHidden/>
          </w:rPr>
        </w:r>
        <w:r>
          <w:rPr>
            <w:noProof/>
            <w:webHidden/>
          </w:rPr>
          <w:fldChar w:fldCharType="separate"/>
        </w:r>
        <w:r>
          <w:rPr>
            <w:noProof/>
            <w:webHidden/>
          </w:rPr>
          <w:t>53</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4" w:history="1">
        <w:r w:rsidRPr="00A50353">
          <w:rPr>
            <w:rStyle w:val="a9"/>
            <w:noProof/>
          </w:rPr>
          <w:t>8.8</w:t>
        </w:r>
        <w:r>
          <w:rPr>
            <w:rStyle w:val="a9"/>
            <w:noProof/>
          </w:rPr>
          <w:t xml:space="preserve"> </w:t>
        </w:r>
        <w:r w:rsidRPr="00A50353">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_Toc35966854 \h </w:instrText>
        </w:r>
        <w:r>
          <w:rPr>
            <w:noProof/>
            <w:webHidden/>
          </w:rPr>
        </w:r>
        <w:r>
          <w:rPr>
            <w:noProof/>
            <w:webHidden/>
          </w:rPr>
          <w:fldChar w:fldCharType="separate"/>
        </w:r>
        <w:r>
          <w:rPr>
            <w:noProof/>
            <w:webHidden/>
          </w:rPr>
          <w:t>53</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5" w:history="1">
        <w:r w:rsidRPr="00A50353">
          <w:rPr>
            <w:rStyle w:val="a9"/>
            <w:noProof/>
          </w:rPr>
          <w:t>8.9</w:t>
        </w:r>
        <w:r>
          <w:rPr>
            <w:rStyle w:val="a9"/>
            <w:noProof/>
          </w:rPr>
          <w:t xml:space="preserve"> </w:t>
        </w:r>
        <w:r w:rsidRPr="00A50353">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_Toc35966855 \h </w:instrText>
        </w:r>
        <w:r>
          <w:rPr>
            <w:noProof/>
            <w:webHidden/>
          </w:rPr>
        </w:r>
        <w:r>
          <w:rPr>
            <w:noProof/>
            <w:webHidden/>
          </w:rPr>
          <w:fldChar w:fldCharType="separate"/>
        </w:r>
        <w:r>
          <w:rPr>
            <w:noProof/>
            <w:webHidden/>
          </w:rPr>
          <w:t>53</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6" w:history="1">
        <w:r w:rsidRPr="00A50353">
          <w:rPr>
            <w:rStyle w:val="a9"/>
            <w:noProof/>
          </w:rPr>
          <w:t xml:space="preserve">8.10 </w:t>
        </w:r>
        <w:r w:rsidRPr="00A50353">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_Toc35966856 \h </w:instrText>
        </w:r>
        <w:r>
          <w:rPr>
            <w:noProof/>
            <w:webHidden/>
          </w:rPr>
        </w:r>
        <w:r>
          <w:rPr>
            <w:noProof/>
            <w:webHidden/>
          </w:rPr>
          <w:fldChar w:fldCharType="separate"/>
        </w:r>
        <w:r>
          <w:rPr>
            <w:noProof/>
            <w:webHidden/>
          </w:rPr>
          <w:t>53</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7" w:history="1">
        <w:r w:rsidRPr="00A50353">
          <w:rPr>
            <w:rStyle w:val="a9"/>
            <w:noProof/>
          </w:rPr>
          <w:t>8.11</w:t>
        </w:r>
        <w:r>
          <w:rPr>
            <w:rStyle w:val="a9"/>
            <w:noProof/>
          </w:rPr>
          <w:t xml:space="preserve"> </w:t>
        </w:r>
        <w:r w:rsidRPr="00A50353">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_Toc35966857 \h </w:instrText>
        </w:r>
        <w:r>
          <w:rPr>
            <w:noProof/>
            <w:webHidden/>
          </w:rPr>
        </w:r>
        <w:r>
          <w:rPr>
            <w:noProof/>
            <w:webHidden/>
          </w:rPr>
          <w:fldChar w:fldCharType="separate"/>
        </w:r>
        <w:r>
          <w:rPr>
            <w:noProof/>
            <w:webHidden/>
          </w:rPr>
          <w:t>53</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58" w:history="1">
        <w:r w:rsidRPr="00A50353">
          <w:rPr>
            <w:rStyle w:val="a9"/>
            <w:noProof/>
          </w:rPr>
          <w:t xml:space="preserve">8.12 </w:t>
        </w:r>
        <w:r w:rsidRPr="00A50353">
          <w:rPr>
            <w:rStyle w:val="a9"/>
            <w:rFonts w:hint="eastAsia"/>
            <w:noProof/>
          </w:rPr>
          <w:t>投资组合报告附注</w:t>
        </w:r>
        <w:r>
          <w:rPr>
            <w:noProof/>
            <w:webHidden/>
          </w:rPr>
          <w:tab/>
        </w:r>
        <w:r>
          <w:rPr>
            <w:noProof/>
            <w:webHidden/>
          </w:rPr>
          <w:fldChar w:fldCharType="begin"/>
        </w:r>
        <w:r>
          <w:rPr>
            <w:noProof/>
            <w:webHidden/>
          </w:rPr>
          <w:instrText xml:space="preserve"> PAGEREF _Toc35966858 \h </w:instrText>
        </w:r>
        <w:r>
          <w:rPr>
            <w:noProof/>
            <w:webHidden/>
          </w:rPr>
        </w:r>
        <w:r>
          <w:rPr>
            <w:noProof/>
            <w:webHidden/>
          </w:rPr>
          <w:fldChar w:fldCharType="separate"/>
        </w:r>
        <w:r>
          <w:rPr>
            <w:noProof/>
            <w:webHidden/>
          </w:rPr>
          <w:t>53</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863" w:history="1">
        <w:r w:rsidRPr="00A50353">
          <w:rPr>
            <w:rStyle w:val="a9"/>
            <w:b/>
            <w:noProof/>
          </w:rPr>
          <w:t>§9</w:t>
        </w:r>
        <w:r w:rsidRPr="00A50353">
          <w:rPr>
            <w:rStyle w:val="a9"/>
            <w:rFonts w:hint="eastAsia"/>
            <w:b/>
            <w:noProof/>
          </w:rPr>
          <w:t>基金份额持有人信息</w:t>
        </w:r>
        <w:r>
          <w:rPr>
            <w:noProof/>
            <w:webHidden/>
          </w:rPr>
          <w:tab/>
        </w:r>
        <w:r>
          <w:rPr>
            <w:noProof/>
            <w:webHidden/>
          </w:rPr>
          <w:fldChar w:fldCharType="begin"/>
        </w:r>
        <w:r>
          <w:rPr>
            <w:noProof/>
            <w:webHidden/>
          </w:rPr>
          <w:instrText xml:space="preserve"> PAGEREF _Toc35966863 \h </w:instrText>
        </w:r>
        <w:r>
          <w:rPr>
            <w:noProof/>
            <w:webHidden/>
          </w:rPr>
        </w:r>
        <w:r>
          <w:rPr>
            <w:noProof/>
            <w:webHidden/>
          </w:rPr>
          <w:fldChar w:fldCharType="separate"/>
        </w:r>
        <w:r>
          <w:rPr>
            <w:noProof/>
            <w:webHidden/>
          </w:rPr>
          <w:t>54</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64" w:history="1">
        <w:r w:rsidRPr="00A50353">
          <w:rPr>
            <w:rStyle w:val="a9"/>
            <w:noProof/>
          </w:rPr>
          <w:t xml:space="preserve">9.1 </w:t>
        </w:r>
        <w:r w:rsidRPr="00A50353">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_Toc35966864 \h </w:instrText>
        </w:r>
        <w:r>
          <w:rPr>
            <w:noProof/>
            <w:webHidden/>
          </w:rPr>
        </w:r>
        <w:r>
          <w:rPr>
            <w:noProof/>
            <w:webHidden/>
          </w:rPr>
          <w:fldChar w:fldCharType="separate"/>
        </w:r>
        <w:r>
          <w:rPr>
            <w:noProof/>
            <w:webHidden/>
          </w:rPr>
          <w:t>54</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65" w:history="1">
        <w:r w:rsidRPr="00A50353">
          <w:rPr>
            <w:rStyle w:val="a9"/>
            <w:noProof/>
          </w:rPr>
          <w:t>9.2</w:t>
        </w:r>
        <w:r>
          <w:rPr>
            <w:rStyle w:val="a9"/>
            <w:noProof/>
          </w:rPr>
          <w:t xml:space="preserve"> </w:t>
        </w:r>
        <w:r w:rsidRPr="00A50353">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_Toc35966865 \h </w:instrText>
        </w:r>
        <w:r>
          <w:rPr>
            <w:noProof/>
            <w:webHidden/>
          </w:rPr>
        </w:r>
        <w:r>
          <w:rPr>
            <w:noProof/>
            <w:webHidden/>
          </w:rPr>
          <w:fldChar w:fldCharType="separate"/>
        </w:r>
        <w:r>
          <w:rPr>
            <w:noProof/>
            <w:webHidden/>
          </w:rPr>
          <w:t>54</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66" w:history="1">
        <w:r w:rsidRPr="00A50353">
          <w:rPr>
            <w:rStyle w:val="a9"/>
            <w:noProof/>
          </w:rPr>
          <w:t>9.3</w:t>
        </w:r>
        <w:r>
          <w:rPr>
            <w:rStyle w:val="a9"/>
            <w:noProof/>
          </w:rPr>
          <w:t xml:space="preserve"> </w:t>
        </w:r>
        <w:r w:rsidRPr="00A50353">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_Toc35966866 \h </w:instrText>
        </w:r>
        <w:r>
          <w:rPr>
            <w:noProof/>
            <w:webHidden/>
          </w:rPr>
        </w:r>
        <w:r>
          <w:rPr>
            <w:noProof/>
            <w:webHidden/>
          </w:rPr>
          <w:fldChar w:fldCharType="separate"/>
        </w:r>
        <w:r>
          <w:rPr>
            <w:noProof/>
            <w:webHidden/>
          </w:rPr>
          <w:t>54</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867" w:history="1">
        <w:r w:rsidRPr="00A50353">
          <w:rPr>
            <w:rStyle w:val="a9"/>
            <w:b/>
            <w:bCs/>
            <w:noProof/>
          </w:rPr>
          <w:t>§10</w:t>
        </w:r>
        <w:r w:rsidRPr="00A50353">
          <w:rPr>
            <w:rStyle w:val="a9"/>
            <w:rFonts w:hint="eastAsia"/>
            <w:b/>
            <w:bCs/>
            <w:noProof/>
          </w:rPr>
          <w:t>开放式基金份额变动</w:t>
        </w:r>
        <w:r>
          <w:rPr>
            <w:noProof/>
            <w:webHidden/>
          </w:rPr>
          <w:tab/>
        </w:r>
        <w:r>
          <w:rPr>
            <w:noProof/>
            <w:webHidden/>
          </w:rPr>
          <w:fldChar w:fldCharType="begin"/>
        </w:r>
        <w:r>
          <w:rPr>
            <w:noProof/>
            <w:webHidden/>
          </w:rPr>
          <w:instrText xml:space="preserve"> PAGEREF _Toc35966867 \h </w:instrText>
        </w:r>
        <w:r>
          <w:rPr>
            <w:noProof/>
            <w:webHidden/>
          </w:rPr>
        </w:r>
        <w:r>
          <w:rPr>
            <w:noProof/>
            <w:webHidden/>
          </w:rPr>
          <w:fldChar w:fldCharType="separate"/>
        </w:r>
        <w:r>
          <w:rPr>
            <w:noProof/>
            <w:webHidden/>
          </w:rPr>
          <w:t>54</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868" w:history="1">
        <w:r w:rsidRPr="00A50353">
          <w:rPr>
            <w:rStyle w:val="a9"/>
            <w:b/>
            <w:bCs/>
            <w:noProof/>
          </w:rPr>
          <w:t>§11</w:t>
        </w:r>
        <w:r w:rsidRPr="00A50353">
          <w:rPr>
            <w:rStyle w:val="a9"/>
            <w:rFonts w:hint="eastAsia"/>
            <w:b/>
            <w:bCs/>
            <w:noProof/>
          </w:rPr>
          <w:t>重大事件揭示</w:t>
        </w:r>
        <w:r>
          <w:rPr>
            <w:noProof/>
            <w:webHidden/>
          </w:rPr>
          <w:tab/>
        </w:r>
        <w:r>
          <w:rPr>
            <w:noProof/>
            <w:webHidden/>
          </w:rPr>
          <w:fldChar w:fldCharType="begin"/>
        </w:r>
        <w:r>
          <w:rPr>
            <w:noProof/>
            <w:webHidden/>
          </w:rPr>
          <w:instrText xml:space="preserve"> PAGEREF _Toc35966868 \h </w:instrText>
        </w:r>
        <w:r>
          <w:rPr>
            <w:noProof/>
            <w:webHidden/>
          </w:rPr>
        </w:r>
        <w:r>
          <w:rPr>
            <w:noProof/>
            <w:webHidden/>
          </w:rPr>
          <w:fldChar w:fldCharType="separate"/>
        </w:r>
        <w:r>
          <w:rPr>
            <w:noProof/>
            <w:webHidden/>
          </w:rPr>
          <w:t>55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69" w:history="1">
        <w:r w:rsidRPr="00A50353">
          <w:rPr>
            <w:rStyle w:val="a9"/>
            <w:noProof/>
          </w:rPr>
          <w:t>11.1</w:t>
        </w:r>
        <w:r>
          <w:rPr>
            <w:rStyle w:val="a9"/>
            <w:noProof/>
          </w:rPr>
          <w:t xml:space="preserve"> </w:t>
        </w:r>
        <w:r w:rsidRPr="00A50353">
          <w:rPr>
            <w:rStyle w:val="a9"/>
            <w:rFonts w:hint="eastAsia"/>
            <w:noProof/>
          </w:rPr>
          <w:t>基金份额持有人大会决议</w:t>
        </w:r>
        <w:r>
          <w:rPr>
            <w:noProof/>
            <w:webHidden/>
          </w:rPr>
          <w:tab/>
        </w:r>
        <w:r>
          <w:rPr>
            <w:noProof/>
            <w:webHidden/>
          </w:rPr>
          <w:fldChar w:fldCharType="begin"/>
        </w:r>
        <w:r>
          <w:rPr>
            <w:noProof/>
            <w:webHidden/>
          </w:rPr>
          <w:instrText xml:space="preserve"> PAGEREF _Toc35966869 \h </w:instrText>
        </w:r>
        <w:r>
          <w:rPr>
            <w:noProof/>
            <w:webHidden/>
          </w:rPr>
        </w:r>
        <w:r>
          <w:rPr>
            <w:noProof/>
            <w:webHidden/>
          </w:rPr>
          <w:fldChar w:fldCharType="separate"/>
        </w:r>
        <w:r>
          <w:rPr>
            <w:noProof/>
            <w:webHidden/>
          </w:rPr>
          <w:t>55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0" w:history="1">
        <w:r w:rsidRPr="00A50353">
          <w:rPr>
            <w:rStyle w:val="a9"/>
            <w:noProof/>
          </w:rPr>
          <w:t xml:space="preserve">11.2 </w:t>
        </w:r>
        <w:r w:rsidRPr="00A50353">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_Toc35966870 \h </w:instrText>
        </w:r>
        <w:r>
          <w:rPr>
            <w:noProof/>
            <w:webHidden/>
          </w:rPr>
        </w:r>
        <w:r>
          <w:rPr>
            <w:noProof/>
            <w:webHidden/>
          </w:rPr>
          <w:fldChar w:fldCharType="separate"/>
        </w:r>
        <w:r>
          <w:rPr>
            <w:noProof/>
            <w:webHidden/>
          </w:rPr>
          <w:t>55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1" w:history="1">
        <w:r w:rsidRPr="00A50353">
          <w:rPr>
            <w:rStyle w:val="a9"/>
            <w:noProof/>
          </w:rPr>
          <w:t xml:space="preserve">11.3 </w:t>
        </w:r>
        <w:r w:rsidRPr="00A50353">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_Toc35966871 \h </w:instrText>
        </w:r>
        <w:r>
          <w:rPr>
            <w:noProof/>
            <w:webHidden/>
          </w:rPr>
        </w:r>
        <w:r>
          <w:rPr>
            <w:noProof/>
            <w:webHidden/>
          </w:rPr>
          <w:fldChar w:fldCharType="separate"/>
        </w:r>
        <w:r>
          <w:rPr>
            <w:noProof/>
            <w:webHidden/>
          </w:rPr>
          <w:t>55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2" w:history="1">
        <w:r w:rsidRPr="00A50353">
          <w:rPr>
            <w:rStyle w:val="a9"/>
            <w:noProof/>
          </w:rPr>
          <w:t xml:space="preserve">11.4 </w:t>
        </w:r>
        <w:r w:rsidRPr="00A50353">
          <w:rPr>
            <w:rStyle w:val="a9"/>
            <w:rFonts w:hint="eastAsia"/>
            <w:noProof/>
          </w:rPr>
          <w:t>基金投资策略的改变</w:t>
        </w:r>
        <w:r>
          <w:rPr>
            <w:noProof/>
            <w:webHidden/>
          </w:rPr>
          <w:tab/>
        </w:r>
        <w:r>
          <w:rPr>
            <w:noProof/>
            <w:webHidden/>
          </w:rPr>
          <w:fldChar w:fldCharType="begin"/>
        </w:r>
        <w:r>
          <w:rPr>
            <w:noProof/>
            <w:webHidden/>
          </w:rPr>
          <w:instrText xml:space="preserve"> PAGEREF _Toc35966872 \h </w:instrText>
        </w:r>
        <w:r>
          <w:rPr>
            <w:noProof/>
            <w:webHidden/>
          </w:rPr>
        </w:r>
        <w:r>
          <w:rPr>
            <w:noProof/>
            <w:webHidden/>
          </w:rPr>
          <w:fldChar w:fldCharType="separate"/>
        </w:r>
        <w:r>
          <w:rPr>
            <w:noProof/>
            <w:webHidden/>
          </w:rPr>
          <w:t>55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3" w:history="1">
        <w:r w:rsidRPr="00A50353">
          <w:rPr>
            <w:rStyle w:val="a9"/>
            <w:noProof/>
          </w:rPr>
          <w:t>11.5</w:t>
        </w:r>
        <w:r>
          <w:rPr>
            <w:rStyle w:val="a9"/>
            <w:noProof/>
          </w:rPr>
          <w:t xml:space="preserve"> </w:t>
        </w:r>
        <w:r w:rsidRPr="00A50353">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_Toc35966873 \h </w:instrText>
        </w:r>
        <w:r>
          <w:rPr>
            <w:noProof/>
            <w:webHidden/>
          </w:rPr>
        </w:r>
        <w:r>
          <w:rPr>
            <w:noProof/>
            <w:webHidden/>
          </w:rPr>
          <w:fldChar w:fldCharType="separate"/>
        </w:r>
        <w:r>
          <w:rPr>
            <w:noProof/>
            <w:webHidden/>
          </w:rPr>
          <w:t>55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4" w:history="1">
        <w:r w:rsidRPr="00A50353">
          <w:rPr>
            <w:rStyle w:val="a9"/>
            <w:noProof/>
          </w:rPr>
          <w:t xml:space="preserve">11.6 </w:t>
        </w:r>
        <w:r w:rsidRPr="00A50353">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_Toc35966874 \h </w:instrText>
        </w:r>
        <w:r>
          <w:rPr>
            <w:noProof/>
            <w:webHidden/>
          </w:rPr>
        </w:r>
        <w:r>
          <w:rPr>
            <w:noProof/>
            <w:webHidden/>
          </w:rPr>
          <w:fldChar w:fldCharType="separate"/>
        </w:r>
        <w:r>
          <w:rPr>
            <w:noProof/>
            <w:webHidden/>
          </w:rPr>
          <w:t>55</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5" w:history="1">
        <w:r w:rsidRPr="00A50353">
          <w:rPr>
            <w:rStyle w:val="a9"/>
            <w:noProof/>
          </w:rPr>
          <w:t xml:space="preserve">11.7 </w:t>
        </w:r>
        <w:r w:rsidRPr="00A50353">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_Toc35966875 \h </w:instrText>
        </w:r>
        <w:r>
          <w:rPr>
            <w:noProof/>
            <w:webHidden/>
          </w:rPr>
        </w:r>
        <w:r>
          <w:rPr>
            <w:noProof/>
            <w:webHidden/>
          </w:rPr>
          <w:fldChar w:fldCharType="separate"/>
        </w:r>
        <w:r>
          <w:rPr>
            <w:noProof/>
            <w:webHidden/>
          </w:rPr>
          <w:t>56</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6" w:history="1">
        <w:r w:rsidRPr="00A50353">
          <w:rPr>
            <w:rStyle w:val="a9"/>
            <w:noProof/>
          </w:rPr>
          <w:t>11.8</w:t>
        </w:r>
        <w:r>
          <w:rPr>
            <w:rStyle w:val="a9"/>
            <w:noProof/>
          </w:rPr>
          <w:t xml:space="preserve"> </w:t>
        </w:r>
        <w:r w:rsidRPr="00A50353">
          <w:rPr>
            <w:rStyle w:val="a9"/>
            <w:rFonts w:hint="eastAsia"/>
            <w:noProof/>
          </w:rPr>
          <w:t>其他重大事件</w:t>
        </w:r>
        <w:r>
          <w:rPr>
            <w:noProof/>
            <w:webHidden/>
          </w:rPr>
          <w:tab/>
        </w:r>
        <w:r>
          <w:rPr>
            <w:noProof/>
            <w:webHidden/>
          </w:rPr>
          <w:fldChar w:fldCharType="begin"/>
        </w:r>
        <w:r>
          <w:rPr>
            <w:noProof/>
            <w:webHidden/>
          </w:rPr>
          <w:instrText xml:space="preserve"> PAGEREF _Toc35966876 \h </w:instrText>
        </w:r>
        <w:r>
          <w:rPr>
            <w:noProof/>
            <w:webHidden/>
          </w:rPr>
        </w:r>
        <w:r>
          <w:rPr>
            <w:noProof/>
            <w:webHidden/>
          </w:rPr>
          <w:fldChar w:fldCharType="separate"/>
        </w:r>
        <w:r>
          <w:rPr>
            <w:noProof/>
            <w:webHidden/>
          </w:rPr>
          <w:t>57</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877" w:history="1">
        <w:r w:rsidRPr="00A50353">
          <w:rPr>
            <w:rStyle w:val="a9"/>
            <w:b/>
            <w:bCs/>
            <w:noProof/>
          </w:rPr>
          <w:t>§</w:t>
        </w:r>
        <w:r>
          <w:rPr>
            <w:rStyle w:val="a9"/>
            <w:b/>
            <w:bCs/>
            <w:noProof/>
          </w:rPr>
          <w:t xml:space="preserve">12 </w:t>
        </w:r>
        <w:bookmarkStart w:id="8" w:name="_GoBack"/>
        <w:bookmarkEnd w:id="8"/>
        <w:r w:rsidRPr="00A50353">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_Toc35966877 \h </w:instrText>
        </w:r>
        <w:r>
          <w:rPr>
            <w:noProof/>
            <w:webHidden/>
          </w:rPr>
        </w:r>
        <w:r>
          <w:rPr>
            <w:noProof/>
            <w:webHidden/>
          </w:rPr>
          <w:fldChar w:fldCharType="separate"/>
        </w:r>
        <w:r>
          <w:rPr>
            <w:noProof/>
            <w:webHidden/>
          </w:rPr>
          <w:t>60</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78" w:history="1">
        <w:r w:rsidRPr="00A50353">
          <w:rPr>
            <w:rStyle w:val="a9"/>
            <w:noProof/>
          </w:rPr>
          <w:t xml:space="preserve">12.1 </w:t>
        </w:r>
        <w:r w:rsidRPr="00A50353">
          <w:rPr>
            <w:rStyle w:val="a9"/>
            <w:rFonts w:hint="eastAsia"/>
            <w:noProof/>
          </w:rPr>
          <w:t>影响投资者决策的其他重要信息</w:t>
        </w:r>
        <w:r>
          <w:rPr>
            <w:noProof/>
            <w:webHidden/>
          </w:rPr>
          <w:tab/>
        </w:r>
        <w:r>
          <w:rPr>
            <w:noProof/>
            <w:webHidden/>
          </w:rPr>
          <w:fldChar w:fldCharType="begin"/>
        </w:r>
        <w:r>
          <w:rPr>
            <w:noProof/>
            <w:webHidden/>
          </w:rPr>
          <w:instrText xml:space="preserve"> PAGEREF _Toc35966878 \h </w:instrText>
        </w:r>
        <w:r>
          <w:rPr>
            <w:noProof/>
            <w:webHidden/>
          </w:rPr>
        </w:r>
        <w:r>
          <w:rPr>
            <w:noProof/>
            <w:webHidden/>
          </w:rPr>
          <w:fldChar w:fldCharType="separate"/>
        </w:r>
        <w:r>
          <w:rPr>
            <w:noProof/>
            <w:webHidden/>
          </w:rPr>
          <w:t>60</w:t>
        </w:r>
        <w:r>
          <w:rPr>
            <w:noProof/>
            <w:webHidden/>
          </w:rPr>
          <w:fldChar w:fldCharType="end"/>
        </w:r>
      </w:hyperlink>
    </w:p>
    <w:p w:rsidR="00DF4E1B" w:rsidRDefault="00DF4E1B">
      <w:pPr>
        <w:pStyle w:val="11"/>
        <w:rPr>
          <w:rFonts w:asciiTheme="minorHAnsi" w:eastAsiaTheme="minorEastAsia" w:hAnsiTheme="minorHAnsi" w:cstheme="minorBidi"/>
          <w:noProof/>
          <w:szCs w:val="22"/>
        </w:rPr>
      </w:pPr>
      <w:hyperlink w:anchor="_Toc35966879" w:history="1">
        <w:r w:rsidRPr="00A50353">
          <w:rPr>
            <w:rStyle w:val="a9"/>
            <w:b/>
            <w:bCs/>
            <w:noProof/>
          </w:rPr>
          <w:t>§13</w:t>
        </w:r>
        <w:r w:rsidRPr="00A50353">
          <w:rPr>
            <w:rStyle w:val="a9"/>
            <w:rFonts w:hint="eastAsia"/>
            <w:b/>
            <w:bCs/>
            <w:noProof/>
          </w:rPr>
          <w:t>备查文件目录</w:t>
        </w:r>
        <w:r>
          <w:rPr>
            <w:noProof/>
            <w:webHidden/>
          </w:rPr>
          <w:tab/>
        </w:r>
        <w:r>
          <w:rPr>
            <w:noProof/>
            <w:webHidden/>
          </w:rPr>
          <w:fldChar w:fldCharType="begin"/>
        </w:r>
        <w:r>
          <w:rPr>
            <w:noProof/>
            <w:webHidden/>
          </w:rPr>
          <w:instrText xml:space="preserve"> PAGEREF _Toc35966879 \h </w:instrText>
        </w:r>
        <w:r>
          <w:rPr>
            <w:noProof/>
            <w:webHidden/>
          </w:rPr>
        </w:r>
        <w:r>
          <w:rPr>
            <w:noProof/>
            <w:webHidden/>
          </w:rPr>
          <w:fldChar w:fldCharType="separate"/>
        </w:r>
        <w:r>
          <w:rPr>
            <w:noProof/>
            <w:webHidden/>
          </w:rPr>
          <w:t>61</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80" w:history="1">
        <w:r w:rsidRPr="00A50353">
          <w:rPr>
            <w:rStyle w:val="a9"/>
            <w:noProof/>
          </w:rPr>
          <w:t xml:space="preserve">13.1 </w:t>
        </w:r>
        <w:r w:rsidRPr="00A50353">
          <w:rPr>
            <w:rStyle w:val="a9"/>
            <w:rFonts w:hint="eastAsia"/>
            <w:noProof/>
          </w:rPr>
          <w:t>备查文件目录</w:t>
        </w:r>
        <w:r>
          <w:rPr>
            <w:noProof/>
            <w:webHidden/>
          </w:rPr>
          <w:tab/>
        </w:r>
        <w:r>
          <w:rPr>
            <w:noProof/>
            <w:webHidden/>
          </w:rPr>
          <w:fldChar w:fldCharType="begin"/>
        </w:r>
        <w:r>
          <w:rPr>
            <w:noProof/>
            <w:webHidden/>
          </w:rPr>
          <w:instrText xml:space="preserve"> PAGEREF _Toc35966880 \h </w:instrText>
        </w:r>
        <w:r>
          <w:rPr>
            <w:noProof/>
            <w:webHidden/>
          </w:rPr>
        </w:r>
        <w:r>
          <w:rPr>
            <w:noProof/>
            <w:webHidden/>
          </w:rPr>
          <w:fldChar w:fldCharType="separate"/>
        </w:r>
        <w:r>
          <w:rPr>
            <w:noProof/>
            <w:webHidden/>
          </w:rPr>
          <w:t>61</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81" w:history="1">
        <w:r w:rsidRPr="00A50353">
          <w:rPr>
            <w:rStyle w:val="a9"/>
            <w:noProof/>
          </w:rPr>
          <w:t>13.2</w:t>
        </w:r>
        <w:r>
          <w:rPr>
            <w:rStyle w:val="a9"/>
            <w:noProof/>
          </w:rPr>
          <w:t xml:space="preserve"> </w:t>
        </w:r>
        <w:r w:rsidRPr="00A50353">
          <w:rPr>
            <w:rStyle w:val="a9"/>
            <w:rFonts w:hint="eastAsia"/>
            <w:noProof/>
          </w:rPr>
          <w:t>存放地点</w:t>
        </w:r>
        <w:r>
          <w:rPr>
            <w:noProof/>
            <w:webHidden/>
          </w:rPr>
          <w:tab/>
        </w:r>
        <w:r>
          <w:rPr>
            <w:noProof/>
            <w:webHidden/>
          </w:rPr>
          <w:fldChar w:fldCharType="begin"/>
        </w:r>
        <w:r>
          <w:rPr>
            <w:noProof/>
            <w:webHidden/>
          </w:rPr>
          <w:instrText xml:space="preserve"> PAGEREF _Toc35966881 \h </w:instrText>
        </w:r>
        <w:r>
          <w:rPr>
            <w:noProof/>
            <w:webHidden/>
          </w:rPr>
        </w:r>
        <w:r>
          <w:rPr>
            <w:noProof/>
            <w:webHidden/>
          </w:rPr>
          <w:fldChar w:fldCharType="separate"/>
        </w:r>
        <w:r>
          <w:rPr>
            <w:noProof/>
            <w:webHidden/>
          </w:rPr>
          <w:t>61</w:t>
        </w:r>
        <w:r>
          <w:rPr>
            <w:noProof/>
            <w:webHidden/>
          </w:rPr>
          <w:fldChar w:fldCharType="end"/>
        </w:r>
      </w:hyperlink>
    </w:p>
    <w:p w:rsidR="00DF4E1B" w:rsidRDefault="00DF4E1B" w:rsidP="00DF4E1B">
      <w:pPr>
        <w:pStyle w:val="22"/>
        <w:rPr>
          <w:rFonts w:asciiTheme="minorHAnsi" w:eastAsiaTheme="minorEastAsia" w:hAnsiTheme="minorHAnsi" w:cstheme="minorBidi"/>
          <w:noProof/>
          <w:kern w:val="2"/>
          <w:szCs w:val="22"/>
        </w:rPr>
      </w:pPr>
      <w:hyperlink w:anchor="_Toc35966882" w:history="1">
        <w:r w:rsidRPr="00A50353">
          <w:rPr>
            <w:rStyle w:val="a9"/>
            <w:noProof/>
          </w:rPr>
          <w:t>13.3</w:t>
        </w:r>
        <w:r>
          <w:rPr>
            <w:rStyle w:val="a9"/>
            <w:noProof/>
          </w:rPr>
          <w:t xml:space="preserve"> </w:t>
        </w:r>
        <w:r w:rsidRPr="00A50353">
          <w:rPr>
            <w:rStyle w:val="a9"/>
            <w:rFonts w:hint="eastAsia"/>
            <w:noProof/>
          </w:rPr>
          <w:t>查阅方式</w:t>
        </w:r>
        <w:r>
          <w:rPr>
            <w:noProof/>
            <w:webHidden/>
          </w:rPr>
          <w:tab/>
        </w:r>
        <w:r>
          <w:rPr>
            <w:noProof/>
            <w:webHidden/>
          </w:rPr>
          <w:fldChar w:fldCharType="begin"/>
        </w:r>
        <w:r>
          <w:rPr>
            <w:noProof/>
            <w:webHidden/>
          </w:rPr>
          <w:instrText xml:space="preserve"> PAGEREF _Toc35966882 \h </w:instrText>
        </w:r>
        <w:r>
          <w:rPr>
            <w:noProof/>
            <w:webHidden/>
          </w:rPr>
        </w:r>
        <w:r>
          <w:rPr>
            <w:noProof/>
            <w:webHidden/>
          </w:rPr>
          <w:fldChar w:fldCharType="separate"/>
        </w:r>
        <w:r>
          <w:rPr>
            <w:noProof/>
            <w:webHidden/>
          </w:rPr>
          <w:t>61</w:t>
        </w:r>
        <w:r>
          <w:rPr>
            <w:noProof/>
            <w:webHidden/>
          </w:rPr>
          <w:fldChar w:fldCharType="end"/>
        </w:r>
      </w:hyperlink>
    </w:p>
    <w:p w:rsidR="001A59F9" w:rsidRPr="005B4332" w:rsidRDefault="002A0135" w:rsidP="005B4332">
      <w:pPr>
        <w:spacing w:before="29" w:line="288" w:lineRule="auto"/>
        <w:ind w:firstLineChars="200" w:firstLine="480"/>
        <w:rPr>
          <w:rFonts w:asciiTheme="minorEastAsia" w:eastAsiaTheme="minorEastAsia" w:hAnsiTheme="minorEastAsia"/>
          <w:b/>
          <w:color w:val="000000"/>
          <w:kern w:val="0"/>
          <w:sz w:val="24"/>
        </w:rPr>
      </w:pPr>
      <w:r w:rsidRPr="005B4332">
        <w:rPr>
          <w:color w:val="000000"/>
          <w:kern w:val="0"/>
          <w:sz w:val="24"/>
        </w:rPr>
        <w:fldChar w:fldCharType="end"/>
      </w:r>
    </w:p>
    <w:p w:rsidR="001A59F9" w:rsidRPr="005B4332" w:rsidRDefault="001A59F9" w:rsidP="005B4332">
      <w:pPr>
        <w:autoSpaceDE w:val="0"/>
        <w:autoSpaceDN w:val="0"/>
        <w:adjustRightInd w:val="0"/>
        <w:spacing w:before="29" w:line="288" w:lineRule="auto"/>
        <w:ind w:left="15"/>
        <w:jc w:val="center"/>
        <w:rPr>
          <w:rFonts w:asciiTheme="minorEastAsia" w:eastAsiaTheme="minorEastAsia" w:hAnsiTheme="minorEastAsia"/>
          <w:b/>
          <w:color w:val="000000"/>
          <w:kern w:val="0"/>
          <w:sz w:val="24"/>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35966731"/>
      <w:r w:rsidRPr="0038115A">
        <w:rPr>
          <w:rFonts w:hint="eastAsia"/>
          <w:b/>
          <w:bCs/>
          <w:szCs w:val="24"/>
          <w:lang w:val="en-US"/>
        </w:rPr>
        <w:lastRenderedPageBreak/>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35966732"/>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交银施罗德优势行业灵活配置混合型证券投资基金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交银优势行业混合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519697</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2009</w:t>
            </w:r>
            <w:r w:rsidRPr="0038115A">
              <w:rPr>
                <w:sz w:val="24"/>
              </w:rPr>
              <w:t>年</w:t>
            </w:r>
            <w:r w:rsidRPr="0038115A">
              <w:rPr>
                <w:sz w:val="24"/>
              </w:rPr>
              <w:t>1</w:t>
            </w:r>
            <w:r w:rsidRPr="0038115A">
              <w:rPr>
                <w:sz w:val="24"/>
              </w:rPr>
              <w:t>月</w:t>
            </w:r>
            <w:r w:rsidRPr="0038115A">
              <w:rPr>
                <w:sz w:val="24"/>
              </w:rPr>
              <w:t>21</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中国工商银行股份有限公司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938,158,668.40</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DF4E1B" w:rsidRDefault="001A59F9" w:rsidP="00DF4E1B">
      <w:pPr>
        <w:pStyle w:val="20"/>
        <w:spacing w:before="29" w:after="0" w:line="288" w:lineRule="auto"/>
        <w:rPr>
          <w:rFonts w:ascii="Times New Roman" w:hAnsi="Times New Roman"/>
          <w:kern w:val="0"/>
          <w:szCs w:val="24"/>
        </w:rPr>
      </w:pPr>
      <w:bookmarkStart w:id="14" w:name="_Toc361324846"/>
      <w:bookmarkStart w:id="15" w:name="_Toc35966733"/>
      <w:r w:rsidRPr="00DF4E1B">
        <w:rPr>
          <w:rFonts w:ascii="Times New Roman" w:hAnsi="Times New Roman"/>
          <w:kern w:val="0"/>
          <w:szCs w:val="24"/>
        </w:rPr>
        <w:t xml:space="preserve">2.2 </w:t>
      </w:r>
      <w:r w:rsidRPr="00DF4E1B">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本基金是一只灵活配置的混合型基金，属于基金中的较高风险品种，风险与预期收益介于股票型基金和债券型基金之间。</w:t>
            </w:r>
          </w:p>
        </w:tc>
      </w:tr>
    </w:tbl>
    <w:p w:rsidR="00D91A7E" w:rsidRPr="00EF1D48" w:rsidRDefault="00D91A7E" w:rsidP="00EF1D48">
      <w:pPr>
        <w:tabs>
          <w:tab w:val="left" w:pos="426"/>
        </w:tabs>
        <w:spacing w:before="29" w:line="288" w:lineRule="auto"/>
        <w:jc w:val="left"/>
        <w:rPr>
          <w:kern w:val="0"/>
          <w:sz w:val="24"/>
        </w:rPr>
      </w:pPr>
    </w:p>
    <w:p w:rsidR="001A59F9" w:rsidRPr="00DF4E1B" w:rsidRDefault="001A59F9" w:rsidP="00DF4E1B">
      <w:pPr>
        <w:pStyle w:val="20"/>
        <w:spacing w:before="29" w:after="0" w:line="288" w:lineRule="auto"/>
        <w:rPr>
          <w:rFonts w:ascii="Times New Roman" w:hAnsi="Times New Roman"/>
          <w:kern w:val="0"/>
          <w:szCs w:val="24"/>
        </w:rPr>
      </w:pPr>
      <w:bookmarkStart w:id="16" w:name="_Toc225498247"/>
      <w:bookmarkStart w:id="17" w:name="_Toc361324847"/>
      <w:bookmarkStart w:id="18" w:name="_Toc35966734"/>
      <w:r w:rsidRPr="00DF4E1B">
        <w:rPr>
          <w:rFonts w:ascii="Times New Roman" w:hAnsi="Times New Roman"/>
          <w:kern w:val="0"/>
          <w:szCs w:val="24"/>
        </w:rPr>
        <w:t xml:space="preserve">2.3 </w:t>
      </w:r>
      <w:r w:rsidRPr="00DF4E1B">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lastRenderedPageBreak/>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中国工商银行股份有限公司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郭明</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010-66105799</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custody@icbc.com.cn</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95588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010-66105798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中国（上海）自由贸易试验区银城中路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北京市西城区复兴门内大街</w:t>
            </w:r>
            <w:r w:rsidRPr="002A7419">
              <w:rPr>
                <w:sz w:val="24"/>
              </w:rPr>
              <w:t>55</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100140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阮红</w:t>
            </w:r>
          </w:p>
        </w:tc>
        <w:tc>
          <w:tcPr>
            <w:tcW w:w="3328" w:type="dxa"/>
            <w:vAlign w:val="center"/>
          </w:tcPr>
          <w:p w:rsidR="001A59F9" w:rsidRPr="002A7419" w:rsidRDefault="001A59F9" w:rsidP="002A7419">
            <w:pPr>
              <w:spacing w:before="29" w:line="288" w:lineRule="auto"/>
              <w:jc w:val="center"/>
              <w:rPr>
                <w:sz w:val="24"/>
              </w:rPr>
            </w:pPr>
            <w:r w:rsidRPr="002A7419">
              <w:rPr>
                <w:sz w:val="24"/>
              </w:rPr>
              <w:t>陈四清</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DF4E1B" w:rsidRDefault="001A59F9" w:rsidP="00DF4E1B">
      <w:pPr>
        <w:pStyle w:val="20"/>
        <w:spacing w:before="29" w:after="0" w:line="288" w:lineRule="auto"/>
        <w:rPr>
          <w:rFonts w:ascii="Times New Roman" w:hAnsi="Times New Roman"/>
          <w:kern w:val="0"/>
          <w:szCs w:val="24"/>
        </w:rPr>
      </w:pPr>
      <w:bookmarkStart w:id="19" w:name="_Toc225498248"/>
      <w:bookmarkStart w:id="20" w:name="_Toc361324848"/>
      <w:bookmarkStart w:id="21" w:name="_Toc35966735"/>
      <w:r w:rsidRPr="00DF4E1B">
        <w:rPr>
          <w:rFonts w:ascii="Times New Roman" w:hAnsi="Times New Roman"/>
          <w:kern w:val="0"/>
          <w:szCs w:val="24"/>
        </w:rPr>
        <w:t xml:space="preserve">2.4 </w:t>
      </w:r>
      <w:r w:rsidRPr="00DF4E1B">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《上海证券报》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DF4E1B" w:rsidRDefault="001A59F9" w:rsidP="00DF4E1B">
      <w:pPr>
        <w:pStyle w:val="20"/>
        <w:spacing w:before="29" w:after="0" w:line="288" w:lineRule="auto"/>
        <w:rPr>
          <w:rFonts w:ascii="Times New Roman" w:hAnsi="Times New Roman"/>
          <w:kern w:val="0"/>
          <w:szCs w:val="24"/>
        </w:rPr>
      </w:pPr>
      <w:bookmarkStart w:id="22" w:name="_Toc225498249"/>
      <w:bookmarkStart w:id="23" w:name="_Toc361324849"/>
      <w:bookmarkStart w:id="24" w:name="_Toc35966736"/>
      <w:r w:rsidRPr="00DF4E1B">
        <w:rPr>
          <w:rFonts w:ascii="Times New Roman" w:hAnsi="Times New Roman"/>
          <w:kern w:val="0"/>
          <w:szCs w:val="24"/>
        </w:rPr>
        <w:t xml:space="preserve">2.5 </w:t>
      </w:r>
      <w:r w:rsidRPr="00DF4E1B">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35966737"/>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DF4E1B" w:rsidRDefault="001A59F9" w:rsidP="00DF4E1B">
      <w:pPr>
        <w:pStyle w:val="20"/>
        <w:spacing w:before="29" w:after="0" w:line="288" w:lineRule="auto"/>
        <w:rPr>
          <w:rFonts w:ascii="Times New Roman" w:hAnsi="Times New Roman"/>
          <w:kern w:val="0"/>
          <w:szCs w:val="24"/>
        </w:rPr>
      </w:pPr>
      <w:bookmarkStart w:id="28" w:name="_Toc286996129"/>
      <w:bookmarkStart w:id="29" w:name="_Toc361324851"/>
      <w:bookmarkStart w:id="30" w:name="_Toc35966738"/>
      <w:r w:rsidRPr="00DF4E1B">
        <w:rPr>
          <w:rFonts w:ascii="Times New Roman" w:hAnsi="Times New Roman"/>
          <w:kern w:val="0"/>
          <w:szCs w:val="24"/>
        </w:rPr>
        <w:t xml:space="preserve">3.1 </w:t>
      </w:r>
      <w:r w:rsidRPr="00DF4E1B">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2019</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2018</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lastRenderedPageBreak/>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740,681,008.88</w:t>
            </w:r>
          </w:p>
        </w:tc>
        <w:tc>
          <w:tcPr>
            <w:tcW w:w="1297" w:type="pct"/>
            <w:vAlign w:val="center"/>
          </w:tcPr>
          <w:p w:rsidR="0040141B" w:rsidRPr="00251D94" w:rsidRDefault="0040141B" w:rsidP="004E3EF9">
            <w:pPr>
              <w:spacing w:before="29" w:line="288" w:lineRule="auto"/>
              <w:jc w:val="right"/>
              <w:rPr>
                <w:szCs w:val="21"/>
              </w:rPr>
            </w:pPr>
            <w:r w:rsidRPr="00251D94">
              <w:rPr>
                <w:szCs w:val="21"/>
              </w:rPr>
              <w:t>-130,991,461.71</w:t>
            </w:r>
          </w:p>
        </w:tc>
        <w:tc>
          <w:tcPr>
            <w:tcW w:w="1278" w:type="pct"/>
            <w:vAlign w:val="center"/>
          </w:tcPr>
          <w:p w:rsidR="0040141B" w:rsidRPr="00251D94" w:rsidRDefault="0040141B" w:rsidP="004E3EF9">
            <w:pPr>
              <w:spacing w:before="29" w:line="288" w:lineRule="auto"/>
              <w:jc w:val="right"/>
              <w:rPr>
                <w:szCs w:val="21"/>
              </w:rPr>
            </w:pPr>
            <w:r w:rsidRPr="00251D94">
              <w:rPr>
                <w:szCs w:val="21"/>
              </w:rPr>
              <w:t>44,517,203.68</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1,160,677,643.31</w:t>
            </w:r>
          </w:p>
        </w:tc>
        <w:tc>
          <w:tcPr>
            <w:tcW w:w="1297" w:type="pct"/>
            <w:vAlign w:val="center"/>
          </w:tcPr>
          <w:p w:rsidR="0040141B" w:rsidRPr="00251D94" w:rsidRDefault="0040141B" w:rsidP="004E3EF9">
            <w:pPr>
              <w:spacing w:before="29" w:line="288" w:lineRule="auto"/>
              <w:jc w:val="right"/>
              <w:rPr>
                <w:szCs w:val="21"/>
              </w:rPr>
            </w:pPr>
            <w:r w:rsidRPr="00251D94">
              <w:rPr>
                <w:szCs w:val="21"/>
              </w:rPr>
              <w:t>-279,807,922.53</w:t>
            </w:r>
          </w:p>
        </w:tc>
        <w:tc>
          <w:tcPr>
            <w:tcW w:w="1278" w:type="pct"/>
            <w:vAlign w:val="center"/>
          </w:tcPr>
          <w:p w:rsidR="0040141B" w:rsidRPr="00251D94" w:rsidRDefault="0040141B" w:rsidP="004E3EF9">
            <w:pPr>
              <w:spacing w:before="29" w:line="288" w:lineRule="auto"/>
              <w:jc w:val="right"/>
              <w:rPr>
                <w:szCs w:val="21"/>
              </w:rPr>
            </w:pPr>
            <w:r w:rsidRPr="00251D94">
              <w:rPr>
                <w:szCs w:val="21"/>
              </w:rPr>
              <w:t>59,085,972.85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1.2104</w:t>
            </w:r>
          </w:p>
        </w:tc>
        <w:tc>
          <w:tcPr>
            <w:tcW w:w="1297" w:type="pct"/>
            <w:vAlign w:val="center"/>
          </w:tcPr>
          <w:p w:rsidR="0040141B" w:rsidRPr="00251D94" w:rsidRDefault="0040141B" w:rsidP="004E3EF9">
            <w:pPr>
              <w:spacing w:before="29" w:line="288" w:lineRule="auto"/>
              <w:jc w:val="right"/>
              <w:rPr>
                <w:szCs w:val="21"/>
              </w:rPr>
            </w:pPr>
            <w:r w:rsidRPr="00251D94">
              <w:rPr>
                <w:szCs w:val="21"/>
              </w:rPr>
              <w:t>-0.4652</w:t>
            </w:r>
          </w:p>
        </w:tc>
        <w:tc>
          <w:tcPr>
            <w:tcW w:w="1278" w:type="pct"/>
            <w:vAlign w:val="center"/>
          </w:tcPr>
          <w:p w:rsidR="0040141B" w:rsidRPr="00251D94" w:rsidRDefault="0040141B" w:rsidP="004E3EF9">
            <w:pPr>
              <w:spacing w:before="29" w:line="288" w:lineRule="auto"/>
              <w:jc w:val="right"/>
              <w:rPr>
                <w:szCs w:val="21"/>
              </w:rPr>
            </w:pPr>
            <w:r w:rsidRPr="00251D94">
              <w:rPr>
                <w:szCs w:val="21"/>
              </w:rPr>
              <w:t>0.2482</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34.68%</w:t>
            </w:r>
          </w:p>
        </w:tc>
        <w:tc>
          <w:tcPr>
            <w:tcW w:w="1297" w:type="pct"/>
            <w:vAlign w:val="center"/>
          </w:tcPr>
          <w:p w:rsidR="0040141B" w:rsidRPr="00251D94" w:rsidRDefault="0040141B" w:rsidP="004E3EF9">
            <w:pPr>
              <w:spacing w:before="29" w:line="288" w:lineRule="auto"/>
              <w:jc w:val="right"/>
              <w:rPr>
                <w:szCs w:val="21"/>
              </w:rPr>
            </w:pPr>
            <w:r w:rsidRPr="00251D94">
              <w:rPr>
                <w:szCs w:val="21"/>
              </w:rPr>
              <w:t>-15.35%</w:t>
            </w:r>
          </w:p>
        </w:tc>
        <w:tc>
          <w:tcPr>
            <w:tcW w:w="1278" w:type="pct"/>
            <w:vAlign w:val="center"/>
          </w:tcPr>
          <w:p w:rsidR="0040141B" w:rsidRPr="00251D94" w:rsidRDefault="0040141B" w:rsidP="004E3EF9">
            <w:pPr>
              <w:spacing w:before="29" w:line="288" w:lineRule="auto"/>
              <w:jc w:val="right"/>
              <w:rPr>
                <w:szCs w:val="21"/>
              </w:rPr>
            </w:pPr>
            <w:r w:rsidRPr="00251D94">
              <w:rPr>
                <w:szCs w:val="21"/>
              </w:rPr>
              <w:t>9.64%</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43.90%</w:t>
            </w:r>
          </w:p>
        </w:tc>
        <w:tc>
          <w:tcPr>
            <w:tcW w:w="1297" w:type="pct"/>
            <w:vAlign w:val="center"/>
          </w:tcPr>
          <w:p w:rsidR="0040141B" w:rsidRPr="00251D94" w:rsidRDefault="0040141B" w:rsidP="004E3EF9">
            <w:pPr>
              <w:spacing w:before="29" w:line="288" w:lineRule="auto"/>
              <w:jc w:val="right"/>
              <w:rPr>
                <w:szCs w:val="21"/>
              </w:rPr>
            </w:pPr>
            <w:r w:rsidRPr="00251D94">
              <w:rPr>
                <w:szCs w:val="21"/>
              </w:rPr>
              <w:t>0.32%</w:t>
            </w:r>
          </w:p>
        </w:tc>
        <w:tc>
          <w:tcPr>
            <w:tcW w:w="1278" w:type="pct"/>
            <w:vAlign w:val="center"/>
          </w:tcPr>
          <w:p w:rsidR="0040141B" w:rsidRPr="00251D94" w:rsidRDefault="0040141B" w:rsidP="004E3EF9">
            <w:pPr>
              <w:spacing w:before="29" w:line="288" w:lineRule="auto"/>
              <w:jc w:val="right"/>
              <w:rPr>
                <w:szCs w:val="21"/>
              </w:rPr>
            </w:pPr>
            <w:r w:rsidRPr="00251D94">
              <w:rPr>
                <w:szCs w:val="21"/>
              </w:rPr>
              <w:t>10.82%</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2,556,740,776.25</w:t>
            </w:r>
          </w:p>
        </w:tc>
        <w:tc>
          <w:tcPr>
            <w:tcW w:w="1297" w:type="pct"/>
            <w:vAlign w:val="center"/>
          </w:tcPr>
          <w:p w:rsidR="0040141B" w:rsidRPr="00251D94" w:rsidRDefault="0040141B" w:rsidP="004E3EF9">
            <w:pPr>
              <w:spacing w:before="29" w:line="288" w:lineRule="auto"/>
              <w:jc w:val="right"/>
              <w:rPr>
                <w:szCs w:val="21"/>
              </w:rPr>
            </w:pPr>
            <w:r w:rsidRPr="00251D94">
              <w:rPr>
                <w:szCs w:val="21"/>
              </w:rPr>
              <w:t>1,782,058,877.56</w:t>
            </w:r>
          </w:p>
        </w:tc>
        <w:tc>
          <w:tcPr>
            <w:tcW w:w="1278" w:type="pct"/>
            <w:vAlign w:val="center"/>
          </w:tcPr>
          <w:p w:rsidR="0040141B" w:rsidRPr="00251D94" w:rsidRDefault="0040141B" w:rsidP="004E3EF9">
            <w:pPr>
              <w:spacing w:before="29" w:line="288" w:lineRule="auto"/>
              <w:jc w:val="right"/>
              <w:rPr>
                <w:szCs w:val="21"/>
              </w:rPr>
            </w:pPr>
            <w:r w:rsidRPr="00251D94">
              <w:rPr>
                <w:szCs w:val="21"/>
              </w:rPr>
              <w:t>364,096,856.93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2.725</w:t>
            </w:r>
          </w:p>
        </w:tc>
        <w:tc>
          <w:tcPr>
            <w:tcW w:w="1297" w:type="pct"/>
            <w:vAlign w:val="center"/>
          </w:tcPr>
          <w:p w:rsidR="0040141B" w:rsidRPr="00251D94" w:rsidRDefault="0040141B" w:rsidP="004E3EF9">
            <w:pPr>
              <w:spacing w:before="29" w:line="288" w:lineRule="auto"/>
              <w:jc w:val="right"/>
              <w:rPr>
                <w:szCs w:val="21"/>
              </w:rPr>
            </w:pPr>
            <w:r w:rsidRPr="00251D94">
              <w:rPr>
                <w:szCs w:val="21"/>
              </w:rPr>
              <w:t>1.820</w:t>
            </w:r>
          </w:p>
        </w:tc>
        <w:tc>
          <w:tcPr>
            <w:tcW w:w="1278" w:type="pct"/>
            <w:vAlign w:val="center"/>
          </w:tcPr>
          <w:p w:rsidR="0040141B" w:rsidRPr="00251D94" w:rsidRDefault="0040141B" w:rsidP="004E3EF9">
            <w:pPr>
              <w:spacing w:before="29" w:line="288" w:lineRule="auto"/>
              <w:jc w:val="right"/>
              <w:rPr>
                <w:szCs w:val="21"/>
              </w:rPr>
            </w:pPr>
            <w:r w:rsidRPr="00251D94">
              <w:rPr>
                <w:szCs w:val="21"/>
              </w:rPr>
              <w:t>1.811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3,806,829,219.05</w:t>
            </w:r>
          </w:p>
        </w:tc>
        <w:tc>
          <w:tcPr>
            <w:tcW w:w="1297" w:type="pct"/>
            <w:vAlign w:val="center"/>
          </w:tcPr>
          <w:p w:rsidR="0040141B" w:rsidRPr="00251D94" w:rsidRDefault="0040141B" w:rsidP="004E3EF9">
            <w:pPr>
              <w:spacing w:before="29" w:line="288" w:lineRule="auto"/>
              <w:jc w:val="right"/>
              <w:rPr>
                <w:szCs w:val="21"/>
              </w:rPr>
            </w:pPr>
            <w:r w:rsidRPr="00251D94">
              <w:rPr>
                <w:szCs w:val="21"/>
              </w:rPr>
              <w:t>2,761,378,019.34</w:t>
            </w:r>
          </w:p>
        </w:tc>
        <w:tc>
          <w:tcPr>
            <w:tcW w:w="1278" w:type="pct"/>
            <w:vAlign w:val="center"/>
          </w:tcPr>
          <w:p w:rsidR="0040141B" w:rsidRPr="00251D94" w:rsidRDefault="0040141B" w:rsidP="004E3EF9">
            <w:pPr>
              <w:spacing w:before="29" w:line="288" w:lineRule="auto"/>
              <w:jc w:val="right"/>
              <w:rPr>
                <w:szCs w:val="21"/>
              </w:rPr>
            </w:pPr>
            <w:r w:rsidRPr="00251D94">
              <w:rPr>
                <w:szCs w:val="21"/>
              </w:rPr>
              <w:t>565,135,669.81</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4.058</w:t>
            </w:r>
          </w:p>
        </w:tc>
        <w:tc>
          <w:tcPr>
            <w:tcW w:w="1297" w:type="pct"/>
            <w:vAlign w:val="center"/>
          </w:tcPr>
          <w:p w:rsidR="0040141B" w:rsidRPr="00251D94" w:rsidRDefault="0040141B" w:rsidP="004E3EF9">
            <w:pPr>
              <w:spacing w:before="29" w:line="288" w:lineRule="auto"/>
              <w:jc w:val="right"/>
              <w:rPr>
                <w:szCs w:val="21"/>
              </w:rPr>
            </w:pPr>
            <w:r w:rsidRPr="00251D94">
              <w:rPr>
                <w:szCs w:val="21"/>
              </w:rPr>
              <w:t>2.820</w:t>
            </w:r>
          </w:p>
        </w:tc>
        <w:tc>
          <w:tcPr>
            <w:tcW w:w="1278" w:type="pct"/>
            <w:vAlign w:val="center"/>
          </w:tcPr>
          <w:p w:rsidR="0040141B" w:rsidRPr="00251D94" w:rsidRDefault="0040141B" w:rsidP="004E3EF9">
            <w:pPr>
              <w:spacing w:before="29" w:line="288" w:lineRule="auto"/>
              <w:jc w:val="right"/>
              <w:rPr>
                <w:szCs w:val="21"/>
              </w:rPr>
            </w:pPr>
            <w:r w:rsidRPr="00251D94">
              <w:rPr>
                <w:szCs w:val="21"/>
              </w:rPr>
              <w:t>2.811</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2019</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2018</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355.35%</w:t>
            </w:r>
          </w:p>
        </w:tc>
        <w:tc>
          <w:tcPr>
            <w:tcW w:w="1297" w:type="pct"/>
            <w:vAlign w:val="center"/>
          </w:tcPr>
          <w:p w:rsidR="0040141B" w:rsidRPr="00251D94" w:rsidRDefault="0040141B" w:rsidP="004E3EF9">
            <w:pPr>
              <w:spacing w:before="29" w:line="288" w:lineRule="auto"/>
              <w:jc w:val="right"/>
              <w:rPr>
                <w:szCs w:val="21"/>
              </w:rPr>
            </w:pPr>
            <w:r w:rsidRPr="00251D94">
              <w:rPr>
                <w:szCs w:val="21"/>
              </w:rPr>
              <w:t>253.58%</w:t>
            </w:r>
          </w:p>
        </w:tc>
        <w:tc>
          <w:tcPr>
            <w:tcW w:w="1278" w:type="pct"/>
            <w:vAlign w:val="center"/>
          </w:tcPr>
          <w:p w:rsidR="0040141B" w:rsidRPr="00251D94" w:rsidRDefault="0040141B" w:rsidP="004E3EF9">
            <w:pPr>
              <w:spacing w:before="29" w:line="288" w:lineRule="auto"/>
              <w:jc w:val="right"/>
              <w:rPr>
                <w:szCs w:val="21"/>
              </w:rPr>
            </w:pPr>
            <w:r w:rsidRPr="00251D94">
              <w:rPr>
                <w:szCs w:val="21"/>
              </w:rPr>
              <w:t>215.42%</w:t>
            </w:r>
          </w:p>
        </w:tc>
      </w:tr>
    </w:tbl>
    <w:p w:rsidR="00A45B72" w:rsidRDefault="007C243E">
      <w:pPr>
        <w:tabs>
          <w:tab w:val="left" w:pos="426"/>
        </w:tabs>
        <w:spacing w:before="29" w:line="288" w:lineRule="auto"/>
        <w:jc w:val="left"/>
        <w:rPr>
          <w:kern w:val="0"/>
          <w:sz w:val="24"/>
        </w:rPr>
      </w:pPr>
      <w:r>
        <w:rPr>
          <w:kern w:val="0"/>
          <w:sz w:val="24"/>
        </w:rPr>
        <w:t>注：</w:t>
      </w:r>
      <w:r>
        <w:rPr>
          <w:kern w:val="0"/>
          <w:sz w:val="24"/>
        </w:rPr>
        <w:t>1</w:t>
      </w:r>
      <w:r>
        <w:rPr>
          <w:kern w:val="0"/>
          <w:sz w:val="24"/>
        </w:rPr>
        <w:t>、本基金业绩指标不包括持有人认购或交易基金的各项费用，计入费用后的实际</w:t>
      </w:r>
    </w:p>
    <w:p w:rsidR="00A45B72" w:rsidRDefault="007C243E">
      <w:pPr>
        <w:tabs>
          <w:tab w:val="left" w:pos="426"/>
        </w:tabs>
        <w:spacing w:before="29" w:line="288" w:lineRule="auto"/>
        <w:jc w:val="left"/>
        <w:rPr>
          <w:kern w:val="0"/>
          <w:sz w:val="24"/>
        </w:rPr>
      </w:pPr>
      <w:r>
        <w:rPr>
          <w:kern w:val="0"/>
          <w:sz w:val="24"/>
        </w:rPr>
        <w:t>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35966739"/>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35966740"/>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A45B72">
        <w:tc>
          <w:tcPr>
            <w:tcW w:w="1286" w:type="dxa"/>
            <w:vAlign w:val="center"/>
          </w:tcPr>
          <w:p w:rsidR="00A45B72" w:rsidRDefault="007C243E">
            <w:pPr>
              <w:jc w:val="left"/>
            </w:pPr>
            <w:r>
              <w:rPr>
                <w:color w:val="000000"/>
                <w:sz w:val="24"/>
              </w:rPr>
              <w:t>过去三个月</w:t>
            </w:r>
          </w:p>
        </w:tc>
        <w:tc>
          <w:tcPr>
            <w:tcW w:w="1286" w:type="dxa"/>
            <w:vAlign w:val="center"/>
          </w:tcPr>
          <w:p w:rsidR="00A45B72" w:rsidRDefault="007C243E">
            <w:pPr>
              <w:jc w:val="center"/>
            </w:pPr>
            <w:r>
              <w:rPr>
                <w:color w:val="000000"/>
                <w:sz w:val="24"/>
              </w:rPr>
              <w:t>8.21%</w:t>
            </w:r>
          </w:p>
        </w:tc>
        <w:tc>
          <w:tcPr>
            <w:tcW w:w="1286" w:type="dxa"/>
            <w:vAlign w:val="center"/>
          </w:tcPr>
          <w:p w:rsidR="00A45B72" w:rsidRDefault="007C243E">
            <w:pPr>
              <w:jc w:val="center"/>
            </w:pPr>
            <w:r>
              <w:rPr>
                <w:color w:val="000000"/>
                <w:sz w:val="24"/>
              </w:rPr>
              <w:t>0.89%</w:t>
            </w:r>
          </w:p>
        </w:tc>
        <w:tc>
          <w:tcPr>
            <w:tcW w:w="1285" w:type="dxa"/>
            <w:vAlign w:val="center"/>
          </w:tcPr>
          <w:p w:rsidR="00A45B72" w:rsidRDefault="007C243E">
            <w:pPr>
              <w:jc w:val="center"/>
            </w:pPr>
            <w:r>
              <w:rPr>
                <w:color w:val="000000"/>
                <w:sz w:val="24"/>
              </w:rPr>
              <w:t>4.92%</w:t>
            </w:r>
          </w:p>
        </w:tc>
        <w:tc>
          <w:tcPr>
            <w:tcW w:w="1285" w:type="dxa"/>
            <w:vAlign w:val="center"/>
          </w:tcPr>
          <w:p w:rsidR="00A45B72" w:rsidRDefault="007C243E">
            <w:pPr>
              <w:jc w:val="center"/>
            </w:pPr>
            <w:r>
              <w:rPr>
                <w:color w:val="000000"/>
                <w:sz w:val="24"/>
              </w:rPr>
              <w:t>0.44%</w:t>
            </w:r>
          </w:p>
        </w:tc>
        <w:tc>
          <w:tcPr>
            <w:tcW w:w="1285" w:type="dxa"/>
            <w:vAlign w:val="center"/>
          </w:tcPr>
          <w:p w:rsidR="00A45B72" w:rsidRDefault="007C243E">
            <w:pPr>
              <w:jc w:val="center"/>
            </w:pPr>
            <w:r>
              <w:rPr>
                <w:color w:val="000000"/>
                <w:sz w:val="24"/>
              </w:rPr>
              <w:t>3.29%</w:t>
            </w:r>
          </w:p>
        </w:tc>
        <w:tc>
          <w:tcPr>
            <w:tcW w:w="1285" w:type="dxa"/>
            <w:vAlign w:val="center"/>
          </w:tcPr>
          <w:p w:rsidR="00A45B72" w:rsidRDefault="007C243E">
            <w:pPr>
              <w:jc w:val="center"/>
            </w:pPr>
            <w:r>
              <w:rPr>
                <w:color w:val="000000"/>
                <w:sz w:val="24"/>
              </w:rPr>
              <w:t>0.45%</w:t>
            </w:r>
          </w:p>
        </w:tc>
      </w:tr>
      <w:tr w:rsidR="00A45B72">
        <w:tc>
          <w:tcPr>
            <w:tcW w:w="1286" w:type="dxa"/>
            <w:vAlign w:val="center"/>
          </w:tcPr>
          <w:p w:rsidR="00A45B72" w:rsidRDefault="007C243E">
            <w:pPr>
              <w:jc w:val="left"/>
            </w:pPr>
            <w:r>
              <w:rPr>
                <w:color w:val="000000"/>
                <w:sz w:val="24"/>
              </w:rPr>
              <w:t>过去六个月</w:t>
            </w:r>
          </w:p>
        </w:tc>
        <w:tc>
          <w:tcPr>
            <w:tcW w:w="1286" w:type="dxa"/>
            <w:vAlign w:val="center"/>
          </w:tcPr>
          <w:p w:rsidR="00A45B72" w:rsidRDefault="007C243E">
            <w:pPr>
              <w:jc w:val="center"/>
            </w:pPr>
            <w:r>
              <w:rPr>
                <w:color w:val="000000"/>
                <w:sz w:val="24"/>
              </w:rPr>
              <w:t>17.45%</w:t>
            </w:r>
          </w:p>
        </w:tc>
        <w:tc>
          <w:tcPr>
            <w:tcW w:w="1286" w:type="dxa"/>
            <w:vAlign w:val="center"/>
          </w:tcPr>
          <w:p w:rsidR="00A45B72" w:rsidRDefault="007C243E">
            <w:pPr>
              <w:jc w:val="center"/>
            </w:pPr>
            <w:r>
              <w:rPr>
                <w:color w:val="000000"/>
                <w:sz w:val="24"/>
              </w:rPr>
              <w:t>1.01%</w:t>
            </w:r>
          </w:p>
        </w:tc>
        <w:tc>
          <w:tcPr>
            <w:tcW w:w="1285" w:type="dxa"/>
            <w:vAlign w:val="center"/>
          </w:tcPr>
          <w:p w:rsidR="00A45B72" w:rsidRDefault="007C243E">
            <w:pPr>
              <w:jc w:val="center"/>
            </w:pPr>
            <w:r>
              <w:rPr>
                <w:color w:val="000000"/>
                <w:sz w:val="24"/>
              </w:rPr>
              <w:t>5.39%</w:t>
            </w:r>
          </w:p>
        </w:tc>
        <w:tc>
          <w:tcPr>
            <w:tcW w:w="1285" w:type="dxa"/>
            <w:vAlign w:val="center"/>
          </w:tcPr>
          <w:p w:rsidR="00A45B72" w:rsidRDefault="007C243E">
            <w:pPr>
              <w:jc w:val="center"/>
            </w:pPr>
            <w:r>
              <w:rPr>
                <w:color w:val="000000"/>
                <w:sz w:val="24"/>
              </w:rPr>
              <w:t>0.51%</w:t>
            </w:r>
          </w:p>
        </w:tc>
        <w:tc>
          <w:tcPr>
            <w:tcW w:w="1285" w:type="dxa"/>
            <w:vAlign w:val="center"/>
          </w:tcPr>
          <w:p w:rsidR="00A45B72" w:rsidRDefault="007C243E">
            <w:pPr>
              <w:jc w:val="center"/>
            </w:pPr>
            <w:r>
              <w:rPr>
                <w:color w:val="000000"/>
                <w:sz w:val="24"/>
              </w:rPr>
              <w:t>12.06%</w:t>
            </w:r>
          </w:p>
        </w:tc>
        <w:tc>
          <w:tcPr>
            <w:tcW w:w="1285" w:type="dxa"/>
            <w:vAlign w:val="center"/>
          </w:tcPr>
          <w:p w:rsidR="00A45B72" w:rsidRDefault="007C243E">
            <w:pPr>
              <w:jc w:val="center"/>
            </w:pPr>
            <w:r>
              <w:rPr>
                <w:color w:val="000000"/>
                <w:sz w:val="24"/>
              </w:rPr>
              <w:t>0.50%</w:t>
            </w:r>
          </w:p>
        </w:tc>
      </w:tr>
      <w:tr w:rsidR="00A45B72">
        <w:tc>
          <w:tcPr>
            <w:tcW w:w="1286" w:type="dxa"/>
            <w:vAlign w:val="center"/>
          </w:tcPr>
          <w:p w:rsidR="00A45B72" w:rsidRDefault="007C243E">
            <w:pPr>
              <w:jc w:val="left"/>
            </w:pPr>
            <w:r>
              <w:rPr>
                <w:color w:val="000000"/>
                <w:sz w:val="24"/>
              </w:rPr>
              <w:t>过去一年</w:t>
            </w:r>
          </w:p>
        </w:tc>
        <w:tc>
          <w:tcPr>
            <w:tcW w:w="1286" w:type="dxa"/>
            <w:vAlign w:val="center"/>
          </w:tcPr>
          <w:p w:rsidR="00A45B72" w:rsidRDefault="007C243E">
            <w:pPr>
              <w:jc w:val="center"/>
            </w:pPr>
            <w:r>
              <w:rPr>
                <w:color w:val="000000"/>
                <w:sz w:val="24"/>
              </w:rPr>
              <w:t>43.90%</w:t>
            </w:r>
          </w:p>
        </w:tc>
        <w:tc>
          <w:tcPr>
            <w:tcW w:w="1286" w:type="dxa"/>
            <w:vAlign w:val="center"/>
          </w:tcPr>
          <w:p w:rsidR="00A45B72" w:rsidRDefault="007C243E">
            <w:pPr>
              <w:jc w:val="center"/>
            </w:pPr>
            <w:r>
              <w:rPr>
                <w:color w:val="000000"/>
                <w:sz w:val="24"/>
              </w:rPr>
              <w:t>1.24%</w:t>
            </w:r>
          </w:p>
        </w:tc>
        <w:tc>
          <w:tcPr>
            <w:tcW w:w="1285" w:type="dxa"/>
            <w:vAlign w:val="center"/>
          </w:tcPr>
          <w:p w:rsidR="00A45B72" w:rsidRDefault="007C243E">
            <w:pPr>
              <w:jc w:val="center"/>
            </w:pPr>
            <w:r>
              <w:rPr>
                <w:color w:val="000000"/>
                <w:sz w:val="24"/>
              </w:rPr>
              <w:t>23.09%</w:t>
            </w:r>
          </w:p>
        </w:tc>
        <w:tc>
          <w:tcPr>
            <w:tcW w:w="1285" w:type="dxa"/>
            <w:vAlign w:val="center"/>
          </w:tcPr>
          <w:p w:rsidR="00A45B72" w:rsidRDefault="007C243E">
            <w:pPr>
              <w:jc w:val="center"/>
            </w:pPr>
            <w:r>
              <w:rPr>
                <w:color w:val="000000"/>
                <w:sz w:val="24"/>
              </w:rPr>
              <w:t>0.74%</w:t>
            </w:r>
          </w:p>
        </w:tc>
        <w:tc>
          <w:tcPr>
            <w:tcW w:w="1285" w:type="dxa"/>
            <w:vAlign w:val="center"/>
          </w:tcPr>
          <w:p w:rsidR="00A45B72" w:rsidRDefault="007C243E">
            <w:pPr>
              <w:jc w:val="center"/>
            </w:pPr>
            <w:r>
              <w:rPr>
                <w:color w:val="000000"/>
                <w:sz w:val="24"/>
              </w:rPr>
              <w:t>20.81%</w:t>
            </w:r>
          </w:p>
        </w:tc>
        <w:tc>
          <w:tcPr>
            <w:tcW w:w="1285" w:type="dxa"/>
            <w:vAlign w:val="center"/>
          </w:tcPr>
          <w:p w:rsidR="00A45B72" w:rsidRDefault="007C243E">
            <w:pPr>
              <w:jc w:val="center"/>
            </w:pPr>
            <w:r>
              <w:rPr>
                <w:color w:val="000000"/>
                <w:sz w:val="24"/>
              </w:rPr>
              <w:t>0.50%</w:t>
            </w:r>
          </w:p>
        </w:tc>
      </w:tr>
      <w:tr w:rsidR="00A45B72">
        <w:tc>
          <w:tcPr>
            <w:tcW w:w="1286" w:type="dxa"/>
            <w:vAlign w:val="center"/>
          </w:tcPr>
          <w:p w:rsidR="00A45B72" w:rsidRDefault="007C243E">
            <w:pPr>
              <w:jc w:val="left"/>
            </w:pPr>
            <w:r>
              <w:rPr>
                <w:color w:val="000000"/>
                <w:sz w:val="24"/>
              </w:rPr>
              <w:t>过去三年</w:t>
            </w:r>
          </w:p>
        </w:tc>
        <w:tc>
          <w:tcPr>
            <w:tcW w:w="1286" w:type="dxa"/>
            <w:vAlign w:val="center"/>
          </w:tcPr>
          <w:p w:rsidR="00A45B72" w:rsidRDefault="007C243E">
            <w:pPr>
              <w:jc w:val="center"/>
            </w:pPr>
            <w:r>
              <w:rPr>
                <w:color w:val="000000"/>
                <w:sz w:val="24"/>
              </w:rPr>
              <w:t>59.98%</w:t>
            </w:r>
          </w:p>
        </w:tc>
        <w:tc>
          <w:tcPr>
            <w:tcW w:w="1286" w:type="dxa"/>
            <w:vAlign w:val="center"/>
          </w:tcPr>
          <w:p w:rsidR="00A45B72" w:rsidRDefault="007C243E">
            <w:pPr>
              <w:jc w:val="center"/>
            </w:pPr>
            <w:r>
              <w:rPr>
                <w:color w:val="000000"/>
                <w:sz w:val="24"/>
              </w:rPr>
              <w:t>1.13%</w:t>
            </w:r>
          </w:p>
        </w:tc>
        <w:tc>
          <w:tcPr>
            <w:tcW w:w="1285" w:type="dxa"/>
            <w:vAlign w:val="center"/>
          </w:tcPr>
          <w:p w:rsidR="00A45B72" w:rsidRDefault="007C243E">
            <w:pPr>
              <w:jc w:val="center"/>
            </w:pPr>
            <w:r>
              <w:rPr>
                <w:color w:val="000000"/>
                <w:sz w:val="24"/>
              </w:rPr>
              <w:t>20.91%</w:t>
            </w:r>
          </w:p>
        </w:tc>
        <w:tc>
          <w:tcPr>
            <w:tcW w:w="1285" w:type="dxa"/>
            <w:vAlign w:val="center"/>
          </w:tcPr>
          <w:p w:rsidR="00A45B72" w:rsidRDefault="007C243E">
            <w:pPr>
              <w:jc w:val="center"/>
            </w:pPr>
            <w:r>
              <w:rPr>
                <w:color w:val="000000"/>
                <w:sz w:val="24"/>
              </w:rPr>
              <w:t>0.67%</w:t>
            </w:r>
          </w:p>
        </w:tc>
        <w:tc>
          <w:tcPr>
            <w:tcW w:w="1285" w:type="dxa"/>
            <w:vAlign w:val="center"/>
          </w:tcPr>
          <w:p w:rsidR="00A45B72" w:rsidRDefault="007C243E">
            <w:pPr>
              <w:jc w:val="center"/>
            </w:pPr>
            <w:r>
              <w:rPr>
                <w:color w:val="000000"/>
                <w:sz w:val="24"/>
              </w:rPr>
              <w:t>39.07%</w:t>
            </w:r>
          </w:p>
        </w:tc>
        <w:tc>
          <w:tcPr>
            <w:tcW w:w="1285" w:type="dxa"/>
            <w:vAlign w:val="center"/>
          </w:tcPr>
          <w:p w:rsidR="00A45B72" w:rsidRDefault="007C243E">
            <w:pPr>
              <w:jc w:val="center"/>
            </w:pPr>
            <w:r>
              <w:rPr>
                <w:color w:val="000000"/>
                <w:sz w:val="24"/>
              </w:rPr>
              <w:t>0.46%</w:t>
            </w:r>
          </w:p>
        </w:tc>
      </w:tr>
      <w:tr w:rsidR="00A45B72">
        <w:tc>
          <w:tcPr>
            <w:tcW w:w="1286" w:type="dxa"/>
            <w:vAlign w:val="center"/>
          </w:tcPr>
          <w:p w:rsidR="00A45B72" w:rsidRDefault="007C243E">
            <w:pPr>
              <w:jc w:val="left"/>
            </w:pPr>
            <w:r>
              <w:rPr>
                <w:color w:val="000000"/>
                <w:sz w:val="24"/>
              </w:rPr>
              <w:t>过去五年</w:t>
            </w:r>
          </w:p>
        </w:tc>
        <w:tc>
          <w:tcPr>
            <w:tcW w:w="1286" w:type="dxa"/>
            <w:vAlign w:val="center"/>
          </w:tcPr>
          <w:p w:rsidR="00A45B72" w:rsidRDefault="007C243E">
            <w:pPr>
              <w:jc w:val="center"/>
            </w:pPr>
            <w:r>
              <w:rPr>
                <w:color w:val="000000"/>
                <w:sz w:val="24"/>
              </w:rPr>
              <w:t>204.56%</w:t>
            </w:r>
          </w:p>
        </w:tc>
        <w:tc>
          <w:tcPr>
            <w:tcW w:w="1286" w:type="dxa"/>
            <w:vAlign w:val="center"/>
          </w:tcPr>
          <w:p w:rsidR="00A45B72" w:rsidRDefault="007C243E">
            <w:pPr>
              <w:jc w:val="center"/>
            </w:pPr>
            <w:r>
              <w:rPr>
                <w:color w:val="000000"/>
                <w:sz w:val="24"/>
              </w:rPr>
              <w:t>1.47%</w:t>
            </w:r>
          </w:p>
        </w:tc>
        <w:tc>
          <w:tcPr>
            <w:tcW w:w="1285" w:type="dxa"/>
            <w:vAlign w:val="center"/>
          </w:tcPr>
          <w:p w:rsidR="00A45B72" w:rsidRDefault="007C243E">
            <w:pPr>
              <w:jc w:val="center"/>
            </w:pPr>
            <w:r>
              <w:rPr>
                <w:color w:val="000000"/>
                <w:sz w:val="24"/>
              </w:rPr>
              <w:t>22.98%</w:t>
            </w:r>
          </w:p>
        </w:tc>
        <w:tc>
          <w:tcPr>
            <w:tcW w:w="1285" w:type="dxa"/>
            <w:vAlign w:val="center"/>
          </w:tcPr>
          <w:p w:rsidR="00A45B72" w:rsidRDefault="007C243E">
            <w:pPr>
              <w:jc w:val="center"/>
            </w:pPr>
            <w:r>
              <w:rPr>
                <w:color w:val="000000"/>
                <w:sz w:val="24"/>
              </w:rPr>
              <w:t>0.93%</w:t>
            </w:r>
          </w:p>
        </w:tc>
        <w:tc>
          <w:tcPr>
            <w:tcW w:w="1285" w:type="dxa"/>
            <w:vAlign w:val="center"/>
          </w:tcPr>
          <w:p w:rsidR="00A45B72" w:rsidRDefault="007C243E">
            <w:pPr>
              <w:jc w:val="center"/>
            </w:pPr>
            <w:r>
              <w:rPr>
                <w:color w:val="000000"/>
                <w:sz w:val="24"/>
              </w:rPr>
              <w:t>181.58%</w:t>
            </w:r>
          </w:p>
        </w:tc>
        <w:tc>
          <w:tcPr>
            <w:tcW w:w="1285" w:type="dxa"/>
            <w:vAlign w:val="center"/>
          </w:tcPr>
          <w:p w:rsidR="00A45B72" w:rsidRDefault="007C243E">
            <w:pPr>
              <w:jc w:val="center"/>
            </w:pPr>
            <w:r>
              <w:rPr>
                <w:color w:val="000000"/>
                <w:sz w:val="24"/>
              </w:rPr>
              <w:t>0.54%</w:t>
            </w:r>
          </w:p>
        </w:tc>
      </w:tr>
      <w:tr w:rsidR="00A45B72">
        <w:tc>
          <w:tcPr>
            <w:tcW w:w="1286" w:type="dxa"/>
            <w:vAlign w:val="center"/>
          </w:tcPr>
          <w:p w:rsidR="00A45B72" w:rsidRDefault="007C243E" w:rsidP="00342ADB">
            <w:pPr>
              <w:jc w:val="left"/>
            </w:pPr>
            <w:r>
              <w:rPr>
                <w:color w:val="000000"/>
                <w:sz w:val="24"/>
              </w:rPr>
              <w:t>自基金</w:t>
            </w:r>
            <w:r w:rsidR="00342ADB">
              <w:rPr>
                <w:rFonts w:hint="eastAsia"/>
                <w:color w:val="000000"/>
                <w:sz w:val="24"/>
              </w:rPr>
              <w:t>转</w:t>
            </w:r>
            <w:r w:rsidR="00342ADB">
              <w:rPr>
                <w:rFonts w:hint="eastAsia"/>
                <w:color w:val="000000"/>
                <w:sz w:val="24"/>
              </w:rPr>
              <w:lastRenderedPageBreak/>
              <w:t>型起</w:t>
            </w:r>
            <w:r>
              <w:rPr>
                <w:color w:val="000000"/>
                <w:sz w:val="24"/>
              </w:rPr>
              <w:t>至今</w:t>
            </w:r>
          </w:p>
        </w:tc>
        <w:tc>
          <w:tcPr>
            <w:tcW w:w="1286" w:type="dxa"/>
            <w:vAlign w:val="center"/>
          </w:tcPr>
          <w:p w:rsidR="00A45B72" w:rsidRDefault="007C243E">
            <w:pPr>
              <w:jc w:val="center"/>
            </w:pPr>
            <w:r>
              <w:rPr>
                <w:color w:val="000000"/>
                <w:sz w:val="24"/>
              </w:rPr>
              <w:lastRenderedPageBreak/>
              <w:t>355.35%</w:t>
            </w:r>
          </w:p>
        </w:tc>
        <w:tc>
          <w:tcPr>
            <w:tcW w:w="1286" w:type="dxa"/>
            <w:vAlign w:val="center"/>
          </w:tcPr>
          <w:p w:rsidR="00A45B72" w:rsidRDefault="007C243E">
            <w:pPr>
              <w:jc w:val="center"/>
            </w:pPr>
            <w:r>
              <w:rPr>
                <w:color w:val="000000"/>
                <w:sz w:val="24"/>
              </w:rPr>
              <w:t>1.30%</w:t>
            </w:r>
          </w:p>
        </w:tc>
        <w:tc>
          <w:tcPr>
            <w:tcW w:w="1285" w:type="dxa"/>
            <w:vAlign w:val="center"/>
          </w:tcPr>
          <w:p w:rsidR="00A45B72" w:rsidRDefault="007C243E">
            <w:pPr>
              <w:jc w:val="center"/>
            </w:pPr>
            <w:r>
              <w:rPr>
                <w:color w:val="000000"/>
                <w:sz w:val="24"/>
              </w:rPr>
              <w:t>62.96%</w:t>
            </w:r>
          </w:p>
        </w:tc>
        <w:tc>
          <w:tcPr>
            <w:tcW w:w="1285" w:type="dxa"/>
            <w:vAlign w:val="center"/>
          </w:tcPr>
          <w:p w:rsidR="00A45B72" w:rsidRDefault="007C243E">
            <w:pPr>
              <w:jc w:val="center"/>
            </w:pPr>
            <w:r>
              <w:rPr>
                <w:color w:val="000000"/>
                <w:sz w:val="24"/>
              </w:rPr>
              <w:t>0.87%</w:t>
            </w:r>
          </w:p>
        </w:tc>
        <w:tc>
          <w:tcPr>
            <w:tcW w:w="1285" w:type="dxa"/>
            <w:vAlign w:val="center"/>
          </w:tcPr>
          <w:p w:rsidR="00A45B72" w:rsidRDefault="007C243E">
            <w:pPr>
              <w:jc w:val="center"/>
            </w:pPr>
            <w:r>
              <w:rPr>
                <w:color w:val="000000"/>
                <w:sz w:val="24"/>
              </w:rPr>
              <w:t>292.39%</w:t>
            </w:r>
          </w:p>
        </w:tc>
        <w:tc>
          <w:tcPr>
            <w:tcW w:w="1285" w:type="dxa"/>
            <w:vAlign w:val="center"/>
          </w:tcPr>
          <w:p w:rsidR="00A45B72" w:rsidRDefault="007C243E">
            <w:pPr>
              <w:jc w:val="center"/>
            </w:pPr>
            <w:r>
              <w:rPr>
                <w:color w:val="000000"/>
                <w:sz w:val="24"/>
              </w:rPr>
              <w:t>0.43%</w:t>
            </w:r>
          </w:p>
        </w:tc>
      </w:tr>
    </w:tbl>
    <w:p w:rsidR="00A45B72" w:rsidRDefault="007C243E">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、交银施罗德保本混合型证券投资基金从</w:t>
      </w:r>
      <w:r>
        <w:rPr>
          <w:kern w:val="0"/>
          <w:sz w:val="24"/>
        </w:rPr>
        <w:t>2012</w:t>
      </w:r>
      <w:r>
        <w:rPr>
          <w:kern w:val="0"/>
          <w:sz w:val="24"/>
        </w:rPr>
        <w:t>年</w:t>
      </w:r>
      <w:r>
        <w:rPr>
          <w:kern w:val="0"/>
          <w:sz w:val="24"/>
        </w:rPr>
        <w:t>2</w:t>
      </w:r>
      <w:r>
        <w:rPr>
          <w:kern w:val="0"/>
          <w:sz w:val="24"/>
        </w:rPr>
        <w:t>月</w:t>
      </w:r>
      <w:r>
        <w:rPr>
          <w:kern w:val="0"/>
          <w:sz w:val="24"/>
        </w:rPr>
        <w:t>3</w:t>
      </w:r>
      <w:r>
        <w:rPr>
          <w:kern w:val="0"/>
          <w:sz w:val="24"/>
        </w:rPr>
        <w:t>日起正式转型为交银施罗德优势行业灵活配置混合型证券投资基金，本表列示的是基金转型后的基金净值表现。</w:t>
      </w:r>
    </w:p>
    <w:p w:rsidR="00A45B72" w:rsidRDefault="007C243E">
      <w:pPr>
        <w:tabs>
          <w:tab w:val="left" w:pos="426"/>
        </w:tabs>
        <w:spacing w:before="29" w:line="288" w:lineRule="auto"/>
        <w:jc w:val="left"/>
        <w:rPr>
          <w:rFonts w:asciiTheme="minorEastAsia" w:eastAsiaTheme="minorEastAsia" w:hAnsiTheme="minorEastAsia"/>
          <w:szCs w:val="21"/>
        </w:rPr>
      </w:pPr>
      <w:r>
        <w:rPr>
          <w:kern w:val="0"/>
          <w:sz w:val="24"/>
        </w:rPr>
        <w:t xml:space="preserve">    2</w:t>
      </w:r>
      <w:r>
        <w:rPr>
          <w:kern w:val="0"/>
          <w:sz w:val="24"/>
        </w:rPr>
        <w:t>、本基金业绩比较基准自</w:t>
      </w:r>
      <w:r>
        <w:rPr>
          <w:kern w:val="0"/>
          <w:sz w:val="24"/>
        </w:rPr>
        <w:t>2015</w:t>
      </w:r>
      <w:r>
        <w:rPr>
          <w:kern w:val="0"/>
          <w:sz w:val="24"/>
        </w:rPr>
        <w:t>年</w:t>
      </w:r>
      <w:r>
        <w:rPr>
          <w:kern w:val="0"/>
          <w:sz w:val="24"/>
        </w:rPr>
        <w:t>10</w:t>
      </w:r>
      <w:r>
        <w:rPr>
          <w:kern w:val="0"/>
          <w:sz w:val="24"/>
        </w:rPr>
        <w:t>月</w:t>
      </w:r>
      <w:r>
        <w:rPr>
          <w:kern w:val="0"/>
          <w:sz w:val="24"/>
        </w:rPr>
        <w:t>1</w:t>
      </w:r>
      <w:r>
        <w:rPr>
          <w:kern w:val="0"/>
          <w:sz w:val="24"/>
        </w:rPr>
        <w:t>日起，由</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w:t>
      </w:r>
      <w:r>
        <w:rPr>
          <w:kern w:val="0"/>
          <w:sz w:val="24"/>
        </w:rPr>
        <w:t>”</w:t>
      </w:r>
      <w:r>
        <w:rPr>
          <w:kern w:val="0"/>
          <w:sz w:val="24"/>
        </w:rPr>
        <w:t>变更为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中证综合债券指数收益率</w:t>
      </w:r>
      <w:r>
        <w:rPr>
          <w:kern w:val="0"/>
          <w:sz w:val="24"/>
        </w:rPr>
        <w:t>”</w:t>
      </w:r>
      <w:r>
        <w:rPr>
          <w:kern w:val="0"/>
          <w:sz w:val="24"/>
        </w:rPr>
        <w:t>，</w:t>
      </w:r>
      <w:r>
        <w:rPr>
          <w:kern w:val="0"/>
          <w:sz w:val="24"/>
        </w:rPr>
        <w:t>3.2.2</w:t>
      </w:r>
      <w:r>
        <w:rPr>
          <w:kern w:val="0"/>
          <w:sz w:val="24"/>
        </w:rPr>
        <w:t>和</w:t>
      </w:r>
      <w:r>
        <w:rPr>
          <w:kern w:val="0"/>
          <w:sz w:val="24"/>
        </w:rPr>
        <w:t>3.2.3</w:t>
      </w:r>
      <w:r>
        <w:rPr>
          <w:kern w:val="0"/>
          <w:sz w:val="24"/>
        </w:rPr>
        <w:t>同。详情见本基金管理人于</w:t>
      </w:r>
      <w:r>
        <w:rPr>
          <w:kern w:val="0"/>
          <w:sz w:val="24"/>
        </w:rPr>
        <w:t>2015</w:t>
      </w:r>
      <w:r>
        <w:rPr>
          <w:kern w:val="0"/>
          <w:sz w:val="24"/>
        </w:rPr>
        <w:t>年</w:t>
      </w:r>
      <w:r>
        <w:rPr>
          <w:kern w:val="0"/>
          <w:sz w:val="24"/>
        </w:rPr>
        <w:t>9</w:t>
      </w:r>
      <w:r>
        <w:rPr>
          <w:kern w:val="0"/>
          <w:sz w:val="24"/>
        </w:rPr>
        <w:t>月</w:t>
      </w:r>
      <w:r>
        <w:rPr>
          <w:kern w:val="0"/>
          <w:sz w:val="24"/>
        </w:rPr>
        <w:t>28</w:t>
      </w:r>
      <w:r>
        <w:rPr>
          <w:kern w:val="0"/>
          <w:sz w:val="24"/>
        </w:rPr>
        <w:t>日发布的《交银施罗德基金管理有限公司关于旗下部分基金业绩比较基准变更并修改基金合同相关内容的公告》。</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 xml:space="preserve">    3</w:t>
      </w:r>
      <w:r w:rsidRPr="00EF1D48">
        <w:rPr>
          <w:kern w:val="0"/>
          <w:sz w:val="24"/>
        </w:rPr>
        <w:t>、本基金的业绩比较基准每日进行再平衡过程。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注：本基金由交银施罗德保本混合型证券投资基金转型而来。基金转型日为</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日。本基金的投资转型期为交银施罗德保本混合型证券投资基金保本周期到期选择期截止日次日（即</w:t>
      </w:r>
      <w:r w:rsidRPr="00E15CED">
        <w:rPr>
          <w:kern w:val="0"/>
          <w:sz w:val="24"/>
        </w:rPr>
        <w:t>2012</w:t>
      </w:r>
      <w:r w:rsidRPr="00E15CED">
        <w:rPr>
          <w:kern w:val="0"/>
          <w:sz w:val="24"/>
        </w:rPr>
        <w:t>年</w:t>
      </w:r>
      <w:r w:rsidRPr="00E15CED">
        <w:rPr>
          <w:kern w:val="0"/>
          <w:sz w:val="24"/>
        </w:rPr>
        <w:t>2</w:t>
      </w:r>
      <w:r w:rsidRPr="00E15CED">
        <w:rPr>
          <w:kern w:val="0"/>
          <w:sz w:val="24"/>
        </w:rPr>
        <w:t>月</w:t>
      </w:r>
      <w:r w:rsidRPr="00E15CED">
        <w:rPr>
          <w:kern w:val="0"/>
          <w:sz w:val="24"/>
        </w:rPr>
        <w:t>3</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7C243E">
        <w:rPr>
          <w:rFonts w:hint="eastAsia"/>
          <w:b/>
          <w:bCs/>
          <w:color w:val="000000"/>
          <w:kern w:val="0"/>
          <w:sz w:val="24"/>
        </w:rPr>
        <w:t>过去五年</w:t>
      </w:r>
      <w:r w:rsidRPr="008635C9">
        <w:rPr>
          <w:rFonts w:hint="eastAsia"/>
          <w:b/>
          <w:bCs/>
          <w:color w:val="000000"/>
          <w:kern w:val="0"/>
          <w:sz w:val="24"/>
        </w:rPr>
        <w:t>基金每年净值增长率及其与同期业绩比较基准收益率的比较</w:t>
      </w:r>
    </w:p>
    <w:p w:rsidR="00A0223F" w:rsidRPr="00CC26A4" w:rsidRDefault="00BE217B"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lastRenderedPageBreak/>
        <w:drawing>
          <wp:inline distT="0" distB="0" distL="0" distR="0" wp14:anchorId="55FF23F7" wp14:editId="38139ED6">
            <wp:extent cx="5759450" cy="3372485"/>
            <wp:effectExtent l="0" t="0" r="0" b="0"/>
            <wp:docPr id="1" name="图片 1"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DF4E1B" w:rsidRDefault="00E63239" w:rsidP="00DF4E1B">
      <w:pPr>
        <w:pStyle w:val="20"/>
        <w:spacing w:before="29" w:after="0" w:line="288" w:lineRule="auto"/>
        <w:rPr>
          <w:rFonts w:ascii="Times New Roman" w:hAnsi="Times New Roman"/>
          <w:kern w:val="0"/>
          <w:szCs w:val="24"/>
        </w:rPr>
      </w:pPr>
      <w:bookmarkStart w:id="35" w:name="_Toc249760033"/>
      <w:bookmarkStart w:id="36" w:name="_Toc361324853"/>
      <w:bookmarkStart w:id="37" w:name="_Toc35966741"/>
      <w:r w:rsidRPr="00DF4E1B">
        <w:rPr>
          <w:rFonts w:ascii="Times New Roman" w:hAnsi="Times New Roman"/>
          <w:kern w:val="0"/>
          <w:szCs w:val="24"/>
        </w:rPr>
        <w:t>3.3</w:t>
      </w:r>
      <w:r w:rsidRPr="00DF4E1B">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A45B72">
        <w:trPr>
          <w:jc w:val="center"/>
        </w:trPr>
        <w:tc>
          <w:tcPr>
            <w:tcW w:w="1157" w:type="dxa"/>
            <w:vAlign w:val="center"/>
          </w:tcPr>
          <w:p w:rsidR="00A45B72" w:rsidRDefault="007C243E">
            <w:pPr>
              <w:jc w:val="center"/>
            </w:pPr>
            <w:r>
              <w:rPr>
                <w:color w:val="000000"/>
                <w:sz w:val="24"/>
              </w:rPr>
              <w:t>2019</w:t>
            </w:r>
            <w:r>
              <w:rPr>
                <w:color w:val="000000"/>
                <w:sz w:val="24"/>
              </w:rPr>
              <w:t>年</w:t>
            </w:r>
          </w:p>
        </w:tc>
        <w:tc>
          <w:tcPr>
            <w:tcW w:w="1378" w:type="dxa"/>
            <w:vAlign w:val="center"/>
          </w:tcPr>
          <w:p w:rsidR="00A45B72" w:rsidRDefault="007C243E">
            <w:pPr>
              <w:jc w:val="right"/>
            </w:pPr>
            <w:r>
              <w:rPr>
                <w:color w:val="000000"/>
                <w:sz w:val="24"/>
              </w:rPr>
              <w:t>-</w:t>
            </w:r>
          </w:p>
        </w:tc>
        <w:tc>
          <w:tcPr>
            <w:tcW w:w="1839" w:type="dxa"/>
            <w:vAlign w:val="center"/>
          </w:tcPr>
          <w:p w:rsidR="00A45B72" w:rsidRDefault="007C243E">
            <w:pPr>
              <w:jc w:val="right"/>
            </w:pPr>
            <w:r>
              <w:rPr>
                <w:color w:val="000000"/>
                <w:sz w:val="24"/>
              </w:rPr>
              <w:t>-</w:t>
            </w:r>
          </w:p>
        </w:tc>
        <w:tc>
          <w:tcPr>
            <w:tcW w:w="1950" w:type="dxa"/>
            <w:vAlign w:val="center"/>
          </w:tcPr>
          <w:p w:rsidR="00A45B72" w:rsidRDefault="007C243E">
            <w:pPr>
              <w:jc w:val="right"/>
            </w:pPr>
            <w:r>
              <w:rPr>
                <w:color w:val="000000"/>
                <w:sz w:val="24"/>
              </w:rPr>
              <w:t>-</w:t>
            </w:r>
          </w:p>
        </w:tc>
        <w:tc>
          <w:tcPr>
            <w:tcW w:w="1894" w:type="dxa"/>
            <w:vAlign w:val="center"/>
          </w:tcPr>
          <w:p w:rsidR="00A45B72" w:rsidRDefault="007C243E">
            <w:pPr>
              <w:jc w:val="right"/>
            </w:pPr>
            <w:r>
              <w:rPr>
                <w:color w:val="000000"/>
                <w:sz w:val="24"/>
              </w:rPr>
              <w:t>-</w:t>
            </w:r>
          </w:p>
        </w:tc>
        <w:tc>
          <w:tcPr>
            <w:tcW w:w="1068" w:type="dxa"/>
            <w:vAlign w:val="center"/>
          </w:tcPr>
          <w:p w:rsidR="00A45B72" w:rsidRDefault="007C243E">
            <w:pPr>
              <w:jc w:val="left"/>
            </w:pPr>
            <w:r>
              <w:rPr>
                <w:color w:val="000000"/>
                <w:sz w:val="24"/>
              </w:rPr>
              <w:t>-</w:t>
            </w:r>
          </w:p>
        </w:tc>
      </w:tr>
      <w:tr w:rsidR="00A45B72">
        <w:trPr>
          <w:jc w:val="center"/>
        </w:trPr>
        <w:tc>
          <w:tcPr>
            <w:tcW w:w="1157" w:type="dxa"/>
            <w:vAlign w:val="center"/>
          </w:tcPr>
          <w:p w:rsidR="00A45B72" w:rsidRDefault="007C243E">
            <w:pPr>
              <w:jc w:val="center"/>
            </w:pPr>
            <w:r>
              <w:rPr>
                <w:color w:val="000000"/>
                <w:sz w:val="24"/>
              </w:rPr>
              <w:t>2018</w:t>
            </w:r>
            <w:r>
              <w:rPr>
                <w:color w:val="000000"/>
                <w:sz w:val="24"/>
              </w:rPr>
              <w:t>年</w:t>
            </w:r>
          </w:p>
        </w:tc>
        <w:tc>
          <w:tcPr>
            <w:tcW w:w="1378" w:type="dxa"/>
            <w:vAlign w:val="center"/>
          </w:tcPr>
          <w:p w:rsidR="00A45B72" w:rsidRDefault="007C243E">
            <w:pPr>
              <w:jc w:val="right"/>
            </w:pPr>
            <w:r>
              <w:rPr>
                <w:color w:val="000000"/>
                <w:sz w:val="24"/>
              </w:rPr>
              <w:t>-</w:t>
            </w:r>
          </w:p>
        </w:tc>
        <w:tc>
          <w:tcPr>
            <w:tcW w:w="1839" w:type="dxa"/>
            <w:vAlign w:val="center"/>
          </w:tcPr>
          <w:p w:rsidR="00A45B72" w:rsidRDefault="007C243E">
            <w:pPr>
              <w:jc w:val="right"/>
            </w:pPr>
            <w:r>
              <w:rPr>
                <w:color w:val="000000"/>
                <w:sz w:val="24"/>
              </w:rPr>
              <w:t>-</w:t>
            </w:r>
          </w:p>
        </w:tc>
        <w:tc>
          <w:tcPr>
            <w:tcW w:w="1950" w:type="dxa"/>
            <w:vAlign w:val="center"/>
          </w:tcPr>
          <w:p w:rsidR="00A45B72" w:rsidRDefault="007C243E">
            <w:pPr>
              <w:jc w:val="right"/>
            </w:pPr>
            <w:r>
              <w:rPr>
                <w:color w:val="000000"/>
                <w:sz w:val="24"/>
              </w:rPr>
              <w:t>-</w:t>
            </w:r>
          </w:p>
        </w:tc>
        <w:tc>
          <w:tcPr>
            <w:tcW w:w="1894" w:type="dxa"/>
            <w:vAlign w:val="center"/>
          </w:tcPr>
          <w:p w:rsidR="00A45B72" w:rsidRDefault="007C243E">
            <w:pPr>
              <w:jc w:val="right"/>
            </w:pPr>
            <w:r>
              <w:rPr>
                <w:color w:val="000000"/>
                <w:sz w:val="24"/>
              </w:rPr>
              <w:t>-</w:t>
            </w:r>
          </w:p>
        </w:tc>
        <w:tc>
          <w:tcPr>
            <w:tcW w:w="1068" w:type="dxa"/>
            <w:vAlign w:val="center"/>
          </w:tcPr>
          <w:p w:rsidR="00A45B72" w:rsidRDefault="007C243E">
            <w:pPr>
              <w:jc w:val="left"/>
            </w:pPr>
            <w:r>
              <w:rPr>
                <w:color w:val="000000"/>
                <w:sz w:val="24"/>
              </w:rPr>
              <w:t>-</w:t>
            </w:r>
          </w:p>
        </w:tc>
      </w:tr>
      <w:tr w:rsidR="00A45B72">
        <w:trPr>
          <w:jc w:val="center"/>
        </w:trPr>
        <w:tc>
          <w:tcPr>
            <w:tcW w:w="1157" w:type="dxa"/>
            <w:vAlign w:val="center"/>
          </w:tcPr>
          <w:p w:rsidR="00A45B72" w:rsidRDefault="007C243E">
            <w:pPr>
              <w:jc w:val="center"/>
            </w:pPr>
            <w:r>
              <w:rPr>
                <w:color w:val="000000"/>
                <w:sz w:val="24"/>
              </w:rPr>
              <w:t>2017</w:t>
            </w:r>
            <w:r>
              <w:rPr>
                <w:color w:val="000000"/>
                <w:sz w:val="24"/>
              </w:rPr>
              <w:t>年</w:t>
            </w:r>
          </w:p>
        </w:tc>
        <w:tc>
          <w:tcPr>
            <w:tcW w:w="1378" w:type="dxa"/>
            <w:vAlign w:val="center"/>
          </w:tcPr>
          <w:p w:rsidR="00A45B72" w:rsidRDefault="007C243E">
            <w:pPr>
              <w:jc w:val="right"/>
            </w:pPr>
            <w:r>
              <w:rPr>
                <w:color w:val="000000"/>
                <w:sz w:val="24"/>
              </w:rPr>
              <w:t>1.800</w:t>
            </w:r>
          </w:p>
        </w:tc>
        <w:tc>
          <w:tcPr>
            <w:tcW w:w="1839" w:type="dxa"/>
            <w:vAlign w:val="center"/>
          </w:tcPr>
          <w:p w:rsidR="00A45B72" w:rsidRDefault="007C243E">
            <w:pPr>
              <w:jc w:val="right"/>
            </w:pPr>
            <w:r>
              <w:rPr>
                <w:color w:val="000000"/>
                <w:sz w:val="24"/>
              </w:rPr>
              <w:t>28,383,526.44</w:t>
            </w:r>
          </w:p>
        </w:tc>
        <w:tc>
          <w:tcPr>
            <w:tcW w:w="1950" w:type="dxa"/>
            <w:vAlign w:val="center"/>
          </w:tcPr>
          <w:p w:rsidR="00A45B72" w:rsidRDefault="007C243E">
            <w:pPr>
              <w:jc w:val="right"/>
            </w:pPr>
            <w:r>
              <w:rPr>
                <w:color w:val="000000"/>
                <w:sz w:val="24"/>
              </w:rPr>
              <w:t>14,361,188.66</w:t>
            </w:r>
          </w:p>
        </w:tc>
        <w:tc>
          <w:tcPr>
            <w:tcW w:w="1894" w:type="dxa"/>
            <w:vAlign w:val="center"/>
          </w:tcPr>
          <w:p w:rsidR="00A45B72" w:rsidRDefault="007C243E">
            <w:pPr>
              <w:jc w:val="right"/>
            </w:pPr>
            <w:r>
              <w:rPr>
                <w:color w:val="000000"/>
                <w:sz w:val="24"/>
              </w:rPr>
              <w:t>42,744,715.10</w:t>
            </w:r>
          </w:p>
        </w:tc>
        <w:tc>
          <w:tcPr>
            <w:tcW w:w="1068" w:type="dxa"/>
            <w:vAlign w:val="center"/>
          </w:tcPr>
          <w:p w:rsidR="00A45B72" w:rsidRDefault="007C243E">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1.800</w:t>
            </w:r>
          </w:p>
        </w:tc>
        <w:tc>
          <w:tcPr>
            <w:tcW w:w="1839" w:type="dxa"/>
            <w:vAlign w:val="center"/>
          </w:tcPr>
          <w:p w:rsidR="00E63239" w:rsidRPr="00483AAF" w:rsidRDefault="00E63239" w:rsidP="00483AAF">
            <w:pPr>
              <w:spacing w:before="29" w:line="288" w:lineRule="auto"/>
              <w:jc w:val="right"/>
              <w:rPr>
                <w:sz w:val="24"/>
              </w:rPr>
            </w:pPr>
            <w:r w:rsidRPr="00483AAF">
              <w:rPr>
                <w:sz w:val="24"/>
              </w:rPr>
              <w:t>28,383,526.44</w:t>
            </w:r>
          </w:p>
        </w:tc>
        <w:tc>
          <w:tcPr>
            <w:tcW w:w="1950" w:type="dxa"/>
            <w:vAlign w:val="center"/>
          </w:tcPr>
          <w:p w:rsidR="00E63239" w:rsidRPr="00483AAF" w:rsidRDefault="00E63239" w:rsidP="00483AAF">
            <w:pPr>
              <w:spacing w:before="29" w:line="288" w:lineRule="auto"/>
              <w:jc w:val="right"/>
              <w:rPr>
                <w:sz w:val="24"/>
              </w:rPr>
            </w:pPr>
            <w:r w:rsidRPr="00483AAF">
              <w:rPr>
                <w:sz w:val="24"/>
              </w:rPr>
              <w:t>14,361,188.66</w:t>
            </w:r>
          </w:p>
        </w:tc>
        <w:tc>
          <w:tcPr>
            <w:tcW w:w="1894" w:type="dxa"/>
            <w:vAlign w:val="center"/>
          </w:tcPr>
          <w:p w:rsidR="00E63239" w:rsidRPr="00483AAF" w:rsidRDefault="00E63239" w:rsidP="00483AAF">
            <w:pPr>
              <w:spacing w:before="29" w:line="288" w:lineRule="auto"/>
              <w:jc w:val="right"/>
              <w:rPr>
                <w:sz w:val="24"/>
              </w:rPr>
            </w:pPr>
            <w:r w:rsidRPr="00483AAF">
              <w:rPr>
                <w:sz w:val="24"/>
              </w:rPr>
              <w:t>42,744,715.10</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922A4A">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35966742"/>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35966743"/>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35966744"/>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A45B72" w:rsidRDefault="007C243E">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w:t>
      </w:r>
      <w:r>
        <w:rPr>
          <w:color w:val="000000"/>
          <w:sz w:val="24"/>
        </w:rPr>
        <w:lastRenderedPageBreak/>
        <w:t>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截至报告期末，公司管理了包括货币型、债券型、混合型和股票型在内的</w:t>
      </w:r>
      <w:r w:rsidRPr="00125363">
        <w:rPr>
          <w:color w:val="000000"/>
          <w:sz w:val="24"/>
        </w:rPr>
        <w:t>84</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35966745"/>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A45B72">
        <w:tc>
          <w:tcPr>
            <w:tcW w:w="1032" w:type="dxa"/>
            <w:vAlign w:val="center"/>
          </w:tcPr>
          <w:p w:rsidR="00A45B72" w:rsidRDefault="007C243E">
            <w:pPr>
              <w:jc w:val="center"/>
            </w:pPr>
            <w:r>
              <w:rPr>
                <w:color w:val="000000"/>
                <w:sz w:val="24"/>
              </w:rPr>
              <w:t>何帅</w:t>
            </w:r>
          </w:p>
        </w:tc>
        <w:tc>
          <w:tcPr>
            <w:tcW w:w="1416" w:type="dxa"/>
            <w:vAlign w:val="center"/>
          </w:tcPr>
          <w:p w:rsidR="00A45B72" w:rsidRDefault="007C243E">
            <w:pPr>
              <w:jc w:val="center"/>
            </w:pPr>
            <w:r>
              <w:rPr>
                <w:color w:val="000000"/>
                <w:sz w:val="24"/>
              </w:rPr>
              <w:t>交银优势行业混合、交银阿尔法核心混合、交银持续成长主题混合的基金经理</w:t>
            </w:r>
          </w:p>
        </w:tc>
        <w:tc>
          <w:tcPr>
            <w:tcW w:w="1238" w:type="dxa"/>
            <w:vAlign w:val="center"/>
          </w:tcPr>
          <w:p w:rsidR="00A45B72" w:rsidRDefault="007C243E">
            <w:pPr>
              <w:jc w:val="center"/>
            </w:pPr>
            <w:r>
              <w:rPr>
                <w:color w:val="000000"/>
                <w:sz w:val="24"/>
              </w:rPr>
              <w:t>2015-07-09</w:t>
            </w:r>
          </w:p>
        </w:tc>
        <w:tc>
          <w:tcPr>
            <w:tcW w:w="1276" w:type="dxa"/>
            <w:vAlign w:val="center"/>
          </w:tcPr>
          <w:p w:rsidR="00A45B72" w:rsidRDefault="007C243E">
            <w:pPr>
              <w:jc w:val="center"/>
            </w:pPr>
            <w:r>
              <w:rPr>
                <w:color w:val="000000"/>
                <w:sz w:val="24"/>
              </w:rPr>
              <w:t>-</w:t>
            </w:r>
          </w:p>
        </w:tc>
        <w:tc>
          <w:tcPr>
            <w:tcW w:w="996" w:type="dxa"/>
            <w:vAlign w:val="center"/>
          </w:tcPr>
          <w:p w:rsidR="00A45B72" w:rsidRDefault="007C243E">
            <w:pPr>
              <w:jc w:val="center"/>
            </w:pPr>
            <w:r>
              <w:rPr>
                <w:color w:val="000000"/>
                <w:sz w:val="24"/>
              </w:rPr>
              <w:t>9</w:t>
            </w:r>
            <w:r>
              <w:rPr>
                <w:color w:val="000000"/>
                <w:sz w:val="24"/>
              </w:rPr>
              <w:t>年</w:t>
            </w:r>
          </w:p>
        </w:tc>
        <w:tc>
          <w:tcPr>
            <w:tcW w:w="3040" w:type="dxa"/>
            <w:vAlign w:val="center"/>
          </w:tcPr>
          <w:p w:rsidR="00A45B72" w:rsidRDefault="007C243E">
            <w:r>
              <w:rPr>
                <w:color w:val="000000"/>
                <w:sz w:val="24"/>
              </w:rPr>
              <w:t>何帅先生，上海财经大学硕士。历任国联安基金管理有限公司研究员。</w:t>
            </w:r>
            <w:r>
              <w:rPr>
                <w:color w:val="000000"/>
                <w:sz w:val="24"/>
              </w:rPr>
              <w:t>2012</w:t>
            </w:r>
            <w:r>
              <w:rPr>
                <w:color w:val="000000"/>
                <w:sz w:val="24"/>
              </w:rPr>
              <w:t>年加入交银施罗德基金管理有限公司，历任行业分析师。</w:t>
            </w:r>
          </w:p>
        </w:tc>
      </w:tr>
    </w:tbl>
    <w:p w:rsidR="00A45B72" w:rsidRDefault="007C243E">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w:t>
      </w:r>
      <w:r>
        <w:rPr>
          <w:kern w:val="0"/>
          <w:sz w:val="24"/>
        </w:rPr>
        <w:t>(</w:t>
      </w:r>
      <w:r>
        <w:rPr>
          <w:kern w:val="0"/>
          <w:sz w:val="24"/>
        </w:rPr>
        <w:t>如适用</w:t>
      </w:r>
      <w:r>
        <w:rPr>
          <w:kern w:val="0"/>
          <w:sz w:val="24"/>
        </w:rPr>
        <w:t>)</w:t>
      </w:r>
      <w:r>
        <w:rPr>
          <w:kern w:val="0"/>
          <w:sz w:val="24"/>
        </w:rPr>
        <w:t>之日为准；</w:t>
      </w:r>
    </w:p>
    <w:p w:rsidR="00A45B72" w:rsidRDefault="007C243E">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r>
        <w:rPr>
          <w:kern w:val="0"/>
          <w:sz w:val="24"/>
        </w:rPr>
        <w:t xml:space="preserve"> </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35966746"/>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A59F9" w:rsidRPr="00125363" w:rsidRDefault="001A59F9" w:rsidP="00125363">
      <w:pPr>
        <w:spacing w:before="29" w:line="288" w:lineRule="auto"/>
        <w:ind w:firstLineChars="200" w:firstLine="480"/>
        <w:rPr>
          <w:color w:val="000000"/>
          <w:sz w:val="24"/>
        </w:rPr>
      </w:pPr>
      <w:r w:rsidRPr="00125363">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35966747"/>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35966748"/>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A45B72" w:rsidRDefault="007C243E">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A45B72" w:rsidRDefault="007C243E">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A45B72" w:rsidRDefault="007C243E">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w:t>
      </w:r>
      <w:r>
        <w:rPr>
          <w:color w:val="000000"/>
          <w:sz w:val="24"/>
        </w:rPr>
        <w:lastRenderedPageBreak/>
        <w:t>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45B72" w:rsidRDefault="007C243E">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A45B72" w:rsidRDefault="007C243E">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35966749"/>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A45B72" w:rsidRDefault="007C243E">
      <w:pPr>
        <w:spacing w:before="29" w:line="288" w:lineRule="auto"/>
        <w:ind w:firstLineChars="200" w:firstLine="480"/>
        <w:rPr>
          <w:rFonts w:asciiTheme="minorEastAsia" w:eastAsiaTheme="minorEastAsia" w:hAnsiTheme="minorEastAsia"/>
          <w:color w:val="000000"/>
          <w:szCs w:val="21"/>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45B72" w:rsidRDefault="007C243E">
      <w:pPr>
        <w:spacing w:before="29" w:line="288" w:lineRule="auto"/>
        <w:ind w:firstLineChars="200" w:firstLine="480"/>
        <w:rPr>
          <w:rFonts w:asciiTheme="minorEastAsia" w:eastAsiaTheme="minorEastAsia" w:hAnsiTheme="minorEastAsia"/>
          <w:color w:val="000000"/>
          <w:szCs w:val="21"/>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45B72" w:rsidRDefault="007C243E">
      <w:pPr>
        <w:spacing w:before="29" w:line="288" w:lineRule="auto"/>
        <w:ind w:firstLineChars="200" w:firstLine="480"/>
        <w:rPr>
          <w:rFonts w:asciiTheme="minorEastAsia" w:eastAsiaTheme="minorEastAsia" w:hAnsiTheme="minorEastAsia"/>
          <w:color w:val="000000"/>
          <w:szCs w:val="21"/>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报告期内本公司严格执行公平交易制度，公平对待旗下各投资组合，未发现任何违反公平交易的行为。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35966750"/>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本基金于本报告期内未发现异常交易行为。本报告期内，本公司管理的所有投资组合参与的交易所公开竞价同日反向交易成交较少的单边交易量超过该证券当日总成交量</w:t>
      </w:r>
      <w:r w:rsidRPr="00125363">
        <w:rPr>
          <w:color w:val="000000"/>
          <w:sz w:val="24"/>
        </w:rPr>
        <w:t>5%</w:t>
      </w:r>
      <w:r w:rsidRPr="00125363">
        <w:rPr>
          <w:color w:val="000000"/>
          <w:sz w:val="24"/>
        </w:rPr>
        <w:t>的情况有</w:t>
      </w:r>
      <w:r w:rsidRPr="00125363">
        <w:rPr>
          <w:color w:val="000000"/>
          <w:sz w:val="24"/>
        </w:rPr>
        <w:t>1</w:t>
      </w:r>
      <w:r w:rsidRPr="00125363">
        <w:rPr>
          <w:color w:val="000000"/>
          <w:sz w:val="24"/>
        </w:rPr>
        <w:t>次，是投资组合因投资策略需要而发生同日反向交易，未发现不公平</w:t>
      </w:r>
      <w:r w:rsidRPr="00125363">
        <w:rPr>
          <w:color w:val="000000"/>
          <w:sz w:val="24"/>
        </w:rPr>
        <w:lastRenderedPageBreak/>
        <w:t>交易和利益输送的情况。本基金与本公司管理的其他投资组合在不同时间窗下（如日内、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日内）同向交易的交易价差未发现异常。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35966751"/>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35966752"/>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A45B72" w:rsidRDefault="007C243E">
      <w:pPr>
        <w:spacing w:before="29" w:line="288" w:lineRule="auto"/>
        <w:ind w:firstLineChars="200" w:firstLine="480"/>
        <w:rPr>
          <w:color w:val="000000"/>
          <w:sz w:val="24"/>
        </w:rPr>
      </w:pPr>
      <w:r>
        <w:rPr>
          <w:color w:val="000000"/>
          <w:sz w:val="24"/>
        </w:rPr>
        <w:t>2019</w:t>
      </w:r>
      <w:r>
        <w:rPr>
          <w:color w:val="000000"/>
          <w:sz w:val="24"/>
        </w:rPr>
        <w:t>年对于公募基金而言是整体表现较好的一年，首先偏股型基金平均涨幅超过</w:t>
      </w:r>
      <w:r>
        <w:rPr>
          <w:color w:val="000000"/>
          <w:sz w:val="24"/>
        </w:rPr>
        <w:t>40%</w:t>
      </w:r>
      <w:r>
        <w:rPr>
          <w:color w:val="000000"/>
          <w:sz w:val="24"/>
        </w:rPr>
        <w:t>，其次，不少公募基金的规模快速增长，基金投资的热情可见一斑。本基金</w:t>
      </w:r>
      <w:r>
        <w:rPr>
          <w:color w:val="000000"/>
          <w:sz w:val="24"/>
        </w:rPr>
        <w:t>2019</w:t>
      </w:r>
      <w:r>
        <w:rPr>
          <w:color w:val="000000"/>
          <w:sz w:val="24"/>
        </w:rPr>
        <w:t>年获得</w:t>
      </w:r>
      <w:r>
        <w:rPr>
          <w:color w:val="000000"/>
          <w:sz w:val="24"/>
        </w:rPr>
        <w:t>43.9%</w:t>
      </w:r>
      <w:r>
        <w:rPr>
          <w:color w:val="000000"/>
          <w:sz w:val="24"/>
        </w:rPr>
        <w:t>收益，跑赢了业绩比较基准，但相较基金经理管理的其他两只基金收益率略低，主要原因是本基金股票仓位上限为</w:t>
      </w:r>
      <w:r>
        <w:rPr>
          <w:color w:val="000000"/>
          <w:sz w:val="24"/>
        </w:rPr>
        <w:t>80%</w:t>
      </w:r>
      <w:r>
        <w:rPr>
          <w:color w:val="000000"/>
          <w:sz w:val="24"/>
        </w:rPr>
        <w:t>，在市场较好的环境下，收益率会受到一定影响，组合配置并无实质区别。</w:t>
      </w:r>
    </w:p>
    <w:p w:rsidR="00A45B72" w:rsidRDefault="007C243E">
      <w:pPr>
        <w:spacing w:before="29" w:line="288" w:lineRule="auto"/>
        <w:ind w:firstLineChars="200" w:firstLine="480"/>
        <w:rPr>
          <w:color w:val="000000"/>
          <w:sz w:val="24"/>
        </w:rPr>
      </w:pPr>
      <w:r>
        <w:rPr>
          <w:color w:val="000000"/>
          <w:sz w:val="24"/>
        </w:rPr>
        <w:t>过去一年我们依然把</w:t>
      </w:r>
      <w:r>
        <w:rPr>
          <w:color w:val="000000"/>
          <w:sz w:val="24"/>
        </w:rPr>
        <w:t>90%</w:t>
      </w:r>
      <w:r>
        <w:rPr>
          <w:color w:val="000000"/>
          <w:sz w:val="24"/>
        </w:rPr>
        <w:t>的精力投入到研究中，将于年报中回顾过去一年对净值负贡献比较多的问题，希望经验能够不断积累。第一个思考是如何判断公司的增长速度。这个问题其实是</w:t>
      </w:r>
      <w:r>
        <w:rPr>
          <w:color w:val="000000"/>
          <w:sz w:val="24"/>
        </w:rPr>
        <w:t>2018</w:t>
      </w:r>
      <w:r>
        <w:rPr>
          <w:color w:val="000000"/>
          <w:sz w:val="24"/>
        </w:rPr>
        <w:t>年延续过来的，我们过去在分析增长型公司时，把研究重点过多放在了需求侧，如增长的驱动力及市场空间，而对于供给端的管理逻辑分析尚不够细致。特别是服务行业，随着服务深度的上升及标准化程度的下降，其供给扩张的难度和复制性也是快速下降的，如果发展过快势必会影响客户体验，甚至发生质量事故。在这种商业属性下，使得服务业的扩张可能遵循某一种</w:t>
      </w:r>
      <w:r>
        <w:rPr>
          <w:color w:val="000000"/>
          <w:sz w:val="24"/>
        </w:rPr>
        <w:t>“</w:t>
      </w:r>
      <w:r>
        <w:rPr>
          <w:color w:val="000000"/>
          <w:sz w:val="24"/>
        </w:rPr>
        <w:t>上限速度</w:t>
      </w:r>
      <w:r>
        <w:rPr>
          <w:color w:val="000000"/>
          <w:sz w:val="24"/>
        </w:rPr>
        <w:t>”</w:t>
      </w:r>
      <w:r>
        <w:rPr>
          <w:color w:val="000000"/>
          <w:sz w:val="24"/>
        </w:rPr>
        <w:t>，受限于人才的招聘和培养及管理边界的扩张。研究的难度在于理清某一个生意和环境下，这种</w:t>
      </w:r>
      <w:r>
        <w:rPr>
          <w:color w:val="000000"/>
          <w:sz w:val="24"/>
        </w:rPr>
        <w:t>“</w:t>
      </w:r>
      <w:r>
        <w:rPr>
          <w:color w:val="000000"/>
          <w:sz w:val="24"/>
        </w:rPr>
        <w:t>上限速度</w:t>
      </w:r>
      <w:r>
        <w:rPr>
          <w:color w:val="000000"/>
          <w:sz w:val="24"/>
        </w:rPr>
        <w:t>”</w:t>
      </w:r>
      <w:r>
        <w:rPr>
          <w:color w:val="000000"/>
          <w:sz w:val="24"/>
        </w:rPr>
        <w:t>是多少，如果市场高估了这种速度，则可能面临较大的风险。第二个思考，市场的宽度和客户禀赋会对于公司短期发展产生较大波动。由于能力圈的局限，我们会投资一些市场关注度不高的利基市场龙头。虽然公司在其相应领域内市场份额和竞争力明显，但由于市场宽度不够，如果其客户遇到困难做出一些非市场化的行为，则会对行业造成</w:t>
      </w:r>
      <w:r>
        <w:rPr>
          <w:color w:val="000000"/>
          <w:sz w:val="24"/>
        </w:rPr>
        <w:t>1-2</w:t>
      </w:r>
      <w:r>
        <w:rPr>
          <w:color w:val="000000"/>
          <w:sz w:val="24"/>
        </w:rPr>
        <w:t>年的明显波动。同时由于客户禀赋不佳，其可能没有长期扶持或者促进产业链发展的战略，使得供应商的生意模式羸弱。我们理解，对于一家优秀的公司，最好的状态是其客户、供应商甚至竞争对手都是优秀的伙伴，并不能单纯只分析公司本身。</w:t>
      </w:r>
    </w:p>
    <w:p w:rsidR="001A59F9" w:rsidRPr="00125363" w:rsidRDefault="001A59F9" w:rsidP="00125363">
      <w:pPr>
        <w:spacing w:before="29" w:line="288" w:lineRule="auto"/>
        <w:ind w:firstLineChars="200" w:firstLine="480"/>
        <w:rPr>
          <w:color w:val="000000"/>
          <w:sz w:val="24"/>
        </w:rPr>
      </w:pPr>
      <w:r w:rsidRPr="00125363">
        <w:rPr>
          <w:color w:val="000000"/>
          <w:sz w:val="24"/>
        </w:rPr>
        <w:t>我们一直建议，投资基金时不能仅仅关注收益率，同样的收益率背后所承担的风险可能存在巨大差别。不少基金份额持有人在投资时只关注收益率，甚至只关注短期收益率，这可能存在较大风险。我们坚持在较好的安全边际和组合性价比的基础上，努力实现为持有人长期且可持续的赚钱。同时也希望持有人能以更长期的维度去关注和持有这只产品。</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35966753"/>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本基金（各类）份额净值及业绩表现请见</w:t>
      </w:r>
      <w:r w:rsidRPr="00125363">
        <w:rPr>
          <w:color w:val="000000"/>
          <w:sz w:val="24"/>
        </w:rPr>
        <w:t>“3.1</w:t>
      </w:r>
      <w:r w:rsidRPr="00125363">
        <w:rPr>
          <w:color w:val="000000"/>
          <w:sz w:val="24"/>
        </w:rPr>
        <w:t>主要会计数据和财务指标</w:t>
      </w:r>
      <w:r w:rsidRPr="00125363">
        <w:rPr>
          <w:color w:val="000000"/>
          <w:sz w:val="24"/>
        </w:rPr>
        <w:t xml:space="preserve">” </w:t>
      </w:r>
      <w:r w:rsidRPr="00125363">
        <w:rPr>
          <w:color w:val="000000"/>
          <w:sz w:val="24"/>
        </w:rPr>
        <w:t>及</w:t>
      </w:r>
      <w:r w:rsidRPr="00125363">
        <w:rPr>
          <w:color w:val="000000"/>
          <w:sz w:val="24"/>
        </w:rPr>
        <w:t>“3.2.1</w:t>
      </w:r>
      <w:r w:rsidRPr="00125363">
        <w:rPr>
          <w:color w:val="000000"/>
          <w:sz w:val="24"/>
        </w:rPr>
        <w:t>基金份额净值增长率及其与同期业绩比较基准收益率的比较</w:t>
      </w:r>
      <w:r w:rsidRPr="00125363">
        <w:rPr>
          <w:color w:val="000000"/>
          <w:sz w:val="24"/>
        </w:rPr>
        <w:t>”</w:t>
      </w:r>
      <w:r w:rsidRPr="00125363">
        <w:rPr>
          <w:color w:val="000000"/>
          <w:sz w:val="24"/>
        </w:rPr>
        <w:t>部分披露。</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35966754"/>
      <w:r w:rsidRPr="000E6433">
        <w:rPr>
          <w:rFonts w:ascii="Times New Roman" w:hAnsi="Times New Roman"/>
          <w:kern w:val="0"/>
          <w:szCs w:val="24"/>
        </w:rPr>
        <w:lastRenderedPageBreak/>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A59F9" w:rsidRPr="00125363" w:rsidRDefault="001A59F9" w:rsidP="00125363">
      <w:pPr>
        <w:spacing w:before="29" w:line="288" w:lineRule="auto"/>
        <w:ind w:firstLineChars="200" w:firstLine="480"/>
        <w:rPr>
          <w:color w:val="000000"/>
          <w:sz w:val="24"/>
        </w:rPr>
      </w:pPr>
      <w:r w:rsidRPr="00125363">
        <w:rPr>
          <w:color w:val="000000"/>
          <w:sz w:val="24"/>
        </w:rPr>
        <w:t>展望新的一年，在基金经理的能力圈内，预估获得极佳的投资机会在减少，主要原因是大量优秀的公司经过</w:t>
      </w:r>
      <w:r w:rsidRPr="00125363">
        <w:rPr>
          <w:color w:val="000000"/>
          <w:sz w:val="24"/>
        </w:rPr>
        <w:t>2019</w:t>
      </w:r>
      <w:r w:rsidRPr="00125363">
        <w:rPr>
          <w:color w:val="000000"/>
          <w:sz w:val="24"/>
        </w:rPr>
        <w:t>年后动态估值显著上升，而长期业绩预期并没有发生相应变化。我们会坚持寻找可持续成长的公司，同时把一些目光投向市场</w:t>
      </w:r>
      <w:r w:rsidRPr="00125363">
        <w:rPr>
          <w:color w:val="000000"/>
          <w:sz w:val="24"/>
        </w:rPr>
        <w:t>“</w:t>
      </w:r>
      <w:r w:rsidRPr="00125363">
        <w:rPr>
          <w:color w:val="000000"/>
          <w:sz w:val="24"/>
        </w:rPr>
        <w:t>遗忘的角落</w:t>
      </w:r>
      <w:r w:rsidRPr="00125363">
        <w:rPr>
          <w:color w:val="000000"/>
          <w:sz w:val="24"/>
        </w:rPr>
        <w:t>”</w:t>
      </w:r>
      <w:r w:rsidRPr="00125363">
        <w:rPr>
          <w:color w:val="000000"/>
          <w:sz w:val="24"/>
        </w:rPr>
        <w:t>，虽然那些公司的业务并不闪亮，但却给予了足够的安全边际和预期收益率。我们也会更加努力地拓展能力圈，希望持续为持有人获得超额收益。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35966755"/>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A45B72" w:rsidRDefault="007C243E">
      <w:pPr>
        <w:spacing w:before="29" w:line="288" w:lineRule="auto"/>
        <w:ind w:firstLineChars="200" w:firstLine="480"/>
        <w:rPr>
          <w:color w:val="000000"/>
          <w:sz w:val="24"/>
        </w:rPr>
      </w:pPr>
      <w:r>
        <w:rPr>
          <w:color w:val="000000"/>
          <w:sz w:val="24"/>
        </w:rPr>
        <w:t>2019</w:t>
      </w:r>
      <w:r>
        <w:rPr>
          <w:color w:val="000000"/>
          <w:sz w:val="24"/>
        </w:rPr>
        <w:t>年度，根据《证券投资基金法》等法律法规及有关要求，本基金管理人诚实守信、勤勉尽责，依法履行基金管理人职责，落实风险控制，强化合规管理职能，确保基金管理业务运作的安全、规范，保护基金投资人的合法权益。</w:t>
      </w:r>
    </w:p>
    <w:p w:rsidR="00A45B72" w:rsidRDefault="007C243E">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A45B72" w:rsidRDefault="007C243E">
      <w:pPr>
        <w:spacing w:before="29" w:line="288" w:lineRule="auto"/>
        <w:ind w:firstLineChars="200" w:firstLine="480"/>
        <w:rPr>
          <w:color w:val="000000"/>
          <w:sz w:val="24"/>
        </w:rPr>
      </w:pPr>
      <w:r>
        <w:rPr>
          <w:color w:val="000000"/>
          <w:sz w:val="24"/>
        </w:rPr>
        <w:t>（一）继续深化全面风险管理，提高风险控制有效性。</w:t>
      </w:r>
    </w:p>
    <w:p w:rsidR="00A45B72" w:rsidRDefault="007C243E">
      <w:pPr>
        <w:spacing w:before="29" w:line="288" w:lineRule="auto"/>
        <w:ind w:firstLineChars="200" w:firstLine="480"/>
        <w:rPr>
          <w:color w:val="000000"/>
          <w:sz w:val="24"/>
        </w:rPr>
      </w:pPr>
      <w:r>
        <w:rPr>
          <w:color w:val="000000"/>
          <w:sz w:val="24"/>
        </w:rPr>
        <w:t>公司风险管理部门持续加大信用风险事前防范力度，加强对信用风险的监控，信用风险提示进一步前移；定期排查风险控制阈值，提高公司旗下组合风险控制精准度；继续加强潜在风险排查，落实防范措施落实跟踪机制，对识别的潜在风险及残余风险制定风险防范措施并定期跟进；继续加强流动性风险管理，坚持开展定期及不定期压力测试工作机制，不断提升公司风险管理水平。</w:t>
      </w:r>
    </w:p>
    <w:p w:rsidR="00A45B72" w:rsidRDefault="007C243E">
      <w:pPr>
        <w:spacing w:before="29" w:line="288" w:lineRule="auto"/>
        <w:ind w:firstLineChars="200" w:firstLine="480"/>
        <w:rPr>
          <w:color w:val="000000"/>
          <w:sz w:val="24"/>
        </w:rPr>
      </w:pPr>
      <w:r>
        <w:rPr>
          <w:color w:val="000000"/>
          <w:sz w:val="24"/>
        </w:rPr>
        <w:t>（二）全面开展内部监督检查，强化公司内部控制。</w:t>
      </w:r>
    </w:p>
    <w:p w:rsidR="00A45B72" w:rsidRDefault="007C243E">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投资、销售等部门及子公司的内部控制关键点进行定期和不定期检查，促进公司内部控制制度规范、执行有效，内控管理水平不断提升。</w:t>
      </w:r>
    </w:p>
    <w:p w:rsidR="00A45B72" w:rsidRDefault="007C243E">
      <w:pPr>
        <w:spacing w:before="29" w:line="288" w:lineRule="auto"/>
        <w:ind w:firstLineChars="200" w:firstLine="480"/>
        <w:rPr>
          <w:color w:val="000000"/>
          <w:sz w:val="24"/>
        </w:rPr>
      </w:pPr>
      <w:r>
        <w:rPr>
          <w:color w:val="000000"/>
          <w:sz w:val="24"/>
        </w:rPr>
        <w:t>（三）强化全员合规理念，突出重点，全面提升法律、合规管理水平。</w:t>
      </w:r>
    </w:p>
    <w:p w:rsidR="00A45B72" w:rsidRDefault="007C243E">
      <w:pPr>
        <w:spacing w:before="29" w:line="288" w:lineRule="auto"/>
        <w:ind w:firstLineChars="200" w:firstLine="480"/>
        <w:rPr>
          <w:color w:val="000000"/>
          <w:sz w:val="24"/>
        </w:rPr>
      </w:pPr>
      <w:r>
        <w:rPr>
          <w:color w:val="000000"/>
          <w:sz w:val="24"/>
        </w:rPr>
        <w:t>公司法律合规部门持续落实《合规管理办法》各项工作要求，进一步完善合规管理体系化建设工作，全员合规意识得以强化；全年着力推动全年新法规跟踪落实工作，认真分析潜在影响，督促新法规予以贯彻落实；重点推进公司制度体系化建设工作，以抓好制度建设助推公司合规管理常态长效发展。</w:t>
      </w:r>
    </w:p>
    <w:p w:rsidR="00A45B72" w:rsidRDefault="007C243E">
      <w:pPr>
        <w:spacing w:before="29" w:line="288" w:lineRule="auto"/>
        <w:ind w:firstLineChars="200" w:firstLine="480"/>
        <w:rPr>
          <w:color w:val="000000"/>
          <w:sz w:val="24"/>
        </w:rPr>
      </w:pPr>
      <w:r>
        <w:rPr>
          <w:color w:val="000000"/>
          <w:sz w:val="24"/>
        </w:rPr>
        <w:t>（四）围绕行业热点、难点、重点问题，强化培训教育及合规提示，持续提高全员风险合规意识。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继续抓好全员风险合规教育工作。公司围绕行业热点、重点、难点问题，组织开展了多场培训工作，加强重点领域合规提示，加深了员工对新法规的理解及强化其风险合规意识，提高了员工内部控制、风险管理的技能和水平，公司内部控制和风险管理基础得到进一步的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35966756"/>
      <w:r w:rsidRPr="000E6433">
        <w:rPr>
          <w:rFonts w:ascii="Times New Roman" w:hAnsi="Times New Roman"/>
          <w:kern w:val="0"/>
          <w:szCs w:val="24"/>
        </w:rPr>
        <w:lastRenderedPageBreak/>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A45B72" w:rsidRDefault="007C243E">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45B72" w:rsidRDefault="007C243E">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DF4E1B" w:rsidRDefault="00486CC6" w:rsidP="00DF4E1B">
      <w:pPr>
        <w:pStyle w:val="20"/>
        <w:spacing w:before="29" w:after="0" w:line="288" w:lineRule="auto"/>
        <w:rPr>
          <w:rFonts w:ascii="Times New Roman" w:hAnsi="Times New Roman"/>
          <w:kern w:val="0"/>
          <w:szCs w:val="24"/>
        </w:rPr>
      </w:pPr>
      <w:bookmarkStart w:id="70" w:name="_Toc247959458"/>
      <w:bookmarkStart w:id="71" w:name="_Toc225570084"/>
      <w:bookmarkStart w:id="72" w:name="_Toc361324862"/>
      <w:bookmarkStart w:id="73" w:name="_Toc374374942"/>
      <w:bookmarkStart w:id="74" w:name="_Toc35966757"/>
      <w:r w:rsidRPr="00DF4E1B">
        <w:rPr>
          <w:rFonts w:ascii="Times New Roman" w:hAnsi="Times New Roman"/>
          <w:kern w:val="0"/>
          <w:szCs w:val="24"/>
        </w:rPr>
        <w:t>4.</w:t>
      </w:r>
      <w:r w:rsidRPr="00DF4E1B">
        <w:rPr>
          <w:rFonts w:ascii="Times New Roman" w:hAnsi="Times New Roman" w:hint="eastAsia"/>
          <w:kern w:val="0"/>
          <w:szCs w:val="24"/>
        </w:rPr>
        <w:t>8</w:t>
      </w:r>
      <w:r w:rsidRPr="00DF4E1B">
        <w:rPr>
          <w:rFonts w:ascii="Times New Roman" w:hAnsi="Times New Roman"/>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本基金本报告期内未进行利润分配。</w:t>
      </w:r>
    </w:p>
    <w:p w:rsidR="00486CC6" w:rsidRPr="00A4203E" w:rsidRDefault="00486CC6" w:rsidP="00486CC6">
      <w:pPr>
        <w:spacing w:line="360" w:lineRule="auto"/>
        <w:ind w:firstLineChars="200" w:firstLine="420"/>
        <w:rPr>
          <w:rFonts w:eastAsiaTheme="minorEastAsia"/>
          <w:color w:val="000000"/>
          <w:szCs w:val="21"/>
        </w:rPr>
      </w:pPr>
    </w:p>
    <w:p w:rsidR="00486CC6" w:rsidRPr="00DF4E1B" w:rsidRDefault="00486CC6" w:rsidP="00DF4E1B">
      <w:pPr>
        <w:pStyle w:val="20"/>
        <w:spacing w:before="29" w:after="0" w:line="288" w:lineRule="auto"/>
        <w:rPr>
          <w:rFonts w:ascii="Times New Roman" w:hAnsi="Times New Roman"/>
          <w:kern w:val="0"/>
          <w:szCs w:val="24"/>
        </w:rPr>
      </w:pPr>
      <w:bookmarkStart w:id="75" w:name="_Toc35966758"/>
      <w:r w:rsidRPr="00DF4E1B">
        <w:rPr>
          <w:rFonts w:ascii="Times New Roman" w:hAnsi="Times New Roman"/>
          <w:kern w:val="0"/>
          <w:szCs w:val="24"/>
        </w:rPr>
        <w:t>4.9</w:t>
      </w:r>
      <w:r w:rsidRPr="00DF4E1B">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r w:rsidRPr="00BB731C">
        <w:rPr>
          <w:kern w:val="0"/>
          <w:sz w:val="24"/>
        </w:rPr>
        <w:t xml:space="preserve"> </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35966759"/>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35966760"/>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本基金托管人在对交银施罗德优势行业灵活配置混合型证券投资基金的托管过程中，严格遵守《证券投资基金法》及其他法律法规和基金合同的有关规定，不存在任何损害基金份额持有人利益的行为，完全尽职尽责地履行了基金托管人应尽的义务。</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35966761"/>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A45B72" w:rsidRDefault="007C243E">
      <w:pPr>
        <w:spacing w:before="29" w:line="288" w:lineRule="auto"/>
        <w:ind w:firstLineChars="200" w:firstLine="480"/>
        <w:rPr>
          <w:color w:val="000000"/>
          <w:sz w:val="24"/>
        </w:rPr>
      </w:pPr>
      <w:r>
        <w:rPr>
          <w:color w:val="000000"/>
          <w:sz w:val="24"/>
        </w:rPr>
        <w:t>本报告期内，交银施罗德优势行业灵活配置混合型证券投资基金的管理人</w:t>
      </w:r>
      <w:r>
        <w:rPr>
          <w:color w:val="000000"/>
          <w:sz w:val="24"/>
        </w:rPr>
        <w:t>——</w:t>
      </w:r>
      <w:r>
        <w:rPr>
          <w:color w:val="000000"/>
          <w:sz w:val="24"/>
        </w:rPr>
        <w:t>交银施罗德基金管理有限公司在交银施罗德优势行业灵活配置混合型证券投资基金的投资运作、基金资产净值计算、基金份额申购赎回价格计算、基金费用开支等问题上，不存</w:t>
      </w:r>
      <w:r>
        <w:rPr>
          <w:color w:val="000000"/>
          <w:sz w:val="24"/>
        </w:rPr>
        <w:lastRenderedPageBreak/>
        <w:t>在任何损害基金份额持有人利益的行为，在各重要方面的运作严格按照基金合同的规定进行。</w:t>
      </w:r>
    </w:p>
    <w:p w:rsidR="001A59F9" w:rsidRPr="007455A2" w:rsidRDefault="001A59F9" w:rsidP="007455A2">
      <w:pPr>
        <w:spacing w:before="29" w:line="288" w:lineRule="auto"/>
        <w:ind w:firstLineChars="200" w:firstLine="480"/>
        <w:rPr>
          <w:color w:val="000000"/>
          <w:sz w:val="24"/>
        </w:rPr>
      </w:pPr>
      <w:r w:rsidRPr="007455A2">
        <w:rPr>
          <w:color w:val="000000"/>
          <w:sz w:val="24"/>
        </w:rPr>
        <w:t>本报告期内，交银施罗德优势行业灵活配置混合型证券投资基金未进行利润分配。</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35966762"/>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本托管人依法对交银施罗德基金管理有限公司编制和披露的交银施罗德优势行业灵活配置混合型证券投资基金</w:t>
      </w:r>
      <w:r w:rsidRPr="007455A2">
        <w:rPr>
          <w:color w:val="000000"/>
          <w:sz w:val="24"/>
        </w:rPr>
        <w:t>2019</w:t>
      </w:r>
      <w:r w:rsidRPr="007455A2">
        <w:rPr>
          <w:color w:val="000000"/>
          <w:sz w:val="24"/>
        </w:rPr>
        <w:t>年年度报告中财务指标、净值表现、利润分配情况、财务会计报告、投资组合报告等内容进行了核查，以上内容真实、准确和完整。</w:t>
      </w:r>
    </w:p>
    <w:p w:rsidR="00F41B52" w:rsidRPr="007455A2" w:rsidRDefault="00F41B52" w:rsidP="007455A2">
      <w:pPr>
        <w:spacing w:before="29" w:line="288" w:lineRule="auto"/>
        <w:ind w:firstLineChars="200" w:firstLine="480"/>
        <w:rPr>
          <w:color w:val="000000"/>
          <w:sz w:val="24"/>
        </w:rPr>
      </w:pPr>
    </w:p>
    <w:p w:rsidR="00131666" w:rsidRPr="00E62260" w:rsidRDefault="00131666" w:rsidP="00922A4A">
      <w:pPr>
        <w:pStyle w:val="1"/>
        <w:keepNext/>
        <w:keepLines/>
        <w:widowControl w:val="0"/>
        <w:adjustRightInd w:val="0"/>
        <w:snapToGrid w:val="0"/>
        <w:spacing w:beforeLines="100" w:before="312" w:afterLines="100" w:after="312" w:line="360" w:lineRule="auto"/>
        <w:jc w:val="center"/>
        <w:rPr>
          <w:rFonts w:eastAsiaTheme="minorEastAsia"/>
          <w:b/>
          <w:bCs/>
          <w:szCs w:val="24"/>
          <w:lang w:val="en-US"/>
        </w:rPr>
      </w:pPr>
      <w:bookmarkStart w:id="88" w:name="_Toc245801814"/>
      <w:bookmarkStart w:id="89" w:name="_Toc247959464"/>
      <w:bookmarkStart w:id="90" w:name="_Toc352255986"/>
      <w:bookmarkStart w:id="91" w:name="_Toc352256054"/>
      <w:bookmarkStart w:id="92" w:name="_Toc352331232"/>
      <w:bookmarkStart w:id="93" w:name="_Toc362424010"/>
      <w:bookmarkStart w:id="94" w:name="_Toc374459272"/>
      <w:bookmarkStart w:id="95" w:name="_Toc361324872"/>
      <w:bookmarkStart w:id="96" w:name="_Toc35966763"/>
      <w:r w:rsidRPr="00E62260">
        <w:rPr>
          <w:rFonts w:eastAsiaTheme="minorEastAsia"/>
          <w:b/>
          <w:bCs/>
          <w:szCs w:val="24"/>
          <w:lang w:val="en-US"/>
        </w:rPr>
        <w:t xml:space="preserve">§6  </w:t>
      </w:r>
      <w:r w:rsidRPr="00E62260">
        <w:rPr>
          <w:rFonts w:eastAsiaTheme="minorEastAsia"/>
          <w:b/>
          <w:bCs/>
          <w:szCs w:val="24"/>
          <w:lang w:val="en-US"/>
        </w:rPr>
        <w:t>审计报告</w:t>
      </w:r>
      <w:bookmarkEnd w:id="88"/>
      <w:bookmarkEnd w:id="89"/>
      <w:bookmarkEnd w:id="90"/>
      <w:bookmarkEnd w:id="91"/>
      <w:bookmarkEnd w:id="92"/>
      <w:bookmarkEnd w:id="93"/>
      <w:bookmarkEnd w:id="94"/>
      <w:bookmarkEnd w:id="96"/>
    </w:p>
    <w:p w:rsidR="00784C54" w:rsidRDefault="00784C54" w:rsidP="00784C54">
      <w:pPr>
        <w:widowControl/>
        <w:spacing w:line="288" w:lineRule="auto"/>
        <w:jc w:val="right"/>
        <w:rPr>
          <w:rFonts w:eastAsiaTheme="minorEastAsia"/>
          <w:sz w:val="24"/>
        </w:rPr>
      </w:pPr>
      <w:r>
        <w:rPr>
          <w:rFonts w:eastAsiaTheme="minorEastAsia"/>
          <w:kern w:val="0"/>
          <w:sz w:val="24"/>
        </w:rPr>
        <w:t>普华永道中天审字</w:t>
      </w:r>
      <w:r>
        <w:rPr>
          <w:rFonts w:eastAsiaTheme="minorEastAsia"/>
          <w:kern w:val="0"/>
          <w:sz w:val="24"/>
        </w:rPr>
        <w:t>(2020)</w:t>
      </w:r>
      <w:r>
        <w:rPr>
          <w:rFonts w:eastAsiaTheme="minorEastAsia"/>
          <w:kern w:val="0"/>
          <w:sz w:val="24"/>
        </w:rPr>
        <w:t>第</w:t>
      </w:r>
      <w:r>
        <w:rPr>
          <w:rFonts w:eastAsiaTheme="minorEastAsia"/>
          <w:kern w:val="0"/>
          <w:sz w:val="24"/>
        </w:rPr>
        <w:t>22317</w:t>
      </w:r>
      <w:r>
        <w:rPr>
          <w:rFonts w:eastAsiaTheme="minorEastAsia"/>
          <w:kern w:val="0"/>
          <w:sz w:val="24"/>
        </w:rPr>
        <w:t>号</w:t>
      </w:r>
    </w:p>
    <w:p w:rsidR="00784C54" w:rsidRDefault="00784C54" w:rsidP="00784C54">
      <w:pPr>
        <w:widowControl/>
        <w:spacing w:line="288" w:lineRule="auto"/>
        <w:jc w:val="left"/>
        <w:rPr>
          <w:rFonts w:eastAsiaTheme="minorEastAsia"/>
          <w:kern w:val="0"/>
          <w:sz w:val="24"/>
        </w:rPr>
      </w:pPr>
      <w:r>
        <w:rPr>
          <w:rFonts w:eastAsiaTheme="minorEastAsia"/>
          <w:kern w:val="0"/>
          <w:sz w:val="24"/>
        </w:rPr>
        <w:t>交银施罗德优势行业灵活配置混合型证券投资基金全体基金份额持有人：</w:t>
      </w: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97" w:name="_Toc374459275"/>
      <w:bookmarkStart w:id="98" w:name="_Toc362424013"/>
      <w:bookmarkStart w:id="99" w:name="_Toc352331235"/>
      <w:bookmarkStart w:id="100" w:name="_Toc352256057"/>
      <w:bookmarkStart w:id="101" w:name="_Toc352255989"/>
      <w:bookmarkStart w:id="102" w:name="_Toc286996149"/>
      <w:bookmarkStart w:id="103" w:name="_Toc374459273"/>
      <w:bookmarkStart w:id="104" w:name="_Toc362424011"/>
      <w:bookmarkStart w:id="105" w:name="_Toc352331233"/>
      <w:bookmarkStart w:id="106" w:name="_Toc352256055"/>
      <w:bookmarkStart w:id="107" w:name="_Toc352255987"/>
      <w:bookmarkStart w:id="108" w:name="_Toc286996147"/>
      <w:bookmarkStart w:id="109" w:name="_Toc35966764"/>
      <w:r>
        <w:rPr>
          <w:rFonts w:ascii="Times New Roman" w:eastAsiaTheme="minorEastAsia" w:hAnsi="Times New Roman"/>
          <w:kern w:val="0"/>
          <w:szCs w:val="24"/>
        </w:rPr>
        <w:t xml:space="preserve">6.1 </w:t>
      </w:r>
      <w:r>
        <w:rPr>
          <w:rFonts w:ascii="Times New Roman" w:eastAsiaTheme="minorEastAsia" w:hAnsi="Times New Roman" w:hint="eastAsia"/>
          <w:kern w:val="0"/>
          <w:szCs w:val="24"/>
        </w:rPr>
        <w:t>审计意见</w:t>
      </w:r>
      <w:bookmarkEnd w:id="97"/>
      <w:bookmarkEnd w:id="98"/>
      <w:bookmarkEnd w:id="99"/>
      <w:bookmarkEnd w:id="100"/>
      <w:bookmarkEnd w:id="101"/>
      <w:bookmarkEnd w:id="102"/>
      <w:bookmarkEnd w:id="109"/>
    </w:p>
    <w:p w:rsidR="00A45B72" w:rsidRDefault="007C243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一</w:t>
      </w:r>
      <w:r>
        <w:rPr>
          <w:rFonts w:eastAsiaTheme="minorEastAsia"/>
          <w:kern w:val="0"/>
          <w:sz w:val="24"/>
        </w:rPr>
        <w:t xml:space="preserve">) </w:t>
      </w:r>
      <w:r>
        <w:rPr>
          <w:rFonts w:eastAsiaTheme="minorEastAsia"/>
          <w:kern w:val="0"/>
          <w:sz w:val="24"/>
        </w:rPr>
        <w:t>我们审计的内容</w:t>
      </w:r>
    </w:p>
    <w:p w:rsidR="00A45B72" w:rsidRDefault="007C243E">
      <w:pPr>
        <w:widowControl/>
        <w:spacing w:line="288" w:lineRule="auto"/>
        <w:ind w:firstLine="420"/>
        <w:rPr>
          <w:rFonts w:eastAsiaTheme="minorEastAsia"/>
          <w:kern w:val="0"/>
          <w:sz w:val="24"/>
        </w:rPr>
      </w:pPr>
      <w:r>
        <w:rPr>
          <w:rFonts w:eastAsiaTheme="minorEastAsia"/>
          <w:kern w:val="0"/>
          <w:sz w:val="24"/>
        </w:rPr>
        <w:t>我们审计了交银施罗德优势行业灵活配置混合型证券投资基金</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交银优势行业混合基金</w:t>
      </w:r>
      <w:r>
        <w:rPr>
          <w:rFonts w:eastAsiaTheme="minorEastAsia"/>
          <w:kern w:val="0"/>
          <w:sz w:val="24"/>
        </w:rPr>
        <w:t>”)</w:t>
      </w:r>
      <w:r>
        <w:rPr>
          <w:rFonts w:eastAsiaTheme="minorEastAsia"/>
          <w:kern w:val="0"/>
          <w:sz w:val="24"/>
        </w:rPr>
        <w:t>的财务报表，包括</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日的资产负债表，</w:t>
      </w:r>
      <w:r>
        <w:rPr>
          <w:rFonts w:eastAsiaTheme="minorEastAsia"/>
          <w:kern w:val="0"/>
          <w:sz w:val="24"/>
        </w:rPr>
        <w:t>2019</w:t>
      </w:r>
      <w:r>
        <w:rPr>
          <w:rFonts w:eastAsiaTheme="minorEastAsia"/>
          <w:kern w:val="0"/>
          <w:sz w:val="24"/>
        </w:rPr>
        <w:t>年度的利润表和所有者权益</w:t>
      </w:r>
      <w:r>
        <w:rPr>
          <w:rFonts w:eastAsiaTheme="minorEastAsia"/>
          <w:kern w:val="0"/>
          <w:sz w:val="24"/>
        </w:rPr>
        <w:t>(</w:t>
      </w:r>
      <w:r>
        <w:rPr>
          <w:rFonts w:eastAsiaTheme="minorEastAsia"/>
          <w:kern w:val="0"/>
          <w:sz w:val="24"/>
        </w:rPr>
        <w:t>基金净值</w:t>
      </w:r>
      <w:r>
        <w:rPr>
          <w:rFonts w:eastAsiaTheme="minorEastAsia"/>
          <w:kern w:val="0"/>
          <w:sz w:val="24"/>
        </w:rPr>
        <w:t>)</w:t>
      </w:r>
      <w:r>
        <w:rPr>
          <w:rFonts w:eastAsiaTheme="minorEastAsia"/>
          <w:kern w:val="0"/>
          <w:sz w:val="24"/>
        </w:rPr>
        <w:t>变动表以及财务报表附注。</w:t>
      </w:r>
    </w:p>
    <w:p w:rsidR="00A45B72" w:rsidRDefault="007C243E">
      <w:pPr>
        <w:widowControl/>
        <w:spacing w:line="288" w:lineRule="auto"/>
        <w:ind w:firstLine="420"/>
        <w:rPr>
          <w:rFonts w:eastAsiaTheme="minorEastAsia"/>
          <w:kern w:val="0"/>
          <w:sz w:val="24"/>
        </w:rPr>
      </w:pPr>
      <w:r>
        <w:rPr>
          <w:rFonts w:eastAsiaTheme="minorEastAsia"/>
          <w:kern w:val="0"/>
          <w:sz w:val="24"/>
        </w:rPr>
        <w:t>(</w:t>
      </w:r>
      <w:r>
        <w:rPr>
          <w:rFonts w:eastAsiaTheme="minorEastAsia"/>
          <w:kern w:val="0"/>
          <w:sz w:val="24"/>
        </w:rPr>
        <w:t>二</w:t>
      </w:r>
      <w:r>
        <w:rPr>
          <w:rFonts w:eastAsiaTheme="minorEastAsia"/>
          <w:kern w:val="0"/>
          <w:sz w:val="24"/>
        </w:rPr>
        <w:t xml:space="preserve">) </w:t>
      </w:r>
      <w:r>
        <w:rPr>
          <w:rFonts w:eastAsiaTheme="minorEastAsia"/>
          <w:kern w:val="0"/>
          <w:sz w:val="24"/>
        </w:rPr>
        <w:t>我们的意见</w:t>
      </w:r>
    </w:p>
    <w:p w:rsidR="00784C54" w:rsidRDefault="00784C54" w:rsidP="00784C54">
      <w:pPr>
        <w:widowControl/>
        <w:spacing w:line="288" w:lineRule="auto"/>
        <w:ind w:firstLine="420"/>
        <w:rPr>
          <w:rFonts w:eastAsiaTheme="minorEastAsia"/>
          <w:kern w:val="0"/>
          <w:sz w:val="24"/>
        </w:rPr>
      </w:pPr>
      <w:r>
        <w:rPr>
          <w:rFonts w:eastAsiaTheme="minorEastAsia"/>
          <w:kern w:val="0"/>
          <w:sz w:val="24"/>
        </w:rPr>
        <w:t>我们认为，后附的财务报表在所有重大方面按照企业会计准则和在财务报表附注中所列示的中国证券监督管理委员会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中国证监会</w:t>
      </w:r>
      <w:r>
        <w:rPr>
          <w:rFonts w:eastAsiaTheme="minorEastAsia"/>
          <w:kern w:val="0"/>
          <w:sz w:val="24"/>
        </w:rPr>
        <w:t>”)</w:t>
      </w:r>
      <w:r>
        <w:rPr>
          <w:rFonts w:eastAsiaTheme="minorEastAsia"/>
          <w:kern w:val="0"/>
          <w:sz w:val="24"/>
        </w:rPr>
        <w:t>、中国证券投资基金业协会</w:t>
      </w:r>
      <w:r>
        <w:rPr>
          <w:rFonts w:eastAsiaTheme="minorEastAsia"/>
          <w:kern w:val="0"/>
          <w:sz w:val="24"/>
        </w:rPr>
        <w:t>(</w:t>
      </w:r>
      <w:r>
        <w:rPr>
          <w:rFonts w:eastAsiaTheme="minorEastAsia"/>
          <w:kern w:val="0"/>
          <w:sz w:val="24"/>
        </w:rPr>
        <w:t>以下简称</w:t>
      </w:r>
      <w:r>
        <w:rPr>
          <w:rFonts w:eastAsiaTheme="minorEastAsia"/>
          <w:kern w:val="0"/>
          <w:sz w:val="24"/>
        </w:rPr>
        <w:t>“</w:t>
      </w:r>
      <w:r>
        <w:rPr>
          <w:rFonts w:eastAsiaTheme="minorEastAsia"/>
          <w:kern w:val="0"/>
          <w:sz w:val="24"/>
        </w:rPr>
        <w:t>中国基金业协会</w:t>
      </w:r>
      <w:r>
        <w:rPr>
          <w:rFonts w:eastAsiaTheme="minorEastAsia"/>
          <w:kern w:val="0"/>
          <w:sz w:val="24"/>
        </w:rPr>
        <w:t>”)</w:t>
      </w:r>
      <w:r>
        <w:rPr>
          <w:rFonts w:eastAsiaTheme="minorEastAsia"/>
          <w:kern w:val="0"/>
          <w:sz w:val="24"/>
        </w:rPr>
        <w:t>发布的有关规定及允许的基金行业实务操作编制，公允反映了交银优势行业混合基金</w:t>
      </w:r>
      <w:r>
        <w:rPr>
          <w:rFonts w:eastAsiaTheme="minorEastAsia"/>
          <w:kern w:val="0"/>
          <w:sz w:val="24"/>
        </w:rPr>
        <w:t>2019</w:t>
      </w:r>
      <w:r>
        <w:rPr>
          <w:rFonts w:eastAsiaTheme="minorEastAsia"/>
          <w:kern w:val="0"/>
          <w:sz w:val="24"/>
        </w:rPr>
        <w:t>年</w:t>
      </w:r>
      <w:r>
        <w:rPr>
          <w:rFonts w:eastAsiaTheme="minorEastAsia"/>
          <w:kern w:val="0"/>
          <w:sz w:val="24"/>
        </w:rPr>
        <w:t>12</w:t>
      </w:r>
      <w:r>
        <w:rPr>
          <w:rFonts w:eastAsiaTheme="minorEastAsia"/>
          <w:kern w:val="0"/>
          <w:sz w:val="24"/>
        </w:rPr>
        <w:t>月</w:t>
      </w:r>
      <w:r>
        <w:rPr>
          <w:rFonts w:eastAsiaTheme="minorEastAsia"/>
          <w:kern w:val="0"/>
          <w:sz w:val="24"/>
        </w:rPr>
        <w:t>31</w:t>
      </w:r>
      <w:r>
        <w:rPr>
          <w:rFonts w:eastAsiaTheme="minorEastAsia"/>
          <w:kern w:val="0"/>
          <w:sz w:val="24"/>
        </w:rPr>
        <w:t>日的财务状况以及</w:t>
      </w:r>
      <w:r>
        <w:rPr>
          <w:rFonts w:eastAsiaTheme="minorEastAsia"/>
          <w:kern w:val="0"/>
          <w:sz w:val="24"/>
        </w:rPr>
        <w:t>2019</w:t>
      </w:r>
      <w:r>
        <w:rPr>
          <w:rFonts w:eastAsiaTheme="minorEastAsia"/>
          <w:kern w:val="0"/>
          <w:sz w:val="24"/>
        </w:rPr>
        <w:t>年度的经营成果和基金净值变动情况。</w:t>
      </w:r>
    </w:p>
    <w:p w:rsidR="00784C54" w:rsidRDefault="00784C54" w:rsidP="00784C54">
      <w:pPr>
        <w:widowControl/>
        <w:spacing w:line="288" w:lineRule="auto"/>
        <w:ind w:firstLine="420"/>
        <w:rPr>
          <w:rFonts w:eastAsiaTheme="minorEastAsia"/>
          <w:kern w:val="0"/>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0" w:name="_Toc35966765"/>
      <w:r>
        <w:rPr>
          <w:rFonts w:ascii="Times New Roman" w:eastAsiaTheme="minorEastAsia" w:hAnsi="Times New Roman"/>
          <w:kern w:val="0"/>
          <w:szCs w:val="24"/>
        </w:rPr>
        <w:t xml:space="preserve">6.2 </w:t>
      </w:r>
      <w:r>
        <w:rPr>
          <w:rFonts w:ascii="Times New Roman" w:eastAsiaTheme="minorEastAsia" w:hAnsi="Times New Roman" w:hint="eastAsia"/>
          <w:kern w:val="0"/>
          <w:szCs w:val="24"/>
        </w:rPr>
        <w:t>形成审计意见的基础</w:t>
      </w:r>
      <w:bookmarkEnd w:id="110"/>
    </w:p>
    <w:p w:rsidR="00A45B72" w:rsidRDefault="007C243E">
      <w:pPr>
        <w:spacing w:line="288" w:lineRule="auto"/>
        <w:ind w:firstLineChars="200" w:firstLine="480"/>
        <w:rPr>
          <w:rFonts w:eastAsiaTheme="minorEastAsia"/>
          <w:sz w:val="24"/>
        </w:rPr>
      </w:pPr>
      <w:r>
        <w:rPr>
          <w:rFonts w:eastAsiaTheme="minorEastAsia"/>
          <w:sz w:val="24"/>
        </w:rPr>
        <w:t>我们按照中国注册会计师审计准则的规定执行了审计工作。审计报告的</w:t>
      </w:r>
      <w:r>
        <w:rPr>
          <w:rFonts w:eastAsiaTheme="minorEastAsia"/>
          <w:sz w:val="24"/>
        </w:rPr>
        <w:t>“</w:t>
      </w:r>
      <w:r>
        <w:rPr>
          <w:rFonts w:eastAsiaTheme="minorEastAsia"/>
          <w:sz w:val="24"/>
        </w:rPr>
        <w:t>注册会计师对财务报表审计的责任</w:t>
      </w:r>
      <w:r>
        <w:rPr>
          <w:rFonts w:eastAsiaTheme="minorEastAsia"/>
          <w:sz w:val="24"/>
        </w:rPr>
        <w:t>”</w:t>
      </w:r>
      <w:r>
        <w:rPr>
          <w:rFonts w:eastAsiaTheme="minorEastAsia"/>
          <w:sz w:val="24"/>
        </w:rPr>
        <w:t>部分进一步阐述了我们在这些准则下的责任。我们相信，我们获取的审计证据是充分、适当的，为发表审计意见提供了基础。</w:t>
      </w:r>
    </w:p>
    <w:p w:rsidR="00784C54" w:rsidRDefault="00784C54" w:rsidP="00784C54">
      <w:pPr>
        <w:spacing w:line="288" w:lineRule="auto"/>
        <w:ind w:firstLineChars="200" w:firstLine="480"/>
        <w:rPr>
          <w:rFonts w:eastAsiaTheme="minorEastAsia"/>
          <w:sz w:val="24"/>
        </w:rPr>
      </w:pPr>
      <w:r>
        <w:rPr>
          <w:rFonts w:eastAsiaTheme="minorEastAsia"/>
          <w:sz w:val="24"/>
        </w:rPr>
        <w:t>按照中国注册会计师职业道德守则，我们独立于交银优势行业混合基金，并履行了职业道德方面的其他责任。</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1" w:name="_Toc35966766"/>
      <w:r>
        <w:rPr>
          <w:rFonts w:ascii="Times New Roman" w:eastAsiaTheme="minorEastAsia" w:hAnsi="Times New Roman"/>
          <w:kern w:val="0"/>
          <w:szCs w:val="24"/>
        </w:rPr>
        <w:t xml:space="preserve">6.3 </w:t>
      </w:r>
      <w:bookmarkEnd w:id="103"/>
      <w:bookmarkEnd w:id="104"/>
      <w:bookmarkEnd w:id="105"/>
      <w:bookmarkEnd w:id="106"/>
      <w:bookmarkEnd w:id="107"/>
      <w:bookmarkEnd w:id="108"/>
      <w:r>
        <w:rPr>
          <w:rFonts w:ascii="Times New Roman" w:eastAsiaTheme="minorEastAsia" w:hAnsi="Times New Roman" w:hint="eastAsia"/>
          <w:kern w:val="0"/>
          <w:szCs w:val="24"/>
        </w:rPr>
        <w:t>管理层和治理层对财务报表的责任</w:t>
      </w:r>
      <w:bookmarkEnd w:id="111"/>
    </w:p>
    <w:p w:rsidR="00A45B72" w:rsidRDefault="007C243E">
      <w:pPr>
        <w:spacing w:line="288" w:lineRule="auto"/>
        <w:ind w:firstLineChars="200" w:firstLine="480"/>
        <w:rPr>
          <w:rFonts w:eastAsiaTheme="minorEastAsia"/>
          <w:sz w:val="24"/>
        </w:rPr>
      </w:pPr>
      <w:r>
        <w:rPr>
          <w:rFonts w:eastAsiaTheme="minorEastAsia"/>
          <w:sz w:val="24"/>
        </w:rPr>
        <w:t>交银优势行业混合基金的基金管理人交银施罗德基金管理有限公司</w:t>
      </w:r>
      <w:r>
        <w:rPr>
          <w:rFonts w:eastAsiaTheme="minorEastAsia"/>
          <w:sz w:val="24"/>
        </w:rPr>
        <w:t>(</w:t>
      </w:r>
      <w:r>
        <w:rPr>
          <w:rFonts w:eastAsiaTheme="minorEastAsia"/>
          <w:sz w:val="24"/>
        </w:rPr>
        <w:t>以下简称</w:t>
      </w:r>
      <w:r>
        <w:rPr>
          <w:rFonts w:eastAsiaTheme="minorEastAsia"/>
          <w:sz w:val="24"/>
        </w:rPr>
        <w:t>“</w:t>
      </w:r>
      <w:r>
        <w:rPr>
          <w:rFonts w:eastAsiaTheme="minorEastAsia"/>
          <w:sz w:val="24"/>
        </w:rPr>
        <w:t>基金管理人</w:t>
      </w:r>
      <w:r>
        <w:rPr>
          <w:rFonts w:eastAsiaTheme="minorEastAsia"/>
          <w:sz w:val="24"/>
        </w:rPr>
        <w:t>”)</w:t>
      </w:r>
      <w:r>
        <w:rPr>
          <w:rFonts w:eastAsiaTheme="minorEastAsia"/>
          <w:sz w:val="24"/>
        </w:rPr>
        <w:t>管理层负责按照企业会计准则和中国证监会、中国基金业协会发布的有关规定</w:t>
      </w:r>
      <w:r>
        <w:rPr>
          <w:rFonts w:eastAsiaTheme="minorEastAsia"/>
          <w:sz w:val="24"/>
        </w:rPr>
        <w:lastRenderedPageBreak/>
        <w:t>及允许的基金行业实务操作编制财务报表，使其实现公允反映，并设计、执行和维护必要的内部控制，以使财务报表不存在由于舞弊或错误导致的重大错报。</w:t>
      </w:r>
    </w:p>
    <w:p w:rsidR="00A45B72" w:rsidRDefault="007C243E">
      <w:pPr>
        <w:spacing w:line="288" w:lineRule="auto"/>
        <w:ind w:firstLineChars="200" w:firstLine="480"/>
        <w:rPr>
          <w:rFonts w:eastAsiaTheme="minorEastAsia"/>
          <w:sz w:val="24"/>
        </w:rPr>
      </w:pPr>
      <w:r>
        <w:rPr>
          <w:rFonts w:eastAsiaTheme="minorEastAsia"/>
          <w:sz w:val="24"/>
        </w:rPr>
        <w:t>在编制财务报表时，基金管理人管理层负责评估交银优势行业混合基金的持续经营能力，披露与持续经营相关的事项</w:t>
      </w:r>
      <w:r>
        <w:rPr>
          <w:rFonts w:eastAsiaTheme="minorEastAsia"/>
          <w:sz w:val="24"/>
        </w:rPr>
        <w:t>(</w:t>
      </w:r>
      <w:r>
        <w:rPr>
          <w:rFonts w:eastAsiaTheme="minorEastAsia"/>
          <w:sz w:val="24"/>
        </w:rPr>
        <w:t>如适用</w:t>
      </w:r>
      <w:r>
        <w:rPr>
          <w:rFonts w:eastAsiaTheme="minorEastAsia"/>
          <w:sz w:val="24"/>
        </w:rPr>
        <w:t>)</w:t>
      </w:r>
      <w:r>
        <w:rPr>
          <w:rFonts w:eastAsiaTheme="minorEastAsia"/>
          <w:sz w:val="24"/>
        </w:rPr>
        <w:t>，并运用持续经营假设，除非基金管理人管理层计划清算交银优势行业混合基金、终止运营或别无其他现实的选择。</w:t>
      </w:r>
    </w:p>
    <w:p w:rsidR="00784C54" w:rsidRDefault="00784C54" w:rsidP="00784C54">
      <w:pPr>
        <w:spacing w:line="288" w:lineRule="auto"/>
        <w:ind w:firstLineChars="200" w:firstLine="480"/>
        <w:rPr>
          <w:rFonts w:eastAsiaTheme="minorEastAsia"/>
          <w:sz w:val="24"/>
        </w:rPr>
      </w:pPr>
      <w:r>
        <w:rPr>
          <w:rFonts w:eastAsiaTheme="minorEastAsia"/>
          <w:sz w:val="24"/>
        </w:rPr>
        <w:t>基金管理人治理层负责监督交银优势行业混合基金的财务报告过程。</w:t>
      </w:r>
    </w:p>
    <w:p w:rsidR="00784C54" w:rsidRDefault="00784C54" w:rsidP="00784C54">
      <w:pPr>
        <w:spacing w:line="288" w:lineRule="auto"/>
        <w:ind w:firstLineChars="200" w:firstLine="480"/>
        <w:rPr>
          <w:rFonts w:eastAsiaTheme="minorEastAsia"/>
          <w:sz w:val="24"/>
        </w:rPr>
      </w:pPr>
    </w:p>
    <w:p w:rsidR="00784C54" w:rsidRDefault="00784C54" w:rsidP="00922A4A">
      <w:pPr>
        <w:pStyle w:val="20"/>
        <w:spacing w:beforeLines="50" w:before="156" w:after="0" w:line="288" w:lineRule="auto"/>
        <w:rPr>
          <w:rFonts w:ascii="Times New Roman" w:eastAsiaTheme="minorEastAsia" w:hAnsi="Times New Roman"/>
          <w:kern w:val="0"/>
          <w:szCs w:val="24"/>
        </w:rPr>
      </w:pPr>
      <w:bookmarkStart w:id="112" w:name="_Toc374459274"/>
      <w:bookmarkStart w:id="113" w:name="_Toc362424012"/>
      <w:bookmarkStart w:id="114" w:name="_Toc352331234"/>
      <w:bookmarkStart w:id="115" w:name="_Toc352256056"/>
      <w:bookmarkStart w:id="116" w:name="_Toc352255988"/>
      <w:bookmarkStart w:id="117" w:name="_Toc286996148"/>
      <w:bookmarkStart w:id="118" w:name="_Toc35966767"/>
      <w:r>
        <w:rPr>
          <w:rFonts w:ascii="Times New Roman" w:eastAsiaTheme="minorEastAsia" w:hAnsi="Times New Roman"/>
          <w:kern w:val="0"/>
          <w:szCs w:val="24"/>
        </w:rPr>
        <w:t xml:space="preserve">6.4 </w:t>
      </w:r>
      <w:bookmarkEnd w:id="112"/>
      <w:bookmarkEnd w:id="113"/>
      <w:bookmarkEnd w:id="114"/>
      <w:bookmarkEnd w:id="115"/>
      <w:bookmarkEnd w:id="116"/>
      <w:bookmarkEnd w:id="117"/>
      <w:r>
        <w:rPr>
          <w:rFonts w:ascii="Times New Roman" w:eastAsiaTheme="minorEastAsia" w:hAnsi="Times New Roman" w:hint="eastAsia"/>
          <w:kern w:val="0"/>
          <w:szCs w:val="24"/>
        </w:rPr>
        <w:t>注册会计师对财务报表审计的责任</w:t>
      </w:r>
      <w:bookmarkEnd w:id="118"/>
    </w:p>
    <w:p w:rsidR="00A45B72" w:rsidRDefault="007C243E">
      <w:pPr>
        <w:spacing w:line="288" w:lineRule="auto"/>
        <w:ind w:firstLineChars="200" w:firstLine="480"/>
        <w:rPr>
          <w:rFonts w:eastAsiaTheme="minorEastAsia"/>
          <w:sz w:val="24"/>
        </w:rPr>
      </w:pPr>
      <w:r>
        <w:rPr>
          <w:rFonts w:eastAsiaTheme="minorEastAsia"/>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A45B72" w:rsidRDefault="007C243E">
      <w:pPr>
        <w:spacing w:line="288" w:lineRule="auto"/>
        <w:ind w:firstLineChars="200" w:firstLine="480"/>
        <w:rPr>
          <w:rFonts w:eastAsiaTheme="minorEastAsia"/>
          <w:sz w:val="24"/>
        </w:rPr>
      </w:pPr>
      <w:r>
        <w:rPr>
          <w:rFonts w:eastAsiaTheme="minorEastAsia"/>
          <w:sz w:val="24"/>
        </w:rPr>
        <w:t>在按照审计准则执行审计工作的过程中，我们运用职业判断，并保持职业怀疑。同时，我们也执行以下工作：</w:t>
      </w:r>
    </w:p>
    <w:p w:rsidR="00A45B72" w:rsidRDefault="007C243E">
      <w:pPr>
        <w:spacing w:line="288" w:lineRule="auto"/>
        <w:ind w:firstLineChars="200" w:firstLine="480"/>
        <w:rPr>
          <w:rFonts w:eastAsiaTheme="minorEastAsia"/>
          <w:sz w:val="24"/>
        </w:rPr>
      </w:pPr>
      <w:r>
        <w:rPr>
          <w:rFonts w:eastAsiaTheme="minorEastAsia"/>
          <w:sz w:val="24"/>
        </w:rPr>
        <w:t>(</w:t>
      </w:r>
      <w:r>
        <w:rPr>
          <w:rFonts w:eastAsiaTheme="minorEastAsia"/>
          <w:sz w:val="24"/>
        </w:rPr>
        <w:t>一</w:t>
      </w:r>
      <w:r>
        <w:rPr>
          <w:rFonts w:eastAsiaTheme="minorEastAsia"/>
          <w:sz w:val="24"/>
        </w:rPr>
        <w:t xml:space="preserve">) </w:t>
      </w:r>
      <w:r>
        <w:rPr>
          <w:rFonts w:eastAsiaTheme="minorEastAsia"/>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r>
        <w:rPr>
          <w:rFonts w:eastAsiaTheme="minorEastAsia"/>
          <w:sz w:val="24"/>
        </w:rPr>
        <w:t> </w:t>
      </w:r>
    </w:p>
    <w:p w:rsidR="00A45B72" w:rsidRDefault="007C243E">
      <w:pPr>
        <w:spacing w:line="288" w:lineRule="auto"/>
        <w:ind w:firstLineChars="200" w:firstLine="480"/>
        <w:rPr>
          <w:rFonts w:eastAsiaTheme="minorEastAsia"/>
          <w:sz w:val="24"/>
        </w:rPr>
      </w:pPr>
      <w:r>
        <w:rPr>
          <w:rFonts w:eastAsiaTheme="minorEastAsia"/>
          <w:sz w:val="24"/>
        </w:rPr>
        <w:t>(</w:t>
      </w:r>
      <w:r>
        <w:rPr>
          <w:rFonts w:eastAsiaTheme="minorEastAsia"/>
          <w:sz w:val="24"/>
        </w:rPr>
        <w:t>二</w:t>
      </w:r>
      <w:r>
        <w:rPr>
          <w:rFonts w:eastAsiaTheme="minorEastAsia"/>
          <w:sz w:val="24"/>
        </w:rPr>
        <w:t xml:space="preserve">) </w:t>
      </w:r>
      <w:r>
        <w:rPr>
          <w:rFonts w:eastAsiaTheme="minorEastAsia"/>
          <w:sz w:val="24"/>
        </w:rPr>
        <w:t>了解与审计相关的内部控制，以设计恰当的审计程序，但目的并非对内部控制的有效性发表意见。</w:t>
      </w:r>
    </w:p>
    <w:p w:rsidR="00A45B72" w:rsidRDefault="007C243E">
      <w:pPr>
        <w:spacing w:line="288" w:lineRule="auto"/>
        <w:ind w:firstLineChars="200" w:firstLine="480"/>
        <w:rPr>
          <w:rFonts w:eastAsiaTheme="minorEastAsia"/>
          <w:sz w:val="24"/>
        </w:rPr>
      </w:pPr>
      <w:r>
        <w:rPr>
          <w:rFonts w:eastAsiaTheme="minorEastAsia"/>
          <w:sz w:val="24"/>
        </w:rPr>
        <w:t>(</w:t>
      </w:r>
      <w:r>
        <w:rPr>
          <w:rFonts w:eastAsiaTheme="minorEastAsia"/>
          <w:sz w:val="24"/>
        </w:rPr>
        <w:t>三</w:t>
      </w:r>
      <w:r>
        <w:rPr>
          <w:rFonts w:eastAsiaTheme="minorEastAsia"/>
          <w:sz w:val="24"/>
        </w:rPr>
        <w:t xml:space="preserve">) </w:t>
      </w:r>
      <w:r>
        <w:rPr>
          <w:rFonts w:eastAsiaTheme="minorEastAsia"/>
          <w:sz w:val="24"/>
        </w:rPr>
        <w:t>评价基金管理人管理层选用会计政策的恰当性和作出会计估计及相关披露的合理性。</w:t>
      </w:r>
    </w:p>
    <w:p w:rsidR="00A45B72" w:rsidRDefault="007C243E">
      <w:pPr>
        <w:spacing w:line="288" w:lineRule="auto"/>
        <w:ind w:firstLineChars="200" w:firstLine="480"/>
        <w:rPr>
          <w:rFonts w:eastAsiaTheme="minorEastAsia"/>
          <w:sz w:val="24"/>
        </w:rPr>
      </w:pPr>
      <w:r>
        <w:rPr>
          <w:rFonts w:eastAsiaTheme="minorEastAsia"/>
          <w:sz w:val="24"/>
        </w:rPr>
        <w:t>(</w:t>
      </w:r>
      <w:r>
        <w:rPr>
          <w:rFonts w:eastAsiaTheme="minorEastAsia"/>
          <w:sz w:val="24"/>
        </w:rPr>
        <w:t>四</w:t>
      </w:r>
      <w:r>
        <w:rPr>
          <w:rFonts w:eastAsiaTheme="minorEastAsia"/>
          <w:sz w:val="24"/>
        </w:rPr>
        <w:t xml:space="preserve">) </w:t>
      </w:r>
      <w:r>
        <w:rPr>
          <w:rFonts w:eastAsiaTheme="minorEastAsia"/>
          <w:sz w:val="24"/>
        </w:rPr>
        <w:t>对基金管理人管理层使用持续经营假设的恰当性得出结论。同时，根据获取的审计证据，就可能导致对交银优势行业混合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优势行业混合基金不能持续经营。</w:t>
      </w:r>
    </w:p>
    <w:p w:rsidR="00A45B72" w:rsidRDefault="007C243E">
      <w:pPr>
        <w:spacing w:line="288" w:lineRule="auto"/>
        <w:ind w:firstLineChars="200" w:firstLine="480"/>
        <w:rPr>
          <w:rFonts w:eastAsiaTheme="minorEastAsia"/>
          <w:sz w:val="24"/>
        </w:rPr>
      </w:pPr>
      <w:r>
        <w:rPr>
          <w:rFonts w:eastAsiaTheme="minorEastAsia"/>
          <w:sz w:val="24"/>
        </w:rPr>
        <w:t>(</w:t>
      </w:r>
      <w:r>
        <w:rPr>
          <w:rFonts w:eastAsiaTheme="minorEastAsia"/>
          <w:sz w:val="24"/>
        </w:rPr>
        <w:t>五</w:t>
      </w:r>
      <w:r>
        <w:rPr>
          <w:rFonts w:eastAsiaTheme="minorEastAsia"/>
          <w:sz w:val="24"/>
        </w:rPr>
        <w:t xml:space="preserve">) </w:t>
      </w:r>
      <w:r>
        <w:rPr>
          <w:rFonts w:eastAsiaTheme="minorEastAsia"/>
          <w:sz w:val="24"/>
        </w:rPr>
        <w:t>评价财务报表的总体列报、结构和内容</w:t>
      </w:r>
      <w:r>
        <w:rPr>
          <w:rFonts w:eastAsiaTheme="minorEastAsia"/>
          <w:sz w:val="24"/>
        </w:rPr>
        <w:t>(</w:t>
      </w:r>
      <w:r>
        <w:rPr>
          <w:rFonts w:eastAsiaTheme="minorEastAsia"/>
          <w:sz w:val="24"/>
        </w:rPr>
        <w:t>包括披露</w:t>
      </w:r>
      <w:r>
        <w:rPr>
          <w:rFonts w:eastAsiaTheme="minorEastAsia"/>
          <w:sz w:val="24"/>
        </w:rPr>
        <w:t>)</w:t>
      </w:r>
      <w:r>
        <w:rPr>
          <w:rFonts w:eastAsiaTheme="minorEastAsia"/>
          <w:sz w:val="24"/>
        </w:rPr>
        <w:t>，并评价财务报表是否公允反映相关交易和事项。</w:t>
      </w:r>
    </w:p>
    <w:p w:rsidR="00784C54" w:rsidRDefault="00784C54" w:rsidP="00784C54">
      <w:pPr>
        <w:spacing w:line="288" w:lineRule="auto"/>
        <w:ind w:firstLineChars="200" w:firstLine="480"/>
        <w:rPr>
          <w:rFonts w:eastAsiaTheme="minorEastAsia"/>
          <w:sz w:val="24"/>
        </w:rPr>
      </w:pPr>
      <w:r>
        <w:rPr>
          <w:rFonts w:eastAsiaTheme="minorEastAsia"/>
          <w:sz w:val="24"/>
        </w:rPr>
        <w:t>我们与基金管理人治理层就计划的审计范围、时间安排和重大审计发现等事项进行沟通，包括沟通我们在审计中识别出的值得关注的内部控制缺陷。</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29"/>
        <w:gridCol w:w="2657"/>
      </w:tblGrid>
      <w:tr w:rsidR="00784C54" w:rsidTr="00784C54">
        <w:tc>
          <w:tcPr>
            <w:tcW w:w="6629" w:type="dxa"/>
            <w:hideMark/>
          </w:tcPr>
          <w:p w:rsidR="00784C54" w:rsidRDefault="00784C54">
            <w:pPr>
              <w:spacing w:line="360" w:lineRule="auto"/>
              <w:jc w:val="left"/>
              <w:rPr>
                <w:sz w:val="24"/>
              </w:rPr>
            </w:pPr>
            <w:r>
              <w:rPr>
                <w:sz w:val="24"/>
              </w:rPr>
              <w:t>普华永道中天会计师事务所（特殊普通合伙）</w:t>
            </w:r>
          </w:p>
        </w:tc>
        <w:tc>
          <w:tcPr>
            <w:tcW w:w="2657" w:type="dxa"/>
            <w:hideMark/>
          </w:tcPr>
          <w:p w:rsidR="00784C54" w:rsidRDefault="00784C54">
            <w:pPr>
              <w:spacing w:line="360" w:lineRule="auto"/>
              <w:jc w:val="right"/>
              <w:rPr>
                <w:sz w:val="24"/>
              </w:rPr>
            </w:pPr>
            <w:r>
              <w:rPr>
                <w:rFonts w:hint="eastAsia"/>
                <w:sz w:val="24"/>
              </w:rPr>
              <w:t>中国注册会计师</w:t>
            </w:r>
          </w:p>
        </w:tc>
      </w:tr>
    </w:tbl>
    <w:p w:rsidR="00784C54" w:rsidRDefault="00784C54" w:rsidP="00784C54">
      <w:pPr>
        <w:spacing w:line="288" w:lineRule="auto"/>
        <w:jc w:val="right"/>
        <w:rPr>
          <w:rFonts w:eastAsiaTheme="minorEastAsia"/>
          <w:kern w:val="0"/>
          <w:sz w:val="24"/>
        </w:rPr>
      </w:pPr>
      <w:r>
        <w:rPr>
          <w:rFonts w:eastAsiaTheme="minorEastAsia"/>
          <w:kern w:val="0"/>
          <w:sz w:val="24"/>
        </w:rPr>
        <w:t xml:space="preserve">  </w:t>
      </w:r>
      <w:r>
        <w:rPr>
          <w:rFonts w:eastAsiaTheme="minorEastAsia"/>
          <w:kern w:val="0"/>
          <w:sz w:val="24"/>
        </w:rPr>
        <w:t>童咏静</w:t>
      </w:r>
      <w:r>
        <w:rPr>
          <w:rFonts w:eastAsiaTheme="minorEastAsia"/>
          <w:kern w:val="0"/>
          <w:sz w:val="24"/>
        </w:rPr>
        <w:t xml:space="preserve">  </w:t>
      </w:r>
      <w:r>
        <w:rPr>
          <w:rFonts w:eastAsiaTheme="minorEastAsia"/>
          <w:kern w:val="0"/>
          <w:sz w:val="24"/>
        </w:rPr>
        <w:t>朱宏宇</w:t>
      </w:r>
    </w:p>
    <w:p w:rsidR="00784C54" w:rsidRDefault="00784C54" w:rsidP="00784C54">
      <w:pPr>
        <w:widowControl/>
        <w:spacing w:line="288" w:lineRule="auto"/>
        <w:jc w:val="right"/>
        <w:rPr>
          <w:rFonts w:eastAsiaTheme="minorEastAsia"/>
          <w:sz w:val="24"/>
        </w:rPr>
      </w:pPr>
      <w:r>
        <w:rPr>
          <w:rFonts w:eastAsiaTheme="minorEastAsia"/>
          <w:kern w:val="0"/>
          <w:sz w:val="24"/>
        </w:rPr>
        <w:t>上海市湖滨路</w:t>
      </w:r>
      <w:r>
        <w:rPr>
          <w:rFonts w:eastAsiaTheme="minorEastAsia"/>
          <w:kern w:val="0"/>
          <w:sz w:val="24"/>
        </w:rPr>
        <w:t>202</w:t>
      </w:r>
      <w:r>
        <w:rPr>
          <w:rFonts w:eastAsiaTheme="minorEastAsia"/>
          <w:kern w:val="0"/>
          <w:sz w:val="24"/>
        </w:rPr>
        <w:t>号普华永道中心</w:t>
      </w:r>
      <w:r>
        <w:rPr>
          <w:rFonts w:eastAsiaTheme="minorEastAsia"/>
          <w:kern w:val="0"/>
          <w:sz w:val="24"/>
        </w:rPr>
        <w:t>11</w:t>
      </w:r>
      <w:r>
        <w:rPr>
          <w:rFonts w:eastAsiaTheme="minorEastAsia"/>
          <w:kern w:val="0"/>
          <w:sz w:val="24"/>
        </w:rPr>
        <w:t>楼</w:t>
      </w:r>
    </w:p>
    <w:p w:rsidR="00784C54" w:rsidRDefault="00784C54" w:rsidP="00784C54">
      <w:pPr>
        <w:widowControl/>
        <w:spacing w:line="288" w:lineRule="auto"/>
        <w:jc w:val="right"/>
        <w:rPr>
          <w:rFonts w:eastAsiaTheme="minorEastAsia"/>
          <w:sz w:val="24"/>
        </w:rPr>
      </w:pPr>
      <w:r>
        <w:rPr>
          <w:rFonts w:eastAsiaTheme="minorEastAsia"/>
          <w:kern w:val="0"/>
          <w:sz w:val="24"/>
        </w:rPr>
        <w:t>2020</w:t>
      </w:r>
      <w:r>
        <w:rPr>
          <w:rFonts w:eastAsiaTheme="minorEastAsia"/>
          <w:kern w:val="0"/>
          <w:sz w:val="24"/>
        </w:rPr>
        <w:t>年</w:t>
      </w:r>
      <w:r>
        <w:rPr>
          <w:rFonts w:eastAsiaTheme="minorEastAsia"/>
          <w:kern w:val="0"/>
          <w:sz w:val="24"/>
        </w:rPr>
        <w:t>3</w:t>
      </w:r>
      <w:r>
        <w:rPr>
          <w:rFonts w:eastAsiaTheme="minorEastAsia"/>
          <w:kern w:val="0"/>
          <w:sz w:val="24"/>
        </w:rPr>
        <w:t>月</w:t>
      </w:r>
      <w:r>
        <w:rPr>
          <w:rFonts w:eastAsiaTheme="minorEastAsia"/>
          <w:kern w:val="0"/>
          <w:sz w:val="24"/>
        </w:rPr>
        <w:t>27</w:t>
      </w:r>
      <w:r>
        <w:rPr>
          <w:rFonts w:eastAsiaTheme="minorEastAsia"/>
          <w:kern w:val="0"/>
          <w:sz w:val="24"/>
        </w:rPr>
        <w:t>日</w:t>
      </w:r>
    </w:p>
    <w:p w:rsidR="00F00EC7" w:rsidRPr="00131666" w:rsidRDefault="00F00EC7" w:rsidP="00131666">
      <w:pPr>
        <w:widowControl/>
        <w:spacing w:line="288" w:lineRule="auto"/>
        <w:jc w:val="right"/>
        <w:rPr>
          <w:rFonts w:eastAsiaTheme="minorEastAsia"/>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119" w:name="_Toc35966768"/>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5"/>
      <w:bookmarkEnd w:id="119"/>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20" w:name="_Toc225498268"/>
      <w:bookmarkStart w:id="121" w:name="_Toc361324873"/>
      <w:bookmarkStart w:id="122" w:name="_Toc35966769"/>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20"/>
      <w:bookmarkEnd w:id="121"/>
      <w:bookmarkEnd w:id="122"/>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交银施罗德优势行业灵活配置混合型证券投资基金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2019</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160,805,208.46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173,085,163.06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4,881,398.38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4,640,707.87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736,803.58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1,071,401.85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2,730,156,916.70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2,335,383,075.85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2,539,873,916.70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2,087,640,075.85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190,283,000.00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247,743,000.00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891,001,120.00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269,892,124.84</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34,562,355.20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3,681,167.43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3,182,610.81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4,008,664.48</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29,089,067.64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7,299,830.45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3,854,415,480.77</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2,799,062,135.83</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2019</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2018</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lastRenderedPageBreak/>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22,425,633.42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38,573,358.70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7,329,641.10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4,651,232.69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3,714,127.62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775,205.42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619,021.28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3,218,088.40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3,172,766.28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2,172.71</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7,008.57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366,203.80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415,918.22</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47,586,261.72</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37,684,116.49</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938,158,668.40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979,319,141.78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2,868,670,550.65</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1,782,058,877.56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3,806,829,219.05</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2,761,378,019.34</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3,854,415,480.77</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2,799,062,135.83</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2019</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4.058</w:t>
      </w:r>
      <w:r w:rsidRPr="00BF6D11">
        <w:rPr>
          <w:kern w:val="0"/>
          <w:sz w:val="24"/>
        </w:rPr>
        <w:t>元，基金份额总额</w:t>
      </w:r>
      <w:r w:rsidRPr="00BF6D11">
        <w:rPr>
          <w:kern w:val="0"/>
          <w:sz w:val="24"/>
        </w:rPr>
        <w:t>938,158,668.40</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23" w:name="_Toc225498269"/>
      <w:bookmarkStart w:id="124" w:name="_Toc361324874"/>
      <w:bookmarkStart w:id="125" w:name="_Toc35966770"/>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23"/>
      <w:bookmarkEnd w:id="124"/>
      <w:bookmarkEnd w:id="125"/>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交银施罗德优势行业灵活配置混合型证券投资基金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2019</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2019</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2019</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2019</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2018</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2018</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1,238,430,994.22</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-232,696,849.39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9,129,251.33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9,244,319.02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4,354,952.17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3,667,021.63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3,783,282.27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4,481,300.86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lastRenderedPageBreak/>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991,016.89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1,095,996.53</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800,941,195.03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-95,232,075.45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783,768,375.12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-102,403,530.84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992,355.49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45,800.09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16,180,464.42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7,125,655.30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419,996,634.43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-148,816,460.82</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8,363,913.43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2,107,367.86</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77,753,350.91</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47,111,073.14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50,071,394.52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27,067,444.20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8,345,232.39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4,511,240.64</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19,057,090.64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15,094,519.69</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F337F0" w:rsidRPr="0091212A" w:rsidTr="00DB5159">
        <w:tc>
          <w:tcPr>
            <w:tcW w:w="3420" w:type="dxa"/>
            <w:vAlign w:val="center"/>
          </w:tcPr>
          <w:p w:rsidR="00F337F0" w:rsidRPr="00F337F0" w:rsidRDefault="00F337F0" w:rsidP="00DB5159">
            <w:pPr>
              <w:rPr>
                <w:rFonts w:eastAsiaTheme="minorEastAsia"/>
                <w:color w:val="000000"/>
                <w:sz w:val="24"/>
              </w:rPr>
            </w:pPr>
            <w:r w:rsidRPr="00F337F0">
              <w:rPr>
                <w:rFonts w:eastAsiaTheme="minorEastAsia" w:hint="eastAsia"/>
                <w:color w:val="000000"/>
                <w:sz w:val="24"/>
              </w:rPr>
              <w:t>6</w:t>
            </w:r>
            <w:r w:rsidRPr="00F337F0">
              <w:rPr>
                <w:rFonts w:eastAsiaTheme="minorEastAsia"/>
                <w:color w:val="000000"/>
                <w:sz w:val="24"/>
              </w:rPr>
              <w:t>．</w:t>
            </w:r>
            <w:r w:rsidRPr="00F337F0">
              <w:rPr>
                <w:rFonts w:eastAsiaTheme="minorEastAsia" w:hint="eastAsia"/>
                <w:color w:val="000000"/>
                <w:sz w:val="24"/>
              </w:rPr>
              <w:t>税金及附加</w:t>
            </w:r>
          </w:p>
        </w:tc>
        <w:tc>
          <w:tcPr>
            <w:tcW w:w="1080" w:type="dxa"/>
            <w:vAlign w:val="center"/>
          </w:tcPr>
          <w:p w:rsidR="00F337F0" w:rsidRPr="00F337F0" w:rsidRDefault="00F337F0" w:rsidP="00DB5159">
            <w:pPr>
              <w:pStyle w:val="af6"/>
              <w:jc w:val="center"/>
              <w:rPr>
                <w:rFonts w:ascii="Times New Roman" w:eastAsiaTheme="minorEastAsia" w:hAnsi="Times New Roman"/>
                <w:color w:val="000000"/>
              </w:rPr>
            </w:pP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3,429.07</w:t>
            </w:r>
          </w:p>
        </w:tc>
        <w:tc>
          <w:tcPr>
            <w:tcW w:w="2250" w:type="dxa"/>
            <w:vAlign w:val="bottom"/>
          </w:tcPr>
          <w:p w:rsidR="00F337F0" w:rsidRPr="00F337F0" w:rsidRDefault="00F337F0" w:rsidP="00DB5159">
            <w:pPr>
              <w:jc w:val="right"/>
              <w:rPr>
                <w:rFonts w:eastAsiaTheme="minorEastAsia"/>
                <w:color w:val="000000"/>
                <w:sz w:val="24"/>
              </w:rPr>
            </w:pPr>
            <w:r w:rsidRPr="00F337F0">
              <w:rPr>
                <w:rFonts w:eastAsiaTheme="minorEastAsia"/>
                <w:color w:val="000000"/>
                <w:sz w:val="24"/>
              </w:rPr>
              <w:t>3,578.47</w:t>
            </w:r>
          </w:p>
        </w:tc>
      </w:tr>
      <w:tr w:rsidR="00F337F0" w:rsidRPr="0091212A" w:rsidTr="00011850">
        <w:tc>
          <w:tcPr>
            <w:tcW w:w="3420" w:type="dxa"/>
            <w:vAlign w:val="center"/>
          </w:tcPr>
          <w:p w:rsidR="00F337F0" w:rsidRPr="007D13C4" w:rsidRDefault="00F337F0" w:rsidP="007D13C4">
            <w:pPr>
              <w:spacing w:before="29" w:line="288" w:lineRule="auto"/>
              <w:rPr>
                <w:color w:val="000000"/>
                <w:sz w:val="24"/>
              </w:rPr>
            </w:pPr>
            <w:r>
              <w:rPr>
                <w:rFonts w:hint="eastAsia"/>
                <w:color w:val="000000"/>
                <w:sz w:val="24"/>
              </w:rPr>
              <w:t>7</w:t>
            </w:r>
            <w:r w:rsidRPr="007D13C4">
              <w:rPr>
                <w:rFonts w:hint="eastAsia"/>
                <w:color w:val="000000"/>
                <w:sz w:val="24"/>
              </w:rPr>
              <w:t>．其他费用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276,204.29</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434,290.14</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1,160,677,643.31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-279,807,922.53</w:t>
            </w:r>
          </w:p>
        </w:tc>
      </w:tr>
      <w:tr w:rsidR="00F337F0" w:rsidRPr="0091212A" w:rsidTr="00011850">
        <w:tc>
          <w:tcPr>
            <w:tcW w:w="3420" w:type="dxa"/>
            <w:vAlign w:val="center"/>
          </w:tcPr>
          <w:p w:rsidR="00F337F0" w:rsidRPr="0091212A" w:rsidRDefault="00F337F0"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c>
          <w:tcPr>
            <w:tcW w:w="2250" w:type="dxa"/>
            <w:vAlign w:val="center"/>
          </w:tcPr>
          <w:p w:rsidR="00F337F0" w:rsidRPr="00862F02" w:rsidRDefault="00F337F0" w:rsidP="00862F02">
            <w:pPr>
              <w:spacing w:before="29" w:line="288" w:lineRule="auto"/>
              <w:jc w:val="right"/>
              <w:rPr>
                <w:color w:val="000000"/>
                <w:sz w:val="24"/>
              </w:rPr>
            </w:pPr>
            <w:r w:rsidRPr="00862F02">
              <w:rPr>
                <w:color w:val="000000"/>
                <w:sz w:val="24"/>
              </w:rPr>
              <w:t>-</w:t>
            </w:r>
          </w:p>
        </w:tc>
      </w:tr>
      <w:tr w:rsidR="00F337F0" w:rsidRPr="0091212A" w:rsidTr="00011850">
        <w:tc>
          <w:tcPr>
            <w:tcW w:w="3420" w:type="dxa"/>
            <w:vAlign w:val="center"/>
          </w:tcPr>
          <w:p w:rsidR="00F337F0" w:rsidRPr="0091212A" w:rsidRDefault="00F337F0"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F337F0" w:rsidRPr="009B4290" w:rsidRDefault="00F337F0" w:rsidP="009B4290">
            <w:pPr>
              <w:widowControl/>
              <w:autoSpaceDE w:val="0"/>
              <w:autoSpaceDN w:val="0"/>
              <w:ind w:right="-15"/>
              <w:jc w:val="center"/>
              <w:textAlignment w:val="bottom"/>
              <w:rPr>
                <w:color w:val="000000"/>
                <w:sz w:val="24"/>
              </w:rPr>
            </w:pP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1,160,677,643.31</w:t>
            </w:r>
          </w:p>
        </w:tc>
        <w:tc>
          <w:tcPr>
            <w:tcW w:w="2250" w:type="dxa"/>
            <w:vAlign w:val="center"/>
          </w:tcPr>
          <w:p w:rsidR="00F337F0" w:rsidRPr="00D520B7" w:rsidRDefault="00F337F0" w:rsidP="00D520B7">
            <w:pPr>
              <w:spacing w:before="29" w:line="288" w:lineRule="auto"/>
              <w:jc w:val="right"/>
              <w:rPr>
                <w:b/>
                <w:color w:val="000000"/>
                <w:sz w:val="24"/>
              </w:rPr>
            </w:pPr>
            <w:r w:rsidRPr="00D520B7">
              <w:rPr>
                <w:b/>
                <w:color w:val="000000"/>
                <w:sz w:val="24"/>
              </w:rPr>
              <w:t>-279,807,922.53</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26" w:name="_Toc225498270"/>
      <w:bookmarkStart w:id="127" w:name="_Toc361324875"/>
      <w:bookmarkStart w:id="128" w:name="_Toc35966771"/>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26"/>
      <w:bookmarkEnd w:id="127"/>
      <w:bookmarkEnd w:id="128"/>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交银施罗德优势行业灵活配置混合型证券投资基金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2019</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2019</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lastRenderedPageBreak/>
              <w:t>2019</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2019</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979,319,141.78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1,782,058,877.56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2,761,378,019.34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1,160,677,643.31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1,160,677,643.31</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-41,160,473.38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-74,065,970.22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-115,226,443.60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1,524,440,154.01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3,849,856,377.83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5,374,296,531.84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-1,565,600,627.39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-3,923,922,348.05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-5,489,522,975.44</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938,158,668.40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2,868,670,550.65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3,806,829,219.05</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2018</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201,038,812.88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364,096,856.93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565,135,669.81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-279,807,922.53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-279,807,922.53</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778,280,328.90</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1,697,769,943.16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2,476,050,272.06</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1,177,298,590.81</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2,484,728,005.00</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3,662,026,595.81</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-399,018,261.91</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-786,958,061.84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-1,185,976,323.75</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w:t>
            </w:r>
            <w:r w:rsidRPr="00151625">
              <w:rPr>
                <w:rFonts w:hint="eastAsia"/>
                <w:color w:val="000000"/>
                <w:sz w:val="24"/>
              </w:rPr>
              <w:lastRenderedPageBreak/>
              <w:t>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lastRenderedPageBreak/>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979,319,141.78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1,782,058,877.56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2,761,378,019.34</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负责人：谢卫，主管会计工作负责人：夏华龙，会计机构负责人：单江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225498271"/>
      <w:bookmarkStart w:id="130" w:name="_Toc361324876"/>
      <w:bookmarkStart w:id="131" w:name="_Toc35966772"/>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29"/>
      <w:bookmarkEnd w:id="130"/>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35966773"/>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32"/>
    </w:p>
    <w:p w:rsidR="00A45B72" w:rsidRDefault="007C243E">
      <w:pPr>
        <w:spacing w:before="29" w:line="288" w:lineRule="auto"/>
        <w:ind w:firstLineChars="200" w:firstLine="480"/>
        <w:rPr>
          <w:color w:val="000000"/>
          <w:sz w:val="24"/>
        </w:rPr>
      </w:pPr>
      <w:r>
        <w:rPr>
          <w:color w:val="000000"/>
          <w:sz w:val="24"/>
        </w:rPr>
        <w:t>交银施罗德优势行业灵活配置混合型证券投资基金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是由交银施罗德保本混合型证券投资基金</w:t>
      </w:r>
      <w:r>
        <w:rPr>
          <w:color w:val="000000"/>
          <w:sz w:val="24"/>
        </w:rPr>
        <w:t>(</w:t>
      </w:r>
      <w:r>
        <w:rPr>
          <w:color w:val="000000"/>
          <w:sz w:val="24"/>
        </w:rPr>
        <w:t>以下简称</w:t>
      </w:r>
      <w:r>
        <w:rPr>
          <w:color w:val="000000"/>
          <w:sz w:val="24"/>
        </w:rPr>
        <w:t>“</w:t>
      </w:r>
      <w:r>
        <w:rPr>
          <w:color w:val="000000"/>
          <w:sz w:val="24"/>
        </w:rPr>
        <w:t>交银施罗德保本基金</w:t>
      </w:r>
      <w:r>
        <w:rPr>
          <w:color w:val="000000"/>
          <w:sz w:val="24"/>
        </w:rPr>
        <w:t>”)</w:t>
      </w:r>
      <w:r>
        <w:rPr>
          <w:color w:val="000000"/>
          <w:sz w:val="24"/>
        </w:rPr>
        <w:t>转型而来。按照原《交银施罗德保本混合型证券投资基金基金合同》的约定，交银施罗德保本基金自基金合同生效之日起至三个公历年后对应日止为基金保本期</w:t>
      </w:r>
      <w:r>
        <w:rPr>
          <w:color w:val="000000"/>
          <w:sz w:val="24"/>
        </w:rPr>
        <w:t>(</w:t>
      </w:r>
      <w:r>
        <w:rPr>
          <w:color w:val="000000"/>
          <w:sz w:val="24"/>
        </w:rPr>
        <w:t>如保本周期届满的最后一日为非工作日，则保本周期到期日顺延至下一个工作日</w:t>
      </w:r>
      <w:r>
        <w:rPr>
          <w:color w:val="000000"/>
          <w:sz w:val="24"/>
        </w:rPr>
        <w:t>)</w:t>
      </w:r>
      <w:r>
        <w:rPr>
          <w:color w:val="000000"/>
          <w:sz w:val="24"/>
        </w:rPr>
        <w:t>，保本周期到期后转型为非保本的混合型基金，名称相应变更为</w:t>
      </w:r>
      <w:r>
        <w:rPr>
          <w:color w:val="000000"/>
          <w:sz w:val="24"/>
        </w:rPr>
        <w:t>“</w:t>
      </w:r>
      <w:r>
        <w:rPr>
          <w:color w:val="000000"/>
          <w:sz w:val="24"/>
        </w:rPr>
        <w:t>交银施罗德优势行业灵活配置混合型证券投资基金</w:t>
      </w:r>
      <w:r>
        <w:rPr>
          <w:color w:val="000000"/>
          <w:sz w:val="24"/>
        </w:rPr>
        <w:t>”</w:t>
      </w:r>
      <w:r>
        <w:rPr>
          <w:color w:val="000000"/>
          <w:sz w:val="24"/>
        </w:rPr>
        <w:t>。自</w:t>
      </w:r>
      <w:r>
        <w:rPr>
          <w:color w:val="000000"/>
          <w:sz w:val="24"/>
        </w:rPr>
        <w:t>2012</w:t>
      </w:r>
      <w:r>
        <w:rPr>
          <w:color w:val="000000"/>
          <w:sz w:val="24"/>
        </w:rPr>
        <w:t>年</w:t>
      </w:r>
      <w:r>
        <w:rPr>
          <w:color w:val="000000"/>
          <w:sz w:val="24"/>
        </w:rPr>
        <w:t>2</w:t>
      </w:r>
      <w:r>
        <w:rPr>
          <w:color w:val="000000"/>
          <w:sz w:val="24"/>
        </w:rPr>
        <w:t>月</w:t>
      </w:r>
      <w:r>
        <w:rPr>
          <w:color w:val="000000"/>
          <w:sz w:val="24"/>
        </w:rPr>
        <w:t>3</w:t>
      </w:r>
      <w:r>
        <w:rPr>
          <w:color w:val="000000"/>
          <w:sz w:val="24"/>
        </w:rPr>
        <w:t>日起，《交银施罗德优势行业灵活配置混合型证券投资基金基金合同》正式生效。本基金为契约型开放式，存续期限不定。本基金的基金管理人为交银施罗德基金管理有限公司，基金托管人为中国工商银行股份有限公司。</w:t>
      </w:r>
    </w:p>
    <w:p w:rsidR="00A45B72" w:rsidRDefault="007C243E">
      <w:pPr>
        <w:spacing w:before="29" w:line="288" w:lineRule="auto"/>
        <w:ind w:firstLineChars="200" w:firstLine="480"/>
        <w:rPr>
          <w:color w:val="000000"/>
          <w:sz w:val="24"/>
        </w:rPr>
      </w:pPr>
      <w:r>
        <w:rPr>
          <w:color w:val="000000"/>
          <w:sz w:val="24"/>
        </w:rPr>
        <w:t>原交银施罗德保本基金经中国证券监督管理委员会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[2008]1285</w:t>
      </w:r>
      <w:r>
        <w:rPr>
          <w:color w:val="000000"/>
          <w:sz w:val="24"/>
        </w:rPr>
        <w:t>号《关于核准交银施罗德保本混合型证券投资基金募集的批复》核准，由交银施罗德基金管理有限公司依照《中华人民共和国证券投资基金法》和《交银施罗德保本混合型证券投资基金基金合同》负责公开募集。原交银施罗德保本基金首次设立募集不包括认购资金利息共募集人民币</w:t>
      </w:r>
      <w:r>
        <w:rPr>
          <w:color w:val="000000"/>
          <w:sz w:val="24"/>
        </w:rPr>
        <w:t>4,953,570,766.25</w:t>
      </w:r>
      <w:r>
        <w:rPr>
          <w:color w:val="000000"/>
          <w:sz w:val="24"/>
        </w:rPr>
        <w:t>元，业经普华永道中天会计师事务所有限公司普华永道中天验字</w:t>
      </w:r>
      <w:r>
        <w:rPr>
          <w:color w:val="000000"/>
          <w:sz w:val="24"/>
        </w:rPr>
        <w:t>(2009)</w:t>
      </w:r>
      <w:r>
        <w:rPr>
          <w:color w:val="000000"/>
          <w:sz w:val="24"/>
        </w:rPr>
        <w:t>第</w:t>
      </w:r>
      <w:r>
        <w:rPr>
          <w:color w:val="000000"/>
          <w:sz w:val="24"/>
        </w:rPr>
        <w:t>012</w:t>
      </w:r>
      <w:r>
        <w:rPr>
          <w:color w:val="000000"/>
          <w:sz w:val="24"/>
        </w:rPr>
        <w:t>号验资报告予以验证。经向中国证监会备案，《交银施罗德保本混合型证券投资基金基金合同》于</w:t>
      </w:r>
      <w:r>
        <w:rPr>
          <w:color w:val="000000"/>
          <w:sz w:val="24"/>
        </w:rPr>
        <w:t>2009</w:t>
      </w:r>
      <w:r>
        <w:rPr>
          <w:color w:val="000000"/>
          <w:sz w:val="24"/>
        </w:rPr>
        <w:t>年</w:t>
      </w:r>
      <w:r>
        <w:rPr>
          <w:color w:val="000000"/>
          <w:sz w:val="24"/>
        </w:rPr>
        <w:t>1</w:t>
      </w:r>
      <w:r>
        <w:rPr>
          <w:color w:val="000000"/>
          <w:sz w:val="24"/>
        </w:rPr>
        <w:t>月</w:t>
      </w:r>
      <w:r>
        <w:rPr>
          <w:color w:val="000000"/>
          <w:sz w:val="24"/>
        </w:rPr>
        <w:t>21</w:t>
      </w:r>
      <w:r>
        <w:rPr>
          <w:color w:val="000000"/>
          <w:sz w:val="24"/>
        </w:rPr>
        <w:t>日正式生效，基金合同生效日的基金份额总额为</w:t>
      </w:r>
      <w:r>
        <w:rPr>
          <w:color w:val="000000"/>
          <w:sz w:val="24"/>
        </w:rPr>
        <w:t>4,956,375,599.84</w:t>
      </w:r>
      <w:r>
        <w:rPr>
          <w:color w:val="000000"/>
          <w:sz w:val="24"/>
        </w:rPr>
        <w:t>份基金份额，其中认购资金利息折合</w:t>
      </w:r>
      <w:r>
        <w:rPr>
          <w:color w:val="000000"/>
          <w:sz w:val="24"/>
        </w:rPr>
        <w:t>2,804,833.59</w:t>
      </w:r>
      <w:r>
        <w:rPr>
          <w:color w:val="000000"/>
          <w:sz w:val="24"/>
        </w:rPr>
        <w:t>份基金份额。</w:t>
      </w:r>
    </w:p>
    <w:p w:rsidR="00A45B72" w:rsidRDefault="007C243E">
      <w:pPr>
        <w:spacing w:before="29" w:line="288" w:lineRule="auto"/>
        <w:ind w:firstLineChars="200" w:firstLine="480"/>
        <w:rPr>
          <w:color w:val="000000"/>
          <w:sz w:val="24"/>
        </w:rPr>
      </w:pPr>
      <w:r>
        <w:rPr>
          <w:color w:val="000000"/>
          <w:sz w:val="24"/>
        </w:rPr>
        <w:t>根据《中华人民共和国证券投资基金法》和《交银施罗德优势行业灵活配置混合型证券投资基金基金合同》的有关规定，本基金的投资范围为具有良好流动性的金融工具，包括国内依法发行上市的股票、债券、货币市场工具、权证、资产支持证券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，其中现金不包括结算备付金、存出保证金和应收申购款等。自基金合同生效日至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lastRenderedPageBreak/>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2020</w:t>
      </w:r>
      <w:r w:rsidRPr="00AC056D">
        <w:rPr>
          <w:color w:val="000000"/>
          <w:sz w:val="24"/>
        </w:rPr>
        <w:t>年</w:t>
      </w:r>
      <w:r w:rsidRPr="00AC056D">
        <w:rPr>
          <w:color w:val="000000"/>
          <w:sz w:val="24"/>
        </w:rPr>
        <w:t>3</w:t>
      </w:r>
      <w:r w:rsidRPr="00AC056D">
        <w:rPr>
          <w:color w:val="000000"/>
          <w:sz w:val="24"/>
        </w:rPr>
        <w:t>月</w:t>
      </w:r>
      <w:r w:rsidRPr="00AC056D">
        <w:rPr>
          <w:color w:val="000000"/>
          <w:sz w:val="24"/>
        </w:rPr>
        <w:t>27</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35966774"/>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33"/>
    </w:p>
    <w:p w:rsidR="00A45B72" w:rsidRDefault="007C243E">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年度报告和中期报告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颁布的《证券投资基金会计核算业务指引》、《交银施罗德优势行业灵活配置混合型证券投资基金基金合同》和在财务报表附注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35966775"/>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2019</w:t>
      </w:r>
      <w:r w:rsidRPr="00AC056D">
        <w:rPr>
          <w:color w:val="000000"/>
          <w:sz w:val="24"/>
        </w:rPr>
        <w:t>年度财务报表符合企业会计准则的要求，真实、完整地反映了本基金</w:t>
      </w:r>
      <w:r w:rsidRPr="00AC056D">
        <w:rPr>
          <w:color w:val="000000"/>
          <w:sz w:val="24"/>
        </w:rPr>
        <w:t>2019</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2019</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35966776"/>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35"/>
    </w:p>
    <w:p w:rsidR="001A59F9" w:rsidRPr="00AD0E47" w:rsidRDefault="001A59F9" w:rsidP="00AD0E47">
      <w:pPr>
        <w:pStyle w:val="20"/>
        <w:spacing w:before="29" w:after="0" w:line="288" w:lineRule="auto"/>
        <w:rPr>
          <w:rFonts w:ascii="Times New Roman" w:hAnsi="Times New Roman"/>
          <w:kern w:val="0"/>
          <w:szCs w:val="24"/>
        </w:rPr>
      </w:pPr>
      <w:bookmarkStart w:id="136" w:name="_Toc35966777"/>
      <w:r w:rsidRPr="00AD0E47">
        <w:rPr>
          <w:rFonts w:ascii="Times New Roman" w:hAnsi="Times New Roman"/>
          <w:kern w:val="0"/>
          <w:szCs w:val="24"/>
        </w:rPr>
        <w:t>7.4.4.1</w:t>
      </w:r>
      <w:r w:rsidRPr="00AD0E47">
        <w:rPr>
          <w:rFonts w:ascii="Times New Roman" w:hAnsi="Times New Roman" w:hint="eastAsia"/>
          <w:kern w:val="0"/>
          <w:szCs w:val="24"/>
        </w:rPr>
        <w:t>会计年度</w:t>
      </w:r>
      <w:bookmarkEnd w:id="136"/>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7" w:name="_Toc35966778"/>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37"/>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8" w:name="_Toc35966779"/>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38"/>
    </w:p>
    <w:p w:rsidR="00A45B72" w:rsidRDefault="007C243E">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A45B72" w:rsidRDefault="007C243E">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A45B72" w:rsidRDefault="007C243E">
      <w:pPr>
        <w:spacing w:before="29" w:line="288" w:lineRule="auto"/>
        <w:ind w:firstLineChars="200" w:firstLine="480"/>
        <w:rPr>
          <w:color w:val="000000"/>
          <w:sz w:val="24"/>
        </w:rPr>
      </w:pPr>
      <w:r>
        <w:rPr>
          <w:color w:val="000000"/>
          <w:sz w:val="24"/>
        </w:rPr>
        <w:lastRenderedPageBreak/>
        <w:t>本基金以交易目的持有的股票投资、债券投资、资产支持证券投资和衍生工具分类为以公允价值计量且其变动计入当期损益的金融资产。除衍生工具所产生的金融资产在资产负债表中以衍生金融资产列示外，以公允价值计量且其变动计入当期损益的金融资产在资产负债表中以交易性金融资产列示。</w:t>
      </w:r>
    </w:p>
    <w:p w:rsidR="00A45B72" w:rsidRDefault="007C243E">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A45B72" w:rsidRDefault="007C243E">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35966780"/>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39"/>
    </w:p>
    <w:p w:rsidR="00A45B72" w:rsidRDefault="007C243E">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A45B72" w:rsidRDefault="007C243E">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A45B72" w:rsidRDefault="007C243E">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A45B72" w:rsidRDefault="007C243E">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0" w:name="_Toc35966781"/>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40"/>
    </w:p>
    <w:p w:rsidR="00A45B72" w:rsidRDefault="007C243E">
      <w:pPr>
        <w:spacing w:before="29" w:line="288" w:lineRule="auto"/>
        <w:ind w:firstLineChars="200" w:firstLine="480"/>
        <w:rPr>
          <w:color w:val="000000"/>
          <w:sz w:val="24"/>
        </w:rPr>
      </w:pPr>
      <w:r>
        <w:rPr>
          <w:color w:val="000000"/>
          <w:sz w:val="24"/>
        </w:rPr>
        <w:t>本基金持有的股票投资、债券投资、资产支持证券投资和衍生工具按如下原则确定公允价值并进行估值：</w:t>
      </w:r>
    </w:p>
    <w:p w:rsidR="00A45B72" w:rsidRDefault="007C243E">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重大事件的，按最近交易日的市场交易价格确定公允价值。有充足证据表明估值日或最近交易日的市场交易价格不能真实反映公允价值的，应对市场交易价格进行调整，确定公允价值。与上述投资品种相同，但具</w:t>
      </w:r>
      <w:r>
        <w:rPr>
          <w:color w:val="000000"/>
          <w:sz w:val="24"/>
        </w:rPr>
        <w:lastRenderedPageBreak/>
        <w:t>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A45B72" w:rsidRDefault="007C243E">
      <w:pPr>
        <w:spacing w:before="29" w:line="288" w:lineRule="auto"/>
        <w:ind w:firstLineChars="200" w:firstLine="480"/>
        <w:rPr>
          <w:color w:val="000000"/>
          <w:sz w:val="24"/>
        </w:rPr>
      </w:pPr>
      <w:r>
        <w:rPr>
          <w:color w:val="000000"/>
          <w:sz w:val="24"/>
        </w:rPr>
        <w:t xml:space="preserve">(2) </w:t>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1" w:name="_Toc35966782"/>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41"/>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35966783"/>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42"/>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35966784"/>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43"/>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44" w:name="_Toc35966785"/>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44"/>
    </w:p>
    <w:p w:rsidR="00A45B72" w:rsidRDefault="007C243E">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及由基金管理人缴纳的增值税后的净额确认为利息收入。资产支持证券在持有期间收到的款项，根据资产支持证券的预计收益率区分属于资产支持证券投资本金部分和投资收益部分，将本金部分冲减资产支持证券投资成本，并将投资收益部分扣除在适用情况下由基金管理人缴纳的增值</w:t>
      </w:r>
      <w:r>
        <w:rPr>
          <w:color w:val="000000"/>
          <w:sz w:val="24"/>
        </w:rPr>
        <w:lastRenderedPageBreak/>
        <w:t>税后的净额确认为利息收入。</w:t>
      </w:r>
    </w:p>
    <w:p w:rsidR="00A45B72" w:rsidRDefault="007C243E">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35966786"/>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45"/>
    </w:p>
    <w:p w:rsidR="00A45B72" w:rsidRDefault="007C243E">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35966787"/>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46"/>
    </w:p>
    <w:p w:rsidR="00A45B72" w:rsidRDefault="007C243E">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A59F9" w:rsidRPr="00AC056D" w:rsidRDefault="001A59F9" w:rsidP="00AC056D">
      <w:pPr>
        <w:spacing w:before="29" w:line="288" w:lineRule="auto"/>
        <w:ind w:firstLineChars="200" w:firstLine="480"/>
        <w:rPr>
          <w:color w:val="000000"/>
          <w:sz w:val="24"/>
        </w:rPr>
      </w:pPr>
      <w:r w:rsidRPr="00AC056D">
        <w:rPr>
          <w:color w:val="000000"/>
          <w:sz w:val="24"/>
        </w:rPr>
        <w:t>经宣告的拟分配基金收益于分红除权日从所有者权益转出。</w:t>
      </w:r>
    </w:p>
    <w:p w:rsidR="001A59F9"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7" w:name="_Toc35966788"/>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47"/>
    </w:p>
    <w:p w:rsidR="00A45B72" w:rsidRDefault="007C243E">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8" w:name="_Toc35966789"/>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48"/>
    </w:p>
    <w:p w:rsidR="00A45B72" w:rsidRDefault="007C243E">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根据本基金的估值原则和中国证监会允许的基金行业估值实务操作，本基金确定以下类别股票投资、债券投资和资产支持证券投资的公允价值时采用的估值方法及其关键假设如下：</w:t>
      </w:r>
    </w:p>
    <w:p w:rsidR="00A45B72" w:rsidRDefault="007C243E">
      <w:pPr>
        <w:spacing w:before="29" w:line="288" w:lineRule="auto"/>
        <w:ind w:firstLineChars="200" w:firstLine="480"/>
        <w:rPr>
          <w:color w:val="000000"/>
          <w:sz w:val="24"/>
        </w:rPr>
      </w:pPr>
      <w:r>
        <w:rPr>
          <w:color w:val="000000"/>
          <w:sz w:val="24"/>
        </w:rPr>
        <w:lastRenderedPageBreak/>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Pr>
          <w:color w:val="000000"/>
          <w:sz w:val="24"/>
        </w:rPr>
        <w:t>[2017]13</w:t>
      </w:r>
      <w:r>
        <w:rPr>
          <w:color w:val="000000"/>
          <w:sz w:val="24"/>
        </w:rPr>
        <w:t>号《中国证监会关于证券投资基金估值业务的指导意见》，根据具体情况采用《关于发布中基协</w:t>
      </w:r>
      <w:r>
        <w:rPr>
          <w:color w:val="000000"/>
          <w:sz w:val="24"/>
        </w:rPr>
        <w:t>(AMAC)</w:t>
      </w:r>
      <w:r>
        <w:rPr>
          <w:color w:val="000000"/>
          <w:sz w:val="24"/>
        </w:rPr>
        <w:t>基金行业股票估值指数的通知》提供的指数收益法、市盈率法、现金流量折现法等估值技术进行估值。</w:t>
      </w:r>
    </w:p>
    <w:p w:rsidR="00A45B72" w:rsidRDefault="007C243E">
      <w:pPr>
        <w:spacing w:before="29" w:line="288" w:lineRule="auto"/>
        <w:ind w:firstLineChars="200" w:firstLine="480"/>
        <w:rPr>
          <w:color w:val="000000"/>
          <w:sz w:val="24"/>
        </w:rPr>
      </w:pPr>
      <w:r>
        <w:rPr>
          <w:color w:val="000000"/>
          <w:sz w:val="24"/>
        </w:rPr>
        <w:t xml:space="preserve">(2) </w:t>
      </w:r>
      <w:r>
        <w:rPr>
          <w:color w:val="000000"/>
          <w:sz w:val="24"/>
        </w:rPr>
        <w:t>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Pr>
          <w:color w:val="000000"/>
          <w:sz w:val="24"/>
        </w:rPr>
        <w:t>(</w:t>
      </w:r>
      <w:r>
        <w:rPr>
          <w:color w:val="000000"/>
          <w:sz w:val="24"/>
        </w:rPr>
        <w:t>以下简称</w:t>
      </w:r>
      <w:r>
        <w:rPr>
          <w:color w:val="000000"/>
          <w:sz w:val="24"/>
        </w:rPr>
        <w:t>“</w:t>
      </w:r>
      <w:r>
        <w:rPr>
          <w:color w:val="000000"/>
          <w:sz w:val="24"/>
        </w:rPr>
        <w:t>指引</w:t>
      </w:r>
      <w:r>
        <w:rPr>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对于在证券交易所上市或挂牌转让的固定收益品种</w:t>
      </w:r>
      <w:r w:rsidRPr="00AC056D">
        <w:rPr>
          <w:color w:val="000000"/>
          <w:sz w:val="24"/>
        </w:rPr>
        <w:t>(</w:t>
      </w:r>
      <w:r w:rsidRPr="00AC056D">
        <w:rPr>
          <w:color w:val="000000"/>
          <w:sz w:val="24"/>
        </w:rPr>
        <w:t>可转换债券、可交换债券私募债券除外</w:t>
      </w:r>
      <w:r w:rsidRPr="00AC056D">
        <w:rPr>
          <w:color w:val="000000"/>
          <w:sz w:val="24"/>
        </w:rPr>
        <w:t>)</w:t>
      </w:r>
      <w:r w:rsidRPr="00AC056D">
        <w:rPr>
          <w:color w:val="000000"/>
          <w:sz w:val="24"/>
        </w:rPr>
        <w:t>及在银行间同业市场交易的固定收益品种，根据中国证监会公告</w:t>
      </w:r>
      <w:r w:rsidRPr="00AC056D">
        <w:rPr>
          <w:color w:val="000000"/>
          <w:sz w:val="24"/>
        </w:rPr>
        <w:t>[2017]13</w:t>
      </w:r>
      <w:r w:rsidRPr="00AC056D">
        <w:rPr>
          <w:color w:val="000000"/>
          <w:sz w:val="24"/>
        </w:rPr>
        <w:t>号《中国证监会关于证券投资基金估值业务的指导意见》及《中国证券投资基金业协会估值核算工作小组关于</w:t>
      </w:r>
      <w:r w:rsidRPr="00AC056D">
        <w:rPr>
          <w:color w:val="000000"/>
          <w:sz w:val="24"/>
        </w:rPr>
        <w:t>2015</w:t>
      </w:r>
      <w:r w:rsidRPr="00AC056D">
        <w:rPr>
          <w:color w:val="000000"/>
          <w:sz w:val="24"/>
        </w:rPr>
        <w:t>年</w:t>
      </w:r>
      <w:r w:rsidRPr="00AC056D">
        <w:rPr>
          <w:color w:val="000000"/>
          <w:sz w:val="24"/>
        </w:rPr>
        <w:t>1</w:t>
      </w:r>
      <w:r w:rsidRPr="00AC056D">
        <w:rPr>
          <w:color w:val="000000"/>
          <w:sz w:val="24"/>
        </w:rPr>
        <w:t>季度固定收益品种的估值处理标准》采用估值技术确定公允价值。本基金持有的证券交易所上市或挂牌转让的固定收益品种</w:t>
      </w:r>
      <w:r w:rsidRPr="00AC056D">
        <w:rPr>
          <w:color w:val="000000"/>
          <w:sz w:val="24"/>
        </w:rPr>
        <w:t>(</w:t>
      </w:r>
      <w:r w:rsidRPr="00AC056D">
        <w:rPr>
          <w:color w:val="000000"/>
          <w:sz w:val="24"/>
        </w:rPr>
        <w:t>可转换债券、可交换债券私募债券除外</w:t>
      </w:r>
      <w:r w:rsidRPr="00AC056D">
        <w:rPr>
          <w:color w:val="000000"/>
          <w:sz w:val="24"/>
        </w:rPr>
        <w:t>)</w:t>
      </w:r>
      <w:r w:rsidRPr="00AC056D">
        <w:rPr>
          <w:color w:val="000000"/>
          <w:sz w:val="24"/>
        </w:rPr>
        <w:t>，按照中证指数有限公司所独立提供的估值结果确定公允价值。本基金持有的银行间同业市场固定收益品种按照中债金融估值中心有限公司所独立提供的估值结果确定公允价值。</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9" w:name="_Toc35966790"/>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49"/>
    </w:p>
    <w:p w:rsidR="001A59F9" w:rsidRPr="00AD0E47" w:rsidRDefault="001A59F9" w:rsidP="00AD0E47">
      <w:pPr>
        <w:pStyle w:val="20"/>
        <w:spacing w:before="29" w:after="0" w:line="288" w:lineRule="auto"/>
        <w:rPr>
          <w:rFonts w:ascii="Times New Roman" w:hAnsi="Times New Roman"/>
          <w:kern w:val="0"/>
          <w:szCs w:val="24"/>
        </w:rPr>
      </w:pPr>
      <w:bookmarkStart w:id="150" w:name="_Toc35966791"/>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50"/>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1" w:name="_Toc35966792"/>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51"/>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本基金本报告期未发生会计估计变更。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35966793"/>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52"/>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本基金在本报告期间无须说明的会计差错更正。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3" w:name="_Toc35966794"/>
      <w:r w:rsidRPr="00AD0E47">
        <w:rPr>
          <w:rFonts w:ascii="Times New Roman" w:hAnsi="Times New Roman"/>
          <w:kern w:val="0"/>
          <w:szCs w:val="24"/>
        </w:rPr>
        <w:t>7.4.6</w:t>
      </w:r>
      <w:r w:rsidRPr="00AD0E47">
        <w:rPr>
          <w:rFonts w:ascii="Times New Roman" w:hAnsi="Times New Roman" w:hint="eastAsia"/>
          <w:kern w:val="0"/>
          <w:szCs w:val="24"/>
        </w:rPr>
        <w:t>税项</w:t>
      </w:r>
      <w:bookmarkEnd w:id="153"/>
    </w:p>
    <w:p w:rsidR="00A45B72" w:rsidRDefault="007C243E">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w:t>
      </w:r>
      <w:r>
        <w:rPr>
          <w:color w:val="000000"/>
          <w:sz w:val="24"/>
        </w:rPr>
        <w:lastRenderedPageBreak/>
        <w:t>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A45B72" w:rsidRDefault="007C243E">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w:t>
      </w:r>
    </w:p>
    <w:p w:rsidR="00A45B72" w:rsidRDefault="007C243E">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产生的利息及利息性质的收入为销售额。</w:t>
      </w:r>
    </w:p>
    <w:p w:rsidR="00A45B72" w:rsidRDefault="007C243E">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A45B72" w:rsidRDefault="007C243E">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A45B72" w:rsidRDefault="007C243E">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(5) </w:t>
      </w:r>
      <w:r w:rsidRPr="00AC056D">
        <w:rPr>
          <w:color w:val="000000"/>
          <w:sz w:val="24"/>
        </w:rPr>
        <w:t>本基金的城市维护建设税、教育费附加和地方教育附加等税费按照实际缴纳增值税额的适用比例计算缴纳。</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6F1319" w:rsidRPr="00FE3598" w:rsidRDefault="006F1319" w:rsidP="006F1319">
      <w:pPr>
        <w:spacing w:before="29" w:line="288" w:lineRule="auto"/>
        <w:rPr>
          <w:rFonts w:eastAsiaTheme="minorEastAsia"/>
          <w:b/>
          <w:sz w:val="24"/>
        </w:rPr>
      </w:pPr>
      <w:r w:rsidRPr="00FE3598">
        <w:rPr>
          <w:rFonts w:eastAsiaTheme="minorEastAsia"/>
          <w:b/>
          <w:sz w:val="24"/>
        </w:rPr>
        <w:t>7.4.7</w:t>
      </w:r>
      <w:r w:rsidRPr="00FE3598">
        <w:rPr>
          <w:rFonts w:eastAsiaTheme="minorEastAsia" w:hint="eastAsia"/>
          <w:b/>
          <w:sz w:val="24"/>
        </w:rPr>
        <w:t>重要财务报表项目的说明</w:t>
      </w:r>
    </w:p>
    <w:p w:rsidR="006F1319" w:rsidRPr="00FE3598" w:rsidRDefault="006F1319" w:rsidP="006F1319">
      <w:pPr>
        <w:spacing w:before="29" w:line="288" w:lineRule="auto"/>
        <w:rPr>
          <w:rFonts w:eastAsiaTheme="minorEastAsia"/>
          <w:b/>
          <w:sz w:val="24"/>
        </w:rPr>
      </w:pPr>
      <w:r w:rsidRPr="00FE3598">
        <w:rPr>
          <w:rFonts w:eastAsiaTheme="minorEastAsia"/>
          <w:b/>
          <w:sz w:val="24"/>
        </w:rPr>
        <w:t>7.4.7.1</w:t>
      </w:r>
      <w:r w:rsidRPr="00FE3598">
        <w:rPr>
          <w:rFonts w:eastAsiaTheme="minorEastAsia" w:hint="eastAsia"/>
          <w:b/>
          <w:sz w:val="24"/>
        </w:rPr>
        <w:t>银行存款</w:t>
      </w:r>
    </w:p>
    <w:p w:rsidR="006F1319" w:rsidRPr="00063F90" w:rsidRDefault="006F1319" w:rsidP="006F1319">
      <w:pPr>
        <w:autoSpaceDE w:val="0"/>
        <w:autoSpaceDN w:val="0"/>
        <w:adjustRightInd w:val="0"/>
        <w:spacing w:line="360" w:lineRule="auto"/>
        <w:ind w:left="15"/>
        <w:jc w:val="right"/>
        <w:rPr>
          <w:rFonts w:eastAsiaTheme="minorEastAsia"/>
          <w:b/>
          <w:color w:val="000000"/>
          <w:kern w:val="0"/>
          <w:sz w:val="24"/>
        </w:rPr>
      </w:pPr>
      <w:r w:rsidRPr="00063F90">
        <w:rPr>
          <w:rFonts w:eastAsiaTheme="minor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6F1319" w:rsidRPr="00063F90" w:rsidTr="00DB5159">
        <w:trPr>
          <w:trHeight w:val="34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jc w:val="center"/>
              <w:rPr>
                <w:rFonts w:eastAsiaTheme="minorEastAsia"/>
                <w:sz w:val="24"/>
              </w:rPr>
            </w:pPr>
            <w:r w:rsidRPr="00063F90">
              <w:rPr>
                <w:rFonts w:eastAsiaTheme="minorEastAsia"/>
                <w:kern w:val="0"/>
                <w:sz w:val="24"/>
              </w:rPr>
              <w:t>项目</w:t>
            </w:r>
          </w:p>
        </w:tc>
        <w:tc>
          <w:tcPr>
            <w:tcW w:w="3157"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本期末</w:t>
            </w:r>
          </w:p>
          <w:p w:rsidR="006F1319" w:rsidRPr="00063F90" w:rsidRDefault="006F1319"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58" w:type="dxa"/>
            <w:tcMar>
              <w:top w:w="15" w:type="dxa"/>
              <w:left w:w="15" w:type="dxa"/>
              <w:bottom w:w="0" w:type="dxa"/>
              <w:right w:w="15" w:type="dxa"/>
            </w:tcMar>
          </w:tcPr>
          <w:p w:rsidR="006F1319" w:rsidRPr="00063F90" w:rsidRDefault="006F1319" w:rsidP="00DB5159">
            <w:pPr>
              <w:spacing w:line="360" w:lineRule="auto"/>
              <w:jc w:val="center"/>
              <w:rPr>
                <w:rFonts w:eastAsiaTheme="minorEastAsia"/>
                <w:kern w:val="0"/>
                <w:sz w:val="24"/>
              </w:rPr>
            </w:pPr>
            <w:r w:rsidRPr="00063F90">
              <w:rPr>
                <w:rFonts w:eastAsiaTheme="minorEastAsia"/>
                <w:kern w:val="0"/>
                <w:sz w:val="24"/>
              </w:rPr>
              <w:t>上年度末</w:t>
            </w:r>
          </w:p>
          <w:p w:rsidR="006F1319" w:rsidRPr="00063F90" w:rsidRDefault="006F1319" w:rsidP="00DB5159">
            <w:pPr>
              <w:spacing w:line="360" w:lineRule="auto"/>
              <w:jc w:val="center"/>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活期存款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160,805,208.46</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173,085,163.06</w:t>
            </w:r>
          </w:p>
        </w:tc>
      </w:tr>
      <w:tr w:rsidR="006F1319" w:rsidRPr="00063F90" w:rsidTr="00DB5159">
        <w:trPr>
          <w:trHeight w:val="315"/>
          <w:jc w:val="center"/>
        </w:trPr>
        <w:tc>
          <w:tcPr>
            <w:tcW w:w="2634" w:type="dxa"/>
            <w:tcMar>
              <w:top w:w="15" w:type="dxa"/>
              <w:left w:w="15" w:type="dxa"/>
              <w:bottom w:w="0" w:type="dxa"/>
              <w:right w:w="15" w:type="dxa"/>
            </w:tcMar>
            <w:vAlign w:val="center"/>
          </w:tcPr>
          <w:p w:rsidR="006F1319" w:rsidRPr="00063F90" w:rsidRDefault="006F1319" w:rsidP="00DB5159">
            <w:pPr>
              <w:spacing w:line="360" w:lineRule="auto"/>
              <w:rPr>
                <w:rFonts w:eastAsiaTheme="minorEastAsia"/>
                <w:kern w:val="0"/>
                <w:sz w:val="24"/>
              </w:rPr>
            </w:pPr>
            <w:r w:rsidRPr="00063F90">
              <w:rPr>
                <w:rFonts w:eastAsiaTheme="minorEastAsia"/>
                <w:kern w:val="0"/>
                <w:sz w:val="24"/>
              </w:rPr>
              <w:t>定期存款</w:t>
            </w:r>
          </w:p>
        </w:tc>
        <w:tc>
          <w:tcPr>
            <w:tcW w:w="3157"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c>
          <w:tcPr>
            <w:tcW w:w="3158" w:type="dxa"/>
            <w:tcMar>
              <w:top w:w="15" w:type="dxa"/>
              <w:left w:w="15" w:type="dxa"/>
              <w:bottom w:w="0" w:type="dxa"/>
              <w:right w:w="15" w:type="dxa"/>
            </w:tcMar>
            <w:vAlign w:val="center"/>
          </w:tcPr>
          <w:p w:rsidR="006F1319" w:rsidRPr="00063F90" w:rsidRDefault="006F1319" w:rsidP="00DB5159">
            <w:pPr>
              <w:spacing w:line="360" w:lineRule="auto"/>
              <w:jc w:val="right"/>
              <w:rPr>
                <w:rFonts w:eastAsiaTheme="minorEastAsia"/>
                <w:kern w:val="0"/>
                <w:sz w:val="24"/>
              </w:rPr>
            </w:pPr>
            <w:r w:rsidRPr="00063F90">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rPr>
                <w:rFonts w:ascii="宋体" w:hAnsi="宋体"/>
                <w:color w:val="000000" w:themeColor="text1"/>
                <w:kern w:val="0"/>
                <w:sz w:val="24"/>
              </w:rPr>
            </w:pPr>
            <w:r w:rsidRPr="006F1319">
              <w:rPr>
                <w:rFonts w:ascii="宋体" w:hAnsi="宋体" w:hint="eastAsia"/>
                <w:color w:val="000000" w:themeColor="text1"/>
                <w:kern w:val="0"/>
                <w:sz w:val="24"/>
              </w:rPr>
              <w:t>其中：存款期限1个月以内</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lastRenderedPageBreak/>
              <w:t>存款期限1-3个月</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tcPr>
          <w:p w:rsidR="006F1319" w:rsidRPr="006F1319" w:rsidRDefault="006F1319" w:rsidP="00DB5159">
            <w:pPr>
              <w:ind w:firstLineChars="300" w:firstLine="720"/>
              <w:rPr>
                <w:rFonts w:ascii="宋体" w:hAnsi="宋体"/>
                <w:color w:val="000000" w:themeColor="text1"/>
                <w:kern w:val="0"/>
                <w:sz w:val="24"/>
              </w:rPr>
            </w:pPr>
            <w:r w:rsidRPr="006F1319">
              <w:rPr>
                <w:rFonts w:ascii="宋体" w:hAnsi="宋体" w:hint="eastAsia"/>
                <w:color w:val="000000" w:themeColor="text1"/>
                <w:kern w:val="0"/>
                <w:sz w:val="24"/>
              </w:rPr>
              <w:t>存款期限3个月以上</w:t>
            </w:r>
          </w:p>
        </w:tc>
        <w:tc>
          <w:tcPr>
            <w:tcW w:w="3157"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c>
          <w:tcPr>
            <w:tcW w:w="3158" w:type="dxa"/>
            <w:tcMar>
              <w:top w:w="15" w:type="dxa"/>
              <w:left w:w="15" w:type="dxa"/>
              <w:bottom w:w="0" w:type="dxa"/>
              <w:right w:w="15" w:type="dxa"/>
            </w:tcMar>
            <w:vAlign w:val="bottom"/>
          </w:tcPr>
          <w:p w:rsidR="006F1319" w:rsidRPr="006F1319" w:rsidRDefault="006F1319" w:rsidP="00DB5159">
            <w:pPr>
              <w:spacing w:line="360" w:lineRule="auto"/>
              <w:jc w:val="right"/>
              <w:rPr>
                <w:rFonts w:eastAsiaTheme="minorEastAsia"/>
                <w:color w:val="000000" w:themeColor="text1"/>
                <w:kern w:val="0"/>
                <w:sz w:val="24"/>
              </w:rPr>
            </w:pPr>
            <w:r w:rsidRPr="006F1319">
              <w:rPr>
                <w:rFonts w:eastAsiaTheme="minorEastAsia"/>
                <w:color w:val="000000" w:themeColor="text1"/>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其他存款</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w:t>
            </w:r>
          </w:p>
        </w:tc>
      </w:tr>
      <w:tr w:rsidR="006F1319" w:rsidRPr="006F1319" w:rsidTr="00DB5159">
        <w:trPr>
          <w:trHeight w:val="315"/>
          <w:jc w:val="center"/>
        </w:trPr>
        <w:tc>
          <w:tcPr>
            <w:tcW w:w="2634" w:type="dxa"/>
            <w:tcMar>
              <w:top w:w="15" w:type="dxa"/>
              <w:left w:w="15" w:type="dxa"/>
              <w:bottom w:w="0" w:type="dxa"/>
              <w:right w:w="15" w:type="dxa"/>
            </w:tcMar>
            <w:vAlign w:val="center"/>
          </w:tcPr>
          <w:p w:rsidR="006F1319" w:rsidRPr="006F1319" w:rsidRDefault="006F1319" w:rsidP="00DB5159">
            <w:pPr>
              <w:spacing w:line="360" w:lineRule="auto"/>
              <w:rPr>
                <w:rFonts w:eastAsiaTheme="minorEastAsia"/>
                <w:color w:val="000000"/>
                <w:kern w:val="0"/>
                <w:sz w:val="24"/>
              </w:rPr>
            </w:pPr>
            <w:r w:rsidRPr="006F1319">
              <w:rPr>
                <w:rFonts w:eastAsiaTheme="minorEastAsia"/>
                <w:kern w:val="0"/>
                <w:sz w:val="24"/>
              </w:rPr>
              <w:t>合计</w:t>
            </w:r>
          </w:p>
        </w:tc>
        <w:tc>
          <w:tcPr>
            <w:tcW w:w="3157"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160,805,208.46</w:t>
            </w:r>
          </w:p>
        </w:tc>
        <w:tc>
          <w:tcPr>
            <w:tcW w:w="3158" w:type="dxa"/>
            <w:tcMar>
              <w:top w:w="15" w:type="dxa"/>
              <w:left w:w="15" w:type="dxa"/>
              <w:bottom w:w="0" w:type="dxa"/>
              <w:right w:w="15" w:type="dxa"/>
            </w:tcMar>
            <w:vAlign w:val="center"/>
          </w:tcPr>
          <w:p w:rsidR="006F1319" w:rsidRPr="006F1319" w:rsidRDefault="006F1319" w:rsidP="00DB5159">
            <w:pPr>
              <w:spacing w:line="360" w:lineRule="auto"/>
              <w:jc w:val="right"/>
              <w:rPr>
                <w:rFonts w:eastAsiaTheme="minorEastAsia"/>
                <w:kern w:val="0"/>
                <w:sz w:val="24"/>
              </w:rPr>
            </w:pPr>
            <w:r w:rsidRPr="006F1319">
              <w:rPr>
                <w:rFonts w:eastAsiaTheme="minorEastAsia"/>
                <w:kern w:val="0"/>
                <w:sz w:val="24"/>
              </w:rPr>
              <w:t>173,085,163.06</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4" w:name="_Toc35966795"/>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54"/>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2019</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2,261,714,686.67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2,539,873,916.70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278,159,230.03</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190,105,986.07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190,283,000.00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177,013.93</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190,105,986.07</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190,283,000.00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177,013.93</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2,451,820,672.74</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2,730,156,916.70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278,336,243.96</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2018</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2,230,117,966.32</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2,087,640,075.85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-142,477,890.47</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246,925,500.00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247,743,000.00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817,500.00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246,925,500.00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247,743,000.00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817,500.00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2,477,043,466.32</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2,335,383,075.85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-141,660,390.47</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35966796"/>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55"/>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7126B4" w:rsidRPr="007126B4" w:rsidRDefault="007126B4" w:rsidP="007126B4">
      <w:pPr>
        <w:spacing w:before="29" w:line="288" w:lineRule="auto"/>
        <w:rPr>
          <w:rFonts w:eastAsiaTheme="minorEastAsia"/>
          <w:b/>
          <w:sz w:val="24"/>
        </w:rPr>
      </w:pPr>
      <w:r w:rsidRPr="007126B4">
        <w:rPr>
          <w:rFonts w:eastAsiaTheme="minorEastAsia"/>
          <w:b/>
          <w:sz w:val="24"/>
        </w:rPr>
        <w:t>7.4.7.4</w:t>
      </w:r>
      <w:r w:rsidRPr="007126B4">
        <w:rPr>
          <w:rFonts w:eastAsiaTheme="minorEastAsia" w:hint="eastAsia"/>
          <w:b/>
          <w:sz w:val="24"/>
        </w:rPr>
        <w:t>买入返售金融资产</w:t>
      </w:r>
    </w:p>
    <w:p w:rsidR="007126B4" w:rsidRPr="007126B4" w:rsidRDefault="007126B4" w:rsidP="007126B4">
      <w:pPr>
        <w:spacing w:before="29" w:line="288" w:lineRule="auto"/>
        <w:rPr>
          <w:rFonts w:eastAsiaTheme="minorEastAsia"/>
          <w:b/>
          <w:sz w:val="24"/>
        </w:rPr>
      </w:pPr>
      <w:r w:rsidRPr="007126B4">
        <w:rPr>
          <w:rFonts w:eastAsiaTheme="minorEastAsia"/>
          <w:b/>
          <w:sz w:val="24"/>
        </w:rPr>
        <w:t>7.4.7.4.1</w:t>
      </w:r>
      <w:r w:rsidRPr="007126B4">
        <w:rPr>
          <w:rFonts w:eastAsiaTheme="minorEastAsia" w:hint="eastAsia"/>
          <w:b/>
          <w:sz w:val="24"/>
        </w:rPr>
        <w:t>各项买入返售金融资产期末余额</w:t>
      </w:r>
    </w:p>
    <w:p w:rsidR="007126B4" w:rsidRPr="007126B4" w:rsidRDefault="007126B4" w:rsidP="007126B4">
      <w:pPr>
        <w:autoSpaceDE w:val="0"/>
        <w:autoSpaceDN w:val="0"/>
        <w:adjustRightInd w:val="0"/>
        <w:spacing w:before="29" w:line="360" w:lineRule="auto"/>
        <w:ind w:left="15"/>
        <w:jc w:val="right"/>
        <w:rPr>
          <w:rFonts w:eastAsiaTheme="minorEastAsia"/>
          <w:color w:val="000000"/>
          <w:sz w:val="24"/>
        </w:rPr>
      </w:pPr>
      <w:r w:rsidRPr="007126B4">
        <w:rPr>
          <w:rFonts w:eastAsiaTheme="minor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81"/>
        <w:gridCol w:w="3260"/>
        <w:gridCol w:w="3371"/>
      </w:tblGrid>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kern w:val="0"/>
                <w:sz w:val="24"/>
              </w:rPr>
            </w:pPr>
            <w:r w:rsidRPr="007126B4">
              <w:rPr>
                <w:rFonts w:eastAsiaTheme="minorEastAsia"/>
                <w:kern w:val="0"/>
                <w:sz w:val="24"/>
              </w:rPr>
              <w:t>本期末</w:t>
            </w:r>
          </w:p>
          <w:p w:rsidR="007126B4" w:rsidRPr="007126B4" w:rsidRDefault="007126B4" w:rsidP="00DB5159">
            <w:pPr>
              <w:spacing w:line="360" w:lineRule="auto"/>
              <w:jc w:val="center"/>
              <w:rPr>
                <w:rFonts w:eastAsiaTheme="minorEastAsia"/>
                <w:sz w:val="24"/>
              </w:rPr>
            </w:pPr>
            <w:r w:rsidRPr="007126B4">
              <w:rPr>
                <w:rFonts w:eastAsiaTheme="minorEastAsia"/>
                <w:sz w:val="24"/>
              </w:rPr>
              <w:t>2019</w:t>
            </w:r>
            <w:r w:rsidRPr="007126B4">
              <w:rPr>
                <w:rFonts w:eastAsiaTheme="minorEastAsia"/>
                <w:sz w:val="24"/>
              </w:rPr>
              <w:t>年</w:t>
            </w:r>
            <w:r w:rsidRPr="007126B4">
              <w:rPr>
                <w:rFonts w:eastAsiaTheme="minorEastAsia"/>
                <w:sz w:val="24"/>
              </w:rPr>
              <w:t>12</w:t>
            </w:r>
            <w:r w:rsidRPr="007126B4">
              <w:rPr>
                <w:rFonts w:eastAsiaTheme="minorEastAsia"/>
                <w:sz w:val="24"/>
              </w:rPr>
              <w:t>月</w:t>
            </w:r>
            <w:r w:rsidRPr="007126B4">
              <w:rPr>
                <w:rFonts w:eastAsiaTheme="minorEastAsia"/>
                <w:sz w:val="24"/>
              </w:rPr>
              <w:t>31</w:t>
            </w:r>
            <w:r w:rsidRPr="007126B4">
              <w:rPr>
                <w:rFonts w:eastAsiaTheme="minorEastAsia"/>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4C7757">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891,001,120.00</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891,001,120.00</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r w:rsidR="007126B4" w:rsidRPr="007126B4" w:rsidTr="00DB5159">
        <w:trPr>
          <w:trHeight w:val="330"/>
          <w:jc w:val="center"/>
        </w:trPr>
        <w:tc>
          <w:tcPr>
            <w:tcW w:w="2381" w:type="dxa"/>
            <w:vMerge w:val="restart"/>
            <w:vAlign w:val="center"/>
          </w:tcPr>
          <w:p w:rsidR="007126B4" w:rsidRPr="007126B4" w:rsidRDefault="007126B4" w:rsidP="00DB5159">
            <w:pPr>
              <w:spacing w:line="360" w:lineRule="auto"/>
              <w:jc w:val="center"/>
              <w:rPr>
                <w:rFonts w:eastAsiaTheme="minorEastAsia"/>
                <w:sz w:val="24"/>
              </w:rPr>
            </w:pPr>
            <w:r w:rsidRPr="007126B4">
              <w:rPr>
                <w:rFonts w:eastAsiaTheme="minorEastAsia"/>
                <w:sz w:val="24"/>
              </w:rPr>
              <w:t>项目</w:t>
            </w:r>
          </w:p>
        </w:tc>
        <w:tc>
          <w:tcPr>
            <w:tcW w:w="6631" w:type="dxa"/>
            <w:gridSpan w:val="2"/>
          </w:tcPr>
          <w:p w:rsidR="007126B4" w:rsidRPr="007126B4" w:rsidRDefault="007126B4" w:rsidP="00DB5159">
            <w:pPr>
              <w:spacing w:line="360" w:lineRule="auto"/>
              <w:jc w:val="center"/>
              <w:rPr>
                <w:rFonts w:eastAsiaTheme="minorEastAsia"/>
                <w:color w:val="000000"/>
                <w:kern w:val="0"/>
                <w:sz w:val="24"/>
              </w:rPr>
            </w:pPr>
            <w:r w:rsidRPr="007126B4">
              <w:rPr>
                <w:rFonts w:eastAsiaTheme="minorEastAsia"/>
                <w:color w:val="000000"/>
                <w:kern w:val="0"/>
                <w:sz w:val="24"/>
              </w:rPr>
              <w:t>上年度末</w:t>
            </w:r>
          </w:p>
          <w:p w:rsidR="007126B4" w:rsidRPr="007126B4" w:rsidRDefault="007126B4" w:rsidP="00DB5159">
            <w:pPr>
              <w:spacing w:line="360" w:lineRule="auto"/>
              <w:jc w:val="center"/>
              <w:rPr>
                <w:rFonts w:eastAsiaTheme="minorEastAsia"/>
                <w:sz w:val="24"/>
              </w:rPr>
            </w:pPr>
            <w:r w:rsidRPr="007126B4">
              <w:rPr>
                <w:rFonts w:eastAsiaTheme="minorEastAsia"/>
                <w:color w:val="000000"/>
                <w:kern w:val="0"/>
                <w:sz w:val="24"/>
              </w:rPr>
              <w:t>2018</w:t>
            </w:r>
            <w:r w:rsidRPr="007126B4">
              <w:rPr>
                <w:rFonts w:eastAsiaTheme="minorEastAsia"/>
                <w:color w:val="000000"/>
                <w:kern w:val="0"/>
                <w:sz w:val="24"/>
              </w:rPr>
              <w:t>年</w:t>
            </w:r>
            <w:r w:rsidRPr="007126B4">
              <w:rPr>
                <w:rFonts w:eastAsiaTheme="minorEastAsia"/>
                <w:color w:val="000000"/>
                <w:kern w:val="0"/>
                <w:sz w:val="24"/>
              </w:rPr>
              <w:t>12</w:t>
            </w:r>
            <w:r w:rsidRPr="007126B4">
              <w:rPr>
                <w:rFonts w:eastAsiaTheme="minorEastAsia"/>
                <w:color w:val="000000"/>
                <w:kern w:val="0"/>
                <w:sz w:val="24"/>
              </w:rPr>
              <w:t>月</w:t>
            </w:r>
            <w:r w:rsidRPr="007126B4">
              <w:rPr>
                <w:rFonts w:eastAsiaTheme="minorEastAsia"/>
                <w:color w:val="000000"/>
                <w:kern w:val="0"/>
                <w:sz w:val="24"/>
              </w:rPr>
              <w:t>31</w:t>
            </w:r>
            <w:r w:rsidRPr="007126B4">
              <w:rPr>
                <w:rFonts w:eastAsiaTheme="minorEastAsia"/>
                <w:color w:val="000000"/>
                <w:kern w:val="0"/>
                <w:sz w:val="24"/>
              </w:rPr>
              <w:t>日</w:t>
            </w:r>
          </w:p>
        </w:tc>
      </w:tr>
      <w:tr w:rsidR="007126B4" w:rsidRPr="007126B4" w:rsidTr="00DB5159">
        <w:trPr>
          <w:trHeight w:val="330"/>
          <w:jc w:val="center"/>
        </w:trPr>
        <w:tc>
          <w:tcPr>
            <w:tcW w:w="2381" w:type="dxa"/>
            <w:vMerge/>
            <w:vAlign w:val="center"/>
          </w:tcPr>
          <w:p w:rsidR="007126B4" w:rsidRPr="007126B4" w:rsidRDefault="007126B4" w:rsidP="00DB5159">
            <w:pPr>
              <w:widowControl/>
              <w:spacing w:line="360" w:lineRule="auto"/>
              <w:jc w:val="left"/>
              <w:rPr>
                <w:rFonts w:eastAsiaTheme="minorEastAsia"/>
                <w:sz w:val="24"/>
              </w:rPr>
            </w:pPr>
          </w:p>
        </w:tc>
        <w:tc>
          <w:tcPr>
            <w:tcW w:w="3260"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账面余额</w:t>
            </w:r>
          </w:p>
        </w:tc>
        <w:tc>
          <w:tcPr>
            <w:tcW w:w="3371" w:type="dxa"/>
          </w:tcPr>
          <w:p w:rsidR="007126B4" w:rsidRPr="007126B4" w:rsidRDefault="007126B4" w:rsidP="00DB5159">
            <w:pPr>
              <w:spacing w:line="360" w:lineRule="auto"/>
              <w:jc w:val="center"/>
              <w:rPr>
                <w:rFonts w:eastAsiaTheme="minorEastAsia"/>
                <w:sz w:val="24"/>
              </w:rPr>
            </w:pPr>
            <w:r w:rsidRPr="007126B4">
              <w:rPr>
                <w:rFonts w:eastAsiaTheme="minorEastAsia"/>
                <w:sz w:val="24"/>
              </w:rPr>
              <w:t>其中</w:t>
            </w:r>
            <w:r w:rsidR="00A73EB8">
              <w:rPr>
                <w:rFonts w:hint="eastAsia"/>
                <w:sz w:val="24"/>
              </w:rPr>
              <w:t>：</w:t>
            </w:r>
            <w:r w:rsidRPr="007126B4">
              <w:rPr>
                <w:rFonts w:eastAsiaTheme="minorEastAsia"/>
                <w:sz w:val="24"/>
              </w:rPr>
              <w:t>买断式逆回购</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交易所市场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rPr>
                <w:rFonts w:ascii="宋体" w:hAnsi="宋体"/>
                <w:sz w:val="24"/>
              </w:rPr>
            </w:pPr>
            <w:r w:rsidRPr="007126B4">
              <w:rPr>
                <w:rFonts w:ascii="宋体" w:hAnsi="宋体"/>
                <w:sz w:val="24"/>
              </w:rPr>
              <w:t>银行间市场</w:t>
            </w:r>
          </w:p>
        </w:tc>
        <w:tc>
          <w:tcPr>
            <w:tcW w:w="3260" w:type="dxa"/>
          </w:tcPr>
          <w:p w:rsidR="007126B4" w:rsidRPr="007126B4" w:rsidRDefault="007126B4" w:rsidP="00DB5159">
            <w:pPr>
              <w:jc w:val="right"/>
              <w:rPr>
                <w:rFonts w:eastAsiaTheme="minorEastAsia"/>
                <w:sz w:val="24"/>
              </w:rPr>
            </w:pPr>
            <w:r w:rsidRPr="007126B4">
              <w:rPr>
                <w:rFonts w:eastAsiaTheme="minorEastAsia"/>
                <w:sz w:val="24"/>
              </w:rPr>
              <w:t>269,892,124.84</w:t>
            </w:r>
          </w:p>
        </w:tc>
        <w:tc>
          <w:tcPr>
            <w:tcW w:w="3371" w:type="dxa"/>
          </w:tcPr>
          <w:p w:rsidR="007126B4" w:rsidRPr="007126B4" w:rsidRDefault="007126B4" w:rsidP="00DB5159">
            <w:pPr>
              <w:jc w:val="right"/>
              <w:rPr>
                <w:rFonts w:eastAsiaTheme="minorEastAsia"/>
                <w:sz w:val="24"/>
              </w:rPr>
            </w:pPr>
            <w:r w:rsidRPr="007126B4">
              <w:rPr>
                <w:rFonts w:eastAsiaTheme="minorEastAsia"/>
                <w:sz w:val="24"/>
              </w:rPr>
              <w:t>-</w:t>
            </w:r>
          </w:p>
        </w:tc>
      </w:tr>
      <w:tr w:rsidR="007126B4" w:rsidRPr="007126B4" w:rsidTr="00DB5159">
        <w:trPr>
          <w:trHeight w:val="257"/>
          <w:jc w:val="center"/>
        </w:trPr>
        <w:tc>
          <w:tcPr>
            <w:tcW w:w="2381" w:type="dxa"/>
            <w:vAlign w:val="bottom"/>
          </w:tcPr>
          <w:p w:rsidR="007126B4" w:rsidRPr="007126B4" w:rsidRDefault="007126B4" w:rsidP="00DB5159">
            <w:pPr>
              <w:spacing w:line="360" w:lineRule="auto"/>
              <w:jc w:val="left"/>
              <w:rPr>
                <w:rFonts w:eastAsiaTheme="minorEastAsia"/>
                <w:sz w:val="24"/>
              </w:rPr>
            </w:pPr>
            <w:r w:rsidRPr="007126B4">
              <w:rPr>
                <w:rFonts w:eastAsiaTheme="minorEastAsia"/>
                <w:sz w:val="24"/>
              </w:rPr>
              <w:t>合计</w:t>
            </w:r>
          </w:p>
        </w:tc>
        <w:tc>
          <w:tcPr>
            <w:tcW w:w="3260"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269,892,124.84</w:t>
            </w:r>
          </w:p>
        </w:tc>
        <w:tc>
          <w:tcPr>
            <w:tcW w:w="3371" w:type="dxa"/>
            <w:vAlign w:val="center"/>
          </w:tcPr>
          <w:p w:rsidR="007126B4" w:rsidRPr="007126B4" w:rsidRDefault="007126B4" w:rsidP="00DB5159">
            <w:pPr>
              <w:spacing w:line="360" w:lineRule="auto"/>
              <w:jc w:val="right"/>
              <w:rPr>
                <w:rFonts w:eastAsiaTheme="minorEastAsia"/>
                <w:sz w:val="24"/>
              </w:rPr>
            </w:pPr>
            <w:r w:rsidRPr="007126B4">
              <w:rPr>
                <w:rFonts w:eastAsiaTheme="minorEastAsia"/>
                <w:sz w:val="24"/>
              </w:rPr>
              <w:t>-</w:t>
            </w:r>
          </w:p>
        </w:tc>
      </w:tr>
    </w:tbl>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6" w:name="_Toc35966797"/>
      <w:r w:rsidRPr="00AD0E47">
        <w:rPr>
          <w:rFonts w:ascii="Times New Roman" w:hAnsi="Times New Roman"/>
          <w:kern w:val="0"/>
          <w:szCs w:val="24"/>
        </w:rPr>
        <w:t>7.4.7.4.2</w:t>
      </w:r>
      <w:r w:rsidRPr="00AD0E47">
        <w:rPr>
          <w:rFonts w:ascii="Times New Roman" w:hAnsi="Times New Roman" w:hint="eastAsia"/>
          <w:kern w:val="0"/>
          <w:szCs w:val="24"/>
        </w:rPr>
        <w:t>期末买断式逆回购交易中取得的债券</w:t>
      </w:r>
      <w:bookmarkEnd w:id="15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本基金本报告期末及上年度末未持有从买断式逆回购交易中取得的债券。</w:t>
      </w:r>
    </w:p>
    <w:p w:rsidR="001A59F9" w:rsidRPr="0091212A" w:rsidRDefault="001A59F9" w:rsidP="00026C9C">
      <w:pPr>
        <w:spacing w:line="360" w:lineRule="auto"/>
        <w:rPr>
          <w:rFonts w:asciiTheme="minorEastAsia" w:eastAsiaTheme="minorEastAsia" w:hAnsiTheme="minorEastAsia"/>
          <w:color w:val="000000"/>
          <w:szCs w:val="21"/>
        </w:rPr>
      </w:pPr>
    </w:p>
    <w:p w:rsidR="00EE2265" w:rsidRPr="00FE3598" w:rsidRDefault="00EE2265" w:rsidP="00EE2265">
      <w:pPr>
        <w:spacing w:before="29" w:line="288" w:lineRule="auto"/>
        <w:rPr>
          <w:rFonts w:eastAsiaTheme="minorEastAsia"/>
          <w:b/>
          <w:sz w:val="24"/>
        </w:rPr>
      </w:pPr>
      <w:r w:rsidRPr="00FE3598">
        <w:rPr>
          <w:rFonts w:eastAsiaTheme="minorEastAsia"/>
          <w:b/>
          <w:sz w:val="24"/>
        </w:rPr>
        <w:t>7.4.7.5</w:t>
      </w:r>
      <w:r w:rsidRPr="00FE3598">
        <w:rPr>
          <w:rFonts w:eastAsiaTheme="minorEastAsia" w:hint="eastAsia"/>
          <w:b/>
          <w:sz w:val="24"/>
        </w:rPr>
        <w:t>应收利息</w:t>
      </w:r>
    </w:p>
    <w:p w:rsidR="00EE2265" w:rsidRPr="00063F90" w:rsidRDefault="00EE2265" w:rsidP="00EE2265">
      <w:pPr>
        <w:spacing w:line="360" w:lineRule="auto"/>
        <w:jc w:val="right"/>
        <w:rPr>
          <w:rFonts w:eastAsiaTheme="minorEastAsia"/>
          <w:color w:val="000000"/>
          <w:sz w:val="24"/>
        </w:rPr>
      </w:pPr>
      <w:r w:rsidRPr="00063F90">
        <w:rPr>
          <w:rFonts w:eastAsiaTheme="minor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351"/>
        <w:gridCol w:w="3258"/>
        <w:gridCol w:w="3406"/>
      </w:tblGrid>
      <w:tr w:rsidR="00EE2265" w:rsidRPr="00063F90" w:rsidTr="00DB5159">
        <w:trPr>
          <w:trHeight w:val="330"/>
        </w:trPr>
        <w:tc>
          <w:tcPr>
            <w:tcW w:w="2351" w:type="dxa"/>
            <w:vAlign w:val="center"/>
          </w:tcPr>
          <w:p w:rsidR="00EE2265" w:rsidRPr="00063F90" w:rsidRDefault="00EE2265" w:rsidP="00DB5159">
            <w:pPr>
              <w:spacing w:line="360" w:lineRule="auto"/>
              <w:jc w:val="center"/>
              <w:rPr>
                <w:rFonts w:eastAsiaTheme="minorEastAsia"/>
                <w:sz w:val="24"/>
              </w:rPr>
            </w:pPr>
            <w:r w:rsidRPr="00063F90">
              <w:rPr>
                <w:rFonts w:eastAsiaTheme="minorEastAsia"/>
                <w:sz w:val="24"/>
              </w:rPr>
              <w:t>项目</w:t>
            </w:r>
          </w:p>
        </w:tc>
        <w:tc>
          <w:tcPr>
            <w:tcW w:w="3258" w:type="dxa"/>
            <w:vAlign w:val="bottom"/>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本期末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406" w:type="dxa"/>
          </w:tcPr>
          <w:p w:rsidR="00EE2265" w:rsidRPr="00063F90" w:rsidRDefault="00EE2265" w:rsidP="00DB5159">
            <w:pPr>
              <w:spacing w:line="360" w:lineRule="auto"/>
              <w:jc w:val="center"/>
              <w:rPr>
                <w:rFonts w:eastAsiaTheme="minorEastAsia"/>
                <w:kern w:val="0"/>
                <w:sz w:val="24"/>
              </w:rPr>
            </w:pPr>
            <w:r w:rsidRPr="00063F90">
              <w:rPr>
                <w:rFonts w:eastAsiaTheme="minorEastAsia"/>
                <w:kern w:val="0"/>
                <w:sz w:val="24"/>
              </w:rPr>
              <w:t>上年度末</w:t>
            </w:r>
          </w:p>
          <w:p w:rsidR="00EE2265" w:rsidRPr="00063F90" w:rsidRDefault="00EE2265" w:rsidP="00DB5159">
            <w:pPr>
              <w:spacing w:line="360" w:lineRule="auto"/>
              <w:jc w:val="center"/>
              <w:rPr>
                <w:rFonts w:eastAsiaTheme="minorEastAsia"/>
                <w:sz w:val="24"/>
              </w:rPr>
            </w:pP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EE2265" w:rsidRPr="00063F90" w:rsidTr="00DB5159">
        <w:trPr>
          <w:trHeight w:val="257"/>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应收活期存款利息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182,835.22</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78,848.36</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应收定期存款利息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应收其他存款利息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w:t>
            </w:r>
          </w:p>
        </w:tc>
      </w:tr>
      <w:tr w:rsidR="00EE2265" w:rsidRPr="00063F90" w:rsidTr="00DB5159">
        <w:trPr>
          <w:trHeight w:val="223"/>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应收结算备付金利息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2,416.26</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2,297.13</w:t>
            </w:r>
          </w:p>
        </w:tc>
      </w:tr>
      <w:tr w:rsidR="00EE2265" w:rsidRPr="00063F90" w:rsidTr="00DB5159">
        <w:trPr>
          <w:trHeight w:val="269"/>
        </w:trPr>
        <w:tc>
          <w:tcPr>
            <w:tcW w:w="2351" w:type="dxa"/>
            <w:vAlign w:val="center"/>
          </w:tcPr>
          <w:p w:rsidR="00EE2265" w:rsidRPr="00063F90" w:rsidRDefault="00EE2265" w:rsidP="00DB5159">
            <w:pPr>
              <w:spacing w:line="360" w:lineRule="auto"/>
              <w:rPr>
                <w:rFonts w:eastAsiaTheme="minorEastAsia"/>
                <w:sz w:val="24"/>
              </w:rPr>
            </w:pPr>
            <w:r w:rsidRPr="00063F90">
              <w:rPr>
                <w:rFonts w:eastAsiaTheme="minorEastAsia"/>
                <w:sz w:val="24"/>
              </w:rPr>
              <w:t>应收债券利息</w:t>
            </w:r>
          </w:p>
        </w:tc>
        <w:tc>
          <w:tcPr>
            <w:tcW w:w="3258" w:type="dxa"/>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2,930,325.14</w:t>
            </w:r>
          </w:p>
        </w:tc>
        <w:tc>
          <w:tcPr>
            <w:tcW w:w="3406" w:type="dxa"/>
            <w:noWrap/>
            <w:vAlign w:val="center"/>
          </w:tcPr>
          <w:p w:rsidR="00EE2265" w:rsidRPr="00063F90" w:rsidRDefault="00EE2265" w:rsidP="00DB5159">
            <w:pPr>
              <w:spacing w:line="360" w:lineRule="auto"/>
              <w:jc w:val="right"/>
              <w:rPr>
                <w:rFonts w:eastAsiaTheme="minorEastAsia"/>
                <w:sz w:val="24"/>
              </w:rPr>
            </w:pPr>
            <w:r w:rsidRPr="00063F90">
              <w:rPr>
                <w:rFonts w:eastAsiaTheme="minorEastAsia"/>
                <w:sz w:val="24"/>
              </w:rPr>
              <w:t>3,739,343.32</w:t>
            </w:r>
          </w:p>
        </w:tc>
      </w:tr>
      <w:tr w:rsidR="00EE2265" w:rsidRPr="00EE2265" w:rsidTr="00DB5159">
        <w:trPr>
          <w:trHeight w:val="287"/>
        </w:trPr>
        <w:tc>
          <w:tcPr>
            <w:tcW w:w="2351" w:type="dxa"/>
            <w:vAlign w:val="bottom"/>
          </w:tcPr>
          <w:p w:rsidR="00EE2265" w:rsidRPr="00EE2265" w:rsidRDefault="00EE2265" w:rsidP="00DB5159">
            <w:pPr>
              <w:spacing w:line="360" w:lineRule="auto"/>
              <w:rPr>
                <w:rFonts w:eastAsiaTheme="minorEastAsia"/>
                <w:sz w:val="24"/>
              </w:rPr>
            </w:pPr>
            <w:r w:rsidRPr="00EE2265">
              <w:rPr>
                <w:rFonts w:eastAsiaTheme="minorEastAsia" w:hint="eastAsia"/>
                <w:sz w:val="24"/>
              </w:rPr>
              <w:lastRenderedPageBreak/>
              <w:t>应收资产支持证券利息</w:t>
            </w:r>
          </w:p>
        </w:tc>
        <w:tc>
          <w:tcPr>
            <w:tcW w:w="3258" w:type="dxa"/>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287"/>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应收买入返售证券利息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66,570.14</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187,608.30</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应收申购款利息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99.29</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37.06</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应收黄金合约拆借孳息</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w:t>
            </w:r>
          </w:p>
        </w:tc>
      </w:tr>
      <w:tr w:rsidR="00EE2265" w:rsidRPr="00EE2265" w:rsidTr="00DB5159">
        <w:trPr>
          <w:trHeight w:val="305"/>
        </w:trPr>
        <w:tc>
          <w:tcPr>
            <w:tcW w:w="2351" w:type="dxa"/>
            <w:vAlign w:val="center"/>
          </w:tcPr>
          <w:p w:rsidR="00EE2265" w:rsidRPr="00EE2265" w:rsidRDefault="00EE2265" w:rsidP="00DB5159">
            <w:pPr>
              <w:spacing w:line="360" w:lineRule="auto"/>
              <w:rPr>
                <w:rFonts w:eastAsiaTheme="minorEastAsia"/>
                <w:sz w:val="24"/>
              </w:rPr>
            </w:pPr>
            <w:r w:rsidRPr="00EE2265">
              <w:rPr>
                <w:rFonts w:eastAsiaTheme="minorEastAsia"/>
                <w:sz w:val="24"/>
              </w:rPr>
              <w:t>其他</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364.76</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530.31</w:t>
            </w:r>
          </w:p>
        </w:tc>
      </w:tr>
      <w:tr w:rsidR="00EE2265" w:rsidRPr="00EE2265" w:rsidTr="00DB5159">
        <w:trPr>
          <w:trHeight w:val="330"/>
        </w:trPr>
        <w:tc>
          <w:tcPr>
            <w:tcW w:w="2351" w:type="dxa"/>
            <w:vAlign w:val="center"/>
          </w:tcPr>
          <w:p w:rsidR="00EE2265" w:rsidRPr="00EE2265" w:rsidRDefault="00EE2265" w:rsidP="00DB5159">
            <w:pPr>
              <w:spacing w:line="360" w:lineRule="auto"/>
              <w:jc w:val="center"/>
              <w:rPr>
                <w:rFonts w:eastAsiaTheme="minorEastAsia"/>
                <w:sz w:val="24"/>
              </w:rPr>
            </w:pPr>
            <w:r w:rsidRPr="00EE2265">
              <w:rPr>
                <w:rFonts w:eastAsiaTheme="minorEastAsia"/>
                <w:sz w:val="24"/>
              </w:rPr>
              <w:t>合计</w:t>
            </w:r>
          </w:p>
        </w:tc>
        <w:tc>
          <w:tcPr>
            <w:tcW w:w="3258" w:type="dxa"/>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3,182,610.81</w:t>
            </w:r>
          </w:p>
        </w:tc>
        <w:tc>
          <w:tcPr>
            <w:tcW w:w="3406" w:type="dxa"/>
            <w:noWrap/>
            <w:vAlign w:val="center"/>
          </w:tcPr>
          <w:p w:rsidR="00EE2265" w:rsidRPr="00EE2265" w:rsidRDefault="00EE2265" w:rsidP="00DB5159">
            <w:pPr>
              <w:spacing w:line="360" w:lineRule="auto"/>
              <w:jc w:val="right"/>
              <w:rPr>
                <w:rFonts w:eastAsiaTheme="minorEastAsia"/>
                <w:sz w:val="24"/>
              </w:rPr>
            </w:pPr>
            <w:r w:rsidRPr="00EE2265">
              <w:rPr>
                <w:rFonts w:eastAsiaTheme="minorEastAsia"/>
                <w:sz w:val="24"/>
              </w:rPr>
              <w:t>4,008,664.48</w:t>
            </w:r>
          </w:p>
        </w:tc>
      </w:tr>
    </w:tbl>
    <w:p w:rsidR="001A59F9" w:rsidRPr="0091212A" w:rsidRDefault="001A59F9" w:rsidP="00026C9C">
      <w:pPr>
        <w:spacing w:line="360" w:lineRule="auto"/>
        <w:rPr>
          <w:rFonts w:asciiTheme="minorEastAsia" w:eastAsiaTheme="minorEastAsia" w:hAnsiTheme="minorEastAsia"/>
          <w:color w:val="000000"/>
          <w:szCs w:val="21"/>
        </w:rPr>
      </w:pPr>
    </w:p>
    <w:p w:rsidR="00B816C2" w:rsidRPr="00BE7F3D" w:rsidRDefault="00B816C2" w:rsidP="00922A4A">
      <w:pPr>
        <w:spacing w:beforeLines="100" w:before="312" w:line="360" w:lineRule="auto"/>
        <w:rPr>
          <w:rFonts w:eastAsiaTheme="minorEastAsia"/>
          <w:b/>
          <w:color w:val="000000" w:themeColor="text1"/>
          <w:sz w:val="24"/>
        </w:rPr>
      </w:pPr>
      <w:r w:rsidRPr="00BE7F3D">
        <w:rPr>
          <w:rFonts w:eastAsiaTheme="minorEastAsia"/>
          <w:b/>
          <w:bCs/>
          <w:color w:val="000000" w:themeColor="text1"/>
          <w:kern w:val="0"/>
          <w:sz w:val="24"/>
        </w:rPr>
        <w:t xml:space="preserve">7.4.7.6 </w:t>
      </w:r>
      <w:r w:rsidRPr="00BE7F3D">
        <w:rPr>
          <w:rFonts w:eastAsiaTheme="minorEastAsia"/>
          <w:b/>
          <w:color w:val="000000" w:themeColor="text1"/>
          <w:sz w:val="24"/>
        </w:rPr>
        <w:t>其他资产</w:t>
      </w:r>
    </w:p>
    <w:p w:rsidR="001A59F9" w:rsidRDefault="00B816C2" w:rsidP="007935DB">
      <w:pPr>
        <w:tabs>
          <w:tab w:val="left" w:pos="426"/>
        </w:tabs>
        <w:spacing w:line="360" w:lineRule="auto"/>
        <w:ind w:firstLineChars="200" w:firstLine="480"/>
        <w:jc w:val="left"/>
        <w:rPr>
          <w:rFonts w:eastAsiaTheme="minorEastAsia"/>
          <w:color w:val="000000" w:themeColor="text1"/>
          <w:kern w:val="0"/>
          <w:sz w:val="24"/>
        </w:rPr>
      </w:pPr>
      <w:r w:rsidRPr="00BE7F3D">
        <w:rPr>
          <w:rFonts w:eastAsiaTheme="minorEastAsia"/>
          <w:color w:val="000000" w:themeColor="text1"/>
          <w:kern w:val="0"/>
          <w:sz w:val="24"/>
        </w:rPr>
        <w:t>本基金本报告期末</w:t>
      </w:r>
      <w:r w:rsidR="000601F3">
        <w:rPr>
          <w:rFonts w:eastAsiaTheme="minorEastAsia" w:hint="eastAsia"/>
          <w:color w:val="000000" w:themeColor="text1"/>
          <w:kern w:val="0"/>
          <w:sz w:val="24"/>
        </w:rPr>
        <w:t>及上年度末</w:t>
      </w:r>
      <w:r w:rsidRPr="00BE7F3D">
        <w:rPr>
          <w:rFonts w:eastAsiaTheme="minorEastAsia"/>
          <w:color w:val="000000" w:themeColor="text1"/>
          <w:kern w:val="0"/>
          <w:sz w:val="24"/>
        </w:rPr>
        <w:t>未持有其他资产。</w:t>
      </w:r>
    </w:p>
    <w:p w:rsidR="0034515F" w:rsidRPr="007935DB" w:rsidRDefault="0034515F" w:rsidP="007935DB">
      <w:pPr>
        <w:tabs>
          <w:tab w:val="left" w:pos="426"/>
        </w:tabs>
        <w:spacing w:line="360" w:lineRule="auto"/>
        <w:ind w:firstLineChars="200" w:firstLine="480"/>
        <w:jc w:val="left"/>
        <w:rPr>
          <w:rFonts w:eastAsiaTheme="minorEastAsia"/>
          <w:color w:val="000000" w:themeColor="text1"/>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7" w:name="_Toc35966798"/>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57"/>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3,215,166.44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3,170,781.48</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2,921.96</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1,984.80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3,218,088.40</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3,172,766.28</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35966799"/>
      <w:r w:rsidRPr="00AD0E47">
        <w:rPr>
          <w:rFonts w:ascii="Times New Roman" w:hAnsi="Times New Roman"/>
          <w:kern w:val="0"/>
          <w:szCs w:val="24"/>
        </w:rPr>
        <w:t>7.4.7.8</w:t>
      </w:r>
      <w:r w:rsidRPr="00AD0E47">
        <w:rPr>
          <w:rFonts w:ascii="Times New Roman" w:hAnsi="Times New Roman" w:hint="eastAsia"/>
          <w:kern w:val="0"/>
          <w:szCs w:val="24"/>
        </w:rPr>
        <w:t>其他负债</w:t>
      </w:r>
      <w:bookmarkEnd w:id="158"/>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2018</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125,331.71</w:t>
            </w:r>
          </w:p>
        </w:tc>
        <w:tc>
          <w:tcPr>
            <w:tcW w:w="3150" w:type="dxa"/>
            <w:vAlign w:val="center"/>
          </w:tcPr>
          <w:p w:rsidR="00645980" w:rsidRPr="00FF7CE7" w:rsidRDefault="00413495" w:rsidP="00FF7CE7">
            <w:pPr>
              <w:spacing w:before="29" w:line="288" w:lineRule="auto"/>
              <w:jc w:val="right"/>
              <w:rPr>
                <w:kern w:val="0"/>
                <w:sz w:val="24"/>
              </w:rPr>
            </w:pPr>
            <w:r>
              <w:rPr>
                <w:kern w:val="0"/>
                <w:sz w:val="24"/>
              </w:rPr>
              <w:t>26,607.90</w:t>
            </w:r>
          </w:p>
        </w:tc>
      </w:tr>
      <w:tr w:rsidR="00A45B72">
        <w:tc>
          <w:tcPr>
            <w:tcW w:w="2715" w:type="dxa"/>
            <w:vAlign w:val="center"/>
          </w:tcPr>
          <w:p w:rsidR="00A45B72" w:rsidRDefault="007C243E">
            <w:pPr>
              <w:jc w:val="left"/>
            </w:pPr>
            <w:r>
              <w:rPr>
                <w:kern w:val="0"/>
                <w:sz w:val="24"/>
              </w:rPr>
              <w:t>预提信息披露费</w:t>
            </w:r>
          </w:p>
        </w:tc>
        <w:tc>
          <w:tcPr>
            <w:tcW w:w="3150" w:type="dxa"/>
            <w:vAlign w:val="center"/>
          </w:tcPr>
          <w:p w:rsidR="00A45B72" w:rsidRDefault="007C243E">
            <w:pPr>
              <w:jc w:val="right"/>
            </w:pPr>
            <w:r>
              <w:rPr>
                <w:kern w:val="0"/>
                <w:sz w:val="24"/>
              </w:rPr>
              <w:t>120,000.00</w:t>
            </w:r>
          </w:p>
        </w:tc>
        <w:tc>
          <w:tcPr>
            <w:tcW w:w="3150" w:type="dxa"/>
            <w:vAlign w:val="center"/>
          </w:tcPr>
          <w:p w:rsidR="00A45B72" w:rsidRDefault="007C243E">
            <w:pPr>
              <w:jc w:val="right"/>
            </w:pPr>
            <w:r>
              <w:rPr>
                <w:kern w:val="0"/>
                <w:sz w:val="24"/>
              </w:rPr>
              <w:t>280,000.00</w:t>
            </w:r>
          </w:p>
        </w:tc>
      </w:tr>
      <w:tr w:rsidR="00A45B72">
        <w:tc>
          <w:tcPr>
            <w:tcW w:w="2715" w:type="dxa"/>
            <w:vAlign w:val="center"/>
          </w:tcPr>
          <w:p w:rsidR="00A45B72" w:rsidRDefault="007C243E">
            <w:pPr>
              <w:jc w:val="left"/>
            </w:pPr>
            <w:r>
              <w:rPr>
                <w:kern w:val="0"/>
                <w:sz w:val="24"/>
              </w:rPr>
              <w:t>预提审计费</w:t>
            </w:r>
          </w:p>
        </w:tc>
        <w:tc>
          <w:tcPr>
            <w:tcW w:w="3150" w:type="dxa"/>
            <w:vAlign w:val="center"/>
          </w:tcPr>
          <w:p w:rsidR="00A45B72" w:rsidRDefault="007C243E">
            <w:pPr>
              <w:jc w:val="right"/>
            </w:pPr>
            <w:r>
              <w:rPr>
                <w:kern w:val="0"/>
                <w:sz w:val="24"/>
              </w:rPr>
              <w:t>110,000.00</w:t>
            </w:r>
          </w:p>
        </w:tc>
        <w:tc>
          <w:tcPr>
            <w:tcW w:w="3150" w:type="dxa"/>
            <w:vAlign w:val="center"/>
          </w:tcPr>
          <w:p w:rsidR="00A45B72" w:rsidRDefault="007C243E">
            <w:pPr>
              <w:jc w:val="right"/>
            </w:pPr>
            <w:r>
              <w:rPr>
                <w:kern w:val="0"/>
                <w:sz w:val="24"/>
              </w:rPr>
              <w:t>100,000.00</w:t>
            </w:r>
          </w:p>
        </w:tc>
      </w:tr>
      <w:tr w:rsidR="00A45B72">
        <w:tc>
          <w:tcPr>
            <w:tcW w:w="2715" w:type="dxa"/>
            <w:vAlign w:val="center"/>
          </w:tcPr>
          <w:p w:rsidR="00A45B72" w:rsidRDefault="007C243E">
            <w:pPr>
              <w:jc w:val="left"/>
            </w:pPr>
            <w:r>
              <w:rPr>
                <w:kern w:val="0"/>
                <w:sz w:val="24"/>
              </w:rPr>
              <w:t>预提账户维护费</w:t>
            </w:r>
          </w:p>
        </w:tc>
        <w:tc>
          <w:tcPr>
            <w:tcW w:w="3150" w:type="dxa"/>
            <w:vAlign w:val="center"/>
          </w:tcPr>
          <w:p w:rsidR="00A45B72" w:rsidRDefault="007C243E">
            <w:pPr>
              <w:jc w:val="right"/>
            </w:pPr>
            <w:r>
              <w:rPr>
                <w:kern w:val="0"/>
                <w:sz w:val="24"/>
              </w:rPr>
              <w:t>9,300.00</w:t>
            </w:r>
          </w:p>
        </w:tc>
        <w:tc>
          <w:tcPr>
            <w:tcW w:w="3150" w:type="dxa"/>
            <w:vAlign w:val="center"/>
          </w:tcPr>
          <w:p w:rsidR="00A45B72" w:rsidRDefault="007C243E">
            <w:pPr>
              <w:jc w:val="right"/>
            </w:pPr>
            <w:r>
              <w:rPr>
                <w:kern w:val="0"/>
                <w:sz w:val="24"/>
              </w:rPr>
              <w:t>9,300.00</w:t>
            </w:r>
          </w:p>
        </w:tc>
      </w:tr>
      <w:tr w:rsidR="00A45B72">
        <w:tc>
          <w:tcPr>
            <w:tcW w:w="2715" w:type="dxa"/>
            <w:vAlign w:val="center"/>
          </w:tcPr>
          <w:p w:rsidR="00A45B72" w:rsidRDefault="007C243E">
            <w:pPr>
              <w:jc w:val="left"/>
            </w:pPr>
            <w:r>
              <w:rPr>
                <w:kern w:val="0"/>
                <w:sz w:val="24"/>
              </w:rPr>
              <w:t>应付转出费</w:t>
            </w:r>
          </w:p>
        </w:tc>
        <w:tc>
          <w:tcPr>
            <w:tcW w:w="3150" w:type="dxa"/>
            <w:vAlign w:val="center"/>
          </w:tcPr>
          <w:p w:rsidR="00A45B72" w:rsidRDefault="007C243E">
            <w:pPr>
              <w:jc w:val="right"/>
            </w:pPr>
            <w:r>
              <w:rPr>
                <w:kern w:val="0"/>
                <w:sz w:val="24"/>
              </w:rPr>
              <w:t>1,572.09</w:t>
            </w:r>
          </w:p>
        </w:tc>
        <w:tc>
          <w:tcPr>
            <w:tcW w:w="3150" w:type="dxa"/>
            <w:vAlign w:val="center"/>
          </w:tcPr>
          <w:p w:rsidR="00A45B72" w:rsidRDefault="00413495">
            <w:pPr>
              <w:jc w:val="right"/>
            </w:pPr>
            <w:r>
              <w:rPr>
                <w:kern w:val="0"/>
                <w:sz w:val="24"/>
              </w:rPr>
              <w:t>10.32</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366,203.80</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415,918.22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9" w:name="_Toc35966800"/>
      <w:r w:rsidRPr="00AD0E47">
        <w:rPr>
          <w:rFonts w:ascii="Times New Roman" w:hAnsi="Times New Roman"/>
          <w:kern w:val="0"/>
          <w:szCs w:val="24"/>
        </w:rPr>
        <w:t>7.4.7.9</w:t>
      </w:r>
      <w:r w:rsidRPr="00AD0E47">
        <w:rPr>
          <w:rFonts w:ascii="Times New Roman" w:hAnsi="Times New Roman" w:hint="eastAsia"/>
          <w:kern w:val="0"/>
          <w:szCs w:val="24"/>
        </w:rPr>
        <w:t>实收基金</w:t>
      </w:r>
      <w:bookmarkEnd w:id="159"/>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2019</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2019</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979,319,141.78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979,319,141.78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1,524,440,154.01</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1,524,440,154.01</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-1,565,600,627.39</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-1,565,600,627.39</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938,158,668.40</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938,158,668.40</w:t>
            </w:r>
          </w:p>
        </w:tc>
      </w:tr>
    </w:tbl>
    <w:p w:rsidR="00A45B72" w:rsidRDefault="007C243E">
      <w:pPr>
        <w:tabs>
          <w:tab w:val="left" w:pos="426"/>
        </w:tabs>
        <w:spacing w:before="29" w:line="288" w:lineRule="auto"/>
        <w:jc w:val="left"/>
        <w:rPr>
          <w:kern w:val="0"/>
          <w:sz w:val="24"/>
        </w:rPr>
      </w:pPr>
      <w:r>
        <w:rPr>
          <w:kern w:val="0"/>
          <w:sz w:val="24"/>
        </w:rPr>
        <w:t>注：</w:t>
      </w:r>
    </w:p>
    <w:p w:rsidR="00A45B72" w:rsidRDefault="007C243E">
      <w:pPr>
        <w:tabs>
          <w:tab w:val="left" w:pos="426"/>
        </w:tabs>
        <w:spacing w:before="29" w:line="288" w:lineRule="auto"/>
        <w:jc w:val="left"/>
        <w:rPr>
          <w:kern w:val="0"/>
          <w:sz w:val="24"/>
        </w:rPr>
      </w:pPr>
      <w:r>
        <w:rPr>
          <w:kern w:val="0"/>
          <w:sz w:val="24"/>
        </w:rPr>
        <w:t>1.</w:t>
      </w:r>
      <w:r w:rsidR="00BA60DE" w:rsidRPr="00BA60DE">
        <w:rPr>
          <w:rFonts w:hint="eastAsia"/>
        </w:rPr>
        <w:t xml:space="preserve"> </w:t>
      </w:r>
      <w:r w:rsidR="00BA60DE" w:rsidRPr="00BA60DE">
        <w:rPr>
          <w:rFonts w:hint="eastAsia"/>
          <w:kern w:val="0"/>
          <w:sz w:val="24"/>
        </w:rPr>
        <w:t>如果本报告期间发生转换入、红利再投业务，则总申购份额中包含该业务。</w:t>
      </w:r>
    </w:p>
    <w:p w:rsidR="008E32CB" w:rsidRDefault="007C3A11" w:rsidP="00560542">
      <w:pPr>
        <w:tabs>
          <w:tab w:val="left" w:pos="426"/>
        </w:tabs>
        <w:spacing w:before="29" w:line="288" w:lineRule="auto"/>
        <w:jc w:val="left"/>
        <w:rPr>
          <w:kern w:val="0"/>
          <w:sz w:val="24"/>
        </w:rPr>
      </w:pPr>
      <w:r w:rsidRPr="00D754A9">
        <w:rPr>
          <w:kern w:val="0"/>
          <w:sz w:val="24"/>
        </w:rPr>
        <w:t>2.</w:t>
      </w:r>
      <w:r w:rsidR="00BA60DE" w:rsidRPr="00BA60DE">
        <w:rPr>
          <w:rFonts w:hint="eastAsia"/>
        </w:rPr>
        <w:t xml:space="preserve"> </w:t>
      </w:r>
      <w:r w:rsidR="00BA60DE" w:rsidRPr="00BA60DE">
        <w:rPr>
          <w:rFonts w:hint="eastAsia"/>
          <w:kern w:val="0"/>
          <w:sz w:val="24"/>
        </w:rPr>
        <w:t>如果本报告期间发生转换出业务，则总赎回份额中包含该业务。</w:t>
      </w:r>
    </w:p>
    <w:p w:rsidR="0034515F" w:rsidRDefault="0034515F"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0" w:name="_Toc35966801"/>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60"/>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1,893,481,688.29</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-111,422,810.73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1,782,058,877.56</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740,681,008.88</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419,996,634.43</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1,160,677,643.31</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-77,421,920.92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3,355,950.70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-74,065,970.22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3,360,963,477.74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488,892,900.09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3,849,856,377.83</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-3,438,385,398.66</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-485,536,949.39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-3,923,922,348.05</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2,556,740,776.25</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311,929,774.40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2,868,670,550.65</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1" w:name="_Toc35966802"/>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61"/>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2019</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2019</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2018</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2018</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4,254,154.40</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2,804,652.32</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lastRenderedPageBreak/>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747,000.00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83,220.83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80,298.05</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17,576.94</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35,071.26</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4,354,952.17</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3,667,021.63</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62" w:name="_Toc35966803"/>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62"/>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2019</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2019</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2018</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2018</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6,497,217,000.67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4,284,173,026.68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5,713,448,625.55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4,386,576,557.52</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783,768,375.12</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-102,403,530.84</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63" w:name="_Toc35966804"/>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63"/>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DB5159">
        <w:trPr>
          <w:trHeight w:val="315"/>
        </w:trPr>
        <w:tc>
          <w:tcPr>
            <w:tcW w:w="4129" w:type="dxa"/>
            <w:vAlign w:val="center"/>
          </w:tcPr>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本期</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2019</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2019</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DB5159">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DB5159">
            <w:pPr>
              <w:widowControl/>
              <w:autoSpaceDE w:val="0"/>
              <w:autoSpaceDN w:val="0"/>
              <w:spacing w:before="29" w:line="288" w:lineRule="auto"/>
              <w:ind w:right="-15"/>
              <w:jc w:val="center"/>
              <w:textAlignment w:val="bottom"/>
              <w:rPr>
                <w:color w:val="000000"/>
                <w:sz w:val="24"/>
              </w:rPr>
            </w:pPr>
            <w:r w:rsidRPr="000F1CA9">
              <w:rPr>
                <w:color w:val="000000"/>
                <w:sz w:val="24"/>
              </w:rPr>
              <w:t>2018</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2018</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339,343,761.09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144,332,900.00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DB5159">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332,898,680.00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142,493,179.91</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DB5159">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5,452,725.60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1,793,920.00</w:t>
            </w:r>
          </w:p>
        </w:tc>
      </w:tr>
      <w:tr w:rsidR="00406BDD" w:rsidRPr="005A6E6C" w:rsidTr="00DB5159">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992,355.49</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DB5159">
            <w:pPr>
              <w:spacing w:before="29" w:line="288" w:lineRule="auto"/>
              <w:jc w:val="right"/>
              <w:rPr>
                <w:color w:val="000000"/>
                <w:kern w:val="0"/>
                <w:sz w:val="24"/>
              </w:rPr>
            </w:pPr>
            <w:r w:rsidRPr="00F47AFC">
              <w:rPr>
                <w:rFonts w:hint="eastAsia"/>
                <w:color w:val="000000"/>
                <w:kern w:val="0"/>
                <w:sz w:val="24"/>
              </w:rPr>
              <w:t>45,800.09</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4" w:name="_Toc35966805"/>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64"/>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35966806"/>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65"/>
    </w:p>
    <w:p w:rsidR="00931456" w:rsidRDefault="00931456" w:rsidP="0034515F">
      <w:pPr>
        <w:tabs>
          <w:tab w:val="left" w:pos="426"/>
        </w:tabs>
        <w:spacing w:line="360" w:lineRule="auto"/>
        <w:jc w:val="left"/>
        <w:rPr>
          <w:rFonts w:eastAsiaTheme="minorEastAsia"/>
          <w:kern w:val="0"/>
          <w:sz w:val="24"/>
        </w:rPr>
      </w:pPr>
      <w:r w:rsidRPr="00931456">
        <w:rPr>
          <w:rFonts w:eastAsiaTheme="minorEastAsia"/>
          <w:kern w:val="0"/>
          <w:sz w:val="24"/>
        </w:rPr>
        <w:t>本基金本报告期内及上年度可比期间无衍生工具收益。</w:t>
      </w:r>
    </w:p>
    <w:p w:rsidR="0034515F" w:rsidRPr="0034515F" w:rsidRDefault="0034515F" w:rsidP="0034515F">
      <w:pPr>
        <w:tabs>
          <w:tab w:val="left" w:pos="426"/>
        </w:tabs>
        <w:spacing w:line="360" w:lineRule="auto"/>
        <w:jc w:val="left"/>
        <w:rPr>
          <w:rFonts w:eastAsiaTheme="minorEastAsia"/>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66" w:name="_Toc35966807"/>
      <w:r w:rsidRPr="00AD0E47">
        <w:rPr>
          <w:rFonts w:ascii="Times New Roman" w:hAnsi="Times New Roman"/>
          <w:kern w:val="0"/>
          <w:szCs w:val="24"/>
        </w:rPr>
        <w:t>7.4.7.16</w:t>
      </w:r>
      <w:r w:rsidRPr="00AD0E47">
        <w:rPr>
          <w:rFonts w:ascii="Times New Roman" w:hAnsi="Times New Roman" w:hint="eastAsia"/>
          <w:kern w:val="0"/>
          <w:szCs w:val="24"/>
        </w:rPr>
        <w:t>股利收益</w:t>
      </w:r>
      <w:bookmarkEnd w:id="16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lastRenderedPageBreak/>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16,180,464.42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7,125,655.30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16,180,464.42</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7,125,655.30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287B46" w:rsidRPr="00063F90" w:rsidRDefault="00287B46" w:rsidP="00287B46">
      <w:pPr>
        <w:spacing w:line="360" w:lineRule="auto"/>
        <w:rPr>
          <w:rFonts w:eastAsiaTheme="minorEastAsia"/>
          <w:b/>
          <w:color w:val="000000"/>
          <w:sz w:val="24"/>
        </w:rPr>
      </w:pPr>
      <w:r w:rsidRPr="00063F90">
        <w:rPr>
          <w:rFonts w:eastAsiaTheme="minorEastAsia"/>
          <w:b/>
          <w:color w:val="000000"/>
          <w:sz w:val="24"/>
        </w:rPr>
        <w:t>7.4.7.17</w:t>
      </w:r>
      <w:r w:rsidRPr="00063F90">
        <w:rPr>
          <w:rFonts w:eastAsiaTheme="minorEastAsia"/>
          <w:b/>
          <w:color w:val="000000"/>
          <w:sz w:val="24"/>
        </w:rPr>
        <w:t>公允价值变动收益</w:t>
      </w:r>
    </w:p>
    <w:p w:rsidR="00287B46" w:rsidRPr="00063F90" w:rsidRDefault="00287B46" w:rsidP="00287B46">
      <w:pPr>
        <w:tabs>
          <w:tab w:val="left" w:pos="8820"/>
        </w:tabs>
        <w:spacing w:line="360" w:lineRule="auto"/>
        <w:ind w:rightChars="-52" w:right="-109"/>
        <w:jc w:val="right"/>
        <w:rPr>
          <w:rFonts w:eastAsiaTheme="minorEastAsia"/>
          <w:color w:val="000000"/>
          <w:sz w:val="24"/>
        </w:rPr>
      </w:pPr>
      <w:r w:rsidRPr="00063F90">
        <w:rPr>
          <w:rFonts w:eastAsiaTheme="minor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287B46" w:rsidRPr="00063F90" w:rsidTr="00DB5159">
        <w:trPr>
          <w:trHeight w:val="285"/>
        </w:trPr>
        <w:tc>
          <w:tcPr>
            <w:tcW w:w="2987" w:type="dxa"/>
            <w:vAlign w:val="center"/>
          </w:tcPr>
          <w:p w:rsidR="00287B46" w:rsidRPr="00063F90" w:rsidRDefault="00287B46" w:rsidP="00DB5159">
            <w:pPr>
              <w:spacing w:line="360" w:lineRule="auto"/>
              <w:jc w:val="center"/>
              <w:rPr>
                <w:rFonts w:eastAsiaTheme="minorEastAsia"/>
                <w:sz w:val="24"/>
              </w:rPr>
            </w:pPr>
            <w:r w:rsidRPr="00063F90">
              <w:rPr>
                <w:rFonts w:eastAsiaTheme="minorEastAsia"/>
                <w:kern w:val="0"/>
                <w:sz w:val="24"/>
              </w:rPr>
              <w:t>项目名称</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本期</w:t>
            </w:r>
          </w:p>
          <w:p w:rsidR="00287B46" w:rsidRPr="00063F90" w:rsidRDefault="00287B46" w:rsidP="00DB5159">
            <w:pPr>
              <w:widowControl/>
              <w:autoSpaceDE w:val="0"/>
              <w:autoSpaceDN w:val="0"/>
              <w:spacing w:line="360" w:lineRule="auto"/>
              <w:ind w:right="-15"/>
              <w:jc w:val="center"/>
              <w:textAlignment w:val="bottom"/>
              <w:rPr>
                <w:rFonts w:eastAsiaTheme="minorEastAsia"/>
                <w:sz w:val="24"/>
              </w:rPr>
            </w:pPr>
            <w:r w:rsidRPr="00063F90">
              <w:rPr>
                <w:rFonts w:eastAsiaTheme="minorEastAsia"/>
                <w:sz w:val="24"/>
              </w:rPr>
              <w:t>2019</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2019</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c>
          <w:tcPr>
            <w:tcW w:w="3149" w:type="dxa"/>
          </w:tcPr>
          <w:p w:rsidR="00287B46" w:rsidRPr="00063F90" w:rsidRDefault="00287B46" w:rsidP="00DB5159">
            <w:pPr>
              <w:spacing w:line="360" w:lineRule="auto"/>
              <w:jc w:val="center"/>
              <w:rPr>
                <w:rFonts w:eastAsiaTheme="minorEastAsia"/>
                <w:sz w:val="24"/>
              </w:rPr>
            </w:pPr>
            <w:r w:rsidRPr="00063F90">
              <w:rPr>
                <w:rFonts w:eastAsiaTheme="minorEastAsia"/>
                <w:sz w:val="24"/>
              </w:rPr>
              <w:t>上年度可比期间</w:t>
            </w:r>
          </w:p>
          <w:p w:rsidR="00287B46" w:rsidRPr="00063F90" w:rsidRDefault="00287B46" w:rsidP="00DB5159">
            <w:pPr>
              <w:widowControl/>
              <w:autoSpaceDE w:val="0"/>
              <w:autoSpaceDN w:val="0"/>
              <w:spacing w:line="360" w:lineRule="auto"/>
              <w:ind w:right="-15"/>
              <w:jc w:val="center"/>
              <w:textAlignment w:val="bottom"/>
              <w:rPr>
                <w:rFonts w:eastAsiaTheme="minorEastAsia"/>
                <w:kern w:val="0"/>
                <w:sz w:val="24"/>
              </w:rPr>
            </w:pPr>
            <w:r w:rsidRPr="00063F90">
              <w:rPr>
                <w:rFonts w:eastAsiaTheme="minorEastAsia"/>
                <w:sz w:val="24"/>
              </w:rPr>
              <w:t>2018</w:t>
            </w:r>
            <w:r w:rsidRPr="00063F90">
              <w:rPr>
                <w:rFonts w:eastAsiaTheme="minorEastAsia"/>
                <w:sz w:val="24"/>
              </w:rPr>
              <w:t>年</w:t>
            </w:r>
            <w:r w:rsidRPr="00063F90">
              <w:rPr>
                <w:rFonts w:eastAsiaTheme="minorEastAsia"/>
                <w:sz w:val="24"/>
              </w:rPr>
              <w:t>1</w:t>
            </w:r>
            <w:r w:rsidRPr="00063F90">
              <w:rPr>
                <w:rFonts w:eastAsiaTheme="minorEastAsia"/>
                <w:sz w:val="24"/>
              </w:rPr>
              <w:t>月</w:t>
            </w:r>
            <w:r w:rsidRPr="00063F90">
              <w:rPr>
                <w:rFonts w:eastAsiaTheme="minorEastAsia"/>
                <w:sz w:val="24"/>
              </w:rPr>
              <w:t>1</w:t>
            </w:r>
            <w:r w:rsidRPr="00063F90">
              <w:rPr>
                <w:rFonts w:eastAsiaTheme="minorEastAsia"/>
                <w:sz w:val="24"/>
              </w:rPr>
              <w:t>日至</w:t>
            </w:r>
            <w:r w:rsidRPr="00063F90">
              <w:rPr>
                <w:rFonts w:eastAsiaTheme="minorEastAsia"/>
                <w:sz w:val="24"/>
              </w:rPr>
              <w:t>2018</w:t>
            </w:r>
            <w:r w:rsidRPr="00063F90">
              <w:rPr>
                <w:rFonts w:eastAsiaTheme="minorEastAsia"/>
                <w:sz w:val="24"/>
              </w:rPr>
              <w:t>年</w:t>
            </w:r>
            <w:r w:rsidRPr="00063F90">
              <w:rPr>
                <w:rFonts w:eastAsiaTheme="minorEastAsia"/>
                <w:sz w:val="24"/>
              </w:rPr>
              <w:t>12</w:t>
            </w:r>
            <w:r w:rsidRPr="00063F90">
              <w:rPr>
                <w:rFonts w:eastAsiaTheme="minorEastAsia"/>
                <w:sz w:val="24"/>
              </w:rPr>
              <w:t>月</w:t>
            </w:r>
            <w:r w:rsidRPr="00063F90">
              <w:rPr>
                <w:rFonts w:eastAsiaTheme="minorEastAsia"/>
                <w:sz w:val="24"/>
              </w:rPr>
              <w:t>31</w:t>
            </w:r>
            <w:r w:rsidRPr="00063F90">
              <w:rPr>
                <w:rFonts w:eastAsiaTheme="minorEastAsia"/>
                <w:sz w:val="24"/>
              </w:rPr>
              <w:t>日</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1.</w:t>
            </w:r>
            <w:r w:rsidRPr="00063F90">
              <w:rPr>
                <w:rFonts w:eastAsiaTheme="minorEastAsia"/>
                <w:kern w:val="0"/>
                <w:sz w:val="24"/>
              </w:rPr>
              <w:t>交易性金融资产</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419,996,634.43</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-148,816,460.82</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股票投资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420,637,120.50</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-149,632,410.73</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债券投资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-640,486.07</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815,949.91</w:t>
            </w:r>
          </w:p>
        </w:tc>
      </w:tr>
      <w:tr w:rsidR="00287B46" w:rsidRPr="00063F90" w:rsidTr="00DB5159">
        <w:trPr>
          <w:trHeight w:val="285"/>
        </w:trPr>
        <w:tc>
          <w:tcPr>
            <w:tcW w:w="2987" w:type="dxa"/>
            <w:vAlign w:val="center"/>
          </w:tcPr>
          <w:p w:rsidR="00287B46" w:rsidRPr="00063F90" w:rsidRDefault="00287B46" w:rsidP="00DB5159">
            <w:pPr>
              <w:widowControl/>
              <w:spacing w:line="360" w:lineRule="auto"/>
              <w:rPr>
                <w:rFonts w:eastAsiaTheme="minorEastAsia"/>
                <w:sz w:val="24"/>
              </w:rPr>
            </w:pPr>
            <w:r w:rsidRPr="00063F90">
              <w:rPr>
                <w:rFonts w:eastAsiaTheme="minorEastAsia"/>
                <w:kern w:val="0"/>
                <w:sz w:val="24"/>
              </w:rPr>
              <w:t>——</w:t>
            </w:r>
            <w:r w:rsidRPr="00063F90">
              <w:rPr>
                <w:rFonts w:eastAsiaTheme="minorEastAsia"/>
                <w:kern w:val="0"/>
                <w:sz w:val="24"/>
              </w:rPr>
              <w:t>资产支持证券投资</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c>
          <w:tcPr>
            <w:tcW w:w="3149" w:type="dxa"/>
            <w:vAlign w:val="center"/>
          </w:tcPr>
          <w:p w:rsidR="00287B46" w:rsidRPr="00063F90" w:rsidRDefault="00287B46" w:rsidP="00DB5159">
            <w:pPr>
              <w:spacing w:line="360" w:lineRule="auto"/>
              <w:jc w:val="right"/>
              <w:rPr>
                <w:rFonts w:eastAsiaTheme="minorEastAsia"/>
                <w:sz w:val="24"/>
              </w:rPr>
            </w:pPr>
            <w:r w:rsidRPr="00063F90">
              <w:rPr>
                <w:rFonts w:eastAsiaTheme="minor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基金投资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kern w:val="0"/>
                <w:sz w:val="24"/>
              </w:rPr>
            </w:pPr>
            <w:r w:rsidRPr="00063F90">
              <w:rPr>
                <w:kern w:val="0"/>
                <w:sz w:val="24"/>
              </w:rPr>
              <w:t>——</w:t>
            </w:r>
            <w:r w:rsidRPr="00063F90">
              <w:rPr>
                <w:kern w:val="0"/>
                <w:sz w:val="24"/>
              </w:rPr>
              <w:t>贵金属投资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jc w:val="left"/>
              <w:rPr>
                <w:rFonts w:eastAsiaTheme="minorEastAsia"/>
                <w:kern w:val="0"/>
                <w:sz w:val="24"/>
              </w:rPr>
            </w:pPr>
            <w:r w:rsidRPr="00063F90">
              <w:rPr>
                <w:rFonts w:eastAsiaTheme="minorEastAsia"/>
                <w:kern w:val="0"/>
                <w:sz w:val="24"/>
              </w:rPr>
              <w:t>——</w:t>
            </w:r>
            <w:r w:rsidRPr="00063F90">
              <w:rPr>
                <w:rFonts w:eastAsiaTheme="minorEastAsia" w:hint="eastAsia"/>
                <w:kern w:val="0"/>
                <w:sz w:val="24"/>
              </w:rPr>
              <w:t>其他</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c>
          <w:tcPr>
            <w:tcW w:w="3149" w:type="dxa"/>
            <w:vAlign w:val="center"/>
          </w:tcPr>
          <w:p w:rsidR="00287B46" w:rsidRPr="00063F90" w:rsidRDefault="00287B46" w:rsidP="00DB5159">
            <w:pPr>
              <w:spacing w:line="360" w:lineRule="auto"/>
              <w:jc w:val="right"/>
              <w:rPr>
                <w:sz w:val="24"/>
              </w:rPr>
            </w:pPr>
            <w:r w:rsidRPr="00063F90">
              <w:rPr>
                <w:rFonts w:hint="eastAsia"/>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2.</w:t>
            </w:r>
            <w:r w:rsidRPr="00063F90">
              <w:rPr>
                <w:kern w:val="0"/>
                <w:sz w:val="24"/>
              </w:rPr>
              <w:t>衍生工具</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063F90" w:rsidTr="00DB5159">
        <w:trPr>
          <w:trHeight w:val="285"/>
        </w:trPr>
        <w:tc>
          <w:tcPr>
            <w:tcW w:w="2987" w:type="dxa"/>
            <w:vAlign w:val="center"/>
          </w:tcPr>
          <w:p w:rsidR="00287B46" w:rsidRPr="00063F90" w:rsidRDefault="00287B46" w:rsidP="00DB5159">
            <w:pPr>
              <w:widowControl/>
              <w:spacing w:line="360" w:lineRule="auto"/>
              <w:jc w:val="left"/>
              <w:rPr>
                <w:sz w:val="24"/>
              </w:rPr>
            </w:pPr>
            <w:r w:rsidRPr="00063F90">
              <w:rPr>
                <w:kern w:val="0"/>
                <w:sz w:val="24"/>
              </w:rPr>
              <w:t>——</w:t>
            </w:r>
            <w:r w:rsidRPr="00063F90">
              <w:rPr>
                <w:kern w:val="0"/>
                <w:sz w:val="24"/>
              </w:rPr>
              <w:t>权证投资</w:t>
            </w:r>
          </w:p>
        </w:tc>
        <w:tc>
          <w:tcPr>
            <w:tcW w:w="3149" w:type="dxa"/>
            <w:vAlign w:val="center"/>
          </w:tcPr>
          <w:p w:rsidR="00287B46" w:rsidRPr="00063F90" w:rsidRDefault="00287B46" w:rsidP="00DB5159">
            <w:pPr>
              <w:spacing w:line="360" w:lineRule="auto"/>
              <w:jc w:val="right"/>
              <w:rPr>
                <w:sz w:val="24"/>
              </w:rPr>
            </w:pPr>
            <w:r w:rsidRPr="00063F90">
              <w:rPr>
                <w:sz w:val="24"/>
              </w:rPr>
              <w:t>-</w:t>
            </w:r>
          </w:p>
        </w:tc>
        <w:tc>
          <w:tcPr>
            <w:tcW w:w="3149" w:type="dxa"/>
            <w:vAlign w:val="center"/>
          </w:tcPr>
          <w:p w:rsidR="00287B46" w:rsidRPr="00063F90" w:rsidRDefault="00287B46" w:rsidP="00DB5159">
            <w:pPr>
              <w:spacing w:line="360" w:lineRule="auto"/>
              <w:jc w:val="right"/>
              <w:rPr>
                <w:sz w:val="24"/>
              </w:rPr>
            </w:pPr>
            <w:r w:rsidRPr="00063F90">
              <w:rPr>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3.</w:t>
            </w:r>
            <w:r w:rsidRPr="00287B46">
              <w:rPr>
                <w:rFonts w:eastAsiaTheme="minorEastAsia"/>
                <w:kern w:val="0"/>
                <w:sz w:val="24"/>
              </w:rPr>
              <w:t>其他</w:t>
            </w:r>
          </w:p>
        </w:tc>
        <w:tc>
          <w:tcPr>
            <w:tcW w:w="3149" w:type="dxa"/>
            <w:vAlign w:val="bottom"/>
          </w:tcPr>
          <w:p w:rsidR="00287B46" w:rsidRPr="00287B46" w:rsidRDefault="00287B46" w:rsidP="00DB5159">
            <w:pPr>
              <w:spacing w:line="360" w:lineRule="auto"/>
              <w:jc w:val="right"/>
              <w:rPr>
                <w:sz w:val="24"/>
              </w:rPr>
            </w:pPr>
            <w:r w:rsidRPr="00287B46">
              <w:rPr>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jc w:val="left"/>
              <w:rPr>
                <w:rFonts w:eastAsiaTheme="minorEastAsia"/>
                <w:kern w:val="0"/>
                <w:sz w:val="24"/>
              </w:rPr>
            </w:pPr>
            <w:r w:rsidRPr="00287B46">
              <w:rPr>
                <w:rFonts w:eastAsiaTheme="minorEastAsia" w:hint="eastAsia"/>
                <w:kern w:val="0"/>
                <w:sz w:val="24"/>
              </w:rPr>
              <w:t>减：应税金融商品公允价值变动产生的预估增值税</w:t>
            </w:r>
          </w:p>
        </w:tc>
        <w:tc>
          <w:tcPr>
            <w:tcW w:w="3149" w:type="dxa"/>
            <w:vAlign w:val="bottom"/>
          </w:tcPr>
          <w:p w:rsidR="00287B46" w:rsidRPr="00287B46" w:rsidRDefault="00287B46" w:rsidP="00DB5159">
            <w:pPr>
              <w:jc w:val="right"/>
              <w:rPr>
                <w:rFonts w:eastAsiaTheme="minorEastAsia"/>
                <w:sz w:val="24"/>
              </w:rPr>
            </w:pPr>
            <w:r w:rsidRPr="00287B46">
              <w:rPr>
                <w:rFonts w:eastAsiaTheme="minorEastAsia"/>
                <w:sz w:val="24"/>
              </w:rPr>
              <w:t>-</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w:t>
            </w:r>
          </w:p>
        </w:tc>
      </w:tr>
      <w:tr w:rsidR="00287B46" w:rsidRPr="00287B46" w:rsidTr="00DB5159">
        <w:trPr>
          <w:trHeight w:val="285"/>
        </w:trPr>
        <w:tc>
          <w:tcPr>
            <w:tcW w:w="2987" w:type="dxa"/>
            <w:vAlign w:val="center"/>
          </w:tcPr>
          <w:p w:rsidR="00287B46" w:rsidRPr="00287B46" w:rsidRDefault="00287B46" w:rsidP="00DB5159">
            <w:pPr>
              <w:widowControl/>
              <w:spacing w:line="360" w:lineRule="auto"/>
              <w:rPr>
                <w:rFonts w:eastAsiaTheme="minorEastAsia"/>
                <w:sz w:val="24"/>
              </w:rPr>
            </w:pPr>
            <w:r w:rsidRPr="00287B46">
              <w:rPr>
                <w:rFonts w:eastAsiaTheme="minorEastAsia"/>
                <w:kern w:val="0"/>
                <w:sz w:val="24"/>
              </w:rPr>
              <w:t>合计</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419,996,634.43</w:t>
            </w:r>
          </w:p>
        </w:tc>
        <w:tc>
          <w:tcPr>
            <w:tcW w:w="3149" w:type="dxa"/>
            <w:vAlign w:val="bottom"/>
          </w:tcPr>
          <w:p w:rsidR="00287B46" w:rsidRPr="00287B46" w:rsidRDefault="00287B46" w:rsidP="00DB5159">
            <w:pPr>
              <w:spacing w:line="360" w:lineRule="auto"/>
              <w:jc w:val="right"/>
              <w:rPr>
                <w:rFonts w:eastAsiaTheme="minorEastAsia"/>
                <w:sz w:val="24"/>
              </w:rPr>
            </w:pPr>
            <w:r w:rsidRPr="00287B46">
              <w:rPr>
                <w:rFonts w:eastAsiaTheme="minorEastAsia"/>
                <w:sz w:val="24"/>
              </w:rPr>
              <w:t>-148,816,460.82</w:t>
            </w:r>
          </w:p>
        </w:tc>
      </w:tr>
    </w:tbl>
    <w:p w:rsidR="00287B46" w:rsidRPr="0091212A" w:rsidRDefault="00287B46" w:rsidP="00287B46">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35966808"/>
      <w:r w:rsidRPr="00AD0E47">
        <w:rPr>
          <w:rFonts w:ascii="Times New Roman" w:hAnsi="Times New Roman"/>
          <w:kern w:val="0"/>
          <w:szCs w:val="24"/>
        </w:rPr>
        <w:t>7.4.7.18</w:t>
      </w:r>
      <w:r w:rsidRPr="00AD0E47">
        <w:rPr>
          <w:rFonts w:ascii="Times New Roman" w:hAnsi="Times New Roman" w:hint="eastAsia"/>
          <w:kern w:val="0"/>
          <w:szCs w:val="24"/>
        </w:rPr>
        <w:t>其他收入</w:t>
      </w:r>
      <w:bookmarkEnd w:id="16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2019</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2019</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2018</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2018</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8,175,322.31</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1,983,180.63</w:t>
            </w:r>
          </w:p>
        </w:tc>
      </w:tr>
      <w:tr w:rsidR="00A45B72">
        <w:tc>
          <w:tcPr>
            <w:tcW w:w="1984" w:type="dxa"/>
            <w:vAlign w:val="center"/>
          </w:tcPr>
          <w:p w:rsidR="00A45B72" w:rsidRDefault="007C243E">
            <w:pPr>
              <w:jc w:val="left"/>
            </w:pPr>
            <w:r>
              <w:rPr>
                <w:sz w:val="24"/>
              </w:rPr>
              <w:t>基金转换费收入</w:t>
            </w:r>
          </w:p>
        </w:tc>
        <w:tc>
          <w:tcPr>
            <w:tcW w:w="3598" w:type="dxa"/>
            <w:vAlign w:val="center"/>
          </w:tcPr>
          <w:p w:rsidR="00A45B72" w:rsidRDefault="007C243E">
            <w:pPr>
              <w:jc w:val="right"/>
            </w:pPr>
            <w:r>
              <w:rPr>
                <w:sz w:val="24"/>
              </w:rPr>
              <w:t>188,591.12</w:t>
            </w:r>
          </w:p>
        </w:tc>
        <w:tc>
          <w:tcPr>
            <w:tcW w:w="3598" w:type="dxa"/>
            <w:vAlign w:val="center"/>
          </w:tcPr>
          <w:p w:rsidR="00A45B72" w:rsidRDefault="007C243E">
            <w:pPr>
              <w:jc w:val="right"/>
            </w:pPr>
            <w:r>
              <w:rPr>
                <w:sz w:val="24"/>
              </w:rPr>
              <w:t>124,187.23</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lastRenderedPageBreak/>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8,363,913.43</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2,107,367.86</w:t>
            </w:r>
          </w:p>
        </w:tc>
      </w:tr>
    </w:tbl>
    <w:p w:rsidR="00A45B72" w:rsidRDefault="007C243E">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C80683" w:rsidRPr="00DF4E1B" w:rsidRDefault="00C80683" w:rsidP="00922A4A">
      <w:pPr>
        <w:spacing w:beforeLines="50" w:before="156" w:line="360" w:lineRule="auto"/>
        <w:rPr>
          <w:rFonts w:eastAsiaTheme="minorEastAsia"/>
          <w:b/>
          <w:color w:val="000000" w:themeColor="text1"/>
          <w:sz w:val="24"/>
        </w:rPr>
      </w:pPr>
      <w:r w:rsidRPr="00DF4E1B">
        <w:rPr>
          <w:rFonts w:eastAsiaTheme="minorEastAsia"/>
          <w:b/>
          <w:bCs/>
          <w:color w:val="000000" w:themeColor="text1"/>
          <w:kern w:val="0"/>
          <w:sz w:val="24"/>
        </w:rPr>
        <w:t xml:space="preserve">7.4.7.19 </w:t>
      </w:r>
      <w:r w:rsidRPr="00DF4E1B">
        <w:rPr>
          <w:rFonts w:eastAsiaTheme="minorEastAsia"/>
          <w:b/>
          <w:color w:val="000000" w:themeColor="text1"/>
          <w:sz w:val="24"/>
        </w:rPr>
        <w:t>交易费用</w:t>
      </w:r>
    </w:p>
    <w:p w:rsidR="00C80683" w:rsidRPr="00DF4E1B" w:rsidRDefault="00C80683" w:rsidP="00C80683">
      <w:pPr>
        <w:tabs>
          <w:tab w:val="left" w:pos="7200"/>
          <w:tab w:val="left" w:pos="8280"/>
        </w:tabs>
        <w:spacing w:line="360" w:lineRule="auto"/>
        <w:ind w:rightChars="-52" w:right="-109"/>
        <w:jc w:val="right"/>
        <w:rPr>
          <w:rFonts w:eastAsiaTheme="minorEastAsia"/>
          <w:color w:val="000000" w:themeColor="text1"/>
          <w:sz w:val="24"/>
        </w:rPr>
      </w:pPr>
      <w:r w:rsidRPr="00DF4E1B">
        <w:rPr>
          <w:rFonts w:eastAsiaTheme="minorEastAsia"/>
          <w:color w:val="000000" w:themeColor="text1"/>
          <w:sz w:val="24"/>
        </w:rPr>
        <w:t>单位：人民币元</w:t>
      </w:r>
    </w:p>
    <w:tbl>
      <w:tblPr>
        <w:tblW w:w="91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C80683" w:rsidRPr="00DF4E1B" w:rsidTr="00DB5159">
        <w:trPr>
          <w:trHeight w:val="285"/>
        </w:trPr>
        <w:tc>
          <w:tcPr>
            <w:tcW w:w="2528" w:type="dxa"/>
            <w:vAlign w:val="center"/>
          </w:tcPr>
          <w:p w:rsidR="00C80683" w:rsidRPr="00DF4E1B" w:rsidRDefault="00C80683" w:rsidP="00DB5159">
            <w:pPr>
              <w:spacing w:line="360" w:lineRule="auto"/>
              <w:jc w:val="center"/>
              <w:rPr>
                <w:rFonts w:eastAsiaTheme="minorEastAsia"/>
                <w:color w:val="000000" w:themeColor="text1"/>
                <w:sz w:val="24"/>
              </w:rPr>
            </w:pPr>
            <w:r w:rsidRPr="00DF4E1B">
              <w:rPr>
                <w:rFonts w:eastAsiaTheme="minorEastAsia"/>
                <w:color w:val="000000" w:themeColor="text1"/>
                <w:sz w:val="24"/>
              </w:rPr>
              <w:t>项目</w:t>
            </w:r>
          </w:p>
        </w:tc>
        <w:tc>
          <w:tcPr>
            <w:tcW w:w="3114" w:type="dxa"/>
            <w:vAlign w:val="center"/>
          </w:tcPr>
          <w:p w:rsidR="00C80683" w:rsidRPr="00DF4E1B" w:rsidRDefault="00C80683" w:rsidP="00DB5159">
            <w:pPr>
              <w:spacing w:line="360" w:lineRule="auto"/>
              <w:jc w:val="center"/>
              <w:rPr>
                <w:rFonts w:eastAsiaTheme="minorEastAsia"/>
                <w:color w:val="000000" w:themeColor="text1"/>
                <w:sz w:val="24"/>
              </w:rPr>
            </w:pPr>
            <w:r w:rsidRPr="00DF4E1B">
              <w:rPr>
                <w:rFonts w:eastAsiaTheme="minorEastAsia"/>
                <w:color w:val="000000" w:themeColor="text1"/>
                <w:sz w:val="24"/>
              </w:rPr>
              <w:t>本期</w:t>
            </w:r>
          </w:p>
          <w:p w:rsidR="00C80683" w:rsidRPr="00DF4E1B" w:rsidRDefault="00C80683" w:rsidP="00DB5159">
            <w:pPr>
              <w:widowControl/>
              <w:autoSpaceDE w:val="0"/>
              <w:autoSpaceDN w:val="0"/>
              <w:spacing w:line="360" w:lineRule="auto"/>
              <w:ind w:right="-15"/>
              <w:jc w:val="center"/>
              <w:textAlignment w:val="bottom"/>
              <w:rPr>
                <w:rFonts w:eastAsiaTheme="minorEastAsia"/>
                <w:color w:val="000000" w:themeColor="text1"/>
                <w:sz w:val="24"/>
              </w:rPr>
            </w:pPr>
            <w:r w:rsidRPr="00DF4E1B">
              <w:rPr>
                <w:rFonts w:eastAsiaTheme="minorEastAsia"/>
                <w:color w:val="000000" w:themeColor="text1"/>
                <w:sz w:val="24"/>
              </w:rPr>
              <w:t>2019</w:t>
            </w:r>
            <w:r w:rsidRPr="00DF4E1B">
              <w:rPr>
                <w:rFonts w:eastAsiaTheme="minorEastAsia"/>
                <w:color w:val="000000" w:themeColor="text1"/>
                <w:sz w:val="24"/>
              </w:rPr>
              <w:t>年</w:t>
            </w:r>
            <w:r w:rsidRPr="00DF4E1B">
              <w:rPr>
                <w:rFonts w:eastAsiaTheme="minorEastAsia"/>
                <w:color w:val="000000" w:themeColor="text1"/>
                <w:sz w:val="24"/>
              </w:rPr>
              <w:t>1</w:t>
            </w:r>
            <w:r w:rsidRPr="00DF4E1B">
              <w:rPr>
                <w:rFonts w:eastAsiaTheme="minorEastAsia"/>
                <w:color w:val="000000" w:themeColor="text1"/>
                <w:sz w:val="24"/>
              </w:rPr>
              <w:t>月</w:t>
            </w:r>
            <w:r w:rsidRPr="00DF4E1B">
              <w:rPr>
                <w:rFonts w:eastAsiaTheme="minorEastAsia"/>
                <w:color w:val="000000" w:themeColor="text1"/>
                <w:sz w:val="24"/>
              </w:rPr>
              <w:t>1</w:t>
            </w:r>
            <w:r w:rsidRPr="00DF4E1B">
              <w:rPr>
                <w:rFonts w:eastAsiaTheme="minorEastAsia"/>
                <w:color w:val="000000" w:themeColor="text1"/>
                <w:sz w:val="24"/>
              </w:rPr>
              <w:t>日至</w:t>
            </w:r>
            <w:r w:rsidRPr="00DF4E1B">
              <w:rPr>
                <w:rFonts w:eastAsiaTheme="minorEastAsia"/>
                <w:color w:val="000000" w:themeColor="text1"/>
                <w:sz w:val="24"/>
              </w:rPr>
              <w:t>2019</w:t>
            </w:r>
            <w:r w:rsidRPr="00DF4E1B">
              <w:rPr>
                <w:rFonts w:eastAsiaTheme="minorEastAsia"/>
                <w:color w:val="000000" w:themeColor="text1"/>
                <w:sz w:val="24"/>
              </w:rPr>
              <w:t>年</w:t>
            </w:r>
            <w:r w:rsidRPr="00DF4E1B">
              <w:rPr>
                <w:rFonts w:eastAsiaTheme="minorEastAsia"/>
                <w:color w:val="000000" w:themeColor="text1"/>
                <w:sz w:val="24"/>
              </w:rPr>
              <w:t>12</w:t>
            </w:r>
            <w:r w:rsidRPr="00DF4E1B">
              <w:rPr>
                <w:rFonts w:eastAsiaTheme="minorEastAsia"/>
                <w:color w:val="000000" w:themeColor="text1"/>
                <w:sz w:val="24"/>
              </w:rPr>
              <w:t>月</w:t>
            </w:r>
            <w:r w:rsidRPr="00DF4E1B">
              <w:rPr>
                <w:rFonts w:eastAsiaTheme="minorEastAsia"/>
                <w:color w:val="000000" w:themeColor="text1"/>
                <w:sz w:val="24"/>
              </w:rPr>
              <w:t>31</w:t>
            </w:r>
            <w:r w:rsidRPr="00DF4E1B">
              <w:rPr>
                <w:rFonts w:eastAsiaTheme="minorEastAsia"/>
                <w:color w:val="000000" w:themeColor="text1"/>
                <w:sz w:val="24"/>
              </w:rPr>
              <w:t>日</w:t>
            </w:r>
          </w:p>
        </w:tc>
        <w:tc>
          <w:tcPr>
            <w:tcW w:w="3553" w:type="dxa"/>
            <w:vAlign w:val="center"/>
          </w:tcPr>
          <w:p w:rsidR="00C80683" w:rsidRPr="00DF4E1B" w:rsidRDefault="00C80683" w:rsidP="00DB5159">
            <w:pPr>
              <w:spacing w:line="360" w:lineRule="auto"/>
              <w:jc w:val="center"/>
              <w:rPr>
                <w:rFonts w:eastAsiaTheme="minorEastAsia"/>
                <w:color w:val="000000" w:themeColor="text1"/>
                <w:sz w:val="24"/>
              </w:rPr>
            </w:pPr>
            <w:r w:rsidRPr="00DF4E1B">
              <w:rPr>
                <w:rFonts w:eastAsiaTheme="minorEastAsia"/>
                <w:color w:val="000000" w:themeColor="text1"/>
                <w:sz w:val="24"/>
              </w:rPr>
              <w:t>上年度可比期间</w:t>
            </w:r>
          </w:p>
          <w:p w:rsidR="00C80683" w:rsidRPr="00DF4E1B" w:rsidRDefault="00C80683" w:rsidP="00DB5159">
            <w:pPr>
              <w:spacing w:line="360" w:lineRule="auto"/>
              <w:jc w:val="center"/>
              <w:rPr>
                <w:rFonts w:eastAsiaTheme="minorEastAsia"/>
                <w:color w:val="000000" w:themeColor="text1"/>
                <w:kern w:val="0"/>
                <w:sz w:val="24"/>
              </w:rPr>
            </w:pPr>
            <w:r w:rsidRPr="00DF4E1B">
              <w:rPr>
                <w:rFonts w:eastAsiaTheme="minorEastAsia"/>
                <w:color w:val="000000" w:themeColor="text1"/>
                <w:sz w:val="24"/>
              </w:rPr>
              <w:t>2018</w:t>
            </w:r>
            <w:r w:rsidRPr="00DF4E1B">
              <w:rPr>
                <w:rFonts w:eastAsiaTheme="minorEastAsia"/>
                <w:color w:val="000000" w:themeColor="text1"/>
                <w:sz w:val="24"/>
              </w:rPr>
              <w:t>年</w:t>
            </w:r>
            <w:r w:rsidRPr="00DF4E1B">
              <w:rPr>
                <w:rFonts w:eastAsiaTheme="minorEastAsia"/>
                <w:color w:val="000000" w:themeColor="text1"/>
                <w:sz w:val="24"/>
              </w:rPr>
              <w:t>1</w:t>
            </w:r>
            <w:r w:rsidRPr="00DF4E1B">
              <w:rPr>
                <w:rFonts w:eastAsiaTheme="minorEastAsia"/>
                <w:color w:val="000000" w:themeColor="text1"/>
                <w:sz w:val="24"/>
              </w:rPr>
              <w:t>月</w:t>
            </w:r>
            <w:r w:rsidRPr="00DF4E1B">
              <w:rPr>
                <w:rFonts w:eastAsiaTheme="minorEastAsia"/>
                <w:color w:val="000000" w:themeColor="text1"/>
                <w:sz w:val="24"/>
              </w:rPr>
              <w:t>1</w:t>
            </w:r>
            <w:r w:rsidRPr="00DF4E1B">
              <w:rPr>
                <w:rFonts w:eastAsiaTheme="minorEastAsia"/>
                <w:color w:val="000000" w:themeColor="text1"/>
                <w:sz w:val="24"/>
              </w:rPr>
              <w:t>日至</w:t>
            </w:r>
            <w:r w:rsidRPr="00DF4E1B">
              <w:rPr>
                <w:rFonts w:eastAsiaTheme="minorEastAsia"/>
                <w:color w:val="000000" w:themeColor="text1"/>
                <w:sz w:val="24"/>
              </w:rPr>
              <w:t>2018</w:t>
            </w:r>
            <w:r w:rsidRPr="00DF4E1B">
              <w:rPr>
                <w:rFonts w:eastAsiaTheme="minorEastAsia"/>
                <w:color w:val="000000" w:themeColor="text1"/>
                <w:sz w:val="24"/>
              </w:rPr>
              <w:t>年</w:t>
            </w:r>
            <w:r w:rsidRPr="00DF4E1B">
              <w:rPr>
                <w:rFonts w:eastAsiaTheme="minorEastAsia"/>
                <w:color w:val="000000" w:themeColor="text1"/>
                <w:sz w:val="24"/>
              </w:rPr>
              <w:t>12</w:t>
            </w:r>
            <w:r w:rsidRPr="00DF4E1B">
              <w:rPr>
                <w:rFonts w:eastAsiaTheme="minorEastAsia"/>
                <w:color w:val="000000" w:themeColor="text1"/>
                <w:sz w:val="24"/>
              </w:rPr>
              <w:t>月</w:t>
            </w:r>
            <w:r w:rsidRPr="00DF4E1B">
              <w:rPr>
                <w:rFonts w:eastAsiaTheme="minorEastAsia"/>
                <w:color w:val="000000" w:themeColor="text1"/>
                <w:sz w:val="24"/>
              </w:rPr>
              <w:t>31</w:t>
            </w:r>
            <w:r w:rsidRPr="00DF4E1B">
              <w:rPr>
                <w:rFonts w:eastAsiaTheme="minorEastAsia"/>
                <w:color w:val="000000" w:themeColor="text1"/>
                <w:sz w:val="24"/>
              </w:rPr>
              <w:t>日</w:t>
            </w:r>
          </w:p>
        </w:tc>
      </w:tr>
      <w:tr w:rsidR="00C80683" w:rsidRPr="00DF4E1B" w:rsidTr="00DB5159">
        <w:trPr>
          <w:trHeight w:val="285"/>
        </w:trPr>
        <w:tc>
          <w:tcPr>
            <w:tcW w:w="2528" w:type="dxa"/>
            <w:vAlign w:val="center"/>
          </w:tcPr>
          <w:p w:rsidR="00C80683" w:rsidRPr="00DF4E1B" w:rsidRDefault="00C80683" w:rsidP="00DB5159">
            <w:pPr>
              <w:spacing w:line="360" w:lineRule="auto"/>
              <w:rPr>
                <w:rFonts w:eastAsiaTheme="minorEastAsia"/>
                <w:color w:val="000000" w:themeColor="text1"/>
                <w:sz w:val="24"/>
              </w:rPr>
            </w:pPr>
            <w:r w:rsidRPr="00DF4E1B">
              <w:rPr>
                <w:rFonts w:eastAsiaTheme="minorEastAsia"/>
                <w:color w:val="000000" w:themeColor="text1"/>
                <w:sz w:val="24"/>
              </w:rPr>
              <w:t>交易所市场交易费用</w:t>
            </w:r>
          </w:p>
        </w:tc>
        <w:tc>
          <w:tcPr>
            <w:tcW w:w="3114" w:type="dxa"/>
            <w:vAlign w:val="center"/>
          </w:tcPr>
          <w:p w:rsidR="00C80683" w:rsidRPr="00DF4E1B" w:rsidRDefault="00C80683" w:rsidP="00DB5159">
            <w:pPr>
              <w:spacing w:line="360" w:lineRule="auto"/>
              <w:jc w:val="right"/>
              <w:rPr>
                <w:rFonts w:eastAsiaTheme="minorEastAsia"/>
                <w:color w:val="000000" w:themeColor="text1"/>
                <w:sz w:val="24"/>
              </w:rPr>
            </w:pPr>
            <w:r w:rsidRPr="00DF4E1B">
              <w:rPr>
                <w:rFonts w:eastAsiaTheme="minorEastAsia"/>
                <w:color w:val="000000" w:themeColor="text1"/>
                <w:sz w:val="24"/>
              </w:rPr>
              <w:t>19,056,115.64</w:t>
            </w:r>
          </w:p>
        </w:tc>
        <w:tc>
          <w:tcPr>
            <w:tcW w:w="3553" w:type="dxa"/>
            <w:vAlign w:val="center"/>
          </w:tcPr>
          <w:p w:rsidR="00C80683" w:rsidRPr="00DF4E1B" w:rsidRDefault="00C80683" w:rsidP="00DB5159">
            <w:pPr>
              <w:spacing w:line="360" w:lineRule="auto"/>
              <w:jc w:val="right"/>
              <w:rPr>
                <w:rFonts w:eastAsiaTheme="minorEastAsia"/>
                <w:color w:val="000000" w:themeColor="text1"/>
                <w:sz w:val="24"/>
              </w:rPr>
            </w:pPr>
            <w:r w:rsidRPr="00DF4E1B">
              <w:rPr>
                <w:rFonts w:eastAsiaTheme="minorEastAsia"/>
                <w:color w:val="000000" w:themeColor="text1"/>
                <w:sz w:val="24"/>
              </w:rPr>
              <w:t>15,093,944.69</w:t>
            </w:r>
          </w:p>
        </w:tc>
      </w:tr>
      <w:tr w:rsidR="00C80683" w:rsidRPr="00DF4E1B" w:rsidTr="00DB5159">
        <w:trPr>
          <w:trHeight w:val="285"/>
        </w:trPr>
        <w:tc>
          <w:tcPr>
            <w:tcW w:w="2528" w:type="dxa"/>
            <w:vAlign w:val="center"/>
          </w:tcPr>
          <w:p w:rsidR="00C80683" w:rsidRPr="00DF4E1B" w:rsidRDefault="00C80683" w:rsidP="00DB5159">
            <w:pPr>
              <w:spacing w:line="360" w:lineRule="auto"/>
              <w:rPr>
                <w:rFonts w:eastAsiaTheme="minorEastAsia"/>
                <w:color w:val="000000" w:themeColor="text1"/>
                <w:sz w:val="24"/>
              </w:rPr>
            </w:pPr>
            <w:r w:rsidRPr="00DF4E1B">
              <w:rPr>
                <w:rFonts w:eastAsiaTheme="minorEastAsia"/>
                <w:color w:val="000000" w:themeColor="text1"/>
                <w:sz w:val="24"/>
              </w:rPr>
              <w:t>银行间市场交易费用</w:t>
            </w:r>
          </w:p>
        </w:tc>
        <w:tc>
          <w:tcPr>
            <w:tcW w:w="3114" w:type="dxa"/>
            <w:vAlign w:val="center"/>
          </w:tcPr>
          <w:p w:rsidR="00C80683" w:rsidRPr="00DF4E1B" w:rsidRDefault="00C80683" w:rsidP="00DB5159">
            <w:pPr>
              <w:spacing w:line="360" w:lineRule="auto"/>
              <w:jc w:val="right"/>
              <w:rPr>
                <w:rFonts w:eastAsiaTheme="minorEastAsia"/>
                <w:color w:val="000000" w:themeColor="text1"/>
                <w:sz w:val="24"/>
              </w:rPr>
            </w:pPr>
            <w:r w:rsidRPr="00DF4E1B">
              <w:rPr>
                <w:rFonts w:eastAsiaTheme="minorEastAsia"/>
                <w:color w:val="000000" w:themeColor="text1"/>
                <w:sz w:val="24"/>
              </w:rPr>
              <w:t>975.00</w:t>
            </w:r>
          </w:p>
        </w:tc>
        <w:tc>
          <w:tcPr>
            <w:tcW w:w="3553" w:type="dxa"/>
            <w:vAlign w:val="center"/>
          </w:tcPr>
          <w:p w:rsidR="00C80683" w:rsidRPr="00DF4E1B" w:rsidRDefault="00C80683" w:rsidP="00DB5159">
            <w:pPr>
              <w:spacing w:line="360" w:lineRule="auto"/>
              <w:jc w:val="right"/>
              <w:rPr>
                <w:rFonts w:eastAsiaTheme="minorEastAsia"/>
                <w:color w:val="000000" w:themeColor="text1"/>
                <w:sz w:val="24"/>
              </w:rPr>
            </w:pPr>
            <w:r w:rsidRPr="00DF4E1B">
              <w:rPr>
                <w:rFonts w:eastAsiaTheme="minorEastAsia"/>
                <w:color w:val="000000" w:themeColor="text1"/>
                <w:sz w:val="24"/>
              </w:rPr>
              <w:t>575.00</w:t>
            </w:r>
          </w:p>
        </w:tc>
      </w:tr>
      <w:tr w:rsidR="00C80683" w:rsidRPr="00DF4E1B" w:rsidTr="00DB5159">
        <w:trPr>
          <w:trHeight w:val="285"/>
        </w:trPr>
        <w:tc>
          <w:tcPr>
            <w:tcW w:w="2528" w:type="dxa"/>
            <w:vAlign w:val="center"/>
          </w:tcPr>
          <w:p w:rsidR="00C80683" w:rsidRPr="00DF4E1B" w:rsidRDefault="00C80683" w:rsidP="00DB5159">
            <w:pPr>
              <w:spacing w:line="360" w:lineRule="auto"/>
              <w:rPr>
                <w:rFonts w:eastAsiaTheme="minorEastAsia"/>
                <w:color w:val="000000" w:themeColor="text1"/>
                <w:sz w:val="24"/>
              </w:rPr>
            </w:pPr>
            <w:r w:rsidRPr="00DF4E1B">
              <w:rPr>
                <w:rFonts w:eastAsiaTheme="minorEastAsia"/>
                <w:color w:val="000000" w:themeColor="text1"/>
                <w:sz w:val="24"/>
                <w:lang w:val="en-AU"/>
              </w:rPr>
              <w:t>合计</w:t>
            </w:r>
          </w:p>
        </w:tc>
        <w:tc>
          <w:tcPr>
            <w:tcW w:w="3114" w:type="dxa"/>
            <w:vAlign w:val="center"/>
          </w:tcPr>
          <w:p w:rsidR="00C80683" w:rsidRPr="00DF4E1B" w:rsidRDefault="00C80683" w:rsidP="00DB5159">
            <w:pPr>
              <w:spacing w:line="360" w:lineRule="auto"/>
              <w:jc w:val="right"/>
              <w:rPr>
                <w:rFonts w:eastAsiaTheme="minorEastAsia"/>
                <w:color w:val="000000" w:themeColor="text1"/>
                <w:sz w:val="24"/>
              </w:rPr>
            </w:pPr>
            <w:r w:rsidRPr="00DF4E1B">
              <w:rPr>
                <w:rFonts w:eastAsiaTheme="minorEastAsia"/>
                <w:color w:val="000000" w:themeColor="text1"/>
                <w:sz w:val="24"/>
              </w:rPr>
              <w:t>19,057,090.64</w:t>
            </w:r>
          </w:p>
        </w:tc>
        <w:tc>
          <w:tcPr>
            <w:tcW w:w="3553" w:type="dxa"/>
            <w:vAlign w:val="center"/>
          </w:tcPr>
          <w:p w:rsidR="00C80683" w:rsidRPr="00DF4E1B" w:rsidRDefault="00C80683" w:rsidP="00DB5159">
            <w:pPr>
              <w:spacing w:line="360" w:lineRule="auto"/>
              <w:jc w:val="right"/>
              <w:rPr>
                <w:rFonts w:eastAsiaTheme="minorEastAsia"/>
                <w:color w:val="000000" w:themeColor="text1"/>
                <w:sz w:val="24"/>
              </w:rPr>
            </w:pPr>
            <w:r w:rsidRPr="00DF4E1B">
              <w:rPr>
                <w:rFonts w:eastAsiaTheme="minorEastAsia"/>
                <w:color w:val="000000" w:themeColor="text1"/>
                <w:sz w:val="24"/>
              </w:rPr>
              <w:t>15,094,519.69</w:t>
            </w:r>
          </w:p>
        </w:tc>
      </w:tr>
    </w:tbl>
    <w:p w:rsidR="00DF4E1B" w:rsidRDefault="00DF4E1B" w:rsidP="00AD0E47">
      <w:pPr>
        <w:pStyle w:val="20"/>
        <w:spacing w:before="29" w:after="0" w:line="288" w:lineRule="auto"/>
        <w:rPr>
          <w:rFonts w:ascii="Times New Roman" w:hAnsi="Times New Roman"/>
          <w:kern w:val="0"/>
          <w:szCs w:val="24"/>
        </w:rPr>
      </w:pPr>
    </w:p>
    <w:p w:rsidR="001A59F9" w:rsidRPr="00AD0E47" w:rsidRDefault="001A59F9" w:rsidP="00AD0E47">
      <w:pPr>
        <w:pStyle w:val="20"/>
        <w:spacing w:before="29" w:after="0" w:line="288" w:lineRule="auto"/>
        <w:rPr>
          <w:rFonts w:ascii="Times New Roman" w:hAnsi="Times New Roman"/>
          <w:kern w:val="0"/>
          <w:szCs w:val="24"/>
        </w:rPr>
      </w:pPr>
      <w:bookmarkStart w:id="168" w:name="_Toc35966809"/>
      <w:r w:rsidRPr="00AD0E47">
        <w:rPr>
          <w:rFonts w:ascii="Times New Roman" w:hAnsi="Times New Roman"/>
          <w:kern w:val="0"/>
          <w:szCs w:val="24"/>
        </w:rPr>
        <w:t>7.4.7.20</w:t>
      </w:r>
      <w:r w:rsidRPr="00AD0E47">
        <w:rPr>
          <w:rFonts w:ascii="Times New Roman" w:hAnsi="Times New Roman" w:hint="eastAsia"/>
          <w:kern w:val="0"/>
          <w:szCs w:val="24"/>
        </w:rPr>
        <w:t>其他费用</w:t>
      </w:r>
      <w:bookmarkEnd w:id="16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2019</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2019</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2018</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2018</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100,000.00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120,000.00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280,000.00</w:t>
            </w:r>
          </w:p>
        </w:tc>
      </w:tr>
      <w:tr w:rsidR="00A45B72">
        <w:trPr>
          <w:jc w:val="center"/>
        </w:trPr>
        <w:tc>
          <w:tcPr>
            <w:tcW w:w="2855" w:type="dxa"/>
            <w:vAlign w:val="center"/>
          </w:tcPr>
          <w:p w:rsidR="00A45B72" w:rsidRDefault="007C243E">
            <w:pPr>
              <w:jc w:val="left"/>
            </w:pPr>
            <w:r>
              <w:rPr>
                <w:sz w:val="24"/>
              </w:rPr>
              <w:t>银行费用</w:t>
            </w:r>
          </w:p>
        </w:tc>
        <w:tc>
          <w:tcPr>
            <w:tcW w:w="2893" w:type="dxa"/>
            <w:vAlign w:val="center"/>
          </w:tcPr>
          <w:p w:rsidR="00A45B72" w:rsidRDefault="007C243E">
            <w:pPr>
              <w:jc w:val="right"/>
            </w:pPr>
            <w:r>
              <w:rPr>
                <w:sz w:val="24"/>
              </w:rPr>
              <w:t>9,004.29</w:t>
            </w:r>
          </w:p>
        </w:tc>
        <w:tc>
          <w:tcPr>
            <w:tcW w:w="3367" w:type="dxa"/>
            <w:vAlign w:val="center"/>
          </w:tcPr>
          <w:p w:rsidR="00A45B72" w:rsidRDefault="007C243E">
            <w:pPr>
              <w:jc w:val="right"/>
            </w:pPr>
            <w:r>
              <w:rPr>
                <w:sz w:val="24"/>
              </w:rPr>
              <w:t>7,790.14</w:t>
            </w:r>
          </w:p>
        </w:tc>
      </w:tr>
      <w:tr w:rsidR="00A45B72">
        <w:trPr>
          <w:jc w:val="center"/>
        </w:trPr>
        <w:tc>
          <w:tcPr>
            <w:tcW w:w="2855" w:type="dxa"/>
            <w:vAlign w:val="center"/>
          </w:tcPr>
          <w:p w:rsidR="00A45B72" w:rsidRDefault="007C243E">
            <w:pPr>
              <w:jc w:val="left"/>
            </w:pPr>
            <w:r>
              <w:rPr>
                <w:sz w:val="24"/>
              </w:rPr>
              <w:t>债券账户费用</w:t>
            </w:r>
          </w:p>
        </w:tc>
        <w:tc>
          <w:tcPr>
            <w:tcW w:w="2893" w:type="dxa"/>
            <w:vAlign w:val="center"/>
          </w:tcPr>
          <w:p w:rsidR="00A45B72" w:rsidRDefault="007C243E">
            <w:pPr>
              <w:jc w:val="right"/>
            </w:pPr>
            <w:r>
              <w:rPr>
                <w:sz w:val="24"/>
              </w:rPr>
              <w:t>37,200.00</w:t>
            </w:r>
          </w:p>
        </w:tc>
        <w:tc>
          <w:tcPr>
            <w:tcW w:w="3367" w:type="dxa"/>
            <w:vAlign w:val="center"/>
          </w:tcPr>
          <w:p w:rsidR="00A45B72" w:rsidRDefault="007C243E">
            <w:pPr>
              <w:jc w:val="right"/>
            </w:pPr>
            <w:r>
              <w:rPr>
                <w:sz w:val="24"/>
              </w:rPr>
              <w:t>46,500.00</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276,204.29</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434,290.14</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9" w:name="_Toc35966810"/>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69"/>
    </w:p>
    <w:p w:rsidR="001A59F9" w:rsidRPr="00AD0E47" w:rsidRDefault="001A59F9" w:rsidP="00AD0E47">
      <w:pPr>
        <w:pStyle w:val="20"/>
        <w:spacing w:before="29" w:after="0" w:line="288" w:lineRule="auto"/>
        <w:rPr>
          <w:rFonts w:ascii="Times New Roman" w:hAnsi="Times New Roman"/>
          <w:kern w:val="0"/>
          <w:szCs w:val="24"/>
        </w:rPr>
      </w:pPr>
      <w:bookmarkStart w:id="170" w:name="_Toc35966811"/>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7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1" w:name="_Toc35966812"/>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71"/>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044E49" w:rsidRDefault="00044E49" w:rsidP="00044E49">
      <w:pPr>
        <w:spacing w:before="29" w:line="288" w:lineRule="auto"/>
        <w:rPr>
          <w:b/>
          <w:bCs/>
          <w:color w:val="000000"/>
          <w:kern w:val="0"/>
          <w:sz w:val="24"/>
        </w:rPr>
      </w:pPr>
      <w:r>
        <w:rPr>
          <w:b/>
          <w:bCs/>
          <w:color w:val="000000"/>
          <w:kern w:val="0"/>
          <w:sz w:val="24"/>
        </w:rPr>
        <w:t>7.4.</w:t>
      </w:r>
      <w:r w:rsidRPr="00CC3C05">
        <w:rPr>
          <w:b/>
          <w:bCs/>
          <w:color w:val="000000"/>
          <w:kern w:val="0"/>
          <w:sz w:val="24"/>
        </w:rPr>
        <w:t>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044E49" w:rsidRPr="0091212A" w:rsidTr="00C4488F">
        <w:tc>
          <w:tcPr>
            <w:tcW w:w="5220" w:type="dxa"/>
          </w:tcPr>
          <w:p w:rsidR="00044E49" w:rsidRPr="004E7650" w:rsidRDefault="00044E49" w:rsidP="00C4488F">
            <w:pPr>
              <w:spacing w:before="29" w:line="288" w:lineRule="auto"/>
              <w:jc w:val="center"/>
              <w:rPr>
                <w:color w:val="000000"/>
                <w:sz w:val="24"/>
              </w:rPr>
            </w:pPr>
            <w:r w:rsidRPr="004E7650">
              <w:rPr>
                <w:rFonts w:hint="eastAsia"/>
                <w:color w:val="000000"/>
                <w:sz w:val="24"/>
              </w:rPr>
              <w:lastRenderedPageBreak/>
              <w:t>关联方名称</w:t>
            </w:r>
          </w:p>
        </w:tc>
        <w:tc>
          <w:tcPr>
            <w:tcW w:w="3780" w:type="dxa"/>
          </w:tcPr>
          <w:p w:rsidR="00044E49" w:rsidRPr="004E7650" w:rsidRDefault="00044E49" w:rsidP="00C4488F">
            <w:pPr>
              <w:spacing w:before="29" w:line="288" w:lineRule="auto"/>
              <w:jc w:val="center"/>
              <w:rPr>
                <w:color w:val="000000"/>
                <w:sz w:val="24"/>
              </w:rPr>
            </w:pPr>
            <w:r w:rsidRPr="004E7650">
              <w:rPr>
                <w:rFonts w:hint="eastAsia"/>
                <w:color w:val="000000"/>
                <w:sz w:val="24"/>
              </w:rPr>
              <w:t>与本基金的关系</w:t>
            </w:r>
          </w:p>
        </w:tc>
      </w:tr>
      <w:tr w:rsidR="00A45B72">
        <w:tc>
          <w:tcPr>
            <w:tcW w:w="5220" w:type="dxa"/>
            <w:vAlign w:val="center"/>
          </w:tcPr>
          <w:p w:rsidR="00A45B72" w:rsidRDefault="007C243E">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A45B72" w:rsidRDefault="007C243E">
            <w:pPr>
              <w:jc w:val="center"/>
            </w:pPr>
            <w:r>
              <w:rPr>
                <w:color w:val="000000"/>
                <w:sz w:val="24"/>
              </w:rPr>
              <w:t>基金管理人、基金销售机构</w:t>
            </w:r>
          </w:p>
        </w:tc>
      </w:tr>
      <w:tr w:rsidR="00A45B72">
        <w:tc>
          <w:tcPr>
            <w:tcW w:w="5220" w:type="dxa"/>
            <w:vAlign w:val="center"/>
          </w:tcPr>
          <w:p w:rsidR="00A45B72" w:rsidRDefault="007C243E">
            <w:pPr>
              <w:jc w:val="left"/>
            </w:pPr>
            <w:r>
              <w:rPr>
                <w:color w:val="000000"/>
                <w:sz w:val="24"/>
              </w:rPr>
              <w:t>中国工商银行股份有限公司</w:t>
            </w:r>
            <w:r>
              <w:rPr>
                <w:color w:val="000000"/>
                <w:sz w:val="24"/>
              </w:rPr>
              <w:t>(“</w:t>
            </w:r>
            <w:r>
              <w:rPr>
                <w:color w:val="000000"/>
                <w:sz w:val="24"/>
              </w:rPr>
              <w:t>中国工商银行</w:t>
            </w:r>
            <w:r>
              <w:rPr>
                <w:color w:val="000000"/>
                <w:sz w:val="24"/>
              </w:rPr>
              <w:t>”)</w:t>
            </w:r>
          </w:p>
        </w:tc>
        <w:tc>
          <w:tcPr>
            <w:tcW w:w="3780" w:type="dxa"/>
            <w:vAlign w:val="center"/>
          </w:tcPr>
          <w:p w:rsidR="00A45B72" w:rsidRDefault="007C243E">
            <w:pPr>
              <w:jc w:val="center"/>
            </w:pPr>
            <w:r>
              <w:rPr>
                <w:color w:val="000000"/>
                <w:sz w:val="24"/>
              </w:rPr>
              <w:t>基金托管人、基金销售机构</w:t>
            </w:r>
          </w:p>
        </w:tc>
      </w:tr>
      <w:tr w:rsidR="00A45B72">
        <w:tc>
          <w:tcPr>
            <w:tcW w:w="5220" w:type="dxa"/>
            <w:vAlign w:val="center"/>
          </w:tcPr>
          <w:p w:rsidR="00A45B72" w:rsidRDefault="007C243E">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A45B72" w:rsidRDefault="007C243E">
            <w:pPr>
              <w:jc w:val="center"/>
            </w:pPr>
            <w:r>
              <w:rPr>
                <w:color w:val="000000"/>
                <w:sz w:val="24"/>
              </w:rPr>
              <w:t>基金管理人的股东、基金销售机构</w:t>
            </w:r>
          </w:p>
        </w:tc>
      </w:tr>
      <w:tr w:rsidR="00A45B72">
        <w:tc>
          <w:tcPr>
            <w:tcW w:w="5220" w:type="dxa"/>
            <w:vAlign w:val="center"/>
          </w:tcPr>
          <w:p w:rsidR="00A45B72" w:rsidRDefault="007C243E">
            <w:pPr>
              <w:jc w:val="left"/>
            </w:pPr>
            <w:r>
              <w:rPr>
                <w:color w:val="000000"/>
                <w:sz w:val="24"/>
              </w:rPr>
              <w:t>施罗德投资管理有限公司</w:t>
            </w:r>
          </w:p>
        </w:tc>
        <w:tc>
          <w:tcPr>
            <w:tcW w:w="3780" w:type="dxa"/>
            <w:vAlign w:val="center"/>
          </w:tcPr>
          <w:p w:rsidR="00A45B72" w:rsidRDefault="007C243E">
            <w:pPr>
              <w:jc w:val="center"/>
            </w:pPr>
            <w:r>
              <w:rPr>
                <w:color w:val="000000"/>
                <w:sz w:val="24"/>
              </w:rPr>
              <w:t>基金管理人的股东</w:t>
            </w:r>
          </w:p>
        </w:tc>
      </w:tr>
      <w:tr w:rsidR="00A45B72">
        <w:tc>
          <w:tcPr>
            <w:tcW w:w="5220" w:type="dxa"/>
            <w:vAlign w:val="center"/>
          </w:tcPr>
          <w:p w:rsidR="00A45B72" w:rsidRDefault="007C243E">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A45B72" w:rsidRDefault="007C243E">
            <w:pPr>
              <w:jc w:val="center"/>
            </w:pPr>
            <w:r>
              <w:rPr>
                <w:color w:val="000000"/>
                <w:sz w:val="24"/>
              </w:rPr>
              <w:t>基金管理人的股东</w:t>
            </w:r>
          </w:p>
        </w:tc>
      </w:tr>
      <w:tr w:rsidR="00A45B72">
        <w:tc>
          <w:tcPr>
            <w:tcW w:w="5220" w:type="dxa"/>
            <w:vAlign w:val="center"/>
          </w:tcPr>
          <w:p w:rsidR="00A45B72" w:rsidRDefault="007C243E">
            <w:pPr>
              <w:jc w:val="left"/>
            </w:pPr>
            <w:r>
              <w:rPr>
                <w:color w:val="000000"/>
                <w:sz w:val="24"/>
              </w:rPr>
              <w:t>交银施罗德资产管理有限公司</w:t>
            </w:r>
          </w:p>
        </w:tc>
        <w:tc>
          <w:tcPr>
            <w:tcW w:w="3780" w:type="dxa"/>
            <w:vAlign w:val="center"/>
          </w:tcPr>
          <w:p w:rsidR="00A45B72" w:rsidRDefault="007C243E">
            <w:pPr>
              <w:jc w:val="center"/>
            </w:pPr>
            <w:r>
              <w:rPr>
                <w:color w:val="000000"/>
                <w:sz w:val="24"/>
              </w:rPr>
              <w:t>基金管理人的子公司</w:t>
            </w:r>
          </w:p>
        </w:tc>
      </w:tr>
      <w:tr w:rsidR="00A45B72">
        <w:tc>
          <w:tcPr>
            <w:tcW w:w="5220" w:type="dxa"/>
            <w:vAlign w:val="center"/>
          </w:tcPr>
          <w:p w:rsidR="00A45B72" w:rsidRDefault="007C243E">
            <w:pPr>
              <w:jc w:val="left"/>
            </w:pPr>
            <w:r>
              <w:rPr>
                <w:color w:val="000000"/>
                <w:sz w:val="24"/>
              </w:rPr>
              <w:t>上海直源投资管理有限公司</w:t>
            </w:r>
          </w:p>
        </w:tc>
        <w:tc>
          <w:tcPr>
            <w:tcW w:w="3780" w:type="dxa"/>
            <w:vAlign w:val="center"/>
          </w:tcPr>
          <w:p w:rsidR="00A45B72" w:rsidRDefault="007C243E">
            <w:pPr>
              <w:jc w:val="center"/>
            </w:pPr>
            <w:r>
              <w:rPr>
                <w:color w:val="000000"/>
                <w:sz w:val="24"/>
              </w:rPr>
              <w:t>受基金管理人控制的公司</w:t>
            </w:r>
          </w:p>
        </w:tc>
      </w:tr>
    </w:tbl>
    <w:p w:rsidR="00280548" w:rsidRPr="00D754A9" w:rsidRDefault="00044E49" w:rsidP="00280548">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2" w:name="_Toc35966813"/>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72"/>
    </w:p>
    <w:p w:rsidR="001A59F9" w:rsidRPr="00AD0E47" w:rsidRDefault="001A59F9" w:rsidP="00AD0E47">
      <w:pPr>
        <w:pStyle w:val="20"/>
        <w:spacing w:before="29" w:after="0" w:line="288" w:lineRule="auto"/>
        <w:rPr>
          <w:rFonts w:ascii="Times New Roman" w:hAnsi="Times New Roman"/>
          <w:kern w:val="0"/>
          <w:szCs w:val="24"/>
        </w:rPr>
      </w:pPr>
      <w:bookmarkStart w:id="173" w:name="_Toc35966814"/>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73"/>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35966815"/>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74"/>
    </w:p>
    <w:p w:rsidR="001A59F9" w:rsidRPr="00AD0E47" w:rsidRDefault="001A59F9" w:rsidP="00AD0E47">
      <w:pPr>
        <w:pStyle w:val="20"/>
        <w:spacing w:before="29" w:after="0" w:line="288" w:lineRule="auto"/>
        <w:rPr>
          <w:rFonts w:ascii="Times New Roman" w:hAnsi="Times New Roman"/>
          <w:kern w:val="0"/>
          <w:szCs w:val="24"/>
        </w:rPr>
      </w:pPr>
      <w:bookmarkStart w:id="175" w:name="_Toc35966816"/>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7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50,071,394.52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27,067,444.20</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19,653,696.64</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7,466,059.76</w:t>
            </w:r>
          </w:p>
        </w:tc>
      </w:tr>
    </w:tbl>
    <w:p w:rsidR="00A45B72" w:rsidRDefault="007C243E">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6" w:name="_Toc35966817"/>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2019</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2019</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2018</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2018</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8,345,232.39</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4,511,240.64</w:t>
            </w:r>
          </w:p>
        </w:tc>
      </w:tr>
    </w:tbl>
    <w:p w:rsidR="00A45B72" w:rsidRDefault="007C243E">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lastRenderedPageBreak/>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77" w:name="_Toc35966818"/>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77"/>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35966819"/>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78"/>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9" w:name="_Toc35966820"/>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35966821"/>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80"/>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81" w:name="_Toc35966822"/>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81"/>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2" w:name="_Toc35966823"/>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8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2019</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2019</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2018</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2018</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A45B72">
        <w:tc>
          <w:tcPr>
            <w:tcW w:w="2268" w:type="dxa"/>
            <w:vAlign w:val="center"/>
          </w:tcPr>
          <w:p w:rsidR="00A45B72" w:rsidRDefault="007C243E">
            <w:pPr>
              <w:jc w:val="left"/>
            </w:pPr>
            <w:r>
              <w:rPr>
                <w:szCs w:val="21"/>
              </w:rPr>
              <w:t>中国工商银行</w:t>
            </w:r>
          </w:p>
        </w:tc>
        <w:tc>
          <w:tcPr>
            <w:tcW w:w="1683" w:type="dxa"/>
            <w:vAlign w:val="center"/>
          </w:tcPr>
          <w:p w:rsidR="00A45B72" w:rsidRDefault="007C243E">
            <w:pPr>
              <w:jc w:val="right"/>
            </w:pPr>
            <w:r>
              <w:rPr>
                <w:szCs w:val="21"/>
              </w:rPr>
              <w:t>160,805,208.46</w:t>
            </w:r>
          </w:p>
        </w:tc>
        <w:tc>
          <w:tcPr>
            <w:tcW w:w="1683" w:type="dxa"/>
            <w:vAlign w:val="center"/>
          </w:tcPr>
          <w:p w:rsidR="00A45B72" w:rsidRDefault="007C243E">
            <w:pPr>
              <w:jc w:val="right"/>
            </w:pPr>
            <w:r>
              <w:rPr>
                <w:szCs w:val="21"/>
              </w:rPr>
              <w:t>4,254,154.40</w:t>
            </w:r>
          </w:p>
        </w:tc>
        <w:tc>
          <w:tcPr>
            <w:tcW w:w="1683" w:type="dxa"/>
            <w:vAlign w:val="center"/>
          </w:tcPr>
          <w:p w:rsidR="00A45B72" w:rsidRDefault="007C243E">
            <w:pPr>
              <w:jc w:val="right"/>
            </w:pPr>
            <w:r>
              <w:rPr>
                <w:szCs w:val="21"/>
              </w:rPr>
              <w:t>173,085,163.06</w:t>
            </w:r>
          </w:p>
        </w:tc>
        <w:tc>
          <w:tcPr>
            <w:tcW w:w="1683" w:type="dxa"/>
            <w:vAlign w:val="center"/>
          </w:tcPr>
          <w:p w:rsidR="00A45B72" w:rsidRDefault="007C243E">
            <w:pPr>
              <w:jc w:val="right"/>
            </w:pPr>
            <w:r>
              <w:rPr>
                <w:szCs w:val="21"/>
              </w:rPr>
              <w:t>2,804,652.32</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3" w:name="_Toc35966824"/>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8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34515F" w:rsidRDefault="001A59F9" w:rsidP="0034515F">
      <w:pPr>
        <w:tabs>
          <w:tab w:val="left" w:pos="426"/>
        </w:tabs>
        <w:spacing w:before="29" w:line="288" w:lineRule="auto"/>
        <w:jc w:val="left"/>
        <w:rPr>
          <w:kern w:val="0"/>
          <w:sz w:val="24"/>
        </w:rPr>
      </w:pPr>
    </w:p>
    <w:p w:rsidR="000228FA" w:rsidRPr="0034515F" w:rsidRDefault="000228FA" w:rsidP="0034515F">
      <w:pPr>
        <w:tabs>
          <w:tab w:val="left" w:pos="426"/>
        </w:tabs>
        <w:spacing w:before="29" w:line="288" w:lineRule="auto"/>
        <w:jc w:val="left"/>
        <w:rPr>
          <w:b/>
          <w:kern w:val="0"/>
          <w:sz w:val="24"/>
        </w:rPr>
      </w:pPr>
      <w:r w:rsidRPr="0034515F">
        <w:rPr>
          <w:b/>
          <w:kern w:val="0"/>
          <w:sz w:val="24"/>
        </w:rPr>
        <w:t xml:space="preserve">7.4.10.7 </w:t>
      </w:r>
      <w:r w:rsidRPr="0034515F">
        <w:rPr>
          <w:b/>
          <w:kern w:val="0"/>
          <w:sz w:val="24"/>
        </w:rPr>
        <w:t>其他关联交易事项的说明</w:t>
      </w:r>
    </w:p>
    <w:p w:rsidR="000228FA" w:rsidRDefault="000228FA" w:rsidP="0034515F">
      <w:pPr>
        <w:tabs>
          <w:tab w:val="left" w:pos="426"/>
        </w:tabs>
        <w:spacing w:before="29" w:line="288" w:lineRule="auto"/>
        <w:jc w:val="left"/>
        <w:rPr>
          <w:kern w:val="0"/>
          <w:sz w:val="24"/>
        </w:rPr>
      </w:pPr>
      <w:r w:rsidRPr="0034515F">
        <w:rPr>
          <w:kern w:val="0"/>
          <w:sz w:val="24"/>
        </w:rPr>
        <w:t>本基金本报告期内及上年度可比期间无其他关联交易事项。</w:t>
      </w:r>
    </w:p>
    <w:p w:rsidR="0034515F" w:rsidRPr="0034515F" w:rsidRDefault="0034515F" w:rsidP="0034515F">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4" w:name="_Toc35966825"/>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84"/>
    </w:p>
    <w:p w:rsidR="001A59F9" w:rsidRPr="0091212A" w:rsidRDefault="002C4A1B" w:rsidP="000C2817">
      <w:pPr>
        <w:tabs>
          <w:tab w:val="left" w:pos="426"/>
        </w:tabs>
        <w:spacing w:before="29" w:line="288" w:lineRule="auto"/>
        <w:jc w:val="left"/>
        <w:rPr>
          <w:rFonts w:asciiTheme="minorEastAsia" w:eastAsiaTheme="minorEastAsia" w:hAnsiTheme="minorEastAsia"/>
          <w:color w:val="000000"/>
          <w:szCs w:val="21"/>
        </w:rPr>
      </w:pPr>
      <w:r w:rsidRPr="002C4A1B">
        <w:rPr>
          <w:kern w:val="0"/>
          <w:sz w:val="24"/>
        </w:rPr>
        <w:t>本基金本报告期内未进行利润分配。</w:t>
      </w:r>
      <w:r w:rsidR="000C2817">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85" w:name="_Toc35966826"/>
      <w:r w:rsidRPr="00AD0E47">
        <w:rPr>
          <w:rFonts w:ascii="Times New Roman" w:hAnsi="Times New Roman"/>
          <w:kern w:val="0"/>
          <w:szCs w:val="24"/>
        </w:rPr>
        <w:lastRenderedPageBreak/>
        <w:t>7.4.12</w:t>
      </w:r>
      <w:r w:rsidRPr="00AD0E47">
        <w:rPr>
          <w:rFonts w:ascii="Times New Roman" w:hAnsi="Times New Roman" w:hint="eastAsia"/>
          <w:kern w:val="0"/>
          <w:szCs w:val="24"/>
        </w:rPr>
        <w:t>期末（</w:t>
      </w:r>
      <w:r w:rsidR="00F64FAD" w:rsidRPr="00AD0E47">
        <w:rPr>
          <w:rFonts w:ascii="Times New Roman" w:hAnsi="Times New Roman"/>
          <w:kern w:val="0"/>
          <w:szCs w:val="24"/>
        </w:rPr>
        <w:t>2019</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85"/>
    </w:p>
    <w:p w:rsidR="001A59F9" w:rsidRPr="00AD0E47" w:rsidRDefault="001A59F9" w:rsidP="00AD0E47">
      <w:pPr>
        <w:pStyle w:val="20"/>
        <w:spacing w:before="29" w:after="0" w:line="288" w:lineRule="auto"/>
        <w:rPr>
          <w:rFonts w:ascii="Times New Roman" w:hAnsi="Times New Roman"/>
          <w:kern w:val="0"/>
          <w:szCs w:val="24"/>
        </w:rPr>
      </w:pPr>
      <w:bookmarkStart w:id="186" w:name="_Toc35966827"/>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A45B72">
        <w:tc>
          <w:tcPr>
            <w:tcW w:w="834" w:type="dxa"/>
            <w:vAlign w:val="center"/>
          </w:tcPr>
          <w:p w:rsidR="00A45B72" w:rsidRDefault="007C243E">
            <w:pPr>
              <w:jc w:val="center"/>
            </w:pPr>
            <w:r>
              <w:rPr>
                <w:sz w:val="24"/>
              </w:rPr>
              <w:t>002326</w:t>
            </w:r>
          </w:p>
        </w:tc>
        <w:tc>
          <w:tcPr>
            <w:tcW w:w="835" w:type="dxa"/>
            <w:vAlign w:val="center"/>
          </w:tcPr>
          <w:p w:rsidR="00A45B72" w:rsidRDefault="007C243E">
            <w:pPr>
              <w:jc w:val="center"/>
            </w:pPr>
            <w:r>
              <w:rPr>
                <w:sz w:val="24"/>
              </w:rPr>
              <w:t>永太科技</w:t>
            </w:r>
          </w:p>
        </w:tc>
        <w:tc>
          <w:tcPr>
            <w:tcW w:w="834" w:type="dxa"/>
            <w:vAlign w:val="center"/>
          </w:tcPr>
          <w:p w:rsidR="00A45B72" w:rsidRDefault="007C243E">
            <w:pPr>
              <w:jc w:val="center"/>
            </w:pPr>
            <w:r>
              <w:rPr>
                <w:sz w:val="24"/>
              </w:rPr>
              <w:t>2019-12-26</w:t>
            </w:r>
          </w:p>
        </w:tc>
        <w:tc>
          <w:tcPr>
            <w:tcW w:w="835" w:type="dxa"/>
            <w:vAlign w:val="center"/>
          </w:tcPr>
          <w:p w:rsidR="00A45B72" w:rsidRDefault="007C243E">
            <w:pPr>
              <w:jc w:val="center"/>
            </w:pPr>
            <w:r>
              <w:rPr>
                <w:sz w:val="24"/>
              </w:rPr>
              <w:t>2020-06-26</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8.94</w:t>
            </w:r>
          </w:p>
        </w:tc>
        <w:tc>
          <w:tcPr>
            <w:tcW w:w="834" w:type="dxa"/>
            <w:vAlign w:val="center"/>
          </w:tcPr>
          <w:p w:rsidR="00A45B72" w:rsidRDefault="007C243E">
            <w:pPr>
              <w:jc w:val="right"/>
            </w:pPr>
            <w:r>
              <w:rPr>
                <w:sz w:val="24"/>
              </w:rPr>
              <w:t>9.19</w:t>
            </w:r>
          </w:p>
        </w:tc>
        <w:tc>
          <w:tcPr>
            <w:tcW w:w="835" w:type="dxa"/>
            <w:vAlign w:val="center"/>
          </w:tcPr>
          <w:p w:rsidR="00A45B72" w:rsidRDefault="007C243E">
            <w:pPr>
              <w:jc w:val="right"/>
            </w:pPr>
            <w:r>
              <w:rPr>
                <w:sz w:val="24"/>
              </w:rPr>
              <w:t>1,600,000</w:t>
            </w:r>
          </w:p>
        </w:tc>
        <w:tc>
          <w:tcPr>
            <w:tcW w:w="834" w:type="dxa"/>
            <w:vAlign w:val="center"/>
          </w:tcPr>
          <w:p w:rsidR="00A45B72" w:rsidRDefault="007C243E">
            <w:pPr>
              <w:jc w:val="right"/>
            </w:pPr>
            <w:r>
              <w:rPr>
                <w:sz w:val="24"/>
              </w:rPr>
              <w:t>14,304,000.00</w:t>
            </w:r>
          </w:p>
        </w:tc>
        <w:tc>
          <w:tcPr>
            <w:tcW w:w="835" w:type="dxa"/>
            <w:vAlign w:val="center"/>
          </w:tcPr>
          <w:p w:rsidR="00A45B72" w:rsidRDefault="007C243E">
            <w:pPr>
              <w:jc w:val="right"/>
            </w:pPr>
            <w:r>
              <w:rPr>
                <w:sz w:val="24"/>
              </w:rPr>
              <w:t>14,704,000.00</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002555</w:t>
            </w:r>
          </w:p>
        </w:tc>
        <w:tc>
          <w:tcPr>
            <w:tcW w:w="835" w:type="dxa"/>
            <w:vAlign w:val="center"/>
          </w:tcPr>
          <w:p w:rsidR="00A45B72" w:rsidRDefault="007C243E">
            <w:pPr>
              <w:jc w:val="center"/>
            </w:pPr>
            <w:r>
              <w:rPr>
                <w:sz w:val="24"/>
              </w:rPr>
              <w:t>三七互娱</w:t>
            </w:r>
          </w:p>
        </w:tc>
        <w:tc>
          <w:tcPr>
            <w:tcW w:w="834" w:type="dxa"/>
            <w:vAlign w:val="center"/>
          </w:tcPr>
          <w:p w:rsidR="00A45B72" w:rsidRDefault="007C243E">
            <w:pPr>
              <w:jc w:val="center"/>
            </w:pPr>
            <w:r>
              <w:rPr>
                <w:sz w:val="24"/>
              </w:rPr>
              <w:t>2019-07-12</w:t>
            </w:r>
          </w:p>
        </w:tc>
        <w:tc>
          <w:tcPr>
            <w:tcW w:w="835" w:type="dxa"/>
            <w:vAlign w:val="center"/>
          </w:tcPr>
          <w:p w:rsidR="00A45B72" w:rsidRDefault="007C243E">
            <w:pPr>
              <w:jc w:val="center"/>
            </w:pPr>
            <w:r>
              <w:rPr>
                <w:sz w:val="24"/>
              </w:rPr>
              <w:t>2020-01-13</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12.35</w:t>
            </w:r>
          </w:p>
        </w:tc>
        <w:tc>
          <w:tcPr>
            <w:tcW w:w="834" w:type="dxa"/>
            <w:vAlign w:val="center"/>
          </w:tcPr>
          <w:p w:rsidR="00A45B72" w:rsidRDefault="007C243E">
            <w:pPr>
              <w:jc w:val="right"/>
            </w:pPr>
            <w:r>
              <w:rPr>
                <w:sz w:val="24"/>
              </w:rPr>
              <w:t>26.44</w:t>
            </w:r>
          </w:p>
        </w:tc>
        <w:tc>
          <w:tcPr>
            <w:tcW w:w="835" w:type="dxa"/>
            <w:vAlign w:val="center"/>
          </w:tcPr>
          <w:p w:rsidR="00A45B72" w:rsidRDefault="007C243E">
            <w:pPr>
              <w:jc w:val="right"/>
            </w:pPr>
            <w:r>
              <w:rPr>
                <w:sz w:val="24"/>
              </w:rPr>
              <w:t>1,000,000</w:t>
            </w:r>
          </w:p>
        </w:tc>
        <w:tc>
          <w:tcPr>
            <w:tcW w:w="834" w:type="dxa"/>
            <w:vAlign w:val="center"/>
          </w:tcPr>
          <w:p w:rsidR="00A45B72" w:rsidRDefault="007C243E">
            <w:pPr>
              <w:jc w:val="right"/>
            </w:pPr>
            <w:r>
              <w:rPr>
                <w:sz w:val="24"/>
              </w:rPr>
              <w:t>12,350,000.00</w:t>
            </w:r>
          </w:p>
        </w:tc>
        <w:tc>
          <w:tcPr>
            <w:tcW w:w="835" w:type="dxa"/>
            <w:vAlign w:val="center"/>
          </w:tcPr>
          <w:p w:rsidR="00A45B72" w:rsidRDefault="007C243E">
            <w:pPr>
              <w:jc w:val="right"/>
            </w:pPr>
            <w:r>
              <w:rPr>
                <w:sz w:val="24"/>
              </w:rPr>
              <w:t>26,440,000.00</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002973</w:t>
            </w:r>
          </w:p>
        </w:tc>
        <w:tc>
          <w:tcPr>
            <w:tcW w:w="835" w:type="dxa"/>
            <w:vAlign w:val="center"/>
          </w:tcPr>
          <w:p w:rsidR="00A45B72" w:rsidRDefault="007C243E">
            <w:pPr>
              <w:jc w:val="center"/>
            </w:pPr>
            <w:r>
              <w:rPr>
                <w:sz w:val="24"/>
              </w:rPr>
              <w:t>侨银环保</w:t>
            </w:r>
          </w:p>
        </w:tc>
        <w:tc>
          <w:tcPr>
            <w:tcW w:w="834" w:type="dxa"/>
            <w:vAlign w:val="center"/>
          </w:tcPr>
          <w:p w:rsidR="00A45B72" w:rsidRDefault="007C243E">
            <w:pPr>
              <w:jc w:val="center"/>
            </w:pPr>
            <w:r>
              <w:rPr>
                <w:sz w:val="24"/>
              </w:rPr>
              <w:t>2019-12-27</w:t>
            </w:r>
          </w:p>
        </w:tc>
        <w:tc>
          <w:tcPr>
            <w:tcW w:w="835" w:type="dxa"/>
            <w:vAlign w:val="center"/>
          </w:tcPr>
          <w:p w:rsidR="00A45B72" w:rsidRDefault="007C243E">
            <w:pPr>
              <w:jc w:val="center"/>
            </w:pPr>
            <w:r>
              <w:rPr>
                <w:sz w:val="24"/>
              </w:rPr>
              <w:t>2020-01-06</w:t>
            </w:r>
          </w:p>
        </w:tc>
        <w:tc>
          <w:tcPr>
            <w:tcW w:w="834" w:type="dxa"/>
            <w:vAlign w:val="center"/>
          </w:tcPr>
          <w:p w:rsidR="00A45B72" w:rsidRDefault="007C243E">
            <w:pPr>
              <w:jc w:val="center"/>
            </w:pPr>
            <w:r>
              <w:rPr>
                <w:sz w:val="24"/>
              </w:rPr>
              <w:t>新股未上市</w:t>
            </w:r>
          </w:p>
        </w:tc>
        <w:tc>
          <w:tcPr>
            <w:tcW w:w="835" w:type="dxa"/>
            <w:vAlign w:val="center"/>
          </w:tcPr>
          <w:p w:rsidR="00A45B72" w:rsidRDefault="007C243E">
            <w:pPr>
              <w:jc w:val="right"/>
            </w:pPr>
            <w:r>
              <w:rPr>
                <w:sz w:val="24"/>
              </w:rPr>
              <w:t>5.74</w:t>
            </w:r>
          </w:p>
        </w:tc>
        <w:tc>
          <w:tcPr>
            <w:tcW w:w="834" w:type="dxa"/>
            <w:vAlign w:val="center"/>
          </w:tcPr>
          <w:p w:rsidR="00A45B72" w:rsidRDefault="007C243E">
            <w:pPr>
              <w:jc w:val="right"/>
            </w:pPr>
            <w:r>
              <w:rPr>
                <w:sz w:val="24"/>
              </w:rPr>
              <w:t>5.74</w:t>
            </w:r>
          </w:p>
        </w:tc>
        <w:tc>
          <w:tcPr>
            <w:tcW w:w="835" w:type="dxa"/>
            <w:vAlign w:val="center"/>
          </w:tcPr>
          <w:p w:rsidR="00A45B72" w:rsidRDefault="007C243E">
            <w:pPr>
              <w:jc w:val="right"/>
            </w:pPr>
            <w:r>
              <w:rPr>
                <w:sz w:val="24"/>
              </w:rPr>
              <w:t>1,146</w:t>
            </w:r>
          </w:p>
        </w:tc>
        <w:tc>
          <w:tcPr>
            <w:tcW w:w="834" w:type="dxa"/>
            <w:vAlign w:val="center"/>
          </w:tcPr>
          <w:p w:rsidR="00A45B72" w:rsidRDefault="007C243E">
            <w:pPr>
              <w:jc w:val="right"/>
            </w:pPr>
            <w:r>
              <w:rPr>
                <w:sz w:val="24"/>
              </w:rPr>
              <w:t>6,578.04</w:t>
            </w:r>
          </w:p>
        </w:tc>
        <w:tc>
          <w:tcPr>
            <w:tcW w:w="835" w:type="dxa"/>
            <w:vAlign w:val="center"/>
          </w:tcPr>
          <w:p w:rsidR="00A45B72" w:rsidRDefault="007C243E">
            <w:pPr>
              <w:jc w:val="right"/>
            </w:pPr>
            <w:r>
              <w:rPr>
                <w:sz w:val="24"/>
              </w:rPr>
              <w:t>6,578.04</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603096</w:t>
            </w:r>
          </w:p>
        </w:tc>
        <w:tc>
          <w:tcPr>
            <w:tcW w:w="835" w:type="dxa"/>
            <w:vAlign w:val="center"/>
          </w:tcPr>
          <w:p w:rsidR="00A45B72" w:rsidRDefault="007C243E">
            <w:pPr>
              <w:jc w:val="center"/>
            </w:pPr>
            <w:r>
              <w:rPr>
                <w:sz w:val="24"/>
              </w:rPr>
              <w:t>新经典</w:t>
            </w:r>
          </w:p>
        </w:tc>
        <w:tc>
          <w:tcPr>
            <w:tcW w:w="834" w:type="dxa"/>
            <w:vAlign w:val="center"/>
          </w:tcPr>
          <w:p w:rsidR="00A45B72" w:rsidRDefault="007C243E">
            <w:pPr>
              <w:jc w:val="center"/>
            </w:pPr>
            <w:r>
              <w:rPr>
                <w:sz w:val="24"/>
              </w:rPr>
              <w:t>2019-11-14</w:t>
            </w:r>
          </w:p>
        </w:tc>
        <w:tc>
          <w:tcPr>
            <w:tcW w:w="835" w:type="dxa"/>
            <w:vAlign w:val="center"/>
          </w:tcPr>
          <w:p w:rsidR="00A45B72" w:rsidRDefault="007C243E">
            <w:pPr>
              <w:jc w:val="center"/>
            </w:pPr>
            <w:r>
              <w:rPr>
                <w:sz w:val="24"/>
              </w:rPr>
              <w:t>2020-05-14</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52.62</w:t>
            </w:r>
          </w:p>
        </w:tc>
        <w:tc>
          <w:tcPr>
            <w:tcW w:w="834" w:type="dxa"/>
            <w:vAlign w:val="center"/>
          </w:tcPr>
          <w:p w:rsidR="00A45B72" w:rsidRDefault="006F1086">
            <w:pPr>
              <w:jc w:val="right"/>
            </w:pPr>
            <w:r>
              <w:rPr>
                <w:sz w:val="24"/>
              </w:rPr>
              <w:t>53.39</w:t>
            </w:r>
          </w:p>
        </w:tc>
        <w:tc>
          <w:tcPr>
            <w:tcW w:w="835" w:type="dxa"/>
            <w:vAlign w:val="center"/>
          </w:tcPr>
          <w:p w:rsidR="00A45B72" w:rsidRDefault="00DF1736">
            <w:pPr>
              <w:jc w:val="right"/>
            </w:pPr>
            <w:r>
              <w:rPr>
                <w:sz w:val="24"/>
              </w:rPr>
              <w:t>370,000</w:t>
            </w:r>
          </w:p>
        </w:tc>
        <w:tc>
          <w:tcPr>
            <w:tcW w:w="834" w:type="dxa"/>
            <w:vAlign w:val="center"/>
          </w:tcPr>
          <w:p w:rsidR="00A45B72" w:rsidRDefault="00DF1736">
            <w:pPr>
              <w:jc w:val="right"/>
            </w:pPr>
            <w:r>
              <w:rPr>
                <w:sz w:val="24"/>
              </w:rPr>
              <w:t>19,469,400.00</w:t>
            </w:r>
          </w:p>
        </w:tc>
        <w:tc>
          <w:tcPr>
            <w:tcW w:w="835" w:type="dxa"/>
            <w:vAlign w:val="center"/>
          </w:tcPr>
          <w:p w:rsidR="00A45B72" w:rsidRDefault="00DF1736" w:rsidP="006F1086">
            <w:pPr>
              <w:jc w:val="right"/>
            </w:pPr>
            <w:r>
              <w:rPr>
                <w:sz w:val="24"/>
              </w:rPr>
              <w:t>19,</w:t>
            </w:r>
            <w:r w:rsidR="006F1086">
              <w:rPr>
                <w:sz w:val="24"/>
              </w:rPr>
              <w:t>754</w:t>
            </w:r>
            <w:r>
              <w:rPr>
                <w:sz w:val="24"/>
              </w:rPr>
              <w:t>,</w:t>
            </w:r>
            <w:r w:rsidR="006F1086">
              <w:rPr>
                <w:sz w:val="24"/>
              </w:rPr>
              <w:t>300</w:t>
            </w:r>
            <w:r>
              <w:rPr>
                <w:sz w:val="24"/>
              </w:rPr>
              <w:t>.</w:t>
            </w:r>
            <w:r w:rsidR="006F1086">
              <w:rPr>
                <w:sz w:val="24"/>
              </w:rPr>
              <w:t>00</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688003</w:t>
            </w:r>
          </w:p>
        </w:tc>
        <w:tc>
          <w:tcPr>
            <w:tcW w:w="835" w:type="dxa"/>
            <w:vAlign w:val="center"/>
          </w:tcPr>
          <w:p w:rsidR="00A45B72" w:rsidRDefault="007C243E">
            <w:pPr>
              <w:jc w:val="center"/>
            </w:pPr>
            <w:r>
              <w:rPr>
                <w:sz w:val="24"/>
              </w:rPr>
              <w:t>天准科技</w:t>
            </w:r>
          </w:p>
        </w:tc>
        <w:tc>
          <w:tcPr>
            <w:tcW w:w="834" w:type="dxa"/>
            <w:vAlign w:val="center"/>
          </w:tcPr>
          <w:p w:rsidR="00A45B72" w:rsidRDefault="007C243E">
            <w:pPr>
              <w:jc w:val="center"/>
            </w:pPr>
            <w:r>
              <w:rPr>
                <w:sz w:val="24"/>
              </w:rPr>
              <w:t>2019-07-04</w:t>
            </w:r>
          </w:p>
        </w:tc>
        <w:tc>
          <w:tcPr>
            <w:tcW w:w="835" w:type="dxa"/>
            <w:vAlign w:val="center"/>
          </w:tcPr>
          <w:p w:rsidR="00A45B72" w:rsidRDefault="007C243E">
            <w:pPr>
              <w:jc w:val="center"/>
            </w:pPr>
            <w:r>
              <w:rPr>
                <w:sz w:val="24"/>
              </w:rPr>
              <w:t>2020-01-22</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25.50</w:t>
            </w:r>
          </w:p>
        </w:tc>
        <w:tc>
          <w:tcPr>
            <w:tcW w:w="834" w:type="dxa"/>
            <w:vAlign w:val="center"/>
          </w:tcPr>
          <w:p w:rsidR="00A45B72" w:rsidRDefault="007C243E">
            <w:pPr>
              <w:jc w:val="right"/>
            </w:pPr>
            <w:r>
              <w:rPr>
                <w:sz w:val="24"/>
              </w:rPr>
              <w:t>28.31</w:t>
            </w:r>
          </w:p>
        </w:tc>
        <w:tc>
          <w:tcPr>
            <w:tcW w:w="835" w:type="dxa"/>
            <w:vAlign w:val="center"/>
          </w:tcPr>
          <w:p w:rsidR="00A45B72" w:rsidRDefault="007C243E">
            <w:pPr>
              <w:jc w:val="right"/>
            </w:pPr>
            <w:r>
              <w:rPr>
                <w:sz w:val="24"/>
              </w:rPr>
              <w:t>25,775</w:t>
            </w:r>
          </w:p>
        </w:tc>
        <w:tc>
          <w:tcPr>
            <w:tcW w:w="834" w:type="dxa"/>
            <w:vAlign w:val="center"/>
          </w:tcPr>
          <w:p w:rsidR="00A45B72" w:rsidRDefault="007C243E">
            <w:pPr>
              <w:jc w:val="right"/>
            </w:pPr>
            <w:r>
              <w:rPr>
                <w:sz w:val="24"/>
              </w:rPr>
              <w:t>657,262.50</w:t>
            </w:r>
          </w:p>
        </w:tc>
        <w:tc>
          <w:tcPr>
            <w:tcW w:w="835" w:type="dxa"/>
            <w:vAlign w:val="center"/>
          </w:tcPr>
          <w:p w:rsidR="00A45B72" w:rsidRDefault="007C243E">
            <w:pPr>
              <w:jc w:val="right"/>
            </w:pPr>
            <w:r>
              <w:rPr>
                <w:sz w:val="24"/>
              </w:rPr>
              <w:t>729,690.25</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688012</w:t>
            </w:r>
          </w:p>
        </w:tc>
        <w:tc>
          <w:tcPr>
            <w:tcW w:w="835" w:type="dxa"/>
            <w:vAlign w:val="center"/>
          </w:tcPr>
          <w:p w:rsidR="00A45B72" w:rsidRDefault="007C243E">
            <w:pPr>
              <w:jc w:val="center"/>
            </w:pPr>
            <w:r>
              <w:rPr>
                <w:sz w:val="24"/>
              </w:rPr>
              <w:t>中微公司</w:t>
            </w:r>
          </w:p>
        </w:tc>
        <w:tc>
          <w:tcPr>
            <w:tcW w:w="834" w:type="dxa"/>
            <w:vAlign w:val="center"/>
          </w:tcPr>
          <w:p w:rsidR="00A45B72" w:rsidRDefault="007C243E">
            <w:pPr>
              <w:jc w:val="center"/>
            </w:pPr>
            <w:r>
              <w:rPr>
                <w:sz w:val="24"/>
              </w:rPr>
              <w:t>2019-07-12</w:t>
            </w:r>
          </w:p>
        </w:tc>
        <w:tc>
          <w:tcPr>
            <w:tcW w:w="835" w:type="dxa"/>
            <w:vAlign w:val="center"/>
          </w:tcPr>
          <w:p w:rsidR="00A45B72" w:rsidRDefault="007C243E">
            <w:pPr>
              <w:jc w:val="center"/>
            </w:pPr>
            <w:r>
              <w:rPr>
                <w:sz w:val="24"/>
              </w:rPr>
              <w:t>2020-01-22</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29.01</w:t>
            </w:r>
          </w:p>
        </w:tc>
        <w:tc>
          <w:tcPr>
            <w:tcW w:w="834" w:type="dxa"/>
            <w:vAlign w:val="center"/>
          </w:tcPr>
          <w:p w:rsidR="00A45B72" w:rsidRDefault="007C243E">
            <w:pPr>
              <w:jc w:val="right"/>
            </w:pPr>
            <w:r>
              <w:rPr>
                <w:sz w:val="24"/>
              </w:rPr>
              <w:t>89.16</w:t>
            </w:r>
          </w:p>
        </w:tc>
        <w:tc>
          <w:tcPr>
            <w:tcW w:w="835" w:type="dxa"/>
            <w:vAlign w:val="center"/>
          </w:tcPr>
          <w:p w:rsidR="00A45B72" w:rsidRDefault="007C243E">
            <w:pPr>
              <w:jc w:val="right"/>
            </w:pPr>
            <w:r>
              <w:rPr>
                <w:sz w:val="24"/>
              </w:rPr>
              <w:t>23,850</w:t>
            </w:r>
          </w:p>
        </w:tc>
        <w:tc>
          <w:tcPr>
            <w:tcW w:w="834" w:type="dxa"/>
            <w:vAlign w:val="center"/>
          </w:tcPr>
          <w:p w:rsidR="00A45B72" w:rsidRDefault="007C243E">
            <w:pPr>
              <w:jc w:val="right"/>
            </w:pPr>
            <w:r>
              <w:rPr>
                <w:sz w:val="24"/>
              </w:rPr>
              <w:t>691,888.50</w:t>
            </w:r>
          </w:p>
        </w:tc>
        <w:tc>
          <w:tcPr>
            <w:tcW w:w="835" w:type="dxa"/>
            <w:vAlign w:val="center"/>
          </w:tcPr>
          <w:p w:rsidR="00A45B72" w:rsidRDefault="007C243E">
            <w:pPr>
              <w:jc w:val="right"/>
            </w:pPr>
            <w:r>
              <w:rPr>
                <w:sz w:val="24"/>
              </w:rPr>
              <w:t>2,126,466.00</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688019</w:t>
            </w:r>
          </w:p>
        </w:tc>
        <w:tc>
          <w:tcPr>
            <w:tcW w:w="835" w:type="dxa"/>
            <w:vAlign w:val="center"/>
          </w:tcPr>
          <w:p w:rsidR="00A45B72" w:rsidRDefault="007C243E">
            <w:pPr>
              <w:jc w:val="center"/>
            </w:pPr>
            <w:r>
              <w:rPr>
                <w:sz w:val="24"/>
              </w:rPr>
              <w:t>安集科技</w:t>
            </w:r>
          </w:p>
        </w:tc>
        <w:tc>
          <w:tcPr>
            <w:tcW w:w="834" w:type="dxa"/>
            <w:vAlign w:val="center"/>
          </w:tcPr>
          <w:p w:rsidR="00A45B72" w:rsidRDefault="007C243E">
            <w:pPr>
              <w:jc w:val="center"/>
            </w:pPr>
            <w:r>
              <w:rPr>
                <w:sz w:val="24"/>
              </w:rPr>
              <w:t>2019-07-12</w:t>
            </w:r>
          </w:p>
        </w:tc>
        <w:tc>
          <w:tcPr>
            <w:tcW w:w="835" w:type="dxa"/>
            <w:vAlign w:val="center"/>
          </w:tcPr>
          <w:p w:rsidR="00A45B72" w:rsidRDefault="007C243E">
            <w:pPr>
              <w:jc w:val="center"/>
            </w:pPr>
            <w:r>
              <w:rPr>
                <w:sz w:val="24"/>
              </w:rPr>
              <w:t>2020-01-22</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39.19</w:t>
            </w:r>
          </w:p>
        </w:tc>
        <w:tc>
          <w:tcPr>
            <w:tcW w:w="834" w:type="dxa"/>
            <w:vAlign w:val="center"/>
          </w:tcPr>
          <w:p w:rsidR="00A45B72" w:rsidRDefault="007C243E">
            <w:pPr>
              <w:jc w:val="right"/>
            </w:pPr>
            <w:r>
              <w:rPr>
                <w:sz w:val="24"/>
              </w:rPr>
              <w:t>128.06</w:t>
            </w:r>
          </w:p>
        </w:tc>
        <w:tc>
          <w:tcPr>
            <w:tcW w:w="835" w:type="dxa"/>
            <w:vAlign w:val="center"/>
          </w:tcPr>
          <w:p w:rsidR="00A45B72" w:rsidRDefault="007C243E">
            <w:pPr>
              <w:jc w:val="right"/>
            </w:pPr>
            <w:r>
              <w:rPr>
                <w:sz w:val="24"/>
              </w:rPr>
              <w:t>4,378</w:t>
            </w:r>
          </w:p>
        </w:tc>
        <w:tc>
          <w:tcPr>
            <w:tcW w:w="834" w:type="dxa"/>
            <w:vAlign w:val="center"/>
          </w:tcPr>
          <w:p w:rsidR="00A45B72" w:rsidRDefault="007C243E">
            <w:pPr>
              <w:jc w:val="right"/>
            </w:pPr>
            <w:r>
              <w:rPr>
                <w:sz w:val="24"/>
              </w:rPr>
              <w:t>171,573.82</w:t>
            </w:r>
          </w:p>
        </w:tc>
        <w:tc>
          <w:tcPr>
            <w:tcW w:w="835" w:type="dxa"/>
            <w:vAlign w:val="center"/>
          </w:tcPr>
          <w:p w:rsidR="00A45B72" w:rsidRDefault="007C243E">
            <w:pPr>
              <w:jc w:val="right"/>
            </w:pPr>
            <w:r>
              <w:rPr>
                <w:sz w:val="24"/>
              </w:rPr>
              <w:t>560,646.68</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688058</w:t>
            </w:r>
          </w:p>
        </w:tc>
        <w:tc>
          <w:tcPr>
            <w:tcW w:w="835" w:type="dxa"/>
            <w:vAlign w:val="center"/>
          </w:tcPr>
          <w:p w:rsidR="00A45B72" w:rsidRDefault="007C243E">
            <w:pPr>
              <w:jc w:val="center"/>
            </w:pPr>
            <w:r>
              <w:rPr>
                <w:sz w:val="24"/>
              </w:rPr>
              <w:t>宝兰德</w:t>
            </w:r>
          </w:p>
        </w:tc>
        <w:tc>
          <w:tcPr>
            <w:tcW w:w="834" w:type="dxa"/>
            <w:vAlign w:val="center"/>
          </w:tcPr>
          <w:p w:rsidR="00A45B72" w:rsidRDefault="007C243E">
            <w:pPr>
              <w:jc w:val="center"/>
            </w:pPr>
            <w:r>
              <w:rPr>
                <w:sz w:val="24"/>
              </w:rPr>
              <w:t>2019-10-25</w:t>
            </w:r>
          </w:p>
        </w:tc>
        <w:tc>
          <w:tcPr>
            <w:tcW w:w="835" w:type="dxa"/>
            <w:vAlign w:val="center"/>
          </w:tcPr>
          <w:p w:rsidR="00A45B72" w:rsidRDefault="007C243E">
            <w:pPr>
              <w:jc w:val="center"/>
            </w:pPr>
            <w:r>
              <w:rPr>
                <w:sz w:val="24"/>
              </w:rPr>
              <w:t>2020-05-06</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79.30</w:t>
            </w:r>
          </w:p>
        </w:tc>
        <w:tc>
          <w:tcPr>
            <w:tcW w:w="834" w:type="dxa"/>
            <w:vAlign w:val="center"/>
          </w:tcPr>
          <w:p w:rsidR="00A45B72" w:rsidRDefault="007C243E">
            <w:pPr>
              <w:jc w:val="right"/>
            </w:pPr>
            <w:r>
              <w:rPr>
                <w:sz w:val="24"/>
              </w:rPr>
              <w:t>90.65</w:t>
            </w:r>
          </w:p>
        </w:tc>
        <w:tc>
          <w:tcPr>
            <w:tcW w:w="835" w:type="dxa"/>
            <w:vAlign w:val="center"/>
          </w:tcPr>
          <w:p w:rsidR="00A45B72" w:rsidRDefault="007C243E">
            <w:pPr>
              <w:jc w:val="right"/>
            </w:pPr>
            <w:r>
              <w:rPr>
                <w:sz w:val="24"/>
              </w:rPr>
              <w:t>1,450</w:t>
            </w:r>
          </w:p>
        </w:tc>
        <w:tc>
          <w:tcPr>
            <w:tcW w:w="834" w:type="dxa"/>
            <w:vAlign w:val="center"/>
          </w:tcPr>
          <w:p w:rsidR="00A45B72" w:rsidRDefault="007C243E">
            <w:pPr>
              <w:jc w:val="right"/>
            </w:pPr>
            <w:r>
              <w:rPr>
                <w:sz w:val="24"/>
              </w:rPr>
              <w:t>114,985.00</w:t>
            </w:r>
          </w:p>
        </w:tc>
        <w:tc>
          <w:tcPr>
            <w:tcW w:w="835" w:type="dxa"/>
            <w:vAlign w:val="center"/>
          </w:tcPr>
          <w:p w:rsidR="00A45B72" w:rsidRDefault="007C243E">
            <w:pPr>
              <w:jc w:val="right"/>
            </w:pPr>
            <w:r>
              <w:rPr>
                <w:sz w:val="24"/>
              </w:rPr>
              <w:t>131,442.50</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688081</w:t>
            </w:r>
          </w:p>
        </w:tc>
        <w:tc>
          <w:tcPr>
            <w:tcW w:w="835" w:type="dxa"/>
            <w:vAlign w:val="center"/>
          </w:tcPr>
          <w:p w:rsidR="00A45B72" w:rsidRDefault="007C243E">
            <w:pPr>
              <w:jc w:val="center"/>
            </w:pPr>
            <w:r>
              <w:rPr>
                <w:sz w:val="24"/>
              </w:rPr>
              <w:t>兴图新科</w:t>
            </w:r>
          </w:p>
        </w:tc>
        <w:tc>
          <w:tcPr>
            <w:tcW w:w="834" w:type="dxa"/>
            <w:vAlign w:val="center"/>
          </w:tcPr>
          <w:p w:rsidR="00A45B72" w:rsidRDefault="007C243E">
            <w:pPr>
              <w:jc w:val="center"/>
            </w:pPr>
            <w:r>
              <w:rPr>
                <w:sz w:val="24"/>
              </w:rPr>
              <w:t>2019-12-26</w:t>
            </w:r>
          </w:p>
        </w:tc>
        <w:tc>
          <w:tcPr>
            <w:tcW w:w="835" w:type="dxa"/>
            <w:vAlign w:val="center"/>
          </w:tcPr>
          <w:p w:rsidR="00A45B72" w:rsidRDefault="007C243E">
            <w:pPr>
              <w:jc w:val="center"/>
            </w:pPr>
            <w:r>
              <w:rPr>
                <w:sz w:val="24"/>
              </w:rPr>
              <w:t>2020-01-06</w:t>
            </w:r>
          </w:p>
        </w:tc>
        <w:tc>
          <w:tcPr>
            <w:tcW w:w="834" w:type="dxa"/>
            <w:vAlign w:val="center"/>
          </w:tcPr>
          <w:p w:rsidR="00A45B72" w:rsidRDefault="007C243E">
            <w:pPr>
              <w:jc w:val="center"/>
            </w:pPr>
            <w:r>
              <w:rPr>
                <w:sz w:val="24"/>
              </w:rPr>
              <w:t>新股未上市</w:t>
            </w:r>
          </w:p>
        </w:tc>
        <w:tc>
          <w:tcPr>
            <w:tcW w:w="835" w:type="dxa"/>
            <w:vAlign w:val="center"/>
          </w:tcPr>
          <w:p w:rsidR="00A45B72" w:rsidRDefault="007C243E">
            <w:pPr>
              <w:jc w:val="right"/>
            </w:pPr>
            <w:r>
              <w:rPr>
                <w:sz w:val="24"/>
              </w:rPr>
              <w:t>28.21</w:t>
            </w:r>
          </w:p>
        </w:tc>
        <w:tc>
          <w:tcPr>
            <w:tcW w:w="834" w:type="dxa"/>
            <w:vAlign w:val="center"/>
          </w:tcPr>
          <w:p w:rsidR="00A45B72" w:rsidRDefault="007C243E">
            <w:pPr>
              <w:jc w:val="right"/>
            </w:pPr>
            <w:r>
              <w:rPr>
                <w:sz w:val="24"/>
              </w:rPr>
              <w:t>28.21</w:t>
            </w:r>
          </w:p>
        </w:tc>
        <w:tc>
          <w:tcPr>
            <w:tcW w:w="835" w:type="dxa"/>
            <w:vAlign w:val="center"/>
          </w:tcPr>
          <w:p w:rsidR="00A45B72" w:rsidRDefault="007C243E">
            <w:pPr>
              <w:jc w:val="right"/>
            </w:pPr>
            <w:r>
              <w:rPr>
                <w:sz w:val="24"/>
              </w:rPr>
              <w:t>3,153</w:t>
            </w:r>
          </w:p>
        </w:tc>
        <w:tc>
          <w:tcPr>
            <w:tcW w:w="834" w:type="dxa"/>
            <w:vAlign w:val="center"/>
          </w:tcPr>
          <w:p w:rsidR="00A45B72" w:rsidRDefault="007C243E">
            <w:pPr>
              <w:jc w:val="right"/>
            </w:pPr>
            <w:r>
              <w:rPr>
                <w:sz w:val="24"/>
              </w:rPr>
              <w:t>88,946.13</w:t>
            </w:r>
          </w:p>
        </w:tc>
        <w:tc>
          <w:tcPr>
            <w:tcW w:w="835" w:type="dxa"/>
            <w:vAlign w:val="center"/>
          </w:tcPr>
          <w:p w:rsidR="00A45B72" w:rsidRDefault="007C243E">
            <w:pPr>
              <w:jc w:val="right"/>
            </w:pPr>
            <w:r>
              <w:rPr>
                <w:sz w:val="24"/>
              </w:rPr>
              <w:t>88,946.13</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688181</w:t>
            </w:r>
          </w:p>
        </w:tc>
        <w:tc>
          <w:tcPr>
            <w:tcW w:w="835" w:type="dxa"/>
            <w:vAlign w:val="center"/>
          </w:tcPr>
          <w:p w:rsidR="00A45B72" w:rsidRDefault="007C243E">
            <w:pPr>
              <w:jc w:val="center"/>
            </w:pPr>
            <w:r>
              <w:rPr>
                <w:sz w:val="24"/>
              </w:rPr>
              <w:t>八亿时空</w:t>
            </w:r>
          </w:p>
        </w:tc>
        <w:tc>
          <w:tcPr>
            <w:tcW w:w="834" w:type="dxa"/>
            <w:vAlign w:val="center"/>
          </w:tcPr>
          <w:p w:rsidR="00A45B72" w:rsidRDefault="007C243E">
            <w:pPr>
              <w:jc w:val="center"/>
            </w:pPr>
            <w:r>
              <w:rPr>
                <w:sz w:val="24"/>
              </w:rPr>
              <w:t>2019-12-27</w:t>
            </w:r>
          </w:p>
        </w:tc>
        <w:tc>
          <w:tcPr>
            <w:tcW w:w="835" w:type="dxa"/>
            <w:vAlign w:val="center"/>
          </w:tcPr>
          <w:p w:rsidR="00A45B72" w:rsidRDefault="007C243E" w:rsidP="00EB226E">
            <w:pPr>
              <w:jc w:val="center"/>
            </w:pPr>
            <w:r>
              <w:rPr>
                <w:sz w:val="24"/>
              </w:rPr>
              <w:t>2020-0</w:t>
            </w:r>
            <w:r w:rsidR="00EB226E">
              <w:rPr>
                <w:sz w:val="24"/>
              </w:rPr>
              <w:t>7</w:t>
            </w:r>
            <w:r>
              <w:rPr>
                <w:sz w:val="24"/>
              </w:rPr>
              <w:t>-06</w:t>
            </w:r>
          </w:p>
        </w:tc>
        <w:tc>
          <w:tcPr>
            <w:tcW w:w="834" w:type="dxa"/>
            <w:vAlign w:val="center"/>
          </w:tcPr>
          <w:p w:rsidR="00A45B72" w:rsidRDefault="00EB226E">
            <w:pPr>
              <w:jc w:val="center"/>
            </w:pPr>
            <w:r>
              <w:rPr>
                <w:rFonts w:hint="eastAsia"/>
                <w:sz w:val="24"/>
              </w:rPr>
              <w:t>限售股</w:t>
            </w:r>
          </w:p>
        </w:tc>
        <w:tc>
          <w:tcPr>
            <w:tcW w:w="835" w:type="dxa"/>
            <w:vAlign w:val="center"/>
          </w:tcPr>
          <w:p w:rsidR="00A45B72" w:rsidRDefault="007C243E">
            <w:pPr>
              <w:jc w:val="right"/>
            </w:pPr>
            <w:r>
              <w:rPr>
                <w:sz w:val="24"/>
              </w:rPr>
              <w:t>43.98</w:t>
            </w:r>
          </w:p>
        </w:tc>
        <w:tc>
          <w:tcPr>
            <w:tcW w:w="834" w:type="dxa"/>
            <w:vAlign w:val="center"/>
          </w:tcPr>
          <w:p w:rsidR="00A45B72" w:rsidRDefault="007C243E">
            <w:pPr>
              <w:jc w:val="right"/>
            </w:pPr>
            <w:r>
              <w:rPr>
                <w:sz w:val="24"/>
              </w:rPr>
              <w:t>43.98</w:t>
            </w:r>
          </w:p>
        </w:tc>
        <w:tc>
          <w:tcPr>
            <w:tcW w:w="835" w:type="dxa"/>
            <w:vAlign w:val="center"/>
          </w:tcPr>
          <w:p w:rsidR="00A45B72" w:rsidRDefault="007C243E">
            <w:pPr>
              <w:jc w:val="right"/>
            </w:pPr>
            <w:r>
              <w:rPr>
                <w:sz w:val="24"/>
              </w:rPr>
              <w:t>4,306</w:t>
            </w:r>
          </w:p>
        </w:tc>
        <w:tc>
          <w:tcPr>
            <w:tcW w:w="834" w:type="dxa"/>
            <w:vAlign w:val="center"/>
          </w:tcPr>
          <w:p w:rsidR="00A45B72" w:rsidRDefault="007C243E">
            <w:pPr>
              <w:jc w:val="right"/>
            </w:pPr>
            <w:r>
              <w:rPr>
                <w:sz w:val="24"/>
              </w:rPr>
              <w:t>189,377.88</w:t>
            </w:r>
          </w:p>
        </w:tc>
        <w:tc>
          <w:tcPr>
            <w:tcW w:w="835" w:type="dxa"/>
            <w:vAlign w:val="center"/>
          </w:tcPr>
          <w:p w:rsidR="00A45B72" w:rsidRDefault="007C243E">
            <w:pPr>
              <w:jc w:val="right"/>
            </w:pPr>
            <w:r>
              <w:rPr>
                <w:sz w:val="24"/>
              </w:rPr>
              <w:t>189,377.88</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688299</w:t>
            </w:r>
          </w:p>
        </w:tc>
        <w:tc>
          <w:tcPr>
            <w:tcW w:w="835" w:type="dxa"/>
            <w:vAlign w:val="center"/>
          </w:tcPr>
          <w:p w:rsidR="00A45B72" w:rsidRDefault="007C243E">
            <w:pPr>
              <w:jc w:val="center"/>
            </w:pPr>
            <w:r>
              <w:rPr>
                <w:sz w:val="24"/>
              </w:rPr>
              <w:t>长阳科技</w:t>
            </w:r>
          </w:p>
        </w:tc>
        <w:tc>
          <w:tcPr>
            <w:tcW w:w="834" w:type="dxa"/>
            <w:vAlign w:val="center"/>
          </w:tcPr>
          <w:p w:rsidR="00A45B72" w:rsidRDefault="007C243E">
            <w:pPr>
              <w:jc w:val="center"/>
            </w:pPr>
            <w:r>
              <w:rPr>
                <w:sz w:val="24"/>
              </w:rPr>
              <w:t>2019-10-28</w:t>
            </w:r>
          </w:p>
        </w:tc>
        <w:tc>
          <w:tcPr>
            <w:tcW w:w="835" w:type="dxa"/>
            <w:vAlign w:val="center"/>
          </w:tcPr>
          <w:p w:rsidR="00A45B72" w:rsidRDefault="007C243E">
            <w:pPr>
              <w:jc w:val="center"/>
            </w:pPr>
            <w:r>
              <w:rPr>
                <w:sz w:val="24"/>
              </w:rPr>
              <w:t>2020-05-06</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13.71</w:t>
            </w:r>
          </w:p>
        </w:tc>
        <w:tc>
          <w:tcPr>
            <w:tcW w:w="834" w:type="dxa"/>
            <w:vAlign w:val="center"/>
          </w:tcPr>
          <w:p w:rsidR="00A45B72" w:rsidRDefault="007C243E">
            <w:pPr>
              <w:jc w:val="right"/>
            </w:pPr>
            <w:r>
              <w:rPr>
                <w:sz w:val="24"/>
              </w:rPr>
              <w:t>15.74</w:t>
            </w:r>
          </w:p>
        </w:tc>
        <w:tc>
          <w:tcPr>
            <w:tcW w:w="835" w:type="dxa"/>
            <w:vAlign w:val="center"/>
          </w:tcPr>
          <w:p w:rsidR="00A45B72" w:rsidRDefault="007C243E">
            <w:pPr>
              <w:jc w:val="right"/>
            </w:pPr>
            <w:r>
              <w:rPr>
                <w:sz w:val="24"/>
              </w:rPr>
              <w:t>11,341</w:t>
            </w:r>
          </w:p>
        </w:tc>
        <w:tc>
          <w:tcPr>
            <w:tcW w:w="834" w:type="dxa"/>
            <w:vAlign w:val="center"/>
          </w:tcPr>
          <w:p w:rsidR="00A45B72" w:rsidRDefault="007C243E">
            <w:pPr>
              <w:jc w:val="right"/>
            </w:pPr>
            <w:r>
              <w:rPr>
                <w:sz w:val="24"/>
              </w:rPr>
              <w:t>155,485.11</w:t>
            </w:r>
          </w:p>
        </w:tc>
        <w:tc>
          <w:tcPr>
            <w:tcW w:w="835" w:type="dxa"/>
            <w:vAlign w:val="center"/>
          </w:tcPr>
          <w:p w:rsidR="00A45B72" w:rsidRDefault="007C243E">
            <w:pPr>
              <w:jc w:val="right"/>
            </w:pPr>
            <w:r>
              <w:rPr>
                <w:sz w:val="24"/>
              </w:rPr>
              <w:t>178,507.34</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688368</w:t>
            </w:r>
          </w:p>
        </w:tc>
        <w:tc>
          <w:tcPr>
            <w:tcW w:w="835" w:type="dxa"/>
            <w:vAlign w:val="center"/>
          </w:tcPr>
          <w:p w:rsidR="00A45B72" w:rsidRDefault="007C243E">
            <w:pPr>
              <w:jc w:val="center"/>
            </w:pPr>
            <w:r>
              <w:rPr>
                <w:sz w:val="24"/>
              </w:rPr>
              <w:t>晶丰明源</w:t>
            </w:r>
          </w:p>
        </w:tc>
        <w:tc>
          <w:tcPr>
            <w:tcW w:w="834" w:type="dxa"/>
            <w:vAlign w:val="center"/>
          </w:tcPr>
          <w:p w:rsidR="00A45B72" w:rsidRDefault="007C243E">
            <w:pPr>
              <w:jc w:val="center"/>
            </w:pPr>
            <w:r>
              <w:rPr>
                <w:sz w:val="24"/>
              </w:rPr>
              <w:t>2019-09-27</w:t>
            </w:r>
          </w:p>
        </w:tc>
        <w:tc>
          <w:tcPr>
            <w:tcW w:w="835" w:type="dxa"/>
            <w:vAlign w:val="center"/>
          </w:tcPr>
          <w:p w:rsidR="00A45B72" w:rsidRDefault="007C243E">
            <w:pPr>
              <w:jc w:val="center"/>
            </w:pPr>
            <w:r>
              <w:rPr>
                <w:sz w:val="24"/>
              </w:rPr>
              <w:t>2020-04-14</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56.68</w:t>
            </w:r>
          </w:p>
        </w:tc>
        <w:tc>
          <w:tcPr>
            <w:tcW w:w="834" w:type="dxa"/>
            <w:vAlign w:val="center"/>
          </w:tcPr>
          <w:p w:rsidR="00A45B72" w:rsidRDefault="007C243E">
            <w:pPr>
              <w:jc w:val="right"/>
            </w:pPr>
            <w:r>
              <w:rPr>
                <w:sz w:val="24"/>
              </w:rPr>
              <w:t>75.13</w:t>
            </w:r>
          </w:p>
        </w:tc>
        <w:tc>
          <w:tcPr>
            <w:tcW w:w="835" w:type="dxa"/>
            <w:vAlign w:val="center"/>
          </w:tcPr>
          <w:p w:rsidR="00A45B72" w:rsidRDefault="007C243E">
            <w:pPr>
              <w:jc w:val="right"/>
            </w:pPr>
            <w:r>
              <w:rPr>
                <w:sz w:val="24"/>
              </w:rPr>
              <w:t>2,557</w:t>
            </w:r>
          </w:p>
        </w:tc>
        <w:tc>
          <w:tcPr>
            <w:tcW w:w="834" w:type="dxa"/>
            <w:vAlign w:val="center"/>
          </w:tcPr>
          <w:p w:rsidR="00A45B72" w:rsidRDefault="007C243E">
            <w:pPr>
              <w:jc w:val="right"/>
            </w:pPr>
            <w:r>
              <w:rPr>
                <w:sz w:val="24"/>
              </w:rPr>
              <w:t>144,930.76</w:t>
            </w:r>
          </w:p>
        </w:tc>
        <w:tc>
          <w:tcPr>
            <w:tcW w:w="835" w:type="dxa"/>
            <w:vAlign w:val="center"/>
          </w:tcPr>
          <w:p w:rsidR="00A45B72" w:rsidRDefault="007C243E">
            <w:pPr>
              <w:jc w:val="right"/>
            </w:pPr>
            <w:r>
              <w:rPr>
                <w:sz w:val="24"/>
              </w:rPr>
              <w:t>192,107.41</w:t>
            </w:r>
          </w:p>
        </w:tc>
        <w:tc>
          <w:tcPr>
            <w:tcW w:w="835" w:type="dxa"/>
            <w:vAlign w:val="center"/>
          </w:tcPr>
          <w:p w:rsidR="00A45B72" w:rsidRDefault="007C243E">
            <w:pPr>
              <w:jc w:val="center"/>
            </w:pPr>
            <w:r>
              <w:rPr>
                <w:sz w:val="24"/>
              </w:rPr>
              <w:t>-</w:t>
            </w:r>
          </w:p>
        </w:tc>
      </w:tr>
      <w:tr w:rsidR="00A45B72">
        <w:tc>
          <w:tcPr>
            <w:tcW w:w="834" w:type="dxa"/>
            <w:vAlign w:val="center"/>
          </w:tcPr>
          <w:p w:rsidR="00A45B72" w:rsidRDefault="007C243E">
            <w:pPr>
              <w:jc w:val="center"/>
            </w:pPr>
            <w:r>
              <w:rPr>
                <w:sz w:val="24"/>
              </w:rPr>
              <w:t>688399</w:t>
            </w:r>
          </w:p>
        </w:tc>
        <w:tc>
          <w:tcPr>
            <w:tcW w:w="835" w:type="dxa"/>
            <w:vAlign w:val="center"/>
          </w:tcPr>
          <w:p w:rsidR="00A45B72" w:rsidRDefault="007C243E">
            <w:pPr>
              <w:jc w:val="center"/>
            </w:pPr>
            <w:r>
              <w:rPr>
                <w:sz w:val="24"/>
              </w:rPr>
              <w:t>硕世生物</w:t>
            </w:r>
          </w:p>
        </w:tc>
        <w:tc>
          <w:tcPr>
            <w:tcW w:w="834" w:type="dxa"/>
            <w:vAlign w:val="center"/>
          </w:tcPr>
          <w:p w:rsidR="00A45B72" w:rsidRDefault="007C243E">
            <w:pPr>
              <w:jc w:val="center"/>
            </w:pPr>
            <w:r>
              <w:rPr>
                <w:sz w:val="24"/>
              </w:rPr>
              <w:t>2019-11-27</w:t>
            </w:r>
          </w:p>
        </w:tc>
        <w:tc>
          <w:tcPr>
            <w:tcW w:w="835" w:type="dxa"/>
            <w:vAlign w:val="center"/>
          </w:tcPr>
          <w:p w:rsidR="00A45B72" w:rsidRDefault="007C243E">
            <w:pPr>
              <w:jc w:val="center"/>
            </w:pPr>
            <w:r>
              <w:rPr>
                <w:sz w:val="24"/>
              </w:rPr>
              <w:t>2020-06-05</w:t>
            </w:r>
          </w:p>
        </w:tc>
        <w:tc>
          <w:tcPr>
            <w:tcW w:w="834" w:type="dxa"/>
            <w:vAlign w:val="center"/>
          </w:tcPr>
          <w:p w:rsidR="00A45B72" w:rsidRDefault="007C243E">
            <w:pPr>
              <w:jc w:val="center"/>
            </w:pPr>
            <w:r>
              <w:rPr>
                <w:sz w:val="24"/>
              </w:rPr>
              <w:t>限售股</w:t>
            </w:r>
          </w:p>
        </w:tc>
        <w:tc>
          <w:tcPr>
            <w:tcW w:w="835" w:type="dxa"/>
            <w:vAlign w:val="center"/>
          </w:tcPr>
          <w:p w:rsidR="00A45B72" w:rsidRDefault="007C243E">
            <w:pPr>
              <w:jc w:val="right"/>
            </w:pPr>
            <w:r>
              <w:rPr>
                <w:sz w:val="24"/>
              </w:rPr>
              <w:t>46.78</w:t>
            </w:r>
          </w:p>
        </w:tc>
        <w:tc>
          <w:tcPr>
            <w:tcW w:w="834" w:type="dxa"/>
            <w:vAlign w:val="center"/>
          </w:tcPr>
          <w:p w:rsidR="00A45B72" w:rsidRDefault="007C243E">
            <w:pPr>
              <w:jc w:val="right"/>
            </w:pPr>
            <w:r>
              <w:rPr>
                <w:sz w:val="24"/>
              </w:rPr>
              <w:t>54.51</w:t>
            </w:r>
          </w:p>
        </w:tc>
        <w:tc>
          <w:tcPr>
            <w:tcW w:w="835" w:type="dxa"/>
            <w:vAlign w:val="center"/>
          </w:tcPr>
          <w:p w:rsidR="00A45B72" w:rsidRDefault="007C243E">
            <w:pPr>
              <w:jc w:val="right"/>
            </w:pPr>
            <w:r>
              <w:rPr>
                <w:sz w:val="24"/>
              </w:rPr>
              <w:t>2,290</w:t>
            </w:r>
          </w:p>
        </w:tc>
        <w:tc>
          <w:tcPr>
            <w:tcW w:w="834" w:type="dxa"/>
            <w:vAlign w:val="center"/>
          </w:tcPr>
          <w:p w:rsidR="00A45B72" w:rsidRDefault="007C243E">
            <w:pPr>
              <w:jc w:val="right"/>
            </w:pPr>
            <w:r>
              <w:rPr>
                <w:sz w:val="24"/>
              </w:rPr>
              <w:t>107,126.20</w:t>
            </w:r>
          </w:p>
        </w:tc>
        <w:tc>
          <w:tcPr>
            <w:tcW w:w="835" w:type="dxa"/>
            <w:vAlign w:val="center"/>
          </w:tcPr>
          <w:p w:rsidR="00A45B72" w:rsidRDefault="007C243E">
            <w:pPr>
              <w:jc w:val="right"/>
            </w:pPr>
            <w:r>
              <w:rPr>
                <w:sz w:val="24"/>
              </w:rPr>
              <w:t>124,827.90</w:t>
            </w:r>
          </w:p>
        </w:tc>
        <w:tc>
          <w:tcPr>
            <w:tcW w:w="835" w:type="dxa"/>
            <w:vAlign w:val="center"/>
          </w:tcPr>
          <w:p w:rsidR="00A45B72" w:rsidRDefault="007C243E">
            <w:pPr>
              <w:jc w:val="center"/>
            </w:pPr>
            <w:r>
              <w:rPr>
                <w:sz w:val="24"/>
              </w:rPr>
              <w:t>-</w:t>
            </w:r>
          </w:p>
        </w:tc>
      </w:tr>
      <w:tr w:rsidR="00C4488F">
        <w:tc>
          <w:tcPr>
            <w:tcW w:w="834" w:type="dxa"/>
            <w:vAlign w:val="center"/>
          </w:tcPr>
          <w:p w:rsidR="00C4488F" w:rsidRDefault="00C4488F">
            <w:pPr>
              <w:jc w:val="center"/>
              <w:rPr>
                <w:sz w:val="24"/>
              </w:rPr>
            </w:pPr>
            <w:r>
              <w:rPr>
                <w:sz w:val="24"/>
              </w:rPr>
              <w:t>603096</w:t>
            </w:r>
          </w:p>
        </w:tc>
        <w:tc>
          <w:tcPr>
            <w:tcW w:w="835" w:type="dxa"/>
            <w:vAlign w:val="center"/>
          </w:tcPr>
          <w:p w:rsidR="00C4488F" w:rsidRDefault="00C4488F">
            <w:pPr>
              <w:jc w:val="center"/>
              <w:rPr>
                <w:sz w:val="24"/>
              </w:rPr>
            </w:pPr>
            <w:r>
              <w:rPr>
                <w:sz w:val="24"/>
              </w:rPr>
              <w:t>新经典</w:t>
            </w:r>
          </w:p>
        </w:tc>
        <w:tc>
          <w:tcPr>
            <w:tcW w:w="834" w:type="dxa"/>
            <w:vAlign w:val="center"/>
          </w:tcPr>
          <w:p w:rsidR="00C4488F" w:rsidRDefault="00C4488F">
            <w:pPr>
              <w:jc w:val="center"/>
              <w:rPr>
                <w:sz w:val="24"/>
              </w:rPr>
            </w:pPr>
            <w:r>
              <w:rPr>
                <w:rFonts w:hint="eastAsia"/>
                <w:sz w:val="24"/>
              </w:rPr>
              <w:t>2019-07-24</w:t>
            </w:r>
          </w:p>
        </w:tc>
        <w:tc>
          <w:tcPr>
            <w:tcW w:w="835" w:type="dxa"/>
            <w:vAlign w:val="center"/>
          </w:tcPr>
          <w:p w:rsidR="00C4488F" w:rsidRDefault="00C4488F">
            <w:pPr>
              <w:jc w:val="center"/>
              <w:rPr>
                <w:sz w:val="24"/>
              </w:rPr>
            </w:pPr>
            <w:r>
              <w:rPr>
                <w:rFonts w:hint="eastAsia"/>
                <w:sz w:val="24"/>
              </w:rPr>
              <w:t>2020-02-03</w:t>
            </w:r>
          </w:p>
        </w:tc>
        <w:tc>
          <w:tcPr>
            <w:tcW w:w="834" w:type="dxa"/>
            <w:vAlign w:val="center"/>
          </w:tcPr>
          <w:p w:rsidR="00C4488F" w:rsidRDefault="00C4488F">
            <w:pPr>
              <w:jc w:val="center"/>
              <w:rPr>
                <w:sz w:val="24"/>
              </w:rPr>
            </w:pPr>
            <w:r>
              <w:rPr>
                <w:sz w:val="24"/>
              </w:rPr>
              <w:t>限售股</w:t>
            </w:r>
          </w:p>
        </w:tc>
        <w:tc>
          <w:tcPr>
            <w:tcW w:w="835" w:type="dxa"/>
            <w:vAlign w:val="center"/>
          </w:tcPr>
          <w:p w:rsidR="00C4488F" w:rsidRDefault="00DF1736">
            <w:pPr>
              <w:jc w:val="right"/>
              <w:rPr>
                <w:sz w:val="24"/>
              </w:rPr>
            </w:pPr>
            <w:r>
              <w:rPr>
                <w:rFonts w:hint="eastAsia"/>
                <w:sz w:val="24"/>
              </w:rPr>
              <w:t>5</w:t>
            </w:r>
            <w:r>
              <w:rPr>
                <w:sz w:val="24"/>
              </w:rPr>
              <w:t>3.34</w:t>
            </w:r>
          </w:p>
        </w:tc>
        <w:tc>
          <w:tcPr>
            <w:tcW w:w="834" w:type="dxa"/>
            <w:vAlign w:val="center"/>
          </w:tcPr>
          <w:p w:rsidR="00C4488F" w:rsidRDefault="006F1086">
            <w:pPr>
              <w:jc w:val="right"/>
              <w:rPr>
                <w:sz w:val="24"/>
              </w:rPr>
            </w:pPr>
            <w:r>
              <w:rPr>
                <w:sz w:val="24"/>
              </w:rPr>
              <w:t>54.76</w:t>
            </w:r>
          </w:p>
        </w:tc>
        <w:tc>
          <w:tcPr>
            <w:tcW w:w="835" w:type="dxa"/>
            <w:vAlign w:val="center"/>
          </w:tcPr>
          <w:p w:rsidR="00C4488F" w:rsidRDefault="00DF1736">
            <w:pPr>
              <w:jc w:val="right"/>
              <w:rPr>
                <w:sz w:val="24"/>
              </w:rPr>
            </w:pPr>
            <w:r>
              <w:rPr>
                <w:rFonts w:hint="eastAsia"/>
                <w:sz w:val="24"/>
              </w:rPr>
              <w:t>190</w:t>
            </w:r>
            <w:r>
              <w:rPr>
                <w:sz w:val="24"/>
              </w:rPr>
              <w:t>,</w:t>
            </w:r>
            <w:r>
              <w:rPr>
                <w:rFonts w:hint="eastAsia"/>
                <w:sz w:val="24"/>
              </w:rPr>
              <w:t>000</w:t>
            </w:r>
          </w:p>
        </w:tc>
        <w:tc>
          <w:tcPr>
            <w:tcW w:w="834" w:type="dxa"/>
            <w:vAlign w:val="center"/>
          </w:tcPr>
          <w:p w:rsidR="00C4488F" w:rsidRDefault="00DF1736">
            <w:pPr>
              <w:jc w:val="right"/>
              <w:rPr>
                <w:sz w:val="24"/>
              </w:rPr>
            </w:pPr>
            <w:r>
              <w:rPr>
                <w:rFonts w:hint="eastAsia"/>
                <w:sz w:val="24"/>
              </w:rPr>
              <w:t>10,134,600</w:t>
            </w:r>
            <w:r>
              <w:rPr>
                <w:sz w:val="24"/>
              </w:rPr>
              <w:t>.</w:t>
            </w:r>
            <w:r>
              <w:rPr>
                <w:sz w:val="24"/>
              </w:rPr>
              <w:lastRenderedPageBreak/>
              <w:t>00</w:t>
            </w:r>
          </w:p>
        </w:tc>
        <w:tc>
          <w:tcPr>
            <w:tcW w:w="835" w:type="dxa"/>
            <w:vAlign w:val="center"/>
          </w:tcPr>
          <w:p w:rsidR="00C4488F" w:rsidRDefault="00DF1736" w:rsidP="006F1086">
            <w:pPr>
              <w:jc w:val="right"/>
              <w:rPr>
                <w:sz w:val="24"/>
              </w:rPr>
            </w:pPr>
            <w:r>
              <w:rPr>
                <w:rFonts w:hint="eastAsia"/>
                <w:sz w:val="24"/>
              </w:rPr>
              <w:lastRenderedPageBreak/>
              <w:t>10,</w:t>
            </w:r>
            <w:r w:rsidR="006F1086">
              <w:rPr>
                <w:sz w:val="24"/>
              </w:rPr>
              <w:t>404</w:t>
            </w:r>
            <w:r>
              <w:rPr>
                <w:rFonts w:hint="eastAsia"/>
                <w:sz w:val="24"/>
              </w:rPr>
              <w:t>,</w:t>
            </w:r>
            <w:r w:rsidR="006F1086">
              <w:rPr>
                <w:sz w:val="24"/>
              </w:rPr>
              <w:t>400</w:t>
            </w:r>
            <w:r>
              <w:rPr>
                <w:rFonts w:hint="eastAsia"/>
                <w:sz w:val="24"/>
              </w:rPr>
              <w:t>.</w:t>
            </w:r>
            <w:r>
              <w:rPr>
                <w:rFonts w:hint="eastAsia"/>
                <w:sz w:val="24"/>
              </w:rPr>
              <w:lastRenderedPageBreak/>
              <w:t>0</w:t>
            </w:r>
            <w:r w:rsidR="006F1086">
              <w:rPr>
                <w:sz w:val="24"/>
              </w:rPr>
              <w:t>0</w:t>
            </w:r>
          </w:p>
        </w:tc>
        <w:tc>
          <w:tcPr>
            <w:tcW w:w="835" w:type="dxa"/>
            <w:vAlign w:val="center"/>
          </w:tcPr>
          <w:p w:rsidR="00C4488F" w:rsidRDefault="008F4AE0">
            <w:pPr>
              <w:jc w:val="center"/>
              <w:rPr>
                <w:sz w:val="24"/>
              </w:rPr>
            </w:pPr>
            <w:r>
              <w:rPr>
                <w:rFonts w:hint="eastAsia"/>
                <w:sz w:val="24"/>
              </w:rPr>
              <w:lastRenderedPageBreak/>
              <w:t>-</w:t>
            </w:r>
          </w:p>
        </w:tc>
      </w:tr>
    </w:tbl>
    <w:p w:rsidR="00A45B72" w:rsidRDefault="007C243E">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；采取集中竞价交易方式的，在任意连续</w:t>
      </w:r>
      <w:r>
        <w:rPr>
          <w:kern w:val="0"/>
          <w:sz w:val="24"/>
        </w:rPr>
        <w:t>90</w:t>
      </w:r>
      <w:r>
        <w:rPr>
          <w:kern w:val="0"/>
          <w:sz w:val="24"/>
        </w:rPr>
        <w:t>日内，减持股份的总数不得超过公司股份总数的</w:t>
      </w:r>
      <w:r>
        <w:rPr>
          <w:kern w:val="0"/>
          <w:sz w:val="24"/>
        </w:rPr>
        <w:t>1%</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A45B72" w:rsidRDefault="007C243E">
      <w:pPr>
        <w:tabs>
          <w:tab w:val="left" w:pos="426"/>
        </w:tabs>
        <w:spacing w:before="29" w:line="288" w:lineRule="auto"/>
        <w:jc w:val="left"/>
        <w:rPr>
          <w:kern w:val="0"/>
          <w:sz w:val="24"/>
        </w:rPr>
      </w:pPr>
      <w:r>
        <w:rPr>
          <w:kern w:val="0"/>
          <w:sz w:val="24"/>
        </w:rPr>
        <w:t>2</w:t>
      </w:r>
      <w:r>
        <w:rPr>
          <w:kern w:val="0"/>
          <w:sz w:val="24"/>
        </w:rPr>
        <w:t>、本基金参与网下申购获得的新股，在新股上市后的约定期限内不得转让；本基金参与网上申购获得的新股，在新股上市之前不得转让。</w:t>
      </w:r>
    </w:p>
    <w:p w:rsidR="001A59F9" w:rsidRPr="00D754A9" w:rsidRDefault="001A59F9" w:rsidP="00D754A9">
      <w:pPr>
        <w:tabs>
          <w:tab w:val="left" w:pos="426"/>
        </w:tabs>
        <w:spacing w:before="29" w:line="288" w:lineRule="auto"/>
        <w:jc w:val="left"/>
        <w:rPr>
          <w:kern w:val="0"/>
          <w:sz w:val="24"/>
        </w:rPr>
      </w:pPr>
      <w:r w:rsidRPr="00D754A9">
        <w:rPr>
          <w:kern w:val="0"/>
          <w:sz w:val="24"/>
        </w:rPr>
        <w:t>3</w:t>
      </w:r>
      <w:r w:rsidRPr="00D754A9">
        <w:rPr>
          <w:kern w:val="0"/>
          <w:sz w:val="24"/>
        </w:rPr>
        <w:t>、根据《上海证券交易所科创板股票公开发行自律委员会促进科创板初期企业平稳发行行业倡导建议》，本基金获配的科创板股票如经抽签方式确定需要锁定的，锁定期限为自发行人股票上市之日起</w:t>
      </w:r>
      <w:r w:rsidRPr="00D754A9">
        <w:rPr>
          <w:kern w:val="0"/>
          <w:sz w:val="24"/>
        </w:rPr>
        <w:t>6</w:t>
      </w:r>
      <w:r w:rsidRPr="00D754A9">
        <w:rPr>
          <w:kern w:val="0"/>
          <w:sz w:val="24"/>
        </w:rPr>
        <w:t>个月。</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35966828"/>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本基金本</w:t>
      </w:r>
      <w:r w:rsidR="003A76BE">
        <w:rPr>
          <w:rFonts w:hint="eastAsia"/>
          <w:kern w:val="0"/>
          <w:sz w:val="24"/>
        </w:rPr>
        <w:t>报告</w:t>
      </w:r>
      <w:r w:rsidRPr="00D754A9">
        <w:rPr>
          <w:kern w:val="0"/>
          <w:sz w:val="24"/>
        </w:rPr>
        <w:t>期末未持有暂时停牌等流通受限股票。</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8" w:name="_Toc35966829"/>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8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89" w:name="_Toc35966830"/>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89"/>
    </w:p>
    <w:p w:rsidR="001A59F9" w:rsidRPr="00AD0E47" w:rsidRDefault="001A59F9" w:rsidP="00AD0E47">
      <w:pPr>
        <w:pStyle w:val="20"/>
        <w:spacing w:before="29" w:after="0" w:line="288" w:lineRule="auto"/>
        <w:rPr>
          <w:rFonts w:ascii="Times New Roman" w:hAnsi="Times New Roman"/>
          <w:kern w:val="0"/>
          <w:szCs w:val="24"/>
        </w:rPr>
      </w:pPr>
      <w:bookmarkStart w:id="190" w:name="_Toc35966831"/>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90"/>
    </w:p>
    <w:p w:rsidR="00A45B72" w:rsidRDefault="007C243E">
      <w:pPr>
        <w:spacing w:before="29" w:line="288" w:lineRule="auto"/>
        <w:ind w:firstLineChars="200" w:firstLine="480"/>
        <w:rPr>
          <w:color w:val="000000"/>
          <w:sz w:val="24"/>
        </w:rPr>
      </w:pPr>
      <w:r>
        <w:rPr>
          <w:color w:val="000000"/>
          <w:sz w:val="24"/>
        </w:rPr>
        <w:t>本基金是一只灵活配置的混合型基金，属于基金中的较高风险品种，风险与预期收益介于股票型基金和债券型基金之间。本基金的投资范围为具有良好流动性的金融工具，包括国内依法发行上市的股票、债券、货币市场工具、权证、资产支持证券以及法律法规或中国证监会允许基金投资的其他金融工具。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color w:val="000000"/>
          <w:sz w:val="24"/>
        </w:rPr>
        <w:t>“</w:t>
      </w:r>
      <w:r>
        <w:rPr>
          <w:color w:val="000000"/>
          <w:sz w:val="24"/>
        </w:rPr>
        <w:t>风险和收益相匹配</w:t>
      </w:r>
      <w:r>
        <w:rPr>
          <w:color w:val="000000"/>
          <w:sz w:val="24"/>
        </w:rPr>
        <w:t>”</w:t>
      </w:r>
      <w:r>
        <w:rPr>
          <w:color w:val="000000"/>
          <w:sz w:val="24"/>
        </w:rPr>
        <w:t>的风险收益目标。</w:t>
      </w:r>
    </w:p>
    <w:p w:rsidR="00A45B72" w:rsidRDefault="007C243E">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w:t>
      </w:r>
      <w:r>
        <w:rPr>
          <w:color w:val="000000"/>
          <w:sz w:val="24"/>
        </w:rPr>
        <w:lastRenderedPageBreak/>
        <w:t>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A45B72" w:rsidRDefault="007C243E">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35966832"/>
      <w:r w:rsidRPr="00AD0E47">
        <w:rPr>
          <w:rFonts w:ascii="Times New Roman" w:hAnsi="Times New Roman"/>
          <w:kern w:val="0"/>
          <w:szCs w:val="24"/>
        </w:rPr>
        <w:t>7.4.13.2</w:t>
      </w:r>
      <w:r w:rsidRPr="00AD0E47">
        <w:rPr>
          <w:rFonts w:ascii="Times New Roman" w:hAnsi="Times New Roman" w:hint="eastAsia"/>
          <w:kern w:val="0"/>
          <w:szCs w:val="24"/>
        </w:rPr>
        <w:t>信用风险</w:t>
      </w:r>
      <w:bookmarkEnd w:id="191"/>
    </w:p>
    <w:p w:rsidR="00A45B72" w:rsidRDefault="007C243E">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A45B72" w:rsidRDefault="007C243E">
      <w:pPr>
        <w:spacing w:before="29" w:line="288" w:lineRule="auto"/>
        <w:ind w:firstLineChars="200" w:firstLine="480"/>
        <w:rPr>
          <w:color w:val="000000"/>
          <w:sz w:val="24"/>
        </w:rPr>
      </w:pPr>
      <w:r>
        <w:rPr>
          <w:color w:val="000000"/>
          <w:sz w:val="24"/>
        </w:rPr>
        <w:t>本基金的基金管理人在交易前对交易对手的资信状况进行了充分的评估。本基金的银行存款存放在本基金的托管行中国工商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2019</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(2018</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日：本基金持有的除国债、央行票据和政策性金融债以外的债券占基金资产净值的比例为</w:t>
      </w:r>
      <w:r w:rsidRPr="00EB2750">
        <w:rPr>
          <w:color w:val="000000"/>
          <w:sz w:val="24"/>
        </w:rPr>
        <w:t>3.55%)</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2" w:name="_Toc35966833"/>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92"/>
    </w:p>
    <w:p w:rsidR="00A45B72" w:rsidRDefault="007C243E">
      <w:pPr>
        <w:spacing w:before="29" w:line="288" w:lineRule="auto"/>
        <w:ind w:firstLineChars="200" w:firstLine="480"/>
        <w:rPr>
          <w:color w:val="000000"/>
          <w:sz w:val="24"/>
        </w:rPr>
      </w:pPr>
      <w:r>
        <w:rPr>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A45B72" w:rsidRDefault="007C243E">
      <w:pPr>
        <w:spacing w:before="29" w:line="288" w:lineRule="auto"/>
        <w:ind w:firstLineChars="200" w:firstLine="480"/>
        <w:rPr>
          <w:color w:val="000000"/>
          <w:sz w:val="24"/>
        </w:rPr>
      </w:pPr>
      <w:r>
        <w:rPr>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A45B72" w:rsidRDefault="007C243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日，本基金所承担的全部金融负债的合约约定到期日均为一个月以内且不计息，可赎回基金份额净值</w:t>
      </w:r>
      <w:r>
        <w:rPr>
          <w:color w:val="000000"/>
          <w:sz w:val="24"/>
        </w:rPr>
        <w:t>(</w:t>
      </w:r>
      <w:r>
        <w:rPr>
          <w:color w:val="000000"/>
          <w:sz w:val="24"/>
        </w:rPr>
        <w:t>所有者权益</w:t>
      </w:r>
      <w:r>
        <w:rPr>
          <w:color w:val="000000"/>
          <w:sz w:val="24"/>
        </w:rPr>
        <w:t>)</w:t>
      </w:r>
      <w:r>
        <w:rPr>
          <w:color w:val="000000"/>
          <w:sz w:val="24"/>
        </w:rPr>
        <w:t>无固定到期日且不计息，因此账面</w:t>
      </w:r>
      <w:r>
        <w:rPr>
          <w:color w:val="000000"/>
          <w:sz w:val="24"/>
        </w:rPr>
        <w:lastRenderedPageBreak/>
        <w:t>余额即为未折现的合约到期现金流量。</w:t>
      </w:r>
    </w:p>
    <w:p w:rsidR="001A59F9" w:rsidRPr="00112CED" w:rsidRDefault="001A59F9" w:rsidP="00112CED">
      <w:pPr>
        <w:spacing w:before="29" w:line="288" w:lineRule="auto"/>
        <w:ind w:firstLineChars="200" w:firstLine="480"/>
        <w:rPr>
          <w:color w:val="000000"/>
          <w:sz w:val="24"/>
        </w:rPr>
      </w:pPr>
      <w:r w:rsidRPr="00112CED">
        <w:rPr>
          <w:color w:val="000000"/>
          <w:sz w:val="24"/>
        </w:rPr>
        <w:t>注：流动性受限资产、</w:t>
      </w:r>
      <w:r w:rsidRPr="00112CED">
        <w:rPr>
          <w:color w:val="000000"/>
          <w:sz w:val="24"/>
        </w:rPr>
        <w:t>7</w:t>
      </w:r>
      <w:r w:rsidRPr="00112CED">
        <w:rPr>
          <w:color w:val="000000"/>
          <w:sz w:val="24"/>
        </w:rPr>
        <w:t>个工作日可变现资产的计算口径见《公开募集开放式证券投资基金流动性风险管理规定》第四十条。</w:t>
      </w:r>
    </w:p>
    <w:p w:rsidR="00112CED" w:rsidRPr="00DF4E1B" w:rsidRDefault="00112CED" w:rsidP="00DF4E1B">
      <w:pPr>
        <w:spacing w:before="29" w:line="288" w:lineRule="auto"/>
        <w:ind w:firstLineChars="200" w:firstLine="480"/>
        <w:rPr>
          <w:color w:val="000000"/>
          <w:sz w:val="24"/>
        </w:rPr>
      </w:pPr>
    </w:p>
    <w:p w:rsidR="00247119" w:rsidRPr="00DF4E1B" w:rsidRDefault="00247119" w:rsidP="00DF4E1B">
      <w:pPr>
        <w:spacing w:before="29" w:line="288" w:lineRule="auto"/>
        <w:rPr>
          <w:color w:val="000000"/>
          <w:sz w:val="24"/>
        </w:rPr>
      </w:pPr>
      <w:r w:rsidRPr="0034515F">
        <w:rPr>
          <w:rFonts w:eastAsiaTheme="minorEastAsia"/>
          <w:b/>
          <w:bCs/>
          <w:color w:val="000000" w:themeColor="text1"/>
          <w:kern w:val="0"/>
          <w:sz w:val="24"/>
        </w:rPr>
        <w:t>7.4.13.3</w:t>
      </w:r>
      <w:r w:rsidRPr="0034515F">
        <w:rPr>
          <w:rFonts w:eastAsiaTheme="minorEastAsia" w:hint="eastAsia"/>
          <w:b/>
          <w:bCs/>
          <w:color w:val="000000" w:themeColor="text1"/>
          <w:kern w:val="0"/>
          <w:sz w:val="24"/>
        </w:rPr>
        <w:t>.1</w:t>
      </w:r>
      <w:r w:rsidRPr="0034515F">
        <w:rPr>
          <w:rFonts w:eastAsiaTheme="minorEastAsia"/>
          <w:b/>
          <w:bCs/>
          <w:color w:val="000000" w:themeColor="text1"/>
          <w:kern w:val="0"/>
          <w:sz w:val="24"/>
        </w:rPr>
        <w:t xml:space="preserve"> </w:t>
      </w:r>
      <w:r w:rsidRPr="0034515F">
        <w:rPr>
          <w:rFonts w:eastAsiaTheme="minorEastAsia" w:hint="eastAsia"/>
          <w:b/>
          <w:bCs/>
          <w:color w:val="000000" w:themeColor="text1"/>
          <w:sz w:val="24"/>
        </w:rPr>
        <w:t>报告期内本基金组合资产的流动性风险分析</w:t>
      </w:r>
    </w:p>
    <w:p w:rsidR="00A45B72" w:rsidRPr="00DF4E1B" w:rsidRDefault="007C243E" w:rsidP="00DF4E1B">
      <w:pPr>
        <w:spacing w:before="29" w:line="288" w:lineRule="auto"/>
        <w:ind w:firstLineChars="200" w:firstLine="480"/>
        <w:rPr>
          <w:color w:val="000000"/>
          <w:sz w:val="24"/>
        </w:rPr>
      </w:pPr>
      <w:r w:rsidRPr="00DF4E1B">
        <w:rPr>
          <w:color w:val="000000"/>
          <w:sz w:val="24"/>
        </w:rPr>
        <w:t>本基金的基金管理人在基金运作过程中严格按照《公开募集证券投资基金运作管理办法》及《公开募集开放式证券投资基金流动性风险管理规定》</w:t>
      </w:r>
      <w:r w:rsidRPr="00DF4E1B">
        <w:rPr>
          <w:color w:val="000000"/>
          <w:sz w:val="24"/>
        </w:rPr>
        <w:t>(</w:t>
      </w:r>
      <w:r w:rsidRPr="00DF4E1B">
        <w:rPr>
          <w:color w:val="000000"/>
          <w:sz w:val="24"/>
        </w:rPr>
        <w:t>自</w:t>
      </w:r>
      <w:r w:rsidRPr="00DF4E1B">
        <w:rPr>
          <w:color w:val="000000"/>
          <w:sz w:val="24"/>
        </w:rPr>
        <w:t>2017</w:t>
      </w:r>
      <w:r w:rsidRPr="00DF4E1B">
        <w:rPr>
          <w:color w:val="000000"/>
          <w:sz w:val="24"/>
        </w:rPr>
        <w:t>年</w:t>
      </w:r>
      <w:r w:rsidRPr="00DF4E1B">
        <w:rPr>
          <w:color w:val="000000"/>
          <w:sz w:val="24"/>
        </w:rPr>
        <w:t>10</w:t>
      </w:r>
      <w:r w:rsidRPr="00DF4E1B">
        <w:rPr>
          <w:color w:val="000000"/>
          <w:sz w:val="24"/>
        </w:rPr>
        <w:t>月</w:t>
      </w:r>
      <w:r w:rsidRPr="00DF4E1B">
        <w:rPr>
          <w:color w:val="000000"/>
          <w:sz w:val="24"/>
        </w:rPr>
        <w:t>1</w:t>
      </w:r>
      <w:r w:rsidRPr="00DF4E1B">
        <w:rPr>
          <w:color w:val="000000"/>
          <w:sz w:val="24"/>
        </w:rPr>
        <w:t>日起施行</w:t>
      </w:r>
      <w:r w:rsidRPr="00DF4E1B">
        <w:rPr>
          <w:color w:val="000000"/>
          <w:sz w:val="24"/>
        </w:rPr>
        <w:t>)</w:t>
      </w:r>
      <w:r w:rsidRPr="00DF4E1B">
        <w:rPr>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A45B72" w:rsidRPr="00DF4E1B" w:rsidRDefault="007C243E" w:rsidP="00DF4E1B">
      <w:pPr>
        <w:spacing w:before="29" w:line="288" w:lineRule="auto"/>
        <w:ind w:firstLineChars="200" w:firstLine="480"/>
        <w:rPr>
          <w:color w:val="000000"/>
          <w:sz w:val="24"/>
        </w:rPr>
      </w:pPr>
      <w:r w:rsidRPr="00DF4E1B">
        <w:rPr>
          <w:color w:val="000000"/>
          <w:sz w:val="24"/>
        </w:rPr>
        <w:t>本基金投资于一家公司发行的证券市值不超过基金资产净值的</w:t>
      </w:r>
      <w:r w:rsidRPr="00DF4E1B">
        <w:rPr>
          <w:color w:val="000000"/>
          <w:sz w:val="24"/>
        </w:rPr>
        <w:t>10%</w:t>
      </w:r>
      <w:r w:rsidRPr="00DF4E1B">
        <w:rPr>
          <w:color w:val="000000"/>
          <w:sz w:val="24"/>
        </w:rPr>
        <w:t>，且本基金与由本基金的基金管理人管理的其他基金共同持有一家公司发行的证券不得超过该证券的</w:t>
      </w:r>
      <w:r w:rsidRPr="00DF4E1B">
        <w:rPr>
          <w:color w:val="000000"/>
          <w:sz w:val="24"/>
        </w:rPr>
        <w:t>10%</w:t>
      </w:r>
      <w:r w:rsidRPr="00DF4E1B">
        <w:rPr>
          <w:color w:val="000000"/>
          <w:sz w:val="24"/>
        </w:rPr>
        <w:t>。本基金与由本基金的基金管理人管理的其他开放式基金共同持有一家上市公司发行的可流通股票不得超过该上市公司可流通股票的</w:t>
      </w:r>
      <w:r w:rsidRPr="00DF4E1B">
        <w:rPr>
          <w:color w:val="000000"/>
          <w:sz w:val="24"/>
        </w:rPr>
        <w:t>15%</w:t>
      </w:r>
      <w:r w:rsidRPr="00DF4E1B">
        <w:rPr>
          <w:color w:val="000000"/>
          <w:sz w:val="24"/>
        </w:rPr>
        <w:t>，本基金与由本基金的基金管理人管理的全部投资组合持有一家上市公司发行的可流通股票，不得超过该上市公司可流通股票的</w:t>
      </w:r>
      <w:r w:rsidRPr="00DF4E1B">
        <w:rPr>
          <w:color w:val="000000"/>
          <w:sz w:val="24"/>
        </w:rPr>
        <w:t>30%(</w:t>
      </w:r>
      <w:r w:rsidRPr="00DF4E1B">
        <w:rPr>
          <w:color w:val="000000"/>
          <w:sz w:val="24"/>
        </w:rPr>
        <w:t>完全按照有关指数构成比例进行证券投资的开放式基金及中国证监会认定的特殊投资组合不受该比例限制</w:t>
      </w:r>
      <w:r w:rsidRPr="00DF4E1B">
        <w:rPr>
          <w:color w:val="000000"/>
          <w:sz w:val="24"/>
        </w:rPr>
        <w:t>)</w:t>
      </w:r>
      <w:r w:rsidRPr="00DF4E1B">
        <w:rPr>
          <w:color w:val="000000"/>
          <w:sz w:val="24"/>
        </w:rPr>
        <w:t>。</w:t>
      </w:r>
    </w:p>
    <w:p w:rsidR="00A45B72" w:rsidRPr="00DF4E1B" w:rsidRDefault="007C243E" w:rsidP="00DF4E1B">
      <w:pPr>
        <w:spacing w:before="29" w:line="288" w:lineRule="auto"/>
        <w:ind w:firstLineChars="200" w:firstLine="480"/>
        <w:rPr>
          <w:color w:val="000000"/>
          <w:sz w:val="24"/>
        </w:rPr>
      </w:pPr>
      <w:r w:rsidRPr="00DF4E1B">
        <w:rPr>
          <w:color w:val="000000"/>
          <w:sz w:val="24"/>
        </w:rPr>
        <w:t>本基金所持部分证券在证券交易所上市，其余亦可在银行间同业市场交易，部分基金资产流通暂时受限制不能自由转让的情况参见附注</w:t>
      </w:r>
      <w:r w:rsidRPr="00DF4E1B">
        <w:rPr>
          <w:color w:val="000000"/>
          <w:sz w:val="24"/>
        </w:rPr>
        <w:t>7.4.12</w:t>
      </w:r>
      <w:r w:rsidRPr="00DF4E1B">
        <w:rPr>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DF4E1B">
        <w:rPr>
          <w:color w:val="000000"/>
          <w:sz w:val="24"/>
        </w:rPr>
        <w:t>15%</w:t>
      </w:r>
      <w:r w:rsidRPr="00DF4E1B">
        <w:rPr>
          <w:color w:val="000000"/>
          <w:sz w:val="24"/>
        </w:rPr>
        <w:t>。</w:t>
      </w:r>
    </w:p>
    <w:p w:rsidR="00A45B72" w:rsidRPr="00DF4E1B" w:rsidRDefault="007C243E" w:rsidP="00DF4E1B">
      <w:pPr>
        <w:spacing w:before="29" w:line="288" w:lineRule="auto"/>
        <w:ind w:firstLineChars="200" w:firstLine="480"/>
        <w:rPr>
          <w:color w:val="000000"/>
          <w:sz w:val="24"/>
        </w:rPr>
      </w:pPr>
      <w:r w:rsidRPr="00DF4E1B">
        <w:rPr>
          <w:color w:val="000000"/>
          <w:sz w:val="24"/>
        </w:rPr>
        <w:t>本基金的基金管理人每日对基金组合资产中</w:t>
      </w:r>
      <w:r w:rsidRPr="00DF4E1B">
        <w:rPr>
          <w:color w:val="000000"/>
          <w:sz w:val="24"/>
        </w:rPr>
        <w:t>7</w:t>
      </w:r>
      <w:r w:rsidRPr="00DF4E1B">
        <w:rPr>
          <w:color w:val="000000"/>
          <w:sz w:val="24"/>
        </w:rPr>
        <w:t>个工作日可变现资产的可变现价值进行审慎评估与测算，确保每日确认的净赎回申请不得超过</w:t>
      </w:r>
      <w:r w:rsidRPr="00DF4E1B">
        <w:rPr>
          <w:color w:val="000000"/>
          <w:sz w:val="24"/>
        </w:rPr>
        <w:t>7</w:t>
      </w:r>
      <w:r w:rsidRPr="00DF4E1B">
        <w:rPr>
          <w:color w:val="000000"/>
          <w:sz w:val="24"/>
        </w:rPr>
        <w:t>个工作日可变现资产的可变现价值。</w:t>
      </w:r>
    </w:p>
    <w:p w:rsidR="00A45B72" w:rsidRPr="00DF4E1B" w:rsidRDefault="007C243E" w:rsidP="00DF4E1B">
      <w:pPr>
        <w:spacing w:before="29" w:line="288" w:lineRule="auto"/>
        <w:ind w:firstLineChars="200" w:firstLine="480"/>
        <w:rPr>
          <w:color w:val="000000"/>
          <w:sz w:val="24"/>
        </w:rPr>
      </w:pPr>
      <w:r w:rsidRPr="00DF4E1B">
        <w:rPr>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A59F9" w:rsidRPr="00DF4E1B" w:rsidRDefault="00247119" w:rsidP="00DF4E1B">
      <w:pPr>
        <w:spacing w:before="29" w:line="288" w:lineRule="auto"/>
        <w:ind w:firstLineChars="200" w:firstLine="480"/>
        <w:rPr>
          <w:color w:val="000000"/>
          <w:sz w:val="24"/>
        </w:rPr>
      </w:pPr>
      <w:r w:rsidRPr="00DF4E1B">
        <w:rPr>
          <w:color w:val="000000"/>
          <w:sz w:val="24"/>
        </w:rPr>
        <w:t>综合上述各项流动性指标的监测结果及流动性风险管理措施的实施，本基金在本报告期内流动性情况良好。</w:t>
      </w:r>
    </w:p>
    <w:p w:rsidR="00247119" w:rsidRPr="00247119" w:rsidRDefault="00247119" w:rsidP="00247119">
      <w:pPr>
        <w:widowControl/>
        <w:spacing w:line="360" w:lineRule="auto"/>
        <w:ind w:firstLineChars="200" w:firstLine="420"/>
        <w:rPr>
          <w:rFonts w:eastAsiaTheme="minorEastAsia"/>
          <w:color w:val="000000" w:themeColor="text1"/>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3" w:name="_Toc35966834"/>
      <w:r w:rsidRPr="00AD0E47">
        <w:rPr>
          <w:rFonts w:ascii="Times New Roman" w:hAnsi="Times New Roman"/>
          <w:kern w:val="0"/>
          <w:szCs w:val="24"/>
        </w:rPr>
        <w:lastRenderedPageBreak/>
        <w:t>7.4.13.4</w:t>
      </w:r>
      <w:r w:rsidRPr="00AD0E47">
        <w:rPr>
          <w:rFonts w:ascii="Times New Roman" w:hAnsi="Times New Roman" w:hint="eastAsia"/>
          <w:kern w:val="0"/>
          <w:szCs w:val="24"/>
        </w:rPr>
        <w:t>市场风险</w:t>
      </w:r>
      <w:bookmarkEnd w:id="193"/>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4" w:name="_Toc3596683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94"/>
    </w:p>
    <w:p w:rsidR="00A45B72" w:rsidRDefault="007C243E">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A45B72" w:rsidRDefault="007C243E">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及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95" w:name="_Toc3596683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9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2019</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A45B72">
        <w:trPr>
          <w:jc w:val="center"/>
        </w:trPr>
        <w:tc>
          <w:tcPr>
            <w:tcW w:w="1588" w:type="dxa"/>
            <w:vAlign w:val="center"/>
          </w:tcPr>
          <w:p w:rsidR="00A45B72" w:rsidRDefault="007C243E">
            <w:pPr>
              <w:jc w:val="center"/>
            </w:pPr>
            <w:r>
              <w:rPr>
                <w:color w:val="000000"/>
                <w:sz w:val="18"/>
                <w:szCs w:val="18"/>
              </w:rPr>
              <w:t>银行存款</w:t>
            </w:r>
          </w:p>
        </w:tc>
        <w:tc>
          <w:tcPr>
            <w:tcW w:w="1701" w:type="dxa"/>
            <w:vAlign w:val="center"/>
          </w:tcPr>
          <w:p w:rsidR="00A45B72" w:rsidRDefault="007C243E">
            <w:pPr>
              <w:jc w:val="right"/>
            </w:pPr>
            <w:r>
              <w:rPr>
                <w:color w:val="000000"/>
                <w:sz w:val="18"/>
                <w:szCs w:val="18"/>
              </w:rPr>
              <w:t>160,805,208.46</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160,805,208.46</w:t>
            </w:r>
          </w:p>
        </w:tc>
      </w:tr>
      <w:tr w:rsidR="00A45B72">
        <w:trPr>
          <w:jc w:val="center"/>
        </w:trPr>
        <w:tc>
          <w:tcPr>
            <w:tcW w:w="1588" w:type="dxa"/>
            <w:vAlign w:val="center"/>
          </w:tcPr>
          <w:p w:rsidR="00A45B72" w:rsidRDefault="007C243E">
            <w:pPr>
              <w:jc w:val="center"/>
            </w:pPr>
            <w:r>
              <w:rPr>
                <w:color w:val="000000"/>
                <w:sz w:val="18"/>
                <w:szCs w:val="18"/>
              </w:rPr>
              <w:t>结算备付金</w:t>
            </w:r>
          </w:p>
        </w:tc>
        <w:tc>
          <w:tcPr>
            <w:tcW w:w="1701" w:type="dxa"/>
            <w:vAlign w:val="center"/>
          </w:tcPr>
          <w:p w:rsidR="00A45B72" w:rsidRDefault="007C243E">
            <w:pPr>
              <w:jc w:val="right"/>
            </w:pPr>
            <w:r>
              <w:rPr>
                <w:color w:val="000000"/>
                <w:sz w:val="18"/>
                <w:szCs w:val="18"/>
              </w:rPr>
              <w:t>4,881,398.38</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4,881,398.38</w:t>
            </w:r>
          </w:p>
        </w:tc>
      </w:tr>
      <w:tr w:rsidR="00A45B72">
        <w:trPr>
          <w:jc w:val="center"/>
        </w:trPr>
        <w:tc>
          <w:tcPr>
            <w:tcW w:w="1588" w:type="dxa"/>
            <w:vAlign w:val="center"/>
          </w:tcPr>
          <w:p w:rsidR="00A45B72" w:rsidRDefault="007C243E">
            <w:pPr>
              <w:jc w:val="center"/>
            </w:pPr>
            <w:r>
              <w:rPr>
                <w:color w:val="000000"/>
                <w:sz w:val="18"/>
                <w:szCs w:val="18"/>
              </w:rPr>
              <w:t>存出保证金</w:t>
            </w:r>
          </w:p>
        </w:tc>
        <w:tc>
          <w:tcPr>
            <w:tcW w:w="1701" w:type="dxa"/>
            <w:vAlign w:val="center"/>
          </w:tcPr>
          <w:p w:rsidR="00A45B72" w:rsidRDefault="007C243E">
            <w:pPr>
              <w:jc w:val="right"/>
            </w:pPr>
            <w:r>
              <w:rPr>
                <w:color w:val="000000"/>
                <w:sz w:val="18"/>
                <w:szCs w:val="18"/>
              </w:rPr>
              <w:t>736,803.58</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736,803.58</w:t>
            </w:r>
          </w:p>
        </w:tc>
      </w:tr>
      <w:tr w:rsidR="00A45B72">
        <w:trPr>
          <w:jc w:val="center"/>
        </w:trPr>
        <w:tc>
          <w:tcPr>
            <w:tcW w:w="1588" w:type="dxa"/>
            <w:vAlign w:val="center"/>
          </w:tcPr>
          <w:p w:rsidR="00A45B72" w:rsidRDefault="007C243E">
            <w:pPr>
              <w:jc w:val="center"/>
            </w:pPr>
            <w:r>
              <w:rPr>
                <w:color w:val="000000"/>
                <w:sz w:val="18"/>
                <w:szCs w:val="18"/>
              </w:rPr>
              <w:t>交易性金融资产</w:t>
            </w:r>
          </w:p>
        </w:tc>
        <w:tc>
          <w:tcPr>
            <w:tcW w:w="1701" w:type="dxa"/>
            <w:vAlign w:val="center"/>
          </w:tcPr>
          <w:p w:rsidR="00A45B72" w:rsidRDefault="007C243E">
            <w:pPr>
              <w:jc w:val="right"/>
            </w:pPr>
            <w:r>
              <w:rPr>
                <w:color w:val="000000"/>
                <w:sz w:val="18"/>
                <w:szCs w:val="18"/>
              </w:rPr>
              <w:t>190,283,000.00</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2,539,873,916.70</w:t>
            </w:r>
          </w:p>
        </w:tc>
        <w:tc>
          <w:tcPr>
            <w:tcW w:w="1301" w:type="dxa"/>
            <w:vAlign w:val="center"/>
          </w:tcPr>
          <w:p w:rsidR="00A45B72" w:rsidRDefault="007C243E">
            <w:pPr>
              <w:jc w:val="right"/>
            </w:pPr>
            <w:r>
              <w:rPr>
                <w:color w:val="000000"/>
                <w:sz w:val="18"/>
                <w:szCs w:val="18"/>
              </w:rPr>
              <w:t>2,730,156,916.70</w:t>
            </w:r>
          </w:p>
        </w:tc>
      </w:tr>
      <w:tr w:rsidR="00A45B72">
        <w:trPr>
          <w:jc w:val="center"/>
        </w:trPr>
        <w:tc>
          <w:tcPr>
            <w:tcW w:w="1588" w:type="dxa"/>
            <w:vAlign w:val="center"/>
          </w:tcPr>
          <w:p w:rsidR="00A45B72" w:rsidRDefault="007C243E">
            <w:pPr>
              <w:jc w:val="center"/>
            </w:pPr>
            <w:r>
              <w:rPr>
                <w:color w:val="000000"/>
                <w:sz w:val="18"/>
                <w:szCs w:val="18"/>
              </w:rPr>
              <w:t>买入返售金融资产</w:t>
            </w:r>
          </w:p>
        </w:tc>
        <w:tc>
          <w:tcPr>
            <w:tcW w:w="1701" w:type="dxa"/>
            <w:vAlign w:val="center"/>
          </w:tcPr>
          <w:p w:rsidR="00A45B72" w:rsidRDefault="007C243E">
            <w:pPr>
              <w:jc w:val="right"/>
            </w:pPr>
            <w:r>
              <w:rPr>
                <w:color w:val="000000"/>
                <w:sz w:val="18"/>
                <w:szCs w:val="18"/>
              </w:rPr>
              <w:t>891,001,120.00</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891,001,120.00</w:t>
            </w:r>
          </w:p>
        </w:tc>
      </w:tr>
      <w:tr w:rsidR="00A45B72">
        <w:trPr>
          <w:jc w:val="center"/>
        </w:trPr>
        <w:tc>
          <w:tcPr>
            <w:tcW w:w="1588" w:type="dxa"/>
            <w:vAlign w:val="center"/>
          </w:tcPr>
          <w:p w:rsidR="00A45B72" w:rsidRDefault="007C243E">
            <w:pPr>
              <w:jc w:val="center"/>
            </w:pPr>
            <w:r>
              <w:rPr>
                <w:color w:val="000000"/>
                <w:sz w:val="18"/>
                <w:szCs w:val="18"/>
              </w:rPr>
              <w:t>应收证券清算款</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34,562,355.20</w:t>
            </w:r>
          </w:p>
        </w:tc>
        <w:tc>
          <w:tcPr>
            <w:tcW w:w="1301" w:type="dxa"/>
            <w:vAlign w:val="center"/>
          </w:tcPr>
          <w:p w:rsidR="00A45B72" w:rsidRDefault="007C243E">
            <w:pPr>
              <w:jc w:val="right"/>
            </w:pPr>
            <w:r>
              <w:rPr>
                <w:color w:val="000000"/>
                <w:sz w:val="18"/>
                <w:szCs w:val="18"/>
              </w:rPr>
              <w:t>34,562,355.20</w:t>
            </w:r>
          </w:p>
        </w:tc>
      </w:tr>
      <w:tr w:rsidR="00A45B72">
        <w:trPr>
          <w:jc w:val="center"/>
        </w:trPr>
        <w:tc>
          <w:tcPr>
            <w:tcW w:w="1588" w:type="dxa"/>
            <w:vAlign w:val="center"/>
          </w:tcPr>
          <w:p w:rsidR="00A45B72" w:rsidRDefault="007C243E">
            <w:pPr>
              <w:jc w:val="center"/>
            </w:pPr>
            <w:r>
              <w:rPr>
                <w:color w:val="000000"/>
                <w:sz w:val="18"/>
                <w:szCs w:val="18"/>
              </w:rPr>
              <w:t>应收利息</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3,182,610.81</w:t>
            </w:r>
          </w:p>
        </w:tc>
        <w:tc>
          <w:tcPr>
            <w:tcW w:w="1301" w:type="dxa"/>
            <w:vAlign w:val="center"/>
          </w:tcPr>
          <w:p w:rsidR="00A45B72" w:rsidRDefault="007C243E">
            <w:pPr>
              <w:jc w:val="right"/>
            </w:pPr>
            <w:r>
              <w:rPr>
                <w:color w:val="000000"/>
                <w:sz w:val="18"/>
                <w:szCs w:val="18"/>
              </w:rPr>
              <w:t>3,182,610.81</w:t>
            </w:r>
          </w:p>
        </w:tc>
      </w:tr>
      <w:tr w:rsidR="00A45B72">
        <w:trPr>
          <w:jc w:val="center"/>
        </w:trPr>
        <w:tc>
          <w:tcPr>
            <w:tcW w:w="1588" w:type="dxa"/>
            <w:vAlign w:val="center"/>
          </w:tcPr>
          <w:p w:rsidR="00A45B72" w:rsidRDefault="007C243E">
            <w:pPr>
              <w:jc w:val="center"/>
            </w:pPr>
            <w:r>
              <w:rPr>
                <w:color w:val="000000"/>
                <w:sz w:val="18"/>
                <w:szCs w:val="18"/>
              </w:rPr>
              <w:t>应收申购款</w:t>
            </w:r>
          </w:p>
        </w:tc>
        <w:tc>
          <w:tcPr>
            <w:tcW w:w="1701" w:type="dxa"/>
            <w:vAlign w:val="center"/>
          </w:tcPr>
          <w:p w:rsidR="00A45B72" w:rsidRDefault="007C243E">
            <w:pPr>
              <w:jc w:val="right"/>
            </w:pPr>
            <w:r>
              <w:rPr>
                <w:color w:val="000000"/>
                <w:sz w:val="18"/>
                <w:szCs w:val="18"/>
              </w:rPr>
              <w:t>98,422.54</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28,990,645.10</w:t>
            </w:r>
          </w:p>
        </w:tc>
        <w:tc>
          <w:tcPr>
            <w:tcW w:w="1301" w:type="dxa"/>
            <w:vAlign w:val="center"/>
          </w:tcPr>
          <w:p w:rsidR="00A45B72" w:rsidRDefault="007C243E">
            <w:pPr>
              <w:jc w:val="right"/>
            </w:pPr>
            <w:r>
              <w:rPr>
                <w:color w:val="000000"/>
                <w:sz w:val="18"/>
                <w:szCs w:val="18"/>
              </w:rPr>
              <w:t>29,089,067.64</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1,247,805,952.96</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2,606,609,527.81</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3,854,415,480.77</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A45B72">
        <w:trPr>
          <w:jc w:val="center"/>
        </w:trPr>
        <w:tc>
          <w:tcPr>
            <w:tcW w:w="1588" w:type="dxa"/>
            <w:vAlign w:val="center"/>
          </w:tcPr>
          <w:p w:rsidR="00A45B72" w:rsidRDefault="007C243E">
            <w:pPr>
              <w:jc w:val="center"/>
            </w:pPr>
            <w:r>
              <w:rPr>
                <w:color w:val="000000"/>
                <w:sz w:val="18"/>
                <w:szCs w:val="18"/>
              </w:rPr>
              <w:t>应付赎回款</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38,573,358.70</w:t>
            </w:r>
          </w:p>
        </w:tc>
        <w:tc>
          <w:tcPr>
            <w:tcW w:w="1301" w:type="dxa"/>
            <w:vAlign w:val="center"/>
          </w:tcPr>
          <w:p w:rsidR="00A45B72" w:rsidRDefault="007C243E">
            <w:pPr>
              <w:jc w:val="right"/>
            </w:pPr>
            <w:r>
              <w:rPr>
                <w:color w:val="000000"/>
                <w:sz w:val="18"/>
                <w:szCs w:val="18"/>
              </w:rPr>
              <w:t>38,573,358.70</w:t>
            </w:r>
          </w:p>
        </w:tc>
      </w:tr>
      <w:tr w:rsidR="00A45B72">
        <w:trPr>
          <w:jc w:val="center"/>
        </w:trPr>
        <w:tc>
          <w:tcPr>
            <w:tcW w:w="1588" w:type="dxa"/>
            <w:vAlign w:val="center"/>
          </w:tcPr>
          <w:p w:rsidR="00A45B72" w:rsidRDefault="007C243E">
            <w:pPr>
              <w:jc w:val="center"/>
            </w:pPr>
            <w:r>
              <w:rPr>
                <w:color w:val="000000"/>
                <w:sz w:val="18"/>
                <w:szCs w:val="18"/>
              </w:rPr>
              <w:t>应付管理人报酬</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4,651,232.69</w:t>
            </w:r>
          </w:p>
        </w:tc>
        <w:tc>
          <w:tcPr>
            <w:tcW w:w="1301" w:type="dxa"/>
            <w:vAlign w:val="center"/>
          </w:tcPr>
          <w:p w:rsidR="00A45B72" w:rsidRDefault="007C243E">
            <w:pPr>
              <w:jc w:val="right"/>
            </w:pPr>
            <w:r>
              <w:rPr>
                <w:color w:val="000000"/>
                <w:sz w:val="18"/>
                <w:szCs w:val="18"/>
              </w:rPr>
              <w:t>4,651,232.69</w:t>
            </w:r>
          </w:p>
        </w:tc>
      </w:tr>
      <w:tr w:rsidR="00A45B72">
        <w:trPr>
          <w:jc w:val="center"/>
        </w:trPr>
        <w:tc>
          <w:tcPr>
            <w:tcW w:w="1588" w:type="dxa"/>
            <w:vAlign w:val="center"/>
          </w:tcPr>
          <w:p w:rsidR="00A45B72" w:rsidRDefault="007C243E">
            <w:pPr>
              <w:jc w:val="center"/>
            </w:pPr>
            <w:r>
              <w:rPr>
                <w:color w:val="000000"/>
                <w:sz w:val="18"/>
                <w:szCs w:val="18"/>
              </w:rPr>
              <w:t>应付托管费</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775,205.42</w:t>
            </w:r>
          </w:p>
        </w:tc>
        <w:tc>
          <w:tcPr>
            <w:tcW w:w="1301" w:type="dxa"/>
            <w:vAlign w:val="center"/>
          </w:tcPr>
          <w:p w:rsidR="00A45B72" w:rsidRDefault="007C243E">
            <w:pPr>
              <w:jc w:val="right"/>
            </w:pPr>
            <w:r>
              <w:rPr>
                <w:color w:val="000000"/>
                <w:sz w:val="18"/>
                <w:szCs w:val="18"/>
              </w:rPr>
              <w:t>775,205.42</w:t>
            </w:r>
          </w:p>
        </w:tc>
      </w:tr>
      <w:tr w:rsidR="00A45B72">
        <w:trPr>
          <w:jc w:val="center"/>
        </w:trPr>
        <w:tc>
          <w:tcPr>
            <w:tcW w:w="1588" w:type="dxa"/>
            <w:vAlign w:val="center"/>
          </w:tcPr>
          <w:p w:rsidR="00A45B72" w:rsidRDefault="007C243E">
            <w:pPr>
              <w:jc w:val="center"/>
            </w:pPr>
            <w:r>
              <w:rPr>
                <w:color w:val="000000"/>
                <w:sz w:val="18"/>
                <w:szCs w:val="18"/>
              </w:rPr>
              <w:t>应付交易费用</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3,218,088.40</w:t>
            </w:r>
          </w:p>
        </w:tc>
        <w:tc>
          <w:tcPr>
            <w:tcW w:w="1301" w:type="dxa"/>
            <w:vAlign w:val="center"/>
          </w:tcPr>
          <w:p w:rsidR="00A45B72" w:rsidRDefault="007C243E">
            <w:pPr>
              <w:jc w:val="right"/>
            </w:pPr>
            <w:r>
              <w:rPr>
                <w:color w:val="000000"/>
                <w:sz w:val="18"/>
                <w:szCs w:val="18"/>
              </w:rPr>
              <w:t>3,218,088.40</w:t>
            </w:r>
          </w:p>
        </w:tc>
      </w:tr>
      <w:tr w:rsidR="00A45B72">
        <w:trPr>
          <w:jc w:val="center"/>
        </w:trPr>
        <w:tc>
          <w:tcPr>
            <w:tcW w:w="1588" w:type="dxa"/>
            <w:vAlign w:val="center"/>
          </w:tcPr>
          <w:p w:rsidR="00A45B72" w:rsidRDefault="007C243E">
            <w:pPr>
              <w:jc w:val="center"/>
            </w:pPr>
            <w:r>
              <w:rPr>
                <w:color w:val="000000"/>
                <w:sz w:val="18"/>
                <w:szCs w:val="18"/>
              </w:rPr>
              <w:t>应交税费</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2,172.71</w:t>
            </w:r>
          </w:p>
        </w:tc>
        <w:tc>
          <w:tcPr>
            <w:tcW w:w="1301" w:type="dxa"/>
            <w:vAlign w:val="center"/>
          </w:tcPr>
          <w:p w:rsidR="00A45B72" w:rsidRDefault="007C243E">
            <w:pPr>
              <w:jc w:val="right"/>
            </w:pPr>
            <w:r>
              <w:rPr>
                <w:color w:val="000000"/>
                <w:sz w:val="18"/>
                <w:szCs w:val="18"/>
              </w:rPr>
              <w:t>2,172.71</w:t>
            </w:r>
          </w:p>
        </w:tc>
      </w:tr>
      <w:tr w:rsidR="00A45B72">
        <w:trPr>
          <w:jc w:val="center"/>
        </w:trPr>
        <w:tc>
          <w:tcPr>
            <w:tcW w:w="1588" w:type="dxa"/>
            <w:vAlign w:val="center"/>
          </w:tcPr>
          <w:p w:rsidR="00A45B72" w:rsidRDefault="007C243E">
            <w:pPr>
              <w:jc w:val="center"/>
            </w:pPr>
            <w:r>
              <w:rPr>
                <w:color w:val="000000"/>
                <w:sz w:val="18"/>
                <w:szCs w:val="18"/>
              </w:rPr>
              <w:t>其他负债</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366,203.80</w:t>
            </w:r>
          </w:p>
        </w:tc>
        <w:tc>
          <w:tcPr>
            <w:tcW w:w="1301" w:type="dxa"/>
            <w:vAlign w:val="center"/>
          </w:tcPr>
          <w:p w:rsidR="00A45B72" w:rsidRDefault="007C243E">
            <w:pPr>
              <w:jc w:val="right"/>
            </w:pPr>
            <w:r>
              <w:rPr>
                <w:color w:val="000000"/>
                <w:sz w:val="18"/>
                <w:szCs w:val="18"/>
              </w:rPr>
              <w:t>366,203.80</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47,586,261.72</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47,586,261.72</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lastRenderedPageBreak/>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1,247,805,952.96</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2,559,023,266.09</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3,806,829,219.05</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2018</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A45B72">
        <w:trPr>
          <w:jc w:val="center"/>
        </w:trPr>
        <w:tc>
          <w:tcPr>
            <w:tcW w:w="1588" w:type="dxa"/>
            <w:vAlign w:val="center"/>
          </w:tcPr>
          <w:p w:rsidR="00A45B72" w:rsidRDefault="007C243E">
            <w:pPr>
              <w:jc w:val="center"/>
            </w:pPr>
            <w:r>
              <w:rPr>
                <w:color w:val="000000"/>
                <w:sz w:val="18"/>
                <w:szCs w:val="18"/>
              </w:rPr>
              <w:t>银行存款</w:t>
            </w:r>
          </w:p>
        </w:tc>
        <w:tc>
          <w:tcPr>
            <w:tcW w:w="1701" w:type="dxa"/>
            <w:vAlign w:val="center"/>
          </w:tcPr>
          <w:p w:rsidR="00A45B72" w:rsidRDefault="007C243E">
            <w:pPr>
              <w:jc w:val="right"/>
            </w:pPr>
            <w:r>
              <w:rPr>
                <w:color w:val="000000"/>
                <w:sz w:val="18"/>
                <w:szCs w:val="18"/>
              </w:rPr>
              <w:t>173,085,163.06</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173,085,163.06</w:t>
            </w:r>
          </w:p>
        </w:tc>
      </w:tr>
      <w:tr w:rsidR="00A45B72">
        <w:trPr>
          <w:jc w:val="center"/>
        </w:trPr>
        <w:tc>
          <w:tcPr>
            <w:tcW w:w="1588" w:type="dxa"/>
            <w:vAlign w:val="center"/>
          </w:tcPr>
          <w:p w:rsidR="00A45B72" w:rsidRDefault="007C243E">
            <w:pPr>
              <w:jc w:val="center"/>
            </w:pPr>
            <w:r>
              <w:rPr>
                <w:color w:val="000000"/>
                <w:sz w:val="18"/>
                <w:szCs w:val="18"/>
              </w:rPr>
              <w:t>结算备付金</w:t>
            </w:r>
          </w:p>
        </w:tc>
        <w:tc>
          <w:tcPr>
            <w:tcW w:w="1701" w:type="dxa"/>
            <w:vAlign w:val="center"/>
          </w:tcPr>
          <w:p w:rsidR="00A45B72" w:rsidRDefault="007C243E">
            <w:pPr>
              <w:jc w:val="right"/>
            </w:pPr>
            <w:r>
              <w:rPr>
                <w:color w:val="000000"/>
                <w:sz w:val="18"/>
                <w:szCs w:val="18"/>
              </w:rPr>
              <w:t>4,640,707.87</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4,640,707.87</w:t>
            </w:r>
          </w:p>
        </w:tc>
      </w:tr>
      <w:tr w:rsidR="00A45B72">
        <w:trPr>
          <w:jc w:val="center"/>
        </w:trPr>
        <w:tc>
          <w:tcPr>
            <w:tcW w:w="1588" w:type="dxa"/>
            <w:vAlign w:val="center"/>
          </w:tcPr>
          <w:p w:rsidR="00A45B72" w:rsidRDefault="007C243E">
            <w:pPr>
              <w:jc w:val="center"/>
            </w:pPr>
            <w:r>
              <w:rPr>
                <w:color w:val="000000"/>
                <w:sz w:val="18"/>
                <w:szCs w:val="18"/>
              </w:rPr>
              <w:t>存出保证金</w:t>
            </w:r>
          </w:p>
        </w:tc>
        <w:tc>
          <w:tcPr>
            <w:tcW w:w="1701" w:type="dxa"/>
            <w:vAlign w:val="center"/>
          </w:tcPr>
          <w:p w:rsidR="00A45B72" w:rsidRDefault="007C243E">
            <w:pPr>
              <w:jc w:val="right"/>
            </w:pPr>
            <w:r>
              <w:rPr>
                <w:color w:val="000000"/>
                <w:sz w:val="18"/>
                <w:szCs w:val="18"/>
              </w:rPr>
              <w:t>1,071,401.85</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1,071,401.85</w:t>
            </w:r>
          </w:p>
        </w:tc>
      </w:tr>
      <w:tr w:rsidR="00A45B72">
        <w:trPr>
          <w:jc w:val="center"/>
        </w:trPr>
        <w:tc>
          <w:tcPr>
            <w:tcW w:w="1588" w:type="dxa"/>
            <w:vAlign w:val="center"/>
          </w:tcPr>
          <w:p w:rsidR="00A45B72" w:rsidRDefault="007C243E">
            <w:pPr>
              <w:jc w:val="center"/>
            </w:pPr>
            <w:r>
              <w:rPr>
                <w:color w:val="000000"/>
                <w:sz w:val="18"/>
                <w:szCs w:val="18"/>
              </w:rPr>
              <w:t>交易性金融资产</w:t>
            </w:r>
          </w:p>
        </w:tc>
        <w:tc>
          <w:tcPr>
            <w:tcW w:w="1701" w:type="dxa"/>
            <w:vAlign w:val="center"/>
          </w:tcPr>
          <w:p w:rsidR="00A45B72" w:rsidRDefault="007C243E">
            <w:pPr>
              <w:jc w:val="right"/>
            </w:pPr>
            <w:r>
              <w:rPr>
                <w:color w:val="000000"/>
                <w:sz w:val="18"/>
                <w:szCs w:val="18"/>
              </w:rPr>
              <w:t>247,743,000.00</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2,087,640,075.85</w:t>
            </w:r>
          </w:p>
        </w:tc>
        <w:tc>
          <w:tcPr>
            <w:tcW w:w="1301" w:type="dxa"/>
            <w:vAlign w:val="center"/>
          </w:tcPr>
          <w:p w:rsidR="00A45B72" w:rsidRDefault="007C243E">
            <w:pPr>
              <w:jc w:val="right"/>
            </w:pPr>
            <w:r>
              <w:rPr>
                <w:color w:val="000000"/>
                <w:sz w:val="18"/>
                <w:szCs w:val="18"/>
              </w:rPr>
              <w:t>2,335,383,075.85</w:t>
            </w:r>
          </w:p>
        </w:tc>
      </w:tr>
      <w:tr w:rsidR="00A45B72">
        <w:trPr>
          <w:jc w:val="center"/>
        </w:trPr>
        <w:tc>
          <w:tcPr>
            <w:tcW w:w="1588" w:type="dxa"/>
            <w:vAlign w:val="center"/>
          </w:tcPr>
          <w:p w:rsidR="00A45B72" w:rsidRDefault="007C243E">
            <w:pPr>
              <w:jc w:val="center"/>
            </w:pPr>
            <w:r>
              <w:rPr>
                <w:color w:val="000000"/>
                <w:sz w:val="18"/>
                <w:szCs w:val="18"/>
              </w:rPr>
              <w:t>买入返售金融资产</w:t>
            </w:r>
          </w:p>
        </w:tc>
        <w:tc>
          <w:tcPr>
            <w:tcW w:w="1701" w:type="dxa"/>
            <w:vAlign w:val="center"/>
          </w:tcPr>
          <w:p w:rsidR="00A45B72" w:rsidRDefault="007C243E">
            <w:pPr>
              <w:jc w:val="right"/>
            </w:pPr>
            <w:r>
              <w:rPr>
                <w:color w:val="000000"/>
                <w:sz w:val="18"/>
                <w:szCs w:val="18"/>
              </w:rPr>
              <w:t>269,892,124.84</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301" w:type="dxa"/>
            <w:vAlign w:val="center"/>
          </w:tcPr>
          <w:p w:rsidR="00A45B72" w:rsidRDefault="007C243E">
            <w:pPr>
              <w:jc w:val="right"/>
            </w:pPr>
            <w:r>
              <w:rPr>
                <w:color w:val="000000"/>
                <w:sz w:val="18"/>
                <w:szCs w:val="18"/>
              </w:rPr>
              <w:t>269,892,124.84</w:t>
            </w:r>
          </w:p>
        </w:tc>
      </w:tr>
      <w:tr w:rsidR="00A45B72">
        <w:trPr>
          <w:jc w:val="center"/>
        </w:trPr>
        <w:tc>
          <w:tcPr>
            <w:tcW w:w="1588" w:type="dxa"/>
            <w:vAlign w:val="center"/>
          </w:tcPr>
          <w:p w:rsidR="00A45B72" w:rsidRDefault="007C243E">
            <w:pPr>
              <w:jc w:val="center"/>
            </w:pPr>
            <w:r>
              <w:rPr>
                <w:color w:val="000000"/>
                <w:sz w:val="18"/>
                <w:szCs w:val="18"/>
              </w:rPr>
              <w:t>应收证券清算款</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3,681,167.43</w:t>
            </w:r>
          </w:p>
        </w:tc>
        <w:tc>
          <w:tcPr>
            <w:tcW w:w="1301" w:type="dxa"/>
            <w:vAlign w:val="center"/>
          </w:tcPr>
          <w:p w:rsidR="00A45B72" w:rsidRDefault="007C243E">
            <w:pPr>
              <w:jc w:val="right"/>
            </w:pPr>
            <w:r>
              <w:rPr>
                <w:color w:val="000000"/>
                <w:sz w:val="18"/>
                <w:szCs w:val="18"/>
              </w:rPr>
              <w:t>3,681,167.43</w:t>
            </w:r>
          </w:p>
        </w:tc>
      </w:tr>
      <w:tr w:rsidR="00A45B72">
        <w:trPr>
          <w:jc w:val="center"/>
        </w:trPr>
        <w:tc>
          <w:tcPr>
            <w:tcW w:w="1588" w:type="dxa"/>
            <w:vAlign w:val="center"/>
          </w:tcPr>
          <w:p w:rsidR="00A45B72" w:rsidRDefault="007C243E">
            <w:pPr>
              <w:jc w:val="center"/>
            </w:pPr>
            <w:r>
              <w:rPr>
                <w:color w:val="000000"/>
                <w:sz w:val="18"/>
                <w:szCs w:val="18"/>
              </w:rPr>
              <w:t>应收利息</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4,008,664.48</w:t>
            </w:r>
          </w:p>
        </w:tc>
        <w:tc>
          <w:tcPr>
            <w:tcW w:w="1301" w:type="dxa"/>
            <w:vAlign w:val="center"/>
          </w:tcPr>
          <w:p w:rsidR="00A45B72" w:rsidRDefault="007C243E">
            <w:pPr>
              <w:jc w:val="right"/>
            </w:pPr>
            <w:r>
              <w:rPr>
                <w:color w:val="000000"/>
                <w:sz w:val="18"/>
                <w:szCs w:val="18"/>
              </w:rPr>
              <w:t>4,008,664.48</w:t>
            </w:r>
          </w:p>
        </w:tc>
      </w:tr>
      <w:tr w:rsidR="00A45B72">
        <w:trPr>
          <w:jc w:val="center"/>
        </w:trPr>
        <w:tc>
          <w:tcPr>
            <w:tcW w:w="1588" w:type="dxa"/>
            <w:vAlign w:val="center"/>
          </w:tcPr>
          <w:p w:rsidR="00A45B72" w:rsidRDefault="007C243E">
            <w:pPr>
              <w:jc w:val="center"/>
            </w:pPr>
            <w:r>
              <w:rPr>
                <w:color w:val="000000"/>
                <w:sz w:val="18"/>
                <w:szCs w:val="18"/>
              </w:rPr>
              <w:t>应收申购款</w:t>
            </w:r>
          </w:p>
        </w:tc>
        <w:tc>
          <w:tcPr>
            <w:tcW w:w="1701" w:type="dxa"/>
            <w:vAlign w:val="center"/>
          </w:tcPr>
          <w:p w:rsidR="00A45B72" w:rsidRDefault="007C243E">
            <w:pPr>
              <w:jc w:val="right"/>
            </w:pPr>
            <w:r>
              <w:rPr>
                <w:color w:val="000000"/>
                <w:sz w:val="18"/>
                <w:szCs w:val="18"/>
              </w:rPr>
              <w:t>45,916.34</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7,253,914.11</w:t>
            </w:r>
          </w:p>
        </w:tc>
        <w:tc>
          <w:tcPr>
            <w:tcW w:w="1301" w:type="dxa"/>
            <w:vAlign w:val="center"/>
          </w:tcPr>
          <w:p w:rsidR="00A45B72" w:rsidRDefault="007C243E">
            <w:pPr>
              <w:jc w:val="right"/>
            </w:pPr>
            <w:r>
              <w:rPr>
                <w:color w:val="000000"/>
                <w:sz w:val="18"/>
                <w:szCs w:val="18"/>
              </w:rPr>
              <w:t>7,299,830.45</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696,478,313.96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2,102,583,821.87</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2,799,062,135.83</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A45B72">
        <w:trPr>
          <w:jc w:val="center"/>
        </w:trPr>
        <w:tc>
          <w:tcPr>
            <w:tcW w:w="1588" w:type="dxa"/>
            <w:vAlign w:val="center"/>
          </w:tcPr>
          <w:p w:rsidR="00A45B72" w:rsidRDefault="007C243E">
            <w:pPr>
              <w:jc w:val="center"/>
            </w:pPr>
            <w:r>
              <w:rPr>
                <w:color w:val="000000"/>
                <w:sz w:val="18"/>
                <w:szCs w:val="18"/>
              </w:rPr>
              <w:t>应付证券清算款</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22,425,633.42</w:t>
            </w:r>
          </w:p>
        </w:tc>
        <w:tc>
          <w:tcPr>
            <w:tcW w:w="1301" w:type="dxa"/>
            <w:vAlign w:val="center"/>
          </w:tcPr>
          <w:p w:rsidR="00A45B72" w:rsidRDefault="007C243E">
            <w:pPr>
              <w:jc w:val="right"/>
            </w:pPr>
            <w:r>
              <w:rPr>
                <w:color w:val="000000"/>
                <w:sz w:val="18"/>
                <w:szCs w:val="18"/>
              </w:rPr>
              <w:t>22,425,633.42</w:t>
            </w:r>
          </w:p>
        </w:tc>
      </w:tr>
      <w:tr w:rsidR="00A45B72">
        <w:trPr>
          <w:jc w:val="center"/>
        </w:trPr>
        <w:tc>
          <w:tcPr>
            <w:tcW w:w="1588" w:type="dxa"/>
            <w:vAlign w:val="center"/>
          </w:tcPr>
          <w:p w:rsidR="00A45B72" w:rsidRDefault="007C243E">
            <w:pPr>
              <w:jc w:val="center"/>
            </w:pPr>
            <w:r>
              <w:rPr>
                <w:color w:val="000000"/>
                <w:sz w:val="18"/>
                <w:szCs w:val="18"/>
              </w:rPr>
              <w:t>应付赎回款</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7,329,641.10</w:t>
            </w:r>
          </w:p>
        </w:tc>
        <w:tc>
          <w:tcPr>
            <w:tcW w:w="1301" w:type="dxa"/>
            <w:vAlign w:val="center"/>
          </w:tcPr>
          <w:p w:rsidR="00A45B72" w:rsidRDefault="007C243E">
            <w:pPr>
              <w:jc w:val="right"/>
            </w:pPr>
            <w:r>
              <w:rPr>
                <w:color w:val="000000"/>
                <w:sz w:val="18"/>
                <w:szCs w:val="18"/>
              </w:rPr>
              <w:t>7,329,641.10</w:t>
            </w:r>
          </w:p>
        </w:tc>
      </w:tr>
      <w:tr w:rsidR="00A45B72">
        <w:trPr>
          <w:jc w:val="center"/>
        </w:trPr>
        <w:tc>
          <w:tcPr>
            <w:tcW w:w="1588" w:type="dxa"/>
            <w:vAlign w:val="center"/>
          </w:tcPr>
          <w:p w:rsidR="00A45B72" w:rsidRDefault="007C243E">
            <w:pPr>
              <w:jc w:val="center"/>
            </w:pPr>
            <w:r>
              <w:rPr>
                <w:color w:val="000000"/>
                <w:sz w:val="18"/>
                <w:szCs w:val="18"/>
              </w:rPr>
              <w:t>应付管理人报酬</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3,714,127.62</w:t>
            </w:r>
          </w:p>
        </w:tc>
        <w:tc>
          <w:tcPr>
            <w:tcW w:w="1301" w:type="dxa"/>
            <w:vAlign w:val="center"/>
          </w:tcPr>
          <w:p w:rsidR="00A45B72" w:rsidRDefault="007C243E">
            <w:pPr>
              <w:jc w:val="right"/>
            </w:pPr>
            <w:r>
              <w:rPr>
                <w:color w:val="000000"/>
                <w:sz w:val="18"/>
                <w:szCs w:val="18"/>
              </w:rPr>
              <w:t>3,714,127.62</w:t>
            </w:r>
          </w:p>
        </w:tc>
      </w:tr>
      <w:tr w:rsidR="00A45B72">
        <w:trPr>
          <w:jc w:val="center"/>
        </w:trPr>
        <w:tc>
          <w:tcPr>
            <w:tcW w:w="1588" w:type="dxa"/>
            <w:vAlign w:val="center"/>
          </w:tcPr>
          <w:p w:rsidR="00A45B72" w:rsidRDefault="007C243E">
            <w:pPr>
              <w:jc w:val="center"/>
            </w:pPr>
            <w:r>
              <w:rPr>
                <w:color w:val="000000"/>
                <w:sz w:val="18"/>
                <w:szCs w:val="18"/>
              </w:rPr>
              <w:t>应付托管费</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619,021.28</w:t>
            </w:r>
          </w:p>
        </w:tc>
        <w:tc>
          <w:tcPr>
            <w:tcW w:w="1301" w:type="dxa"/>
            <w:vAlign w:val="center"/>
          </w:tcPr>
          <w:p w:rsidR="00A45B72" w:rsidRDefault="007C243E">
            <w:pPr>
              <w:jc w:val="right"/>
            </w:pPr>
            <w:r>
              <w:rPr>
                <w:color w:val="000000"/>
                <w:sz w:val="18"/>
                <w:szCs w:val="18"/>
              </w:rPr>
              <w:t>619,021.28</w:t>
            </w:r>
          </w:p>
        </w:tc>
      </w:tr>
      <w:tr w:rsidR="00A45B72">
        <w:trPr>
          <w:jc w:val="center"/>
        </w:trPr>
        <w:tc>
          <w:tcPr>
            <w:tcW w:w="1588" w:type="dxa"/>
            <w:vAlign w:val="center"/>
          </w:tcPr>
          <w:p w:rsidR="00A45B72" w:rsidRDefault="007C243E">
            <w:pPr>
              <w:jc w:val="center"/>
            </w:pPr>
            <w:r>
              <w:rPr>
                <w:color w:val="000000"/>
                <w:sz w:val="18"/>
                <w:szCs w:val="18"/>
              </w:rPr>
              <w:t>应付交易费用</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3,172,766.28</w:t>
            </w:r>
          </w:p>
        </w:tc>
        <w:tc>
          <w:tcPr>
            <w:tcW w:w="1301" w:type="dxa"/>
            <w:vAlign w:val="center"/>
          </w:tcPr>
          <w:p w:rsidR="00A45B72" w:rsidRDefault="007C243E">
            <w:pPr>
              <w:jc w:val="right"/>
            </w:pPr>
            <w:r>
              <w:rPr>
                <w:color w:val="000000"/>
                <w:sz w:val="18"/>
                <w:szCs w:val="18"/>
              </w:rPr>
              <w:t>3,172,766.28</w:t>
            </w:r>
          </w:p>
        </w:tc>
      </w:tr>
      <w:tr w:rsidR="00A45B72">
        <w:trPr>
          <w:jc w:val="center"/>
        </w:trPr>
        <w:tc>
          <w:tcPr>
            <w:tcW w:w="1588" w:type="dxa"/>
            <w:vAlign w:val="center"/>
          </w:tcPr>
          <w:p w:rsidR="00A45B72" w:rsidRDefault="007C243E">
            <w:pPr>
              <w:jc w:val="center"/>
            </w:pPr>
            <w:r>
              <w:rPr>
                <w:color w:val="000000"/>
                <w:sz w:val="18"/>
                <w:szCs w:val="18"/>
              </w:rPr>
              <w:t>应交税费</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7,008.57</w:t>
            </w:r>
          </w:p>
        </w:tc>
        <w:tc>
          <w:tcPr>
            <w:tcW w:w="1301" w:type="dxa"/>
            <w:vAlign w:val="center"/>
          </w:tcPr>
          <w:p w:rsidR="00A45B72" w:rsidRDefault="007C243E">
            <w:pPr>
              <w:jc w:val="right"/>
            </w:pPr>
            <w:r>
              <w:rPr>
                <w:color w:val="000000"/>
                <w:sz w:val="18"/>
                <w:szCs w:val="18"/>
              </w:rPr>
              <w:t>7,008.57</w:t>
            </w:r>
          </w:p>
        </w:tc>
      </w:tr>
      <w:tr w:rsidR="00A45B72">
        <w:trPr>
          <w:jc w:val="center"/>
        </w:trPr>
        <w:tc>
          <w:tcPr>
            <w:tcW w:w="1588" w:type="dxa"/>
            <w:vAlign w:val="center"/>
          </w:tcPr>
          <w:p w:rsidR="00A45B72" w:rsidRDefault="007C243E">
            <w:pPr>
              <w:jc w:val="center"/>
            </w:pPr>
            <w:r>
              <w:rPr>
                <w:color w:val="000000"/>
                <w:sz w:val="18"/>
                <w:szCs w:val="18"/>
              </w:rPr>
              <w:t>其他负债</w:t>
            </w:r>
          </w:p>
        </w:tc>
        <w:tc>
          <w:tcPr>
            <w:tcW w:w="1701" w:type="dxa"/>
            <w:vAlign w:val="center"/>
          </w:tcPr>
          <w:p w:rsidR="00A45B72" w:rsidRDefault="007C243E">
            <w:pPr>
              <w:jc w:val="right"/>
            </w:pPr>
            <w:r>
              <w:rPr>
                <w:color w:val="000000"/>
                <w:sz w:val="18"/>
                <w:szCs w:val="18"/>
              </w:rPr>
              <w:t>-</w:t>
            </w:r>
          </w:p>
        </w:tc>
        <w:tc>
          <w:tcPr>
            <w:tcW w:w="1701"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w:t>
            </w:r>
          </w:p>
        </w:tc>
        <w:tc>
          <w:tcPr>
            <w:tcW w:w="1559" w:type="dxa"/>
            <w:vAlign w:val="center"/>
          </w:tcPr>
          <w:p w:rsidR="00A45B72" w:rsidRDefault="007C243E">
            <w:pPr>
              <w:jc w:val="right"/>
            </w:pPr>
            <w:r>
              <w:rPr>
                <w:color w:val="000000"/>
                <w:sz w:val="18"/>
                <w:szCs w:val="18"/>
              </w:rPr>
              <w:t>415,918.22</w:t>
            </w:r>
          </w:p>
        </w:tc>
        <w:tc>
          <w:tcPr>
            <w:tcW w:w="1301" w:type="dxa"/>
            <w:vAlign w:val="center"/>
          </w:tcPr>
          <w:p w:rsidR="00A45B72" w:rsidRDefault="007C243E">
            <w:pPr>
              <w:jc w:val="right"/>
            </w:pPr>
            <w:r>
              <w:rPr>
                <w:color w:val="000000"/>
                <w:sz w:val="18"/>
                <w:szCs w:val="18"/>
              </w:rPr>
              <w:t>415,918.22</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37,684,116.49</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37,684,116.49</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696,478,313.96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2,064,899,705.38</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2,761,378,019.34</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6" w:name="_Toc3596683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96"/>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2019</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5.00%</w:t>
      </w:r>
      <w:r w:rsidRPr="00D754A9">
        <w:rPr>
          <w:kern w:val="0"/>
          <w:sz w:val="24"/>
        </w:rPr>
        <w:t>（</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8.97%</w:t>
      </w:r>
      <w:r w:rsidRPr="00D754A9">
        <w:rPr>
          <w:kern w:val="0"/>
          <w:sz w:val="24"/>
        </w:rPr>
        <w:t>），因此市场利率的变动对于本基金资产净值无重大影响（</w:t>
      </w:r>
      <w:r w:rsidRPr="00D754A9">
        <w:rPr>
          <w:kern w:val="0"/>
          <w:sz w:val="24"/>
        </w:rPr>
        <w:t>2018</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97" w:name="_Toc3596683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97"/>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8" w:name="_Toc3596683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98"/>
    </w:p>
    <w:p w:rsidR="00A45B72" w:rsidRDefault="007C243E">
      <w:pPr>
        <w:spacing w:before="29" w:line="288" w:lineRule="auto"/>
        <w:ind w:firstLineChars="200" w:firstLine="480"/>
        <w:rPr>
          <w:color w:val="000000"/>
          <w:sz w:val="24"/>
        </w:rPr>
      </w:pPr>
      <w:r>
        <w:rPr>
          <w:color w:val="000000"/>
          <w:sz w:val="24"/>
        </w:rPr>
        <w:t>其他价格风险是指基金所持金融工具的公允价值或未来现金流量因除市场利率和</w:t>
      </w:r>
      <w:r>
        <w:rPr>
          <w:color w:val="000000"/>
          <w:sz w:val="24"/>
        </w:rPr>
        <w:lastRenderedPageBreak/>
        <w:t>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A45B72" w:rsidRDefault="007C243E">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30%-80%</w:t>
      </w:r>
      <w:r w:rsidRPr="00C10D71">
        <w:rPr>
          <w:color w:val="000000"/>
          <w:sz w:val="24"/>
        </w:rPr>
        <w:t>；债券、货币市场工具、权证、资产支持证券以及法律法规或中国证监会允许基金投资的其他证券品种占基金资产的</w:t>
      </w:r>
      <w:r w:rsidRPr="00C10D71">
        <w:rPr>
          <w:color w:val="000000"/>
          <w:sz w:val="24"/>
        </w:rPr>
        <w:t>20%-70%</w:t>
      </w:r>
      <w:r w:rsidRPr="00C10D71">
        <w:rPr>
          <w:color w:val="000000"/>
          <w:sz w:val="24"/>
        </w:rPr>
        <w:t>，其中基金保留的现金以及投资于到期日在一年以内的政府债券的比例合计不低于基金资产净值的</w:t>
      </w:r>
      <w:r w:rsidRPr="00C10D71">
        <w:rPr>
          <w:color w:val="000000"/>
          <w:sz w:val="24"/>
        </w:rPr>
        <w:t>5%</w:t>
      </w:r>
      <w:r w:rsidRPr="00C10D71">
        <w:rPr>
          <w:color w:val="000000"/>
          <w:sz w:val="24"/>
        </w:rPr>
        <w:t>，其中现金不包括结算备付金、存出保证金、应收申购款等。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9" w:name="_Toc3596684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9"/>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2019</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2018</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2,539,873,916.70</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66.72</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2,087,640,075.85</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75.60</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2,539,873,916.70</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66.72</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2,087,640,075.85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75.60</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0" w:name="_Toc3596684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200"/>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A45B72">
        <w:tc>
          <w:tcPr>
            <w:tcW w:w="851" w:type="dxa"/>
            <w:vAlign w:val="center"/>
          </w:tcPr>
          <w:p w:rsidR="00A45B72" w:rsidRDefault="007C243E">
            <w:pPr>
              <w:jc w:val="left"/>
            </w:pPr>
            <w:r>
              <w:rPr>
                <w:bCs/>
                <w:color w:val="000000"/>
                <w:sz w:val="24"/>
              </w:rPr>
              <w:t>假设</w:t>
            </w:r>
          </w:p>
        </w:tc>
        <w:tc>
          <w:tcPr>
            <w:tcW w:w="8221" w:type="dxa"/>
            <w:gridSpan w:val="3"/>
            <w:vAlign w:val="center"/>
          </w:tcPr>
          <w:p w:rsidR="00A45B72" w:rsidRDefault="007C243E">
            <w:pPr>
              <w:jc w:val="center"/>
            </w:pPr>
            <w:r>
              <w:rPr>
                <w:bCs/>
                <w:color w:val="000000"/>
                <w:sz w:val="24"/>
              </w:rPr>
              <w:t>除业绩比较基准（附注</w:t>
            </w:r>
            <w:r>
              <w:rPr>
                <w:bCs/>
                <w:color w:val="000000"/>
                <w:sz w:val="24"/>
              </w:rPr>
              <w:t>7.4.1</w:t>
            </w:r>
            <w:r>
              <w:rPr>
                <w:bCs/>
                <w:color w:val="000000"/>
                <w:sz w:val="24"/>
              </w:rPr>
              <w:t>）以外的其他市场变量保持不变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lastRenderedPageBreak/>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2019</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2018</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A45B72">
        <w:tc>
          <w:tcPr>
            <w:tcW w:w="851" w:type="dxa"/>
            <w:vMerge/>
          </w:tcPr>
          <w:p w:rsidR="00A45B72" w:rsidRDefault="00A45B72"/>
        </w:tc>
        <w:tc>
          <w:tcPr>
            <w:tcW w:w="3969" w:type="dxa"/>
            <w:vAlign w:val="center"/>
          </w:tcPr>
          <w:p w:rsidR="00A45B72" w:rsidRDefault="007C243E">
            <w:r>
              <w:rPr>
                <w:color w:val="000000"/>
                <w:sz w:val="24"/>
              </w:rPr>
              <w:t>1.</w:t>
            </w:r>
            <w:r>
              <w:rPr>
                <w:color w:val="000000"/>
                <w:sz w:val="24"/>
              </w:rPr>
              <w:t>业绩比较基准（附注</w:t>
            </w:r>
            <w:r>
              <w:rPr>
                <w:color w:val="000000"/>
                <w:sz w:val="24"/>
              </w:rPr>
              <w:t>7.4.1</w:t>
            </w:r>
            <w:r>
              <w:rPr>
                <w:color w:val="000000"/>
                <w:sz w:val="24"/>
              </w:rPr>
              <w:t>）上涨</w:t>
            </w:r>
            <w:r>
              <w:rPr>
                <w:color w:val="000000"/>
                <w:sz w:val="24"/>
              </w:rPr>
              <w:t>5%</w:t>
            </w:r>
          </w:p>
        </w:tc>
        <w:tc>
          <w:tcPr>
            <w:tcW w:w="2126" w:type="dxa"/>
            <w:vAlign w:val="center"/>
          </w:tcPr>
          <w:p w:rsidR="00A45B72" w:rsidRDefault="007C243E">
            <w:pPr>
              <w:jc w:val="right"/>
            </w:pPr>
            <w:r>
              <w:rPr>
                <w:color w:val="000000"/>
                <w:sz w:val="24"/>
              </w:rPr>
              <w:t>增加约</w:t>
            </w:r>
            <w:r>
              <w:rPr>
                <w:color w:val="000000"/>
                <w:sz w:val="24"/>
              </w:rPr>
              <w:t>25,065</w:t>
            </w:r>
          </w:p>
        </w:tc>
        <w:tc>
          <w:tcPr>
            <w:tcW w:w="2126" w:type="dxa"/>
            <w:vAlign w:val="center"/>
          </w:tcPr>
          <w:p w:rsidR="00A45B72" w:rsidRDefault="007C243E">
            <w:pPr>
              <w:jc w:val="right"/>
            </w:pPr>
            <w:r>
              <w:rPr>
                <w:color w:val="000000"/>
                <w:sz w:val="24"/>
              </w:rPr>
              <w:t>增加约</w:t>
            </w:r>
            <w:r>
              <w:rPr>
                <w:color w:val="000000"/>
                <w:sz w:val="24"/>
              </w:rPr>
              <w:t>10,274</w:t>
            </w:r>
          </w:p>
        </w:tc>
      </w:tr>
      <w:tr w:rsidR="00A45B72">
        <w:tc>
          <w:tcPr>
            <w:tcW w:w="851" w:type="dxa"/>
            <w:vMerge/>
          </w:tcPr>
          <w:p w:rsidR="00A45B72" w:rsidRDefault="00A45B72"/>
        </w:tc>
        <w:tc>
          <w:tcPr>
            <w:tcW w:w="3969" w:type="dxa"/>
            <w:vAlign w:val="center"/>
          </w:tcPr>
          <w:p w:rsidR="00A45B72" w:rsidRDefault="007C243E">
            <w:r>
              <w:rPr>
                <w:color w:val="000000"/>
                <w:sz w:val="24"/>
              </w:rPr>
              <w:t>2.</w:t>
            </w:r>
            <w:r>
              <w:rPr>
                <w:color w:val="000000"/>
                <w:sz w:val="24"/>
              </w:rPr>
              <w:t>业绩比较基准（附注</w:t>
            </w:r>
            <w:r>
              <w:rPr>
                <w:color w:val="000000"/>
                <w:sz w:val="24"/>
              </w:rPr>
              <w:t>7.4.1</w:t>
            </w:r>
            <w:r>
              <w:rPr>
                <w:color w:val="000000"/>
                <w:sz w:val="24"/>
              </w:rPr>
              <w:t>）下降</w:t>
            </w:r>
            <w:r>
              <w:rPr>
                <w:color w:val="000000"/>
                <w:sz w:val="24"/>
              </w:rPr>
              <w:t>5%</w:t>
            </w:r>
          </w:p>
        </w:tc>
        <w:tc>
          <w:tcPr>
            <w:tcW w:w="2126" w:type="dxa"/>
            <w:vAlign w:val="center"/>
          </w:tcPr>
          <w:p w:rsidR="00A45B72" w:rsidRDefault="007C243E">
            <w:pPr>
              <w:jc w:val="right"/>
            </w:pPr>
            <w:r>
              <w:rPr>
                <w:color w:val="000000"/>
                <w:sz w:val="24"/>
              </w:rPr>
              <w:t>减少约</w:t>
            </w:r>
            <w:r>
              <w:rPr>
                <w:color w:val="000000"/>
                <w:sz w:val="24"/>
              </w:rPr>
              <w:t>25,065</w:t>
            </w:r>
          </w:p>
        </w:tc>
        <w:tc>
          <w:tcPr>
            <w:tcW w:w="2126" w:type="dxa"/>
            <w:vAlign w:val="center"/>
          </w:tcPr>
          <w:p w:rsidR="00A45B72" w:rsidRDefault="007C243E">
            <w:pPr>
              <w:jc w:val="right"/>
            </w:pPr>
            <w:r>
              <w:rPr>
                <w:color w:val="000000"/>
                <w:sz w:val="24"/>
              </w:rPr>
              <w:t>减少约</w:t>
            </w:r>
            <w:r>
              <w:rPr>
                <w:color w:val="000000"/>
                <w:sz w:val="24"/>
              </w:rPr>
              <w:t>10,274</w:t>
            </w:r>
          </w:p>
        </w:tc>
      </w:tr>
    </w:tbl>
    <w:p w:rsidR="0034515F" w:rsidRDefault="0034515F" w:rsidP="0034515F">
      <w:pPr>
        <w:spacing w:before="29" w:line="288" w:lineRule="auto"/>
        <w:ind w:firstLineChars="200" w:firstLine="480"/>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1" w:name="_Toc3596684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201"/>
    </w:p>
    <w:p w:rsidR="00A45B72" w:rsidRDefault="007C243E">
      <w:pPr>
        <w:spacing w:before="29" w:line="288" w:lineRule="auto"/>
        <w:ind w:firstLineChars="200" w:firstLine="480"/>
        <w:rPr>
          <w:color w:val="000000"/>
          <w:sz w:val="24"/>
        </w:rPr>
      </w:pPr>
      <w:r>
        <w:rPr>
          <w:color w:val="000000"/>
          <w:sz w:val="24"/>
        </w:rPr>
        <w:t xml:space="preserve">(1) </w:t>
      </w:r>
      <w:r>
        <w:rPr>
          <w:color w:val="000000"/>
          <w:sz w:val="24"/>
        </w:rPr>
        <w:t>公允价值</w:t>
      </w:r>
    </w:p>
    <w:p w:rsidR="00A45B72" w:rsidRDefault="007C243E">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A45B72" w:rsidRDefault="007C243E">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A45B72" w:rsidRDefault="007C243E">
      <w:pPr>
        <w:spacing w:before="29" w:line="288" w:lineRule="auto"/>
        <w:ind w:firstLineChars="200" w:firstLine="480"/>
        <w:rPr>
          <w:color w:val="000000"/>
          <w:sz w:val="24"/>
        </w:rPr>
      </w:pPr>
      <w:r>
        <w:rPr>
          <w:color w:val="000000"/>
          <w:sz w:val="24"/>
        </w:rPr>
        <w:t>第一层次：相同资产或负债在活跃市场上未经调整的报价。</w:t>
      </w:r>
    </w:p>
    <w:p w:rsidR="00A45B72" w:rsidRDefault="007C243E">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A45B72" w:rsidRDefault="007C243E">
      <w:pPr>
        <w:spacing w:before="29" w:line="288" w:lineRule="auto"/>
        <w:ind w:firstLineChars="200" w:firstLine="480"/>
        <w:rPr>
          <w:color w:val="000000"/>
          <w:sz w:val="24"/>
        </w:rPr>
      </w:pPr>
      <w:r>
        <w:rPr>
          <w:color w:val="000000"/>
          <w:sz w:val="24"/>
        </w:rPr>
        <w:t>第三层次：相关资产或负债的不可观察输入值。</w:t>
      </w:r>
    </w:p>
    <w:p w:rsidR="00A45B72" w:rsidRDefault="007C243E">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A45B72" w:rsidRDefault="007C243E">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A45B72" w:rsidRDefault="007C243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2,464,242,626.57</w:t>
      </w:r>
      <w:r>
        <w:rPr>
          <w:color w:val="000000"/>
          <w:sz w:val="24"/>
        </w:rPr>
        <w:t>元，属于第二层次的余额为</w:t>
      </w:r>
      <w:r>
        <w:rPr>
          <w:color w:val="000000"/>
          <w:sz w:val="24"/>
        </w:rPr>
        <w:t>265,914,290.13</w:t>
      </w:r>
      <w:r>
        <w:rPr>
          <w:color w:val="000000"/>
          <w:sz w:val="24"/>
        </w:rPr>
        <w:t>元，无属于第三层次的余额</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2,043,170,253.17</w:t>
      </w:r>
      <w:r>
        <w:rPr>
          <w:color w:val="000000"/>
          <w:sz w:val="24"/>
        </w:rPr>
        <w:t>元，第二层次</w:t>
      </w:r>
      <w:r>
        <w:rPr>
          <w:color w:val="000000"/>
          <w:sz w:val="24"/>
        </w:rPr>
        <w:t>292,212,822.68</w:t>
      </w:r>
      <w:r>
        <w:rPr>
          <w:color w:val="000000"/>
          <w:sz w:val="24"/>
        </w:rPr>
        <w:t>元，无第三层次</w:t>
      </w:r>
      <w:r>
        <w:rPr>
          <w:color w:val="000000"/>
          <w:sz w:val="24"/>
        </w:rPr>
        <w:t>)</w:t>
      </w:r>
      <w:r>
        <w:rPr>
          <w:color w:val="000000"/>
          <w:sz w:val="24"/>
        </w:rPr>
        <w:t>。</w:t>
      </w:r>
    </w:p>
    <w:p w:rsidR="00A45B72" w:rsidRDefault="007C243E">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A45B72" w:rsidRDefault="007C243E">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A45B72" w:rsidRDefault="007C243E">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A45B72" w:rsidRDefault="007C243E">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A45B72" w:rsidRDefault="007C243E">
      <w:pPr>
        <w:spacing w:before="29" w:line="288" w:lineRule="auto"/>
        <w:ind w:firstLineChars="200" w:firstLine="480"/>
        <w:rPr>
          <w:color w:val="000000"/>
          <w:sz w:val="24"/>
        </w:rPr>
      </w:pPr>
      <w:r>
        <w:rPr>
          <w:color w:val="000000"/>
          <w:sz w:val="24"/>
        </w:rPr>
        <w:t>无。</w:t>
      </w:r>
    </w:p>
    <w:p w:rsidR="00A45B72" w:rsidRDefault="007C243E">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A45B72" w:rsidRDefault="007C243E">
      <w:pPr>
        <w:spacing w:before="29" w:line="288" w:lineRule="auto"/>
        <w:ind w:firstLineChars="200" w:firstLine="480"/>
        <w:rPr>
          <w:color w:val="000000"/>
          <w:sz w:val="24"/>
        </w:rPr>
      </w:pPr>
      <w:r>
        <w:rPr>
          <w:color w:val="000000"/>
          <w:sz w:val="24"/>
        </w:rPr>
        <w:t>于</w:t>
      </w:r>
      <w:r>
        <w:rPr>
          <w:color w:val="000000"/>
          <w:sz w:val="24"/>
        </w:rPr>
        <w:t>2019</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A45B72" w:rsidRDefault="007C243E">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A45B72" w:rsidRDefault="007C243E">
      <w:pPr>
        <w:spacing w:before="29" w:line="288" w:lineRule="auto"/>
        <w:ind w:firstLineChars="200" w:firstLine="480"/>
        <w:rPr>
          <w:color w:val="000000"/>
          <w:sz w:val="24"/>
        </w:rPr>
      </w:pPr>
      <w:r>
        <w:rPr>
          <w:color w:val="000000"/>
          <w:sz w:val="24"/>
        </w:rPr>
        <w:lastRenderedPageBreak/>
        <w:t>不以公允价值计量的金融资产和负债主要包括应收款项和其他金融负债，其账面价值与公允价值相差很小。</w:t>
      </w:r>
    </w:p>
    <w:p w:rsidR="001A59F9" w:rsidRDefault="001A59F9" w:rsidP="00342ECF">
      <w:pPr>
        <w:spacing w:before="29" w:line="288" w:lineRule="auto"/>
        <w:ind w:firstLineChars="200" w:firstLine="480"/>
        <w:rPr>
          <w:color w:val="000000"/>
          <w:sz w:val="24"/>
        </w:rPr>
      </w:pPr>
      <w:r w:rsidRPr="00342ECF">
        <w:rPr>
          <w:color w:val="000000"/>
          <w:sz w:val="24"/>
        </w:rPr>
        <w:t xml:space="preserve">(2) </w:t>
      </w:r>
      <w:r w:rsidRPr="00342ECF">
        <w:rPr>
          <w:color w:val="000000"/>
          <w:sz w:val="24"/>
        </w:rPr>
        <w:t>除公允价值外，截至资产负债表日本基金无需要说明的其他重要事项。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02" w:name="_Toc225498272"/>
      <w:bookmarkStart w:id="203" w:name="_Toc361324877"/>
      <w:bookmarkStart w:id="204" w:name="_Toc3596684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202"/>
      <w:bookmarkEnd w:id="203"/>
      <w:bookmarkEnd w:id="204"/>
    </w:p>
    <w:p w:rsidR="003345CB" w:rsidRPr="0034515F" w:rsidRDefault="003345CB" w:rsidP="003345CB">
      <w:pPr>
        <w:pStyle w:val="20"/>
        <w:spacing w:before="0" w:after="0"/>
        <w:rPr>
          <w:rFonts w:ascii="Times New Roman" w:eastAsiaTheme="minorEastAsia" w:hAnsi="Times New Roman"/>
          <w:color w:val="000000" w:themeColor="text1"/>
          <w:kern w:val="0"/>
          <w:szCs w:val="24"/>
        </w:rPr>
      </w:pPr>
      <w:bookmarkStart w:id="205" w:name="_Toc225498273"/>
      <w:bookmarkStart w:id="206" w:name="_Toc361324878"/>
      <w:bookmarkStart w:id="207" w:name="_Toc374374955"/>
      <w:bookmarkStart w:id="208" w:name="_Toc35966844"/>
      <w:r w:rsidRPr="0034515F">
        <w:rPr>
          <w:rFonts w:ascii="Times New Roman" w:eastAsiaTheme="minorEastAsia" w:hAnsi="Times New Roman"/>
          <w:bCs w:val="0"/>
          <w:color w:val="000000" w:themeColor="text1"/>
          <w:kern w:val="0"/>
          <w:szCs w:val="24"/>
        </w:rPr>
        <w:t xml:space="preserve">8.1 </w:t>
      </w:r>
      <w:r w:rsidRPr="0034515F">
        <w:rPr>
          <w:rFonts w:ascii="Times New Roman" w:eastAsiaTheme="minorEastAsia" w:hAnsi="Times New Roman"/>
          <w:color w:val="000000" w:themeColor="text1"/>
          <w:kern w:val="0"/>
          <w:szCs w:val="24"/>
        </w:rPr>
        <w:t>期末基金资产组合情况</w:t>
      </w:r>
      <w:bookmarkEnd w:id="205"/>
      <w:bookmarkEnd w:id="206"/>
      <w:bookmarkEnd w:id="207"/>
      <w:bookmarkEnd w:id="208"/>
    </w:p>
    <w:p w:rsidR="003345CB" w:rsidRPr="0034515F" w:rsidRDefault="003345CB" w:rsidP="003345CB">
      <w:pPr>
        <w:autoSpaceDE w:val="0"/>
        <w:autoSpaceDN w:val="0"/>
        <w:adjustRightInd w:val="0"/>
        <w:spacing w:before="29" w:line="360" w:lineRule="auto"/>
        <w:ind w:left="15"/>
        <w:jc w:val="right"/>
        <w:rPr>
          <w:rFonts w:eastAsiaTheme="minorEastAsia"/>
          <w:color w:val="000000" w:themeColor="text1"/>
          <w:kern w:val="0"/>
          <w:sz w:val="24"/>
        </w:rPr>
      </w:pPr>
      <w:r w:rsidRPr="0034515F">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color w:val="000000" w:themeColor="text1"/>
                <w:sz w:val="24"/>
              </w:rPr>
              <w:t>序号</w:t>
            </w:r>
          </w:p>
        </w:tc>
        <w:tc>
          <w:tcPr>
            <w:tcW w:w="2748"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color w:val="000000" w:themeColor="text1"/>
                <w:sz w:val="24"/>
              </w:rPr>
              <w:t>项目</w:t>
            </w:r>
          </w:p>
        </w:tc>
        <w:tc>
          <w:tcPr>
            <w:tcW w:w="2551"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color w:val="000000" w:themeColor="text1"/>
                <w:sz w:val="24"/>
              </w:rPr>
              <w:t>金额</w:t>
            </w:r>
          </w:p>
        </w:tc>
        <w:tc>
          <w:tcPr>
            <w:tcW w:w="2621" w:type="dxa"/>
            <w:vAlign w:val="center"/>
          </w:tcPr>
          <w:p w:rsidR="003345CB" w:rsidRPr="0034515F" w:rsidRDefault="009572A9" w:rsidP="00DB5159">
            <w:pPr>
              <w:spacing w:line="276" w:lineRule="auto"/>
              <w:jc w:val="center"/>
              <w:rPr>
                <w:rFonts w:eastAsiaTheme="minorEastAsia"/>
                <w:color w:val="000000" w:themeColor="text1"/>
                <w:sz w:val="24"/>
              </w:rPr>
            </w:pPr>
            <w:r w:rsidRPr="0034515F">
              <w:rPr>
                <w:rFonts w:eastAsiaTheme="minorEastAsia"/>
                <w:color w:val="000000" w:themeColor="text1"/>
                <w:sz w:val="24"/>
              </w:rPr>
              <w:t>占基金总资产的比例</w:t>
            </w:r>
            <w:r w:rsidRPr="0034515F">
              <w:rPr>
                <w:rFonts w:eastAsiaTheme="minorEastAsia" w:hint="eastAsia"/>
                <w:color w:val="000000" w:themeColor="text1"/>
                <w:sz w:val="24"/>
              </w:rPr>
              <w:t>(</w:t>
            </w:r>
            <w:r w:rsidRPr="0034515F">
              <w:rPr>
                <w:rFonts w:eastAsiaTheme="minorEastAsia"/>
                <w:color w:val="000000" w:themeColor="text1"/>
                <w:sz w:val="24"/>
              </w:rPr>
              <w:t>%</w:t>
            </w:r>
            <w:r w:rsidRPr="0034515F">
              <w:rPr>
                <w:rFonts w:eastAsiaTheme="minorEastAsia" w:hint="eastAsia"/>
                <w:color w:val="000000" w:themeColor="text1"/>
                <w:sz w:val="24"/>
              </w:rPr>
              <w:t>)</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color w:val="000000" w:themeColor="text1"/>
                <w:sz w:val="24"/>
              </w:rPr>
              <w:t>1</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权益投资</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2,539,873,916.70</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65.90</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其中：股票</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2,539,873,916.70</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65.90</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hint="eastAsia"/>
                <w:color w:val="000000" w:themeColor="text1"/>
                <w:sz w:val="24"/>
              </w:rPr>
              <w:t>2</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hint="eastAsia"/>
                <w:color w:val="000000" w:themeColor="text1"/>
                <w:sz w:val="24"/>
              </w:rPr>
              <w:t>基金投资</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hint="eastAsia"/>
                <w:color w:val="000000" w:themeColor="text1"/>
                <w:sz w:val="24"/>
              </w:rPr>
              <w:t>-</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hint="eastAsia"/>
                <w:color w:val="000000" w:themeColor="text1"/>
                <w:sz w:val="24"/>
              </w:rPr>
              <w:t>-</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hint="eastAsia"/>
                <w:color w:val="000000" w:themeColor="text1"/>
                <w:sz w:val="24"/>
              </w:rPr>
              <w:t>3</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固定收益投资</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190,283,000.00</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4.94</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其中：债券</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190,283,000.00</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4.94</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p>
        </w:tc>
        <w:tc>
          <w:tcPr>
            <w:tcW w:w="2748" w:type="dxa"/>
            <w:vAlign w:val="center"/>
          </w:tcPr>
          <w:p w:rsidR="003345CB" w:rsidRPr="0034515F" w:rsidRDefault="003345CB" w:rsidP="00DB5159">
            <w:pPr>
              <w:spacing w:line="276" w:lineRule="auto"/>
              <w:ind w:leftChars="50" w:left="105" w:firstLineChars="300" w:firstLine="720"/>
              <w:rPr>
                <w:rFonts w:eastAsiaTheme="minorEastAsia"/>
                <w:color w:val="000000" w:themeColor="text1"/>
                <w:sz w:val="24"/>
              </w:rPr>
            </w:pPr>
            <w:r w:rsidRPr="0034515F">
              <w:rPr>
                <w:rFonts w:eastAsiaTheme="minorEastAsia"/>
                <w:color w:val="000000" w:themeColor="text1"/>
                <w:sz w:val="24"/>
              </w:rPr>
              <w:t>资产支持证券</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hint="eastAsia"/>
                <w:color w:val="000000" w:themeColor="text1"/>
                <w:sz w:val="24"/>
              </w:rPr>
              <w:t>4</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贵金属投资</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hint="eastAsia"/>
                <w:color w:val="000000" w:themeColor="text1"/>
                <w:sz w:val="24"/>
              </w:rPr>
              <w:t>5</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金融衍生品投资</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hint="eastAsia"/>
                <w:color w:val="000000" w:themeColor="text1"/>
                <w:sz w:val="24"/>
              </w:rPr>
              <w:t>6</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买入返售金融资产</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891,001,120.00</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23.12</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其中：买断式回购的买入返售金融资产</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w:t>
            </w:r>
          </w:p>
        </w:tc>
      </w:tr>
      <w:tr w:rsidR="003345CB" w:rsidRPr="0034515F" w:rsidTr="00DB5159">
        <w:tc>
          <w:tcPr>
            <w:tcW w:w="1080" w:type="dxa"/>
            <w:vAlign w:val="center"/>
          </w:tcPr>
          <w:p w:rsidR="003345CB" w:rsidRPr="0034515F" w:rsidRDefault="003345CB" w:rsidP="00DB5159">
            <w:pPr>
              <w:spacing w:line="276" w:lineRule="auto"/>
              <w:jc w:val="center"/>
              <w:rPr>
                <w:rFonts w:eastAsiaTheme="minorEastAsia"/>
                <w:color w:val="000000" w:themeColor="text1"/>
                <w:sz w:val="24"/>
              </w:rPr>
            </w:pPr>
            <w:r w:rsidRPr="0034515F">
              <w:rPr>
                <w:rFonts w:eastAsiaTheme="minorEastAsia" w:hint="eastAsia"/>
                <w:color w:val="000000" w:themeColor="text1"/>
                <w:sz w:val="24"/>
              </w:rPr>
              <w:t>7</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银行存款和结算备付金合计</w:t>
            </w:r>
          </w:p>
        </w:tc>
        <w:tc>
          <w:tcPr>
            <w:tcW w:w="255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165,686,606.84</w:t>
            </w:r>
          </w:p>
        </w:tc>
        <w:tc>
          <w:tcPr>
            <w:tcW w:w="2621" w:type="dxa"/>
            <w:vAlign w:val="center"/>
          </w:tcPr>
          <w:p w:rsidR="003345CB" w:rsidRPr="0034515F" w:rsidRDefault="003345CB" w:rsidP="00DB5159">
            <w:pPr>
              <w:spacing w:before="29" w:line="276" w:lineRule="auto"/>
              <w:ind w:left="17"/>
              <w:jc w:val="right"/>
              <w:rPr>
                <w:rFonts w:eastAsiaTheme="minorEastAsia"/>
                <w:color w:val="000000" w:themeColor="text1"/>
                <w:sz w:val="24"/>
              </w:rPr>
            </w:pPr>
            <w:r w:rsidRPr="0034515F">
              <w:rPr>
                <w:rFonts w:eastAsiaTheme="minorEastAsia"/>
                <w:color w:val="000000" w:themeColor="text1"/>
                <w:sz w:val="24"/>
              </w:rPr>
              <w:t>4.30</w:t>
            </w:r>
          </w:p>
        </w:tc>
      </w:tr>
      <w:tr w:rsidR="003345CB" w:rsidRPr="0034515F" w:rsidTr="00DB5159">
        <w:tc>
          <w:tcPr>
            <w:tcW w:w="1080" w:type="dxa"/>
            <w:vAlign w:val="center"/>
          </w:tcPr>
          <w:p w:rsidR="003345CB" w:rsidRPr="0034515F" w:rsidRDefault="003345CB" w:rsidP="00DB5159">
            <w:pPr>
              <w:spacing w:before="29" w:line="276" w:lineRule="auto"/>
              <w:ind w:left="17"/>
              <w:jc w:val="center"/>
              <w:rPr>
                <w:rFonts w:eastAsiaTheme="minorEastAsia"/>
                <w:color w:val="000000" w:themeColor="text1"/>
                <w:sz w:val="24"/>
              </w:rPr>
            </w:pPr>
            <w:r w:rsidRPr="0034515F">
              <w:rPr>
                <w:rFonts w:eastAsiaTheme="minorEastAsia"/>
                <w:color w:val="000000" w:themeColor="text1"/>
                <w:sz w:val="24"/>
              </w:rPr>
              <w:t>8</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其他各项资产</w:t>
            </w:r>
          </w:p>
        </w:tc>
        <w:tc>
          <w:tcPr>
            <w:tcW w:w="2551" w:type="dxa"/>
            <w:vAlign w:val="center"/>
          </w:tcPr>
          <w:p w:rsidR="003345CB" w:rsidRPr="0034515F" w:rsidRDefault="003345CB" w:rsidP="00DB5159">
            <w:pPr>
              <w:spacing w:line="276" w:lineRule="auto"/>
              <w:jc w:val="right"/>
              <w:rPr>
                <w:rFonts w:eastAsiaTheme="minorEastAsia"/>
                <w:color w:val="000000" w:themeColor="text1"/>
                <w:sz w:val="24"/>
              </w:rPr>
            </w:pPr>
            <w:r w:rsidRPr="0034515F">
              <w:rPr>
                <w:rFonts w:eastAsiaTheme="minorEastAsia"/>
                <w:color w:val="000000" w:themeColor="text1"/>
                <w:sz w:val="24"/>
              </w:rPr>
              <w:t>67,570,837.23</w:t>
            </w:r>
          </w:p>
        </w:tc>
        <w:tc>
          <w:tcPr>
            <w:tcW w:w="2621" w:type="dxa"/>
            <w:vAlign w:val="center"/>
          </w:tcPr>
          <w:p w:rsidR="003345CB" w:rsidRPr="0034515F" w:rsidRDefault="003345CB" w:rsidP="00DB5159">
            <w:pPr>
              <w:spacing w:line="276" w:lineRule="auto"/>
              <w:jc w:val="right"/>
              <w:rPr>
                <w:rFonts w:eastAsiaTheme="minorEastAsia"/>
                <w:color w:val="000000" w:themeColor="text1"/>
                <w:sz w:val="24"/>
              </w:rPr>
            </w:pPr>
            <w:r w:rsidRPr="0034515F">
              <w:rPr>
                <w:rFonts w:eastAsiaTheme="minorEastAsia"/>
                <w:color w:val="000000" w:themeColor="text1"/>
                <w:sz w:val="24"/>
              </w:rPr>
              <w:t>1.75</w:t>
            </w:r>
          </w:p>
        </w:tc>
      </w:tr>
      <w:tr w:rsidR="003345CB" w:rsidRPr="0034515F" w:rsidTr="00DB5159">
        <w:tc>
          <w:tcPr>
            <w:tcW w:w="1080" w:type="dxa"/>
            <w:vAlign w:val="center"/>
          </w:tcPr>
          <w:p w:rsidR="003345CB" w:rsidRPr="0034515F" w:rsidRDefault="003345CB" w:rsidP="00DB5159">
            <w:pPr>
              <w:spacing w:before="29" w:line="276" w:lineRule="auto"/>
              <w:ind w:left="17"/>
              <w:jc w:val="center"/>
              <w:rPr>
                <w:rFonts w:eastAsiaTheme="minorEastAsia"/>
                <w:color w:val="000000" w:themeColor="text1"/>
                <w:sz w:val="24"/>
              </w:rPr>
            </w:pPr>
            <w:r w:rsidRPr="0034515F">
              <w:rPr>
                <w:rFonts w:eastAsiaTheme="minorEastAsia"/>
                <w:color w:val="000000" w:themeColor="text1"/>
                <w:sz w:val="24"/>
              </w:rPr>
              <w:t>9</w:t>
            </w:r>
          </w:p>
        </w:tc>
        <w:tc>
          <w:tcPr>
            <w:tcW w:w="2748" w:type="dxa"/>
            <w:vAlign w:val="center"/>
          </w:tcPr>
          <w:p w:rsidR="003345CB" w:rsidRPr="0034515F" w:rsidRDefault="003345CB" w:rsidP="00DB5159">
            <w:pPr>
              <w:spacing w:line="276" w:lineRule="auto"/>
              <w:ind w:leftChars="50" w:left="105"/>
              <w:rPr>
                <w:rFonts w:eastAsiaTheme="minorEastAsia"/>
                <w:color w:val="000000" w:themeColor="text1"/>
                <w:sz w:val="24"/>
              </w:rPr>
            </w:pPr>
            <w:r w:rsidRPr="0034515F">
              <w:rPr>
                <w:rFonts w:eastAsiaTheme="minorEastAsia"/>
                <w:color w:val="000000" w:themeColor="text1"/>
                <w:sz w:val="24"/>
              </w:rPr>
              <w:t>合计</w:t>
            </w:r>
          </w:p>
        </w:tc>
        <w:tc>
          <w:tcPr>
            <w:tcW w:w="2551" w:type="dxa"/>
            <w:vAlign w:val="center"/>
          </w:tcPr>
          <w:p w:rsidR="003345CB" w:rsidRPr="0034515F" w:rsidRDefault="003345CB" w:rsidP="00DB5159">
            <w:pPr>
              <w:spacing w:line="276" w:lineRule="auto"/>
              <w:jc w:val="right"/>
              <w:rPr>
                <w:rFonts w:eastAsiaTheme="minorEastAsia"/>
                <w:color w:val="000000" w:themeColor="text1"/>
                <w:sz w:val="24"/>
              </w:rPr>
            </w:pPr>
            <w:r w:rsidRPr="0034515F">
              <w:rPr>
                <w:rFonts w:eastAsiaTheme="minorEastAsia"/>
                <w:color w:val="000000" w:themeColor="text1"/>
                <w:sz w:val="24"/>
              </w:rPr>
              <w:t>3,854,415,480.77</w:t>
            </w:r>
          </w:p>
        </w:tc>
        <w:tc>
          <w:tcPr>
            <w:tcW w:w="2621" w:type="dxa"/>
            <w:vAlign w:val="center"/>
          </w:tcPr>
          <w:p w:rsidR="003345CB" w:rsidRPr="0034515F" w:rsidRDefault="003345CB" w:rsidP="00DB5159">
            <w:pPr>
              <w:spacing w:line="276" w:lineRule="auto"/>
              <w:jc w:val="right"/>
              <w:rPr>
                <w:rFonts w:eastAsiaTheme="minorEastAsia"/>
                <w:color w:val="000000" w:themeColor="text1"/>
                <w:sz w:val="24"/>
              </w:rPr>
            </w:pPr>
            <w:r w:rsidRPr="0034515F">
              <w:rPr>
                <w:rFonts w:eastAsiaTheme="minorEastAsia"/>
                <w:color w:val="000000" w:themeColor="text1"/>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209" w:name="_Toc225498274"/>
      <w:bookmarkStart w:id="210" w:name="_Toc361324879"/>
      <w:bookmarkStart w:id="211" w:name="_Toc3596684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209"/>
      <w:bookmarkEnd w:id="210"/>
      <w:bookmarkEnd w:id="21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DB5159">
        <w:tc>
          <w:tcPr>
            <w:tcW w:w="85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DB5159">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A</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9,212,058.00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0.24</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B</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C</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946,487,655.67</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24.86</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lastRenderedPageBreak/>
              <w:t>D</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E</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F</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141,394,138.72</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3.71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G</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14,893,702.60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0.39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H</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I</w:t>
            </w:r>
          </w:p>
        </w:tc>
        <w:tc>
          <w:tcPr>
            <w:tcW w:w="3685" w:type="dxa"/>
            <w:vAlign w:val="center"/>
          </w:tcPr>
          <w:p w:rsidR="00890545" w:rsidRPr="00DD699C" w:rsidRDefault="00890545" w:rsidP="00DB5159">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924,725,792.01</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24.29</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J</w:t>
            </w:r>
          </w:p>
        </w:tc>
        <w:tc>
          <w:tcPr>
            <w:tcW w:w="3685" w:type="dxa"/>
            <w:vAlign w:val="center"/>
          </w:tcPr>
          <w:p w:rsidR="00890545" w:rsidRPr="00DD699C" w:rsidRDefault="00890545" w:rsidP="00DB5159">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71,123,511.00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1.87</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K</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293,363,739.26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7.71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L</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M</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8,085,514.08</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0.21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N</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447,605.46</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0.01</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O</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P</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教育</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Q</w:t>
            </w:r>
          </w:p>
        </w:tc>
        <w:tc>
          <w:tcPr>
            <w:tcW w:w="3685" w:type="dxa"/>
            <w:vAlign w:val="center"/>
          </w:tcPr>
          <w:p w:rsidR="00890545" w:rsidRPr="00DD699C" w:rsidRDefault="00890545" w:rsidP="00DB5159">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R</w:t>
            </w:r>
          </w:p>
        </w:tc>
        <w:tc>
          <w:tcPr>
            <w:tcW w:w="3685" w:type="dxa"/>
            <w:vAlign w:val="center"/>
          </w:tcPr>
          <w:p w:rsidR="00890545" w:rsidRPr="00DD699C" w:rsidRDefault="00890545" w:rsidP="00DB5159">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130,140,199.90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3.42</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r w:rsidRPr="00DD699C">
              <w:rPr>
                <w:sz w:val="24"/>
              </w:rPr>
              <w:t>S</w:t>
            </w:r>
          </w:p>
        </w:tc>
        <w:tc>
          <w:tcPr>
            <w:tcW w:w="3685" w:type="dxa"/>
            <w:vAlign w:val="center"/>
          </w:tcPr>
          <w:p w:rsidR="00890545" w:rsidRPr="00DD699C" w:rsidRDefault="00890545" w:rsidP="00DB5159">
            <w:pPr>
              <w:spacing w:before="29" w:line="288" w:lineRule="auto"/>
              <w:rPr>
                <w:sz w:val="24"/>
              </w:rPr>
            </w:pPr>
            <w:r w:rsidRPr="00DD699C">
              <w:rPr>
                <w:rFonts w:hint="eastAsia"/>
                <w:sz w:val="24"/>
              </w:rPr>
              <w:t>综合</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w:t>
            </w:r>
          </w:p>
        </w:tc>
      </w:tr>
      <w:tr w:rsidR="00890545" w:rsidRPr="00D564C7" w:rsidTr="00DB5159">
        <w:tc>
          <w:tcPr>
            <w:tcW w:w="851" w:type="dxa"/>
            <w:vAlign w:val="center"/>
          </w:tcPr>
          <w:p w:rsidR="00890545" w:rsidRPr="00DD699C" w:rsidRDefault="00890545" w:rsidP="00DB5159">
            <w:pPr>
              <w:spacing w:before="29" w:line="288" w:lineRule="auto"/>
              <w:jc w:val="center"/>
              <w:rPr>
                <w:sz w:val="24"/>
              </w:rPr>
            </w:pPr>
          </w:p>
        </w:tc>
        <w:tc>
          <w:tcPr>
            <w:tcW w:w="3685" w:type="dxa"/>
            <w:vAlign w:val="center"/>
          </w:tcPr>
          <w:p w:rsidR="00890545" w:rsidRPr="00DD699C" w:rsidRDefault="00890545" w:rsidP="00DB5159">
            <w:pPr>
              <w:spacing w:before="29" w:line="288" w:lineRule="auto"/>
              <w:rPr>
                <w:sz w:val="24"/>
              </w:rPr>
            </w:pPr>
            <w:r w:rsidRPr="00DD699C">
              <w:rPr>
                <w:rFonts w:hint="eastAsia"/>
                <w:sz w:val="24"/>
              </w:rPr>
              <w:t>合计</w:t>
            </w:r>
          </w:p>
        </w:tc>
        <w:tc>
          <w:tcPr>
            <w:tcW w:w="2693"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2,539,873,916.70</w:t>
            </w:r>
          </w:p>
        </w:tc>
        <w:tc>
          <w:tcPr>
            <w:tcW w:w="1701" w:type="dxa"/>
            <w:vAlign w:val="center"/>
          </w:tcPr>
          <w:p w:rsidR="00890545" w:rsidRPr="004C1637" w:rsidRDefault="00890545" w:rsidP="00DB5159">
            <w:pPr>
              <w:spacing w:before="29" w:line="288" w:lineRule="auto"/>
              <w:jc w:val="right"/>
              <w:rPr>
                <w:color w:val="000000"/>
                <w:kern w:val="0"/>
                <w:sz w:val="24"/>
              </w:rPr>
            </w:pPr>
            <w:r w:rsidRPr="004C1637">
              <w:rPr>
                <w:color w:val="000000"/>
                <w:kern w:val="0"/>
                <w:sz w:val="24"/>
              </w:rPr>
              <w:t>66.72</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E56DA8">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2" w:name="_Toc361324881"/>
      <w:bookmarkStart w:id="213" w:name="_Toc3596684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12"/>
      <w:bookmarkEnd w:id="21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A45B72">
        <w:trPr>
          <w:jc w:val="center"/>
        </w:trPr>
        <w:tc>
          <w:tcPr>
            <w:tcW w:w="817" w:type="dxa"/>
            <w:vAlign w:val="center"/>
          </w:tcPr>
          <w:p w:rsidR="00A45B72" w:rsidRDefault="007C243E">
            <w:pPr>
              <w:jc w:val="center"/>
            </w:pPr>
            <w:r>
              <w:rPr>
                <w:color w:val="000000"/>
                <w:sz w:val="24"/>
              </w:rPr>
              <w:t>1</w:t>
            </w:r>
          </w:p>
        </w:tc>
        <w:tc>
          <w:tcPr>
            <w:tcW w:w="1276" w:type="dxa"/>
            <w:vAlign w:val="center"/>
          </w:tcPr>
          <w:p w:rsidR="00A45B72" w:rsidRDefault="007C243E">
            <w:pPr>
              <w:jc w:val="center"/>
            </w:pPr>
            <w:r>
              <w:rPr>
                <w:color w:val="000000"/>
                <w:sz w:val="24"/>
              </w:rPr>
              <w:t>300188</w:t>
            </w:r>
          </w:p>
        </w:tc>
        <w:tc>
          <w:tcPr>
            <w:tcW w:w="1701" w:type="dxa"/>
            <w:vAlign w:val="center"/>
          </w:tcPr>
          <w:p w:rsidR="00A45B72" w:rsidRDefault="007C243E">
            <w:pPr>
              <w:jc w:val="center"/>
            </w:pPr>
            <w:r>
              <w:rPr>
                <w:color w:val="000000"/>
                <w:sz w:val="24"/>
              </w:rPr>
              <w:t>美亚柏科</w:t>
            </w:r>
          </w:p>
        </w:tc>
        <w:tc>
          <w:tcPr>
            <w:tcW w:w="1559" w:type="dxa"/>
            <w:vAlign w:val="center"/>
          </w:tcPr>
          <w:p w:rsidR="00A45B72" w:rsidRDefault="007C243E">
            <w:pPr>
              <w:jc w:val="right"/>
            </w:pPr>
            <w:r>
              <w:rPr>
                <w:color w:val="000000"/>
                <w:sz w:val="24"/>
              </w:rPr>
              <w:t>13,721,505</w:t>
            </w:r>
          </w:p>
        </w:tc>
        <w:tc>
          <w:tcPr>
            <w:tcW w:w="1932" w:type="dxa"/>
            <w:vAlign w:val="center"/>
          </w:tcPr>
          <w:p w:rsidR="00A45B72" w:rsidRDefault="007C243E">
            <w:pPr>
              <w:jc w:val="right"/>
            </w:pPr>
            <w:r>
              <w:rPr>
                <w:color w:val="000000"/>
                <w:sz w:val="24"/>
              </w:rPr>
              <w:t>234,637,735.50</w:t>
            </w:r>
          </w:p>
        </w:tc>
        <w:tc>
          <w:tcPr>
            <w:tcW w:w="1612" w:type="dxa"/>
            <w:vAlign w:val="center"/>
          </w:tcPr>
          <w:p w:rsidR="00A45B72" w:rsidRDefault="007C243E">
            <w:pPr>
              <w:jc w:val="right"/>
            </w:pPr>
            <w:r>
              <w:rPr>
                <w:color w:val="000000"/>
                <w:sz w:val="24"/>
              </w:rPr>
              <w:t>6.16</w:t>
            </w:r>
          </w:p>
        </w:tc>
      </w:tr>
      <w:tr w:rsidR="00A45B72">
        <w:trPr>
          <w:jc w:val="center"/>
        </w:trPr>
        <w:tc>
          <w:tcPr>
            <w:tcW w:w="817" w:type="dxa"/>
            <w:vAlign w:val="center"/>
          </w:tcPr>
          <w:p w:rsidR="00A45B72" w:rsidRDefault="007C243E">
            <w:pPr>
              <w:jc w:val="center"/>
            </w:pPr>
            <w:r>
              <w:rPr>
                <w:color w:val="000000"/>
                <w:sz w:val="24"/>
              </w:rPr>
              <w:t>2</w:t>
            </w:r>
          </w:p>
        </w:tc>
        <w:tc>
          <w:tcPr>
            <w:tcW w:w="1276" w:type="dxa"/>
            <w:vAlign w:val="center"/>
          </w:tcPr>
          <w:p w:rsidR="00A45B72" w:rsidRDefault="007C243E">
            <w:pPr>
              <w:jc w:val="center"/>
            </w:pPr>
            <w:r>
              <w:rPr>
                <w:color w:val="000000"/>
                <w:sz w:val="24"/>
              </w:rPr>
              <w:t>300078</w:t>
            </w:r>
          </w:p>
        </w:tc>
        <w:tc>
          <w:tcPr>
            <w:tcW w:w="1701" w:type="dxa"/>
            <w:vAlign w:val="center"/>
          </w:tcPr>
          <w:p w:rsidR="00A45B72" w:rsidRDefault="007C243E">
            <w:pPr>
              <w:jc w:val="center"/>
            </w:pPr>
            <w:r>
              <w:rPr>
                <w:color w:val="000000"/>
                <w:sz w:val="24"/>
              </w:rPr>
              <w:t>思创医惠</w:t>
            </w:r>
          </w:p>
        </w:tc>
        <w:tc>
          <w:tcPr>
            <w:tcW w:w="1559" w:type="dxa"/>
            <w:vAlign w:val="center"/>
          </w:tcPr>
          <w:p w:rsidR="00A45B72" w:rsidRDefault="007C243E">
            <w:pPr>
              <w:jc w:val="right"/>
            </w:pPr>
            <w:r>
              <w:rPr>
                <w:color w:val="000000"/>
                <w:sz w:val="24"/>
              </w:rPr>
              <w:t>13,943,670</w:t>
            </w:r>
          </w:p>
        </w:tc>
        <w:tc>
          <w:tcPr>
            <w:tcW w:w="1932" w:type="dxa"/>
            <w:vAlign w:val="center"/>
          </w:tcPr>
          <w:p w:rsidR="00A45B72" w:rsidRDefault="007C243E">
            <w:pPr>
              <w:jc w:val="right"/>
            </w:pPr>
            <w:r>
              <w:rPr>
                <w:color w:val="000000"/>
                <w:sz w:val="24"/>
              </w:rPr>
              <w:t>171,228,267.60</w:t>
            </w:r>
          </w:p>
        </w:tc>
        <w:tc>
          <w:tcPr>
            <w:tcW w:w="1612" w:type="dxa"/>
            <w:vAlign w:val="center"/>
          </w:tcPr>
          <w:p w:rsidR="00A45B72" w:rsidRDefault="007C243E">
            <w:pPr>
              <w:jc w:val="right"/>
            </w:pPr>
            <w:r>
              <w:rPr>
                <w:color w:val="000000"/>
                <w:sz w:val="24"/>
              </w:rPr>
              <w:t>4.50</w:t>
            </w:r>
          </w:p>
        </w:tc>
      </w:tr>
      <w:tr w:rsidR="00A45B72">
        <w:trPr>
          <w:jc w:val="center"/>
        </w:trPr>
        <w:tc>
          <w:tcPr>
            <w:tcW w:w="817" w:type="dxa"/>
            <w:vAlign w:val="center"/>
          </w:tcPr>
          <w:p w:rsidR="00A45B72" w:rsidRDefault="007C243E">
            <w:pPr>
              <w:jc w:val="center"/>
            </w:pPr>
            <w:r>
              <w:rPr>
                <w:color w:val="000000"/>
                <w:sz w:val="24"/>
              </w:rPr>
              <w:t>3</w:t>
            </w:r>
          </w:p>
        </w:tc>
        <w:tc>
          <w:tcPr>
            <w:tcW w:w="1276" w:type="dxa"/>
            <w:vAlign w:val="center"/>
          </w:tcPr>
          <w:p w:rsidR="00A45B72" w:rsidRDefault="007C243E">
            <w:pPr>
              <w:jc w:val="center"/>
            </w:pPr>
            <w:r>
              <w:rPr>
                <w:color w:val="000000"/>
                <w:sz w:val="24"/>
              </w:rPr>
              <w:t>002050</w:t>
            </w:r>
          </w:p>
        </w:tc>
        <w:tc>
          <w:tcPr>
            <w:tcW w:w="1701" w:type="dxa"/>
            <w:vAlign w:val="center"/>
          </w:tcPr>
          <w:p w:rsidR="00A45B72" w:rsidRDefault="007C243E">
            <w:pPr>
              <w:jc w:val="center"/>
            </w:pPr>
            <w:r>
              <w:rPr>
                <w:color w:val="000000"/>
                <w:sz w:val="24"/>
              </w:rPr>
              <w:t>三花智控</w:t>
            </w:r>
          </w:p>
        </w:tc>
        <w:tc>
          <w:tcPr>
            <w:tcW w:w="1559" w:type="dxa"/>
            <w:vAlign w:val="center"/>
          </w:tcPr>
          <w:p w:rsidR="00A45B72" w:rsidRDefault="007C243E">
            <w:pPr>
              <w:jc w:val="right"/>
            </w:pPr>
            <w:r>
              <w:rPr>
                <w:color w:val="000000"/>
                <w:sz w:val="24"/>
              </w:rPr>
              <w:t>9,517,022</w:t>
            </w:r>
          </w:p>
        </w:tc>
        <w:tc>
          <w:tcPr>
            <w:tcW w:w="1932" w:type="dxa"/>
            <w:vAlign w:val="center"/>
          </w:tcPr>
          <w:p w:rsidR="00A45B72" w:rsidRDefault="007C243E">
            <w:pPr>
              <w:jc w:val="right"/>
            </w:pPr>
            <w:r>
              <w:rPr>
                <w:color w:val="000000"/>
                <w:sz w:val="24"/>
              </w:rPr>
              <w:t>164,929,991.26</w:t>
            </w:r>
          </w:p>
        </w:tc>
        <w:tc>
          <w:tcPr>
            <w:tcW w:w="1612" w:type="dxa"/>
            <w:vAlign w:val="center"/>
          </w:tcPr>
          <w:p w:rsidR="00A45B72" w:rsidRDefault="007C243E">
            <w:pPr>
              <w:jc w:val="right"/>
            </w:pPr>
            <w:r>
              <w:rPr>
                <w:color w:val="000000"/>
                <w:sz w:val="24"/>
              </w:rPr>
              <w:t>4.33</w:t>
            </w:r>
          </w:p>
        </w:tc>
      </w:tr>
      <w:tr w:rsidR="00A45B72">
        <w:trPr>
          <w:jc w:val="center"/>
        </w:trPr>
        <w:tc>
          <w:tcPr>
            <w:tcW w:w="817" w:type="dxa"/>
            <w:vAlign w:val="center"/>
          </w:tcPr>
          <w:p w:rsidR="00A45B72" w:rsidRDefault="007C243E">
            <w:pPr>
              <w:jc w:val="center"/>
            </w:pPr>
            <w:r>
              <w:rPr>
                <w:color w:val="000000"/>
                <w:sz w:val="24"/>
              </w:rPr>
              <w:t>4</w:t>
            </w:r>
          </w:p>
        </w:tc>
        <w:tc>
          <w:tcPr>
            <w:tcW w:w="1276" w:type="dxa"/>
            <w:vAlign w:val="center"/>
          </w:tcPr>
          <w:p w:rsidR="00A45B72" w:rsidRDefault="007C243E">
            <w:pPr>
              <w:jc w:val="center"/>
            </w:pPr>
            <w:r>
              <w:rPr>
                <w:color w:val="000000"/>
                <w:sz w:val="24"/>
              </w:rPr>
              <w:t>300365</w:t>
            </w:r>
          </w:p>
        </w:tc>
        <w:tc>
          <w:tcPr>
            <w:tcW w:w="1701" w:type="dxa"/>
            <w:vAlign w:val="center"/>
          </w:tcPr>
          <w:p w:rsidR="00A45B72" w:rsidRDefault="007C243E">
            <w:pPr>
              <w:jc w:val="center"/>
            </w:pPr>
            <w:r>
              <w:rPr>
                <w:color w:val="000000"/>
                <w:sz w:val="24"/>
              </w:rPr>
              <w:t>恒华科技</w:t>
            </w:r>
          </w:p>
        </w:tc>
        <w:tc>
          <w:tcPr>
            <w:tcW w:w="1559" w:type="dxa"/>
            <w:vAlign w:val="center"/>
          </w:tcPr>
          <w:p w:rsidR="00A45B72" w:rsidRDefault="007C243E">
            <w:pPr>
              <w:jc w:val="right"/>
            </w:pPr>
            <w:r>
              <w:rPr>
                <w:color w:val="000000"/>
                <w:sz w:val="24"/>
              </w:rPr>
              <w:t>11,577,738</w:t>
            </w:r>
          </w:p>
        </w:tc>
        <w:tc>
          <w:tcPr>
            <w:tcW w:w="1932" w:type="dxa"/>
            <w:vAlign w:val="center"/>
          </w:tcPr>
          <w:p w:rsidR="00A45B72" w:rsidRDefault="007C243E">
            <w:pPr>
              <w:jc w:val="right"/>
            </w:pPr>
            <w:r>
              <w:rPr>
                <w:color w:val="000000"/>
                <w:sz w:val="24"/>
              </w:rPr>
              <w:t>149,815,929.72</w:t>
            </w:r>
          </w:p>
        </w:tc>
        <w:tc>
          <w:tcPr>
            <w:tcW w:w="1612" w:type="dxa"/>
            <w:vAlign w:val="center"/>
          </w:tcPr>
          <w:p w:rsidR="00A45B72" w:rsidRDefault="007C243E">
            <w:pPr>
              <w:jc w:val="right"/>
            </w:pPr>
            <w:r>
              <w:rPr>
                <w:color w:val="000000"/>
                <w:sz w:val="24"/>
              </w:rPr>
              <w:t>3.94</w:t>
            </w:r>
          </w:p>
        </w:tc>
      </w:tr>
      <w:tr w:rsidR="00A45B72">
        <w:trPr>
          <w:jc w:val="center"/>
        </w:trPr>
        <w:tc>
          <w:tcPr>
            <w:tcW w:w="817" w:type="dxa"/>
            <w:vAlign w:val="center"/>
          </w:tcPr>
          <w:p w:rsidR="00A45B72" w:rsidRDefault="007C243E">
            <w:pPr>
              <w:jc w:val="center"/>
            </w:pPr>
            <w:r>
              <w:rPr>
                <w:color w:val="000000"/>
                <w:sz w:val="24"/>
              </w:rPr>
              <w:t>5</w:t>
            </w:r>
          </w:p>
        </w:tc>
        <w:tc>
          <w:tcPr>
            <w:tcW w:w="1276" w:type="dxa"/>
            <w:vAlign w:val="center"/>
          </w:tcPr>
          <w:p w:rsidR="00A45B72" w:rsidRDefault="007C243E">
            <w:pPr>
              <w:jc w:val="center"/>
            </w:pPr>
            <w:r>
              <w:rPr>
                <w:color w:val="000000"/>
                <w:sz w:val="24"/>
              </w:rPr>
              <w:t>000501</w:t>
            </w:r>
          </w:p>
        </w:tc>
        <w:tc>
          <w:tcPr>
            <w:tcW w:w="1701" w:type="dxa"/>
            <w:vAlign w:val="center"/>
          </w:tcPr>
          <w:p w:rsidR="00A45B72" w:rsidRDefault="007C243E">
            <w:pPr>
              <w:jc w:val="center"/>
            </w:pPr>
            <w:r>
              <w:rPr>
                <w:color w:val="000000"/>
                <w:sz w:val="24"/>
              </w:rPr>
              <w:t>鄂武商</w:t>
            </w:r>
            <w:r>
              <w:rPr>
                <w:color w:val="000000"/>
                <w:sz w:val="24"/>
              </w:rPr>
              <w:t>A</w:t>
            </w:r>
          </w:p>
        </w:tc>
        <w:tc>
          <w:tcPr>
            <w:tcW w:w="1559" w:type="dxa"/>
            <w:vAlign w:val="center"/>
          </w:tcPr>
          <w:p w:rsidR="00A45B72" w:rsidRDefault="007C243E">
            <w:pPr>
              <w:jc w:val="right"/>
            </w:pPr>
            <w:r>
              <w:rPr>
                <w:color w:val="000000"/>
                <w:sz w:val="24"/>
              </w:rPr>
              <w:t>10,647,149</w:t>
            </w:r>
          </w:p>
        </w:tc>
        <w:tc>
          <w:tcPr>
            <w:tcW w:w="1932" w:type="dxa"/>
            <w:vAlign w:val="center"/>
          </w:tcPr>
          <w:p w:rsidR="00A45B72" w:rsidRDefault="007C243E">
            <w:pPr>
              <w:jc w:val="right"/>
            </w:pPr>
            <w:r>
              <w:rPr>
                <w:color w:val="000000"/>
                <w:sz w:val="24"/>
              </w:rPr>
              <w:t>141,394,138.72</w:t>
            </w:r>
          </w:p>
        </w:tc>
        <w:tc>
          <w:tcPr>
            <w:tcW w:w="1612" w:type="dxa"/>
            <w:vAlign w:val="center"/>
          </w:tcPr>
          <w:p w:rsidR="00A45B72" w:rsidRDefault="007C243E">
            <w:pPr>
              <w:jc w:val="right"/>
            </w:pPr>
            <w:r>
              <w:rPr>
                <w:color w:val="000000"/>
                <w:sz w:val="24"/>
              </w:rPr>
              <w:t>3.71</w:t>
            </w:r>
          </w:p>
        </w:tc>
      </w:tr>
      <w:tr w:rsidR="00A45B72">
        <w:trPr>
          <w:jc w:val="center"/>
        </w:trPr>
        <w:tc>
          <w:tcPr>
            <w:tcW w:w="817" w:type="dxa"/>
            <w:vAlign w:val="center"/>
          </w:tcPr>
          <w:p w:rsidR="00A45B72" w:rsidRDefault="007C243E">
            <w:pPr>
              <w:jc w:val="center"/>
            </w:pPr>
            <w:r>
              <w:rPr>
                <w:color w:val="000000"/>
                <w:sz w:val="24"/>
              </w:rPr>
              <w:t>6</w:t>
            </w:r>
          </w:p>
        </w:tc>
        <w:tc>
          <w:tcPr>
            <w:tcW w:w="1276" w:type="dxa"/>
            <w:vAlign w:val="center"/>
          </w:tcPr>
          <w:p w:rsidR="00A45B72" w:rsidRDefault="007C243E">
            <w:pPr>
              <w:jc w:val="center"/>
            </w:pPr>
            <w:r>
              <w:rPr>
                <w:color w:val="000000"/>
                <w:sz w:val="24"/>
              </w:rPr>
              <w:t>600529</w:t>
            </w:r>
          </w:p>
        </w:tc>
        <w:tc>
          <w:tcPr>
            <w:tcW w:w="1701" w:type="dxa"/>
            <w:vAlign w:val="center"/>
          </w:tcPr>
          <w:p w:rsidR="00A45B72" w:rsidRDefault="007C243E">
            <w:pPr>
              <w:jc w:val="center"/>
            </w:pPr>
            <w:r>
              <w:rPr>
                <w:color w:val="000000"/>
                <w:sz w:val="24"/>
              </w:rPr>
              <w:t>山东药玻</w:t>
            </w:r>
          </w:p>
        </w:tc>
        <w:tc>
          <w:tcPr>
            <w:tcW w:w="1559" w:type="dxa"/>
            <w:vAlign w:val="center"/>
          </w:tcPr>
          <w:p w:rsidR="00A45B72" w:rsidRDefault="007C243E">
            <w:pPr>
              <w:jc w:val="right"/>
            </w:pPr>
            <w:r>
              <w:rPr>
                <w:color w:val="000000"/>
                <w:sz w:val="24"/>
              </w:rPr>
              <w:t>5,012,238</w:t>
            </w:r>
          </w:p>
        </w:tc>
        <w:tc>
          <w:tcPr>
            <w:tcW w:w="1932" w:type="dxa"/>
            <w:vAlign w:val="center"/>
          </w:tcPr>
          <w:p w:rsidR="00A45B72" w:rsidRDefault="007C243E">
            <w:pPr>
              <w:jc w:val="right"/>
            </w:pPr>
            <w:r>
              <w:rPr>
                <w:color w:val="000000"/>
                <w:sz w:val="24"/>
              </w:rPr>
              <w:t>138,538,258.32</w:t>
            </w:r>
          </w:p>
        </w:tc>
        <w:tc>
          <w:tcPr>
            <w:tcW w:w="1612" w:type="dxa"/>
            <w:vAlign w:val="center"/>
          </w:tcPr>
          <w:p w:rsidR="00A45B72" w:rsidRDefault="007C243E">
            <w:pPr>
              <w:jc w:val="right"/>
            </w:pPr>
            <w:r>
              <w:rPr>
                <w:color w:val="000000"/>
                <w:sz w:val="24"/>
              </w:rPr>
              <w:t>3.64</w:t>
            </w:r>
          </w:p>
        </w:tc>
      </w:tr>
      <w:tr w:rsidR="00A45B72">
        <w:trPr>
          <w:jc w:val="center"/>
        </w:trPr>
        <w:tc>
          <w:tcPr>
            <w:tcW w:w="817" w:type="dxa"/>
            <w:vAlign w:val="center"/>
          </w:tcPr>
          <w:p w:rsidR="00A45B72" w:rsidRDefault="007C243E">
            <w:pPr>
              <w:jc w:val="center"/>
            </w:pPr>
            <w:r>
              <w:rPr>
                <w:color w:val="000000"/>
                <w:sz w:val="24"/>
              </w:rPr>
              <w:t>7</w:t>
            </w:r>
          </w:p>
        </w:tc>
        <w:tc>
          <w:tcPr>
            <w:tcW w:w="1276" w:type="dxa"/>
            <w:vAlign w:val="center"/>
          </w:tcPr>
          <w:p w:rsidR="00A45B72" w:rsidRDefault="007C243E">
            <w:pPr>
              <w:jc w:val="center"/>
            </w:pPr>
            <w:r>
              <w:rPr>
                <w:color w:val="000000"/>
                <w:sz w:val="24"/>
              </w:rPr>
              <w:t>002475</w:t>
            </w:r>
          </w:p>
        </w:tc>
        <w:tc>
          <w:tcPr>
            <w:tcW w:w="1701" w:type="dxa"/>
            <w:vAlign w:val="center"/>
          </w:tcPr>
          <w:p w:rsidR="00A45B72" w:rsidRDefault="007C243E">
            <w:pPr>
              <w:jc w:val="center"/>
            </w:pPr>
            <w:r>
              <w:rPr>
                <w:color w:val="000000"/>
                <w:sz w:val="24"/>
              </w:rPr>
              <w:t>立讯精密</w:t>
            </w:r>
          </w:p>
        </w:tc>
        <w:tc>
          <w:tcPr>
            <w:tcW w:w="1559" w:type="dxa"/>
            <w:vAlign w:val="center"/>
          </w:tcPr>
          <w:p w:rsidR="00A45B72" w:rsidRDefault="007C243E">
            <w:pPr>
              <w:jc w:val="right"/>
            </w:pPr>
            <w:r>
              <w:rPr>
                <w:color w:val="000000"/>
                <w:sz w:val="24"/>
              </w:rPr>
              <w:t>3,504,250</w:t>
            </w:r>
          </w:p>
        </w:tc>
        <w:tc>
          <w:tcPr>
            <w:tcW w:w="1932" w:type="dxa"/>
            <w:vAlign w:val="center"/>
          </w:tcPr>
          <w:p w:rsidR="00A45B72" w:rsidRDefault="007C243E">
            <w:pPr>
              <w:jc w:val="right"/>
            </w:pPr>
            <w:r>
              <w:rPr>
                <w:color w:val="000000"/>
                <w:sz w:val="24"/>
              </w:rPr>
              <w:t>127,905,125.00</w:t>
            </w:r>
          </w:p>
        </w:tc>
        <w:tc>
          <w:tcPr>
            <w:tcW w:w="1612" w:type="dxa"/>
            <w:vAlign w:val="center"/>
          </w:tcPr>
          <w:p w:rsidR="00A45B72" w:rsidRDefault="007C243E">
            <w:pPr>
              <w:jc w:val="right"/>
            </w:pPr>
            <w:r>
              <w:rPr>
                <w:color w:val="000000"/>
                <w:sz w:val="24"/>
              </w:rPr>
              <w:t>3.36</w:t>
            </w:r>
          </w:p>
        </w:tc>
      </w:tr>
      <w:tr w:rsidR="00A45B72">
        <w:trPr>
          <w:jc w:val="center"/>
        </w:trPr>
        <w:tc>
          <w:tcPr>
            <w:tcW w:w="817" w:type="dxa"/>
            <w:vAlign w:val="center"/>
          </w:tcPr>
          <w:p w:rsidR="00A45B72" w:rsidRDefault="007C243E">
            <w:pPr>
              <w:jc w:val="center"/>
            </w:pPr>
            <w:r>
              <w:rPr>
                <w:color w:val="000000"/>
                <w:sz w:val="24"/>
              </w:rPr>
              <w:t>8</w:t>
            </w:r>
          </w:p>
        </w:tc>
        <w:tc>
          <w:tcPr>
            <w:tcW w:w="1276" w:type="dxa"/>
            <w:vAlign w:val="center"/>
          </w:tcPr>
          <w:p w:rsidR="00A45B72" w:rsidRDefault="007C243E">
            <w:pPr>
              <w:jc w:val="center"/>
            </w:pPr>
            <w:r>
              <w:rPr>
                <w:color w:val="000000"/>
                <w:sz w:val="24"/>
              </w:rPr>
              <w:t>300271</w:t>
            </w:r>
          </w:p>
        </w:tc>
        <w:tc>
          <w:tcPr>
            <w:tcW w:w="1701" w:type="dxa"/>
            <w:vAlign w:val="center"/>
          </w:tcPr>
          <w:p w:rsidR="00A45B72" w:rsidRDefault="007C243E">
            <w:pPr>
              <w:jc w:val="center"/>
            </w:pPr>
            <w:r>
              <w:rPr>
                <w:color w:val="000000"/>
                <w:sz w:val="24"/>
              </w:rPr>
              <w:t>华宇软件</w:t>
            </w:r>
          </w:p>
        </w:tc>
        <w:tc>
          <w:tcPr>
            <w:tcW w:w="1559" w:type="dxa"/>
            <w:vAlign w:val="center"/>
          </w:tcPr>
          <w:p w:rsidR="00A45B72" w:rsidRDefault="007C243E">
            <w:pPr>
              <w:jc w:val="right"/>
            </w:pPr>
            <w:r>
              <w:rPr>
                <w:color w:val="000000"/>
                <w:sz w:val="24"/>
              </w:rPr>
              <w:t>4,864,012</w:t>
            </w:r>
          </w:p>
        </w:tc>
        <w:tc>
          <w:tcPr>
            <w:tcW w:w="1932" w:type="dxa"/>
            <w:vAlign w:val="center"/>
          </w:tcPr>
          <w:p w:rsidR="00A45B72" w:rsidRDefault="007C243E">
            <w:pPr>
              <w:jc w:val="right"/>
            </w:pPr>
            <w:r>
              <w:rPr>
                <w:color w:val="000000"/>
                <w:sz w:val="24"/>
              </w:rPr>
              <w:t>123,545,904.80</w:t>
            </w:r>
          </w:p>
        </w:tc>
        <w:tc>
          <w:tcPr>
            <w:tcW w:w="1612" w:type="dxa"/>
            <w:vAlign w:val="center"/>
          </w:tcPr>
          <w:p w:rsidR="00A45B72" w:rsidRDefault="007C243E">
            <w:pPr>
              <w:jc w:val="right"/>
            </w:pPr>
            <w:r>
              <w:rPr>
                <w:color w:val="000000"/>
                <w:sz w:val="24"/>
              </w:rPr>
              <w:t>3.25</w:t>
            </w:r>
          </w:p>
        </w:tc>
      </w:tr>
      <w:tr w:rsidR="00A45B72">
        <w:trPr>
          <w:jc w:val="center"/>
        </w:trPr>
        <w:tc>
          <w:tcPr>
            <w:tcW w:w="817" w:type="dxa"/>
            <w:vAlign w:val="center"/>
          </w:tcPr>
          <w:p w:rsidR="00A45B72" w:rsidRDefault="007C243E">
            <w:pPr>
              <w:jc w:val="center"/>
            </w:pPr>
            <w:r>
              <w:rPr>
                <w:color w:val="000000"/>
                <w:sz w:val="24"/>
              </w:rPr>
              <w:t>9</w:t>
            </w:r>
          </w:p>
        </w:tc>
        <w:tc>
          <w:tcPr>
            <w:tcW w:w="1276" w:type="dxa"/>
            <w:vAlign w:val="center"/>
          </w:tcPr>
          <w:p w:rsidR="00A45B72" w:rsidRDefault="007C243E">
            <w:pPr>
              <w:jc w:val="center"/>
            </w:pPr>
            <w:r>
              <w:rPr>
                <w:color w:val="000000"/>
                <w:sz w:val="24"/>
              </w:rPr>
              <w:t>002439</w:t>
            </w:r>
          </w:p>
        </w:tc>
        <w:tc>
          <w:tcPr>
            <w:tcW w:w="1701" w:type="dxa"/>
            <w:vAlign w:val="center"/>
          </w:tcPr>
          <w:p w:rsidR="00A45B72" w:rsidRDefault="007C243E">
            <w:pPr>
              <w:jc w:val="center"/>
            </w:pPr>
            <w:r>
              <w:rPr>
                <w:color w:val="000000"/>
                <w:sz w:val="24"/>
              </w:rPr>
              <w:t>启明星辰</w:t>
            </w:r>
          </w:p>
        </w:tc>
        <w:tc>
          <w:tcPr>
            <w:tcW w:w="1559" w:type="dxa"/>
            <w:vAlign w:val="center"/>
          </w:tcPr>
          <w:p w:rsidR="00A45B72" w:rsidRDefault="007C243E">
            <w:pPr>
              <w:jc w:val="right"/>
            </w:pPr>
            <w:r>
              <w:rPr>
                <w:color w:val="000000"/>
                <w:sz w:val="24"/>
              </w:rPr>
              <w:t>3,054,490</w:t>
            </w:r>
          </w:p>
        </w:tc>
        <w:tc>
          <w:tcPr>
            <w:tcW w:w="1932" w:type="dxa"/>
            <w:vAlign w:val="center"/>
          </w:tcPr>
          <w:p w:rsidR="00A45B72" w:rsidRDefault="007C243E">
            <w:pPr>
              <w:jc w:val="right"/>
            </w:pPr>
            <w:r>
              <w:rPr>
                <w:color w:val="000000"/>
                <w:sz w:val="24"/>
              </w:rPr>
              <w:t>103,241,762.00</w:t>
            </w:r>
          </w:p>
        </w:tc>
        <w:tc>
          <w:tcPr>
            <w:tcW w:w="1612" w:type="dxa"/>
            <w:vAlign w:val="center"/>
          </w:tcPr>
          <w:p w:rsidR="00A45B72" w:rsidRDefault="007C243E">
            <w:pPr>
              <w:jc w:val="right"/>
            </w:pPr>
            <w:r>
              <w:rPr>
                <w:color w:val="000000"/>
                <w:sz w:val="24"/>
              </w:rPr>
              <w:t>2.71</w:t>
            </w:r>
          </w:p>
        </w:tc>
      </w:tr>
      <w:tr w:rsidR="00A45B72">
        <w:trPr>
          <w:jc w:val="center"/>
        </w:trPr>
        <w:tc>
          <w:tcPr>
            <w:tcW w:w="817" w:type="dxa"/>
            <w:vAlign w:val="center"/>
          </w:tcPr>
          <w:p w:rsidR="00A45B72" w:rsidRDefault="007C243E">
            <w:pPr>
              <w:jc w:val="center"/>
            </w:pPr>
            <w:r>
              <w:rPr>
                <w:color w:val="000000"/>
                <w:sz w:val="24"/>
              </w:rPr>
              <w:t>10</w:t>
            </w:r>
          </w:p>
        </w:tc>
        <w:tc>
          <w:tcPr>
            <w:tcW w:w="1276" w:type="dxa"/>
            <w:vAlign w:val="center"/>
          </w:tcPr>
          <w:p w:rsidR="00A45B72" w:rsidRDefault="007C243E">
            <w:pPr>
              <w:jc w:val="center"/>
            </w:pPr>
            <w:r>
              <w:rPr>
                <w:color w:val="000000"/>
                <w:sz w:val="24"/>
              </w:rPr>
              <w:t>000002</w:t>
            </w:r>
          </w:p>
        </w:tc>
        <w:tc>
          <w:tcPr>
            <w:tcW w:w="1701" w:type="dxa"/>
            <w:vAlign w:val="center"/>
          </w:tcPr>
          <w:p w:rsidR="00A45B72" w:rsidRDefault="007C243E">
            <w:pPr>
              <w:jc w:val="center"/>
            </w:pPr>
            <w:r>
              <w:rPr>
                <w:color w:val="000000"/>
                <w:sz w:val="24"/>
              </w:rPr>
              <w:t>万科</w:t>
            </w:r>
            <w:r>
              <w:rPr>
                <w:color w:val="000000"/>
                <w:sz w:val="24"/>
              </w:rPr>
              <w:t>A</w:t>
            </w:r>
          </w:p>
        </w:tc>
        <w:tc>
          <w:tcPr>
            <w:tcW w:w="1559" w:type="dxa"/>
            <w:vAlign w:val="center"/>
          </w:tcPr>
          <w:p w:rsidR="00A45B72" w:rsidRDefault="007C243E">
            <w:pPr>
              <w:jc w:val="right"/>
            </w:pPr>
            <w:r>
              <w:rPr>
                <w:color w:val="000000"/>
                <w:sz w:val="24"/>
              </w:rPr>
              <w:t>3,093,620</w:t>
            </w:r>
          </w:p>
        </w:tc>
        <w:tc>
          <w:tcPr>
            <w:tcW w:w="1932" w:type="dxa"/>
            <w:vAlign w:val="center"/>
          </w:tcPr>
          <w:p w:rsidR="00A45B72" w:rsidRDefault="007C243E">
            <w:pPr>
              <w:jc w:val="right"/>
            </w:pPr>
            <w:r>
              <w:rPr>
                <w:color w:val="000000"/>
                <w:sz w:val="24"/>
              </w:rPr>
              <w:t>99,552,691.60</w:t>
            </w:r>
          </w:p>
        </w:tc>
        <w:tc>
          <w:tcPr>
            <w:tcW w:w="1612" w:type="dxa"/>
            <w:vAlign w:val="center"/>
          </w:tcPr>
          <w:p w:rsidR="00A45B72" w:rsidRDefault="007C243E">
            <w:pPr>
              <w:jc w:val="right"/>
            </w:pPr>
            <w:r>
              <w:rPr>
                <w:color w:val="000000"/>
                <w:sz w:val="24"/>
              </w:rPr>
              <w:t>2.62</w:t>
            </w:r>
          </w:p>
        </w:tc>
      </w:tr>
      <w:tr w:rsidR="00A45B72">
        <w:trPr>
          <w:jc w:val="center"/>
        </w:trPr>
        <w:tc>
          <w:tcPr>
            <w:tcW w:w="817" w:type="dxa"/>
            <w:vAlign w:val="center"/>
          </w:tcPr>
          <w:p w:rsidR="00A45B72" w:rsidRDefault="007C243E">
            <w:pPr>
              <w:jc w:val="center"/>
            </w:pPr>
            <w:r>
              <w:rPr>
                <w:color w:val="000000"/>
                <w:sz w:val="24"/>
              </w:rPr>
              <w:t>11</w:t>
            </w:r>
          </w:p>
        </w:tc>
        <w:tc>
          <w:tcPr>
            <w:tcW w:w="1276" w:type="dxa"/>
            <w:vAlign w:val="center"/>
          </w:tcPr>
          <w:p w:rsidR="00A45B72" w:rsidRDefault="007C243E">
            <w:pPr>
              <w:jc w:val="center"/>
            </w:pPr>
            <w:r>
              <w:rPr>
                <w:color w:val="000000"/>
                <w:sz w:val="24"/>
              </w:rPr>
              <w:t>300609</w:t>
            </w:r>
          </w:p>
        </w:tc>
        <w:tc>
          <w:tcPr>
            <w:tcW w:w="1701" w:type="dxa"/>
            <w:vAlign w:val="center"/>
          </w:tcPr>
          <w:p w:rsidR="00A45B72" w:rsidRDefault="007C243E">
            <w:pPr>
              <w:jc w:val="center"/>
            </w:pPr>
            <w:r>
              <w:rPr>
                <w:color w:val="000000"/>
                <w:sz w:val="24"/>
              </w:rPr>
              <w:t>汇纳科技</w:t>
            </w:r>
          </w:p>
        </w:tc>
        <w:tc>
          <w:tcPr>
            <w:tcW w:w="1559" w:type="dxa"/>
            <w:vAlign w:val="center"/>
          </w:tcPr>
          <w:p w:rsidR="00A45B72" w:rsidRDefault="007C243E">
            <w:pPr>
              <w:jc w:val="right"/>
            </w:pPr>
            <w:r>
              <w:rPr>
                <w:color w:val="000000"/>
                <w:sz w:val="24"/>
              </w:rPr>
              <w:t>2,470,017</w:t>
            </w:r>
          </w:p>
        </w:tc>
        <w:tc>
          <w:tcPr>
            <w:tcW w:w="1932" w:type="dxa"/>
            <w:vAlign w:val="center"/>
          </w:tcPr>
          <w:p w:rsidR="00A45B72" w:rsidRDefault="007C243E">
            <w:pPr>
              <w:jc w:val="right"/>
            </w:pPr>
            <w:r>
              <w:rPr>
                <w:color w:val="000000"/>
                <w:sz w:val="24"/>
              </w:rPr>
              <w:t>91,538,830.02</w:t>
            </w:r>
          </w:p>
        </w:tc>
        <w:tc>
          <w:tcPr>
            <w:tcW w:w="1612" w:type="dxa"/>
            <w:vAlign w:val="center"/>
          </w:tcPr>
          <w:p w:rsidR="00A45B72" w:rsidRDefault="007C243E">
            <w:pPr>
              <w:jc w:val="right"/>
            </w:pPr>
            <w:r>
              <w:rPr>
                <w:color w:val="000000"/>
                <w:sz w:val="24"/>
              </w:rPr>
              <w:t>2.40</w:t>
            </w:r>
          </w:p>
        </w:tc>
      </w:tr>
      <w:tr w:rsidR="00A45B72">
        <w:trPr>
          <w:jc w:val="center"/>
        </w:trPr>
        <w:tc>
          <w:tcPr>
            <w:tcW w:w="817" w:type="dxa"/>
            <w:vAlign w:val="center"/>
          </w:tcPr>
          <w:p w:rsidR="00A45B72" w:rsidRDefault="007C243E">
            <w:pPr>
              <w:jc w:val="center"/>
            </w:pPr>
            <w:r>
              <w:rPr>
                <w:color w:val="000000"/>
                <w:sz w:val="24"/>
              </w:rPr>
              <w:lastRenderedPageBreak/>
              <w:t>12</w:t>
            </w:r>
          </w:p>
        </w:tc>
        <w:tc>
          <w:tcPr>
            <w:tcW w:w="1276" w:type="dxa"/>
            <w:vAlign w:val="center"/>
          </w:tcPr>
          <w:p w:rsidR="00A45B72" w:rsidRDefault="007C243E">
            <w:pPr>
              <w:jc w:val="center"/>
            </w:pPr>
            <w:r>
              <w:rPr>
                <w:color w:val="000000"/>
                <w:sz w:val="24"/>
              </w:rPr>
              <w:t>002212</w:t>
            </w:r>
          </w:p>
        </w:tc>
        <w:tc>
          <w:tcPr>
            <w:tcW w:w="1701" w:type="dxa"/>
            <w:vAlign w:val="center"/>
          </w:tcPr>
          <w:p w:rsidR="00A45B72" w:rsidRDefault="007C243E">
            <w:pPr>
              <w:jc w:val="center"/>
            </w:pPr>
            <w:r>
              <w:rPr>
                <w:color w:val="000000"/>
                <w:sz w:val="24"/>
              </w:rPr>
              <w:t>南洋股份</w:t>
            </w:r>
          </w:p>
        </w:tc>
        <w:tc>
          <w:tcPr>
            <w:tcW w:w="1559" w:type="dxa"/>
            <w:vAlign w:val="center"/>
          </w:tcPr>
          <w:p w:rsidR="00A45B72" w:rsidRDefault="007C243E">
            <w:pPr>
              <w:jc w:val="right"/>
            </w:pPr>
            <w:r>
              <w:rPr>
                <w:color w:val="000000"/>
                <w:sz w:val="24"/>
              </w:rPr>
              <w:t>4,747,833</w:t>
            </w:r>
          </w:p>
        </w:tc>
        <w:tc>
          <w:tcPr>
            <w:tcW w:w="1932" w:type="dxa"/>
            <w:vAlign w:val="center"/>
          </w:tcPr>
          <w:p w:rsidR="00A45B72" w:rsidRDefault="007C243E">
            <w:pPr>
              <w:jc w:val="right"/>
            </w:pPr>
            <w:r>
              <w:rPr>
                <w:color w:val="000000"/>
                <w:sz w:val="24"/>
              </w:rPr>
              <w:t>90,256,305.33</w:t>
            </w:r>
          </w:p>
        </w:tc>
        <w:tc>
          <w:tcPr>
            <w:tcW w:w="1612" w:type="dxa"/>
            <w:vAlign w:val="center"/>
          </w:tcPr>
          <w:p w:rsidR="00A45B72" w:rsidRDefault="007C243E">
            <w:pPr>
              <w:jc w:val="right"/>
            </w:pPr>
            <w:r>
              <w:rPr>
                <w:color w:val="000000"/>
                <w:sz w:val="24"/>
              </w:rPr>
              <w:t>2.37</w:t>
            </w:r>
          </w:p>
        </w:tc>
      </w:tr>
      <w:tr w:rsidR="00A45B72">
        <w:trPr>
          <w:jc w:val="center"/>
        </w:trPr>
        <w:tc>
          <w:tcPr>
            <w:tcW w:w="817" w:type="dxa"/>
            <w:vAlign w:val="center"/>
          </w:tcPr>
          <w:p w:rsidR="00A45B72" w:rsidRDefault="007C243E">
            <w:pPr>
              <w:jc w:val="center"/>
            </w:pPr>
            <w:r>
              <w:rPr>
                <w:color w:val="000000"/>
                <w:sz w:val="24"/>
              </w:rPr>
              <w:t>13</w:t>
            </w:r>
          </w:p>
        </w:tc>
        <w:tc>
          <w:tcPr>
            <w:tcW w:w="1276" w:type="dxa"/>
            <w:vAlign w:val="center"/>
          </w:tcPr>
          <w:p w:rsidR="00A45B72" w:rsidRDefault="007C243E">
            <w:pPr>
              <w:jc w:val="center"/>
            </w:pPr>
            <w:r>
              <w:rPr>
                <w:color w:val="000000"/>
                <w:sz w:val="24"/>
              </w:rPr>
              <w:t>603096</w:t>
            </w:r>
          </w:p>
        </w:tc>
        <w:tc>
          <w:tcPr>
            <w:tcW w:w="1701" w:type="dxa"/>
            <w:vAlign w:val="center"/>
          </w:tcPr>
          <w:p w:rsidR="00A45B72" w:rsidRDefault="007C243E">
            <w:pPr>
              <w:jc w:val="center"/>
            </w:pPr>
            <w:r>
              <w:rPr>
                <w:color w:val="000000"/>
                <w:sz w:val="24"/>
              </w:rPr>
              <w:t>新经典</w:t>
            </w:r>
          </w:p>
        </w:tc>
        <w:tc>
          <w:tcPr>
            <w:tcW w:w="1559" w:type="dxa"/>
            <w:vAlign w:val="center"/>
          </w:tcPr>
          <w:p w:rsidR="00A45B72" w:rsidRDefault="007C243E">
            <w:pPr>
              <w:jc w:val="right"/>
            </w:pPr>
            <w:r>
              <w:rPr>
                <w:color w:val="000000"/>
                <w:sz w:val="24"/>
              </w:rPr>
              <w:t>1,554,483</w:t>
            </w:r>
          </w:p>
        </w:tc>
        <w:tc>
          <w:tcPr>
            <w:tcW w:w="1932" w:type="dxa"/>
            <w:vAlign w:val="center"/>
          </w:tcPr>
          <w:p w:rsidR="00A45B72" w:rsidRDefault="007C243E">
            <w:pPr>
              <w:jc w:val="right"/>
            </w:pPr>
            <w:r>
              <w:rPr>
                <w:color w:val="000000"/>
                <w:sz w:val="24"/>
              </w:rPr>
              <w:t>85,153,609.90</w:t>
            </w:r>
          </w:p>
        </w:tc>
        <w:tc>
          <w:tcPr>
            <w:tcW w:w="1612" w:type="dxa"/>
            <w:vAlign w:val="center"/>
          </w:tcPr>
          <w:p w:rsidR="00A45B72" w:rsidRDefault="007C243E">
            <w:pPr>
              <w:jc w:val="right"/>
            </w:pPr>
            <w:r>
              <w:rPr>
                <w:color w:val="000000"/>
                <w:sz w:val="24"/>
              </w:rPr>
              <w:t>2.24</w:t>
            </w:r>
          </w:p>
        </w:tc>
      </w:tr>
      <w:tr w:rsidR="00A45B72">
        <w:trPr>
          <w:jc w:val="center"/>
        </w:trPr>
        <w:tc>
          <w:tcPr>
            <w:tcW w:w="817" w:type="dxa"/>
            <w:vAlign w:val="center"/>
          </w:tcPr>
          <w:p w:rsidR="00A45B72" w:rsidRDefault="007C243E">
            <w:pPr>
              <w:jc w:val="center"/>
            </w:pPr>
            <w:r>
              <w:rPr>
                <w:color w:val="000000"/>
                <w:sz w:val="24"/>
              </w:rPr>
              <w:t>14</w:t>
            </w:r>
          </w:p>
        </w:tc>
        <w:tc>
          <w:tcPr>
            <w:tcW w:w="1276" w:type="dxa"/>
            <w:vAlign w:val="center"/>
          </w:tcPr>
          <w:p w:rsidR="00A45B72" w:rsidRDefault="007C243E">
            <w:pPr>
              <w:jc w:val="center"/>
            </w:pPr>
            <w:r>
              <w:rPr>
                <w:color w:val="000000"/>
                <w:sz w:val="24"/>
              </w:rPr>
              <w:t>600383</w:t>
            </w:r>
          </w:p>
        </w:tc>
        <w:tc>
          <w:tcPr>
            <w:tcW w:w="1701" w:type="dxa"/>
            <w:vAlign w:val="center"/>
          </w:tcPr>
          <w:p w:rsidR="00A45B72" w:rsidRDefault="007C243E">
            <w:pPr>
              <w:jc w:val="center"/>
            </w:pPr>
            <w:r>
              <w:rPr>
                <w:color w:val="000000"/>
                <w:sz w:val="24"/>
              </w:rPr>
              <w:t>金地集团</w:t>
            </w:r>
          </w:p>
        </w:tc>
        <w:tc>
          <w:tcPr>
            <w:tcW w:w="1559" w:type="dxa"/>
            <w:vAlign w:val="center"/>
          </w:tcPr>
          <w:p w:rsidR="00A45B72" w:rsidRDefault="007C243E">
            <w:pPr>
              <w:jc w:val="right"/>
            </w:pPr>
            <w:r>
              <w:rPr>
                <w:color w:val="000000"/>
                <w:sz w:val="24"/>
              </w:rPr>
              <w:t>5,502,100</w:t>
            </w:r>
          </w:p>
        </w:tc>
        <w:tc>
          <w:tcPr>
            <w:tcW w:w="1932" w:type="dxa"/>
            <w:vAlign w:val="center"/>
          </w:tcPr>
          <w:p w:rsidR="00A45B72" w:rsidRDefault="007C243E">
            <w:pPr>
              <w:jc w:val="right"/>
            </w:pPr>
            <w:r>
              <w:rPr>
                <w:color w:val="000000"/>
                <w:sz w:val="24"/>
              </w:rPr>
              <w:t>79,780,450.00</w:t>
            </w:r>
          </w:p>
        </w:tc>
        <w:tc>
          <w:tcPr>
            <w:tcW w:w="1612" w:type="dxa"/>
            <w:vAlign w:val="center"/>
          </w:tcPr>
          <w:p w:rsidR="00A45B72" w:rsidRDefault="007C243E">
            <w:pPr>
              <w:jc w:val="right"/>
            </w:pPr>
            <w:r>
              <w:rPr>
                <w:color w:val="000000"/>
                <w:sz w:val="24"/>
              </w:rPr>
              <w:t>2.10</w:t>
            </w:r>
          </w:p>
        </w:tc>
      </w:tr>
      <w:tr w:rsidR="00A45B72">
        <w:trPr>
          <w:jc w:val="center"/>
        </w:trPr>
        <w:tc>
          <w:tcPr>
            <w:tcW w:w="817" w:type="dxa"/>
            <w:vAlign w:val="center"/>
          </w:tcPr>
          <w:p w:rsidR="00A45B72" w:rsidRDefault="007C243E">
            <w:pPr>
              <w:jc w:val="center"/>
            </w:pPr>
            <w:r>
              <w:rPr>
                <w:color w:val="000000"/>
                <w:sz w:val="24"/>
              </w:rPr>
              <w:t>15</w:t>
            </w:r>
          </w:p>
        </w:tc>
        <w:tc>
          <w:tcPr>
            <w:tcW w:w="1276" w:type="dxa"/>
            <w:vAlign w:val="center"/>
          </w:tcPr>
          <w:p w:rsidR="00A45B72" w:rsidRDefault="007C243E">
            <w:pPr>
              <w:jc w:val="center"/>
            </w:pPr>
            <w:r>
              <w:rPr>
                <w:color w:val="000000"/>
                <w:sz w:val="24"/>
              </w:rPr>
              <w:t>300253</w:t>
            </w:r>
          </w:p>
        </w:tc>
        <w:tc>
          <w:tcPr>
            <w:tcW w:w="1701" w:type="dxa"/>
            <w:vAlign w:val="center"/>
          </w:tcPr>
          <w:p w:rsidR="00A45B72" w:rsidRDefault="007C243E">
            <w:pPr>
              <w:jc w:val="center"/>
            </w:pPr>
            <w:r>
              <w:rPr>
                <w:color w:val="000000"/>
                <w:sz w:val="24"/>
              </w:rPr>
              <w:t>卫宁健康</w:t>
            </w:r>
          </w:p>
        </w:tc>
        <w:tc>
          <w:tcPr>
            <w:tcW w:w="1559" w:type="dxa"/>
            <w:vAlign w:val="center"/>
          </w:tcPr>
          <w:p w:rsidR="00A45B72" w:rsidRDefault="007C243E">
            <w:pPr>
              <w:jc w:val="right"/>
            </w:pPr>
            <w:r>
              <w:rPr>
                <w:color w:val="000000"/>
                <w:sz w:val="24"/>
              </w:rPr>
              <w:t>4,869,189</w:t>
            </w:r>
          </w:p>
        </w:tc>
        <w:tc>
          <w:tcPr>
            <w:tcW w:w="1932" w:type="dxa"/>
            <w:vAlign w:val="center"/>
          </w:tcPr>
          <w:p w:rsidR="00A45B72" w:rsidRDefault="007C243E">
            <w:pPr>
              <w:jc w:val="right"/>
            </w:pPr>
            <w:r>
              <w:rPr>
                <w:color w:val="000000"/>
                <w:sz w:val="24"/>
              </w:rPr>
              <w:t>72,940,451.22</w:t>
            </w:r>
          </w:p>
        </w:tc>
        <w:tc>
          <w:tcPr>
            <w:tcW w:w="1612" w:type="dxa"/>
            <w:vAlign w:val="center"/>
          </w:tcPr>
          <w:p w:rsidR="00A45B72" w:rsidRDefault="007C243E">
            <w:pPr>
              <w:jc w:val="right"/>
            </w:pPr>
            <w:r>
              <w:rPr>
                <w:color w:val="000000"/>
                <w:sz w:val="24"/>
              </w:rPr>
              <w:t>1.92</w:t>
            </w:r>
          </w:p>
        </w:tc>
      </w:tr>
      <w:tr w:rsidR="00A45B72">
        <w:trPr>
          <w:jc w:val="center"/>
        </w:trPr>
        <w:tc>
          <w:tcPr>
            <w:tcW w:w="817" w:type="dxa"/>
            <w:vAlign w:val="center"/>
          </w:tcPr>
          <w:p w:rsidR="00A45B72" w:rsidRDefault="007C243E">
            <w:pPr>
              <w:jc w:val="center"/>
            </w:pPr>
            <w:r>
              <w:rPr>
                <w:color w:val="000000"/>
                <w:sz w:val="24"/>
              </w:rPr>
              <w:t>16</w:t>
            </w:r>
          </w:p>
        </w:tc>
        <w:tc>
          <w:tcPr>
            <w:tcW w:w="1276" w:type="dxa"/>
            <w:vAlign w:val="center"/>
          </w:tcPr>
          <w:p w:rsidR="00A45B72" w:rsidRDefault="007C243E">
            <w:pPr>
              <w:jc w:val="center"/>
            </w:pPr>
            <w:r>
              <w:rPr>
                <w:color w:val="000000"/>
                <w:sz w:val="24"/>
              </w:rPr>
              <w:t>002410</w:t>
            </w:r>
          </w:p>
        </w:tc>
        <w:tc>
          <w:tcPr>
            <w:tcW w:w="1701" w:type="dxa"/>
            <w:vAlign w:val="center"/>
          </w:tcPr>
          <w:p w:rsidR="00A45B72" w:rsidRDefault="007C243E">
            <w:pPr>
              <w:jc w:val="center"/>
            </w:pPr>
            <w:r>
              <w:rPr>
                <w:color w:val="000000"/>
                <w:sz w:val="24"/>
              </w:rPr>
              <w:t>广联达</w:t>
            </w:r>
          </w:p>
        </w:tc>
        <w:tc>
          <w:tcPr>
            <w:tcW w:w="1559" w:type="dxa"/>
            <w:vAlign w:val="center"/>
          </w:tcPr>
          <w:p w:rsidR="00A45B72" w:rsidRDefault="007C243E">
            <w:pPr>
              <w:jc w:val="right"/>
            </w:pPr>
            <w:r>
              <w:rPr>
                <w:color w:val="000000"/>
                <w:sz w:val="24"/>
              </w:rPr>
              <w:t>2,108,808</w:t>
            </w:r>
          </w:p>
        </w:tc>
        <w:tc>
          <w:tcPr>
            <w:tcW w:w="1932" w:type="dxa"/>
            <w:vAlign w:val="center"/>
          </w:tcPr>
          <w:p w:rsidR="00A45B72" w:rsidRDefault="007C243E">
            <w:pPr>
              <w:jc w:val="right"/>
            </w:pPr>
            <w:r>
              <w:rPr>
                <w:color w:val="000000"/>
                <w:sz w:val="24"/>
              </w:rPr>
              <w:t>71,657,295.84</w:t>
            </w:r>
          </w:p>
        </w:tc>
        <w:tc>
          <w:tcPr>
            <w:tcW w:w="1612" w:type="dxa"/>
            <w:vAlign w:val="center"/>
          </w:tcPr>
          <w:p w:rsidR="00A45B72" w:rsidRDefault="007C243E">
            <w:pPr>
              <w:jc w:val="right"/>
            </w:pPr>
            <w:r>
              <w:rPr>
                <w:color w:val="000000"/>
                <w:sz w:val="24"/>
              </w:rPr>
              <w:t>1.88</w:t>
            </w:r>
          </w:p>
        </w:tc>
      </w:tr>
      <w:tr w:rsidR="00A45B72">
        <w:trPr>
          <w:jc w:val="center"/>
        </w:trPr>
        <w:tc>
          <w:tcPr>
            <w:tcW w:w="817" w:type="dxa"/>
            <w:vAlign w:val="center"/>
          </w:tcPr>
          <w:p w:rsidR="00A45B72" w:rsidRDefault="007C243E">
            <w:pPr>
              <w:jc w:val="center"/>
            </w:pPr>
            <w:r>
              <w:rPr>
                <w:color w:val="000000"/>
                <w:sz w:val="24"/>
              </w:rPr>
              <w:t>17</w:t>
            </w:r>
          </w:p>
        </w:tc>
        <w:tc>
          <w:tcPr>
            <w:tcW w:w="1276" w:type="dxa"/>
            <w:vAlign w:val="center"/>
          </w:tcPr>
          <w:p w:rsidR="00A45B72" w:rsidRDefault="007C243E">
            <w:pPr>
              <w:jc w:val="center"/>
            </w:pPr>
            <w:r>
              <w:rPr>
                <w:color w:val="000000"/>
                <w:sz w:val="24"/>
              </w:rPr>
              <w:t>000961</w:t>
            </w:r>
          </w:p>
        </w:tc>
        <w:tc>
          <w:tcPr>
            <w:tcW w:w="1701" w:type="dxa"/>
            <w:vAlign w:val="center"/>
          </w:tcPr>
          <w:p w:rsidR="00A45B72" w:rsidRDefault="007C243E">
            <w:pPr>
              <w:jc w:val="center"/>
            </w:pPr>
            <w:r>
              <w:rPr>
                <w:color w:val="000000"/>
                <w:sz w:val="24"/>
              </w:rPr>
              <w:t>中南建设</w:t>
            </w:r>
          </w:p>
        </w:tc>
        <w:tc>
          <w:tcPr>
            <w:tcW w:w="1559" w:type="dxa"/>
            <w:vAlign w:val="center"/>
          </w:tcPr>
          <w:p w:rsidR="00A45B72" w:rsidRDefault="007C243E">
            <w:pPr>
              <w:jc w:val="right"/>
            </w:pPr>
            <w:r>
              <w:rPr>
                <w:color w:val="000000"/>
                <w:sz w:val="24"/>
              </w:rPr>
              <w:t>4,990,232</w:t>
            </w:r>
          </w:p>
        </w:tc>
        <w:tc>
          <w:tcPr>
            <w:tcW w:w="1932" w:type="dxa"/>
            <w:vAlign w:val="center"/>
          </w:tcPr>
          <w:p w:rsidR="00A45B72" w:rsidRDefault="007C243E">
            <w:pPr>
              <w:jc w:val="right"/>
            </w:pPr>
            <w:r>
              <w:rPr>
                <w:color w:val="000000"/>
                <w:sz w:val="24"/>
              </w:rPr>
              <w:t>52,646,947.60</w:t>
            </w:r>
          </w:p>
        </w:tc>
        <w:tc>
          <w:tcPr>
            <w:tcW w:w="1612" w:type="dxa"/>
            <w:vAlign w:val="center"/>
          </w:tcPr>
          <w:p w:rsidR="00A45B72" w:rsidRDefault="007C243E">
            <w:pPr>
              <w:jc w:val="right"/>
            </w:pPr>
            <w:r>
              <w:rPr>
                <w:color w:val="000000"/>
                <w:sz w:val="24"/>
              </w:rPr>
              <w:t>1.38</w:t>
            </w:r>
          </w:p>
        </w:tc>
      </w:tr>
      <w:tr w:rsidR="00A45B72">
        <w:trPr>
          <w:jc w:val="center"/>
        </w:trPr>
        <w:tc>
          <w:tcPr>
            <w:tcW w:w="817" w:type="dxa"/>
            <w:vAlign w:val="center"/>
          </w:tcPr>
          <w:p w:rsidR="00A45B72" w:rsidRDefault="007C243E">
            <w:pPr>
              <w:jc w:val="center"/>
            </w:pPr>
            <w:r>
              <w:rPr>
                <w:color w:val="000000"/>
                <w:sz w:val="24"/>
              </w:rPr>
              <w:t>18</w:t>
            </w:r>
          </w:p>
        </w:tc>
        <w:tc>
          <w:tcPr>
            <w:tcW w:w="1276" w:type="dxa"/>
            <w:vAlign w:val="center"/>
          </w:tcPr>
          <w:p w:rsidR="00A45B72" w:rsidRDefault="007C243E">
            <w:pPr>
              <w:jc w:val="center"/>
            </w:pPr>
            <w:r>
              <w:rPr>
                <w:color w:val="000000"/>
                <w:sz w:val="24"/>
              </w:rPr>
              <w:t>300036</w:t>
            </w:r>
          </w:p>
        </w:tc>
        <w:tc>
          <w:tcPr>
            <w:tcW w:w="1701" w:type="dxa"/>
            <w:vAlign w:val="center"/>
          </w:tcPr>
          <w:p w:rsidR="00A45B72" w:rsidRDefault="007C243E">
            <w:pPr>
              <w:jc w:val="center"/>
            </w:pPr>
            <w:r>
              <w:rPr>
                <w:color w:val="000000"/>
                <w:sz w:val="24"/>
              </w:rPr>
              <w:t>超图软件</w:t>
            </w:r>
          </w:p>
        </w:tc>
        <w:tc>
          <w:tcPr>
            <w:tcW w:w="1559" w:type="dxa"/>
            <w:vAlign w:val="center"/>
          </w:tcPr>
          <w:p w:rsidR="00A45B72" w:rsidRDefault="007C243E">
            <w:pPr>
              <w:jc w:val="right"/>
            </w:pPr>
            <w:r>
              <w:rPr>
                <w:color w:val="000000"/>
                <w:sz w:val="24"/>
              </w:rPr>
              <w:t>2,538,100</w:t>
            </w:r>
          </w:p>
        </w:tc>
        <w:tc>
          <w:tcPr>
            <w:tcW w:w="1932" w:type="dxa"/>
            <w:vAlign w:val="center"/>
          </w:tcPr>
          <w:p w:rsidR="00A45B72" w:rsidRDefault="007C243E">
            <w:pPr>
              <w:jc w:val="right"/>
            </w:pPr>
            <w:r>
              <w:rPr>
                <w:color w:val="000000"/>
                <w:sz w:val="24"/>
              </w:rPr>
              <w:t>50,584,333.00</w:t>
            </w:r>
          </w:p>
        </w:tc>
        <w:tc>
          <w:tcPr>
            <w:tcW w:w="1612" w:type="dxa"/>
            <w:vAlign w:val="center"/>
          </w:tcPr>
          <w:p w:rsidR="00A45B72" w:rsidRDefault="007C243E">
            <w:pPr>
              <w:jc w:val="right"/>
            </w:pPr>
            <w:r>
              <w:rPr>
                <w:color w:val="000000"/>
                <w:sz w:val="24"/>
              </w:rPr>
              <w:t>1.33</w:t>
            </w:r>
          </w:p>
        </w:tc>
      </w:tr>
      <w:tr w:rsidR="00A45B72">
        <w:trPr>
          <w:jc w:val="center"/>
        </w:trPr>
        <w:tc>
          <w:tcPr>
            <w:tcW w:w="817" w:type="dxa"/>
            <w:vAlign w:val="center"/>
          </w:tcPr>
          <w:p w:rsidR="00A45B72" w:rsidRDefault="007C243E">
            <w:pPr>
              <w:jc w:val="center"/>
            </w:pPr>
            <w:r>
              <w:rPr>
                <w:color w:val="000000"/>
                <w:sz w:val="24"/>
              </w:rPr>
              <w:t>19</w:t>
            </w:r>
          </w:p>
        </w:tc>
        <w:tc>
          <w:tcPr>
            <w:tcW w:w="1276" w:type="dxa"/>
            <w:vAlign w:val="center"/>
          </w:tcPr>
          <w:p w:rsidR="00A45B72" w:rsidRDefault="007C243E">
            <w:pPr>
              <w:jc w:val="center"/>
            </w:pPr>
            <w:r>
              <w:rPr>
                <w:color w:val="000000"/>
                <w:sz w:val="24"/>
              </w:rPr>
              <w:t>603786</w:t>
            </w:r>
          </w:p>
        </w:tc>
        <w:tc>
          <w:tcPr>
            <w:tcW w:w="1701" w:type="dxa"/>
            <w:vAlign w:val="center"/>
          </w:tcPr>
          <w:p w:rsidR="00A45B72" w:rsidRDefault="007C243E">
            <w:pPr>
              <w:jc w:val="center"/>
            </w:pPr>
            <w:r>
              <w:rPr>
                <w:color w:val="000000"/>
                <w:sz w:val="24"/>
              </w:rPr>
              <w:t>科博达</w:t>
            </w:r>
          </w:p>
        </w:tc>
        <w:tc>
          <w:tcPr>
            <w:tcW w:w="1559" w:type="dxa"/>
            <w:vAlign w:val="center"/>
          </w:tcPr>
          <w:p w:rsidR="00A45B72" w:rsidRDefault="007C243E">
            <w:pPr>
              <w:jc w:val="right"/>
            </w:pPr>
            <w:r>
              <w:rPr>
                <w:color w:val="000000"/>
                <w:sz w:val="24"/>
              </w:rPr>
              <w:t>952,832</w:t>
            </w:r>
          </w:p>
        </w:tc>
        <w:tc>
          <w:tcPr>
            <w:tcW w:w="1932" w:type="dxa"/>
            <w:vAlign w:val="center"/>
          </w:tcPr>
          <w:p w:rsidR="00A45B72" w:rsidRDefault="007C243E">
            <w:pPr>
              <w:jc w:val="right"/>
            </w:pPr>
            <w:r>
              <w:rPr>
                <w:color w:val="000000"/>
                <w:sz w:val="24"/>
              </w:rPr>
              <w:t>49,690,188.80</w:t>
            </w:r>
          </w:p>
        </w:tc>
        <w:tc>
          <w:tcPr>
            <w:tcW w:w="1612" w:type="dxa"/>
            <w:vAlign w:val="center"/>
          </w:tcPr>
          <w:p w:rsidR="00A45B72" w:rsidRDefault="007C243E">
            <w:pPr>
              <w:jc w:val="right"/>
            </w:pPr>
            <w:r>
              <w:rPr>
                <w:color w:val="000000"/>
                <w:sz w:val="24"/>
              </w:rPr>
              <w:t>1.31</w:t>
            </w:r>
          </w:p>
        </w:tc>
      </w:tr>
      <w:tr w:rsidR="00A45B72">
        <w:trPr>
          <w:jc w:val="center"/>
        </w:trPr>
        <w:tc>
          <w:tcPr>
            <w:tcW w:w="817" w:type="dxa"/>
            <w:vAlign w:val="center"/>
          </w:tcPr>
          <w:p w:rsidR="00A45B72" w:rsidRDefault="007C243E">
            <w:pPr>
              <w:jc w:val="center"/>
            </w:pPr>
            <w:r>
              <w:rPr>
                <w:color w:val="000000"/>
                <w:sz w:val="24"/>
              </w:rPr>
              <w:t>20</w:t>
            </w:r>
          </w:p>
        </w:tc>
        <w:tc>
          <w:tcPr>
            <w:tcW w:w="1276" w:type="dxa"/>
            <w:vAlign w:val="center"/>
          </w:tcPr>
          <w:p w:rsidR="00A45B72" w:rsidRDefault="007C243E">
            <w:pPr>
              <w:jc w:val="center"/>
            </w:pPr>
            <w:r>
              <w:rPr>
                <w:color w:val="000000"/>
                <w:sz w:val="24"/>
              </w:rPr>
              <w:t>300788</w:t>
            </w:r>
          </w:p>
        </w:tc>
        <w:tc>
          <w:tcPr>
            <w:tcW w:w="1701" w:type="dxa"/>
            <w:vAlign w:val="center"/>
          </w:tcPr>
          <w:p w:rsidR="00A45B72" w:rsidRDefault="007C243E">
            <w:pPr>
              <w:jc w:val="center"/>
            </w:pPr>
            <w:r>
              <w:rPr>
                <w:color w:val="000000"/>
                <w:sz w:val="24"/>
              </w:rPr>
              <w:t>中信出版</w:t>
            </w:r>
          </w:p>
        </w:tc>
        <w:tc>
          <w:tcPr>
            <w:tcW w:w="1559" w:type="dxa"/>
            <w:vAlign w:val="center"/>
          </w:tcPr>
          <w:p w:rsidR="00A45B72" w:rsidRDefault="007C243E">
            <w:pPr>
              <w:jc w:val="right"/>
            </w:pPr>
            <w:r>
              <w:rPr>
                <w:color w:val="000000"/>
                <w:sz w:val="24"/>
              </w:rPr>
              <w:t>882,090</w:t>
            </w:r>
          </w:p>
        </w:tc>
        <w:tc>
          <w:tcPr>
            <w:tcW w:w="1932" w:type="dxa"/>
            <w:vAlign w:val="center"/>
          </w:tcPr>
          <w:p w:rsidR="00A45B72" w:rsidRDefault="007C243E">
            <w:pPr>
              <w:jc w:val="right"/>
            </w:pPr>
            <w:r>
              <w:rPr>
                <w:color w:val="000000"/>
                <w:sz w:val="24"/>
              </w:rPr>
              <w:t>44,986,590.00</w:t>
            </w:r>
          </w:p>
        </w:tc>
        <w:tc>
          <w:tcPr>
            <w:tcW w:w="1612" w:type="dxa"/>
            <w:vAlign w:val="center"/>
          </w:tcPr>
          <w:p w:rsidR="00A45B72" w:rsidRDefault="007C243E">
            <w:pPr>
              <w:jc w:val="right"/>
            </w:pPr>
            <w:r>
              <w:rPr>
                <w:color w:val="000000"/>
                <w:sz w:val="24"/>
              </w:rPr>
              <w:t>1.18</w:t>
            </w:r>
          </w:p>
        </w:tc>
      </w:tr>
      <w:tr w:rsidR="00A45B72">
        <w:trPr>
          <w:jc w:val="center"/>
        </w:trPr>
        <w:tc>
          <w:tcPr>
            <w:tcW w:w="817" w:type="dxa"/>
            <w:vAlign w:val="center"/>
          </w:tcPr>
          <w:p w:rsidR="00A45B72" w:rsidRDefault="007C243E">
            <w:pPr>
              <w:jc w:val="center"/>
            </w:pPr>
            <w:r>
              <w:rPr>
                <w:color w:val="000000"/>
                <w:sz w:val="24"/>
              </w:rPr>
              <w:t>21</w:t>
            </w:r>
          </w:p>
        </w:tc>
        <w:tc>
          <w:tcPr>
            <w:tcW w:w="1276" w:type="dxa"/>
            <w:vAlign w:val="center"/>
          </w:tcPr>
          <w:p w:rsidR="00A45B72" w:rsidRDefault="007C243E">
            <w:pPr>
              <w:jc w:val="center"/>
            </w:pPr>
            <w:r>
              <w:rPr>
                <w:color w:val="000000"/>
                <w:sz w:val="24"/>
              </w:rPr>
              <w:t>002810</w:t>
            </w:r>
          </w:p>
        </w:tc>
        <w:tc>
          <w:tcPr>
            <w:tcW w:w="1701" w:type="dxa"/>
            <w:vAlign w:val="center"/>
          </w:tcPr>
          <w:p w:rsidR="00A45B72" w:rsidRDefault="007C243E">
            <w:pPr>
              <w:jc w:val="center"/>
            </w:pPr>
            <w:r>
              <w:rPr>
                <w:color w:val="000000"/>
                <w:sz w:val="24"/>
              </w:rPr>
              <w:t>山东赫达</w:t>
            </w:r>
          </w:p>
        </w:tc>
        <w:tc>
          <w:tcPr>
            <w:tcW w:w="1559" w:type="dxa"/>
            <w:vAlign w:val="center"/>
          </w:tcPr>
          <w:p w:rsidR="00A45B72" w:rsidRDefault="007C243E">
            <w:pPr>
              <w:jc w:val="right"/>
            </w:pPr>
            <w:r>
              <w:rPr>
                <w:color w:val="000000"/>
                <w:sz w:val="24"/>
              </w:rPr>
              <w:t>2,187,520</w:t>
            </w:r>
          </w:p>
        </w:tc>
        <w:tc>
          <w:tcPr>
            <w:tcW w:w="1932" w:type="dxa"/>
            <w:vAlign w:val="center"/>
          </w:tcPr>
          <w:p w:rsidR="00A45B72" w:rsidRDefault="007C243E">
            <w:pPr>
              <w:jc w:val="right"/>
            </w:pPr>
            <w:r>
              <w:rPr>
                <w:color w:val="000000"/>
                <w:sz w:val="24"/>
              </w:rPr>
              <w:t>42,437,888.00</w:t>
            </w:r>
          </w:p>
        </w:tc>
        <w:tc>
          <w:tcPr>
            <w:tcW w:w="1612" w:type="dxa"/>
            <w:vAlign w:val="center"/>
          </w:tcPr>
          <w:p w:rsidR="00A45B72" w:rsidRDefault="007C243E">
            <w:pPr>
              <w:jc w:val="right"/>
            </w:pPr>
            <w:r>
              <w:rPr>
                <w:color w:val="000000"/>
                <w:sz w:val="24"/>
              </w:rPr>
              <w:t>1.11</w:t>
            </w:r>
          </w:p>
        </w:tc>
      </w:tr>
      <w:tr w:rsidR="00A45B72">
        <w:trPr>
          <w:jc w:val="center"/>
        </w:trPr>
        <w:tc>
          <w:tcPr>
            <w:tcW w:w="817" w:type="dxa"/>
            <w:vAlign w:val="center"/>
          </w:tcPr>
          <w:p w:rsidR="00A45B72" w:rsidRDefault="007C243E">
            <w:pPr>
              <w:jc w:val="center"/>
            </w:pPr>
            <w:r>
              <w:rPr>
                <w:color w:val="000000"/>
                <w:sz w:val="24"/>
              </w:rPr>
              <w:t>22</w:t>
            </w:r>
          </w:p>
        </w:tc>
        <w:tc>
          <w:tcPr>
            <w:tcW w:w="1276" w:type="dxa"/>
            <w:vAlign w:val="center"/>
          </w:tcPr>
          <w:p w:rsidR="00A45B72" w:rsidRDefault="007C243E">
            <w:pPr>
              <w:jc w:val="center"/>
            </w:pPr>
            <w:r>
              <w:rPr>
                <w:color w:val="000000"/>
                <w:sz w:val="24"/>
              </w:rPr>
              <w:t>603506</w:t>
            </w:r>
          </w:p>
        </w:tc>
        <w:tc>
          <w:tcPr>
            <w:tcW w:w="1701" w:type="dxa"/>
            <w:vAlign w:val="center"/>
          </w:tcPr>
          <w:p w:rsidR="00A45B72" w:rsidRDefault="007C243E">
            <w:pPr>
              <w:jc w:val="center"/>
            </w:pPr>
            <w:r>
              <w:rPr>
                <w:color w:val="000000"/>
                <w:sz w:val="24"/>
              </w:rPr>
              <w:t>南都物业</w:t>
            </w:r>
          </w:p>
        </w:tc>
        <w:tc>
          <w:tcPr>
            <w:tcW w:w="1559" w:type="dxa"/>
            <w:vAlign w:val="center"/>
          </w:tcPr>
          <w:p w:rsidR="00A45B72" w:rsidRDefault="007C243E">
            <w:pPr>
              <w:jc w:val="right"/>
            </w:pPr>
            <w:r>
              <w:rPr>
                <w:color w:val="000000"/>
                <w:sz w:val="24"/>
              </w:rPr>
              <w:t>1,912,154</w:t>
            </w:r>
          </w:p>
        </w:tc>
        <w:tc>
          <w:tcPr>
            <w:tcW w:w="1932" w:type="dxa"/>
            <w:vAlign w:val="center"/>
          </w:tcPr>
          <w:p w:rsidR="00A45B72" w:rsidRDefault="007C243E">
            <w:pPr>
              <w:jc w:val="right"/>
            </w:pPr>
            <w:r>
              <w:rPr>
                <w:color w:val="000000"/>
                <w:sz w:val="24"/>
              </w:rPr>
              <w:t>40,652,394.04</w:t>
            </w:r>
          </w:p>
        </w:tc>
        <w:tc>
          <w:tcPr>
            <w:tcW w:w="1612" w:type="dxa"/>
            <w:vAlign w:val="center"/>
          </w:tcPr>
          <w:p w:rsidR="00A45B72" w:rsidRDefault="007C243E">
            <w:pPr>
              <w:jc w:val="right"/>
            </w:pPr>
            <w:r>
              <w:rPr>
                <w:color w:val="000000"/>
                <w:sz w:val="24"/>
              </w:rPr>
              <w:t>1.07</w:t>
            </w:r>
          </w:p>
        </w:tc>
      </w:tr>
      <w:tr w:rsidR="00A45B72">
        <w:trPr>
          <w:jc w:val="center"/>
        </w:trPr>
        <w:tc>
          <w:tcPr>
            <w:tcW w:w="817" w:type="dxa"/>
            <w:vAlign w:val="center"/>
          </w:tcPr>
          <w:p w:rsidR="00A45B72" w:rsidRDefault="007C243E">
            <w:pPr>
              <w:jc w:val="center"/>
            </w:pPr>
            <w:r>
              <w:rPr>
                <w:color w:val="000000"/>
                <w:sz w:val="24"/>
              </w:rPr>
              <w:t>23</w:t>
            </w:r>
          </w:p>
        </w:tc>
        <w:tc>
          <w:tcPr>
            <w:tcW w:w="1276" w:type="dxa"/>
            <w:vAlign w:val="center"/>
          </w:tcPr>
          <w:p w:rsidR="00A45B72" w:rsidRDefault="007C243E">
            <w:pPr>
              <w:jc w:val="center"/>
            </w:pPr>
            <w:r>
              <w:rPr>
                <w:color w:val="000000"/>
                <w:sz w:val="24"/>
              </w:rPr>
              <w:t>601818</w:t>
            </w:r>
          </w:p>
        </w:tc>
        <w:tc>
          <w:tcPr>
            <w:tcW w:w="1701" w:type="dxa"/>
            <w:vAlign w:val="center"/>
          </w:tcPr>
          <w:p w:rsidR="00A45B72" w:rsidRDefault="007C243E">
            <w:pPr>
              <w:jc w:val="center"/>
            </w:pPr>
            <w:r>
              <w:rPr>
                <w:color w:val="000000"/>
                <w:sz w:val="24"/>
              </w:rPr>
              <w:t>光大银行</w:t>
            </w:r>
          </w:p>
        </w:tc>
        <w:tc>
          <w:tcPr>
            <w:tcW w:w="1559" w:type="dxa"/>
            <w:vAlign w:val="center"/>
          </w:tcPr>
          <w:p w:rsidR="00A45B72" w:rsidRDefault="007C243E">
            <w:pPr>
              <w:jc w:val="right"/>
            </w:pPr>
            <w:r>
              <w:rPr>
                <w:color w:val="000000"/>
                <w:sz w:val="24"/>
              </w:rPr>
              <w:t>8,727,100</w:t>
            </w:r>
          </w:p>
        </w:tc>
        <w:tc>
          <w:tcPr>
            <w:tcW w:w="1932" w:type="dxa"/>
            <w:vAlign w:val="center"/>
          </w:tcPr>
          <w:p w:rsidR="00A45B72" w:rsidRDefault="007C243E">
            <w:pPr>
              <w:jc w:val="right"/>
            </w:pPr>
            <w:r>
              <w:rPr>
                <w:color w:val="000000"/>
                <w:sz w:val="24"/>
              </w:rPr>
              <w:t>38,486,511.00</w:t>
            </w:r>
          </w:p>
        </w:tc>
        <w:tc>
          <w:tcPr>
            <w:tcW w:w="1612" w:type="dxa"/>
            <w:vAlign w:val="center"/>
          </w:tcPr>
          <w:p w:rsidR="00A45B72" w:rsidRDefault="007C243E">
            <w:pPr>
              <w:jc w:val="right"/>
            </w:pPr>
            <w:r>
              <w:rPr>
                <w:color w:val="000000"/>
                <w:sz w:val="24"/>
              </w:rPr>
              <w:t>1.01</w:t>
            </w:r>
          </w:p>
        </w:tc>
      </w:tr>
      <w:tr w:rsidR="00A45B72">
        <w:trPr>
          <w:jc w:val="center"/>
        </w:trPr>
        <w:tc>
          <w:tcPr>
            <w:tcW w:w="817" w:type="dxa"/>
            <w:vAlign w:val="center"/>
          </w:tcPr>
          <w:p w:rsidR="00A45B72" w:rsidRDefault="007C243E">
            <w:pPr>
              <w:jc w:val="center"/>
            </w:pPr>
            <w:r>
              <w:rPr>
                <w:color w:val="000000"/>
                <w:sz w:val="24"/>
              </w:rPr>
              <w:t>24</w:t>
            </w:r>
          </w:p>
        </w:tc>
        <w:tc>
          <w:tcPr>
            <w:tcW w:w="1276" w:type="dxa"/>
            <w:vAlign w:val="center"/>
          </w:tcPr>
          <w:p w:rsidR="00A45B72" w:rsidRDefault="007C243E">
            <w:pPr>
              <w:jc w:val="center"/>
            </w:pPr>
            <w:r>
              <w:rPr>
                <w:color w:val="000000"/>
                <w:sz w:val="24"/>
              </w:rPr>
              <w:t>603037</w:t>
            </w:r>
          </w:p>
        </w:tc>
        <w:tc>
          <w:tcPr>
            <w:tcW w:w="1701" w:type="dxa"/>
            <w:vAlign w:val="center"/>
          </w:tcPr>
          <w:p w:rsidR="00A45B72" w:rsidRDefault="007C243E">
            <w:pPr>
              <w:jc w:val="center"/>
            </w:pPr>
            <w:r>
              <w:rPr>
                <w:color w:val="000000"/>
                <w:sz w:val="24"/>
              </w:rPr>
              <w:t>凯众股份</w:t>
            </w:r>
          </w:p>
        </w:tc>
        <w:tc>
          <w:tcPr>
            <w:tcW w:w="1559" w:type="dxa"/>
            <w:vAlign w:val="center"/>
          </w:tcPr>
          <w:p w:rsidR="00A45B72" w:rsidRDefault="007C243E">
            <w:pPr>
              <w:jc w:val="right"/>
            </w:pPr>
            <w:r>
              <w:rPr>
                <w:color w:val="000000"/>
                <w:sz w:val="24"/>
              </w:rPr>
              <w:t>1,996,735</w:t>
            </w:r>
          </w:p>
        </w:tc>
        <w:tc>
          <w:tcPr>
            <w:tcW w:w="1932" w:type="dxa"/>
            <w:vAlign w:val="center"/>
          </w:tcPr>
          <w:p w:rsidR="00A45B72" w:rsidRDefault="007C243E">
            <w:pPr>
              <w:jc w:val="right"/>
            </w:pPr>
            <w:r>
              <w:rPr>
                <w:color w:val="000000"/>
                <w:sz w:val="24"/>
              </w:rPr>
              <w:t>37,838,128.25</w:t>
            </w:r>
          </w:p>
        </w:tc>
        <w:tc>
          <w:tcPr>
            <w:tcW w:w="1612" w:type="dxa"/>
            <w:vAlign w:val="center"/>
          </w:tcPr>
          <w:p w:rsidR="00A45B72" w:rsidRDefault="007C243E">
            <w:pPr>
              <w:jc w:val="right"/>
            </w:pPr>
            <w:r>
              <w:rPr>
                <w:color w:val="000000"/>
                <w:sz w:val="24"/>
              </w:rPr>
              <w:t>0.99</w:t>
            </w:r>
          </w:p>
        </w:tc>
      </w:tr>
      <w:tr w:rsidR="00A45B72">
        <w:trPr>
          <w:jc w:val="center"/>
        </w:trPr>
        <w:tc>
          <w:tcPr>
            <w:tcW w:w="817" w:type="dxa"/>
            <w:vAlign w:val="center"/>
          </w:tcPr>
          <w:p w:rsidR="00A45B72" w:rsidRDefault="007C243E">
            <w:pPr>
              <w:jc w:val="center"/>
            </w:pPr>
            <w:r>
              <w:rPr>
                <w:color w:val="000000"/>
                <w:sz w:val="24"/>
              </w:rPr>
              <w:t>25</w:t>
            </w:r>
          </w:p>
        </w:tc>
        <w:tc>
          <w:tcPr>
            <w:tcW w:w="1276" w:type="dxa"/>
            <w:vAlign w:val="center"/>
          </w:tcPr>
          <w:p w:rsidR="00A45B72" w:rsidRDefault="007C243E">
            <w:pPr>
              <w:jc w:val="center"/>
            </w:pPr>
            <w:r>
              <w:rPr>
                <w:color w:val="000000"/>
                <w:sz w:val="24"/>
              </w:rPr>
              <w:t>603040</w:t>
            </w:r>
          </w:p>
        </w:tc>
        <w:tc>
          <w:tcPr>
            <w:tcW w:w="1701" w:type="dxa"/>
            <w:vAlign w:val="center"/>
          </w:tcPr>
          <w:p w:rsidR="00A45B72" w:rsidRDefault="007C243E">
            <w:pPr>
              <w:jc w:val="center"/>
            </w:pPr>
            <w:r>
              <w:rPr>
                <w:color w:val="000000"/>
                <w:sz w:val="24"/>
              </w:rPr>
              <w:t>新坐标</w:t>
            </w:r>
          </w:p>
        </w:tc>
        <w:tc>
          <w:tcPr>
            <w:tcW w:w="1559" w:type="dxa"/>
            <w:vAlign w:val="center"/>
          </w:tcPr>
          <w:p w:rsidR="00A45B72" w:rsidRDefault="007C243E">
            <w:pPr>
              <w:jc w:val="right"/>
            </w:pPr>
            <w:r>
              <w:rPr>
                <w:color w:val="000000"/>
                <w:sz w:val="24"/>
              </w:rPr>
              <w:t>1,061,615</w:t>
            </w:r>
          </w:p>
        </w:tc>
        <w:tc>
          <w:tcPr>
            <w:tcW w:w="1932" w:type="dxa"/>
            <w:vAlign w:val="center"/>
          </w:tcPr>
          <w:p w:rsidR="00A45B72" w:rsidRDefault="007C243E">
            <w:pPr>
              <w:jc w:val="right"/>
            </w:pPr>
            <w:r>
              <w:rPr>
                <w:color w:val="000000"/>
                <w:sz w:val="24"/>
              </w:rPr>
              <w:t>36,965,434.30</w:t>
            </w:r>
          </w:p>
        </w:tc>
        <w:tc>
          <w:tcPr>
            <w:tcW w:w="1612" w:type="dxa"/>
            <w:vAlign w:val="center"/>
          </w:tcPr>
          <w:p w:rsidR="00A45B72" w:rsidRDefault="007C243E">
            <w:pPr>
              <w:jc w:val="right"/>
            </w:pPr>
            <w:r>
              <w:rPr>
                <w:color w:val="000000"/>
                <w:sz w:val="24"/>
              </w:rPr>
              <w:t>0.97</w:t>
            </w:r>
          </w:p>
        </w:tc>
      </w:tr>
      <w:tr w:rsidR="00A45B72">
        <w:trPr>
          <w:jc w:val="center"/>
        </w:trPr>
        <w:tc>
          <w:tcPr>
            <w:tcW w:w="817" w:type="dxa"/>
            <w:vAlign w:val="center"/>
          </w:tcPr>
          <w:p w:rsidR="00A45B72" w:rsidRDefault="007C243E">
            <w:pPr>
              <w:jc w:val="center"/>
            </w:pPr>
            <w:r>
              <w:rPr>
                <w:color w:val="000000"/>
                <w:sz w:val="24"/>
              </w:rPr>
              <w:t>26</w:t>
            </w:r>
          </w:p>
        </w:tc>
        <w:tc>
          <w:tcPr>
            <w:tcW w:w="1276" w:type="dxa"/>
            <w:vAlign w:val="center"/>
          </w:tcPr>
          <w:p w:rsidR="00A45B72" w:rsidRDefault="007C243E">
            <w:pPr>
              <w:jc w:val="center"/>
            </w:pPr>
            <w:r>
              <w:rPr>
                <w:color w:val="000000"/>
                <w:sz w:val="24"/>
              </w:rPr>
              <w:t>002597</w:t>
            </w:r>
          </w:p>
        </w:tc>
        <w:tc>
          <w:tcPr>
            <w:tcW w:w="1701" w:type="dxa"/>
            <w:vAlign w:val="center"/>
          </w:tcPr>
          <w:p w:rsidR="00A45B72" w:rsidRDefault="007C243E">
            <w:pPr>
              <w:jc w:val="center"/>
            </w:pPr>
            <w:r>
              <w:rPr>
                <w:color w:val="000000"/>
                <w:sz w:val="24"/>
              </w:rPr>
              <w:t>金禾实业</w:t>
            </w:r>
          </w:p>
        </w:tc>
        <w:tc>
          <w:tcPr>
            <w:tcW w:w="1559" w:type="dxa"/>
            <w:vAlign w:val="center"/>
          </w:tcPr>
          <w:p w:rsidR="00A45B72" w:rsidRDefault="007C243E">
            <w:pPr>
              <w:jc w:val="right"/>
            </w:pPr>
            <w:r>
              <w:rPr>
                <w:color w:val="000000"/>
                <w:sz w:val="24"/>
              </w:rPr>
              <w:t>1,632,300</w:t>
            </w:r>
          </w:p>
        </w:tc>
        <w:tc>
          <w:tcPr>
            <w:tcW w:w="1932" w:type="dxa"/>
            <w:vAlign w:val="center"/>
          </w:tcPr>
          <w:p w:rsidR="00A45B72" w:rsidRDefault="007C243E">
            <w:pPr>
              <w:jc w:val="right"/>
            </w:pPr>
            <w:r>
              <w:rPr>
                <w:color w:val="000000"/>
                <w:sz w:val="24"/>
              </w:rPr>
              <w:t>36,906,303.00</w:t>
            </w:r>
          </w:p>
        </w:tc>
        <w:tc>
          <w:tcPr>
            <w:tcW w:w="1612" w:type="dxa"/>
            <w:vAlign w:val="center"/>
          </w:tcPr>
          <w:p w:rsidR="00A45B72" w:rsidRDefault="007C243E">
            <w:pPr>
              <w:jc w:val="right"/>
            </w:pPr>
            <w:r>
              <w:rPr>
                <w:color w:val="000000"/>
                <w:sz w:val="24"/>
              </w:rPr>
              <w:t>0.97</w:t>
            </w:r>
          </w:p>
        </w:tc>
      </w:tr>
      <w:tr w:rsidR="00A45B72">
        <w:trPr>
          <w:jc w:val="center"/>
        </w:trPr>
        <w:tc>
          <w:tcPr>
            <w:tcW w:w="817" w:type="dxa"/>
            <w:vAlign w:val="center"/>
          </w:tcPr>
          <w:p w:rsidR="00A45B72" w:rsidRDefault="007C243E">
            <w:pPr>
              <w:jc w:val="center"/>
            </w:pPr>
            <w:r>
              <w:rPr>
                <w:color w:val="000000"/>
                <w:sz w:val="24"/>
              </w:rPr>
              <w:t>27</w:t>
            </w:r>
          </w:p>
        </w:tc>
        <w:tc>
          <w:tcPr>
            <w:tcW w:w="1276" w:type="dxa"/>
            <w:vAlign w:val="center"/>
          </w:tcPr>
          <w:p w:rsidR="00A45B72" w:rsidRDefault="007C243E">
            <w:pPr>
              <w:jc w:val="center"/>
            </w:pPr>
            <w:r>
              <w:rPr>
                <w:color w:val="000000"/>
                <w:sz w:val="24"/>
              </w:rPr>
              <w:t>601601</w:t>
            </w:r>
          </w:p>
        </w:tc>
        <w:tc>
          <w:tcPr>
            <w:tcW w:w="1701" w:type="dxa"/>
            <w:vAlign w:val="center"/>
          </w:tcPr>
          <w:p w:rsidR="00A45B72" w:rsidRDefault="007C243E">
            <w:pPr>
              <w:jc w:val="center"/>
            </w:pPr>
            <w:r>
              <w:rPr>
                <w:color w:val="000000"/>
                <w:sz w:val="24"/>
              </w:rPr>
              <w:t>中国太保</w:t>
            </w:r>
          </w:p>
        </w:tc>
        <w:tc>
          <w:tcPr>
            <w:tcW w:w="1559" w:type="dxa"/>
            <w:vAlign w:val="center"/>
          </w:tcPr>
          <w:p w:rsidR="00A45B72" w:rsidRDefault="007C243E">
            <w:pPr>
              <w:jc w:val="right"/>
            </w:pPr>
            <w:r>
              <w:rPr>
                <w:color w:val="000000"/>
                <w:sz w:val="24"/>
              </w:rPr>
              <w:t>862,500</w:t>
            </w:r>
          </w:p>
        </w:tc>
        <w:tc>
          <w:tcPr>
            <w:tcW w:w="1932" w:type="dxa"/>
            <w:vAlign w:val="center"/>
          </w:tcPr>
          <w:p w:rsidR="00A45B72" w:rsidRDefault="007C243E">
            <w:pPr>
              <w:jc w:val="right"/>
            </w:pPr>
            <w:r>
              <w:rPr>
                <w:color w:val="000000"/>
                <w:sz w:val="24"/>
              </w:rPr>
              <w:t>32,637,000.00</w:t>
            </w:r>
          </w:p>
        </w:tc>
        <w:tc>
          <w:tcPr>
            <w:tcW w:w="1612" w:type="dxa"/>
            <w:vAlign w:val="center"/>
          </w:tcPr>
          <w:p w:rsidR="00A45B72" w:rsidRDefault="007C243E">
            <w:pPr>
              <w:jc w:val="right"/>
            </w:pPr>
            <w:r>
              <w:rPr>
                <w:color w:val="000000"/>
                <w:sz w:val="24"/>
              </w:rPr>
              <w:t>0.86</w:t>
            </w:r>
          </w:p>
        </w:tc>
      </w:tr>
      <w:tr w:rsidR="00A45B72">
        <w:trPr>
          <w:jc w:val="center"/>
        </w:trPr>
        <w:tc>
          <w:tcPr>
            <w:tcW w:w="817" w:type="dxa"/>
            <w:vAlign w:val="center"/>
          </w:tcPr>
          <w:p w:rsidR="00A45B72" w:rsidRDefault="007C243E">
            <w:pPr>
              <w:jc w:val="center"/>
            </w:pPr>
            <w:r>
              <w:rPr>
                <w:color w:val="000000"/>
                <w:sz w:val="24"/>
              </w:rPr>
              <w:t>28</w:t>
            </w:r>
          </w:p>
        </w:tc>
        <w:tc>
          <w:tcPr>
            <w:tcW w:w="1276" w:type="dxa"/>
            <w:vAlign w:val="center"/>
          </w:tcPr>
          <w:p w:rsidR="00A45B72" w:rsidRDefault="007C243E">
            <w:pPr>
              <w:jc w:val="center"/>
            </w:pPr>
            <w:r>
              <w:rPr>
                <w:color w:val="000000"/>
                <w:sz w:val="24"/>
              </w:rPr>
              <w:t>002326</w:t>
            </w:r>
          </w:p>
        </w:tc>
        <w:tc>
          <w:tcPr>
            <w:tcW w:w="1701" w:type="dxa"/>
            <w:vAlign w:val="center"/>
          </w:tcPr>
          <w:p w:rsidR="00A45B72" w:rsidRDefault="007C243E">
            <w:pPr>
              <w:jc w:val="center"/>
            </w:pPr>
            <w:r>
              <w:rPr>
                <w:color w:val="000000"/>
                <w:sz w:val="24"/>
              </w:rPr>
              <w:t>永太科技</w:t>
            </w:r>
          </w:p>
        </w:tc>
        <w:tc>
          <w:tcPr>
            <w:tcW w:w="1559" w:type="dxa"/>
            <w:vAlign w:val="center"/>
          </w:tcPr>
          <w:p w:rsidR="00A45B72" w:rsidRDefault="007C243E">
            <w:pPr>
              <w:jc w:val="right"/>
            </w:pPr>
            <w:r>
              <w:rPr>
                <w:color w:val="000000"/>
                <w:sz w:val="24"/>
              </w:rPr>
              <w:t>3,199,117</w:t>
            </w:r>
          </w:p>
        </w:tc>
        <w:tc>
          <w:tcPr>
            <w:tcW w:w="1932" w:type="dxa"/>
            <w:vAlign w:val="center"/>
          </w:tcPr>
          <w:p w:rsidR="00A45B72" w:rsidRDefault="007C243E">
            <w:pPr>
              <w:jc w:val="right"/>
            </w:pPr>
            <w:r>
              <w:rPr>
                <w:color w:val="000000"/>
                <w:sz w:val="24"/>
              </w:rPr>
              <w:t>30,535,258.30</w:t>
            </w:r>
          </w:p>
        </w:tc>
        <w:tc>
          <w:tcPr>
            <w:tcW w:w="1612" w:type="dxa"/>
            <w:vAlign w:val="center"/>
          </w:tcPr>
          <w:p w:rsidR="00A45B72" w:rsidRDefault="007C243E">
            <w:pPr>
              <w:jc w:val="right"/>
            </w:pPr>
            <w:r>
              <w:rPr>
                <w:color w:val="000000"/>
                <w:sz w:val="24"/>
              </w:rPr>
              <w:t>0.80</w:t>
            </w:r>
          </w:p>
        </w:tc>
      </w:tr>
      <w:tr w:rsidR="00A45B72">
        <w:trPr>
          <w:jc w:val="center"/>
        </w:trPr>
        <w:tc>
          <w:tcPr>
            <w:tcW w:w="817" w:type="dxa"/>
            <w:vAlign w:val="center"/>
          </w:tcPr>
          <w:p w:rsidR="00A45B72" w:rsidRDefault="007C243E">
            <w:pPr>
              <w:jc w:val="center"/>
            </w:pPr>
            <w:r>
              <w:rPr>
                <w:color w:val="000000"/>
                <w:sz w:val="24"/>
              </w:rPr>
              <w:t>29</w:t>
            </w:r>
          </w:p>
        </w:tc>
        <w:tc>
          <w:tcPr>
            <w:tcW w:w="1276" w:type="dxa"/>
            <w:vAlign w:val="center"/>
          </w:tcPr>
          <w:p w:rsidR="00A45B72" w:rsidRDefault="007C243E">
            <w:pPr>
              <w:jc w:val="center"/>
            </w:pPr>
            <w:r>
              <w:rPr>
                <w:color w:val="000000"/>
                <w:sz w:val="24"/>
              </w:rPr>
              <w:t>002555</w:t>
            </w:r>
          </w:p>
        </w:tc>
        <w:tc>
          <w:tcPr>
            <w:tcW w:w="1701" w:type="dxa"/>
            <w:vAlign w:val="center"/>
          </w:tcPr>
          <w:p w:rsidR="00A45B72" w:rsidRDefault="007C243E">
            <w:pPr>
              <w:jc w:val="center"/>
            </w:pPr>
            <w:r>
              <w:rPr>
                <w:color w:val="000000"/>
                <w:sz w:val="24"/>
              </w:rPr>
              <w:t>三七互娱</w:t>
            </w:r>
          </w:p>
        </w:tc>
        <w:tc>
          <w:tcPr>
            <w:tcW w:w="1559" w:type="dxa"/>
            <w:vAlign w:val="center"/>
          </w:tcPr>
          <w:p w:rsidR="00A45B72" w:rsidRDefault="007C243E">
            <w:pPr>
              <w:jc w:val="right"/>
            </w:pPr>
            <w:r>
              <w:rPr>
                <w:color w:val="000000"/>
                <w:sz w:val="24"/>
              </w:rPr>
              <w:t>1,000,000</w:t>
            </w:r>
          </w:p>
        </w:tc>
        <w:tc>
          <w:tcPr>
            <w:tcW w:w="1932" w:type="dxa"/>
            <w:vAlign w:val="center"/>
          </w:tcPr>
          <w:p w:rsidR="00A45B72" w:rsidRDefault="007C243E">
            <w:pPr>
              <w:jc w:val="right"/>
            </w:pPr>
            <w:r>
              <w:rPr>
                <w:color w:val="000000"/>
                <w:sz w:val="24"/>
              </w:rPr>
              <w:t>26,440,000.00</w:t>
            </w:r>
          </w:p>
        </w:tc>
        <w:tc>
          <w:tcPr>
            <w:tcW w:w="1612" w:type="dxa"/>
            <w:vAlign w:val="center"/>
          </w:tcPr>
          <w:p w:rsidR="00A45B72" w:rsidRDefault="007C243E">
            <w:pPr>
              <w:jc w:val="right"/>
            </w:pPr>
            <w:r>
              <w:rPr>
                <w:color w:val="000000"/>
                <w:sz w:val="24"/>
              </w:rPr>
              <w:t>0.69</w:t>
            </w:r>
          </w:p>
        </w:tc>
      </w:tr>
      <w:tr w:rsidR="00A45B72">
        <w:trPr>
          <w:jc w:val="center"/>
        </w:trPr>
        <w:tc>
          <w:tcPr>
            <w:tcW w:w="817" w:type="dxa"/>
            <w:vAlign w:val="center"/>
          </w:tcPr>
          <w:p w:rsidR="00A45B72" w:rsidRDefault="007C243E">
            <w:pPr>
              <w:jc w:val="center"/>
            </w:pPr>
            <w:r>
              <w:rPr>
                <w:color w:val="000000"/>
                <w:sz w:val="24"/>
              </w:rPr>
              <w:t>30</w:t>
            </w:r>
          </w:p>
        </w:tc>
        <w:tc>
          <w:tcPr>
            <w:tcW w:w="1276" w:type="dxa"/>
            <w:vAlign w:val="center"/>
          </w:tcPr>
          <w:p w:rsidR="00A45B72" w:rsidRDefault="007C243E">
            <w:pPr>
              <w:jc w:val="center"/>
            </w:pPr>
            <w:r>
              <w:rPr>
                <w:color w:val="000000"/>
                <w:sz w:val="24"/>
              </w:rPr>
              <w:t>600048</w:t>
            </w:r>
          </w:p>
        </w:tc>
        <w:tc>
          <w:tcPr>
            <w:tcW w:w="1701" w:type="dxa"/>
            <w:vAlign w:val="center"/>
          </w:tcPr>
          <w:p w:rsidR="00A45B72" w:rsidRDefault="007C243E">
            <w:pPr>
              <w:jc w:val="center"/>
            </w:pPr>
            <w:r>
              <w:rPr>
                <w:color w:val="000000"/>
                <w:sz w:val="24"/>
              </w:rPr>
              <w:t>保利地产</w:t>
            </w:r>
          </w:p>
        </w:tc>
        <w:tc>
          <w:tcPr>
            <w:tcW w:w="1559" w:type="dxa"/>
            <w:vAlign w:val="center"/>
          </w:tcPr>
          <w:p w:rsidR="00A45B72" w:rsidRDefault="007C243E">
            <w:pPr>
              <w:jc w:val="right"/>
            </w:pPr>
            <w:r>
              <w:rPr>
                <w:color w:val="000000"/>
                <w:sz w:val="24"/>
              </w:rPr>
              <w:t>1,281,289</w:t>
            </w:r>
          </w:p>
        </w:tc>
        <w:tc>
          <w:tcPr>
            <w:tcW w:w="1932" w:type="dxa"/>
            <w:vAlign w:val="center"/>
          </w:tcPr>
          <w:p w:rsidR="00A45B72" w:rsidRDefault="007C243E">
            <w:pPr>
              <w:jc w:val="right"/>
            </w:pPr>
            <w:r>
              <w:rPr>
                <w:color w:val="000000"/>
                <w:sz w:val="24"/>
              </w:rPr>
              <w:t>20,731,256.02</w:t>
            </w:r>
          </w:p>
        </w:tc>
        <w:tc>
          <w:tcPr>
            <w:tcW w:w="1612" w:type="dxa"/>
            <w:vAlign w:val="center"/>
          </w:tcPr>
          <w:p w:rsidR="00A45B72" w:rsidRDefault="007C243E">
            <w:pPr>
              <w:jc w:val="right"/>
            </w:pPr>
            <w:r>
              <w:rPr>
                <w:color w:val="000000"/>
                <w:sz w:val="24"/>
              </w:rPr>
              <w:t>0.54</w:t>
            </w:r>
          </w:p>
        </w:tc>
      </w:tr>
      <w:tr w:rsidR="00A45B72">
        <w:trPr>
          <w:jc w:val="center"/>
        </w:trPr>
        <w:tc>
          <w:tcPr>
            <w:tcW w:w="817" w:type="dxa"/>
            <w:vAlign w:val="center"/>
          </w:tcPr>
          <w:p w:rsidR="00A45B72" w:rsidRDefault="007C243E">
            <w:pPr>
              <w:jc w:val="center"/>
            </w:pPr>
            <w:r>
              <w:rPr>
                <w:color w:val="000000"/>
                <w:sz w:val="24"/>
              </w:rPr>
              <w:t>31</w:t>
            </w:r>
          </w:p>
        </w:tc>
        <w:tc>
          <w:tcPr>
            <w:tcW w:w="1276" w:type="dxa"/>
            <w:vAlign w:val="center"/>
          </w:tcPr>
          <w:p w:rsidR="00A45B72" w:rsidRDefault="007C243E">
            <w:pPr>
              <w:jc w:val="center"/>
            </w:pPr>
            <w:r>
              <w:rPr>
                <w:color w:val="000000"/>
                <w:sz w:val="24"/>
              </w:rPr>
              <w:t>603079</w:t>
            </w:r>
          </w:p>
        </w:tc>
        <w:tc>
          <w:tcPr>
            <w:tcW w:w="1701" w:type="dxa"/>
            <w:vAlign w:val="center"/>
          </w:tcPr>
          <w:p w:rsidR="00A45B72" w:rsidRDefault="007C243E">
            <w:pPr>
              <w:jc w:val="center"/>
            </w:pPr>
            <w:r>
              <w:rPr>
                <w:color w:val="000000"/>
                <w:sz w:val="24"/>
              </w:rPr>
              <w:t>圣达生物</w:t>
            </w:r>
          </w:p>
        </w:tc>
        <w:tc>
          <w:tcPr>
            <w:tcW w:w="1559" w:type="dxa"/>
            <w:vAlign w:val="center"/>
          </w:tcPr>
          <w:p w:rsidR="00A45B72" w:rsidRDefault="007C243E">
            <w:pPr>
              <w:jc w:val="right"/>
            </w:pPr>
            <w:r>
              <w:rPr>
                <w:color w:val="000000"/>
                <w:sz w:val="24"/>
              </w:rPr>
              <w:t>382,180</w:t>
            </w:r>
          </w:p>
        </w:tc>
        <w:tc>
          <w:tcPr>
            <w:tcW w:w="1932" w:type="dxa"/>
            <w:vAlign w:val="center"/>
          </w:tcPr>
          <w:p w:rsidR="00A45B72" w:rsidRDefault="007C243E">
            <w:pPr>
              <w:jc w:val="right"/>
            </w:pPr>
            <w:r>
              <w:rPr>
                <w:color w:val="000000"/>
                <w:sz w:val="24"/>
              </w:rPr>
              <w:t>15,218,407.60</w:t>
            </w:r>
          </w:p>
        </w:tc>
        <w:tc>
          <w:tcPr>
            <w:tcW w:w="1612" w:type="dxa"/>
            <w:vAlign w:val="center"/>
          </w:tcPr>
          <w:p w:rsidR="00A45B72" w:rsidRDefault="007C243E">
            <w:pPr>
              <w:jc w:val="right"/>
            </w:pPr>
            <w:r>
              <w:rPr>
                <w:color w:val="000000"/>
                <w:sz w:val="24"/>
              </w:rPr>
              <w:t>0.40</w:t>
            </w:r>
          </w:p>
        </w:tc>
      </w:tr>
      <w:tr w:rsidR="00A45B72">
        <w:trPr>
          <w:jc w:val="center"/>
        </w:trPr>
        <w:tc>
          <w:tcPr>
            <w:tcW w:w="817" w:type="dxa"/>
            <w:vAlign w:val="center"/>
          </w:tcPr>
          <w:p w:rsidR="00A45B72" w:rsidRDefault="007C243E">
            <w:pPr>
              <w:jc w:val="center"/>
            </w:pPr>
            <w:r>
              <w:rPr>
                <w:color w:val="000000"/>
                <w:sz w:val="24"/>
              </w:rPr>
              <w:t>32</w:t>
            </w:r>
          </w:p>
        </w:tc>
        <w:tc>
          <w:tcPr>
            <w:tcW w:w="1276" w:type="dxa"/>
            <w:vAlign w:val="center"/>
          </w:tcPr>
          <w:p w:rsidR="00A45B72" w:rsidRDefault="007C243E">
            <w:pPr>
              <w:jc w:val="center"/>
            </w:pPr>
            <w:r>
              <w:rPr>
                <w:color w:val="000000"/>
                <w:sz w:val="24"/>
              </w:rPr>
              <w:t>600115</w:t>
            </w:r>
          </w:p>
        </w:tc>
        <w:tc>
          <w:tcPr>
            <w:tcW w:w="1701" w:type="dxa"/>
            <w:vAlign w:val="center"/>
          </w:tcPr>
          <w:p w:rsidR="00A45B72" w:rsidRDefault="007C243E">
            <w:pPr>
              <w:jc w:val="center"/>
            </w:pPr>
            <w:r>
              <w:rPr>
                <w:color w:val="000000"/>
                <w:sz w:val="24"/>
              </w:rPr>
              <w:t>东方航空</w:t>
            </w:r>
          </w:p>
        </w:tc>
        <w:tc>
          <w:tcPr>
            <w:tcW w:w="1559" w:type="dxa"/>
            <w:vAlign w:val="center"/>
          </w:tcPr>
          <w:p w:rsidR="00A45B72" w:rsidRDefault="007C243E">
            <w:pPr>
              <w:jc w:val="right"/>
            </w:pPr>
            <w:r>
              <w:rPr>
                <w:color w:val="000000"/>
                <w:sz w:val="24"/>
              </w:rPr>
              <w:t>2,563,460</w:t>
            </w:r>
          </w:p>
        </w:tc>
        <w:tc>
          <w:tcPr>
            <w:tcW w:w="1932" w:type="dxa"/>
            <w:vAlign w:val="center"/>
          </w:tcPr>
          <w:p w:rsidR="00A45B72" w:rsidRDefault="007C243E">
            <w:pPr>
              <w:jc w:val="right"/>
            </w:pPr>
            <w:r>
              <w:rPr>
                <w:color w:val="000000"/>
                <w:sz w:val="24"/>
              </w:rPr>
              <w:t>14,893,702.60</w:t>
            </w:r>
          </w:p>
        </w:tc>
        <w:tc>
          <w:tcPr>
            <w:tcW w:w="1612" w:type="dxa"/>
            <w:vAlign w:val="center"/>
          </w:tcPr>
          <w:p w:rsidR="00A45B72" w:rsidRDefault="007C243E">
            <w:pPr>
              <w:jc w:val="right"/>
            </w:pPr>
            <w:r>
              <w:rPr>
                <w:color w:val="000000"/>
                <w:sz w:val="24"/>
              </w:rPr>
              <w:t>0.39</w:t>
            </w:r>
          </w:p>
        </w:tc>
      </w:tr>
      <w:tr w:rsidR="00A45B72">
        <w:trPr>
          <w:jc w:val="center"/>
        </w:trPr>
        <w:tc>
          <w:tcPr>
            <w:tcW w:w="817" w:type="dxa"/>
            <w:vAlign w:val="center"/>
          </w:tcPr>
          <w:p w:rsidR="00A45B72" w:rsidRDefault="007C243E">
            <w:pPr>
              <w:jc w:val="center"/>
            </w:pPr>
            <w:r>
              <w:rPr>
                <w:color w:val="000000"/>
                <w:sz w:val="24"/>
              </w:rPr>
              <w:t>33</w:t>
            </w:r>
          </w:p>
        </w:tc>
        <w:tc>
          <w:tcPr>
            <w:tcW w:w="1276" w:type="dxa"/>
            <w:vAlign w:val="center"/>
          </w:tcPr>
          <w:p w:rsidR="00A45B72" w:rsidRDefault="007C243E">
            <w:pPr>
              <w:jc w:val="center"/>
            </w:pPr>
            <w:r>
              <w:rPr>
                <w:color w:val="000000"/>
                <w:sz w:val="24"/>
              </w:rPr>
              <w:t>002041</w:t>
            </w:r>
          </w:p>
        </w:tc>
        <w:tc>
          <w:tcPr>
            <w:tcW w:w="1701" w:type="dxa"/>
            <w:vAlign w:val="center"/>
          </w:tcPr>
          <w:p w:rsidR="00A45B72" w:rsidRDefault="007C243E">
            <w:pPr>
              <w:jc w:val="center"/>
            </w:pPr>
            <w:r>
              <w:rPr>
                <w:color w:val="000000"/>
                <w:sz w:val="24"/>
              </w:rPr>
              <w:t>登海种业</w:t>
            </w:r>
          </w:p>
        </w:tc>
        <w:tc>
          <w:tcPr>
            <w:tcW w:w="1559" w:type="dxa"/>
            <w:vAlign w:val="center"/>
          </w:tcPr>
          <w:p w:rsidR="00A45B72" w:rsidRDefault="007C243E">
            <w:pPr>
              <w:jc w:val="right"/>
            </w:pPr>
            <w:r>
              <w:rPr>
                <w:color w:val="000000"/>
                <w:sz w:val="24"/>
              </w:rPr>
              <w:t>956,600</w:t>
            </w:r>
          </w:p>
        </w:tc>
        <w:tc>
          <w:tcPr>
            <w:tcW w:w="1932" w:type="dxa"/>
            <w:vAlign w:val="center"/>
          </w:tcPr>
          <w:p w:rsidR="00A45B72" w:rsidRDefault="007C243E">
            <w:pPr>
              <w:jc w:val="right"/>
            </w:pPr>
            <w:r>
              <w:rPr>
                <w:color w:val="000000"/>
                <w:sz w:val="24"/>
              </w:rPr>
              <w:t>9,212,058.00</w:t>
            </w:r>
          </w:p>
        </w:tc>
        <w:tc>
          <w:tcPr>
            <w:tcW w:w="1612" w:type="dxa"/>
            <w:vAlign w:val="center"/>
          </w:tcPr>
          <w:p w:rsidR="00A45B72" w:rsidRDefault="007C243E">
            <w:pPr>
              <w:jc w:val="right"/>
            </w:pPr>
            <w:r>
              <w:rPr>
                <w:color w:val="000000"/>
                <w:sz w:val="24"/>
              </w:rPr>
              <w:t>0.24</w:t>
            </w:r>
          </w:p>
        </w:tc>
      </w:tr>
      <w:tr w:rsidR="00A45B72">
        <w:trPr>
          <w:jc w:val="center"/>
        </w:trPr>
        <w:tc>
          <w:tcPr>
            <w:tcW w:w="817" w:type="dxa"/>
            <w:vAlign w:val="center"/>
          </w:tcPr>
          <w:p w:rsidR="00A45B72" w:rsidRDefault="007C243E">
            <w:pPr>
              <w:jc w:val="center"/>
            </w:pPr>
            <w:r>
              <w:rPr>
                <w:color w:val="000000"/>
                <w:sz w:val="24"/>
              </w:rPr>
              <w:t>34</w:t>
            </w:r>
          </w:p>
        </w:tc>
        <w:tc>
          <w:tcPr>
            <w:tcW w:w="1276" w:type="dxa"/>
            <w:vAlign w:val="center"/>
          </w:tcPr>
          <w:p w:rsidR="00A45B72" w:rsidRDefault="007C243E">
            <w:pPr>
              <w:jc w:val="center"/>
            </w:pPr>
            <w:r>
              <w:rPr>
                <w:color w:val="000000"/>
                <w:sz w:val="24"/>
              </w:rPr>
              <w:t>300012</w:t>
            </w:r>
          </w:p>
        </w:tc>
        <w:tc>
          <w:tcPr>
            <w:tcW w:w="1701" w:type="dxa"/>
            <w:vAlign w:val="center"/>
          </w:tcPr>
          <w:p w:rsidR="00A45B72" w:rsidRDefault="007C243E">
            <w:pPr>
              <w:jc w:val="center"/>
            </w:pPr>
            <w:r>
              <w:rPr>
                <w:color w:val="000000"/>
                <w:sz w:val="24"/>
              </w:rPr>
              <w:t>华测检测</w:t>
            </w:r>
          </w:p>
        </w:tc>
        <w:tc>
          <w:tcPr>
            <w:tcW w:w="1559" w:type="dxa"/>
            <w:vAlign w:val="center"/>
          </w:tcPr>
          <w:p w:rsidR="00A45B72" w:rsidRDefault="007C243E">
            <w:pPr>
              <w:jc w:val="right"/>
            </w:pPr>
            <w:r>
              <w:rPr>
                <w:color w:val="000000"/>
                <w:sz w:val="24"/>
              </w:rPr>
              <w:t>542,288</w:t>
            </w:r>
          </w:p>
        </w:tc>
        <w:tc>
          <w:tcPr>
            <w:tcW w:w="1932" w:type="dxa"/>
            <w:vAlign w:val="center"/>
          </w:tcPr>
          <w:p w:rsidR="00A45B72" w:rsidRDefault="007C243E">
            <w:pPr>
              <w:jc w:val="right"/>
            </w:pPr>
            <w:r>
              <w:rPr>
                <w:color w:val="000000"/>
                <w:sz w:val="24"/>
              </w:rPr>
              <w:t>8,085,514.08</w:t>
            </w:r>
          </w:p>
        </w:tc>
        <w:tc>
          <w:tcPr>
            <w:tcW w:w="1612" w:type="dxa"/>
            <w:vAlign w:val="center"/>
          </w:tcPr>
          <w:p w:rsidR="00A45B72" w:rsidRDefault="007C243E">
            <w:pPr>
              <w:jc w:val="right"/>
            </w:pPr>
            <w:r>
              <w:rPr>
                <w:color w:val="000000"/>
                <w:sz w:val="24"/>
              </w:rPr>
              <w:t>0.21</w:t>
            </w:r>
          </w:p>
        </w:tc>
      </w:tr>
      <w:tr w:rsidR="00A45B72">
        <w:trPr>
          <w:jc w:val="center"/>
        </w:trPr>
        <w:tc>
          <w:tcPr>
            <w:tcW w:w="817" w:type="dxa"/>
            <w:vAlign w:val="center"/>
          </w:tcPr>
          <w:p w:rsidR="00A45B72" w:rsidRDefault="007C243E">
            <w:pPr>
              <w:jc w:val="center"/>
            </w:pPr>
            <w:r>
              <w:rPr>
                <w:color w:val="000000"/>
                <w:sz w:val="24"/>
              </w:rPr>
              <w:t>35</w:t>
            </w:r>
          </w:p>
        </w:tc>
        <w:tc>
          <w:tcPr>
            <w:tcW w:w="1276" w:type="dxa"/>
            <w:vAlign w:val="center"/>
          </w:tcPr>
          <w:p w:rsidR="00A45B72" w:rsidRDefault="007C243E">
            <w:pPr>
              <w:jc w:val="center"/>
            </w:pPr>
            <w:r>
              <w:rPr>
                <w:color w:val="000000"/>
                <w:sz w:val="24"/>
              </w:rPr>
              <w:t>688012</w:t>
            </w:r>
          </w:p>
        </w:tc>
        <w:tc>
          <w:tcPr>
            <w:tcW w:w="1701" w:type="dxa"/>
            <w:vAlign w:val="center"/>
          </w:tcPr>
          <w:p w:rsidR="00A45B72" w:rsidRDefault="007C243E">
            <w:pPr>
              <w:jc w:val="center"/>
            </w:pPr>
            <w:r>
              <w:rPr>
                <w:color w:val="000000"/>
                <w:sz w:val="24"/>
              </w:rPr>
              <w:t>中微公司</w:t>
            </w:r>
          </w:p>
        </w:tc>
        <w:tc>
          <w:tcPr>
            <w:tcW w:w="1559" w:type="dxa"/>
            <w:vAlign w:val="center"/>
          </w:tcPr>
          <w:p w:rsidR="00A45B72" w:rsidRDefault="007C243E">
            <w:pPr>
              <w:jc w:val="right"/>
            </w:pPr>
            <w:r>
              <w:rPr>
                <w:color w:val="000000"/>
                <w:sz w:val="24"/>
              </w:rPr>
              <w:t>23,850</w:t>
            </w:r>
          </w:p>
        </w:tc>
        <w:tc>
          <w:tcPr>
            <w:tcW w:w="1932" w:type="dxa"/>
            <w:vAlign w:val="center"/>
          </w:tcPr>
          <w:p w:rsidR="00A45B72" w:rsidRDefault="007C243E">
            <w:pPr>
              <w:jc w:val="right"/>
            </w:pPr>
            <w:r>
              <w:rPr>
                <w:color w:val="000000"/>
                <w:sz w:val="24"/>
              </w:rPr>
              <w:t>2,126,466.00</w:t>
            </w:r>
          </w:p>
        </w:tc>
        <w:tc>
          <w:tcPr>
            <w:tcW w:w="1612" w:type="dxa"/>
            <w:vAlign w:val="center"/>
          </w:tcPr>
          <w:p w:rsidR="00A45B72" w:rsidRDefault="007C243E">
            <w:pPr>
              <w:jc w:val="right"/>
            </w:pPr>
            <w:r>
              <w:rPr>
                <w:color w:val="000000"/>
                <w:sz w:val="24"/>
              </w:rPr>
              <w:t>0.06</w:t>
            </w:r>
          </w:p>
        </w:tc>
      </w:tr>
      <w:tr w:rsidR="00A45B72">
        <w:trPr>
          <w:jc w:val="center"/>
        </w:trPr>
        <w:tc>
          <w:tcPr>
            <w:tcW w:w="817" w:type="dxa"/>
            <w:vAlign w:val="center"/>
          </w:tcPr>
          <w:p w:rsidR="00A45B72" w:rsidRDefault="007C243E">
            <w:pPr>
              <w:jc w:val="center"/>
            </w:pPr>
            <w:r>
              <w:rPr>
                <w:color w:val="000000"/>
                <w:sz w:val="24"/>
              </w:rPr>
              <w:t>36</w:t>
            </w:r>
          </w:p>
        </w:tc>
        <w:tc>
          <w:tcPr>
            <w:tcW w:w="1276" w:type="dxa"/>
            <w:vAlign w:val="center"/>
          </w:tcPr>
          <w:p w:rsidR="00A45B72" w:rsidRDefault="007C243E">
            <w:pPr>
              <w:jc w:val="center"/>
            </w:pPr>
            <w:r>
              <w:rPr>
                <w:color w:val="000000"/>
                <w:sz w:val="24"/>
              </w:rPr>
              <w:t>688003</w:t>
            </w:r>
          </w:p>
        </w:tc>
        <w:tc>
          <w:tcPr>
            <w:tcW w:w="1701" w:type="dxa"/>
            <w:vAlign w:val="center"/>
          </w:tcPr>
          <w:p w:rsidR="00A45B72" w:rsidRDefault="007C243E">
            <w:pPr>
              <w:jc w:val="center"/>
            </w:pPr>
            <w:r>
              <w:rPr>
                <w:color w:val="000000"/>
                <w:sz w:val="24"/>
              </w:rPr>
              <w:t>天准科技</w:t>
            </w:r>
          </w:p>
        </w:tc>
        <w:tc>
          <w:tcPr>
            <w:tcW w:w="1559" w:type="dxa"/>
            <w:vAlign w:val="center"/>
          </w:tcPr>
          <w:p w:rsidR="00A45B72" w:rsidRDefault="007C243E">
            <w:pPr>
              <w:jc w:val="right"/>
            </w:pPr>
            <w:r>
              <w:rPr>
                <w:color w:val="000000"/>
                <w:sz w:val="24"/>
              </w:rPr>
              <w:t>25,775</w:t>
            </w:r>
          </w:p>
        </w:tc>
        <w:tc>
          <w:tcPr>
            <w:tcW w:w="1932" w:type="dxa"/>
            <w:vAlign w:val="center"/>
          </w:tcPr>
          <w:p w:rsidR="00A45B72" w:rsidRDefault="007C243E">
            <w:pPr>
              <w:jc w:val="right"/>
            </w:pPr>
            <w:r>
              <w:rPr>
                <w:color w:val="000000"/>
                <w:sz w:val="24"/>
              </w:rPr>
              <w:t>729,690.25</w:t>
            </w:r>
          </w:p>
        </w:tc>
        <w:tc>
          <w:tcPr>
            <w:tcW w:w="1612" w:type="dxa"/>
            <w:vAlign w:val="center"/>
          </w:tcPr>
          <w:p w:rsidR="00A45B72" w:rsidRDefault="007C243E">
            <w:pPr>
              <w:jc w:val="right"/>
            </w:pPr>
            <w:r>
              <w:rPr>
                <w:color w:val="000000"/>
                <w:sz w:val="24"/>
              </w:rPr>
              <w:t>0.02</w:t>
            </w:r>
          </w:p>
        </w:tc>
      </w:tr>
      <w:tr w:rsidR="00A45B72">
        <w:trPr>
          <w:jc w:val="center"/>
        </w:trPr>
        <w:tc>
          <w:tcPr>
            <w:tcW w:w="817" w:type="dxa"/>
            <w:vAlign w:val="center"/>
          </w:tcPr>
          <w:p w:rsidR="00A45B72" w:rsidRDefault="007C243E">
            <w:pPr>
              <w:jc w:val="center"/>
            </w:pPr>
            <w:r>
              <w:rPr>
                <w:color w:val="000000"/>
                <w:sz w:val="24"/>
              </w:rPr>
              <w:t>37</w:t>
            </w:r>
          </w:p>
        </w:tc>
        <w:tc>
          <w:tcPr>
            <w:tcW w:w="1276" w:type="dxa"/>
            <w:vAlign w:val="center"/>
          </w:tcPr>
          <w:p w:rsidR="00A45B72" w:rsidRDefault="007C243E">
            <w:pPr>
              <w:jc w:val="center"/>
            </w:pPr>
            <w:r>
              <w:rPr>
                <w:color w:val="000000"/>
                <w:sz w:val="24"/>
              </w:rPr>
              <w:t>688019</w:t>
            </w:r>
          </w:p>
        </w:tc>
        <w:tc>
          <w:tcPr>
            <w:tcW w:w="1701" w:type="dxa"/>
            <w:vAlign w:val="center"/>
          </w:tcPr>
          <w:p w:rsidR="00A45B72" w:rsidRDefault="007C243E">
            <w:pPr>
              <w:jc w:val="center"/>
            </w:pPr>
            <w:r>
              <w:rPr>
                <w:color w:val="000000"/>
                <w:sz w:val="24"/>
              </w:rPr>
              <w:t>安集科技</w:t>
            </w:r>
          </w:p>
        </w:tc>
        <w:tc>
          <w:tcPr>
            <w:tcW w:w="1559" w:type="dxa"/>
            <w:vAlign w:val="center"/>
          </w:tcPr>
          <w:p w:rsidR="00A45B72" w:rsidRDefault="007C243E">
            <w:pPr>
              <w:jc w:val="right"/>
            </w:pPr>
            <w:r>
              <w:rPr>
                <w:color w:val="000000"/>
                <w:sz w:val="24"/>
              </w:rPr>
              <w:t>4,378</w:t>
            </w:r>
          </w:p>
        </w:tc>
        <w:tc>
          <w:tcPr>
            <w:tcW w:w="1932" w:type="dxa"/>
            <w:vAlign w:val="center"/>
          </w:tcPr>
          <w:p w:rsidR="00A45B72" w:rsidRDefault="007C243E">
            <w:pPr>
              <w:jc w:val="right"/>
            </w:pPr>
            <w:r>
              <w:rPr>
                <w:color w:val="000000"/>
                <w:sz w:val="24"/>
              </w:rPr>
              <w:t>560,646.68</w:t>
            </w:r>
          </w:p>
        </w:tc>
        <w:tc>
          <w:tcPr>
            <w:tcW w:w="1612" w:type="dxa"/>
            <w:vAlign w:val="center"/>
          </w:tcPr>
          <w:p w:rsidR="00A45B72" w:rsidRDefault="007C243E">
            <w:pPr>
              <w:jc w:val="right"/>
            </w:pPr>
            <w:r>
              <w:rPr>
                <w:color w:val="000000"/>
                <w:sz w:val="24"/>
              </w:rPr>
              <w:t>0.01</w:t>
            </w:r>
          </w:p>
        </w:tc>
      </w:tr>
      <w:tr w:rsidR="00A45B72">
        <w:trPr>
          <w:jc w:val="center"/>
        </w:trPr>
        <w:tc>
          <w:tcPr>
            <w:tcW w:w="817" w:type="dxa"/>
            <w:vAlign w:val="center"/>
          </w:tcPr>
          <w:p w:rsidR="00A45B72" w:rsidRDefault="007C243E">
            <w:pPr>
              <w:jc w:val="center"/>
            </w:pPr>
            <w:r>
              <w:rPr>
                <w:color w:val="000000"/>
                <w:sz w:val="24"/>
              </w:rPr>
              <w:t>38</w:t>
            </w:r>
          </w:p>
        </w:tc>
        <w:tc>
          <w:tcPr>
            <w:tcW w:w="1276" w:type="dxa"/>
            <w:vAlign w:val="center"/>
          </w:tcPr>
          <w:p w:rsidR="00A45B72" w:rsidRDefault="007C243E">
            <w:pPr>
              <w:jc w:val="center"/>
            </w:pPr>
            <w:r>
              <w:rPr>
                <w:color w:val="000000"/>
                <w:sz w:val="24"/>
              </w:rPr>
              <w:t>000888</w:t>
            </w:r>
          </w:p>
        </w:tc>
        <w:tc>
          <w:tcPr>
            <w:tcW w:w="1701" w:type="dxa"/>
            <w:vAlign w:val="center"/>
          </w:tcPr>
          <w:p w:rsidR="00A45B72" w:rsidRDefault="007C243E">
            <w:pPr>
              <w:jc w:val="center"/>
            </w:pPr>
            <w:r>
              <w:rPr>
                <w:color w:val="000000"/>
                <w:sz w:val="24"/>
              </w:rPr>
              <w:t>峨眉山</w:t>
            </w:r>
            <w:r>
              <w:rPr>
                <w:color w:val="000000"/>
                <w:sz w:val="24"/>
              </w:rPr>
              <w:t>A</w:t>
            </w:r>
          </w:p>
        </w:tc>
        <w:tc>
          <w:tcPr>
            <w:tcW w:w="1559" w:type="dxa"/>
            <w:vAlign w:val="center"/>
          </w:tcPr>
          <w:p w:rsidR="00A45B72" w:rsidRDefault="007C243E">
            <w:pPr>
              <w:jc w:val="right"/>
            </w:pPr>
            <w:r>
              <w:rPr>
                <w:color w:val="000000"/>
                <w:sz w:val="24"/>
              </w:rPr>
              <w:t>38,888</w:t>
            </w:r>
          </w:p>
        </w:tc>
        <w:tc>
          <w:tcPr>
            <w:tcW w:w="1932" w:type="dxa"/>
            <w:vAlign w:val="center"/>
          </w:tcPr>
          <w:p w:rsidR="00A45B72" w:rsidRDefault="007C243E">
            <w:pPr>
              <w:jc w:val="right"/>
            </w:pPr>
            <w:r>
              <w:rPr>
                <w:color w:val="000000"/>
                <w:sz w:val="24"/>
              </w:rPr>
              <w:t>255,105.28</w:t>
            </w:r>
          </w:p>
        </w:tc>
        <w:tc>
          <w:tcPr>
            <w:tcW w:w="1612" w:type="dxa"/>
            <w:vAlign w:val="center"/>
          </w:tcPr>
          <w:p w:rsidR="00A45B72" w:rsidRDefault="007C243E">
            <w:pPr>
              <w:jc w:val="right"/>
            </w:pPr>
            <w:r>
              <w:rPr>
                <w:color w:val="000000"/>
                <w:sz w:val="24"/>
              </w:rPr>
              <w:t>0.01</w:t>
            </w:r>
          </w:p>
        </w:tc>
      </w:tr>
      <w:tr w:rsidR="00A45B72">
        <w:trPr>
          <w:jc w:val="center"/>
        </w:trPr>
        <w:tc>
          <w:tcPr>
            <w:tcW w:w="817" w:type="dxa"/>
            <w:vAlign w:val="center"/>
          </w:tcPr>
          <w:p w:rsidR="00A45B72" w:rsidRDefault="007C243E">
            <w:pPr>
              <w:jc w:val="center"/>
            </w:pPr>
            <w:r>
              <w:rPr>
                <w:color w:val="000000"/>
                <w:sz w:val="24"/>
              </w:rPr>
              <w:t>39</w:t>
            </w:r>
          </w:p>
        </w:tc>
        <w:tc>
          <w:tcPr>
            <w:tcW w:w="1276" w:type="dxa"/>
            <w:vAlign w:val="center"/>
          </w:tcPr>
          <w:p w:rsidR="00A45B72" w:rsidRDefault="007C243E">
            <w:pPr>
              <w:jc w:val="center"/>
            </w:pPr>
            <w:r>
              <w:rPr>
                <w:color w:val="000000"/>
                <w:sz w:val="24"/>
              </w:rPr>
              <w:t>688368</w:t>
            </w:r>
          </w:p>
        </w:tc>
        <w:tc>
          <w:tcPr>
            <w:tcW w:w="1701" w:type="dxa"/>
            <w:vAlign w:val="center"/>
          </w:tcPr>
          <w:p w:rsidR="00A45B72" w:rsidRDefault="007C243E">
            <w:pPr>
              <w:jc w:val="center"/>
            </w:pPr>
            <w:r>
              <w:rPr>
                <w:color w:val="000000"/>
                <w:sz w:val="24"/>
              </w:rPr>
              <w:t>晶丰明源</w:t>
            </w:r>
          </w:p>
        </w:tc>
        <w:tc>
          <w:tcPr>
            <w:tcW w:w="1559" w:type="dxa"/>
            <w:vAlign w:val="center"/>
          </w:tcPr>
          <w:p w:rsidR="00A45B72" w:rsidRDefault="007C243E">
            <w:pPr>
              <w:jc w:val="right"/>
            </w:pPr>
            <w:r>
              <w:rPr>
                <w:color w:val="000000"/>
                <w:sz w:val="24"/>
              </w:rPr>
              <w:t>2,557</w:t>
            </w:r>
          </w:p>
        </w:tc>
        <w:tc>
          <w:tcPr>
            <w:tcW w:w="1932" w:type="dxa"/>
            <w:vAlign w:val="center"/>
          </w:tcPr>
          <w:p w:rsidR="00A45B72" w:rsidRDefault="007C243E">
            <w:pPr>
              <w:jc w:val="right"/>
            </w:pPr>
            <w:r>
              <w:rPr>
                <w:color w:val="000000"/>
                <w:sz w:val="24"/>
              </w:rPr>
              <w:t>192,107.41</w:t>
            </w:r>
          </w:p>
        </w:tc>
        <w:tc>
          <w:tcPr>
            <w:tcW w:w="1612" w:type="dxa"/>
            <w:vAlign w:val="center"/>
          </w:tcPr>
          <w:p w:rsidR="00A45B72" w:rsidRDefault="007C243E">
            <w:pPr>
              <w:jc w:val="right"/>
            </w:pPr>
            <w:r>
              <w:rPr>
                <w:color w:val="000000"/>
                <w:sz w:val="24"/>
              </w:rPr>
              <w:t>0.01</w:t>
            </w:r>
          </w:p>
        </w:tc>
      </w:tr>
      <w:tr w:rsidR="00A45B72">
        <w:trPr>
          <w:jc w:val="center"/>
        </w:trPr>
        <w:tc>
          <w:tcPr>
            <w:tcW w:w="817" w:type="dxa"/>
            <w:vAlign w:val="center"/>
          </w:tcPr>
          <w:p w:rsidR="00A45B72" w:rsidRDefault="007C243E">
            <w:pPr>
              <w:jc w:val="center"/>
            </w:pPr>
            <w:r>
              <w:rPr>
                <w:color w:val="000000"/>
                <w:sz w:val="24"/>
              </w:rPr>
              <w:t>40</w:t>
            </w:r>
          </w:p>
        </w:tc>
        <w:tc>
          <w:tcPr>
            <w:tcW w:w="1276" w:type="dxa"/>
            <w:vAlign w:val="center"/>
          </w:tcPr>
          <w:p w:rsidR="00A45B72" w:rsidRDefault="007C243E">
            <w:pPr>
              <w:jc w:val="center"/>
            </w:pPr>
            <w:r>
              <w:rPr>
                <w:color w:val="000000"/>
                <w:sz w:val="24"/>
              </w:rPr>
              <w:t>688181</w:t>
            </w:r>
          </w:p>
        </w:tc>
        <w:tc>
          <w:tcPr>
            <w:tcW w:w="1701" w:type="dxa"/>
            <w:vAlign w:val="center"/>
          </w:tcPr>
          <w:p w:rsidR="00A45B72" w:rsidRDefault="007C243E">
            <w:pPr>
              <w:jc w:val="center"/>
            </w:pPr>
            <w:r>
              <w:rPr>
                <w:color w:val="000000"/>
                <w:sz w:val="24"/>
              </w:rPr>
              <w:t>八亿时空</w:t>
            </w:r>
          </w:p>
        </w:tc>
        <w:tc>
          <w:tcPr>
            <w:tcW w:w="1559" w:type="dxa"/>
            <w:vAlign w:val="center"/>
          </w:tcPr>
          <w:p w:rsidR="00A45B72" w:rsidRDefault="007C243E">
            <w:pPr>
              <w:jc w:val="right"/>
            </w:pPr>
            <w:r>
              <w:rPr>
                <w:color w:val="000000"/>
                <w:sz w:val="24"/>
              </w:rPr>
              <w:t>4,306</w:t>
            </w:r>
          </w:p>
        </w:tc>
        <w:tc>
          <w:tcPr>
            <w:tcW w:w="1932" w:type="dxa"/>
            <w:vAlign w:val="center"/>
          </w:tcPr>
          <w:p w:rsidR="00A45B72" w:rsidRDefault="007C243E">
            <w:pPr>
              <w:jc w:val="right"/>
            </w:pPr>
            <w:r>
              <w:rPr>
                <w:color w:val="000000"/>
                <w:sz w:val="24"/>
              </w:rPr>
              <w:t>189,377.88</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41</w:t>
            </w:r>
          </w:p>
        </w:tc>
        <w:tc>
          <w:tcPr>
            <w:tcW w:w="1276" w:type="dxa"/>
            <w:vAlign w:val="center"/>
          </w:tcPr>
          <w:p w:rsidR="00A45B72" w:rsidRDefault="007C243E">
            <w:pPr>
              <w:jc w:val="center"/>
            </w:pPr>
            <w:r>
              <w:rPr>
                <w:color w:val="000000"/>
                <w:sz w:val="24"/>
              </w:rPr>
              <w:t>688299</w:t>
            </w:r>
          </w:p>
        </w:tc>
        <w:tc>
          <w:tcPr>
            <w:tcW w:w="1701" w:type="dxa"/>
            <w:vAlign w:val="center"/>
          </w:tcPr>
          <w:p w:rsidR="00A45B72" w:rsidRDefault="007C243E">
            <w:pPr>
              <w:jc w:val="center"/>
            </w:pPr>
            <w:r>
              <w:rPr>
                <w:color w:val="000000"/>
                <w:sz w:val="24"/>
              </w:rPr>
              <w:t>长阳科技</w:t>
            </w:r>
          </w:p>
        </w:tc>
        <w:tc>
          <w:tcPr>
            <w:tcW w:w="1559" w:type="dxa"/>
            <w:vAlign w:val="center"/>
          </w:tcPr>
          <w:p w:rsidR="00A45B72" w:rsidRDefault="007C243E">
            <w:pPr>
              <w:jc w:val="right"/>
            </w:pPr>
            <w:r>
              <w:rPr>
                <w:color w:val="000000"/>
                <w:sz w:val="24"/>
              </w:rPr>
              <w:t>11,341</w:t>
            </w:r>
          </w:p>
        </w:tc>
        <w:tc>
          <w:tcPr>
            <w:tcW w:w="1932" w:type="dxa"/>
            <w:vAlign w:val="center"/>
          </w:tcPr>
          <w:p w:rsidR="00A45B72" w:rsidRDefault="007C243E">
            <w:pPr>
              <w:jc w:val="right"/>
            </w:pPr>
            <w:r>
              <w:rPr>
                <w:color w:val="000000"/>
                <w:sz w:val="24"/>
              </w:rPr>
              <w:t>178,507.34</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42</w:t>
            </w:r>
          </w:p>
        </w:tc>
        <w:tc>
          <w:tcPr>
            <w:tcW w:w="1276" w:type="dxa"/>
            <w:vAlign w:val="center"/>
          </w:tcPr>
          <w:p w:rsidR="00A45B72" w:rsidRDefault="007C243E">
            <w:pPr>
              <w:jc w:val="center"/>
            </w:pPr>
            <w:r>
              <w:rPr>
                <w:color w:val="000000"/>
                <w:sz w:val="24"/>
              </w:rPr>
              <w:t>603199</w:t>
            </w:r>
          </w:p>
        </w:tc>
        <w:tc>
          <w:tcPr>
            <w:tcW w:w="1701" w:type="dxa"/>
            <w:vAlign w:val="center"/>
          </w:tcPr>
          <w:p w:rsidR="00A45B72" w:rsidRDefault="007C243E">
            <w:pPr>
              <w:jc w:val="center"/>
            </w:pPr>
            <w:r>
              <w:rPr>
                <w:color w:val="000000"/>
                <w:sz w:val="24"/>
              </w:rPr>
              <w:t>九华旅游</w:t>
            </w:r>
          </w:p>
        </w:tc>
        <w:tc>
          <w:tcPr>
            <w:tcW w:w="1559" w:type="dxa"/>
            <w:vAlign w:val="center"/>
          </w:tcPr>
          <w:p w:rsidR="00A45B72" w:rsidRDefault="007C243E">
            <w:pPr>
              <w:jc w:val="right"/>
            </w:pPr>
            <w:r>
              <w:rPr>
                <w:color w:val="000000"/>
                <w:sz w:val="24"/>
              </w:rPr>
              <w:t>6,789</w:t>
            </w:r>
          </w:p>
        </w:tc>
        <w:tc>
          <w:tcPr>
            <w:tcW w:w="1932" w:type="dxa"/>
            <w:vAlign w:val="center"/>
          </w:tcPr>
          <w:p w:rsidR="00A45B72" w:rsidRDefault="007C243E">
            <w:pPr>
              <w:jc w:val="right"/>
            </w:pPr>
            <w:r>
              <w:rPr>
                <w:color w:val="000000"/>
                <w:sz w:val="24"/>
              </w:rPr>
              <w:t>160,356.18</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43</w:t>
            </w:r>
          </w:p>
        </w:tc>
        <w:tc>
          <w:tcPr>
            <w:tcW w:w="1276" w:type="dxa"/>
            <w:vAlign w:val="center"/>
          </w:tcPr>
          <w:p w:rsidR="00A45B72" w:rsidRDefault="007C243E">
            <w:pPr>
              <w:jc w:val="center"/>
            </w:pPr>
            <w:r>
              <w:rPr>
                <w:color w:val="000000"/>
                <w:sz w:val="24"/>
              </w:rPr>
              <w:t>688058</w:t>
            </w:r>
          </w:p>
        </w:tc>
        <w:tc>
          <w:tcPr>
            <w:tcW w:w="1701" w:type="dxa"/>
            <w:vAlign w:val="center"/>
          </w:tcPr>
          <w:p w:rsidR="00A45B72" w:rsidRDefault="007C243E">
            <w:pPr>
              <w:jc w:val="center"/>
            </w:pPr>
            <w:r>
              <w:rPr>
                <w:color w:val="000000"/>
                <w:sz w:val="24"/>
              </w:rPr>
              <w:t>宝兰德</w:t>
            </w:r>
          </w:p>
        </w:tc>
        <w:tc>
          <w:tcPr>
            <w:tcW w:w="1559" w:type="dxa"/>
            <w:vAlign w:val="center"/>
          </w:tcPr>
          <w:p w:rsidR="00A45B72" w:rsidRDefault="007C243E">
            <w:pPr>
              <w:jc w:val="right"/>
            </w:pPr>
            <w:r>
              <w:rPr>
                <w:color w:val="000000"/>
                <w:sz w:val="24"/>
              </w:rPr>
              <w:t>1,450</w:t>
            </w:r>
          </w:p>
        </w:tc>
        <w:tc>
          <w:tcPr>
            <w:tcW w:w="1932" w:type="dxa"/>
            <w:vAlign w:val="center"/>
          </w:tcPr>
          <w:p w:rsidR="00A45B72" w:rsidRDefault="007C243E">
            <w:pPr>
              <w:jc w:val="right"/>
            </w:pPr>
            <w:r>
              <w:rPr>
                <w:color w:val="000000"/>
                <w:sz w:val="24"/>
              </w:rPr>
              <w:t>131,442.50</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44</w:t>
            </w:r>
          </w:p>
        </w:tc>
        <w:tc>
          <w:tcPr>
            <w:tcW w:w="1276" w:type="dxa"/>
            <w:vAlign w:val="center"/>
          </w:tcPr>
          <w:p w:rsidR="00A45B72" w:rsidRDefault="007C243E">
            <w:pPr>
              <w:jc w:val="center"/>
            </w:pPr>
            <w:r>
              <w:rPr>
                <w:color w:val="000000"/>
                <w:sz w:val="24"/>
              </w:rPr>
              <w:t>688399</w:t>
            </w:r>
          </w:p>
        </w:tc>
        <w:tc>
          <w:tcPr>
            <w:tcW w:w="1701" w:type="dxa"/>
            <w:vAlign w:val="center"/>
          </w:tcPr>
          <w:p w:rsidR="00A45B72" w:rsidRDefault="007C243E">
            <w:pPr>
              <w:jc w:val="center"/>
            </w:pPr>
            <w:r>
              <w:rPr>
                <w:color w:val="000000"/>
                <w:sz w:val="24"/>
              </w:rPr>
              <w:t>硕世生物</w:t>
            </w:r>
          </w:p>
        </w:tc>
        <w:tc>
          <w:tcPr>
            <w:tcW w:w="1559" w:type="dxa"/>
            <w:vAlign w:val="center"/>
          </w:tcPr>
          <w:p w:rsidR="00A45B72" w:rsidRDefault="007C243E">
            <w:pPr>
              <w:jc w:val="right"/>
            </w:pPr>
            <w:r>
              <w:rPr>
                <w:color w:val="000000"/>
                <w:sz w:val="24"/>
              </w:rPr>
              <w:t>2,290</w:t>
            </w:r>
          </w:p>
        </w:tc>
        <w:tc>
          <w:tcPr>
            <w:tcW w:w="1932" w:type="dxa"/>
            <w:vAlign w:val="center"/>
          </w:tcPr>
          <w:p w:rsidR="00A45B72" w:rsidRDefault="007C243E">
            <w:pPr>
              <w:jc w:val="right"/>
            </w:pPr>
            <w:r>
              <w:rPr>
                <w:color w:val="000000"/>
                <w:sz w:val="24"/>
              </w:rPr>
              <w:t>124,827.90</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45</w:t>
            </w:r>
          </w:p>
        </w:tc>
        <w:tc>
          <w:tcPr>
            <w:tcW w:w="1276" w:type="dxa"/>
            <w:vAlign w:val="center"/>
          </w:tcPr>
          <w:p w:rsidR="00A45B72" w:rsidRDefault="007C243E">
            <w:pPr>
              <w:jc w:val="center"/>
            </w:pPr>
            <w:r>
              <w:rPr>
                <w:color w:val="000000"/>
                <w:sz w:val="24"/>
              </w:rPr>
              <w:t>688081</w:t>
            </w:r>
          </w:p>
        </w:tc>
        <w:tc>
          <w:tcPr>
            <w:tcW w:w="1701" w:type="dxa"/>
            <w:vAlign w:val="center"/>
          </w:tcPr>
          <w:p w:rsidR="00A45B72" w:rsidRDefault="007C243E">
            <w:pPr>
              <w:jc w:val="center"/>
            </w:pPr>
            <w:r>
              <w:rPr>
                <w:color w:val="000000"/>
                <w:sz w:val="24"/>
              </w:rPr>
              <w:t>兴图新科</w:t>
            </w:r>
          </w:p>
        </w:tc>
        <w:tc>
          <w:tcPr>
            <w:tcW w:w="1559" w:type="dxa"/>
            <w:vAlign w:val="center"/>
          </w:tcPr>
          <w:p w:rsidR="00A45B72" w:rsidRDefault="007C243E">
            <w:pPr>
              <w:jc w:val="right"/>
            </w:pPr>
            <w:r>
              <w:rPr>
                <w:color w:val="000000"/>
                <w:sz w:val="24"/>
              </w:rPr>
              <w:t>3,153</w:t>
            </w:r>
          </w:p>
        </w:tc>
        <w:tc>
          <w:tcPr>
            <w:tcW w:w="1932" w:type="dxa"/>
            <w:vAlign w:val="center"/>
          </w:tcPr>
          <w:p w:rsidR="00A45B72" w:rsidRDefault="007C243E">
            <w:pPr>
              <w:jc w:val="right"/>
            </w:pPr>
            <w:r>
              <w:rPr>
                <w:color w:val="000000"/>
                <w:sz w:val="24"/>
              </w:rPr>
              <w:t>88,946.13</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46</w:t>
            </w:r>
          </w:p>
        </w:tc>
        <w:tc>
          <w:tcPr>
            <w:tcW w:w="1276" w:type="dxa"/>
            <w:vAlign w:val="center"/>
          </w:tcPr>
          <w:p w:rsidR="00A45B72" w:rsidRDefault="007C243E">
            <w:pPr>
              <w:jc w:val="center"/>
            </w:pPr>
            <w:r>
              <w:rPr>
                <w:color w:val="000000"/>
                <w:sz w:val="24"/>
              </w:rPr>
              <w:t>600054</w:t>
            </w:r>
          </w:p>
        </w:tc>
        <w:tc>
          <w:tcPr>
            <w:tcW w:w="1701" w:type="dxa"/>
            <w:vAlign w:val="center"/>
          </w:tcPr>
          <w:p w:rsidR="00A45B72" w:rsidRDefault="007C243E">
            <w:pPr>
              <w:jc w:val="center"/>
            </w:pPr>
            <w:r>
              <w:rPr>
                <w:color w:val="000000"/>
                <w:sz w:val="24"/>
              </w:rPr>
              <w:t>黄山旅游</w:t>
            </w:r>
          </w:p>
        </w:tc>
        <w:tc>
          <w:tcPr>
            <w:tcW w:w="1559" w:type="dxa"/>
            <w:vAlign w:val="center"/>
          </w:tcPr>
          <w:p w:rsidR="00A45B72" w:rsidRDefault="007C243E">
            <w:pPr>
              <w:jc w:val="right"/>
            </w:pPr>
            <w:r>
              <w:rPr>
                <w:color w:val="000000"/>
                <w:sz w:val="24"/>
              </w:rPr>
              <w:t>2,788</w:t>
            </w:r>
          </w:p>
        </w:tc>
        <w:tc>
          <w:tcPr>
            <w:tcW w:w="1932" w:type="dxa"/>
            <w:vAlign w:val="center"/>
          </w:tcPr>
          <w:p w:rsidR="00A45B72" w:rsidRDefault="007C243E">
            <w:pPr>
              <w:jc w:val="right"/>
            </w:pPr>
            <w:r>
              <w:rPr>
                <w:color w:val="000000"/>
                <w:sz w:val="24"/>
              </w:rPr>
              <w:t>25,565.96</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47</w:t>
            </w:r>
          </w:p>
        </w:tc>
        <w:tc>
          <w:tcPr>
            <w:tcW w:w="1276" w:type="dxa"/>
            <w:vAlign w:val="center"/>
          </w:tcPr>
          <w:p w:rsidR="00A45B72" w:rsidRDefault="007C243E">
            <w:pPr>
              <w:jc w:val="center"/>
            </w:pPr>
            <w:r>
              <w:rPr>
                <w:color w:val="000000"/>
                <w:sz w:val="24"/>
              </w:rPr>
              <w:t>002972</w:t>
            </w:r>
          </w:p>
        </w:tc>
        <w:tc>
          <w:tcPr>
            <w:tcW w:w="1701" w:type="dxa"/>
            <w:vAlign w:val="center"/>
          </w:tcPr>
          <w:p w:rsidR="00A45B72" w:rsidRDefault="007C243E">
            <w:pPr>
              <w:jc w:val="center"/>
            </w:pPr>
            <w:r>
              <w:rPr>
                <w:color w:val="000000"/>
                <w:sz w:val="24"/>
              </w:rPr>
              <w:t>科安达</w:t>
            </w:r>
          </w:p>
        </w:tc>
        <w:tc>
          <w:tcPr>
            <w:tcW w:w="1559" w:type="dxa"/>
            <w:vAlign w:val="center"/>
          </w:tcPr>
          <w:p w:rsidR="00A45B72" w:rsidRDefault="007C243E">
            <w:pPr>
              <w:jc w:val="right"/>
            </w:pPr>
            <w:r>
              <w:rPr>
                <w:color w:val="000000"/>
                <w:sz w:val="24"/>
              </w:rPr>
              <w:t>1,075</w:t>
            </w:r>
          </w:p>
        </w:tc>
        <w:tc>
          <w:tcPr>
            <w:tcW w:w="1932" w:type="dxa"/>
            <w:vAlign w:val="center"/>
          </w:tcPr>
          <w:p w:rsidR="00A45B72" w:rsidRDefault="007C243E">
            <w:pPr>
              <w:jc w:val="right"/>
            </w:pPr>
            <w:r>
              <w:rPr>
                <w:color w:val="000000"/>
                <w:sz w:val="24"/>
              </w:rPr>
              <w:t>21,532.25</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48</w:t>
            </w:r>
          </w:p>
        </w:tc>
        <w:tc>
          <w:tcPr>
            <w:tcW w:w="1276" w:type="dxa"/>
            <w:vAlign w:val="center"/>
          </w:tcPr>
          <w:p w:rsidR="00A45B72" w:rsidRDefault="007C243E">
            <w:pPr>
              <w:jc w:val="center"/>
            </w:pPr>
            <w:r>
              <w:rPr>
                <w:color w:val="000000"/>
                <w:sz w:val="24"/>
              </w:rPr>
              <w:t>603109</w:t>
            </w:r>
          </w:p>
        </w:tc>
        <w:tc>
          <w:tcPr>
            <w:tcW w:w="1701" w:type="dxa"/>
            <w:vAlign w:val="center"/>
          </w:tcPr>
          <w:p w:rsidR="00A45B72" w:rsidRDefault="007C243E">
            <w:pPr>
              <w:jc w:val="center"/>
            </w:pPr>
            <w:r>
              <w:rPr>
                <w:color w:val="000000"/>
                <w:sz w:val="24"/>
              </w:rPr>
              <w:t>神驰机电</w:t>
            </w:r>
          </w:p>
        </w:tc>
        <w:tc>
          <w:tcPr>
            <w:tcW w:w="1559" w:type="dxa"/>
            <w:vAlign w:val="center"/>
          </w:tcPr>
          <w:p w:rsidR="00A45B72" w:rsidRDefault="007C243E">
            <w:pPr>
              <w:jc w:val="right"/>
            </w:pPr>
            <w:r>
              <w:rPr>
                <w:color w:val="000000"/>
                <w:sz w:val="24"/>
              </w:rPr>
              <w:t>684</w:t>
            </w:r>
          </w:p>
        </w:tc>
        <w:tc>
          <w:tcPr>
            <w:tcW w:w="1932" w:type="dxa"/>
            <w:vAlign w:val="center"/>
          </w:tcPr>
          <w:p w:rsidR="00A45B72" w:rsidRDefault="007C243E">
            <w:pPr>
              <w:jc w:val="right"/>
            </w:pPr>
            <w:r>
              <w:rPr>
                <w:color w:val="000000"/>
                <w:sz w:val="24"/>
              </w:rPr>
              <w:t>18,105.48</w:t>
            </w:r>
          </w:p>
        </w:tc>
        <w:tc>
          <w:tcPr>
            <w:tcW w:w="1612" w:type="dxa"/>
            <w:vAlign w:val="center"/>
          </w:tcPr>
          <w:p w:rsidR="00A45B72" w:rsidRDefault="007C243E">
            <w:pPr>
              <w:jc w:val="right"/>
            </w:pPr>
            <w:r>
              <w:rPr>
                <w:color w:val="000000"/>
                <w:sz w:val="24"/>
              </w:rPr>
              <w:t>0.00</w:t>
            </w:r>
          </w:p>
        </w:tc>
      </w:tr>
      <w:tr w:rsidR="00A45B72">
        <w:trPr>
          <w:jc w:val="center"/>
        </w:trPr>
        <w:tc>
          <w:tcPr>
            <w:tcW w:w="817" w:type="dxa"/>
            <w:vAlign w:val="center"/>
          </w:tcPr>
          <w:p w:rsidR="00A45B72" w:rsidRDefault="007C243E">
            <w:pPr>
              <w:jc w:val="center"/>
            </w:pPr>
            <w:r>
              <w:rPr>
                <w:color w:val="000000"/>
                <w:sz w:val="24"/>
              </w:rPr>
              <w:t>49</w:t>
            </w:r>
          </w:p>
        </w:tc>
        <w:tc>
          <w:tcPr>
            <w:tcW w:w="1276" w:type="dxa"/>
            <w:vAlign w:val="center"/>
          </w:tcPr>
          <w:p w:rsidR="00A45B72" w:rsidRDefault="007C243E">
            <w:pPr>
              <w:jc w:val="center"/>
            </w:pPr>
            <w:r>
              <w:rPr>
                <w:color w:val="000000"/>
                <w:sz w:val="24"/>
              </w:rPr>
              <w:t>002973</w:t>
            </w:r>
          </w:p>
        </w:tc>
        <w:tc>
          <w:tcPr>
            <w:tcW w:w="1701" w:type="dxa"/>
            <w:vAlign w:val="center"/>
          </w:tcPr>
          <w:p w:rsidR="00A45B72" w:rsidRDefault="007C243E">
            <w:pPr>
              <w:jc w:val="center"/>
            </w:pPr>
            <w:r>
              <w:rPr>
                <w:color w:val="000000"/>
                <w:sz w:val="24"/>
              </w:rPr>
              <w:t>侨银环保</w:t>
            </w:r>
          </w:p>
        </w:tc>
        <w:tc>
          <w:tcPr>
            <w:tcW w:w="1559" w:type="dxa"/>
            <w:vAlign w:val="center"/>
          </w:tcPr>
          <w:p w:rsidR="00A45B72" w:rsidRDefault="007C243E">
            <w:pPr>
              <w:jc w:val="right"/>
            </w:pPr>
            <w:r>
              <w:rPr>
                <w:color w:val="000000"/>
                <w:sz w:val="24"/>
              </w:rPr>
              <w:t>1,146</w:t>
            </w:r>
          </w:p>
        </w:tc>
        <w:tc>
          <w:tcPr>
            <w:tcW w:w="1932" w:type="dxa"/>
            <w:vAlign w:val="center"/>
          </w:tcPr>
          <w:p w:rsidR="00A45B72" w:rsidRDefault="007C243E">
            <w:pPr>
              <w:jc w:val="right"/>
            </w:pPr>
            <w:r>
              <w:rPr>
                <w:color w:val="000000"/>
                <w:sz w:val="24"/>
              </w:rPr>
              <w:t>6,578.04</w:t>
            </w:r>
          </w:p>
        </w:tc>
        <w:tc>
          <w:tcPr>
            <w:tcW w:w="1612" w:type="dxa"/>
            <w:vAlign w:val="center"/>
          </w:tcPr>
          <w:p w:rsidR="00A45B72" w:rsidRDefault="007C243E">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14" w:name="_Toc361324882"/>
      <w:bookmarkStart w:id="215" w:name="_Toc35966847"/>
      <w:r w:rsidRPr="00AD0E47">
        <w:rPr>
          <w:rFonts w:ascii="Times New Roman" w:hAnsi="Times New Roman"/>
          <w:kern w:val="0"/>
          <w:szCs w:val="24"/>
        </w:rPr>
        <w:t>8.4</w:t>
      </w:r>
      <w:bookmarkStart w:id="216" w:name="_Toc234814103"/>
      <w:r w:rsidRPr="00AD0E47">
        <w:rPr>
          <w:rFonts w:ascii="Times New Roman" w:hAnsi="Times New Roman" w:hint="eastAsia"/>
          <w:kern w:val="0"/>
          <w:szCs w:val="24"/>
        </w:rPr>
        <w:t>报告期内股票投资组合的重大变动</w:t>
      </w:r>
      <w:bookmarkEnd w:id="214"/>
      <w:bookmarkEnd w:id="215"/>
      <w:bookmarkEnd w:id="216"/>
    </w:p>
    <w:p w:rsidR="001A59F9" w:rsidRPr="00AD0E47" w:rsidRDefault="001A59F9" w:rsidP="00AD0E47">
      <w:pPr>
        <w:pStyle w:val="20"/>
        <w:spacing w:before="29" w:after="0" w:line="288" w:lineRule="auto"/>
        <w:rPr>
          <w:rFonts w:ascii="Times New Roman" w:hAnsi="Times New Roman"/>
          <w:kern w:val="0"/>
          <w:szCs w:val="24"/>
        </w:rPr>
      </w:pPr>
      <w:bookmarkStart w:id="217" w:name="_Toc3596684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lastRenderedPageBreak/>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45B72">
        <w:tc>
          <w:tcPr>
            <w:tcW w:w="870" w:type="dxa"/>
            <w:vAlign w:val="center"/>
          </w:tcPr>
          <w:p w:rsidR="00A45B72" w:rsidRDefault="007C243E">
            <w:pPr>
              <w:jc w:val="center"/>
            </w:pPr>
            <w:r>
              <w:rPr>
                <w:color w:val="000000"/>
                <w:sz w:val="24"/>
              </w:rPr>
              <w:t>1</w:t>
            </w:r>
          </w:p>
        </w:tc>
        <w:tc>
          <w:tcPr>
            <w:tcW w:w="1650" w:type="dxa"/>
            <w:vAlign w:val="center"/>
          </w:tcPr>
          <w:p w:rsidR="00A45B72" w:rsidRDefault="007C243E">
            <w:pPr>
              <w:jc w:val="center"/>
            </w:pPr>
            <w:r>
              <w:rPr>
                <w:color w:val="000000"/>
                <w:sz w:val="24"/>
              </w:rPr>
              <w:t>002475</w:t>
            </w:r>
          </w:p>
        </w:tc>
        <w:tc>
          <w:tcPr>
            <w:tcW w:w="1980" w:type="dxa"/>
            <w:vAlign w:val="center"/>
          </w:tcPr>
          <w:p w:rsidR="00A45B72" w:rsidRDefault="007C243E">
            <w:pPr>
              <w:jc w:val="center"/>
            </w:pPr>
            <w:r>
              <w:rPr>
                <w:color w:val="000000"/>
                <w:sz w:val="24"/>
              </w:rPr>
              <w:t>立讯精密</w:t>
            </w:r>
          </w:p>
        </w:tc>
        <w:tc>
          <w:tcPr>
            <w:tcW w:w="2880" w:type="dxa"/>
            <w:vAlign w:val="center"/>
          </w:tcPr>
          <w:p w:rsidR="00A45B72" w:rsidRDefault="007C243E">
            <w:pPr>
              <w:jc w:val="right"/>
            </w:pPr>
            <w:r>
              <w:rPr>
                <w:color w:val="000000"/>
                <w:sz w:val="24"/>
              </w:rPr>
              <w:t>261,347,286.32</w:t>
            </w:r>
          </w:p>
        </w:tc>
        <w:tc>
          <w:tcPr>
            <w:tcW w:w="1620" w:type="dxa"/>
            <w:vAlign w:val="center"/>
          </w:tcPr>
          <w:p w:rsidR="00A45B72" w:rsidRDefault="007C243E">
            <w:pPr>
              <w:jc w:val="right"/>
            </w:pPr>
            <w:r>
              <w:rPr>
                <w:color w:val="000000"/>
                <w:sz w:val="24"/>
              </w:rPr>
              <w:t>9.46</w:t>
            </w:r>
          </w:p>
        </w:tc>
      </w:tr>
      <w:tr w:rsidR="00A45B72">
        <w:tc>
          <w:tcPr>
            <w:tcW w:w="870" w:type="dxa"/>
            <w:vAlign w:val="center"/>
          </w:tcPr>
          <w:p w:rsidR="00A45B72" w:rsidRDefault="007C243E">
            <w:pPr>
              <w:jc w:val="center"/>
            </w:pPr>
            <w:r>
              <w:rPr>
                <w:color w:val="000000"/>
                <w:sz w:val="24"/>
              </w:rPr>
              <w:t>2</w:t>
            </w:r>
          </w:p>
        </w:tc>
        <w:tc>
          <w:tcPr>
            <w:tcW w:w="1650" w:type="dxa"/>
            <w:vAlign w:val="center"/>
          </w:tcPr>
          <w:p w:rsidR="00A45B72" w:rsidRDefault="007C243E">
            <w:pPr>
              <w:jc w:val="center"/>
            </w:pPr>
            <w:r>
              <w:rPr>
                <w:color w:val="000000"/>
                <w:sz w:val="24"/>
              </w:rPr>
              <w:t>300253</w:t>
            </w:r>
          </w:p>
        </w:tc>
        <w:tc>
          <w:tcPr>
            <w:tcW w:w="1980" w:type="dxa"/>
            <w:vAlign w:val="center"/>
          </w:tcPr>
          <w:p w:rsidR="00A45B72" w:rsidRDefault="007C243E">
            <w:pPr>
              <w:jc w:val="center"/>
            </w:pPr>
            <w:r>
              <w:rPr>
                <w:color w:val="000000"/>
                <w:sz w:val="24"/>
              </w:rPr>
              <w:t>卫宁健康</w:t>
            </w:r>
          </w:p>
        </w:tc>
        <w:tc>
          <w:tcPr>
            <w:tcW w:w="2880" w:type="dxa"/>
            <w:vAlign w:val="center"/>
          </w:tcPr>
          <w:p w:rsidR="00A45B72" w:rsidRDefault="007C243E">
            <w:pPr>
              <w:jc w:val="right"/>
            </w:pPr>
            <w:r>
              <w:rPr>
                <w:color w:val="000000"/>
                <w:sz w:val="24"/>
              </w:rPr>
              <w:t>204,028,753.71</w:t>
            </w:r>
          </w:p>
        </w:tc>
        <w:tc>
          <w:tcPr>
            <w:tcW w:w="1620" w:type="dxa"/>
            <w:vAlign w:val="center"/>
          </w:tcPr>
          <w:p w:rsidR="00A45B72" w:rsidRDefault="007C243E">
            <w:pPr>
              <w:jc w:val="right"/>
            </w:pPr>
            <w:r>
              <w:rPr>
                <w:color w:val="000000"/>
                <w:sz w:val="24"/>
              </w:rPr>
              <w:t>7.39</w:t>
            </w:r>
          </w:p>
        </w:tc>
      </w:tr>
      <w:tr w:rsidR="00A45B72">
        <w:tc>
          <w:tcPr>
            <w:tcW w:w="870" w:type="dxa"/>
            <w:vAlign w:val="center"/>
          </w:tcPr>
          <w:p w:rsidR="00A45B72" w:rsidRDefault="007C243E">
            <w:pPr>
              <w:jc w:val="center"/>
            </w:pPr>
            <w:r>
              <w:rPr>
                <w:color w:val="000000"/>
                <w:sz w:val="24"/>
              </w:rPr>
              <w:t>3</w:t>
            </w:r>
          </w:p>
        </w:tc>
        <w:tc>
          <w:tcPr>
            <w:tcW w:w="1650" w:type="dxa"/>
            <w:vAlign w:val="center"/>
          </w:tcPr>
          <w:p w:rsidR="00A45B72" w:rsidRDefault="007C243E">
            <w:pPr>
              <w:jc w:val="center"/>
            </w:pPr>
            <w:r>
              <w:rPr>
                <w:color w:val="000000"/>
                <w:sz w:val="24"/>
              </w:rPr>
              <w:t>300078</w:t>
            </w:r>
          </w:p>
        </w:tc>
        <w:tc>
          <w:tcPr>
            <w:tcW w:w="1980" w:type="dxa"/>
            <w:vAlign w:val="center"/>
          </w:tcPr>
          <w:p w:rsidR="00A45B72" w:rsidRDefault="007C243E">
            <w:pPr>
              <w:jc w:val="center"/>
            </w:pPr>
            <w:r>
              <w:rPr>
                <w:color w:val="000000"/>
                <w:sz w:val="24"/>
              </w:rPr>
              <w:t>思创医惠</w:t>
            </w:r>
          </w:p>
        </w:tc>
        <w:tc>
          <w:tcPr>
            <w:tcW w:w="2880" w:type="dxa"/>
            <w:vAlign w:val="center"/>
          </w:tcPr>
          <w:p w:rsidR="00A45B72" w:rsidRDefault="007C243E">
            <w:pPr>
              <w:jc w:val="right"/>
            </w:pPr>
            <w:r>
              <w:rPr>
                <w:color w:val="000000"/>
                <w:sz w:val="24"/>
              </w:rPr>
              <w:t>171,868,083.12</w:t>
            </w:r>
          </w:p>
        </w:tc>
        <w:tc>
          <w:tcPr>
            <w:tcW w:w="1620" w:type="dxa"/>
            <w:vAlign w:val="center"/>
          </w:tcPr>
          <w:p w:rsidR="00A45B72" w:rsidRDefault="007C243E">
            <w:pPr>
              <w:jc w:val="right"/>
            </w:pPr>
            <w:r>
              <w:rPr>
                <w:color w:val="000000"/>
                <w:sz w:val="24"/>
              </w:rPr>
              <w:t>6.22</w:t>
            </w:r>
          </w:p>
        </w:tc>
      </w:tr>
      <w:tr w:rsidR="00A45B72">
        <w:tc>
          <w:tcPr>
            <w:tcW w:w="870" w:type="dxa"/>
            <w:vAlign w:val="center"/>
          </w:tcPr>
          <w:p w:rsidR="00A45B72" w:rsidRDefault="007C243E">
            <w:pPr>
              <w:jc w:val="center"/>
            </w:pPr>
            <w:r>
              <w:rPr>
                <w:color w:val="000000"/>
                <w:sz w:val="24"/>
              </w:rPr>
              <w:t>4</w:t>
            </w:r>
          </w:p>
        </w:tc>
        <w:tc>
          <w:tcPr>
            <w:tcW w:w="1650" w:type="dxa"/>
            <w:vAlign w:val="center"/>
          </w:tcPr>
          <w:p w:rsidR="00A45B72" w:rsidRDefault="007C243E">
            <w:pPr>
              <w:jc w:val="center"/>
            </w:pPr>
            <w:r>
              <w:rPr>
                <w:color w:val="000000"/>
                <w:sz w:val="24"/>
              </w:rPr>
              <w:t>002050</w:t>
            </w:r>
          </w:p>
        </w:tc>
        <w:tc>
          <w:tcPr>
            <w:tcW w:w="1980" w:type="dxa"/>
            <w:vAlign w:val="center"/>
          </w:tcPr>
          <w:p w:rsidR="00A45B72" w:rsidRDefault="007C243E">
            <w:pPr>
              <w:jc w:val="center"/>
            </w:pPr>
            <w:r>
              <w:rPr>
                <w:color w:val="000000"/>
                <w:sz w:val="24"/>
              </w:rPr>
              <w:t>三花智控</w:t>
            </w:r>
          </w:p>
        </w:tc>
        <w:tc>
          <w:tcPr>
            <w:tcW w:w="2880" w:type="dxa"/>
            <w:vAlign w:val="center"/>
          </w:tcPr>
          <w:p w:rsidR="00A45B72" w:rsidRDefault="007C243E">
            <w:pPr>
              <w:jc w:val="right"/>
            </w:pPr>
            <w:r>
              <w:rPr>
                <w:color w:val="000000"/>
                <w:sz w:val="24"/>
              </w:rPr>
              <w:t>161,629,375.01</w:t>
            </w:r>
          </w:p>
        </w:tc>
        <w:tc>
          <w:tcPr>
            <w:tcW w:w="1620" w:type="dxa"/>
            <w:vAlign w:val="center"/>
          </w:tcPr>
          <w:p w:rsidR="00A45B72" w:rsidRDefault="007C243E">
            <w:pPr>
              <w:jc w:val="right"/>
            </w:pPr>
            <w:r>
              <w:rPr>
                <w:color w:val="000000"/>
                <w:sz w:val="24"/>
              </w:rPr>
              <w:t>5.85</w:t>
            </w:r>
          </w:p>
        </w:tc>
      </w:tr>
      <w:tr w:rsidR="00A45B72">
        <w:tc>
          <w:tcPr>
            <w:tcW w:w="870" w:type="dxa"/>
            <w:vAlign w:val="center"/>
          </w:tcPr>
          <w:p w:rsidR="00A45B72" w:rsidRDefault="007C243E">
            <w:pPr>
              <w:jc w:val="center"/>
            </w:pPr>
            <w:r>
              <w:rPr>
                <w:color w:val="000000"/>
                <w:sz w:val="24"/>
              </w:rPr>
              <w:t>5</w:t>
            </w:r>
          </w:p>
        </w:tc>
        <w:tc>
          <w:tcPr>
            <w:tcW w:w="1650" w:type="dxa"/>
            <w:vAlign w:val="center"/>
          </w:tcPr>
          <w:p w:rsidR="00A45B72" w:rsidRDefault="007C243E">
            <w:pPr>
              <w:jc w:val="center"/>
            </w:pPr>
            <w:r>
              <w:rPr>
                <w:color w:val="000000"/>
                <w:sz w:val="24"/>
              </w:rPr>
              <w:t>600030</w:t>
            </w:r>
          </w:p>
        </w:tc>
        <w:tc>
          <w:tcPr>
            <w:tcW w:w="1980" w:type="dxa"/>
            <w:vAlign w:val="center"/>
          </w:tcPr>
          <w:p w:rsidR="00A45B72" w:rsidRDefault="007C243E">
            <w:pPr>
              <w:jc w:val="center"/>
            </w:pPr>
            <w:r>
              <w:rPr>
                <w:color w:val="000000"/>
                <w:sz w:val="24"/>
              </w:rPr>
              <w:t>中信证券</w:t>
            </w:r>
          </w:p>
        </w:tc>
        <w:tc>
          <w:tcPr>
            <w:tcW w:w="2880" w:type="dxa"/>
            <w:vAlign w:val="center"/>
          </w:tcPr>
          <w:p w:rsidR="00A45B72" w:rsidRDefault="007C243E">
            <w:pPr>
              <w:jc w:val="right"/>
            </w:pPr>
            <w:r>
              <w:rPr>
                <w:color w:val="000000"/>
                <w:sz w:val="24"/>
              </w:rPr>
              <w:t>161,599,903.54</w:t>
            </w:r>
          </w:p>
        </w:tc>
        <w:tc>
          <w:tcPr>
            <w:tcW w:w="1620" w:type="dxa"/>
            <w:vAlign w:val="center"/>
          </w:tcPr>
          <w:p w:rsidR="00A45B72" w:rsidRDefault="007C243E">
            <w:pPr>
              <w:jc w:val="right"/>
            </w:pPr>
            <w:r>
              <w:rPr>
                <w:color w:val="000000"/>
                <w:sz w:val="24"/>
              </w:rPr>
              <w:t>5.85</w:t>
            </w:r>
          </w:p>
        </w:tc>
      </w:tr>
      <w:tr w:rsidR="00A45B72">
        <w:tc>
          <w:tcPr>
            <w:tcW w:w="870" w:type="dxa"/>
            <w:vAlign w:val="center"/>
          </w:tcPr>
          <w:p w:rsidR="00A45B72" w:rsidRDefault="007C243E">
            <w:pPr>
              <w:jc w:val="center"/>
            </w:pPr>
            <w:r>
              <w:rPr>
                <w:color w:val="000000"/>
                <w:sz w:val="24"/>
              </w:rPr>
              <w:t>6</w:t>
            </w:r>
          </w:p>
        </w:tc>
        <w:tc>
          <w:tcPr>
            <w:tcW w:w="1650" w:type="dxa"/>
            <w:vAlign w:val="center"/>
          </w:tcPr>
          <w:p w:rsidR="00A45B72" w:rsidRDefault="007C243E">
            <w:pPr>
              <w:jc w:val="center"/>
            </w:pPr>
            <w:r>
              <w:rPr>
                <w:color w:val="000000"/>
                <w:sz w:val="24"/>
              </w:rPr>
              <w:t>600570</w:t>
            </w:r>
          </w:p>
        </w:tc>
        <w:tc>
          <w:tcPr>
            <w:tcW w:w="1980" w:type="dxa"/>
            <w:vAlign w:val="center"/>
          </w:tcPr>
          <w:p w:rsidR="00A45B72" w:rsidRDefault="007C243E">
            <w:pPr>
              <w:jc w:val="center"/>
            </w:pPr>
            <w:r>
              <w:rPr>
                <w:color w:val="000000"/>
                <w:sz w:val="24"/>
              </w:rPr>
              <w:t>恒生电子</w:t>
            </w:r>
          </w:p>
        </w:tc>
        <w:tc>
          <w:tcPr>
            <w:tcW w:w="2880" w:type="dxa"/>
            <w:vAlign w:val="center"/>
          </w:tcPr>
          <w:p w:rsidR="00A45B72" w:rsidRDefault="007C243E">
            <w:pPr>
              <w:jc w:val="right"/>
            </w:pPr>
            <w:r>
              <w:rPr>
                <w:color w:val="000000"/>
                <w:sz w:val="24"/>
              </w:rPr>
              <w:t>160,363,441.66</w:t>
            </w:r>
          </w:p>
        </w:tc>
        <w:tc>
          <w:tcPr>
            <w:tcW w:w="1620" w:type="dxa"/>
            <w:vAlign w:val="center"/>
          </w:tcPr>
          <w:p w:rsidR="00A45B72" w:rsidRDefault="007C243E">
            <w:pPr>
              <w:jc w:val="right"/>
            </w:pPr>
            <w:r>
              <w:rPr>
                <w:color w:val="000000"/>
                <w:sz w:val="24"/>
              </w:rPr>
              <w:t>5.81</w:t>
            </w:r>
          </w:p>
        </w:tc>
      </w:tr>
      <w:tr w:rsidR="00A45B72">
        <w:tc>
          <w:tcPr>
            <w:tcW w:w="870" w:type="dxa"/>
            <w:vAlign w:val="center"/>
          </w:tcPr>
          <w:p w:rsidR="00A45B72" w:rsidRDefault="007C243E">
            <w:pPr>
              <w:jc w:val="center"/>
            </w:pPr>
            <w:r>
              <w:rPr>
                <w:color w:val="000000"/>
                <w:sz w:val="24"/>
              </w:rPr>
              <w:t>7</w:t>
            </w:r>
          </w:p>
        </w:tc>
        <w:tc>
          <w:tcPr>
            <w:tcW w:w="1650" w:type="dxa"/>
            <w:vAlign w:val="center"/>
          </w:tcPr>
          <w:p w:rsidR="00A45B72" w:rsidRDefault="007C243E">
            <w:pPr>
              <w:jc w:val="center"/>
            </w:pPr>
            <w:r>
              <w:rPr>
                <w:color w:val="000000"/>
                <w:sz w:val="24"/>
              </w:rPr>
              <w:t>600383</w:t>
            </w:r>
          </w:p>
        </w:tc>
        <w:tc>
          <w:tcPr>
            <w:tcW w:w="1980" w:type="dxa"/>
            <w:vAlign w:val="center"/>
          </w:tcPr>
          <w:p w:rsidR="00A45B72" w:rsidRDefault="007C243E">
            <w:pPr>
              <w:jc w:val="center"/>
            </w:pPr>
            <w:r>
              <w:rPr>
                <w:color w:val="000000"/>
                <w:sz w:val="24"/>
              </w:rPr>
              <w:t>金地集团</w:t>
            </w:r>
          </w:p>
        </w:tc>
        <w:tc>
          <w:tcPr>
            <w:tcW w:w="2880" w:type="dxa"/>
            <w:vAlign w:val="center"/>
          </w:tcPr>
          <w:p w:rsidR="00A45B72" w:rsidRDefault="007C243E">
            <w:pPr>
              <w:jc w:val="right"/>
            </w:pPr>
            <w:r>
              <w:rPr>
                <w:color w:val="000000"/>
                <w:sz w:val="24"/>
              </w:rPr>
              <w:t>157,483,963.81</w:t>
            </w:r>
          </w:p>
        </w:tc>
        <w:tc>
          <w:tcPr>
            <w:tcW w:w="1620" w:type="dxa"/>
            <w:vAlign w:val="center"/>
          </w:tcPr>
          <w:p w:rsidR="00A45B72" w:rsidRDefault="007C243E">
            <w:pPr>
              <w:jc w:val="right"/>
            </w:pPr>
            <w:r>
              <w:rPr>
                <w:color w:val="000000"/>
                <w:sz w:val="24"/>
              </w:rPr>
              <w:t>5.70</w:t>
            </w:r>
          </w:p>
        </w:tc>
      </w:tr>
      <w:tr w:rsidR="00A45B72">
        <w:tc>
          <w:tcPr>
            <w:tcW w:w="870" w:type="dxa"/>
            <w:vAlign w:val="center"/>
          </w:tcPr>
          <w:p w:rsidR="00A45B72" w:rsidRDefault="007C243E">
            <w:pPr>
              <w:jc w:val="center"/>
            </w:pPr>
            <w:r>
              <w:rPr>
                <w:color w:val="000000"/>
                <w:sz w:val="24"/>
              </w:rPr>
              <w:t>8</w:t>
            </w:r>
          </w:p>
        </w:tc>
        <w:tc>
          <w:tcPr>
            <w:tcW w:w="1650" w:type="dxa"/>
            <w:vAlign w:val="center"/>
          </w:tcPr>
          <w:p w:rsidR="00A45B72" w:rsidRDefault="007C243E">
            <w:pPr>
              <w:jc w:val="center"/>
            </w:pPr>
            <w:r>
              <w:rPr>
                <w:color w:val="000000"/>
                <w:sz w:val="24"/>
              </w:rPr>
              <w:t>600529</w:t>
            </w:r>
          </w:p>
        </w:tc>
        <w:tc>
          <w:tcPr>
            <w:tcW w:w="1980" w:type="dxa"/>
            <w:vAlign w:val="center"/>
          </w:tcPr>
          <w:p w:rsidR="00A45B72" w:rsidRDefault="007C243E">
            <w:pPr>
              <w:jc w:val="center"/>
            </w:pPr>
            <w:r>
              <w:rPr>
                <w:color w:val="000000"/>
                <w:sz w:val="24"/>
              </w:rPr>
              <w:t>山东药玻</w:t>
            </w:r>
          </w:p>
        </w:tc>
        <w:tc>
          <w:tcPr>
            <w:tcW w:w="2880" w:type="dxa"/>
            <w:vAlign w:val="center"/>
          </w:tcPr>
          <w:p w:rsidR="00A45B72" w:rsidRDefault="007C243E">
            <w:pPr>
              <w:jc w:val="right"/>
            </w:pPr>
            <w:r>
              <w:rPr>
                <w:color w:val="000000"/>
                <w:sz w:val="24"/>
              </w:rPr>
              <w:t>152,226,099.16</w:t>
            </w:r>
          </w:p>
        </w:tc>
        <w:tc>
          <w:tcPr>
            <w:tcW w:w="1620" w:type="dxa"/>
            <w:vAlign w:val="center"/>
          </w:tcPr>
          <w:p w:rsidR="00A45B72" w:rsidRDefault="007C243E">
            <w:pPr>
              <w:jc w:val="right"/>
            </w:pPr>
            <w:r>
              <w:rPr>
                <w:color w:val="000000"/>
                <w:sz w:val="24"/>
              </w:rPr>
              <w:t>5.51</w:t>
            </w:r>
          </w:p>
        </w:tc>
      </w:tr>
      <w:tr w:rsidR="00A45B72">
        <w:tc>
          <w:tcPr>
            <w:tcW w:w="870" w:type="dxa"/>
            <w:vAlign w:val="center"/>
          </w:tcPr>
          <w:p w:rsidR="00A45B72" w:rsidRDefault="007C243E">
            <w:pPr>
              <w:jc w:val="center"/>
            </w:pPr>
            <w:r>
              <w:rPr>
                <w:color w:val="000000"/>
                <w:sz w:val="24"/>
              </w:rPr>
              <w:t>9</w:t>
            </w:r>
          </w:p>
        </w:tc>
        <w:tc>
          <w:tcPr>
            <w:tcW w:w="1650" w:type="dxa"/>
            <w:vAlign w:val="center"/>
          </w:tcPr>
          <w:p w:rsidR="00A45B72" w:rsidRDefault="007C243E">
            <w:pPr>
              <w:jc w:val="center"/>
            </w:pPr>
            <w:r>
              <w:rPr>
                <w:color w:val="000000"/>
                <w:sz w:val="24"/>
              </w:rPr>
              <w:t>002410</w:t>
            </w:r>
          </w:p>
        </w:tc>
        <w:tc>
          <w:tcPr>
            <w:tcW w:w="1980" w:type="dxa"/>
            <w:vAlign w:val="center"/>
          </w:tcPr>
          <w:p w:rsidR="00A45B72" w:rsidRDefault="007C243E">
            <w:pPr>
              <w:jc w:val="center"/>
            </w:pPr>
            <w:r>
              <w:rPr>
                <w:color w:val="000000"/>
                <w:sz w:val="24"/>
              </w:rPr>
              <w:t>广联达</w:t>
            </w:r>
          </w:p>
        </w:tc>
        <w:tc>
          <w:tcPr>
            <w:tcW w:w="2880" w:type="dxa"/>
            <w:vAlign w:val="center"/>
          </w:tcPr>
          <w:p w:rsidR="00A45B72" w:rsidRDefault="007C243E">
            <w:pPr>
              <w:jc w:val="right"/>
            </w:pPr>
            <w:r>
              <w:rPr>
                <w:color w:val="000000"/>
                <w:sz w:val="24"/>
              </w:rPr>
              <w:t>143,809,882.12</w:t>
            </w:r>
          </w:p>
        </w:tc>
        <w:tc>
          <w:tcPr>
            <w:tcW w:w="1620" w:type="dxa"/>
            <w:vAlign w:val="center"/>
          </w:tcPr>
          <w:p w:rsidR="00A45B72" w:rsidRDefault="007C243E">
            <w:pPr>
              <w:jc w:val="right"/>
            </w:pPr>
            <w:r>
              <w:rPr>
                <w:color w:val="000000"/>
                <w:sz w:val="24"/>
              </w:rPr>
              <w:t>5.21</w:t>
            </w:r>
          </w:p>
        </w:tc>
      </w:tr>
      <w:tr w:rsidR="00A45B72">
        <w:tc>
          <w:tcPr>
            <w:tcW w:w="870" w:type="dxa"/>
            <w:vAlign w:val="center"/>
          </w:tcPr>
          <w:p w:rsidR="00A45B72" w:rsidRDefault="007C243E">
            <w:pPr>
              <w:jc w:val="center"/>
            </w:pPr>
            <w:r>
              <w:rPr>
                <w:color w:val="000000"/>
                <w:sz w:val="24"/>
              </w:rPr>
              <w:t>10</w:t>
            </w:r>
          </w:p>
        </w:tc>
        <w:tc>
          <w:tcPr>
            <w:tcW w:w="1650" w:type="dxa"/>
            <w:vAlign w:val="center"/>
          </w:tcPr>
          <w:p w:rsidR="00A45B72" w:rsidRDefault="007C243E">
            <w:pPr>
              <w:jc w:val="center"/>
            </w:pPr>
            <w:r>
              <w:rPr>
                <w:color w:val="000000"/>
                <w:sz w:val="24"/>
              </w:rPr>
              <w:t>300271</w:t>
            </w:r>
          </w:p>
        </w:tc>
        <w:tc>
          <w:tcPr>
            <w:tcW w:w="1980" w:type="dxa"/>
            <w:vAlign w:val="center"/>
          </w:tcPr>
          <w:p w:rsidR="00A45B72" w:rsidRDefault="007C243E">
            <w:pPr>
              <w:jc w:val="center"/>
            </w:pPr>
            <w:r>
              <w:rPr>
                <w:color w:val="000000"/>
                <w:sz w:val="24"/>
              </w:rPr>
              <w:t>华宇软件</w:t>
            </w:r>
          </w:p>
        </w:tc>
        <w:tc>
          <w:tcPr>
            <w:tcW w:w="2880" w:type="dxa"/>
            <w:vAlign w:val="center"/>
          </w:tcPr>
          <w:p w:rsidR="00A45B72" w:rsidRDefault="007C243E">
            <w:pPr>
              <w:jc w:val="right"/>
            </w:pPr>
            <w:r>
              <w:rPr>
                <w:color w:val="000000"/>
                <w:sz w:val="24"/>
              </w:rPr>
              <w:t>138,255,264.03</w:t>
            </w:r>
          </w:p>
        </w:tc>
        <w:tc>
          <w:tcPr>
            <w:tcW w:w="1620" w:type="dxa"/>
            <w:vAlign w:val="center"/>
          </w:tcPr>
          <w:p w:rsidR="00A45B72" w:rsidRDefault="007C243E">
            <w:pPr>
              <w:jc w:val="right"/>
            </w:pPr>
            <w:r>
              <w:rPr>
                <w:color w:val="000000"/>
                <w:sz w:val="24"/>
              </w:rPr>
              <w:t>5.01</w:t>
            </w:r>
          </w:p>
        </w:tc>
      </w:tr>
      <w:tr w:rsidR="00A45B72">
        <w:tc>
          <w:tcPr>
            <w:tcW w:w="870" w:type="dxa"/>
            <w:vAlign w:val="center"/>
          </w:tcPr>
          <w:p w:rsidR="00A45B72" w:rsidRDefault="007C243E">
            <w:pPr>
              <w:jc w:val="center"/>
            </w:pPr>
            <w:r>
              <w:rPr>
                <w:color w:val="000000"/>
                <w:sz w:val="24"/>
              </w:rPr>
              <w:t>11</w:t>
            </w:r>
          </w:p>
        </w:tc>
        <w:tc>
          <w:tcPr>
            <w:tcW w:w="1650" w:type="dxa"/>
            <w:vAlign w:val="center"/>
          </w:tcPr>
          <w:p w:rsidR="00A45B72" w:rsidRDefault="007C243E">
            <w:pPr>
              <w:jc w:val="center"/>
            </w:pPr>
            <w:r>
              <w:rPr>
                <w:color w:val="000000"/>
                <w:sz w:val="24"/>
              </w:rPr>
              <w:t>000961</w:t>
            </w:r>
          </w:p>
        </w:tc>
        <w:tc>
          <w:tcPr>
            <w:tcW w:w="1980" w:type="dxa"/>
            <w:vAlign w:val="center"/>
          </w:tcPr>
          <w:p w:rsidR="00A45B72" w:rsidRDefault="007C243E">
            <w:pPr>
              <w:jc w:val="center"/>
            </w:pPr>
            <w:r>
              <w:rPr>
                <w:color w:val="000000"/>
                <w:sz w:val="24"/>
              </w:rPr>
              <w:t>中南建设</w:t>
            </w:r>
          </w:p>
        </w:tc>
        <w:tc>
          <w:tcPr>
            <w:tcW w:w="2880" w:type="dxa"/>
            <w:vAlign w:val="center"/>
          </w:tcPr>
          <w:p w:rsidR="00A45B72" w:rsidRDefault="007C243E">
            <w:pPr>
              <w:jc w:val="right"/>
            </w:pPr>
            <w:r>
              <w:rPr>
                <w:color w:val="000000"/>
                <w:sz w:val="24"/>
              </w:rPr>
              <w:t>130,550,786.56</w:t>
            </w:r>
          </w:p>
        </w:tc>
        <w:tc>
          <w:tcPr>
            <w:tcW w:w="1620" w:type="dxa"/>
            <w:vAlign w:val="center"/>
          </w:tcPr>
          <w:p w:rsidR="00A45B72" w:rsidRDefault="007C243E">
            <w:pPr>
              <w:jc w:val="right"/>
            </w:pPr>
            <w:r>
              <w:rPr>
                <w:color w:val="000000"/>
                <w:sz w:val="24"/>
              </w:rPr>
              <w:t>4.73</w:t>
            </w:r>
          </w:p>
        </w:tc>
      </w:tr>
      <w:tr w:rsidR="00A45B72">
        <w:tc>
          <w:tcPr>
            <w:tcW w:w="870" w:type="dxa"/>
            <w:vAlign w:val="center"/>
          </w:tcPr>
          <w:p w:rsidR="00A45B72" w:rsidRDefault="007C243E">
            <w:pPr>
              <w:jc w:val="center"/>
            </w:pPr>
            <w:r>
              <w:rPr>
                <w:color w:val="000000"/>
                <w:sz w:val="24"/>
              </w:rPr>
              <w:t>12</w:t>
            </w:r>
          </w:p>
        </w:tc>
        <w:tc>
          <w:tcPr>
            <w:tcW w:w="1650" w:type="dxa"/>
            <w:vAlign w:val="center"/>
          </w:tcPr>
          <w:p w:rsidR="00A45B72" w:rsidRDefault="007C243E">
            <w:pPr>
              <w:jc w:val="center"/>
            </w:pPr>
            <w:r>
              <w:rPr>
                <w:color w:val="000000"/>
                <w:sz w:val="24"/>
              </w:rPr>
              <w:t>002439</w:t>
            </w:r>
          </w:p>
        </w:tc>
        <w:tc>
          <w:tcPr>
            <w:tcW w:w="1980" w:type="dxa"/>
            <w:vAlign w:val="center"/>
          </w:tcPr>
          <w:p w:rsidR="00A45B72" w:rsidRDefault="007C243E">
            <w:pPr>
              <w:jc w:val="center"/>
            </w:pPr>
            <w:r>
              <w:rPr>
                <w:color w:val="000000"/>
                <w:sz w:val="24"/>
              </w:rPr>
              <w:t>启明星辰</w:t>
            </w:r>
          </w:p>
        </w:tc>
        <w:tc>
          <w:tcPr>
            <w:tcW w:w="2880" w:type="dxa"/>
            <w:vAlign w:val="center"/>
          </w:tcPr>
          <w:p w:rsidR="00A45B72" w:rsidRDefault="007C243E">
            <w:pPr>
              <w:jc w:val="right"/>
            </w:pPr>
            <w:r>
              <w:rPr>
                <w:color w:val="000000"/>
                <w:sz w:val="24"/>
              </w:rPr>
              <w:t>130,472,272.45</w:t>
            </w:r>
          </w:p>
        </w:tc>
        <w:tc>
          <w:tcPr>
            <w:tcW w:w="1620" w:type="dxa"/>
            <w:vAlign w:val="center"/>
          </w:tcPr>
          <w:p w:rsidR="00A45B72" w:rsidRDefault="007C243E">
            <w:pPr>
              <w:jc w:val="right"/>
            </w:pPr>
            <w:r>
              <w:rPr>
                <w:color w:val="000000"/>
                <w:sz w:val="24"/>
              </w:rPr>
              <w:t>4.72</w:t>
            </w:r>
          </w:p>
        </w:tc>
      </w:tr>
      <w:tr w:rsidR="00A45B72">
        <w:tc>
          <w:tcPr>
            <w:tcW w:w="870" w:type="dxa"/>
            <w:vAlign w:val="center"/>
          </w:tcPr>
          <w:p w:rsidR="00A45B72" w:rsidRDefault="007C243E">
            <w:pPr>
              <w:jc w:val="center"/>
            </w:pPr>
            <w:r>
              <w:rPr>
                <w:color w:val="000000"/>
                <w:sz w:val="24"/>
              </w:rPr>
              <w:t>13</w:t>
            </w:r>
          </w:p>
        </w:tc>
        <w:tc>
          <w:tcPr>
            <w:tcW w:w="1650" w:type="dxa"/>
            <w:vAlign w:val="center"/>
          </w:tcPr>
          <w:p w:rsidR="00A45B72" w:rsidRDefault="007C243E">
            <w:pPr>
              <w:jc w:val="center"/>
            </w:pPr>
            <w:r>
              <w:rPr>
                <w:color w:val="000000"/>
                <w:sz w:val="24"/>
              </w:rPr>
              <w:t>603232</w:t>
            </w:r>
          </w:p>
        </w:tc>
        <w:tc>
          <w:tcPr>
            <w:tcW w:w="1980" w:type="dxa"/>
            <w:vAlign w:val="center"/>
          </w:tcPr>
          <w:p w:rsidR="00A45B72" w:rsidRDefault="007C243E">
            <w:pPr>
              <w:jc w:val="center"/>
            </w:pPr>
            <w:r>
              <w:rPr>
                <w:color w:val="000000"/>
                <w:sz w:val="24"/>
              </w:rPr>
              <w:t>格尔软件</w:t>
            </w:r>
          </w:p>
        </w:tc>
        <w:tc>
          <w:tcPr>
            <w:tcW w:w="2880" w:type="dxa"/>
            <w:vAlign w:val="center"/>
          </w:tcPr>
          <w:p w:rsidR="00A45B72" w:rsidRDefault="007C243E">
            <w:pPr>
              <w:jc w:val="right"/>
            </w:pPr>
            <w:r>
              <w:rPr>
                <w:color w:val="000000"/>
                <w:sz w:val="24"/>
              </w:rPr>
              <w:t>126,830,987.05</w:t>
            </w:r>
          </w:p>
        </w:tc>
        <w:tc>
          <w:tcPr>
            <w:tcW w:w="1620" w:type="dxa"/>
            <w:vAlign w:val="center"/>
          </w:tcPr>
          <w:p w:rsidR="00A45B72" w:rsidRDefault="007C243E">
            <w:pPr>
              <w:jc w:val="right"/>
            </w:pPr>
            <w:r>
              <w:rPr>
                <w:color w:val="000000"/>
                <w:sz w:val="24"/>
              </w:rPr>
              <w:t>4.59</w:t>
            </w:r>
          </w:p>
        </w:tc>
      </w:tr>
      <w:tr w:rsidR="00A45B72">
        <w:tc>
          <w:tcPr>
            <w:tcW w:w="870" w:type="dxa"/>
            <w:vAlign w:val="center"/>
          </w:tcPr>
          <w:p w:rsidR="00A45B72" w:rsidRDefault="007C243E">
            <w:pPr>
              <w:jc w:val="center"/>
            </w:pPr>
            <w:r>
              <w:rPr>
                <w:color w:val="000000"/>
                <w:sz w:val="24"/>
              </w:rPr>
              <w:t>14</w:t>
            </w:r>
          </w:p>
        </w:tc>
        <w:tc>
          <w:tcPr>
            <w:tcW w:w="1650" w:type="dxa"/>
            <w:vAlign w:val="center"/>
          </w:tcPr>
          <w:p w:rsidR="00A45B72" w:rsidRDefault="007C243E">
            <w:pPr>
              <w:jc w:val="center"/>
            </w:pPr>
            <w:r>
              <w:rPr>
                <w:color w:val="000000"/>
                <w:sz w:val="24"/>
              </w:rPr>
              <w:t>000501</w:t>
            </w:r>
          </w:p>
        </w:tc>
        <w:tc>
          <w:tcPr>
            <w:tcW w:w="1980" w:type="dxa"/>
            <w:vAlign w:val="center"/>
          </w:tcPr>
          <w:p w:rsidR="00A45B72" w:rsidRDefault="007C243E">
            <w:pPr>
              <w:jc w:val="center"/>
            </w:pPr>
            <w:r>
              <w:rPr>
                <w:color w:val="000000"/>
                <w:sz w:val="24"/>
              </w:rPr>
              <w:t>鄂武商</w:t>
            </w:r>
            <w:r>
              <w:rPr>
                <w:color w:val="000000"/>
                <w:sz w:val="24"/>
              </w:rPr>
              <w:t>A</w:t>
            </w:r>
          </w:p>
        </w:tc>
        <w:tc>
          <w:tcPr>
            <w:tcW w:w="2880" w:type="dxa"/>
            <w:vAlign w:val="center"/>
          </w:tcPr>
          <w:p w:rsidR="00A45B72" w:rsidRDefault="007C243E">
            <w:pPr>
              <w:jc w:val="right"/>
            </w:pPr>
            <w:r>
              <w:rPr>
                <w:color w:val="000000"/>
                <w:sz w:val="24"/>
              </w:rPr>
              <w:t>126,470,158.97</w:t>
            </w:r>
          </w:p>
        </w:tc>
        <w:tc>
          <w:tcPr>
            <w:tcW w:w="1620" w:type="dxa"/>
            <w:vAlign w:val="center"/>
          </w:tcPr>
          <w:p w:rsidR="00A45B72" w:rsidRDefault="007C243E">
            <w:pPr>
              <w:jc w:val="right"/>
            </w:pPr>
            <w:r>
              <w:rPr>
                <w:color w:val="000000"/>
                <w:sz w:val="24"/>
              </w:rPr>
              <w:t>4.58</w:t>
            </w:r>
          </w:p>
        </w:tc>
      </w:tr>
      <w:tr w:rsidR="00A45B72">
        <w:tc>
          <w:tcPr>
            <w:tcW w:w="870" w:type="dxa"/>
            <w:vAlign w:val="center"/>
          </w:tcPr>
          <w:p w:rsidR="00A45B72" w:rsidRDefault="007C243E">
            <w:pPr>
              <w:jc w:val="center"/>
            </w:pPr>
            <w:r>
              <w:rPr>
                <w:color w:val="000000"/>
                <w:sz w:val="24"/>
              </w:rPr>
              <w:t>15</w:t>
            </w:r>
          </w:p>
        </w:tc>
        <w:tc>
          <w:tcPr>
            <w:tcW w:w="1650" w:type="dxa"/>
            <w:vAlign w:val="center"/>
          </w:tcPr>
          <w:p w:rsidR="00A45B72" w:rsidRDefault="007C243E">
            <w:pPr>
              <w:jc w:val="center"/>
            </w:pPr>
            <w:r>
              <w:rPr>
                <w:color w:val="000000"/>
                <w:sz w:val="24"/>
              </w:rPr>
              <w:t>002044</w:t>
            </w:r>
          </w:p>
        </w:tc>
        <w:tc>
          <w:tcPr>
            <w:tcW w:w="1980" w:type="dxa"/>
            <w:vAlign w:val="center"/>
          </w:tcPr>
          <w:p w:rsidR="00A45B72" w:rsidRDefault="007C243E">
            <w:pPr>
              <w:jc w:val="center"/>
            </w:pPr>
            <w:r>
              <w:rPr>
                <w:color w:val="000000"/>
                <w:sz w:val="24"/>
              </w:rPr>
              <w:t>美年健康</w:t>
            </w:r>
          </w:p>
        </w:tc>
        <w:tc>
          <w:tcPr>
            <w:tcW w:w="2880" w:type="dxa"/>
            <w:vAlign w:val="center"/>
          </w:tcPr>
          <w:p w:rsidR="00A45B72" w:rsidRDefault="007C243E">
            <w:pPr>
              <w:jc w:val="right"/>
            </w:pPr>
            <w:r>
              <w:rPr>
                <w:color w:val="000000"/>
                <w:sz w:val="24"/>
              </w:rPr>
              <w:t>120,626,817.88</w:t>
            </w:r>
          </w:p>
        </w:tc>
        <w:tc>
          <w:tcPr>
            <w:tcW w:w="1620" w:type="dxa"/>
            <w:vAlign w:val="center"/>
          </w:tcPr>
          <w:p w:rsidR="00A45B72" w:rsidRDefault="007C243E">
            <w:pPr>
              <w:jc w:val="right"/>
            </w:pPr>
            <w:r>
              <w:rPr>
                <w:color w:val="000000"/>
                <w:sz w:val="24"/>
              </w:rPr>
              <w:t>4.37</w:t>
            </w:r>
          </w:p>
        </w:tc>
      </w:tr>
      <w:tr w:rsidR="00A45B72">
        <w:tc>
          <w:tcPr>
            <w:tcW w:w="870" w:type="dxa"/>
            <w:vAlign w:val="center"/>
          </w:tcPr>
          <w:p w:rsidR="00A45B72" w:rsidRDefault="007C243E">
            <w:pPr>
              <w:jc w:val="center"/>
            </w:pPr>
            <w:r>
              <w:rPr>
                <w:color w:val="000000"/>
                <w:sz w:val="24"/>
              </w:rPr>
              <w:t>16</w:t>
            </w:r>
          </w:p>
        </w:tc>
        <w:tc>
          <w:tcPr>
            <w:tcW w:w="1650" w:type="dxa"/>
            <w:vAlign w:val="center"/>
          </w:tcPr>
          <w:p w:rsidR="00A45B72" w:rsidRDefault="007C243E">
            <w:pPr>
              <w:jc w:val="center"/>
            </w:pPr>
            <w:r>
              <w:rPr>
                <w:color w:val="000000"/>
                <w:sz w:val="24"/>
              </w:rPr>
              <w:t>002555</w:t>
            </w:r>
          </w:p>
        </w:tc>
        <w:tc>
          <w:tcPr>
            <w:tcW w:w="1980" w:type="dxa"/>
            <w:vAlign w:val="center"/>
          </w:tcPr>
          <w:p w:rsidR="00A45B72" w:rsidRDefault="007C243E">
            <w:pPr>
              <w:jc w:val="center"/>
            </w:pPr>
            <w:r>
              <w:rPr>
                <w:color w:val="000000"/>
                <w:sz w:val="24"/>
              </w:rPr>
              <w:t>三七互娱</w:t>
            </w:r>
          </w:p>
        </w:tc>
        <w:tc>
          <w:tcPr>
            <w:tcW w:w="2880" w:type="dxa"/>
            <w:vAlign w:val="center"/>
          </w:tcPr>
          <w:p w:rsidR="00A45B72" w:rsidRDefault="007C243E">
            <w:pPr>
              <w:jc w:val="right"/>
            </w:pPr>
            <w:r>
              <w:rPr>
                <w:color w:val="000000"/>
                <w:sz w:val="24"/>
              </w:rPr>
              <w:t>119,674,812.96</w:t>
            </w:r>
          </w:p>
        </w:tc>
        <w:tc>
          <w:tcPr>
            <w:tcW w:w="1620" w:type="dxa"/>
            <w:vAlign w:val="center"/>
          </w:tcPr>
          <w:p w:rsidR="00A45B72" w:rsidRDefault="007C243E">
            <w:pPr>
              <w:jc w:val="right"/>
            </w:pPr>
            <w:r>
              <w:rPr>
                <w:color w:val="000000"/>
                <w:sz w:val="24"/>
              </w:rPr>
              <w:t>4.33</w:t>
            </w:r>
          </w:p>
        </w:tc>
      </w:tr>
      <w:tr w:rsidR="00A45B72">
        <w:tc>
          <w:tcPr>
            <w:tcW w:w="870" w:type="dxa"/>
            <w:vAlign w:val="center"/>
          </w:tcPr>
          <w:p w:rsidR="00A45B72" w:rsidRDefault="007C243E">
            <w:pPr>
              <w:jc w:val="center"/>
            </w:pPr>
            <w:r>
              <w:rPr>
                <w:color w:val="000000"/>
                <w:sz w:val="24"/>
              </w:rPr>
              <w:t>17</w:t>
            </w:r>
          </w:p>
        </w:tc>
        <w:tc>
          <w:tcPr>
            <w:tcW w:w="1650" w:type="dxa"/>
            <w:vAlign w:val="center"/>
          </w:tcPr>
          <w:p w:rsidR="00A45B72" w:rsidRDefault="007C243E">
            <w:pPr>
              <w:jc w:val="center"/>
            </w:pPr>
            <w:r>
              <w:rPr>
                <w:color w:val="000000"/>
                <w:sz w:val="24"/>
              </w:rPr>
              <w:t>002212</w:t>
            </w:r>
          </w:p>
        </w:tc>
        <w:tc>
          <w:tcPr>
            <w:tcW w:w="1980" w:type="dxa"/>
            <w:vAlign w:val="center"/>
          </w:tcPr>
          <w:p w:rsidR="00A45B72" w:rsidRDefault="007C243E">
            <w:pPr>
              <w:jc w:val="center"/>
            </w:pPr>
            <w:r>
              <w:rPr>
                <w:color w:val="000000"/>
                <w:sz w:val="24"/>
              </w:rPr>
              <w:t>南洋股份</w:t>
            </w:r>
          </w:p>
        </w:tc>
        <w:tc>
          <w:tcPr>
            <w:tcW w:w="2880" w:type="dxa"/>
            <w:vAlign w:val="center"/>
          </w:tcPr>
          <w:p w:rsidR="00A45B72" w:rsidRDefault="007C243E">
            <w:pPr>
              <w:jc w:val="right"/>
            </w:pPr>
            <w:r>
              <w:rPr>
                <w:color w:val="000000"/>
                <w:sz w:val="24"/>
              </w:rPr>
              <w:t>117,321,095.88</w:t>
            </w:r>
          </w:p>
        </w:tc>
        <w:tc>
          <w:tcPr>
            <w:tcW w:w="1620" w:type="dxa"/>
            <w:vAlign w:val="center"/>
          </w:tcPr>
          <w:p w:rsidR="00A45B72" w:rsidRDefault="007C243E">
            <w:pPr>
              <w:jc w:val="right"/>
            </w:pPr>
            <w:r>
              <w:rPr>
                <w:color w:val="000000"/>
                <w:sz w:val="24"/>
              </w:rPr>
              <w:t>4.25</w:t>
            </w:r>
          </w:p>
        </w:tc>
      </w:tr>
      <w:tr w:rsidR="00A45B72">
        <w:tc>
          <w:tcPr>
            <w:tcW w:w="870" w:type="dxa"/>
            <w:vAlign w:val="center"/>
          </w:tcPr>
          <w:p w:rsidR="00A45B72" w:rsidRDefault="007C243E">
            <w:pPr>
              <w:jc w:val="center"/>
            </w:pPr>
            <w:r>
              <w:rPr>
                <w:color w:val="000000"/>
                <w:sz w:val="24"/>
              </w:rPr>
              <w:t>18</w:t>
            </w:r>
          </w:p>
        </w:tc>
        <w:tc>
          <w:tcPr>
            <w:tcW w:w="1650" w:type="dxa"/>
            <w:vAlign w:val="center"/>
          </w:tcPr>
          <w:p w:rsidR="00A45B72" w:rsidRDefault="007C243E">
            <w:pPr>
              <w:jc w:val="center"/>
            </w:pPr>
            <w:r>
              <w:rPr>
                <w:color w:val="000000"/>
                <w:sz w:val="24"/>
              </w:rPr>
              <w:t>000002</w:t>
            </w:r>
          </w:p>
        </w:tc>
        <w:tc>
          <w:tcPr>
            <w:tcW w:w="1980" w:type="dxa"/>
            <w:vAlign w:val="center"/>
          </w:tcPr>
          <w:p w:rsidR="00A45B72" w:rsidRDefault="007C243E">
            <w:pPr>
              <w:jc w:val="center"/>
            </w:pPr>
            <w:r>
              <w:rPr>
                <w:color w:val="000000"/>
                <w:sz w:val="24"/>
              </w:rPr>
              <w:t>万科</w:t>
            </w:r>
            <w:r>
              <w:rPr>
                <w:color w:val="000000"/>
                <w:sz w:val="24"/>
              </w:rPr>
              <w:t>A</w:t>
            </w:r>
          </w:p>
        </w:tc>
        <w:tc>
          <w:tcPr>
            <w:tcW w:w="2880" w:type="dxa"/>
            <w:vAlign w:val="center"/>
          </w:tcPr>
          <w:p w:rsidR="00A45B72" w:rsidRDefault="007C243E">
            <w:pPr>
              <w:jc w:val="right"/>
            </w:pPr>
            <w:r>
              <w:rPr>
                <w:color w:val="000000"/>
                <w:sz w:val="24"/>
              </w:rPr>
              <w:t>103,007,101.69</w:t>
            </w:r>
          </w:p>
        </w:tc>
        <w:tc>
          <w:tcPr>
            <w:tcW w:w="1620" w:type="dxa"/>
            <w:vAlign w:val="center"/>
          </w:tcPr>
          <w:p w:rsidR="00A45B72" w:rsidRDefault="007C243E">
            <w:pPr>
              <w:jc w:val="right"/>
            </w:pPr>
            <w:r>
              <w:rPr>
                <w:color w:val="000000"/>
                <w:sz w:val="24"/>
              </w:rPr>
              <w:t>3.73</w:t>
            </w:r>
          </w:p>
        </w:tc>
      </w:tr>
      <w:tr w:rsidR="00A45B72">
        <w:tc>
          <w:tcPr>
            <w:tcW w:w="870" w:type="dxa"/>
            <w:vAlign w:val="center"/>
          </w:tcPr>
          <w:p w:rsidR="00A45B72" w:rsidRDefault="007C243E">
            <w:pPr>
              <w:jc w:val="center"/>
            </w:pPr>
            <w:r>
              <w:rPr>
                <w:color w:val="000000"/>
                <w:sz w:val="24"/>
              </w:rPr>
              <w:t>19</w:t>
            </w:r>
          </w:p>
        </w:tc>
        <w:tc>
          <w:tcPr>
            <w:tcW w:w="1650" w:type="dxa"/>
            <w:vAlign w:val="center"/>
          </w:tcPr>
          <w:p w:rsidR="00A45B72" w:rsidRDefault="007C243E">
            <w:pPr>
              <w:jc w:val="center"/>
            </w:pPr>
            <w:r>
              <w:rPr>
                <w:color w:val="000000"/>
                <w:sz w:val="24"/>
              </w:rPr>
              <w:t>300188</w:t>
            </w:r>
          </w:p>
        </w:tc>
        <w:tc>
          <w:tcPr>
            <w:tcW w:w="1980" w:type="dxa"/>
            <w:vAlign w:val="center"/>
          </w:tcPr>
          <w:p w:rsidR="00A45B72" w:rsidRDefault="007C243E">
            <w:pPr>
              <w:jc w:val="center"/>
            </w:pPr>
            <w:r>
              <w:rPr>
                <w:color w:val="000000"/>
                <w:sz w:val="24"/>
              </w:rPr>
              <w:t>美亚柏科</w:t>
            </w:r>
          </w:p>
        </w:tc>
        <w:tc>
          <w:tcPr>
            <w:tcW w:w="2880" w:type="dxa"/>
            <w:vAlign w:val="center"/>
          </w:tcPr>
          <w:p w:rsidR="00A45B72" w:rsidRDefault="007C243E">
            <w:pPr>
              <w:jc w:val="right"/>
            </w:pPr>
            <w:r>
              <w:rPr>
                <w:color w:val="000000"/>
                <w:sz w:val="24"/>
              </w:rPr>
              <w:t>99,704,103.37</w:t>
            </w:r>
          </w:p>
        </w:tc>
        <w:tc>
          <w:tcPr>
            <w:tcW w:w="1620" w:type="dxa"/>
            <w:vAlign w:val="center"/>
          </w:tcPr>
          <w:p w:rsidR="00A45B72" w:rsidRDefault="007C243E">
            <w:pPr>
              <w:jc w:val="right"/>
            </w:pPr>
            <w:r>
              <w:rPr>
                <w:color w:val="000000"/>
                <w:sz w:val="24"/>
              </w:rPr>
              <w:t>3.61</w:t>
            </w:r>
          </w:p>
        </w:tc>
      </w:tr>
      <w:tr w:rsidR="00A45B72">
        <w:tc>
          <w:tcPr>
            <w:tcW w:w="870" w:type="dxa"/>
            <w:vAlign w:val="center"/>
          </w:tcPr>
          <w:p w:rsidR="00A45B72" w:rsidRDefault="007C243E">
            <w:pPr>
              <w:jc w:val="center"/>
            </w:pPr>
            <w:r>
              <w:rPr>
                <w:color w:val="000000"/>
                <w:sz w:val="24"/>
              </w:rPr>
              <w:t>20</w:t>
            </w:r>
          </w:p>
        </w:tc>
        <w:tc>
          <w:tcPr>
            <w:tcW w:w="1650" w:type="dxa"/>
            <w:vAlign w:val="center"/>
          </w:tcPr>
          <w:p w:rsidR="00A45B72" w:rsidRDefault="007C243E">
            <w:pPr>
              <w:jc w:val="center"/>
            </w:pPr>
            <w:r>
              <w:rPr>
                <w:color w:val="000000"/>
                <w:sz w:val="24"/>
              </w:rPr>
              <w:t>601818</w:t>
            </w:r>
          </w:p>
        </w:tc>
        <w:tc>
          <w:tcPr>
            <w:tcW w:w="1980" w:type="dxa"/>
            <w:vAlign w:val="center"/>
          </w:tcPr>
          <w:p w:rsidR="00A45B72" w:rsidRDefault="007C243E">
            <w:pPr>
              <w:jc w:val="center"/>
            </w:pPr>
            <w:r>
              <w:rPr>
                <w:color w:val="000000"/>
                <w:sz w:val="24"/>
              </w:rPr>
              <w:t>光大银行</w:t>
            </w:r>
          </w:p>
        </w:tc>
        <w:tc>
          <w:tcPr>
            <w:tcW w:w="2880" w:type="dxa"/>
            <w:vAlign w:val="center"/>
          </w:tcPr>
          <w:p w:rsidR="00A45B72" w:rsidRDefault="007C243E">
            <w:pPr>
              <w:jc w:val="right"/>
            </w:pPr>
            <w:r>
              <w:rPr>
                <w:color w:val="000000"/>
                <w:sz w:val="24"/>
              </w:rPr>
              <w:t>97,406,057.00</w:t>
            </w:r>
          </w:p>
        </w:tc>
        <w:tc>
          <w:tcPr>
            <w:tcW w:w="1620" w:type="dxa"/>
            <w:vAlign w:val="center"/>
          </w:tcPr>
          <w:p w:rsidR="00A45B72" w:rsidRDefault="007C243E">
            <w:pPr>
              <w:jc w:val="right"/>
            </w:pPr>
            <w:r>
              <w:rPr>
                <w:color w:val="000000"/>
                <w:sz w:val="24"/>
              </w:rPr>
              <w:t>3.53</w:t>
            </w:r>
          </w:p>
        </w:tc>
      </w:tr>
      <w:tr w:rsidR="00A45B72">
        <w:tc>
          <w:tcPr>
            <w:tcW w:w="870" w:type="dxa"/>
            <w:vAlign w:val="center"/>
          </w:tcPr>
          <w:p w:rsidR="00A45B72" w:rsidRDefault="007C243E">
            <w:pPr>
              <w:jc w:val="center"/>
            </w:pPr>
            <w:r>
              <w:rPr>
                <w:color w:val="000000"/>
                <w:sz w:val="24"/>
              </w:rPr>
              <w:t>21</w:t>
            </w:r>
          </w:p>
        </w:tc>
        <w:tc>
          <w:tcPr>
            <w:tcW w:w="1650" w:type="dxa"/>
            <w:vAlign w:val="center"/>
          </w:tcPr>
          <w:p w:rsidR="00A45B72" w:rsidRDefault="007C243E">
            <w:pPr>
              <w:jc w:val="center"/>
            </w:pPr>
            <w:r>
              <w:rPr>
                <w:color w:val="000000"/>
                <w:sz w:val="24"/>
              </w:rPr>
              <w:t>002415</w:t>
            </w:r>
          </w:p>
        </w:tc>
        <w:tc>
          <w:tcPr>
            <w:tcW w:w="1980" w:type="dxa"/>
            <w:vAlign w:val="center"/>
          </w:tcPr>
          <w:p w:rsidR="00A45B72" w:rsidRDefault="007C243E">
            <w:pPr>
              <w:jc w:val="center"/>
            </w:pPr>
            <w:r>
              <w:rPr>
                <w:color w:val="000000"/>
                <w:sz w:val="24"/>
              </w:rPr>
              <w:t>海康威视</w:t>
            </w:r>
          </w:p>
        </w:tc>
        <w:tc>
          <w:tcPr>
            <w:tcW w:w="2880" w:type="dxa"/>
            <w:vAlign w:val="center"/>
          </w:tcPr>
          <w:p w:rsidR="00A45B72" w:rsidRDefault="007C243E">
            <w:pPr>
              <w:jc w:val="right"/>
            </w:pPr>
            <w:r>
              <w:rPr>
                <w:color w:val="000000"/>
                <w:sz w:val="24"/>
              </w:rPr>
              <w:t>91,023,318.98</w:t>
            </w:r>
          </w:p>
        </w:tc>
        <w:tc>
          <w:tcPr>
            <w:tcW w:w="1620" w:type="dxa"/>
            <w:vAlign w:val="center"/>
          </w:tcPr>
          <w:p w:rsidR="00A45B72" w:rsidRDefault="007C243E">
            <w:pPr>
              <w:jc w:val="right"/>
            </w:pPr>
            <w:r>
              <w:rPr>
                <w:color w:val="000000"/>
                <w:sz w:val="24"/>
              </w:rPr>
              <w:t>3.30</w:t>
            </w:r>
          </w:p>
        </w:tc>
      </w:tr>
      <w:tr w:rsidR="00A45B72">
        <w:tc>
          <w:tcPr>
            <w:tcW w:w="870" w:type="dxa"/>
            <w:vAlign w:val="center"/>
          </w:tcPr>
          <w:p w:rsidR="00A45B72" w:rsidRDefault="007C243E">
            <w:pPr>
              <w:jc w:val="center"/>
            </w:pPr>
            <w:r>
              <w:rPr>
                <w:color w:val="000000"/>
                <w:sz w:val="24"/>
              </w:rPr>
              <w:t>22</w:t>
            </w:r>
          </w:p>
        </w:tc>
        <w:tc>
          <w:tcPr>
            <w:tcW w:w="1650" w:type="dxa"/>
            <w:vAlign w:val="center"/>
          </w:tcPr>
          <w:p w:rsidR="00A45B72" w:rsidRDefault="007C243E">
            <w:pPr>
              <w:jc w:val="center"/>
            </w:pPr>
            <w:r>
              <w:rPr>
                <w:color w:val="000000"/>
                <w:sz w:val="24"/>
              </w:rPr>
              <w:t>300609</w:t>
            </w:r>
          </w:p>
        </w:tc>
        <w:tc>
          <w:tcPr>
            <w:tcW w:w="1980" w:type="dxa"/>
            <w:vAlign w:val="center"/>
          </w:tcPr>
          <w:p w:rsidR="00A45B72" w:rsidRDefault="007C243E">
            <w:pPr>
              <w:jc w:val="center"/>
            </w:pPr>
            <w:r>
              <w:rPr>
                <w:color w:val="000000"/>
                <w:sz w:val="24"/>
              </w:rPr>
              <w:t>汇纳科技</w:t>
            </w:r>
          </w:p>
        </w:tc>
        <w:tc>
          <w:tcPr>
            <w:tcW w:w="2880" w:type="dxa"/>
            <w:vAlign w:val="center"/>
          </w:tcPr>
          <w:p w:rsidR="00A45B72" w:rsidRDefault="007C243E">
            <w:pPr>
              <w:jc w:val="right"/>
            </w:pPr>
            <w:r>
              <w:rPr>
                <w:color w:val="000000"/>
                <w:sz w:val="24"/>
              </w:rPr>
              <w:t>88,675,307.00</w:t>
            </w:r>
          </w:p>
        </w:tc>
        <w:tc>
          <w:tcPr>
            <w:tcW w:w="1620" w:type="dxa"/>
            <w:vAlign w:val="center"/>
          </w:tcPr>
          <w:p w:rsidR="00A45B72" w:rsidRDefault="007C243E">
            <w:pPr>
              <w:jc w:val="right"/>
            </w:pPr>
            <w:r>
              <w:rPr>
                <w:color w:val="000000"/>
                <w:sz w:val="24"/>
              </w:rPr>
              <w:t>3.21</w:t>
            </w:r>
          </w:p>
        </w:tc>
      </w:tr>
      <w:tr w:rsidR="00A45B72">
        <w:tc>
          <w:tcPr>
            <w:tcW w:w="870" w:type="dxa"/>
            <w:vAlign w:val="center"/>
          </w:tcPr>
          <w:p w:rsidR="00A45B72" w:rsidRDefault="007C243E">
            <w:pPr>
              <w:jc w:val="center"/>
            </w:pPr>
            <w:r>
              <w:rPr>
                <w:color w:val="000000"/>
                <w:sz w:val="24"/>
              </w:rPr>
              <w:t>23</w:t>
            </w:r>
          </w:p>
        </w:tc>
        <w:tc>
          <w:tcPr>
            <w:tcW w:w="1650" w:type="dxa"/>
            <w:vAlign w:val="center"/>
          </w:tcPr>
          <w:p w:rsidR="00A45B72" w:rsidRDefault="007C243E">
            <w:pPr>
              <w:jc w:val="center"/>
            </w:pPr>
            <w:r>
              <w:rPr>
                <w:color w:val="000000"/>
                <w:sz w:val="24"/>
              </w:rPr>
              <w:t>603096</w:t>
            </w:r>
          </w:p>
        </w:tc>
        <w:tc>
          <w:tcPr>
            <w:tcW w:w="1980" w:type="dxa"/>
            <w:vAlign w:val="center"/>
          </w:tcPr>
          <w:p w:rsidR="00A45B72" w:rsidRDefault="007C243E">
            <w:pPr>
              <w:jc w:val="center"/>
            </w:pPr>
            <w:r>
              <w:rPr>
                <w:color w:val="000000"/>
                <w:sz w:val="24"/>
              </w:rPr>
              <w:t>新经典</w:t>
            </w:r>
          </w:p>
        </w:tc>
        <w:tc>
          <w:tcPr>
            <w:tcW w:w="2880" w:type="dxa"/>
            <w:vAlign w:val="center"/>
          </w:tcPr>
          <w:p w:rsidR="00A45B72" w:rsidRDefault="007C243E">
            <w:pPr>
              <w:jc w:val="right"/>
            </w:pPr>
            <w:r>
              <w:rPr>
                <w:color w:val="000000"/>
                <w:sz w:val="24"/>
              </w:rPr>
              <w:t>88,461,001.45</w:t>
            </w:r>
          </w:p>
        </w:tc>
        <w:tc>
          <w:tcPr>
            <w:tcW w:w="1620" w:type="dxa"/>
            <w:vAlign w:val="center"/>
          </w:tcPr>
          <w:p w:rsidR="00A45B72" w:rsidRDefault="007C243E">
            <w:pPr>
              <w:jc w:val="right"/>
            </w:pPr>
            <w:r>
              <w:rPr>
                <w:color w:val="000000"/>
                <w:sz w:val="24"/>
              </w:rPr>
              <w:t>3.20</w:t>
            </w:r>
          </w:p>
        </w:tc>
      </w:tr>
      <w:tr w:rsidR="00A45B72">
        <w:tc>
          <w:tcPr>
            <w:tcW w:w="870" w:type="dxa"/>
            <w:vAlign w:val="center"/>
          </w:tcPr>
          <w:p w:rsidR="00A45B72" w:rsidRDefault="007C243E">
            <w:pPr>
              <w:jc w:val="center"/>
            </w:pPr>
            <w:r>
              <w:rPr>
                <w:color w:val="000000"/>
                <w:sz w:val="24"/>
              </w:rPr>
              <w:t>24</w:t>
            </w:r>
          </w:p>
        </w:tc>
        <w:tc>
          <w:tcPr>
            <w:tcW w:w="1650" w:type="dxa"/>
            <w:vAlign w:val="center"/>
          </w:tcPr>
          <w:p w:rsidR="00A45B72" w:rsidRDefault="007C243E">
            <w:pPr>
              <w:jc w:val="center"/>
            </w:pPr>
            <w:r>
              <w:rPr>
                <w:color w:val="000000"/>
                <w:sz w:val="24"/>
              </w:rPr>
              <w:t>002326</w:t>
            </w:r>
          </w:p>
        </w:tc>
        <w:tc>
          <w:tcPr>
            <w:tcW w:w="1980" w:type="dxa"/>
            <w:vAlign w:val="center"/>
          </w:tcPr>
          <w:p w:rsidR="00A45B72" w:rsidRDefault="007C243E">
            <w:pPr>
              <w:jc w:val="center"/>
            </w:pPr>
            <w:r>
              <w:rPr>
                <w:color w:val="000000"/>
                <w:sz w:val="24"/>
              </w:rPr>
              <w:t>永太科技</w:t>
            </w:r>
          </w:p>
        </w:tc>
        <w:tc>
          <w:tcPr>
            <w:tcW w:w="2880" w:type="dxa"/>
            <w:vAlign w:val="center"/>
          </w:tcPr>
          <w:p w:rsidR="00A45B72" w:rsidRDefault="007C243E">
            <w:pPr>
              <w:jc w:val="right"/>
            </w:pPr>
            <w:r>
              <w:rPr>
                <w:color w:val="000000"/>
                <w:sz w:val="24"/>
              </w:rPr>
              <w:t>85,802,198.04</w:t>
            </w:r>
          </w:p>
        </w:tc>
        <w:tc>
          <w:tcPr>
            <w:tcW w:w="1620" w:type="dxa"/>
            <w:vAlign w:val="center"/>
          </w:tcPr>
          <w:p w:rsidR="00A45B72" w:rsidRDefault="007C243E">
            <w:pPr>
              <w:jc w:val="right"/>
            </w:pPr>
            <w:r>
              <w:rPr>
                <w:color w:val="000000"/>
                <w:sz w:val="24"/>
              </w:rPr>
              <w:t>3.11</w:t>
            </w:r>
          </w:p>
        </w:tc>
      </w:tr>
      <w:tr w:rsidR="00A45B72">
        <w:tc>
          <w:tcPr>
            <w:tcW w:w="870" w:type="dxa"/>
            <w:vAlign w:val="center"/>
          </w:tcPr>
          <w:p w:rsidR="00A45B72" w:rsidRDefault="007C243E">
            <w:pPr>
              <w:jc w:val="center"/>
            </w:pPr>
            <w:r>
              <w:rPr>
                <w:color w:val="000000"/>
                <w:sz w:val="24"/>
              </w:rPr>
              <w:t>25</w:t>
            </w:r>
          </w:p>
        </w:tc>
        <w:tc>
          <w:tcPr>
            <w:tcW w:w="1650" w:type="dxa"/>
            <w:vAlign w:val="center"/>
          </w:tcPr>
          <w:p w:rsidR="00A45B72" w:rsidRDefault="007C243E">
            <w:pPr>
              <w:jc w:val="center"/>
            </w:pPr>
            <w:r>
              <w:rPr>
                <w:color w:val="000000"/>
                <w:sz w:val="24"/>
              </w:rPr>
              <w:t>300579</w:t>
            </w:r>
          </w:p>
        </w:tc>
        <w:tc>
          <w:tcPr>
            <w:tcW w:w="1980" w:type="dxa"/>
            <w:vAlign w:val="center"/>
          </w:tcPr>
          <w:p w:rsidR="00A45B72" w:rsidRDefault="007C243E">
            <w:pPr>
              <w:jc w:val="center"/>
            </w:pPr>
            <w:r>
              <w:rPr>
                <w:color w:val="000000"/>
                <w:sz w:val="24"/>
              </w:rPr>
              <w:t>数字认证</w:t>
            </w:r>
          </w:p>
        </w:tc>
        <w:tc>
          <w:tcPr>
            <w:tcW w:w="2880" w:type="dxa"/>
            <w:vAlign w:val="center"/>
          </w:tcPr>
          <w:p w:rsidR="00A45B72" w:rsidRDefault="007C243E">
            <w:pPr>
              <w:jc w:val="right"/>
            </w:pPr>
            <w:r>
              <w:rPr>
                <w:color w:val="000000"/>
                <w:sz w:val="24"/>
              </w:rPr>
              <w:t>83,453,059.23</w:t>
            </w:r>
          </w:p>
        </w:tc>
        <w:tc>
          <w:tcPr>
            <w:tcW w:w="1620" w:type="dxa"/>
            <w:vAlign w:val="center"/>
          </w:tcPr>
          <w:p w:rsidR="00A45B72" w:rsidRDefault="007C243E">
            <w:pPr>
              <w:jc w:val="right"/>
            </w:pPr>
            <w:r>
              <w:rPr>
                <w:color w:val="000000"/>
                <w:sz w:val="24"/>
              </w:rPr>
              <w:t>3.02</w:t>
            </w:r>
          </w:p>
        </w:tc>
      </w:tr>
      <w:tr w:rsidR="00A45B72">
        <w:tc>
          <w:tcPr>
            <w:tcW w:w="870" w:type="dxa"/>
            <w:vAlign w:val="center"/>
          </w:tcPr>
          <w:p w:rsidR="00A45B72" w:rsidRDefault="007C243E">
            <w:pPr>
              <w:jc w:val="center"/>
            </w:pPr>
            <w:r>
              <w:rPr>
                <w:color w:val="000000"/>
                <w:sz w:val="24"/>
              </w:rPr>
              <w:t>26</w:t>
            </w:r>
          </w:p>
        </w:tc>
        <w:tc>
          <w:tcPr>
            <w:tcW w:w="1650" w:type="dxa"/>
            <w:vAlign w:val="center"/>
          </w:tcPr>
          <w:p w:rsidR="00A45B72" w:rsidRDefault="007C243E">
            <w:pPr>
              <w:jc w:val="center"/>
            </w:pPr>
            <w:r>
              <w:rPr>
                <w:color w:val="000000"/>
                <w:sz w:val="24"/>
              </w:rPr>
              <w:t>000031</w:t>
            </w:r>
          </w:p>
        </w:tc>
        <w:tc>
          <w:tcPr>
            <w:tcW w:w="1980" w:type="dxa"/>
            <w:vAlign w:val="center"/>
          </w:tcPr>
          <w:p w:rsidR="00A45B72" w:rsidRDefault="007C243E">
            <w:pPr>
              <w:jc w:val="center"/>
            </w:pPr>
            <w:r>
              <w:rPr>
                <w:color w:val="000000"/>
                <w:sz w:val="24"/>
              </w:rPr>
              <w:t>大悦城</w:t>
            </w:r>
          </w:p>
        </w:tc>
        <w:tc>
          <w:tcPr>
            <w:tcW w:w="2880" w:type="dxa"/>
            <w:vAlign w:val="center"/>
          </w:tcPr>
          <w:p w:rsidR="00A45B72" w:rsidRDefault="007C243E">
            <w:pPr>
              <w:jc w:val="right"/>
            </w:pPr>
            <w:r>
              <w:rPr>
                <w:color w:val="000000"/>
                <w:sz w:val="24"/>
              </w:rPr>
              <w:t>77,474,871.40</w:t>
            </w:r>
          </w:p>
        </w:tc>
        <w:tc>
          <w:tcPr>
            <w:tcW w:w="1620" w:type="dxa"/>
            <w:vAlign w:val="center"/>
          </w:tcPr>
          <w:p w:rsidR="00A45B72" w:rsidRDefault="007C243E">
            <w:pPr>
              <w:jc w:val="right"/>
            </w:pPr>
            <w:r>
              <w:rPr>
                <w:color w:val="000000"/>
                <w:sz w:val="24"/>
              </w:rPr>
              <w:t>2.81</w:t>
            </w:r>
          </w:p>
        </w:tc>
      </w:tr>
      <w:tr w:rsidR="00A45B72">
        <w:tc>
          <w:tcPr>
            <w:tcW w:w="870" w:type="dxa"/>
            <w:vAlign w:val="center"/>
          </w:tcPr>
          <w:p w:rsidR="00A45B72" w:rsidRDefault="007C243E">
            <w:pPr>
              <w:jc w:val="center"/>
            </w:pPr>
            <w:r>
              <w:rPr>
                <w:color w:val="000000"/>
                <w:sz w:val="24"/>
              </w:rPr>
              <w:t>27</w:t>
            </w:r>
          </w:p>
        </w:tc>
        <w:tc>
          <w:tcPr>
            <w:tcW w:w="1650" w:type="dxa"/>
            <w:vAlign w:val="center"/>
          </w:tcPr>
          <w:p w:rsidR="00A45B72" w:rsidRDefault="007C243E">
            <w:pPr>
              <w:jc w:val="center"/>
            </w:pPr>
            <w:r>
              <w:rPr>
                <w:color w:val="000000"/>
                <w:sz w:val="24"/>
              </w:rPr>
              <w:t>300413</w:t>
            </w:r>
          </w:p>
        </w:tc>
        <w:tc>
          <w:tcPr>
            <w:tcW w:w="1980" w:type="dxa"/>
            <w:vAlign w:val="center"/>
          </w:tcPr>
          <w:p w:rsidR="00A45B72" w:rsidRDefault="007C243E">
            <w:pPr>
              <w:jc w:val="center"/>
            </w:pPr>
            <w:r>
              <w:rPr>
                <w:color w:val="000000"/>
                <w:sz w:val="24"/>
              </w:rPr>
              <w:t>芒果超媒</w:t>
            </w:r>
          </w:p>
        </w:tc>
        <w:tc>
          <w:tcPr>
            <w:tcW w:w="2880" w:type="dxa"/>
            <w:vAlign w:val="center"/>
          </w:tcPr>
          <w:p w:rsidR="00A45B72" w:rsidRDefault="007C243E">
            <w:pPr>
              <w:jc w:val="right"/>
            </w:pPr>
            <w:r>
              <w:rPr>
                <w:color w:val="000000"/>
                <w:sz w:val="24"/>
              </w:rPr>
              <w:t>73,067,466.33</w:t>
            </w:r>
          </w:p>
        </w:tc>
        <w:tc>
          <w:tcPr>
            <w:tcW w:w="1620" w:type="dxa"/>
            <w:vAlign w:val="center"/>
          </w:tcPr>
          <w:p w:rsidR="00A45B72" w:rsidRDefault="007C243E">
            <w:pPr>
              <w:jc w:val="right"/>
            </w:pPr>
            <w:r>
              <w:rPr>
                <w:color w:val="000000"/>
                <w:sz w:val="24"/>
              </w:rPr>
              <w:t>2.65</w:t>
            </w:r>
          </w:p>
        </w:tc>
      </w:tr>
      <w:tr w:rsidR="00A45B72">
        <w:tc>
          <w:tcPr>
            <w:tcW w:w="870" w:type="dxa"/>
            <w:vAlign w:val="center"/>
          </w:tcPr>
          <w:p w:rsidR="00A45B72" w:rsidRDefault="007C243E">
            <w:pPr>
              <w:jc w:val="center"/>
            </w:pPr>
            <w:r>
              <w:rPr>
                <w:color w:val="000000"/>
                <w:sz w:val="24"/>
              </w:rPr>
              <w:t>28</w:t>
            </w:r>
          </w:p>
        </w:tc>
        <w:tc>
          <w:tcPr>
            <w:tcW w:w="1650" w:type="dxa"/>
            <w:vAlign w:val="center"/>
          </w:tcPr>
          <w:p w:rsidR="00A45B72" w:rsidRDefault="007C243E">
            <w:pPr>
              <w:jc w:val="center"/>
            </w:pPr>
            <w:r>
              <w:rPr>
                <w:color w:val="000000"/>
                <w:sz w:val="24"/>
              </w:rPr>
              <w:t>600406</w:t>
            </w:r>
          </w:p>
        </w:tc>
        <w:tc>
          <w:tcPr>
            <w:tcW w:w="1980" w:type="dxa"/>
            <w:vAlign w:val="center"/>
          </w:tcPr>
          <w:p w:rsidR="00A45B72" w:rsidRDefault="007C243E">
            <w:pPr>
              <w:jc w:val="center"/>
            </w:pPr>
            <w:r>
              <w:rPr>
                <w:color w:val="000000"/>
                <w:sz w:val="24"/>
              </w:rPr>
              <w:t>国电南瑞</w:t>
            </w:r>
          </w:p>
        </w:tc>
        <w:tc>
          <w:tcPr>
            <w:tcW w:w="2880" w:type="dxa"/>
            <w:vAlign w:val="center"/>
          </w:tcPr>
          <w:p w:rsidR="00A45B72" w:rsidRDefault="007C243E">
            <w:pPr>
              <w:jc w:val="right"/>
            </w:pPr>
            <w:r>
              <w:rPr>
                <w:color w:val="000000"/>
                <w:sz w:val="24"/>
              </w:rPr>
              <w:t>72,921,916.94</w:t>
            </w:r>
          </w:p>
        </w:tc>
        <w:tc>
          <w:tcPr>
            <w:tcW w:w="1620" w:type="dxa"/>
            <w:vAlign w:val="center"/>
          </w:tcPr>
          <w:p w:rsidR="00A45B72" w:rsidRDefault="007C243E">
            <w:pPr>
              <w:jc w:val="right"/>
            </w:pPr>
            <w:r>
              <w:rPr>
                <w:color w:val="000000"/>
                <w:sz w:val="24"/>
              </w:rPr>
              <w:t>2.64</w:t>
            </w:r>
          </w:p>
        </w:tc>
      </w:tr>
      <w:tr w:rsidR="00A45B72">
        <w:tc>
          <w:tcPr>
            <w:tcW w:w="870" w:type="dxa"/>
            <w:vAlign w:val="center"/>
          </w:tcPr>
          <w:p w:rsidR="00A45B72" w:rsidRDefault="007C243E">
            <w:pPr>
              <w:jc w:val="center"/>
            </w:pPr>
            <w:r>
              <w:rPr>
                <w:color w:val="000000"/>
                <w:sz w:val="24"/>
              </w:rPr>
              <w:t>29</w:t>
            </w:r>
          </w:p>
        </w:tc>
        <w:tc>
          <w:tcPr>
            <w:tcW w:w="1650" w:type="dxa"/>
            <w:vAlign w:val="center"/>
          </w:tcPr>
          <w:p w:rsidR="00A45B72" w:rsidRDefault="007C243E">
            <w:pPr>
              <w:jc w:val="center"/>
            </w:pPr>
            <w:r>
              <w:rPr>
                <w:color w:val="000000"/>
                <w:sz w:val="24"/>
              </w:rPr>
              <w:t>002268</w:t>
            </w:r>
          </w:p>
        </w:tc>
        <w:tc>
          <w:tcPr>
            <w:tcW w:w="1980" w:type="dxa"/>
            <w:vAlign w:val="center"/>
          </w:tcPr>
          <w:p w:rsidR="00A45B72" w:rsidRDefault="007C243E">
            <w:pPr>
              <w:jc w:val="center"/>
            </w:pPr>
            <w:r>
              <w:rPr>
                <w:color w:val="000000"/>
                <w:sz w:val="24"/>
              </w:rPr>
              <w:t>卫士通</w:t>
            </w:r>
          </w:p>
        </w:tc>
        <w:tc>
          <w:tcPr>
            <w:tcW w:w="2880" w:type="dxa"/>
            <w:vAlign w:val="center"/>
          </w:tcPr>
          <w:p w:rsidR="00A45B72" w:rsidRDefault="007C243E">
            <w:pPr>
              <w:jc w:val="right"/>
            </w:pPr>
            <w:r>
              <w:rPr>
                <w:color w:val="000000"/>
                <w:sz w:val="24"/>
              </w:rPr>
              <w:t>72,449,692.74</w:t>
            </w:r>
          </w:p>
        </w:tc>
        <w:tc>
          <w:tcPr>
            <w:tcW w:w="1620" w:type="dxa"/>
            <w:vAlign w:val="center"/>
          </w:tcPr>
          <w:p w:rsidR="00A45B72" w:rsidRDefault="007C243E">
            <w:pPr>
              <w:jc w:val="right"/>
            </w:pPr>
            <w:r>
              <w:rPr>
                <w:color w:val="000000"/>
                <w:sz w:val="24"/>
              </w:rPr>
              <w:t>2.62</w:t>
            </w:r>
          </w:p>
        </w:tc>
      </w:tr>
      <w:tr w:rsidR="00A45B72">
        <w:tc>
          <w:tcPr>
            <w:tcW w:w="870" w:type="dxa"/>
            <w:vAlign w:val="center"/>
          </w:tcPr>
          <w:p w:rsidR="00A45B72" w:rsidRDefault="007C243E">
            <w:pPr>
              <w:jc w:val="center"/>
            </w:pPr>
            <w:r>
              <w:rPr>
                <w:color w:val="000000"/>
                <w:sz w:val="24"/>
              </w:rPr>
              <w:t>30</w:t>
            </w:r>
          </w:p>
        </w:tc>
        <w:tc>
          <w:tcPr>
            <w:tcW w:w="1650" w:type="dxa"/>
            <w:vAlign w:val="center"/>
          </w:tcPr>
          <w:p w:rsidR="00A45B72" w:rsidRDefault="007C243E">
            <w:pPr>
              <w:jc w:val="center"/>
            </w:pPr>
            <w:r>
              <w:rPr>
                <w:color w:val="000000"/>
                <w:sz w:val="24"/>
              </w:rPr>
              <w:t>300348</w:t>
            </w:r>
          </w:p>
        </w:tc>
        <w:tc>
          <w:tcPr>
            <w:tcW w:w="1980" w:type="dxa"/>
            <w:vAlign w:val="center"/>
          </w:tcPr>
          <w:p w:rsidR="00A45B72" w:rsidRDefault="007C243E">
            <w:pPr>
              <w:jc w:val="center"/>
            </w:pPr>
            <w:r>
              <w:rPr>
                <w:color w:val="000000"/>
                <w:sz w:val="24"/>
              </w:rPr>
              <w:t>长亮科技</w:t>
            </w:r>
          </w:p>
        </w:tc>
        <w:tc>
          <w:tcPr>
            <w:tcW w:w="2880" w:type="dxa"/>
            <w:vAlign w:val="center"/>
          </w:tcPr>
          <w:p w:rsidR="00A45B72" w:rsidRDefault="007C243E">
            <w:pPr>
              <w:jc w:val="right"/>
            </w:pPr>
            <w:r>
              <w:rPr>
                <w:color w:val="000000"/>
                <w:sz w:val="24"/>
              </w:rPr>
              <w:t>72,432,895.32</w:t>
            </w:r>
          </w:p>
        </w:tc>
        <w:tc>
          <w:tcPr>
            <w:tcW w:w="1620" w:type="dxa"/>
            <w:vAlign w:val="center"/>
          </w:tcPr>
          <w:p w:rsidR="00A45B72" w:rsidRDefault="007C243E">
            <w:pPr>
              <w:jc w:val="right"/>
            </w:pPr>
            <w:r>
              <w:rPr>
                <w:color w:val="000000"/>
                <w:sz w:val="24"/>
              </w:rPr>
              <w:t>2.62</w:t>
            </w:r>
          </w:p>
        </w:tc>
      </w:tr>
      <w:tr w:rsidR="00A45B72">
        <w:tc>
          <w:tcPr>
            <w:tcW w:w="870" w:type="dxa"/>
            <w:vAlign w:val="center"/>
          </w:tcPr>
          <w:p w:rsidR="00A45B72" w:rsidRDefault="007C243E">
            <w:pPr>
              <w:jc w:val="center"/>
            </w:pPr>
            <w:r>
              <w:rPr>
                <w:color w:val="000000"/>
                <w:sz w:val="24"/>
              </w:rPr>
              <w:t>31</w:t>
            </w:r>
          </w:p>
        </w:tc>
        <w:tc>
          <w:tcPr>
            <w:tcW w:w="1650" w:type="dxa"/>
            <w:vAlign w:val="center"/>
          </w:tcPr>
          <w:p w:rsidR="00A45B72" w:rsidRDefault="007C243E">
            <w:pPr>
              <w:jc w:val="center"/>
            </w:pPr>
            <w:r>
              <w:rPr>
                <w:color w:val="000000"/>
                <w:sz w:val="24"/>
              </w:rPr>
              <w:t>300529</w:t>
            </w:r>
          </w:p>
        </w:tc>
        <w:tc>
          <w:tcPr>
            <w:tcW w:w="1980" w:type="dxa"/>
            <w:vAlign w:val="center"/>
          </w:tcPr>
          <w:p w:rsidR="00A45B72" w:rsidRDefault="007C243E">
            <w:pPr>
              <w:jc w:val="center"/>
            </w:pPr>
            <w:r>
              <w:rPr>
                <w:color w:val="000000"/>
                <w:sz w:val="24"/>
              </w:rPr>
              <w:t>健帆生物</w:t>
            </w:r>
          </w:p>
        </w:tc>
        <w:tc>
          <w:tcPr>
            <w:tcW w:w="2880" w:type="dxa"/>
            <w:vAlign w:val="center"/>
          </w:tcPr>
          <w:p w:rsidR="00A45B72" w:rsidRDefault="007C243E">
            <w:pPr>
              <w:jc w:val="right"/>
            </w:pPr>
            <w:r>
              <w:rPr>
                <w:color w:val="000000"/>
                <w:sz w:val="24"/>
              </w:rPr>
              <w:t>68,917,244.67</w:t>
            </w:r>
          </w:p>
        </w:tc>
        <w:tc>
          <w:tcPr>
            <w:tcW w:w="1620" w:type="dxa"/>
            <w:vAlign w:val="center"/>
          </w:tcPr>
          <w:p w:rsidR="00A45B72" w:rsidRDefault="007C243E">
            <w:pPr>
              <w:jc w:val="right"/>
            </w:pPr>
            <w:r>
              <w:rPr>
                <w:color w:val="000000"/>
                <w:sz w:val="24"/>
              </w:rPr>
              <w:t>2.50</w:t>
            </w:r>
          </w:p>
        </w:tc>
      </w:tr>
      <w:tr w:rsidR="00A45B72">
        <w:tc>
          <w:tcPr>
            <w:tcW w:w="870" w:type="dxa"/>
            <w:vAlign w:val="center"/>
          </w:tcPr>
          <w:p w:rsidR="00A45B72" w:rsidRDefault="007C243E">
            <w:pPr>
              <w:jc w:val="center"/>
            </w:pPr>
            <w:r>
              <w:rPr>
                <w:color w:val="000000"/>
                <w:sz w:val="24"/>
              </w:rPr>
              <w:t>32</w:t>
            </w:r>
          </w:p>
        </w:tc>
        <w:tc>
          <w:tcPr>
            <w:tcW w:w="1650" w:type="dxa"/>
            <w:vAlign w:val="center"/>
          </w:tcPr>
          <w:p w:rsidR="00A45B72" w:rsidRDefault="007C243E">
            <w:pPr>
              <w:jc w:val="center"/>
            </w:pPr>
            <w:r>
              <w:rPr>
                <w:color w:val="000000"/>
                <w:sz w:val="24"/>
              </w:rPr>
              <w:t>300244</w:t>
            </w:r>
          </w:p>
        </w:tc>
        <w:tc>
          <w:tcPr>
            <w:tcW w:w="1980" w:type="dxa"/>
            <w:vAlign w:val="center"/>
          </w:tcPr>
          <w:p w:rsidR="00A45B72" w:rsidRDefault="007C243E">
            <w:pPr>
              <w:jc w:val="center"/>
            </w:pPr>
            <w:r>
              <w:rPr>
                <w:color w:val="000000"/>
                <w:sz w:val="24"/>
              </w:rPr>
              <w:t>迪安诊断</w:t>
            </w:r>
          </w:p>
        </w:tc>
        <w:tc>
          <w:tcPr>
            <w:tcW w:w="2880" w:type="dxa"/>
            <w:vAlign w:val="center"/>
          </w:tcPr>
          <w:p w:rsidR="00A45B72" w:rsidRDefault="007C243E">
            <w:pPr>
              <w:jc w:val="right"/>
            </w:pPr>
            <w:r>
              <w:rPr>
                <w:color w:val="000000"/>
                <w:sz w:val="24"/>
              </w:rPr>
              <w:t>62,059,720.92</w:t>
            </w:r>
          </w:p>
        </w:tc>
        <w:tc>
          <w:tcPr>
            <w:tcW w:w="1620" w:type="dxa"/>
            <w:vAlign w:val="center"/>
          </w:tcPr>
          <w:p w:rsidR="00A45B72" w:rsidRDefault="007C243E">
            <w:pPr>
              <w:jc w:val="right"/>
            </w:pPr>
            <w:r>
              <w:rPr>
                <w:color w:val="000000"/>
                <w:sz w:val="24"/>
              </w:rPr>
              <w:t>2.25</w:t>
            </w:r>
          </w:p>
        </w:tc>
      </w:tr>
      <w:tr w:rsidR="00A45B72">
        <w:tc>
          <w:tcPr>
            <w:tcW w:w="870" w:type="dxa"/>
            <w:vAlign w:val="center"/>
          </w:tcPr>
          <w:p w:rsidR="00A45B72" w:rsidRDefault="007C243E">
            <w:pPr>
              <w:jc w:val="center"/>
            </w:pPr>
            <w:r>
              <w:rPr>
                <w:color w:val="000000"/>
                <w:sz w:val="24"/>
              </w:rPr>
              <w:t>33</w:t>
            </w:r>
          </w:p>
        </w:tc>
        <w:tc>
          <w:tcPr>
            <w:tcW w:w="1650" w:type="dxa"/>
            <w:vAlign w:val="center"/>
          </w:tcPr>
          <w:p w:rsidR="00A45B72" w:rsidRDefault="007C243E">
            <w:pPr>
              <w:jc w:val="center"/>
            </w:pPr>
            <w:r>
              <w:rPr>
                <w:color w:val="000000"/>
                <w:sz w:val="24"/>
              </w:rPr>
              <w:t>603037</w:t>
            </w:r>
          </w:p>
        </w:tc>
        <w:tc>
          <w:tcPr>
            <w:tcW w:w="1980" w:type="dxa"/>
            <w:vAlign w:val="center"/>
          </w:tcPr>
          <w:p w:rsidR="00A45B72" w:rsidRDefault="007C243E">
            <w:pPr>
              <w:jc w:val="center"/>
            </w:pPr>
            <w:r>
              <w:rPr>
                <w:color w:val="000000"/>
                <w:sz w:val="24"/>
              </w:rPr>
              <w:t>凯众股份</w:t>
            </w:r>
          </w:p>
        </w:tc>
        <w:tc>
          <w:tcPr>
            <w:tcW w:w="2880" w:type="dxa"/>
            <w:vAlign w:val="center"/>
          </w:tcPr>
          <w:p w:rsidR="00A45B72" w:rsidRDefault="007C243E">
            <w:pPr>
              <w:jc w:val="right"/>
            </w:pPr>
            <w:r>
              <w:rPr>
                <w:color w:val="000000"/>
                <w:sz w:val="24"/>
              </w:rPr>
              <w:t>61,846,762.64</w:t>
            </w:r>
          </w:p>
        </w:tc>
        <w:tc>
          <w:tcPr>
            <w:tcW w:w="1620" w:type="dxa"/>
            <w:vAlign w:val="center"/>
          </w:tcPr>
          <w:p w:rsidR="00A45B72" w:rsidRDefault="007C243E">
            <w:pPr>
              <w:jc w:val="right"/>
            </w:pPr>
            <w:r>
              <w:rPr>
                <w:color w:val="000000"/>
                <w:sz w:val="24"/>
              </w:rPr>
              <w:t>2.24</w:t>
            </w:r>
          </w:p>
        </w:tc>
      </w:tr>
      <w:tr w:rsidR="00A45B72">
        <w:tc>
          <w:tcPr>
            <w:tcW w:w="870" w:type="dxa"/>
            <w:vAlign w:val="center"/>
          </w:tcPr>
          <w:p w:rsidR="00A45B72" w:rsidRDefault="007C243E">
            <w:pPr>
              <w:jc w:val="center"/>
            </w:pPr>
            <w:r>
              <w:rPr>
                <w:color w:val="000000"/>
                <w:sz w:val="24"/>
              </w:rPr>
              <w:t>34</w:t>
            </w:r>
          </w:p>
        </w:tc>
        <w:tc>
          <w:tcPr>
            <w:tcW w:w="1650" w:type="dxa"/>
            <w:vAlign w:val="center"/>
          </w:tcPr>
          <w:p w:rsidR="00A45B72" w:rsidRDefault="007C243E">
            <w:pPr>
              <w:jc w:val="center"/>
            </w:pPr>
            <w:r>
              <w:rPr>
                <w:color w:val="000000"/>
                <w:sz w:val="24"/>
              </w:rPr>
              <w:t>300327</w:t>
            </w:r>
          </w:p>
        </w:tc>
        <w:tc>
          <w:tcPr>
            <w:tcW w:w="1980" w:type="dxa"/>
            <w:vAlign w:val="center"/>
          </w:tcPr>
          <w:p w:rsidR="00A45B72" w:rsidRDefault="007C243E">
            <w:pPr>
              <w:jc w:val="center"/>
            </w:pPr>
            <w:r>
              <w:rPr>
                <w:color w:val="000000"/>
                <w:sz w:val="24"/>
              </w:rPr>
              <w:t>中颖电子</w:t>
            </w:r>
          </w:p>
        </w:tc>
        <w:tc>
          <w:tcPr>
            <w:tcW w:w="2880" w:type="dxa"/>
            <w:vAlign w:val="center"/>
          </w:tcPr>
          <w:p w:rsidR="00A45B72" w:rsidRDefault="007C243E">
            <w:pPr>
              <w:jc w:val="right"/>
            </w:pPr>
            <w:r>
              <w:rPr>
                <w:color w:val="000000"/>
                <w:sz w:val="24"/>
              </w:rPr>
              <w:t>56,983,777.08</w:t>
            </w:r>
          </w:p>
        </w:tc>
        <w:tc>
          <w:tcPr>
            <w:tcW w:w="1620" w:type="dxa"/>
            <w:vAlign w:val="center"/>
          </w:tcPr>
          <w:p w:rsidR="00A45B72" w:rsidRDefault="007C243E">
            <w:pPr>
              <w:jc w:val="right"/>
            </w:pPr>
            <w:r>
              <w:rPr>
                <w:color w:val="000000"/>
                <w:sz w:val="24"/>
              </w:rPr>
              <w:t>2.06</w:t>
            </w:r>
          </w:p>
        </w:tc>
      </w:tr>
      <w:tr w:rsidR="00A45B72">
        <w:tc>
          <w:tcPr>
            <w:tcW w:w="870" w:type="dxa"/>
            <w:vAlign w:val="center"/>
          </w:tcPr>
          <w:p w:rsidR="00A45B72" w:rsidRDefault="007C243E">
            <w:pPr>
              <w:jc w:val="center"/>
            </w:pPr>
            <w:r>
              <w:rPr>
                <w:color w:val="000000"/>
                <w:sz w:val="24"/>
              </w:rPr>
              <w:t>35</w:t>
            </w:r>
          </w:p>
        </w:tc>
        <w:tc>
          <w:tcPr>
            <w:tcW w:w="1650" w:type="dxa"/>
            <w:vAlign w:val="center"/>
          </w:tcPr>
          <w:p w:rsidR="00A45B72" w:rsidRDefault="007C243E">
            <w:pPr>
              <w:jc w:val="center"/>
            </w:pPr>
            <w:r>
              <w:rPr>
                <w:color w:val="000000"/>
                <w:sz w:val="24"/>
              </w:rPr>
              <w:t>300347</w:t>
            </w:r>
          </w:p>
        </w:tc>
        <w:tc>
          <w:tcPr>
            <w:tcW w:w="1980" w:type="dxa"/>
            <w:vAlign w:val="center"/>
          </w:tcPr>
          <w:p w:rsidR="00A45B72" w:rsidRDefault="007C243E">
            <w:pPr>
              <w:jc w:val="center"/>
            </w:pPr>
            <w:r>
              <w:rPr>
                <w:color w:val="000000"/>
                <w:sz w:val="24"/>
              </w:rPr>
              <w:t>泰格医药</w:t>
            </w:r>
          </w:p>
        </w:tc>
        <w:tc>
          <w:tcPr>
            <w:tcW w:w="2880" w:type="dxa"/>
            <w:vAlign w:val="center"/>
          </w:tcPr>
          <w:p w:rsidR="00A45B72" w:rsidRDefault="007C243E">
            <w:pPr>
              <w:jc w:val="right"/>
            </w:pPr>
            <w:r>
              <w:rPr>
                <w:color w:val="000000"/>
                <w:sz w:val="24"/>
              </w:rPr>
              <w:t>55,850,129.68</w:t>
            </w:r>
          </w:p>
        </w:tc>
        <w:tc>
          <w:tcPr>
            <w:tcW w:w="1620" w:type="dxa"/>
            <w:vAlign w:val="center"/>
          </w:tcPr>
          <w:p w:rsidR="00A45B72" w:rsidRDefault="007C243E">
            <w:pPr>
              <w:jc w:val="right"/>
            </w:pPr>
            <w:r>
              <w:rPr>
                <w:color w:val="000000"/>
                <w:sz w:val="24"/>
              </w:rPr>
              <w:t>2.02</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8" w:name="_Toc35966849"/>
      <w:r w:rsidRPr="00AD0E47">
        <w:rPr>
          <w:rFonts w:ascii="Times New Roman" w:hAnsi="Times New Roman"/>
          <w:kern w:val="0"/>
          <w:szCs w:val="24"/>
        </w:rPr>
        <w:lastRenderedPageBreak/>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1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A45B72">
        <w:tc>
          <w:tcPr>
            <w:tcW w:w="870" w:type="dxa"/>
            <w:vAlign w:val="center"/>
          </w:tcPr>
          <w:p w:rsidR="00A45B72" w:rsidRDefault="007C243E">
            <w:pPr>
              <w:jc w:val="center"/>
            </w:pPr>
            <w:r>
              <w:rPr>
                <w:color w:val="000000"/>
                <w:sz w:val="24"/>
              </w:rPr>
              <w:t>1</w:t>
            </w:r>
          </w:p>
        </w:tc>
        <w:tc>
          <w:tcPr>
            <w:tcW w:w="1650" w:type="dxa"/>
            <w:vAlign w:val="center"/>
          </w:tcPr>
          <w:p w:rsidR="00A45B72" w:rsidRDefault="007C243E">
            <w:pPr>
              <w:jc w:val="center"/>
            </w:pPr>
            <w:r>
              <w:rPr>
                <w:color w:val="000000"/>
                <w:sz w:val="24"/>
              </w:rPr>
              <w:t>002044</w:t>
            </w:r>
          </w:p>
        </w:tc>
        <w:tc>
          <w:tcPr>
            <w:tcW w:w="1980" w:type="dxa"/>
            <w:vAlign w:val="center"/>
          </w:tcPr>
          <w:p w:rsidR="00A45B72" w:rsidRDefault="007C243E">
            <w:pPr>
              <w:jc w:val="center"/>
            </w:pPr>
            <w:r>
              <w:rPr>
                <w:color w:val="000000"/>
                <w:sz w:val="24"/>
              </w:rPr>
              <w:t>美年健康</w:t>
            </w:r>
          </w:p>
        </w:tc>
        <w:tc>
          <w:tcPr>
            <w:tcW w:w="2880" w:type="dxa"/>
            <w:vAlign w:val="center"/>
          </w:tcPr>
          <w:p w:rsidR="00A45B72" w:rsidRDefault="007C243E">
            <w:pPr>
              <w:jc w:val="right"/>
            </w:pPr>
            <w:r>
              <w:rPr>
                <w:color w:val="000000"/>
                <w:sz w:val="24"/>
              </w:rPr>
              <w:t>327,174,602.28</w:t>
            </w:r>
          </w:p>
        </w:tc>
        <w:tc>
          <w:tcPr>
            <w:tcW w:w="1620" w:type="dxa"/>
            <w:vAlign w:val="center"/>
          </w:tcPr>
          <w:p w:rsidR="00A45B72" w:rsidRDefault="007C243E">
            <w:pPr>
              <w:jc w:val="right"/>
            </w:pPr>
            <w:r>
              <w:rPr>
                <w:color w:val="000000"/>
                <w:sz w:val="24"/>
              </w:rPr>
              <w:t>11.85</w:t>
            </w:r>
          </w:p>
        </w:tc>
      </w:tr>
      <w:tr w:rsidR="00A45B72">
        <w:tc>
          <w:tcPr>
            <w:tcW w:w="870" w:type="dxa"/>
            <w:vAlign w:val="center"/>
          </w:tcPr>
          <w:p w:rsidR="00A45B72" w:rsidRDefault="007C243E">
            <w:pPr>
              <w:jc w:val="center"/>
            </w:pPr>
            <w:r>
              <w:rPr>
                <w:color w:val="000000"/>
                <w:sz w:val="24"/>
              </w:rPr>
              <w:t>2</w:t>
            </w:r>
          </w:p>
        </w:tc>
        <w:tc>
          <w:tcPr>
            <w:tcW w:w="1650" w:type="dxa"/>
            <w:vAlign w:val="center"/>
          </w:tcPr>
          <w:p w:rsidR="00A45B72" w:rsidRDefault="007C243E">
            <w:pPr>
              <w:jc w:val="center"/>
            </w:pPr>
            <w:r>
              <w:rPr>
                <w:color w:val="000000"/>
                <w:sz w:val="24"/>
              </w:rPr>
              <w:t>300529</w:t>
            </w:r>
          </w:p>
        </w:tc>
        <w:tc>
          <w:tcPr>
            <w:tcW w:w="1980" w:type="dxa"/>
            <w:vAlign w:val="center"/>
          </w:tcPr>
          <w:p w:rsidR="00A45B72" w:rsidRDefault="007C243E">
            <w:pPr>
              <w:jc w:val="center"/>
            </w:pPr>
            <w:r>
              <w:rPr>
                <w:color w:val="000000"/>
                <w:sz w:val="24"/>
              </w:rPr>
              <w:t>健帆生物</w:t>
            </w:r>
          </w:p>
        </w:tc>
        <w:tc>
          <w:tcPr>
            <w:tcW w:w="2880" w:type="dxa"/>
            <w:vAlign w:val="center"/>
          </w:tcPr>
          <w:p w:rsidR="00A45B72" w:rsidRDefault="007C243E">
            <w:pPr>
              <w:jc w:val="right"/>
            </w:pPr>
            <w:r>
              <w:rPr>
                <w:color w:val="000000"/>
                <w:sz w:val="24"/>
              </w:rPr>
              <w:t>295,192,794.79</w:t>
            </w:r>
          </w:p>
        </w:tc>
        <w:tc>
          <w:tcPr>
            <w:tcW w:w="1620" w:type="dxa"/>
            <w:vAlign w:val="center"/>
          </w:tcPr>
          <w:p w:rsidR="00A45B72" w:rsidRDefault="007C243E">
            <w:pPr>
              <w:jc w:val="right"/>
            </w:pPr>
            <w:r>
              <w:rPr>
                <w:color w:val="000000"/>
                <w:sz w:val="24"/>
              </w:rPr>
              <w:t>10.69</w:t>
            </w:r>
          </w:p>
        </w:tc>
      </w:tr>
      <w:tr w:rsidR="00A45B72">
        <w:tc>
          <w:tcPr>
            <w:tcW w:w="870" w:type="dxa"/>
            <w:vAlign w:val="center"/>
          </w:tcPr>
          <w:p w:rsidR="00A45B72" w:rsidRDefault="007C243E">
            <w:pPr>
              <w:jc w:val="center"/>
            </w:pPr>
            <w:r>
              <w:rPr>
                <w:color w:val="000000"/>
                <w:sz w:val="24"/>
              </w:rPr>
              <w:t>3</w:t>
            </w:r>
          </w:p>
        </w:tc>
        <w:tc>
          <w:tcPr>
            <w:tcW w:w="1650" w:type="dxa"/>
            <w:vAlign w:val="center"/>
          </w:tcPr>
          <w:p w:rsidR="00A45B72" w:rsidRDefault="007C243E">
            <w:pPr>
              <w:jc w:val="center"/>
            </w:pPr>
            <w:r>
              <w:rPr>
                <w:color w:val="000000"/>
                <w:sz w:val="24"/>
              </w:rPr>
              <w:t>002410</w:t>
            </w:r>
          </w:p>
        </w:tc>
        <w:tc>
          <w:tcPr>
            <w:tcW w:w="1980" w:type="dxa"/>
            <w:vAlign w:val="center"/>
          </w:tcPr>
          <w:p w:rsidR="00A45B72" w:rsidRDefault="007C243E">
            <w:pPr>
              <w:jc w:val="center"/>
            </w:pPr>
            <w:r>
              <w:rPr>
                <w:color w:val="000000"/>
                <w:sz w:val="24"/>
              </w:rPr>
              <w:t>广联达</w:t>
            </w:r>
          </w:p>
        </w:tc>
        <w:tc>
          <w:tcPr>
            <w:tcW w:w="2880" w:type="dxa"/>
            <w:vAlign w:val="center"/>
          </w:tcPr>
          <w:p w:rsidR="00A45B72" w:rsidRDefault="007C243E">
            <w:pPr>
              <w:jc w:val="right"/>
            </w:pPr>
            <w:r>
              <w:rPr>
                <w:color w:val="000000"/>
                <w:sz w:val="24"/>
              </w:rPr>
              <w:t>262,355,463.77</w:t>
            </w:r>
          </w:p>
        </w:tc>
        <w:tc>
          <w:tcPr>
            <w:tcW w:w="1620" w:type="dxa"/>
            <w:vAlign w:val="center"/>
          </w:tcPr>
          <w:p w:rsidR="00A45B72" w:rsidRDefault="007C243E">
            <w:pPr>
              <w:jc w:val="right"/>
            </w:pPr>
            <w:r>
              <w:rPr>
                <w:color w:val="000000"/>
                <w:sz w:val="24"/>
              </w:rPr>
              <w:t>9.50</w:t>
            </w:r>
          </w:p>
        </w:tc>
      </w:tr>
      <w:tr w:rsidR="00A45B72">
        <w:tc>
          <w:tcPr>
            <w:tcW w:w="870" w:type="dxa"/>
            <w:vAlign w:val="center"/>
          </w:tcPr>
          <w:p w:rsidR="00A45B72" w:rsidRDefault="007C243E">
            <w:pPr>
              <w:jc w:val="center"/>
            </w:pPr>
            <w:r>
              <w:rPr>
                <w:color w:val="000000"/>
                <w:sz w:val="24"/>
              </w:rPr>
              <w:t>4</w:t>
            </w:r>
          </w:p>
        </w:tc>
        <w:tc>
          <w:tcPr>
            <w:tcW w:w="1650" w:type="dxa"/>
            <w:vAlign w:val="center"/>
          </w:tcPr>
          <w:p w:rsidR="00A45B72" w:rsidRDefault="007C243E">
            <w:pPr>
              <w:jc w:val="center"/>
            </w:pPr>
            <w:r>
              <w:rPr>
                <w:color w:val="000000"/>
                <w:sz w:val="24"/>
              </w:rPr>
              <w:t>300253</w:t>
            </w:r>
          </w:p>
        </w:tc>
        <w:tc>
          <w:tcPr>
            <w:tcW w:w="1980" w:type="dxa"/>
            <w:vAlign w:val="center"/>
          </w:tcPr>
          <w:p w:rsidR="00A45B72" w:rsidRDefault="007C243E">
            <w:pPr>
              <w:jc w:val="center"/>
            </w:pPr>
            <w:r>
              <w:rPr>
                <w:color w:val="000000"/>
                <w:sz w:val="24"/>
              </w:rPr>
              <w:t>卫宁健康</w:t>
            </w:r>
          </w:p>
        </w:tc>
        <w:tc>
          <w:tcPr>
            <w:tcW w:w="2880" w:type="dxa"/>
            <w:vAlign w:val="center"/>
          </w:tcPr>
          <w:p w:rsidR="00A45B72" w:rsidRDefault="007C243E">
            <w:pPr>
              <w:jc w:val="right"/>
            </w:pPr>
            <w:r>
              <w:rPr>
                <w:color w:val="000000"/>
                <w:sz w:val="24"/>
              </w:rPr>
              <w:t>261,616,719.04</w:t>
            </w:r>
          </w:p>
        </w:tc>
        <w:tc>
          <w:tcPr>
            <w:tcW w:w="1620" w:type="dxa"/>
            <w:vAlign w:val="center"/>
          </w:tcPr>
          <w:p w:rsidR="00A45B72" w:rsidRDefault="007C243E">
            <w:pPr>
              <w:jc w:val="right"/>
            </w:pPr>
            <w:r>
              <w:rPr>
                <w:color w:val="000000"/>
                <w:sz w:val="24"/>
              </w:rPr>
              <w:t>9.47</w:t>
            </w:r>
          </w:p>
        </w:tc>
      </w:tr>
      <w:tr w:rsidR="00A45B72">
        <w:tc>
          <w:tcPr>
            <w:tcW w:w="870" w:type="dxa"/>
            <w:vAlign w:val="center"/>
          </w:tcPr>
          <w:p w:rsidR="00A45B72" w:rsidRDefault="007C243E">
            <w:pPr>
              <w:jc w:val="center"/>
            </w:pPr>
            <w:r>
              <w:rPr>
                <w:color w:val="000000"/>
                <w:sz w:val="24"/>
              </w:rPr>
              <w:t>5</w:t>
            </w:r>
          </w:p>
        </w:tc>
        <w:tc>
          <w:tcPr>
            <w:tcW w:w="1650" w:type="dxa"/>
            <w:vAlign w:val="center"/>
          </w:tcPr>
          <w:p w:rsidR="00A45B72" w:rsidRDefault="007C243E">
            <w:pPr>
              <w:jc w:val="center"/>
            </w:pPr>
            <w:r>
              <w:rPr>
                <w:color w:val="000000"/>
                <w:sz w:val="24"/>
              </w:rPr>
              <w:t>600763</w:t>
            </w:r>
          </w:p>
        </w:tc>
        <w:tc>
          <w:tcPr>
            <w:tcW w:w="1980" w:type="dxa"/>
            <w:vAlign w:val="center"/>
          </w:tcPr>
          <w:p w:rsidR="00A45B72" w:rsidRDefault="007C243E">
            <w:pPr>
              <w:jc w:val="center"/>
            </w:pPr>
            <w:r>
              <w:rPr>
                <w:color w:val="000000"/>
                <w:sz w:val="24"/>
              </w:rPr>
              <w:t>通策医疗</w:t>
            </w:r>
          </w:p>
        </w:tc>
        <w:tc>
          <w:tcPr>
            <w:tcW w:w="2880" w:type="dxa"/>
            <w:vAlign w:val="center"/>
          </w:tcPr>
          <w:p w:rsidR="00A45B72" w:rsidRDefault="007C243E">
            <w:pPr>
              <w:jc w:val="right"/>
            </w:pPr>
            <w:r>
              <w:rPr>
                <w:color w:val="000000"/>
                <w:sz w:val="24"/>
              </w:rPr>
              <w:t>230,886,018.83</w:t>
            </w:r>
          </w:p>
        </w:tc>
        <w:tc>
          <w:tcPr>
            <w:tcW w:w="1620" w:type="dxa"/>
            <w:vAlign w:val="center"/>
          </w:tcPr>
          <w:p w:rsidR="00A45B72" w:rsidRDefault="007C243E">
            <w:pPr>
              <w:jc w:val="right"/>
            </w:pPr>
            <w:r>
              <w:rPr>
                <w:color w:val="000000"/>
                <w:sz w:val="24"/>
              </w:rPr>
              <w:t>8.36</w:t>
            </w:r>
          </w:p>
        </w:tc>
      </w:tr>
      <w:tr w:rsidR="00A45B72">
        <w:tc>
          <w:tcPr>
            <w:tcW w:w="870" w:type="dxa"/>
            <w:vAlign w:val="center"/>
          </w:tcPr>
          <w:p w:rsidR="00A45B72" w:rsidRDefault="007C243E">
            <w:pPr>
              <w:jc w:val="center"/>
            </w:pPr>
            <w:r>
              <w:rPr>
                <w:color w:val="000000"/>
                <w:sz w:val="24"/>
              </w:rPr>
              <w:t>6</w:t>
            </w:r>
          </w:p>
        </w:tc>
        <w:tc>
          <w:tcPr>
            <w:tcW w:w="1650" w:type="dxa"/>
            <w:vAlign w:val="center"/>
          </w:tcPr>
          <w:p w:rsidR="00A45B72" w:rsidRDefault="007C243E">
            <w:pPr>
              <w:jc w:val="center"/>
            </w:pPr>
            <w:r>
              <w:rPr>
                <w:color w:val="000000"/>
                <w:sz w:val="24"/>
              </w:rPr>
              <w:t>000661</w:t>
            </w:r>
          </w:p>
        </w:tc>
        <w:tc>
          <w:tcPr>
            <w:tcW w:w="1980" w:type="dxa"/>
            <w:vAlign w:val="center"/>
          </w:tcPr>
          <w:p w:rsidR="00A45B72" w:rsidRDefault="007C243E">
            <w:pPr>
              <w:jc w:val="center"/>
            </w:pPr>
            <w:r>
              <w:rPr>
                <w:color w:val="000000"/>
                <w:sz w:val="24"/>
              </w:rPr>
              <w:t>长春高新</w:t>
            </w:r>
          </w:p>
        </w:tc>
        <w:tc>
          <w:tcPr>
            <w:tcW w:w="2880" w:type="dxa"/>
            <w:vAlign w:val="center"/>
          </w:tcPr>
          <w:p w:rsidR="00A45B72" w:rsidRDefault="007C243E">
            <w:pPr>
              <w:jc w:val="right"/>
            </w:pPr>
            <w:r>
              <w:rPr>
                <w:color w:val="000000"/>
                <w:sz w:val="24"/>
              </w:rPr>
              <w:t>216,114,507.28</w:t>
            </w:r>
          </w:p>
        </w:tc>
        <w:tc>
          <w:tcPr>
            <w:tcW w:w="1620" w:type="dxa"/>
            <w:vAlign w:val="center"/>
          </w:tcPr>
          <w:p w:rsidR="00A45B72" w:rsidRDefault="007C243E">
            <w:pPr>
              <w:jc w:val="right"/>
            </w:pPr>
            <w:r>
              <w:rPr>
                <w:color w:val="000000"/>
                <w:sz w:val="24"/>
              </w:rPr>
              <w:t>7.83</w:t>
            </w:r>
          </w:p>
        </w:tc>
      </w:tr>
      <w:tr w:rsidR="00A45B72">
        <w:tc>
          <w:tcPr>
            <w:tcW w:w="870" w:type="dxa"/>
            <w:vAlign w:val="center"/>
          </w:tcPr>
          <w:p w:rsidR="00A45B72" w:rsidRDefault="007C243E">
            <w:pPr>
              <w:jc w:val="center"/>
            </w:pPr>
            <w:r>
              <w:rPr>
                <w:color w:val="000000"/>
                <w:sz w:val="24"/>
              </w:rPr>
              <w:t>7</w:t>
            </w:r>
          </w:p>
        </w:tc>
        <w:tc>
          <w:tcPr>
            <w:tcW w:w="1650" w:type="dxa"/>
            <w:vAlign w:val="center"/>
          </w:tcPr>
          <w:p w:rsidR="00A45B72" w:rsidRDefault="007C243E">
            <w:pPr>
              <w:jc w:val="center"/>
            </w:pPr>
            <w:r>
              <w:rPr>
                <w:color w:val="000000"/>
                <w:sz w:val="24"/>
              </w:rPr>
              <w:t>600030</w:t>
            </w:r>
          </w:p>
        </w:tc>
        <w:tc>
          <w:tcPr>
            <w:tcW w:w="1980" w:type="dxa"/>
            <w:vAlign w:val="center"/>
          </w:tcPr>
          <w:p w:rsidR="00A45B72" w:rsidRDefault="007C243E">
            <w:pPr>
              <w:jc w:val="center"/>
            </w:pPr>
            <w:r>
              <w:rPr>
                <w:color w:val="000000"/>
                <w:sz w:val="24"/>
              </w:rPr>
              <w:t>中信证券</w:t>
            </w:r>
          </w:p>
        </w:tc>
        <w:tc>
          <w:tcPr>
            <w:tcW w:w="2880" w:type="dxa"/>
            <w:vAlign w:val="center"/>
          </w:tcPr>
          <w:p w:rsidR="00A45B72" w:rsidRDefault="007C243E">
            <w:pPr>
              <w:jc w:val="right"/>
            </w:pPr>
            <w:r>
              <w:rPr>
                <w:color w:val="000000"/>
                <w:sz w:val="24"/>
              </w:rPr>
              <w:t>193,426,734.46</w:t>
            </w:r>
          </w:p>
        </w:tc>
        <w:tc>
          <w:tcPr>
            <w:tcW w:w="1620" w:type="dxa"/>
            <w:vAlign w:val="center"/>
          </w:tcPr>
          <w:p w:rsidR="00A45B72" w:rsidRDefault="007C243E">
            <w:pPr>
              <w:jc w:val="right"/>
            </w:pPr>
            <w:r>
              <w:rPr>
                <w:color w:val="000000"/>
                <w:sz w:val="24"/>
              </w:rPr>
              <w:t>7.00</w:t>
            </w:r>
          </w:p>
        </w:tc>
      </w:tr>
      <w:tr w:rsidR="00A45B72">
        <w:tc>
          <w:tcPr>
            <w:tcW w:w="870" w:type="dxa"/>
            <w:vAlign w:val="center"/>
          </w:tcPr>
          <w:p w:rsidR="00A45B72" w:rsidRDefault="007C243E">
            <w:pPr>
              <w:jc w:val="center"/>
            </w:pPr>
            <w:r>
              <w:rPr>
                <w:color w:val="000000"/>
                <w:sz w:val="24"/>
              </w:rPr>
              <w:t>8</w:t>
            </w:r>
          </w:p>
        </w:tc>
        <w:tc>
          <w:tcPr>
            <w:tcW w:w="1650" w:type="dxa"/>
            <w:vAlign w:val="center"/>
          </w:tcPr>
          <w:p w:rsidR="00A45B72" w:rsidRDefault="007C243E">
            <w:pPr>
              <w:jc w:val="center"/>
            </w:pPr>
            <w:r>
              <w:rPr>
                <w:color w:val="000000"/>
                <w:sz w:val="24"/>
              </w:rPr>
              <w:t>603232</w:t>
            </w:r>
          </w:p>
        </w:tc>
        <w:tc>
          <w:tcPr>
            <w:tcW w:w="1980" w:type="dxa"/>
            <w:vAlign w:val="center"/>
          </w:tcPr>
          <w:p w:rsidR="00A45B72" w:rsidRDefault="007C243E">
            <w:pPr>
              <w:jc w:val="center"/>
            </w:pPr>
            <w:r>
              <w:rPr>
                <w:color w:val="000000"/>
                <w:sz w:val="24"/>
              </w:rPr>
              <w:t>格尔软件</w:t>
            </w:r>
          </w:p>
        </w:tc>
        <w:tc>
          <w:tcPr>
            <w:tcW w:w="2880" w:type="dxa"/>
            <w:vAlign w:val="center"/>
          </w:tcPr>
          <w:p w:rsidR="00A45B72" w:rsidRDefault="007C243E">
            <w:pPr>
              <w:jc w:val="right"/>
            </w:pPr>
            <w:r>
              <w:rPr>
                <w:color w:val="000000"/>
                <w:sz w:val="24"/>
              </w:rPr>
              <w:t>173,216,755.87</w:t>
            </w:r>
          </w:p>
        </w:tc>
        <w:tc>
          <w:tcPr>
            <w:tcW w:w="1620" w:type="dxa"/>
            <w:vAlign w:val="center"/>
          </w:tcPr>
          <w:p w:rsidR="00A45B72" w:rsidRDefault="007C243E">
            <w:pPr>
              <w:jc w:val="right"/>
            </w:pPr>
            <w:r>
              <w:rPr>
                <w:color w:val="000000"/>
                <w:sz w:val="24"/>
              </w:rPr>
              <w:t>6.27</w:t>
            </w:r>
          </w:p>
        </w:tc>
      </w:tr>
      <w:tr w:rsidR="00A45B72">
        <w:tc>
          <w:tcPr>
            <w:tcW w:w="870" w:type="dxa"/>
            <w:vAlign w:val="center"/>
          </w:tcPr>
          <w:p w:rsidR="00A45B72" w:rsidRDefault="007C243E">
            <w:pPr>
              <w:jc w:val="center"/>
            </w:pPr>
            <w:r>
              <w:rPr>
                <w:color w:val="000000"/>
                <w:sz w:val="24"/>
              </w:rPr>
              <w:t>9</w:t>
            </w:r>
          </w:p>
        </w:tc>
        <w:tc>
          <w:tcPr>
            <w:tcW w:w="1650" w:type="dxa"/>
            <w:vAlign w:val="center"/>
          </w:tcPr>
          <w:p w:rsidR="00A45B72" w:rsidRDefault="007C243E">
            <w:pPr>
              <w:jc w:val="center"/>
            </w:pPr>
            <w:r>
              <w:rPr>
                <w:color w:val="000000"/>
                <w:sz w:val="24"/>
              </w:rPr>
              <w:t>600570</w:t>
            </w:r>
          </w:p>
        </w:tc>
        <w:tc>
          <w:tcPr>
            <w:tcW w:w="1980" w:type="dxa"/>
            <w:vAlign w:val="center"/>
          </w:tcPr>
          <w:p w:rsidR="00A45B72" w:rsidRDefault="007C243E">
            <w:pPr>
              <w:jc w:val="center"/>
            </w:pPr>
            <w:r>
              <w:rPr>
                <w:color w:val="000000"/>
                <w:sz w:val="24"/>
              </w:rPr>
              <w:t>恒生电子</w:t>
            </w:r>
          </w:p>
        </w:tc>
        <w:tc>
          <w:tcPr>
            <w:tcW w:w="2880" w:type="dxa"/>
            <w:vAlign w:val="center"/>
          </w:tcPr>
          <w:p w:rsidR="00A45B72" w:rsidRDefault="007C243E">
            <w:pPr>
              <w:jc w:val="right"/>
            </w:pPr>
            <w:r>
              <w:rPr>
                <w:color w:val="000000"/>
                <w:sz w:val="24"/>
              </w:rPr>
              <w:t>171,597,325.65</w:t>
            </w:r>
          </w:p>
        </w:tc>
        <w:tc>
          <w:tcPr>
            <w:tcW w:w="1620" w:type="dxa"/>
            <w:vAlign w:val="center"/>
          </w:tcPr>
          <w:p w:rsidR="00A45B72" w:rsidRDefault="007C243E">
            <w:pPr>
              <w:jc w:val="right"/>
            </w:pPr>
            <w:r>
              <w:rPr>
                <w:color w:val="000000"/>
                <w:sz w:val="24"/>
              </w:rPr>
              <w:t>6.21</w:t>
            </w:r>
          </w:p>
        </w:tc>
      </w:tr>
      <w:tr w:rsidR="00A45B72">
        <w:tc>
          <w:tcPr>
            <w:tcW w:w="870" w:type="dxa"/>
            <w:vAlign w:val="center"/>
          </w:tcPr>
          <w:p w:rsidR="00A45B72" w:rsidRDefault="007C243E">
            <w:pPr>
              <w:jc w:val="center"/>
            </w:pPr>
            <w:r>
              <w:rPr>
                <w:color w:val="000000"/>
                <w:sz w:val="24"/>
              </w:rPr>
              <w:t>10</w:t>
            </w:r>
          </w:p>
        </w:tc>
        <w:tc>
          <w:tcPr>
            <w:tcW w:w="1650" w:type="dxa"/>
            <w:vAlign w:val="center"/>
          </w:tcPr>
          <w:p w:rsidR="00A45B72" w:rsidRDefault="007C243E">
            <w:pPr>
              <w:jc w:val="center"/>
            </w:pPr>
            <w:r>
              <w:rPr>
                <w:color w:val="000000"/>
                <w:sz w:val="24"/>
              </w:rPr>
              <w:t>002475</w:t>
            </w:r>
          </w:p>
        </w:tc>
        <w:tc>
          <w:tcPr>
            <w:tcW w:w="1980" w:type="dxa"/>
            <w:vAlign w:val="center"/>
          </w:tcPr>
          <w:p w:rsidR="00A45B72" w:rsidRDefault="007C243E">
            <w:pPr>
              <w:jc w:val="center"/>
            </w:pPr>
            <w:r>
              <w:rPr>
                <w:color w:val="000000"/>
                <w:sz w:val="24"/>
              </w:rPr>
              <w:t>立讯精密</w:t>
            </w:r>
          </w:p>
        </w:tc>
        <w:tc>
          <w:tcPr>
            <w:tcW w:w="2880" w:type="dxa"/>
            <w:vAlign w:val="center"/>
          </w:tcPr>
          <w:p w:rsidR="00A45B72" w:rsidRDefault="007C243E">
            <w:pPr>
              <w:jc w:val="right"/>
            </w:pPr>
            <w:r>
              <w:rPr>
                <w:color w:val="000000"/>
                <w:sz w:val="24"/>
              </w:rPr>
              <w:t>170,185,333.77</w:t>
            </w:r>
          </w:p>
        </w:tc>
        <w:tc>
          <w:tcPr>
            <w:tcW w:w="1620" w:type="dxa"/>
            <w:vAlign w:val="center"/>
          </w:tcPr>
          <w:p w:rsidR="00A45B72" w:rsidRDefault="007C243E">
            <w:pPr>
              <w:jc w:val="right"/>
            </w:pPr>
            <w:r>
              <w:rPr>
                <w:color w:val="000000"/>
                <w:sz w:val="24"/>
              </w:rPr>
              <w:t>6.16</w:t>
            </w:r>
          </w:p>
        </w:tc>
      </w:tr>
      <w:tr w:rsidR="00A45B72">
        <w:tc>
          <w:tcPr>
            <w:tcW w:w="870" w:type="dxa"/>
            <w:vAlign w:val="center"/>
          </w:tcPr>
          <w:p w:rsidR="00A45B72" w:rsidRDefault="007C243E">
            <w:pPr>
              <w:jc w:val="center"/>
            </w:pPr>
            <w:r>
              <w:rPr>
                <w:color w:val="000000"/>
                <w:sz w:val="24"/>
              </w:rPr>
              <w:t>11</w:t>
            </w:r>
          </w:p>
        </w:tc>
        <w:tc>
          <w:tcPr>
            <w:tcW w:w="1650" w:type="dxa"/>
            <w:vAlign w:val="center"/>
          </w:tcPr>
          <w:p w:rsidR="00A45B72" w:rsidRDefault="007C243E">
            <w:pPr>
              <w:jc w:val="center"/>
            </w:pPr>
            <w:r>
              <w:rPr>
                <w:color w:val="000000"/>
                <w:sz w:val="24"/>
              </w:rPr>
              <w:t>300271</w:t>
            </w:r>
          </w:p>
        </w:tc>
        <w:tc>
          <w:tcPr>
            <w:tcW w:w="1980" w:type="dxa"/>
            <w:vAlign w:val="center"/>
          </w:tcPr>
          <w:p w:rsidR="00A45B72" w:rsidRDefault="007C243E">
            <w:pPr>
              <w:jc w:val="center"/>
            </w:pPr>
            <w:r>
              <w:rPr>
                <w:color w:val="000000"/>
                <w:sz w:val="24"/>
              </w:rPr>
              <w:t>华宇软件</w:t>
            </w:r>
          </w:p>
        </w:tc>
        <w:tc>
          <w:tcPr>
            <w:tcW w:w="2880" w:type="dxa"/>
            <w:vAlign w:val="center"/>
          </w:tcPr>
          <w:p w:rsidR="00A45B72" w:rsidRDefault="007C243E">
            <w:pPr>
              <w:jc w:val="right"/>
            </w:pPr>
            <w:r>
              <w:rPr>
                <w:color w:val="000000"/>
                <w:sz w:val="24"/>
              </w:rPr>
              <w:t>169,737,157.09</w:t>
            </w:r>
          </w:p>
        </w:tc>
        <w:tc>
          <w:tcPr>
            <w:tcW w:w="1620" w:type="dxa"/>
            <w:vAlign w:val="center"/>
          </w:tcPr>
          <w:p w:rsidR="00A45B72" w:rsidRDefault="007C243E">
            <w:pPr>
              <w:jc w:val="right"/>
            </w:pPr>
            <w:r>
              <w:rPr>
                <w:color w:val="000000"/>
                <w:sz w:val="24"/>
              </w:rPr>
              <w:t>6.15</w:t>
            </w:r>
          </w:p>
        </w:tc>
      </w:tr>
      <w:tr w:rsidR="00A45B72">
        <w:tc>
          <w:tcPr>
            <w:tcW w:w="870" w:type="dxa"/>
            <w:vAlign w:val="center"/>
          </w:tcPr>
          <w:p w:rsidR="00A45B72" w:rsidRDefault="007C243E">
            <w:pPr>
              <w:jc w:val="center"/>
            </w:pPr>
            <w:r>
              <w:rPr>
                <w:color w:val="000000"/>
                <w:sz w:val="24"/>
              </w:rPr>
              <w:t>12</w:t>
            </w:r>
          </w:p>
        </w:tc>
        <w:tc>
          <w:tcPr>
            <w:tcW w:w="1650" w:type="dxa"/>
            <w:vAlign w:val="center"/>
          </w:tcPr>
          <w:p w:rsidR="00A45B72" w:rsidRDefault="007C243E">
            <w:pPr>
              <w:jc w:val="center"/>
            </w:pPr>
            <w:r>
              <w:rPr>
                <w:color w:val="000000"/>
                <w:sz w:val="24"/>
              </w:rPr>
              <w:t>300012</w:t>
            </w:r>
          </w:p>
        </w:tc>
        <w:tc>
          <w:tcPr>
            <w:tcW w:w="1980" w:type="dxa"/>
            <w:vAlign w:val="center"/>
          </w:tcPr>
          <w:p w:rsidR="00A45B72" w:rsidRDefault="007C243E">
            <w:pPr>
              <w:jc w:val="center"/>
            </w:pPr>
            <w:r>
              <w:rPr>
                <w:color w:val="000000"/>
                <w:sz w:val="24"/>
              </w:rPr>
              <w:t>华测检测</w:t>
            </w:r>
          </w:p>
        </w:tc>
        <w:tc>
          <w:tcPr>
            <w:tcW w:w="2880" w:type="dxa"/>
            <w:vAlign w:val="center"/>
          </w:tcPr>
          <w:p w:rsidR="00A45B72" w:rsidRDefault="007C243E">
            <w:pPr>
              <w:jc w:val="right"/>
            </w:pPr>
            <w:r>
              <w:rPr>
                <w:color w:val="000000"/>
                <w:sz w:val="24"/>
              </w:rPr>
              <w:t>152,418,550.79</w:t>
            </w:r>
          </w:p>
        </w:tc>
        <w:tc>
          <w:tcPr>
            <w:tcW w:w="1620" w:type="dxa"/>
            <w:vAlign w:val="center"/>
          </w:tcPr>
          <w:p w:rsidR="00A45B72" w:rsidRDefault="007C243E">
            <w:pPr>
              <w:jc w:val="right"/>
            </w:pPr>
            <w:r>
              <w:rPr>
                <w:color w:val="000000"/>
                <w:sz w:val="24"/>
              </w:rPr>
              <w:t>5.52</w:t>
            </w:r>
          </w:p>
        </w:tc>
      </w:tr>
      <w:tr w:rsidR="00A45B72">
        <w:tc>
          <w:tcPr>
            <w:tcW w:w="870" w:type="dxa"/>
            <w:vAlign w:val="center"/>
          </w:tcPr>
          <w:p w:rsidR="00A45B72" w:rsidRDefault="007C243E">
            <w:pPr>
              <w:jc w:val="center"/>
            </w:pPr>
            <w:r>
              <w:rPr>
                <w:color w:val="000000"/>
                <w:sz w:val="24"/>
              </w:rPr>
              <w:t>13</w:t>
            </w:r>
          </w:p>
        </w:tc>
        <w:tc>
          <w:tcPr>
            <w:tcW w:w="1650" w:type="dxa"/>
            <w:vAlign w:val="center"/>
          </w:tcPr>
          <w:p w:rsidR="00A45B72" w:rsidRDefault="007C243E">
            <w:pPr>
              <w:jc w:val="center"/>
            </w:pPr>
            <w:r>
              <w:rPr>
                <w:color w:val="000000"/>
                <w:sz w:val="24"/>
              </w:rPr>
              <w:t>300579</w:t>
            </w:r>
          </w:p>
        </w:tc>
        <w:tc>
          <w:tcPr>
            <w:tcW w:w="1980" w:type="dxa"/>
            <w:vAlign w:val="center"/>
          </w:tcPr>
          <w:p w:rsidR="00A45B72" w:rsidRDefault="007C243E">
            <w:pPr>
              <w:jc w:val="center"/>
            </w:pPr>
            <w:r>
              <w:rPr>
                <w:color w:val="000000"/>
                <w:sz w:val="24"/>
              </w:rPr>
              <w:t>数字认证</w:t>
            </w:r>
          </w:p>
        </w:tc>
        <w:tc>
          <w:tcPr>
            <w:tcW w:w="2880" w:type="dxa"/>
            <w:vAlign w:val="center"/>
          </w:tcPr>
          <w:p w:rsidR="00A45B72" w:rsidRDefault="007C243E">
            <w:pPr>
              <w:jc w:val="right"/>
            </w:pPr>
            <w:r>
              <w:rPr>
                <w:color w:val="000000"/>
                <w:sz w:val="24"/>
              </w:rPr>
              <w:t>143,500,380.55</w:t>
            </w:r>
          </w:p>
        </w:tc>
        <w:tc>
          <w:tcPr>
            <w:tcW w:w="1620" w:type="dxa"/>
            <w:vAlign w:val="center"/>
          </w:tcPr>
          <w:p w:rsidR="00A45B72" w:rsidRDefault="007C243E">
            <w:pPr>
              <w:jc w:val="right"/>
            </w:pPr>
            <w:r>
              <w:rPr>
                <w:color w:val="000000"/>
                <w:sz w:val="24"/>
              </w:rPr>
              <w:t>5.20</w:t>
            </w:r>
          </w:p>
        </w:tc>
      </w:tr>
      <w:tr w:rsidR="00A45B72">
        <w:tc>
          <w:tcPr>
            <w:tcW w:w="870" w:type="dxa"/>
            <w:vAlign w:val="center"/>
          </w:tcPr>
          <w:p w:rsidR="00A45B72" w:rsidRDefault="007C243E">
            <w:pPr>
              <w:jc w:val="center"/>
            </w:pPr>
            <w:r>
              <w:rPr>
                <w:color w:val="000000"/>
                <w:sz w:val="24"/>
              </w:rPr>
              <w:t>14</w:t>
            </w:r>
          </w:p>
        </w:tc>
        <w:tc>
          <w:tcPr>
            <w:tcW w:w="1650" w:type="dxa"/>
            <w:vAlign w:val="center"/>
          </w:tcPr>
          <w:p w:rsidR="00A45B72" w:rsidRDefault="007C243E">
            <w:pPr>
              <w:jc w:val="center"/>
            </w:pPr>
            <w:r>
              <w:rPr>
                <w:color w:val="000000"/>
                <w:sz w:val="24"/>
              </w:rPr>
              <w:t>300188</w:t>
            </w:r>
          </w:p>
        </w:tc>
        <w:tc>
          <w:tcPr>
            <w:tcW w:w="1980" w:type="dxa"/>
            <w:vAlign w:val="center"/>
          </w:tcPr>
          <w:p w:rsidR="00A45B72" w:rsidRDefault="007C243E">
            <w:pPr>
              <w:jc w:val="center"/>
            </w:pPr>
            <w:r>
              <w:rPr>
                <w:color w:val="000000"/>
                <w:sz w:val="24"/>
              </w:rPr>
              <w:t>美亚柏科</w:t>
            </w:r>
          </w:p>
        </w:tc>
        <w:tc>
          <w:tcPr>
            <w:tcW w:w="2880" w:type="dxa"/>
            <w:vAlign w:val="center"/>
          </w:tcPr>
          <w:p w:rsidR="00A45B72" w:rsidRDefault="007C243E">
            <w:pPr>
              <w:jc w:val="right"/>
            </w:pPr>
            <w:r>
              <w:rPr>
                <w:color w:val="000000"/>
                <w:sz w:val="24"/>
              </w:rPr>
              <w:t>141,990,738.09</w:t>
            </w:r>
          </w:p>
        </w:tc>
        <w:tc>
          <w:tcPr>
            <w:tcW w:w="1620" w:type="dxa"/>
            <w:vAlign w:val="center"/>
          </w:tcPr>
          <w:p w:rsidR="00A45B72" w:rsidRDefault="007C243E">
            <w:pPr>
              <w:jc w:val="right"/>
            </w:pPr>
            <w:r>
              <w:rPr>
                <w:color w:val="000000"/>
                <w:sz w:val="24"/>
              </w:rPr>
              <w:t>5.14</w:t>
            </w:r>
          </w:p>
        </w:tc>
      </w:tr>
      <w:tr w:rsidR="00A45B72">
        <w:tc>
          <w:tcPr>
            <w:tcW w:w="870" w:type="dxa"/>
            <w:vAlign w:val="center"/>
          </w:tcPr>
          <w:p w:rsidR="00A45B72" w:rsidRDefault="007C243E">
            <w:pPr>
              <w:jc w:val="center"/>
            </w:pPr>
            <w:r>
              <w:rPr>
                <w:color w:val="000000"/>
                <w:sz w:val="24"/>
              </w:rPr>
              <w:t>15</w:t>
            </w:r>
          </w:p>
        </w:tc>
        <w:tc>
          <w:tcPr>
            <w:tcW w:w="1650" w:type="dxa"/>
            <w:vAlign w:val="center"/>
          </w:tcPr>
          <w:p w:rsidR="00A45B72" w:rsidRDefault="007C243E">
            <w:pPr>
              <w:jc w:val="center"/>
            </w:pPr>
            <w:r>
              <w:rPr>
                <w:color w:val="000000"/>
                <w:sz w:val="24"/>
              </w:rPr>
              <w:t>002555</w:t>
            </w:r>
          </w:p>
        </w:tc>
        <w:tc>
          <w:tcPr>
            <w:tcW w:w="1980" w:type="dxa"/>
            <w:vAlign w:val="center"/>
          </w:tcPr>
          <w:p w:rsidR="00A45B72" w:rsidRDefault="007C243E">
            <w:pPr>
              <w:jc w:val="center"/>
            </w:pPr>
            <w:r>
              <w:rPr>
                <w:color w:val="000000"/>
                <w:sz w:val="24"/>
              </w:rPr>
              <w:t>三七互娱</w:t>
            </w:r>
          </w:p>
        </w:tc>
        <w:tc>
          <w:tcPr>
            <w:tcW w:w="2880" w:type="dxa"/>
            <w:vAlign w:val="center"/>
          </w:tcPr>
          <w:p w:rsidR="00A45B72" w:rsidRDefault="007C243E">
            <w:pPr>
              <w:jc w:val="right"/>
            </w:pPr>
            <w:r>
              <w:rPr>
                <w:color w:val="000000"/>
                <w:sz w:val="24"/>
              </w:rPr>
              <w:t>141,950,586.11</w:t>
            </w:r>
          </w:p>
        </w:tc>
        <w:tc>
          <w:tcPr>
            <w:tcW w:w="1620" w:type="dxa"/>
            <w:vAlign w:val="center"/>
          </w:tcPr>
          <w:p w:rsidR="00A45B72" w:rsidRDefault="007C243E">
            <w:pPr>
              <w:jc w:val="right"/>
            </w:pPr>
            <w:r>
              <w:rPr>
                <w:color w:val="000000"/>
                <w:sz w:val="24"/>
              </w:rPr>
              <w:t>5.14</w:t>
            </w:r>
          </w:p>
        </w:tc>
      </w:tr>
      <w:tr w:rsidR="00A45B72">
        <w:tc>
          <w:tcPr>
            <w:tcW w:w="870" w:type="dxa"/>
            <w:vAlign w:val="center"/>
          </w:tcPr>
          <w:p w:rsidR="00A45B72" w:rsidRDefault="007C243E">
            <w:pPr>
              <w:jc w:val="center"/>
            </w:pPr>
            <w:r>
              <w:rPr>
                <w:color w:val="000000"/>
                <w:sz w:val="24"/>
              </w:rPr>
              <w:t>16</w:t>
            </w:r>
          </w:p>
        </w:tc>
        <w:tc>
          <w:tcPr>
            <w:tcW w:w="1650" w:type="dxa"/>
            <w:vAlign w:val="center"/>
          </w:tcPr>
          <w:p w:rsidR="00A45B72" w:rsidRDefault="007C243E">
            <w:pPr>
              <w:jc w:val="center"/>
            </w:pPr>
            <w:r>
              <w:rPr>
                <w:color w:val="000000"/>
                <w:sz w:val="24"/>
              </w:rPr>
              <w:t>300078</w:t>
            </w:r>
          </w:p>
        </w:tc>
        <w:tc>
          <w:tcPr>
            <w:tcW w:w="1980" w:type="dxa"/>
            <w:vAlign w:val="center"/>
          </w:tcPr>
          <w:p w:rsidR="00A45B72" w:rsidRDefault="007C243E">
            <w:pPr>
              <w:jc w:val="center"/>
            </w:pPr>
            <w:r>
              <w:rPr>
                <w:color w:val="000000"/>
                <w:sz w:val="24"/>
              </w:rPr>
              <w:t>思创医惠</w:t>
            </w:r>
          </w:p>
        </w:tc>
        <w:tc>
          <w:tcPr>
            <w:tcW w:w="2880" w:type="dxa"/>
            <w:vAlign w:val="center"/>
          </w:tcPr>
          <w:p w:rsidR="00A45B72" w:rsidRDefault="007C243E">
            <w:pPr>
              <w:jc w:val="right"/>
            </w:pPr>
            <w:r>
              <w:rPr>
                <w:color w:val="000000"/>
                <w:sz w:val="24"/>
              </w:rPr>
              <w:t>135,816,601.06</w:t>
            </w:r>
          </w:p>
        </w:tc>
        <w:tc>
          <w:tcPr>
            <w:tcW w:w="1620" w:type="dxa"/>
            <w:vAlign w:val="center"/>
          </w:tcPr>
          <w:p w:rsidR="00A45B72" w:rsidRDefault="007C243E">
            <w:pPr>
              <w:jc w:val="right"/>
            </w:pPr>
            <w:r>
              <w:rPr>
                <w:color w:val="000000"/>
                <w:sz w:val="24"/>
              </w:rPr>
              <w:t>4.92</w:t>
            </w:r>
          </w:p>
        </w:tc>
      </w:tr>
      <w:tr w:rsidR="00A45B72">
        <w:tc>
          <w:tcPr>
            <w:tcW w:w="870" w:type="dxa"/>
            <w:vAlign w:val="center"/>
          </w:tcPr>
          <w:p w:rsidR="00A45B72" w:rsidRDefault="007C243E">
            <w:pPr>
              <w:jc w:val="center"/>
            </w:pPr>
            <w:r>
              <w:rPr>
                <w:color w:val="000000"/>
                <w:sz w:val="24"/>
              </w:rPr>
              <w:t>17</w:t>
            </w:r>
          </w:p>
        </w:tc>
        <w:tc>
          <w:tcPr>
            <w:tcW w:w="1650" w:type="dxa"/>
            <w:vAlign w:val="center"/>
          </w:tcPr>
          <w:p w:rsidR="00A45B72" w:rsidRDefault="007C243E">
            <w:pPr>
              <w:jc w:val="center"/>
            </w:pPr>
            <w:r>
              <w:rPr>
                <w:color w:val="000000"/>
                <w:sz w:val="24"/>
              </w:rPr>
              <w:t>002690</w:t>
            </w:r>
          </w:p>
        </w:tc>
        <w:tc>
          <w:tcPr>
            <w:tcW w:w="1980" w:type="dxa"/>
            <w:vAlign w:val="center"/>
          </w:tcPr>
          <w:p w:rsidR="00A45B72" w:rsidRDefault="007C243E">
            <w:pPr>
              <w:jc w:val="center"/>
            </w:pPr>
            <w:r>
              <w:rPr>
                <w:color w:val="000000"/>
                <w:sz w:val="24"/>
              </w:rPr>
              <w:t>美亚光电</w:t>
            </w:r>
          </w:p>
        </w:tc>
        <w:tc>
          <w:tcPr>
            <w:tcW w:w="2880" w:type="dxa"/>
            <w:vAlign w:val="center"/>
          </w:tcPr>
          <w:p w:rsidR="00A45B72" w:rsidRDefault="007C243E">
            <w:pPr>
              <w:jc w:val="right"/>
            </w:pPr>
            <w:r>
              <w:rPr>
                <w:color w:val="000000"/>
                <w:sz w:val="24"/>
              </w:rPr>
              <w:t>121,690,103.66</w:t>
            </w:r>
          </w:p>
        </w:tc>
        <w:tc>
          <w:tcPr>
            <w:tcW w:w="1620" w:type="dxa"/>
            <w:vAlign w:val="center"/>
          </w:tcPr>
          <w:p w:rsidR="00A45B72" w:rsidRDefault="007C243E">
            <w:pPr>
              <w:jc w:val="right"/>
            </w:pPr>
            <w:r>
              <w:rPr>
                <w:color w:val="000000"/>
                <w:sz w:val="24"/>
              </w:rPr>
              <w:t>4.41</w:t>
            </w:r>
          </w:p>
        </w:tc>
      </w:tr>
      <w:tr w:rsidR="00A45B72">
        <w:tc>
          <w:tcPr>
            <w:tcW w:w="870" w:type="dxa"/>
            <w:vAlign w:val="center"/>
          </w:tcPr>
          <w:p w:rsidR="00A45B72" w:rsidRDefault="007C243E">
            <w:pPr>
              <w:jc w:val="center"/>
            </w:pPr>
            <w:r>
              <w:rPr>
                <w:color w:val="000000"/>
                <w:sz w:val="24"/>
              </w:rPr>
              <w:t>18</w:t>
            </w:r>
          </w:p>
        </w:tc>
        <w:tc>
          <w:tcPr>
            <w:tcW w:w="1650" w:type="dxa"/>
            <w:vAlign w:val="center"/>
          </w:tcPr>
          <w:p w:rsidR="00A45B72" w:rsidRDefault="007C243E">
            <w:pPr>
              <w:jc w:val="center"/>
            </w:pPr>
            <w:r>
              <w:rPr>
                <w:color w:val="000000"/>
                <w:sz w:val="24"/>
              </w:rPr>
              <w:t>603039</w:t>
            </w:r>
          </w:p>
        </w:tc>
        <w:tc>
          <w:tcPr>
            <w:tcW w:w="1980" w:type="dxa"/>
            <w:vAlign w:val="center"/>
          </w:tcPr>
          <w:p w:rsidR="00A45B72" w:rsidRDefault="007C243E">
            <w:pPr>
              <w:jc w:val="center"/>
            </w:pPr>
            <w:r>
              <w:rPr>
                <w:color w:val="000000"/>
                <w:sz w:val="24"/>
              </w:rPr>
              <w:t>泛微网络</w:t>
            </w:r>
          </w:p>
        </w:tc>
        <w:tc>
          <w:tcPr>
            <w:tcW w:w="2880" w:type="dxa"/>
            <w:vAlign w:val="center"/>
          </w:tcPr>
          <w:p w:rsidR="00A45B72" w:rsidRDefault="007C243E">
            <w:pPr>
              <w:jc w:val="right"/>
            </w:pPr>
            <w:r>
              <w:rPr>
                <w:color w:val="000000"/>
                <w:sz w:val="24"/>
              </w:rPr>
              <w:t>111,566,598.94</w:t>
            </w:r>
          </w:p>
        </w:tc>
        <w:tc>
          <w:tcPr>
            <w:tcW w:w="1620" w:type="dxa"/>
            <w:vAlign w:val="center"/>
          </w:tcPr>
          <w:p w:rsidR="00A45B72" w:rsidRDefault="007C243E">
            <w:pPr>
              <w:jc w:val="right"/>
            </w:pPr>
            <w:r>
              <w:rPr>
                <w:color w:val="000000"/>
                <w:sz w:val="24"/>
              </w:rPr>
              <w:t>4.04</w:t>
            </w:r>
          </w:p>
        </w:tc>
      </w:tr>
      <w:tr w:rsidR="00A45B72">
        <w:tc>
          <w:tcPr>
            <w:tcW w:w="870" w:type="dxa"/>
            <w:vAlign w:val="center"/>
          </w:tcPr>
          <w:p w:rsidR="00A45B72" w:rsidRDefault="007C243E">
            <w:pPr>
              <w:jc w:val="center"/>
            </w:pPr>
            <w:r>
              <w:rPr>
                <w:color w:val="000000"/>
                <w:sz w:val="24"/>
              </w:rPr>
              <w:t>19</w:t>
            </w:r>
          </w:p>
        </w:tc>
        <w:tc>
          <w:tcPr>
            <w:tcW w:w="1650" w:type="dxa"/>
            <w:vAlign w:val="center"/>
          </w:tcPr>
          <w:p w:rsidR="00A45B72" w:rsidRDefault="007C243E">
            <w:pPr>
              <w:jc w:val="center"/>
            </w:pPr>
            <w:r>
              <w:rPr>
                <w:color w:val="000000"/>
                <w:sz w:val="24"/>
              </w:rPr>
              <w:t>300413</w:t>
            </w:r>
          </w:p>
        </w:tc>
        <w:tc>
          <w:tcPr>
            <w:tcW w:w="1980" w:type="dxa"/>
            <w:vAlign w:val="center"/>
          </w:tcPr>
          <w:p w:rsidR="00A45B72" w:rsidRDefault="007C243E">
            <w:pPr>
              <w:jc w:val="center"/>
            </w:pPr>
            <w:r>
              <w:rPr>
                <w:color w:val="000000"/>
                <w:sz w:val="24"/>
              </w:rPr>
              <w:t>芒果超媒</w:t>
            </w:r>
          </w:p>
        </w:tc>
        <w:tc>
          <w:tcPr>
            <w:tcW w:w="2880" w:type="dxa"/>
            <w:vAlign w:val="center"/>
          </w:tcPr>
          <w:p w:rsidR="00A45B72" w:rsidRDefault="007C243E">
            <w:pPr>
              <w:jc w:val="right"/>
            </w:pPr>
            <w:r>
              <w:rPr>
                <w:color w:val="000000"/>
                <w:sz w:val="24"/>
              </w:rPr>
              <w:t>110,916,263.26</w:t>
            </w:r>
          </w:p>
        </w:tc>
        <w:tc>
          <w:tcPr>
            <w:tcW w:w="1620" w:type="dxa"/>
            <w:vAlign w:val="center"/>
          </w:tcPr>
          <w:p w:rsidR="00A45B72" w:rsidRDefault="007C243E">
            <w:pPr>
              <w:jc w:val="right"/>
            </w:pPr>
            <w:r>
              <w:rPr>
                <w:color w:val="000000"/>
                <w:sz w:val="24"/>
              </w:rPr>
              <w:t>4.02</w:t>
            </w:r>
          </w:p>
        </w:tc>
      </w:tr>
      <w:tr w:rsidR="00A45B72">
        <w:tc>
          <w:tcPr>
            <w:tcW w:w="870" w:type="dxa"/>
            <w:vAlign w:val="center"/>
          </w:tcPr>
          <w:p w:rsidR="00A45B72" w:rsidRDefault="007C243E">
            <w:pPr>
              <w:jc w:val="center"/>
            </w:pPr>
            <w:r>
              <w:rPr>
                <w:color w:val="000000"/>
                <w:sz w:val="24"/>
              </w:rPr>
              <w:t>20</w:t>
            </w:r>
          </w:p>
        </w:tc>
        <w:tc>
          <w:tcPr>
            <w:tcW w:w="1650" w:type="dxa"/>
            <w:vAlign w:val="center"/>
          </w:tcPr>
          <w:p w:rsidR="00A45B72" w:rsidRDefault="007C243E">
            <w:pPr>
              <w:jc w:val="center"/>
            </w:pPr>
            <w:r>
              <w:rPr>
                <w:color w:val="000000"/>
                <w:sz w:val="24"/>
              </w:rPr>
              <w:t>000681</w:t>
            </w:r>
          </w:p>
        </w:tc>
        <w:tc>
          <w:tcPr>
            <w:tcW w:w="1980" w:type="dxa"/>
            <w:vAlign w:val="center"/>
          </w:tcPr>
          <w:p w:rsidR="00A45B72" w:rsidRDefault="007C243E">
            <w:pPr>
              <w:jc w:val="center"/>
            </w:pPr>
            <w:r>
              <w:rPr>
                <w:color w:val="000000"/>
                <w:sz w:val="24"/>
              </w:rPr>
              <w:t>视觉中国</w:t>
            </w:r>
          </w:p>
        </w:tc>
        <w:tc>
          <w:tcPr>
            <w:tcW w:w="2880" w:type="dxa"/>
            <w:vAlign w:val="center"/>
          </w:tcPr>
          <w:p w:rsidR="00A45B72" w:rsidRDefault="007C243E">
            <w:pPr>
              <w:jc w:val="right"/>
            </w:pPr>
            <w:r>
              <w:rPr>
                <w:color w:val="000000"/>
                <w:sz w:val="24"/>
              </w:rPr>
              <w:t>108,889,663.22</w:t>
            </w:r>
          </w:p>
        </w:tc>
        <w:tc>
          <w:tcPr>
            <w:tcW w:w="1620" w:type="dxa"/>
            <w:vAlign w:val="center"/>
          </w:tcPr>
          <w:p w:rsidR="00A45B72" w:rsidRDefault="007C243E">
            <w:pPr>
              <w:jc w:val="right"/>
            </w:pPr>
            <w:r>
              <w:rPr>
                <w:color w:val="000000"/>
                <w:sz w:val="24"/>
              </w:rPr>
              <w:t>3.94</w:t>
            </w:r>
          </w:p>
        </w:tc>
      </w:tr>
      <w:tr w:rsidR="00A45B72">
        <w:tc>
          <w:tcPr>
            <w:tcW w:w="870" w:type="dxa"/>
            <w:vAlign w:val="center"/>
          </w:tcPr>
          <w:p w:rsidR="00A45B72" w:rsidRDefault="007C243E">
            <w:pPr>
              <w:jc w:val="center"/>
            </w:pPr>
            <w:r>
              <w:rPr>
                <w:color w:val="000000"/>
                <w:sz w:val="24"/>
              </w:rPr>
              <w:t>21</w:t>
            </w:r>
          </w:p>
        </w:tc>
        <w:tc>
          <w:tcPr>
            <w:tcW w:w="1650" w:type="dxa"/>
            <w:vAlign w:val="center"/>
          </w:tcPr>
          <w:p w:rsidR="00A45B72" w:rsidRDefault="007C243E">
            <w:pPr>
              <w:jc w:val="center"/>
            </w:pPr>
            <w:r>
              <w:rPr>
                <w:color w:val="000000"/>
                <w:sz w:val="24"/>
              </w:rPr>
              <w:t>000961</w:t>
            </w:r>
          </w:p>
        </w:tc>
        <w:tc>
          <w:tcPr>
            <w:tcW w:w="1980" w:type="dxa"/>
            <w:vAlign w:val="center"/>
          </w:tcPr>
          <w:p w:rsidR="00A45B72" w:rsidRDefault="007C243E">
            <w:pPr>
              <w:jc w:val="center"/>
            </w:pPr>
            <w:r>
              <w:rPr>
                <w:color w:val="000000"/>
                <w:sz w:val="24"/>
              </w:rPr>
              <w:t>中南建设</w:t>
            </w:r>
          </w:p>
        </w:tc>
        <w:tc>
          <w:tcPr>
            <w:tcW w:w="2880" w:type="dxa"/>
            <w:vAlign w:val="center"/>
          </w:tcPr>
          <w:p w:rsidR="00A45B72" w:rsidRDefault="007C243E">
            <w:pPr>
              <w:jc w:val="right"/>
            </w:pPr>
            <w:r>
              <w:rPr>
                <w:color w:val="000000"/>
                <w:sz w:val="24"/>
              </w:rPr>
              <w:t>103,790,370.11</w:t>
            </w:r>
          </w:p>
        </w:tc>
        <w:tc>
          <w:tcPr>
            <w:tcW w:w="1620" w:type="dxa"/>
            <w:vAlign w:val="center"/>
          </w:tcPr>
          <w:p w:rsidR="00A45B72" w:rsidRDefault="007C243E">
            <w:pPr>
              <w:jc w:val="right"/>
            </w:pPr>
            <w:r>
              <w:rPr>
                <w:color w:val="000000"/>
                <w:sz w:val="24"/>
              </w:rPr>
              <w:t>3.76</w:t>
            </w:r>
          </w:p>
        </w:tc>
      </w:tr>
      <w:tr w:rsidR="00A45B72">
        <w:tc>
          <w:tcPr>
            <w:tcW w:w="870" w:type="dxa"/>
            <w:vAlign w:val="center"/>
          </w:tcPr>
          <w:p w:rsidR="00A45B72" w:rsidRDefault="007C243E">
            <w:pPr>
              <w:jc w:val="center"/>
            </w:pPr>
            <w:r>
              <w:rPr>
                <w:color w:val="000000"/>
                <w:sz w:val="24"/>
              </w:rPr>
              <w:t>22</w:t>
            </w:r>
          </w:p>
        </w:tc>
        <w:tc>
          <w:tcPr>
            <w:tcW w:w="1650" w:type="dxa"/>
            <w:vAlign w:val="center"/>
          </w:tcPr>
          <w:p w:rsidR="00A45B72" w:rsidRDefault="007C243E">
            <w:pPr>
              <w:jc w:val="center"/>
            </w:pPr>
            <w:r>
              <w:rPr>
                <w:color w:val="000000"/>
                <w:sz w:val="24"/>
              </w:rPr>
              <w:t>002415</w:t>
            </w:r>
          </w:p>
        </w:tc>
        <w:tc>
          <w:tcPr>
            <w:tcW w:w="1980" w:type="dxa"/>
            <w:vAlign w:val="center"/>
          </w:tcPr>
          <w:p w:rsidR="00A45B72" w:rsidRDefault="007C243E">
            <w:pPr>
              <w:jc w:val="center"/>
            </w:pPr>
            <w:r>
              <w:rPr>
                <w:color w:val="000000"/>
                <w:sz w:val="24"/>
              </w:rPr>
              <w:t>海康威视</w:t>
            </w:r>
          </w:p>
        </w:tc>
        <w:tc>
          <w:tcPr>
            <w:tcW w:w="2880" w:type="dxa"/>
            <w:vAlign w:val="center"/>
          </w:tcPr>
          <w:p w:rsidR="00A45B72" w:rsidRDefault="007C243E">
            <w:pPr>
              <w:jc w:val="right"/>
            </w:pPr>
            <w:r>
              <w:rPr>
                <w:color w:val="000000"/>
                <w:sz w:val="24"/>
              </w:rPr>
              <w:t>100,888,495.36</w:t>
            </w:r>
          </w:p>
        </w:tc>
        <w:tc>
          <w:tcPr>
            <w:tcW w:w="1620" w:type="dxa"/>
            <w:vAlign w:val="center"/>
          </w:tcPr>
          <w:p w:rsidR="00A45B72" w:rsidRDefault="007C243E">
            <w:pPr>
              <w:jc w:val="right"/>
            </w:pPr>
            <w:r>
              <w:rPr>
                <w:color w:val="000000"/>
                <w:sz w:val="24"/>
              </w:rPr>
              <w:t>3.65</w:t>
            </w:r>
          </w:p>
        </w:tc>
      </w:tr>
      <w:tr w:rsidR="00A45B72">
        <w:tc>
          <w:tcPr>
            <w:tcW w:w="870" w:type="dxa"/>
            <w:vAlign w:val="center"/>
          </w:tcPr>
          <w:p w:rsidR="00A45B72" w:rsidRDefault="007C243E">
            <w:pPr>
              <w:jc w:val="center"/>
            </w:pPr>
            <w:r>
              <w:rPr>
                <w:color w:val="000000"/>
                <w:sz w:val="24"/>
              </w:rPr>
              <w:t>23</w:t>
            </w:r>
          </w:p>
        </w:tc>
        <w:tc>
          <w:tcPr>
            <w:tcW w:w="1650" w:type="dxa"/>
            <w:vAlign w:val="center"/>
          </w:tcPr>
          <w:p w:rsidR="00A45B72" w:rsidRDefault="007C243E">
            <w:pPr>
              <w:jc w:val="center"/>
            </w:pPr>
            <w:r>
              <w:rPr>
                <w:color w:val="000000"/>
                <w:sz w:val="24"/>
              </w:rPr>
              <w:t>600383</w:t>
            </w:r>
          </w:p>
        </w:tc>
        <w:tc>
          <w:tcPr>
            <w:tcW w:w="1980" w:type="dxa"/>
            <w:vAlign w:val="center"/>
          </w:tcPr>
          <w:p w:rsidR="00A45B72" w:rsidRDefault="007C243E">
            <w:pPr>
              <w:jc w:val="center"/>
            </w:pPr>
            <w:r>
              <w:rPr>
                <w:color w:val="000000"/>
                <w:sz w:val="24"/>
              </w:rPr>
              <w:t>金地集团</w:t>
            </w:r>
          </w:p>
        </w:tc>
        <w:tc>
          <w:tcPr>
            <w:tcW w:w="2880" w:type="dxa"/>
            <w:vAlign w:val="center"/>
          </w:tcPr>
          <w:p w:rsidR="00A45B72" w:rsidRDefault="007C243E">
            <w:pPr>
              <w:jc w:val="right"/>
            </w:pPr>
            <w:r>
              <w:rPr>
                <w:color w:val="000000"/>
                <w:sz w:val="24"/>
              </w:rPr>
              <w:t>98,882,753.46</w:t>
            </w:r>
          </w:p>
        </w:tc>
        <w:tc>
          <w:tcPr>
            <w:tcW w:w="1620" w:type="dxa"/>
            <w:vAlign w:val="center"/>
          </w:tcPr>
          <w:p w:rsidR="00A45B72" w:rsidRDefault="007C243E">
            <w:pPr>
              <w:jc w:val="right"/>
            </w:pPr>
            <w:r>
              <w:rPr>
                <w:color w:val="000000"/>
                <w:sz w:val="24"/>
              </w:rPr>
              <w:t>3.58</w:t>
            </w:r>
          </w:p>
        </w:tc>
      </w:tr>
      <w:tr w:rsidR="00A45B72">
        <w:tc>
          <w:tcPr>
            <w:tcW w:w="870" w:type="dxa"/>
            <w:vAlign w:val="center"/>
          </w:tcPr>
          <w:p w:rsidR="00A45B72" w:rsidRDefault="007C243E">
            <w:pPr>
              <w:jc w:val="center"/>
            </w:pPr>
            <w:r>
              <w:rPr>
                <w:color w:val="000000"/>
                <w:sz w:val="24"/>
              </w:rPr>
              <w:t>24</w:t>
            </w:r>
          </w:p>
        </w:tc>
        <w:tc>
          <w:tcPr>
            <w:tcW w:w="1650" w:type="dxa"/>
            <w:vAlign w:val="center"/>
          </w:tcPr>
          <w:p w:rsidR="00A45B72" w:rsidRDefault="007C243E">
            <w:pPr>
              <w:jc w:val="center"/>
            </w:pPr>
            <w:r>
              <w:rPr>
                <w:color w:val="000000"/>
                <w:sz w:val="24"/>
              </w:rPr>
              <w:t>603383</w:t>
            </w:r>
          </w:p>
        </w:tc>
        <w:tc>
          <w:tcPr>
            <w:tcW w:w="1980" w:type="dxa"/>
            <w:vAlign w:val="center"/>
          </w:tcPr>
          <w:p w:rsidR="00A45B72" w:rsidRDefault="007C243E">
            <w:pPr>
              <w:jc w:val="center"/>
            </w:pPr>
            <w:r>
              <w:rPr>
                <w:color w:val="000000"/>
                <w:sz w:val="24"/>
              </w:rPr>
              <w:t>顶点软件</w:t>
            </w:r>
          </w:p>
        </w:tc>
        <w:tc>
          <w:tcPr>
            <w:tcW w:w="2880" w:type="dxa"/>
            <w:vAlign w:val="center"/>
          </w:tcPr>
          <w:p w:rsidR="00A45B72" w:rsidRDefault="007C243E">
            <w:pPr>
              <w:jc w:val="right"/>
            </w:pPr>
            <w:r>
              <w:rPr>
                <w:color w:val="000000"/>
                <w:sz w:val="24"/>
              </w:rPr>
              <w:t>93,855,216.39</w:t>
            </w:r>
          </w:p>
        </w:tc>
        <w:tc>
          <w:tcPr>
            <w:tcW w:w="1620" w:type="dxa"/>
            <w:vAlign w:val="center"/>
          </w:tcPr>
          <w:p w:rsidR="00A45B72" w:rsidRDefault="007C243E">
            <w:pPr>
              <w:jc w:val="right"/>
            </w:pPr>
            <w:r>
              <w:rPr>
                <w:color w:val="000000"/>
                <w:sz w:val="24"/>
              </w:rPr>
              <w:t>3.40</w:t>
            </w:r>
          </w:p>
        </w:tc>
      </w:tr>
      <w:tr w:rsidR="00A45B72">
        <w:tc>
          <w:tcPr>
            <w:tcW w:w="870" w:type="dxa"/>
            <w:vAlign w:val="center"/>
          </w:tcPr>
          <w:p w:rsidR="00A45B72" w:rsidRDefault="007C243E">
            <w:pPr>
              <w:jc w:val="center"/>
            </w:pPr>
            <w:r>
              <w:rPr>
                <w:color w:val="000000"/>
                <w:sz w:val="24"/>
              </w:rPr>
              <w:t>25</w:t>
            </w:r>
          </w:p>
        </w:tc>
        <w:tc>
          <w:tcPr>
            <w:tcW w:w="1650" w:type="dxa"/>
            <w:vAlign w:val="center"/>
          </w:tcPr>
          <w:p w:rsidR="00A45B72" w:rsidRDefault="007C243E">
            <w:pPr>
              <w:jc w:val="center"/>
            </w:pPr>
            <w:r>
              <w:rPr>
                <w:color w:val="000000"/>
                <w:sz w:val="24"/>
              </w:rPr>
              <w:t>002439</w:t>
            </w:r>
          </w:p>
        </w:tc>
        <w:tc>
          <w:tcPr>
            <w:tcW w:w="1980" w:type="dxa"/>
            <w:vAlign w:val="center"/>
          </w:tcPr>
          <w:p w:rsidR="00A45B72" w:rsidRDefault="007C243E">
            <w:pPr>
              <w:jc w:val="center"/>
            </w:pPr>
            <w:r>
              <w:rPr>
                <w:color w:val="000000"/>
                <w:sz w:val="24"/>
              </w:rPr>
              <w:t>启明星辰</w:t>
            </w:r>
          </w:p>
        </w:tc>
        <w:tc>
          <w:tcPr>
            <w:tcW w:w="2880" w:type="dxa"/>
            <w:vAlign w:val="center"/>
          </w:tcPr>
          <w:p w:rsidR="00A45B72" w:rsidRDefault="007C243E">
            <w:pPr>
              <w:jc w:val="right"/>
            </w:pPr>
            <w:r>
              <w:rPr>
                <w:color w:val="000000"/>
                <w:sz w:val="24"/>
              </w:rPr>
              <w:t>86,715,747.58</w:t>
            </w:r>
          </w:p>
        </w:tc>
        <w:tc>
          <w:tcPr>
            <w:tcW w:w="1620" w:type="dxa"/>
            <w:vAlign w:val="center"/>
          </w:tcPr>
          <w:p w:rsidR="00A45B72" w:rsidRDefault="007C243E">
            <w:pPr>
              <w:jc w:val="right"/>
            </w:pPr>
            <w:r>
              <w:rPr>
                <w:color w:val="000000"/>
                <w:sz w:val="24"/>
              </w:rPr>
              <w:t>3.14</w:t>
            </w:r>
          </w:p>
        </w:tc>
      </w:tr>
      <w:tr w:rsidR="00A45B72">
        <w:tc>
          <w:tcPr>
            <w:tcW w:w="870" w:type="dxa"/>
            <w:vAlign w:val="center"/>
          </w:tcPr>
          <w:p w:rsidR="00A45B72" w:rsidRDefault="007C243E">
            <w:pPr>
              <w:jc w:val="center"/>
            </w:pPr>
            <w:r>
              <w:rPr>
                <w:color w:val="000000"/>
                <w:sz w:val="24"/>
              </w:rPr>
              <w:t>26</w:t>
            </w:r>
          </w:p>
        </w:tc>
        <w:tc>
          <w:tcPr>
            <w:tcW w:w="1650" w:type="dxa"/>
            <w:vAlign w:val="center"/>
          </w:tcPr>
          <w:p w:rsidR="00A45B72" w:rsidRDefault="007C243E">
            <w:pPr>
              <w:jc w:val="center"/>
            </w:pPr>
            <w:r>
              <w:rPr>
                <w:color w:val="000000"/>
                <w:sz w:val="24"/>
              </w:rPr>
              <w:t>300348</w:t>
            </w:r>
          </w:p>
        </w:tc>
        <w:tc>
          <w:tcPr>
            <w:tcW w:w="1980" w:type="dxa"/>
            <w:vAlign w:val="center"/>
          </w:tcPr>
          <w:p w:rsidR="00A45B72" w:rsidRDefault="007C243E">
            <w:pPr>
              <w:jc w:val="center"/>
            </w:pPr>
            <w:r>
              <w:rPr>
                <w:color w:val="000000"/>
                <w:sz w:val="24"/>
              </w:rPr>
              <w:t>长亮科技</w:t>
            </w:r>
          </w:p>
        </w:tc>
        <w:tc>
          <w:tcPr>
            <w:tcW w:w="2880" w:type="dxa"/>
            <w:vAlign w:val="center"/>
          </w:tcPr>
          <w:p w:rsidR="00A45B72" w:rsidRDefault="007C243E">
            <w:pPr>
              <w:jc w:val="right"/>
            </w:pPr>
            <w:r>
              <w:rPr>
                <w:color w:val="000000"/>
                <w:sz w:val="24"/>
              </w:rPr>
              <w:t>77,429,969.76</w:t>
            </w:r>
          </w:p>
        </w:tc>
        <w:tc>
          <w:tcPr>
            <w:tcW w:w="1620" w:type="dxa"/>
            <w:vAlign w:val="center"/>
          </w:tcPr>
          <w:p w:rsidR="00A45B72" w:rsidRDefault="007C243E">
            <w:pPr>
              <w:jc w:val="right"/>
            </w:pPr>
            <w:r>
              <w:rPr>
                <w:color w:val="000000"/>
                <w:sz w:val="24"/>
              </w:rPr>
              <w:t>2.80</w:t>
            </w:r>
          </w:p>
        </w:tc>
      </w:tr>
      <w:tr w:rsidR="00A45B72">
        <w:tc>
          <w:tcPr>
            <w:tcW w:w="870" w:type="dxa"/>
            <w:vAlign w:val="center"/>
          </w:tcPr>
          <w:p w:rsidR="00A45B72" w:rsidRDefault="007C243E">
            <w:pPr>
              <w:jc w:val="center"/>
            </w:pPr>
            <w:r>
              <w:rPr>
                <w:color w:val="000000"/>
                <w:sz w:val="24"/>
              </w:rPr>
              <w:t>27</w:t>
            </w:r>
          </w:p>
        </w:tc>
        <w:tc>
          <w:tcPr>
            <w:tcW w:w="1650" w:type="dxa"/>
            <w:vAlign w:val="center"/>
          </w:tcPr>
          <w:p w:rsidR="00A45B72" w:rsidRDefault="007C243E">
            <w:pPr>
              <w:jc w:val="center"/>
            </w:pPr>
            <w:r>
              <w:rPr>
                <w:color w:val="000000"/>
                <w:sz w:val="24"/>
              </w:rPr>
              <w:t>601155</w:t>
            </w:r>
          </w:p>
        </w:tc>
        <w:tc>
          <w:tcPr>
            <w:tcW w:w="1980" w:type="dxa"/>
            <w:vAlign w:val="center"/>
          </w:tcPr>
          <w:p w:rsidR="00A45B72" w:rsidRDefault="007C243E">
            <w:pPr>
              <w:jc w:val="center"/>
            </w:pPr>
            <w:r>
              <w:rPr>
                <w:color w:val="000000"/>
                <w:sz w:val="24"/>
              </w:rPr>
              <w:t>新城控股</w:t>
            </w:r>
          </w:p>
        </w:tc>
        <w:tc>
          <w:tcPr>
            <w:tcW w:w="2880" w:type="dxa"/>
            <w:vAlign w:val="center"/>
          </w:tcPr>
          <w:p w:rsidR="00A45B72" w:rsidRDefault="007C243E">
            <w:pPr>
              <w:jc w:val="right"/>
            </w:pPr>
            <w:r>
              <w:rPr>
                <w:color w:val="000000"/>
                <w:sz w:val="24"/>
              </w:rPr>
              <w:t>71,748,121.59</w:t>
            </w:r>
          </w:p>
        </w:tc>
        <w:tc>
          <w:tcPr>
            <w:tcW w:w="1620" w:type="dxa"/>
            <w:vAlign w:val="center"/>
          </w:tcPr>
          <w:p w:rsidR="00A45B72" w:rsidRDefault="007C243E">
            <w:pPr>
              <w:jc w:val="right"/>
            </w:pPr>
            <w:r>
              <w:rPr>
                <w:color w:val="000000"/>
                <w:sz w:val="24"/>
              </w:rPr>
              <w:t>2.60</w:t>
            </w:r>
          </w:p>
        </w:tc>
      </w:tr>
      <w:tr w:rsidR="00A45B72">
        <w:tc>
          <w:tcPr>
            <w:tcW w:w="870" w:type="dxa"/>
            <w:vAlign w:val="center"/>
          </w:tcPr>
          <w:p w:rsidR="00A45B72" w:rsidRDefault="007C243E">
            <w:pPr>
              <w:jc w:val="center"/>
            </w:pPr>
            <w:r>
              <w:rPr>
                <w:color w:val="000000"/>
                <w:sz w:val="24"/>
              </w:rPr>
              <w:t>28</w:t>
            </w:r>
          </w:p>
        </w:tc>
        <w:tc>
          <w:tcPr>
            <w:tcW w:w="1650" w:type="dxa"/>
            <w:vAlign w:val="center"/>
          </w:tcPr>
          <w:p w:rsidR="00A45B72" w:rsidRDefault="007C243E">
            <w:pPr>
              <w:jc w:val="center"/>
            </w:pPr>
            <w:r>
              <w:rPr>
                <w:color w:val="000000"/>
                <w:sz w:val="24"/>
              </w:rPr>
              <w:t>600406</w:t>
            </w:r>
          </w:p>
        </w:tc>
        <w:tc>
          <w:tcPr>
            <w:tcW w:w="1980" w:type="dxa"/>
            <w:vAlign w:val="center"/>
          </w:tcPr>
          <w:p w:rsidR="00A45B72" w:rsidRDefault="007C243E">
            <w:pPr>
              <w:jc w:val="center"/>
            </w:pPr>
            <w:r>
              <w:rPr>
                <w:color w:val="000000"/>
                <w:sz w:val="24"/>
              </w:rPr>
              <w:t>国电南瑞</w:t>
            </w:r>
          </w:p>
        </w:tc>
        <w:tc>
          <w:tcPr>
            <w:tcW w:w="2880" w:type="dxa"/>
            <w:vAlign w:val="center"/>
          </w:tcPr>
          <w:p w:rsidR="00A45B72" w:rsidRDefault="007C243E">
            <w:pPr>
              <w:jc w:val="right"/>
            </w:pPr>
            <w:r>
              <w:rPr>
                <w:color w:val="000000"/>
                <w:sz w:val="24"/>
              </w:rPr>
              <w:t>71,242,943.40</w:t>
            </w:r>
          </w:p>
        </w:tc>
        <w:tc>
          <w:tcPr>
            <w:tcW w:w="1620" w:type="dxa"/>
            <w:vAlign w:val="center"/>
          </w:tcPr>
          <w:p w:rsidR="00A45B72" w:rsidRDefault="007C243E">
            <w:pPr>
              <w:jc w:val="right"/>
            </w:pPr>
            <w:r>
              <w:rPr>
                <w:color w:val="000000"/>
                <w:sz w:val="24"/>
              </w:rPr>
              <w:t>2.58</w:t>
            </w:r>
          </w:p>
        </w:tc>
      </w:tr>
      <w:tr w:rsidR="00A45B72">
        <w:tc>
          <w:tcPr>
            <w:tcW w:w="870" w:type="dxa"/>
            <w:vAlign w:val="center"/>
          </w:tcPr>
          <w:p w:rsidR="00A45B72" w:rsidRDefault="007C243E">
            <w:pPr>
              <w:jc w:val="center"/>
            </w:pPr>
            <w:r>
              <w:rPr>
                <w:color w:val="000000"/>
                <w:sz w:val="24"/>
              </w:rPr>
              <w:t>29</w:t>
            </w:r>
          </w:p>
        </w:tc>
        <w:tc>
          <w:tcPr>
            <w:tcW w:w="1650" w:type="dxa"/>
            <w:vAlign w:val="center"/>
          </w:tcPr>
          <w:p w:rsidR="00A45B72" w:rsidRDefault="007C243E">
            <w:pPr>
              <w:jc w:val="center"/>
            </w:pPr>
            <w:r>
              <w:rPr>
                <w:color w:val="000000"/>
                <w:sz w:val="24"/>
              </w:rPr>
              <w:t>000031</w:t>
            </w:r>
          </w:p>
        </w:tc>
        <w:tc>
          <w:tcPr>
            <w:tcW w:w="1980" w:type="dxa"/>
            <w:vAlign w:val="center"/>
          </w:tcPr>
          <w:p w:rsidR="00A45B72" w:rsidRDefault="007C243E">
            <w:pPr>
              <w:jc w:val="center"/>
            </w:pPr>
            <w:r>
              <w:rPr>
                <w:color w:val="000000"/>
                <w:sz w:val="24"/>
              </w:rPr>
              <w:t>大悦城</w:t>
            </w:r>
          </w:p>
        </w:tc>
        <w:tc>
          <w:tcPr>
            <w:tcW w:w="2880" w:type="dxa"/>
            <w:vAlign w:val="center"/>
          </w:tcPr>
          <w:p w:rsidR="00A45B72" w:rsidRDefault="007C243E">
            <w:pPr>
              <w:jc w:val="right"/>
            </w:pPr>
            <w:r>
              <w:rPr>
                <w:color w:val="000000"/>
                <w:sz w:val="24"/>
              </w:rPr>
              <w:t>71,122,416.92</w:t>
            </w:r>
          </w:p>
        </w:tc>
        <w:tc>
          <w:tcPr>
            <w:tcW w:w="1620" w:type="dxa"/>
            <w:vAlign w:val="center"/>
          </w:tcPr>
          <w:p w:rsidR="00A45B72" w:rsidRDefault="007C243E">
            <w:pPr>
              <w:jc w:val="right"/>
            </w:pPr>
            <w:r>
              <w:rPr>
                <w:color w:val="000000"/>
                <w:sz w:val="24"/>
              </w:rPr>
              <w:t>2.58</w:t>
            </w:r>
          </w:p>
        </w:tc>
      </w:tr>
      <w:tr w:rsidR="00A45B72">
        <w:tc>
          <w:tcPr>
            <w:tcW w:w="870" w:type="dxa"/>
            <w:vAlign w:val="center"/>
          </w:tcPr>
          <w:p w:rsidR="00A45B72" w:rsidRDefault="007C243E">
            <w:pPr>
              <w:jc w:val="center"/>
            </w:pPr>
            <w:r>
              <w:rPr>
                <w:color w:val="000000"/>
                <w:sz w:val="24"/>
              </w:rPr>
              <w:t>30</w:t>
            </w:r>
          </w:p>
        </w:tc>
        <w:tc>
          <w:tcPr>
            <w:tcW w:w="1650" w:type="dxa"/>
            <w:vAlign w:val="center"/>
          </w:tcPr>
          <w:p w:rsidR="00A45B72" w:rsidRDefault="007C243E">
            <w:pPr>
              <w:jc w:val="center"/>
            </w:pPr>
            <w:r>
              <w:rPr>
                <w:color w:val="000000"/>
                <w:sz w:val="24"/>
              </w:rPr>
              <w:t>002326</w:t>
            </w:r>
          </w:p>
        </w:tc>
        <w:tc>
          <w:tcPr>
            <w:tcW w:w="1980" w:type="dxa"/>
            <w:vAlign w:val="center"/>
          </w:tcPr>
          <w:p w:rsidR="00A45B72" w:rsidRDefault="007C243E">
            <w:pPr>
              <w:jc w:val="center"/>
            </w:pPr>
            <w:r>
              <w:rPr>
                <w:color w:val="000000"/>
                <w:sz w:val="24"/>
              </w:rPr>
              <w:t>永太科技</w:t>
            </w:r>
          </w:p>
        </w:tc>
        <w:tc>
          <w:tcPr>
            <w:tcW w:w="2880" w:type="dxa"/>
            <w:vAlign w:val="center"/>
          </w:tcPr>
          <w:p w:rsidR="00A45B72" w:rsidRDefault="007C243E">
            <w:pPr>
              <w:jc w:val="right"/>
            </w:pPr>
            <w:r>
              <w:rPr>
                <w:color w:val="000000"/>
                <w:sz w:val="24"/>
              </w:rPr>
              <w:t>67,179,420.59</w:t>
            </w:r>
          </w:p>
        </w:tc>
        <w:tc>
          <w:tcPr>
            <w:tcW w:w="1620" w:type="dxa"/>
            <w:vAlign w:val="center"/>
          </w:tcPr>
          <w:p w:rsidR="00A45B72" w:rsidRDefault="007C243E">
            <w:pPr>
              <w:jc w:val="right"/>
            </w:pPr>
            <w:r>
              <w:rPr>
                <w:color w:val="000000"/>
                <w:sz w:val="24"/>
              </w:rPr>
              <w:t>2.43</w:t>
            </w:r>
          </w:p>
        </w:tc>
      </w:tr>
      <w:tr w:rsidR="00A45B72">
        <w:tc>
          <w:tcPr>
            <w:tcW w:w="870" w:type="dxa"/>
            <w:vAlign w:val="center"/>
          </w:tcPr>
          <w:p w:rsidR="00A45B72" w:rsidRDefault="007C243E">
            <w:pPr>
              <w:jc w:val="center"/>
            </w:pPr>
            <w:r>
              <w:rPr>
                <w:color w:val="000000"/>
                <w:sz w:val="24"/>
              </w:rPr>
              <w:t>31</w:t>
            </w:r>
          </w:p>
        </w:tc>
        <w:tc>
          <w:tcPr>
            <w:tcW w:w="1650" w:type="dxa"/>
            <w:vAlign w:val="center"/>
          </w:tcPr>
          <w:p w:rsidR="00A45B72" w:rsidRDefault="007C243E">
            <w:pPr>
              <w:jc w:val="center"/>
            </w:pPr>
            <w:r>
              <w:rPr>
                <w:color w:val="000000"/>
                <w:sz w:val="24"/>
              </w:rPr>
              <w:t>002268</w:t>
            </w:r>
          </w:p>
        </w:tc>
        <w:tc>
          <w:tcPr>
            <w:tcW w:w="1980" w:type="dxa"/>
            <w:vAlign w:val="center"/>
          </w:tcPr>
          <w:p w:rsidR="00A45B72" w:rsidRDefault="007C243E">
            <w:pPr>
              <w:jc w:val="center"/>
            </w:pPr>
            <w:r>
              <w:rPr>
                <w:color w:val="000000"/>
                <w:sz w:val="24"/>
              </w:rPr>
              <w:t>卫士通</w:t>
            </w:r>
          </w:p>
        </w:tc>
        <w:tc>
          <w:tcPr>
            <w:tcW w:w="2880" w:type="dxa"/>
            <w:vAlign w:val="center"/>
          </w:tcPr>
          <w:p w:rsidR="00A45B72" w:rsidRDefault="007C243E">
            <w:pPr>
              <w:jc w:val="right"/>
            </w:pPr>
            <w:r>
              <w:rPr>
                <w:color w:val="000000"/>
                <w:sz w:val="24"/>
              </w:rPr>
              <w:t>66,859,423.97</w:t>
            </w:r>
          </w:p>
        </w:tc>
        <w:tc>
          <w:tcPr>
            <w:tcW w:w="1620" w:type="dxa"/>
            <w:vAlign w:val="center"/>
          </w:tcPr>
          <w:p w:rsidR="00A45B72" w:rsidRDefault="007C243E">
            <w:pPr>
              <w:jc w:val="right"/>
            </w:pPr>
            <w:r>
              <w:rPr>
                <w:color w:val="000000"/>
                <w:sz w:val="24"/>
              </w:rPr>
              <w:t>2.42</w:t>
            </w:r>
          </w:p>
        </w:tc>
      </w:tr>
      <w:tr w:rsidR="00A45B72">
        <w:tc>
          <w:tcPr>
            <w:tcW w:w="870" w:type="dxa"/>
            <w:vAlign w:val="center"/>
          </w:tcPr>
          <w:p w:rsidR="00A45B72" w:rsidRDefault="007C243E">
            <w:pPr>
              <w:jc w:val="center"/>
            </w:pPr>
            <w:r>
              <w:rPr>
                <w:color w:val="000000"/>
                <w:sz w:val="24"/>
              </w:rPr>
              <w:t>32</w:t>
            </w:r>
          </w:p>
        </w:tc>
        <w:tc>
          <w:tcPr>
            <w:tcW w:w="1650" w:type="dxa"/>
            <w:vAlign w:val="center"/>
          </w:tcPr>
          <w:p w:rsidR="00A45B72" w:rsidRDefault="007C243E">
            <w:pPr>
              <w:jc w:val="center"/>
            </w:pPr>
            <w:r>
              <w:rPr>
                <w:color w:val="000000"/>
                <w:sz w:val="24"/>
              </w:rPr>
              <w:t>300347</w:t>
            </w:r>
          </w:p>
        </w:tc>
        <w:tc>
          <w:tcPr>
            <w:tcW w:w="1980" w:type="dxa"/>
            <w:vAlign w:val="center"/>
          </w:tcPr>
          <w:p w:rsidR="00A45B72" w:rsidRDefault="007C243E">
            <w:pPr>
              <w:jc w:val="center"/>
            </w:pPr>
            <w:r>
              <w:rPr>
                <w:color w:val="000000"/>
                <w:sz w:val="24"/>
              </w:rPr>
              <w:t>泰格医药</w:t>
            </w:r>
          </w:p>
        </w:tc>
        <w:tc>
          <w:tcPr>
            <w:tcW w:w="2880" w:type="dxa"/>
            <w:vAlign w:val="center"/>
          </w:tcPr>
          <w:p w:rsidR="00A45B72" w:rsidRDefault="007C243E">
            <w:pPr>
              <w:jc w:val="right"/>
            </w:pPr>
            <w:r>
              <w:rPr>
                <w:color w:val="000000"/>
                <w:sz w:val="24"/>
              </w:rPr>
              <w:t>65,992,770.06</w:t>
            </w:r>
          </w:p>
        </w:tc>
        <w:tc>
          <w:tcPr>
            <w:tcW w:w="1620" w:type="dxa"/>
            <w:vAlign w:val="center"/>
          </w:tcPr>
          <w:p w:rsidR="00A45B72" w:rsidRDefault="007C243E">
            <w:pPr>
              <w:jc w:val="right"/>
            </w:pPr>
            <w:r>
              <w:rPr>
                <w:color w:val="000000"/>
                <w:sz w:val="24"/>
              </w:rPr>
              <w:t>2.39</w:t>
            </w:r>
          </w:p>
        </w:tc>
      </w:tr>
      <w:tr w:rsidR="00A45B72">
        <w:tc>
          <w:tcPr>
            <w:tcW w:w="870" w:type="dxa"/>
            <w:vAlign w:val="center"/>
          </w:tcPr>
          <w:p w:rsidR="00A45B72" w:rsidRDefault="007C243E">
            <w:pPr>
              <w:jc w:val="center"/>
            </w:pPr>
            <w:r>
              <w:rPr>
                <w:color w:val="000000"/>
                <w:sz w:val="24"/>
              </w:rPr>
              <w:t>33</w:t>
            </w:r>
          </w:p>
        </w:tc>
        <w:tc>
          <w:tcPr>
            <w:tcW w:w="1650" w:type="dxa"/>
            <w:vAlign w:val="center"/>
          </w:tcPr>
          <w:p w:rsidR="00A45B72" w:rsidRDefault="007C243E">
            <w:pPr>
              <w:jc w:val="center"/>
            </w:pPr>
            <w:r>
              <w:rPr>
                <w:color w:val="000000"/>
                <w:sz w:val="24"/>
              </w:rPr>
              <w:t>300244</w:t>
            </w:r>
          </w:p>
        </w:tc>
        <w:tc>
          <w:tcPr>
            <w:tcW w:w="1980" w:type="dxa"/>
            <w:vAlign w:val="center"/>
          </w:tcPr>
          <w:p w:rsidR="00A45B72" w:rsidRDefault="007C243E">
            <w:pPr>
              <w:jc w:val="center"/>
            </w:pPr>
            <w:r>
              <w:rPr>
                <w:color w:val="000000"/>
                <w:sz w:val="24"/>
              </w:rPr>
              <w:t>迪安诊断</w:t>
            </w:r>
          </w:p>
        </w:tc>
        <w:tc>
          <w:tcPr>
            <w:tcW w:w="2880" w:type="dxa"/>
            <w:vAlign w:val="center"/>
          </w:tcPr>
          <w:p w:rsidR="00A45B72" w:rsidRDefault="007C243E">
            <w:pPr>
              <w:jc w:val="right"/>
            </w:pPr>
            <w:r>
              <w:rPr>
                <w:color w:val="000000"/>
                <w:sz w:val="24"/>
              </w:rPr>
              <w:t>61,696,373.15</w:t>
            </w:r>
          </w:p>
        </w:tc>
        <w:tc>
          <w:tcPr>
            <w:tcW w:w="1620" w:type="dxa"/>
            <w:vAlign w:val="center"/>
          </w:tcPr>
          <w:p w:rsidR="00A45B72" w:rsidRDefault="007C243E">
            <w:pPr>
              <w:jc w:val="right"/>
            </w:pPr>
            <w:r>
              <w:rPr>
                <w:color w:val="000000"/>
                <w:sz w:val="24"/>
              </w:rPr>
              <w:t>2.23</w:t>
            </w:r>
          </w:p>
        </w:tc>
      </w:tr>
      <w:tr w:rsidR="00A45B72">
        <w:tc>
          <w:tcPr>
            <w:tcW w:w="870" w:type="dxa"/>
            <w:vAlign w:val="center"/>
          </w:tcPr>
          <w:p w:rsidR="00A45B72" w:rsidRDefault="007C243E">
            <w:pPr>
              <w:jc w:val="center"/>
            </w:pPr>
            <w:r>
              <w:rPr>
                <w:color w:val="000000"/>
                <w:sz w:val="24"/>
              </w:rPr>
              <w:t>34</w:t>
            </w:r>
          </w:p>
        </w:tc>
        <w:tc>
          <w:tcPr>
            <w:tcW w:w="1650" w:type="dxa"/>
            <w:vAlign w:val="center"/>
          </w:tcPr>
          <w:p w:rsidR="00A45B72" w:rsidRDefault="007C243E">
            <w:pPr>
              <w:jc w:val="center"/>
            </w:pPr>
            <w:r>
              <w:rPr>
                <w:color w:val="000000"/>
                <w:sz w:val="24"/>
              </w:rPr>
              <w:t>601818</w:t>
            </w:r>
          </w:p>
        </w:tc>
        <w:tc>
          <w:tcPr>
            <w:tcW w:w="1980" w:type="dxa"/>
            <w:vAlign w:val="center"/>
          </w:tcPr>
          <w:p w:rsidR="00A45B72" w:rsidRDefault="007C243E">
            <w:pPr>
              <w:jc w:val="center"/>
            </w:pPr>
            <w:r>
              <w:rPr>
                <w:color w:val="000000"/>
                <w:sz w:val="24"/>
              </w:rPr>
              <w:t>光大银行</w:t>
            </w:r>
          </w:p>
        </w:tc>
        <w:tc>
          <w:tcPr>
            <w:tcW w:w="2880" w:type="dxa"/>
            <w:vAlign w:val="center"/>
          </w:tcPr>
          <w:p w:rsidR="00A45B72" w:rsidRDefault="007C243E">
            <w:pPr>
              <w:jc w:val="right"/>
            </w:pPr>
            <w:r>
              <w:rPr>
                <w:color w:val="000000"/>
                <w:sz w:val="24"/>
              </w:rPr>
              <w:t>60,442,108.93</w:t>
            </w:r>
          </w:p>
        </w:tc>
        <w:tc>
          <w:tcPr>
            <w:tcW w:w="1620" w:type="dxa"/>
            <w:vAlign w:val="center"/>
          </w:tcPr>
          <w:p w:rsidR="00A45B72" w:rsidRDefault="007C243E">
            <w:pPr>
              <w:jc w:val="right"/>
            </w:pPr>
            <w:r>
              <w:rPr>
                <w:color w:val="000000"/>
                <w:sz w:val="24"/>
              </w:rPr>
              <w:t>2.19</w:t>
            </w:r>
          </w:p>
        </w:tc>
      </w:tr>
      <w:tr w:rsidR="00A45B72">
        <w:tc>
          <w:tcPr>
            <w:tcW w:w="870" w:type="dxa"/>
            <w:vAlign w:val="center"/>
          </w:tcPr>
          <w:p w:rsidR="00A45B72" w:rsidRDefault="007C243E">
            <w:pPr>
              <w:jc w:val="center"/>
            </w:pPr>
            <w:r>
              <w:rPr>
                <w:color w:val="000000"/>
                <w:sz w:val="24"/>
              </w:rPr>
              <w:t>35</w:t>
            </w:r>
          </w:p>
        </w:tc>
        <w:tc>
          <w:tcPr>
            <w:tcW w:w="1650" w:type="dxa"/>
            <w:vAlign w:val="center"/>
          </w:tcPr>
          <w:p w:rsidR="00A45B72" w:rsidRDefault="007C243E">
            <w:pPr>
              <w:jc w:val="center"/>
            </w:pPr>
            <w:r>
              <w:rPr>
                <w:color w:val="000000"/>
                <w:sz w:val="24"/>
              </w:rPr>
              <w:t>300014</w:t>
            </w:r>
          </w:p>
        </w:tc>
        <w:tc>
          <w:tcPr>
            <w:tcW w:w="1980" w:type="dxa"/>
            <w:vAlign w:val="center"/>
          </w:tcPr>
          <w:p w:rsidR="00A45B72" w:rsidRDefault="007C243E">
            <w:pPr>
              <w:jc w:val="center"/>
            </w:pPr>
            <w:r>
              <w:rPr>
                <w:color w:val="000000"/>
                <w:sz w:val="24"/>
              </w:rPr>
              <w:t>亿纬锂能</w:t>
            </w:r>
          </w:p>
        </w:tc>
        <w:tc>
          <w:tcPr>
            <w:tcW w:w="2880" w:type="dxa"/>
            <w:vAlign w:val="center"/>
          </w:tcPr>
          <w:p w:rsidR="00A45B72" w:rsidRDefault="007C243E">
            <w:pPr>
              <w:jc w:val="right"/>
            </w:pPr>
            <w:r>
              <w:rPr>
                <w:color w:val="000000"/>
                <w:sz w:val="24"/>
              </w:rPr>
              <w:t>57,859,387.40</w:t>
            </w:r>
          </w:p>
        </w:tc>
        <w:tc>
          <w:tcPr>
            <w:tcW w:w="1620" w:type="dxa"/>
            <w:vAlign w:val="center"/>
          </w:tcPr>
          <w:p w:rsidR="00A45B72" w:rsidRDefault="007C243E">
            <w:pPr>
              <w:jc w:val="right"/>
            </w:pPr>
            <w:r>
              <w:rPr>
                <w:color w:val="000000"/>
                <w:sz w:val="24"/>
              </w:rPr>
              <w:t>2.10</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596685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1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5,745,045,345.90</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6,497,217,000.67</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20" w:name="_Toc234814104"/>
      <w:bookmarkStart w:id="221" w:name="_Toc361324883"/>
      <w:bookmarkStart w:id="222" w:name="_Toc3596685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20"/>
      <w:bookmarkEnd w:id="221"/>
      <w:bookmarkEnd w:id="22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63BF6" w:rsidP="00A45F71">
            <w:pPr>
              <w:spacing w:before="29" w:line="288" w:lineRule="auto"/>
              <w:ind w:left="17"/>
              <w:jc w:val="center"/>
              <w:rPr>
                <w:color w:val="000000"/>
                <w:sz w:val="24"/>
              </w:rPr>
            </w:pPr>
            <w:r w:rsidRPr="00414345">
              <w:rPr>
                <w:color w:val="000000"/>
                <w:sz w:val="24"/>
              </w:rPr>
              <w:t>占基金资产净值比例</w:t>
            </w:r>
            <w:r>
              <w:rPr>
                <w:rFonts w:hint="eastAsia"/>
                <w:color w:val="000000"/>
                <w:sz w:val="24"/>
              </w:rPr>
              <w:t>(</w:t>
            </w:r>
            <w:r>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190,283,000.00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190,283,000.00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5.00</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DB5159">
        <w:trPr>
          <w:jc w:val="center"/>
        </w:trPr>
        <w:tc>
          <w:tcPr>
            <w:tcW w:w="817" w:type="dxa"/>
            <w:vAlign w:val="center"/>
          </w:tcPr>
          <w:p w:rsidR="00030DA1" w:rsidRPr="009C2B48" w:rsidRDefault="00030DA1" w:rsidP="00DB5159">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DB5159">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DB5159">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DB5159">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190,283,000.00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5.00</w:t>
            </w:r>
          </w:p>
        </w:tc>
      </w:tr>
    </w:tbl>
    <w:p w:rsidR="0034515F" w:rsidRDefault="0034515F" w:rsidP="0034515F">
      <w:pPr>
        <w:spacing w:before="29" w:line="288" w:lineRule="auto"/>
        <w:ind w:firstLineChars="200" w:firstLine="480"/>
        <w:rPr>
          <w:color w:val="000000"/>
          <w:sz w:val="24"/>
        </w:rPr>
      </w:pPr>
      <w:bookmarkStart w:id="223" w:name="_Toc361324884"/>
    </w:p>
    <w:p w:rsidR="001A59F9" w:rsidRPr="00AD0E47" w:rsidRDefault="001A59F9" w:rsidP="00AD0E47">
      <w:pPr>
        <w:pStyle w:val="20"/>
        <w:spacing w:before="29" w:after="0" w:line="288" w:lineRule="auto"/>
        <w:rPr>
          <w:rFonts w:ascii="Times New Roman" w:hAnsi="Times New Roman"/>
          <w:kern w:val="0"/>
          <w:szCs w:val="24"/>
        </w:rPr>
      </w:pPr>
      <w:bookmarkStart w:id="224" w:name="_Toc35966852"/>
      <w:r w:rsidRPr="00AD0E47">
        <w:rPr>
          <w:rFonts w:ascii="Times New Roman" w:hAnsi="Times New Roman"/>
          <w:kern w:val="0"/>
          <w:szCs w:val="24"/>
        </w:rPr>
        <w:t>8.6</w:t>
      </w:r>
      <w:bookmarkStart w:id="22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23"/>
      <w:bookmarkEnd w:id="224"/>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E8126B" w:rsidP="00FA7B3F">
            <w:pPr>
              <w:spacing w:before="29" w:line="288" w:lineRule="auto"/>
              <w:ind w:left="17"/>
              <w:jc w:val="center"/>
              <w:rPr>
                <w:color w:val="000000"/>
                <w:sz w:val="24"/>
              </w:rPr>
            </w:pPr>
            <w:r w:rsidRPr="00414345">
              <w:rPr>
                <w:color w:val="000000"/>
                <w:sz w:val="24"/>
              </w:rPr>
              <w:t>占基金资产净值比例（％）</w:t>
            </w:r>
          </w:p>
        </w:tc>
      </w:tr>
      <w:tr w:rsidR="00A45B72">
        <w:trPr>
          <w:jc w:val="center"/>
        </w:trPr>
        <w:tc>
          <w:tcPr>
            <w:tcW w:w="892" w:type="dxa"/>
            <w:vAlign w:val="center"/>
          </w:tcPr>
          <w:p w:rsidR="00A45B72" w:rsidRDefault="007C243E">
            <w:pPr>
              <w:jc w:val="center"/>
            </w:pPr>
            <w:r>
              <w:rPr>
                <w:color w:val="000000"/>
                <w:sz w:val="24"/>
              </w:rPr>
              <w:t>1</w:t>
            </w:r>
          </w:p>
        </w:tc>
        <w:tc>
          <w:tcPr>
            <w:tcW w:w="1670" w:type="dxa"/>
            <w:vAlign w:val="center"/>
          </w:tcPr>
          <w:p w:rsidR="00A45B72" w:rsidRDefault="007C243E">
            <w:pPr>
              <w:jc w:val="center"/>
            </w:pPr>
            <w:r>
              <w:rPr>
                <w:color w:val="000000"/>
                <w:sz w:val="24"/>
              </w:rPr>
              <w:t>190206</w:t>
            </w:r>
          </w:p>
        </w:tc>
        <w:tc>
          <w:tcPr>
            <w:tcW w:w="1282" w:type="dxa"/>
            <w:vAlign w:val="center"/>
          </w:tcPr>
          <w:p w:rsidR="00A45B72" w:rsidRDefault="007C243E">
            <w:pPr>
              <w:jc w:val="center"/>
            </w:pPr>
            <w:r>
              <w:rPr>
                <w:color w:val="000000"/>
                <w:sz w:val="24"/>
              </w:rPr>
              <w:t>19</w:t>
            </w:r>
            <w:r>
              <w:rPr>
                <w:color w:val="000000"/>
                <w:sz w:val="24"/>
              </w:rPr>
              <w:t>国开</w:t>
            </w:r>
            <w:r>
              <w:rPr>
                <w:color w:val="000000"/>
                <w:sz w:val="24"/>
              </w:rPr>
              <w:t>06</w:t>
            </w:r>
          </w:p>
        </w:tc>
        <w:tc>
          <w:tcPr>
            <w:tcW w:w="1849" w:type="dxa"/>
            <w:vAlign w:val="center"/>
          </w:tcPr>
          <w:p w:rsidR="00A45B72" w:rsidRDefault="007C243E">
            <w:pPr>
              <w:jc w:val="right"/>
            </w:pPr>
            <w:r>
              <w:rPr>
                <w:color w:val="000000"/>
                <w:sz w:val="24"/>
              </w:rPr>
              <w:t>900,000</w:t>
            </w:r>
          </w:p>
        </w:tc>
        <w:tc>
          <w:tcPr>
            <w:tcW w:w="2126" w:type="dxa"/>
            <w:vAlign w:val="center"/>
          </w:tcPr>
          <w:p w:rsidR="00A45B72" w:rsidRDefault="007C243E">
            <w:pPr>
              <w:jc w:val="right"/>
            </w:pPr>
            <w:r>
              <w:rPr>
                <w:color w:val="000000"/>
                <w:sz w:val="24"/>
              </w:rPr>
              <w:t>90,144,000.00</w:t>
            </w:r>
          </w:p>
        </w:tc>
        <w:tc>
          <w:tcPr>
            <w:tcW w:w="1578" w:type="dxa"/>
            <w:vAlign w:val="center"/>
          </w:tcPr>
          <w:p w:rsidR="00A45B72" w:rsidRDefault="007C243E">
            <w:pPr>
              <w:jc w:val="right"/>
            </w:pPr>
            <w:r>
              <w:rPr>
                <w:color w:val="000000"/>
                <w:sz w:val="24"/>
              </w:rPr>
              <w:t>2.37</w:t>
            </w:r>
          </w:p>
        </w:tc>
      </w:tr>
      <w:tr w:rsidR="00A45B72">
        <w:trPr>
          <w:jc w:val="center"/>
        </w:trPr>
        <w:tc>
          <w:tcPr>
            <w:tcW w:w="892" w:type="dxa"/>
            <w:vAlign w:val="center"/>
          </w:tcPr>
          <w:p w:rsidR="00A45B72" w:rsidRDefault="007C243E">
            <w:pPr>
              <w:jc w:val="center"/>
            </w:pPr>
            <w:r>
              <w:rPr>
                <w:color w:val="000000"/>
                <w:sz w:val="24"/>
              </w:rPr>
              <w:t>2</w:t>
            </w:r>
          </w:p>
        </w:tc>
        <w:tc>
          <w:tcPr>
            <w:tcW w:w="1670" w:type="dxa"/>
            <w:vAlign w:val="center"/>
          </w:tcPr>
          <w:p w:rsidR="00A45B72" w:rsidRDefault="007C243E">
            <w:pPr>
              <w:jc w:val="center"/>
            </w:pPr>
            <w:r>
              <w:rPr>
                <w:color w:val="000000"/>
                <w:sz w:val="24"/>
              </w:rPr>
              <w:t>190304</w:t>
            </w:r>
          </w:p>
        </w:tc>
        <w:tc>
          <w:tcPr>
            <w:tcW w:w="1282" w:type="dxa"/>
            <w:vAlign w:val="center"/>
          </w:tcPr>
          <w:p w:rsidR="00A45B72" w:rsidRDefault="007C243E">
            <w:pPr>
              <w:jc w:val="center"/>
            </w:pPr>
            <w:r>
              <w:rPr>
                <w:color w:val="000000"/>
                <w:sz w:val="24"/>
              </w:rPr>
              <w:t>19</w:t>
            </w:r>
            <w:r>
              <w:rPr>
                <w:color w:val="000000"/>
                <w:sz w:val="24"/>
              </w:rPr>
              <w:t>进出</w:t>
            </w:r>
            <w:r>
              <w:rPr>
                <w:color w:val="000000"/>
                <w:sz w:val="24"/>
              </w:rPr>
              <w:t>04</w:t>
            </w:r>
          </w:p>
        </w:tc>
        <w:tc>
          <w:tcPr>
            <w:tcW w:w="1849" w:type="dxa"/>
            <w:vAlign w:val="center"/>
          </w:tcPr>
          <w:p w:rsidR="00A45B72" w:rsidRDefault="007C243E">
            <w:pPr>
              <w:jc w:val="right"/>
            </w:pPr>
            <w:r>
              <w:rPr>
                <w:color w:val="000000"/>
                <w:sz w:val="24"/>
              </w:rPr>
              <w:t>500,000</w:t>
            </w:r>
          </w:p>
        </w:tc>
        <w:tc>
          <w:tcPr>
            <w:tcW w:w="2126" w:type="dxa"/>
            <w:vAlign w:val="center"/>
          </w:tcPr>
          <w:p w:rsidR="00A45B72" w:rsidRDefault="007C243E">
            <w:pPr>
              <w:jc w:val="right"/>
            </w:pPr>
            <w:r>
              <w:rPr>
                <w:color w:val="000000"/>
                <w:sz w:val="24"/>
              </w:rPr>
              <w:t>50,085,000.00</w:t>
            </w:r>
          </w:p>
        </w:tc>
        <w:tc>
          <w:tcPr>
            <w:tcW w:w="1578" w:type="dxa"/>
            <w:vAlign w:val="center"/>
          </w:tcPr>
          <w:p w:rsidR="00A45B72" w:rsidRDefault="007C243E">
            <w:pPr>
              <w:jc w:val="right"/>
            </w:pPr>
            <w:r>
              <w:rPr>
                <w:color w:val="000000"/>
                <w:sz w:val="24"/>
              </w:rPr>
              <w:t>1.32</w:t>
            </w:r>
          </w:p>
        </w:tc>
      </w:tr>
      <w:tr w:rsidR="00A45B72">
        <w:trPr>
          <w:jc w:val="center"/>
        </w:trPr>
        <w:tc>
          <w:tcPr>
            <w:tcW w:w="892" w:type="dxa"/>
            <w:vAlign w:val="center"/>
          </w:tcPr>
          <w:p w:rsidR="00A45B72" w:rsidRDefault="007C243E">
            <w:pPr>
              <w:jc w:val="center"/>
            </w:pPr>
            <w:r>
              <w:rPr>
                <w:color w:val="000000"/>
                <w:sz w:val="24"/>
              </w:rPr>
              <w:t>3</w:t>
            </w:r>
          </w:p>
        </w:tc>
        <w:tc>
          <w:tcPr>
            <w:tcW w:w="1670" w:type="dxa"/>
            <w:vAlign w:val="center"/>
          </w:tcPr>
          <w:p w:rsidR="00A45B72" w:rsidRDefault="007C243E">
            <w:pPr>
              <w:jc w:val="center"/>
            </w:pPr>
            <w:r>
              <w:rPr>
                <w:color w:val="000000"/>
                <w:sz w:val="24"/>
              </w:rPr>
              <w:t>190405</w:t>
            </w:r>
          </w:p>
        </w:tc>
        <w:tc>
          <w:tcPr>
            <w:tcW w:w="1282" w:type="dxa"/>
            <w:vAlign w:val="center"/>
          </w:tcPr>
          <w:p w:rsidR="00A45B72" w:rsidRDefault="007C243E">
            <w:pPr>
              <w:jc w:val="center"/>
            </w:pPr>
            <w:r>
              <w:rPr>
                <w:color w:val="000000"/>
                <w:sz w:val="24"/>
              </w:rPr>
              <w:t>19</w:t>
            </w:r>
            <w:r>
              <w:rPr>
                <w:color w:val="000000"/>
                <w:sz w:val="24"/>
              </w:rPr>
              <w:t>农发</w:t>
            </w:r>
            <w:r>
              <w:rPr>
                <w:color w:val="000000"/>
                <w:sz w:val="24"/>
              </w:rPr>
              <w:t>05</w:t>
            </w:r>
          </w:p>
        </w:tc>
        <w:tc>
          <w:tcPr>
            <w:tcW w:w="1849" w:type="dxa"/>
            <w:vAlign w:val="center"/>
          </w:tcPr>
          <w:p w:rsidR="00A45B72" w:rsidRDefault="007C243E">
            <w:pPr>
              <w:jc w:val="right"/>
            </w:pPr>
            <w:r>
              <w:rPr>
                <w:color w:val="000000"/>
                <w:sz w:val="24"/>
              </w:rPr>
              <w:t>200,000</w:t>
            </w:r>
          </w:p>
        </w:tc>
        <w:tc>
          <w:tcPr>
            <w:tcW w:w="2126" w:type="dxa"/>
            <w:vAlign w:val="center"/>
          </w:tcPr>
          <w:p w:rsidR="00A45B72" w:rsidRDefault="007C243E">
            <w:pPr>
              <w:jc w:val="right"/>
            </w:pPr>
            <w:r>
              <w:rPr>
                <w:color w:val="000000"/>
                <w:sz w:val="24"/>
              </w:rPr>
              <w:t>20,026,000.00</w:t>
            </w:r>
          </w:p>
        </w:tc>
        <w:tc>
          <w:tcPr>
            <w:tcW w:w="1578" w:type="dxa"/>
            <w:vAlign w:val="center"/>
          </w:tcPr>
          <w:p w:rsidR="00A45B72" w:rsidRDefault="007C243E">
            <w:pPr>
              <w:jc w:val="right"/>
            </w:pPr>
            <w:r>
              <w:rPr>
                <w:color w:val="000000"/>
                <w:sz w:val="24"/>
              </w:rPr>
              <w:t>0.53</w:t>
            </w:r>
          </w:p>
        </w:tc>
      </w:tr>
      <w:tr w:rsidR="00A45B72">
        <w:trPr>
          <w:jc w:val="center"/>
        </w:trPr>
        <w:tc>
          <w:tcPr>
            <w:tcW w:w="892" w:type="dxa"/>
            <w:vAlign w:val="center"/>
          </w:tcPr>
          <w:p w:rsidR="00A45B72" w:rsidRDefault="007C243E">
            <w:pPr>
              <w:jc w:val="center"/>
            </w:pPr>
            <w:r>
              <w:rPr>
                <w:color w:val="000000"/>
                <w:sz w:val="24"/>
              </w:rPr>
              <w:t>4</w:t>
            </w:r>
          </w:p>
        </w:tc>
        <w:tc>
          <w:tcPr>
            <w:tcW w:w="1670" w:type="dxa"/>
            <w:vAlign w:val="center"/>
          </w:tcPr>
          <w:p w:rsidR="00A45B72" w:rsidRDefault="007C243E">
            <w:pPr>
              <w:jc w:val="center"/>
            </w:pPr>
            <w:r>
              <w:rPr>
                <w:color w:val="000000"/>
                <w:sz w:val="24"/>
              </w:rPr>
              <w:t>190307</w:t>
            </w:r>
          </w:p>
        </w:tc>
        <w:tc>
          <w:tcPr>
            <w:tcW w:w="1282" w:type="dxa"/>
            <w:vAlign w:val="center"/>
          </w:tcPr>
          <w:p w:rsidR="00A45B72" w:rsidRDefault="007C243E">
            <w:pPr>
              <w:jc w:val="center"/>
            </w:pPr>
            <w:r>
              <w:rPr>
                <w:color w:val="000000"/>
                <w:sz w:val="24"/>
              </w:rPr>
              <w:t>19</w:t>
            </w:r>
            <w:r>
              <w:rPr>
                <w:color w:val="000000"/>
                <w:sz w:val="24"/>
              </w:rPr>
              <w:t>进出</w:t>
            </w:r>
            <w:r>
              <w:rPr>
                <w:color w:val="000000"/>
                <w:sz w:val="24"/>
              </w:rPr>
              <w:t>07</w:t>
            </w:r>
          </w:p>
        </w:tc>
        <w:tc>
          <w:tcPr>
            <w:tcW w:w="1849" w:type="dxa"/>
            <w:vAlign w:val="center"/>
          </w:tcPr>
          <w:p w:rsidR="00A45B72" w:rsidRDefault="007C243E">
            <w:pPr>
              <w:jc w:val="right"/>
            </w:pPr>
            <w:r>
              <w:rPr>
                <w:color w:val="000000"/>
                <w:sz w:val="24"/>
              </w:rPr>
              <w:t>200,000</w:t>
            </w:r>
          </w:p>
        </w:tc>
        <w:tc>
          <w:tcPr>
            <w:tcW w:w="2126" w:type="dxa"/>
            <w:vAlign w:val="center"/>
          </w:tcPr>
          <w:p w:rsidR="00A45B72" w:rsidRDefault="007C243E">
            <w:pPr>
              <w:jc w:val="right"/>
            </w:pPr>
            <w:r>
              <w:rPr>
                <w:color w:val="000000"/>
                <w:sz w:val="24"/>
              </w:rPr>
              <w:t>20,014,000.00</w:t>
            </w:r>
          </w:p>
        </w:tc>
        <w:tc>
          <w:tcPr>
            <w:tcW w:w="1578" w:type="dxa"/>
            <w:vAlign w:val="center"/>
          </w:tcPr>
          <w:p w:rsidR="00A45B72" w:rsidRDefault="007C243E">
            <w:pPr>
              <w:jc w:val="right"/>
            </w:pPr>
            <w:r>
              <w:rPr>
                <w:color w:val="000000"/>
                <w:sz w:val="24"/>
              </w:rPr>
              <w:t>0.53</w:t>
            </w:r>
          </w:p>
        </w:tc>
      </w:tr>
      <w:tr w:rsidR="00A45B72">
        <w:trPr>
          <w:jc w:val="center"/>
        </w:trPr>
        <w:tc>
          <w:tcPr>
            <w:tcW w:w="892" w:type="dxa"/>
            <w:vAlign w:val="center"/>
          </w:tcPr>
          <w:p w:rsidR="00A45B72" w:rsidRDefault="007C243E">
            <w:pPr>
              <w:jc w:val="center"/>
            </w:pPr>
            <w:r>
              <w:rPr>
                <w:color w:val="000000"/>
                <w:sz w:val="24"/>
              </w:rPr>
              <w:t>5</w:t>
            </w:r>
          </w:p>
        </w:tc>
        <w:tc>
          <w:tcPr>
            <w:tcW w:w="1670" w:type="dxa"/>
            <w:vAlign w:val="center"/>
          </w:tcPr>
          <w:p w:rsidR="00A45B72" w:rsidRDefault="007C243E">
            <w:pPr>
              <w:jc w:val="center"/>
            </w:pPr>
            <w:r>
              <w:rPr>
                <w:color w:val="000000"/>
                <w:sz w:val="24"/>
              </w:rPr>
              <w:t>190211</w:t>
            </w:r>
          </w:p>
        </w:tc>
        <w:tc>
          <w:tcPr>
            <w:tcW w:w="1282" w:type="dxa"/>
            <w:vAlign w:val="center"/>
          </w:tcPr>
          <w:p w:rsidR="00A45B72" w:rsidRDefault="007C243E">
            <w:pPr>
              <w:jc w:val="center"/>
            </w:pPr>
            <w:r>
              <w:rPr>
                <w:color w:val="000000"/>
                <w:sz w:val="24"/>
              </w:rPr>
              <w:t>19</w:t>
            </w:r>
            <w:r>
              <w:rPr>
                <w:color w:val="000000"/>
                <w:sz w:val="24"/>
              </w:rPr>
              <w:t>国开</w:t>
            </w:r>
            <w:r>
              <w:rPr>
                <w:color w:val="000000"/>
                <w:sz w:val="24"/>
              </w:rPr>
              <w:t>11</w:t>
            </w:r>
          </w:p>
        </w:tc>
        <w:tc>
          <w:tcPr>
            <w:tcW w:w="1849" w:type="dxa"/>
            <w:vAlign w:val="center"/>
          </w:tcPr>
          <w:p w:rsidR="00A45B72" w:rsidRDefault="007C243E">
            <w:pPr>
              <w:jc w:val="right"/>
            </w:pPr>
            <w:r>
              <w:rPr>
                <w:color w:val="000000"/>
                <w:sz w:val="24"/>
              </w:rPr>
              <w:t>100,000</w:t>
            </w:r>
          </w:p>
        </w:tc>
        <w:tc>
          <w:tcPr>
            <w:tcW w:w="2126" w:type="dxa"/>
            <w:vAlign w:val="center"/>
          </w:tcPr>
          <w:p w:rsidR="00A45B72" w:rsidRDefault="007C243E">
            <w:pPr>
              <w:jc w:val="right"/>
            </w:pPr>
            <w:r>
              <w:rPr>
                <w:color w:val="000000"/>
                <w:sz w:val="24"/>
              </w:rPr>
              <w:t>10,014,000.00</w:t>
            </w:r>
          </w:p>
        </w:tc>
        <w:tc>
          <w:tcPr>
            <w:tcW w:w="1578" w:type="dxa"/>
            <w:vAlign w:val="center"/>
          </w:tcPr>
          <w:p w:rsidR="00A45B72" w:rsidRDefault="007C243E">
            <w:pPr>
              <w:jc w:val="right"/>
            </w:pPr>
            <w:r>
              <w:rPr>
                <w:color w:val="000000"/>
                <w:sz w:val="24"/>
              </w:rPr>
              <w:t>0.26</w:t>
            </w:r>
          </w:p>
        </w:tc>
      </w:tr>
    </w:tbl>
    <w:p w:rsidR="00DF4E1B" w:rsidRPr="007935DB" w:rsidRDefault="00DF4E1B" w:rsidP="00DF4E1B">
      <w:pPr>
        <w:tabs>
          <w:tab w:val="left" w:pos="426"/>
        </w:tabs>
        <w:spacing w:line="360" w:lineRule="auto"/>
        <w:ind w:firstLineChars="200" w:firstLine="480"/>
        <w:jc w:val="left"/>
        <w:rPr>
          <w:rFonts w:eastAsiaTheme="minorEastAsia" w:hint="eastAsia"/>
          <w:color w:val="000000" w:themeColor="text1"/>
          <w:kern w:val="0"/>
          <w:sz w:val="24"/>
        </w:rPr>
      </w:pPr>
      <w:bookmarkStart w:id="226" w:name="_Toc361324885"/>
    </w:p>
    <w:p w:rsidR="001A59F9" w:rsidRPr="00AD0E47" w:rsidRDefault="001A59F9" w:rsidP="00AD0E47">
      <w:pPr>
        <w:pStyle w:val="20"/>
        <w:spacing w:before="29" w:after="0" w:line="288" w:lineRule="auto"/>
        <w:rPr>
          <w:rFonts w:ascii="Times New Roman" w:hAnsi="Times New Roman"/>
          <w:kern w:val="0"/>
          <w:szCs w:val="24"/>
        </w:rPr>
      </w:pPr>
      <w:bookmarkStart w:id="227" w:name="_Toc35966853"/>
      <w:r w:rsidRPr="00AD0E47">
        <w:rPr>
          <w:rFonts w:ascii="Times New Roman" w:hAnsi="Times New Roman"/>
          <w:kern w:val="0"/>
          <w:szCs w:val="24"/>
        </w:rPr>
        <w:lastRenderedPageBreak/>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26"/>
      <w:bookmarkEnd w:id="22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28" w:name="_Toc3596685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2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9" w:name="_Toc361324886"/>
      <w:bookmarkStart w:id="230" w:name="_Toc3596685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29"/>
      <w:bookmarkEnd w:id="23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31" w:name="_Toc3596685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3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32" w:name="_Toc3596685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3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33" w:name="_Toc361324887"/>
      <w:bookmarkStart w:id="234" w:name="_Toc3596685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33"/>
      <w:bookmarkEnd w:id="23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35" w:name="_Toc35966859"/>
      <w:r w:rsidRPr="00AD0E47">
        <w:rPr>
          <w:rFonts w:ascii="Times New Roman" w:hAnsi="Times New Roman"/>
          <w:kern w:val="0"/>
          <w:szCs w:val="24"/>
        </w:rPr>
        <w:t>8.12.3</w:t>
      </w:r>
      <w:r w:rsidR="006E25E5">
        <w:rPr>
          <w:rFonts w:ascii="Times New Roman" w:hAnsi="Times New Roman" w:hint="eastAsia"/>
          <w:kern w:val="0"/>
          <w:szCs w:val="24"/>
        </w:rPr>
        <w:t>其他</w:t>
      </w:r>
      <w:r w:rsidRPr="00AD0E47">
        <w:rPr>
          <w:rFonts w:ascii="Times New Roman" w:hAnsi="Times New Roman" w:hint="eastAsia"/>
          <w:kern w:val="0"/>
          <w:szCs w:val="24"/>
        </w:rPr>
        <w:t>资产构成</w:t>
      </w:r>
      <w:bookmarkEnd w:id="235"/>
    </w:p>
    <w:p w:rsidR="001A59F9" w:rsidRPr="00A34903" w:rsidRDefault="00062F1A" w:rsidP="00A34903">
      <w:pPr>
        <w:autoSpaceDE w:val="0"/>
        <w:autoSpaceDN w:val="0"/>
        <w:adjustRightInd w:val="0"/>
        <w:spacing w:before="29" w:line="288" w:lineRule="auto"/>
        <w:ind w:left="15"/>
        <w:jc w:val="right"/>
        <w:rPr>
          <w:color w:val="000000"/>
          <w:sz w:val="24"/>
        </w:rPr>
      </w:pPr>
      <w:r>
        <w:rPr>
          <w:rFonts w:hint="eastAsia"/>
          <w:color w:val="000000"/>
          <w:sz w:val="24"/>
        </w:rPr>
        <w:t>金额</w:t>
      </w:r>
      <w:r w:rsidR="001A59F9"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736,803.58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34,562,355.20</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3,182,610.81</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29,089,067.64</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67,570,837.23</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6" w:name="_Toc35966860"/>
      <w:r w:rsidRPr="00AD0E47">
        <w:rPr>
          <w:rFonts w:ascii="Times New Roman" w:hAnsi="Times New Roman"/>
          <w:kern w:val="0"/>
          <w:szCs w:val="24"/>
        </w:rPr>
        <w:t>8.12.4</w:t>
      </w:r>
      <w:r w:rsidR="00C37053">
        <w:rPr>
          <w:rFonts w:ascii="Times New Roman" w:hAnsi="Times New Roman" w:hint="eastAsia"/>
          <w:kern w:val="0"/>
          <w:szCs w:val="24"/>
        </w:rPr>
        <w:t>报告</w:t>
      </w:r>
      <w:r w:rsidRPr="00AD0E47">
        <w:rPr>
          <w:rFonts w:ascii="Times New Roman" w:hAnsi="Times New Roman" w:hint="eastAsia"/>
          <w:kern w:val="0"/>
          <w:szCs w:val="24"/>
        </w:rPr>
        <w:t>期末持有的处于转股期的可转换债券明细</w:t>
      </w:r>
      <w:bookmarkEnd w:id="23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7" w:name="_Toc35966861"/>
      <w:r w:rsidRPr="00AD0E47">
        <w:rPr>
          <w:rFonts w:ascii="Times New Roman" w:hAnsi="Times New Roman"/>
          <w:kern w:val="0"/>
          <w:szCs w:val="24"/>
        </w:rPr>
        <w:t>8.12.5</w:t>
      </w:r>
      <w:r w:rsidR="00C37053">
        <w:rPr>
          <w:rFonts w:ascii="Times New Roman" w:hAnsi="Times New Roman" w:hint="eastAsia"/>
          <w:kern w:val="0"/>
          <w:szCs w:val="24"/>
        </w:rPr>
        <w:t>报告</w:t>
      </w:r>
      <w:r w:rsidRPr="00AD0E47">
        <w:rPr>
          <w:rFonts w:ascii="Times New Roman" w:hAnsi="Times New Roman" w:hint="eastAsia"/>
          <w:kern w:val="0"/>
          <w:szCs w:val="24"/>
        </w:rPr>
        <w:t>期末前十名股票中存在流通受限情况的说明</w:t>
      </w:r>
      <w:bookmarkEnd w:id="237"/>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本基金本报告期末前十名股票中不存在流通受限情况。</w:t>
      </w:r>
    </w:p>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38" w:name="_Toc3596686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3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922A4A">
      <w:pPr>
        <w:pStyle w:val="1"/>
        <w:keepNext/>
        <w:keepLines/>
        <w:widowControl w:val="0"/>
        <w:spacing w:beforeLines="100" w:before="312" w:afterLines="100" w:after="312" w:line="288" w:lineRule="auto"/>
        <w:jc w:val="center"/>
        <w:rPr>
          <w:b/>
          <w:color w:val="000000"/>
          <w:szCs w:val="24"/>
        </w:rPr>
      </w:pPr>
      <w:bookmarkStart w:id="239" w:name="_Toc225500050"/>
      <w:bookmarkStart w:id="240" w:name="_Toc361324888"/>
      <w:bookmarkStart w:id="241" w:name="_Toc3596686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39"/>
      <w:bookmarkEnd w:id="240"/>
      <w:bookmarkEnd w:id="241"/>
    </w:p>
    <w:p w:rsidR="001A59F9" w:rsidRPr="00AD0E47" w:rsidRDefault="001A59F9" w:rsidP="00AD0E47">
      <w:pPr>
        <w:pStyle w:val="20"/>
        <w:spacing w:before="29" w:after="0" w:line="288" w:lineRule="auto"/>
        <w:rPr>
          <w:rFonts w:ascii="Times New Roman" w:hAnsi="Times New Roman"/>
          <w:kern w:val="0"/>
          <w:szCs w:val="24"/>
        </w:rPr>
      </w:pPr>
      <w:bookmarkStart w:id="242" w:name="_Toc225500051"/>
      <w:bookmarkStart w:id="243" w:name="_Toc361324889"/>
      <w:bookmarkStart w:id="244" w:name="_Toc3596686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42"/>
      <w:bookmarkEnd w:id="243"/>
      <w:bookmarkEnd w:id="24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1F72D4" w:rsidRPr="0034515F" w:rsidTr="0034515F">
        <w:trPr>
          <w:jc w:val="center"/>
        </w:trPr>
        <w:tc>
          <w:tcPr>
            <w:tcW w:w="1064" w:type="pct"/>
            <w:vMerge w:val="restart"/>
            <w:tcBorders>
              <w:top w:val="single" w:sz="8" w:space="0" w:color="000000"/>
              <w:left w:val="single" w:sz="8" w:space="0" w:color="000000"/>
              <w:right w:val="single" w:sz="8" w:space="0" w:color="000000"/>
            </w:tcBorders>
            <w:vAlign w:val="center"/>
          </w:tcPr>
          <w:p w:rsidR="00A45B72" w:rsidRPr="0034515F" w:rsidRDefault="007C243E">
            <w:pPr>
              <w:jc w:val="center"/>
              <w:rPr>
                <w:sz w:val="24"/>
              </w:rPr>
            </w:pPr>
            <w:r w:rsidRPr="0034515F">
              <w:rPr>
                <w:sz w:val="24"/>
              </w:rPr>
              <w:t>持有人户数</w:t>
            </w:r>
            <w:r w:rsidRPr="0034515F">
              <w:rPr>
                <w:sz w:val="24"/>
              </w:rPr>
              <w:t>(</w:t>
            </w:r>
            <w:r w:rsidRPr="0034515F">
              <w:rPr>
                <w:sz w:val="24"/>
              </w:rPr>
              <w:t>户</w:t>
            </w:r>
            <w:r w:rsidRPr="0034515F">
              <w:rPr>
                <w:sz w:val="24"/>
              </w:rPr>
              <w:t>)</w:t>
            </w:r>
          </w:p>
        </w:tc>
        <w:tc>
          <w:tcPr>
            <w:tcW w:w="941" w:type="pct"/>
            <w:vMerge w:val="restar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r w:rsidRPr="0034515F">
              <w:rPr>
                <w:rFonts w:hint="eastAsia"/>
                <w:sz w:val="24"/>
              </w:rPr>
              <w:t>户均持有的基金份额</w:t>
            </w:r>
          </w:p>
        </w:tc>
        <w:tc>
          <w:tcPr>
            <w:tcW w:w="2995" w:type="pct"/>
            <w:gridSpan w:val="4"/>
            <w:tcBorders>
              <w:top w:val="single" w:sz="8" w:space="0" w:color="000000"/>
              <w:left w:val="single" w:sz="8" w:space="0" w:color="000000"/>
              <w:bottom w:val="single" w:sz="8" w:space="0" w:color="000000"/>
              <w:right w:val="single" w:sz="4" w:space="0" w:color="auto"/>
            </w:tcBorders>
            <w:vAlign w:val="center"/>
          </w:tcPr>
          <w:p w:rsidR="00010B65" w:rsidRPr="0034515F" w:rsidRDefault="00010B65" w:rsidP="002F6626">
            <w:pPr>
              <w:spacing w:line="360" w:lineRule="auto"/>
              <w:jc w:val="center"/>
              <w:rPr>
                <w:sz w:val="24"/>
              </w:rPr>
            </w:pPr>
            <w:r w:rsidRPr="0034515F">
              <w:rPr>
                <w:rFonts w:hint="eastAsia"/>
                <w:sz w:val="24"/>
              </w:rPr>
              <w:t>持有人结构</w:t>
            </w:r>
          </w:p>
        </w:tc>
      </w:tr>
      <w:tr w:rsidR="001F72D4" w:rsidRPr="0034515F" w:rsidTr="0034515F">
        <w:trPr>
          <w:jc w:val="center"/>
        </w:trPr>
        <w:tc>
          <w:tcPr>
            <w:tcW w:w="1064" w:type="pct"/>
            <w:vMerge/>
            <w:tcBorders>
              <w:left w:val="single" w:sz="8" w:space="0" w:color="000000"/>
              <w:right w:val="single" w:sz="8" w:space="0" w:color="000000"/>
            </w:tcBorders>
          </w:tcPr>
          <w:p w:rsidR="00A45B72" w:rsidRPr="0034515F" w:rsidRDefault="00A45B72">
            <w:pPr>
              <w:jc w:val="center"/>
              <w:rPr>
                <w:sz w:val="24"/>
              </w:rP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p>
        </w:tc>
        <w:tc>
          <w:tcPr>
            <w:tcW w:w="1497" w:type="pct"/>
            <w:gridSpan w:val="2"/>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r w:rsidRPr="0034515F">
              <w:rPr>
                <w:rFonts w:hint="eastAsia"/>
                <w:sz w:val="24"/>
              </w:rPr>
              <w:t>机构投资者</w:t>
            </w:r>
          </w:p>
        </w:tc>
        <w:tc>
          <w:tcPr>
            <w:tcW w:w="1498" w:type="pct"/>
            <w:gridSpan w:val="2"/>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r w:rsidRPr="0034515F">
              <w:rPr>
                <w:rFonts w:hint="eastAsia"/>
                <w:sz w:val="24"/>
              </w:rPr>
              <w:t>个人投资者</w:t>
            </w:r>
          </w:p>
        </w:tc>
      </w:tr>
      <w:tr w:rsidR="001F72D4" w:rsidRPr="0034515F" w:rsidTr="0034515F">
        <w:trPr>
          <w:jc w:val="center"/>
        </w:trPr>
        <w:tc>
          <w:tcPr>
            <w:tcW w:w="1064" w:type="pct"/>
            <w:vMerge/>
            <w:tcBorders>
              <w:left w:val="single" w:sz="8" w:space="0" w:color="000000"/>
              <w:bottom w:val="single" w:sz="8" w:space="0" w:color="000000"/>
              <w:right w:val="single" w:sz="8" w:space="0" w:color="000000"/>
            </w:tcBorders>
          </w:tcPr>
          <w:p w:rsidR="00A45B72" w:rsidRPr="0034515F" w:rsidRDefault="00A45B72">
            <w:pPr>
              <w:jc w:val="center"/>
              <w:rPr>
                <w:sz w:val="24"/>
              </w:rPr>
            </w:pPr>
          </w:p>
        </w:tc>
        <w:tc>
          <w:tcPr>
            <w:tcW w:w="941" w:type="pct"/>
            <w:vMerge/>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r w:rsidRPr="0034515F">
              <w:rPr>
                <w:rFonts w:hint="eastAsia"/>
                <w:sz w:val="24"/>
              </w:rPr>
              <w:t>持有份额</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r w:rsidRPr="0034515F">
              <w:rPr>
                <w:rFonts w:hint="eastAsia"/>
                <w:sz w:val="24"/>
              </w:rPr>
              <w:t>占总份额比例</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2F6626">
            <w:pPr>
              <w:spacing w:line="360" w:lineRule="auto"/>
              <w:jc w:val="center"/>
              <w:rPr>
                <w:sz w:val="24"/>
              </w:rPr>
            </w:pPr>
            <w:r w:rsidRPr="0034515F">
              <w:rPr>
                <w:rFonts w:hint="eastAsia"/>
                <w:sz w:val="24"/>
              </w:rPr>
              <w:t>持有份额</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34515F" w:rsidRDefault="00010B65" w:rsidP="002F6626">
            <w:pPr>
              <w:spacing w:line="360" w:lineRule="auto"/>
              <w:jc w:val="center"/>
              <w:rPr>
                <w:sz w:val="24"/>
              </w:rPr>
            </w:pPr>
            <w:r w:rsidRPr="0034515F">
              <w:rPr>
                <w:rFonts w:hint="eastAsia"/>
                <w:sz w:val="24"/>
              </w:rPr>
              <w:t>占总份额比例</w:t>
            </w:r>
          </w:p>
        </w:tc>
      </w:tr>
      <w:tr w:rsidR="001F72D4" w:rsidRPr="0034515F" w:rsidTr="0034515F">
        <w:trPr>
          <w:jc w:val="center"/>
        </w:trPr>
        <w:tc>
          <w:tcPr>
            <w:tcW w:w="1064" w:type="pct"/>
            <w:tcBorders>
              <w:top w:val="single" w:sz="8" w:space="0" w:color="000000"/>
              <w:left w:val="single" w:sz="8" w:space="0" w:color="000000"/>
              <w:bottom w:val="single" w:sz="8" w:space="0" w:color="000000"/>
              <w:right w:val="single" w:sz="8" w:space="0" w:color="000000"/>
            </w:tcBorders>
            <w:vAlign w:val="center"/>
          </w:tcPr>
          <w:p w:rsidR="00A45B72" w:rsidRPr="0034515F" w:rsidRDefault="007C243E">
            <w:pPr>
              <w:jc w:val="right"/>
              <w:rPr>
                <w:sz w:val="24"/>
              </w:rPr>
            </w:pPr>
            <w:r w:rsidRPr="0034515F">
              <w:rPr>
                <w:kern w:val="0"/>
                <w:sz w:val="24"/>
              </w:rPr>
              <w:t>392,208</w:t>
            </w:r>
          </w:p>
        </w:tc>
        <w:tc>
          <w:tcPr>
            <w:tcW w:w="941" w:type="pc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FF7CE7">
            <w:pPr>
              <w:spacing w:before="29" w:line="288" w:lineRule="auto"/>
              <w:jc w:val="right"/>
              <w:rPr>
                <w:kern w:val="0"/>
                <w:sz w:val="24"/>
              </w:rPr>
            </w:pPr>
            <w:r w:rsidRPr="0034515F">
              <w:rPr>
                <w:kern w:val="0"/>
                <w:sz w:val="24"/>
              </w:rPr>
              <w:t>2,391.99</w:t>
            </w:r>
          </w:p>
        </w:tc>
        <w:tc>
          <w:tcPr>
            <w:tcW w:w="911" w:type="pc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FF7CE7">
            <w:pPr>
              <w:spacing w:before="29" w:line="288" w:lineRule="auto"/>
              <w:jc w:val="right"/>
              <w:rPr>
                <w:kern w:val="0"/>
                <w:sz w:val="24"/>
              </w:rPr>
            </w:pPr>
            <w:r w:rsidRPr="0034515F">
              <w:rPr>
                <w:kern w:val="0"/>
                <w:sz w:val="24"/>
              </w:rPr>
              <w:t>36,446,029.69</w:t>
            </w:r>
          </w:p>
        </w:tc>
        <w:tc>
          <w:tcPr>
            <w:tcW w:w="586" w:type="pc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FF7CE7">
            <w:pPr>
              <w:spacing w:before="29" w:line="288" w:lineRule="auto"/>
              <w:jc w:val="right"/>
              <w:rPr>
                <w:kern w:val="0"/>
                <w:sz w:val="24"/>
              </w:rPr>
            </w:pPr>
            <w:r w:rsidRPr="0034515F">
              <w:rPr>
                <w:kern w:val="0"/>
                <w:sz w:val="24"/>
              </w:rPr>
              <w:t>3.88%</w:t>
            </w:r>
          </w:p>
        </w:tc>
        <w:tc>
          <w:tcPr>
            <w:tcW w:w="930" w:type="pct"/>
            <w:tcBorders>
              <w:top w:val="single" w:sz="8" w:space="0" w:color="000000"/>
              <w:left w:val="single" w:sz="8" w:space="0" w:color="000000"/>
              <w:bottom w:val="single" w:sz="8" w:space="0" w:color="000000"/>
              <w:right w:val="single" w:sz="8" w:space="0" w:color="000000"/>
            </w:tcBorders>
            <w:vAlign w:val="center"/>
          </w:tcPr>
          <w:p w:rsidR="00010B65" w:rsidRPr="0034515F" w:rsidRDefault="00010B65" w:rsidP="00FF7CE7">
            <w:pPr>
              <w:spacing w:before="29" w:line="288" w:lineRule="auto"/>
              <w:jc w:val="right"/>
              <w:rPr>
                <w:kern w:val="0"/>
                <w:sz w:val="24"/>
              </w:rPr>
            </w:pPr>
            <w:r w:rsidRPr="0034515F">
              <w:rPr>
                <w:kern w:val="0"/>
                <w:sz w:val="24"/>
              </w:rPr>
              <w:t>901,712,638.71</w:t>
            </w:r>
          </w:p>
        </w:tc>
        <w:tc>
          <w:tcPr>
            <w:tcW w:w="568" w:type="pct"/>
            <w:tcBorders>
              <w:top w:val="single" w:sz="8" w:space="0" w:color="000000"/>
              <w:left w:val="single" w:sz="8" w:space="0" w:color="000000"/>
              <w:bottom w:val="single" w:sz="8" w:space="0" w:color="000000"/>
              <w:right w:val="single" w:sz="4" w:space="0" w:color="auto"/>
            </w:tcBorders>
            <w:vAlign w:val="center"/>
          </w:tcPr>
          <w:p w:rsidR="00010B65" w:rsidRPr="0034515F" w:rsidRDefault="00010B65" w:rsidP="00FF7CE7">
            <w:pPr>
              <w:spacing w:before="29" w:line="288" w:lineRule="auto"/>
              <w:jc w:val="right"/>
              <w:rPr>
                <w:kern w:val="0"/>
                <w:sz w:val="24"/>
              </w:rPr>
            </w:pPr>
            <w:r w:rsidRPr="0034515F">
              <w:rPr>
                <w:kern w:val="0"/>
                <w:sz w:val="24"/>
              </w:rPr>
              <w:t>96.12%</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45" w:name="_Toc361324891"/>
      <w:bookmarkStart w:id="246" w:name="_Toc3596686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45"/>
      <w:bookmarkEnd w:id="246"/>
    </w:p>
    <w:tbl>
      <w:tblPr>
        <w:tblStyle w:val="af7"/>
        <w:tblW w:w="9232" w:type="dxa"/>
        <w:tblInd w:w="108" w:type="dxa"/>
        <w:tblLayout w:type="fixed"/>
        <w:tblLook w:val="04A0" w:firstRow="1" w:lastRow="0" w:firstColumn="1" w:lastColumn="0" w:noHBand="0" w:noVBand="1"/>
      </w:tblPr>
      <w:tblGrid>
        <w:gridCol w:w="2909"/>
        <w:gridCol w:w="3246"/>
        <w:gridCol w:w="3077"/>
      </w:tblGrid>
      <w:tr w:rsidR="00E113E8" w:rsidTr="0034515F">
        <w:trPr>
          <w:trHeight w:val="430"/>
        </w:trPr>
        <w:tc>
          <w:tcPr>
            <w:tcW w:w="2909"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项目</w:t>
            </w:r>
          </w:p>
        </w:tc>
        <w:tc>
          <w:tcPr>
            <w:tcW w:w="3246"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持有份额总数（份）</w:t>
            </w:r>
          </w:p>
        </w:tc>
        <w:tc>
          <w:tcPr>
            <w:tcW w:w="3077" w:type="dxa"/>
            <w:vAlign w:val="center"/>
          </w:tcPr>
          <w:p w:rsidR="00E113E8" w:rsidRPr="00495AEC" w:rsidRDefault="00E113E8" w:rsidP="00DB5159">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34515F">
        <w:trPr>
          <w:trHeight w:val="824"/>
        </w:trPr>
        <w:tc>
          <w:tcPr>
            <w:tcW w:w="2909" w:type="dxa"/>
            <w:vAlign w:val="center"/>
          </w:tcPr>
          <w:p w:rsidR="00E113E8" w:rsidRPr="0091212A" w:rsidRDefault="00E113E8" w:rsidP="00DB5159">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246" w:type="dxa"/>
            <w:vAlign w:val="center"/>
          </w:tcPr>
          <w:p w:rsidR="00E113E8" w:rsidRPr="00FF7CE7" w:rsidRDefault="00E113E8" w:rsidP="00DB5159">
            <w:pPr>
              <w:spacing w:before="29" w:line="288" w:lineRule="auto"/>
              <w:jc w:val="right"/>
              <w:rPr>
                <w:kern w:val="0"/>
                <w:sz w:val="24"/>
              </w:rPr>
            </w:pPr>
            <w:r w:rsidRPr="00FF7CE7">
              <w:rPr>
                <w:kern w:val="0"/>
                <w:sz w:val="24"/>
              </w:rPr>
              <w:t>278,980.65</w:t>
            </w:r>
          </w:p>
        </w:tc>
        <w:tc>
          <w:tcPr>
            <w:tcW w:w="3077" w:type="dxa"/>
            <w:vAlign w:val="center"/>
          </w:tcPr>
          <w:p w:rsidR="00E113E8" w:rsidRPr="00FF7CE7" w:rsidRDefault="00E113E8" w:rsidP="00DB5159">
            <w:pPr>
              <w:spacing w:before="29" w:line="288" w:lineRule="auto"/>
              <w:jc w:val="right"/>
              <w:rPr>
                <w:kern w:val="0"/>
                <w:sz w:val="24"/>
              </w:rPr>
            </w:pPr>
            <w:r w:rsidRPr="00FF7CE7">
              <w:rPr>
                <w:kern w:val="0"/>
                <w:sz w:val="24"/>
              </w:rPr>
              <w:t>0.03%</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47" w:name="_Toc3596686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4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0~10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48" w:name="_Toc225500053"/>
      <w:bookmarkStart w:id="249" w:name="_Toc361324892"/>
      <w:bookmarkStart w:id="250" w:name="_Toc3596686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48"/>
      <w:bookmarkEnd w:id="249"/>
      <w:bookmarkEnd w:id="25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2009</w:t>
            </w:r>
            <w:r w:rsidR="00146153" w:rsidRPr="00477369">
              <w:rPr>
                <w:color w:val="000000"/>
                <w:kern w:val="0"/>
                <w:sz w:val="24"/>
              </w:rPr>
              <w:t>年</w:t>
            </w:r>
            <w:r w:rsidR="00146153" w:rsidRPr="00477369">
              <w:rPr>
                <w:color w:val="000000"/>
                <w:kern w:val="0"/>
                <w:sz w:val="24"/>
              </w:rPr>
              <w:t>1</w:t>
            </w:r>
            <w:r w:rsidR="00146153" w:rsidRPr="00477369">
              <w:rPr>
                <w:color w:val="000000"/>
                <w:kern w:val="0"/>
                <w:sz w:val="24"/>
              </w:rPr>
              <w:t>月</w:t>
            </w:r>
            <w:r w:rsidR="00146153" w:rsidRPr="00477369">
              <w:rPr>
                <w:color w:val="000000"/>
                <w:kern w:val="0"/>
                <w:sz w:val="24"/>
              </w:rPr>
              <w:t>21</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lastRenderedPageBreak/>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lastRenderedPageBreak/>
              <w:t xml:space="preserve">4,956,375,599.84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979,319,141.78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1,524,440,154.01</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1,565,600,627.39</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938,158,668.40</w:t>
            </w:r>
          </w:p>
        </w:tc>
      </w:tr>
    </w:tbl>
    <w:p w:rsidR="00A45B72" w:rsidRDefault="007C243E">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A59F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922A4A">
      <w:pPr>
        <w:pStyle w:val="1"/>
        <w:keepNext/>
        <w:keepLines/>
        <w:widowControl w:val="0"/>
        <w:spacing w:beforeLines="100" w:before="312" w:afterLines="100" w:after="312" w:line="288" w:lineRule="auto"/>
        <w:jc w:val="center"/>
        <w:rPr>
          <w:b/>
          <w:bCs/>
          <w:szCs w:val="24"/>
          <w:lang w:val="en-US"/>
        </w:rPr>
      </w:pPr>
      <w:bookmarkStart w:id="251" w:name="_Toc225500054"/>
      <w:bookmarkStart w:id="252" w:name="_Toc361324893"/>
      <w:bookmarkStart w:id="253" w:name="_Toc3596686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51"/>
      <w:bookmarkEnd w:id="252"/>
      <w:bookmarkEnd w:id="253"/>
    </w:p>
    <w:p w:rsidR="001A59F9" w:rsidRPr="00761CD0" w:rsidRDefault="001A59F9" w:rsidP="00761CD0">
      <w:pPr>
        <w:pStyle w:val="20"/>
        <w:spacing w:before="29" w:after="0" w:line="288" w:lineRule="auto"/>
        <w:rPr>
          <w:rFonts w:ascii="Times New Roman" w:hAnsi="Times New Roman"/>
          <w:kern w:val="0"/>
          <w:szCs w:val="24"/>
        </w:rPr>
      </w:pPr>
      <w:bookmarkStart w:id="254" w:name="_Toc361324894"/>
      <w:bookmarkStart w:id="255" w:name="_Toc3596686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54"/>
      <w:bookmarkEnd w:id="25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895"/>
      <w:bookmarkStart w:id="257" w:name="_Toc3596687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56"/>
      <w:bookmarkEnd w:id="257"/>
    </w:p>
    <w:p w:rsidR="00A45B72" w:rsidRDefault="007C243E">
      <w:pPr>
        <w:spacing w:before="29" w:line="288" w:lineRule="auto"/>
        <w:ind w:firstLineChars="200" w:firstLine="480"/>
        <w:rPr>
          <w:color w:val="000000"/>
          <w:sz w:val="24"/>
        </w:rPr>
      </w:pPr>
      <w:r>
        <w:rPr>
          <w:color w:val="000000"/>
          <w:sz w:val="24"/>
        </w:rPr>
        <w:t>1</w:t>
      </w:r>
      <w:r>
        <w:rPr>
          <w:color w:val="000000"/>
          <w:sz w:val="24"/>
        </w:rPr>
        <w:t>、基金管理人的重大人事变动：</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日本基金管理人发布公告，经公司第五届董事会第五次会议审议通过，选举谢卫先生担任公司总经理。</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8" w:name="_Toc361324896"/>
      <w:bookmarkStart w:id="259" w:name="_Toc3596687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58"/>
      <w:bookmarkEnd w:id="25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0" w:name="_Toc361324897"/>
      <w:bookmarkStart w:id="261" w:name="_Toc3596687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60"/>
      <w:bookmarkEnd w:id="26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2" w:name="_Toc361324898"/>
      <w:bookmarkStart w:id="263" w:name="_Toc409100466"/>
      <w:bookmarkStart w:id="264" w:name="_Toc409100103"/>
      <w:bookmarkStart w:id="265" w:name="_Toc35966873"/>
      <w:r w:rsidRPr="00A968D5">
        <w:rPr>
          <w:rFonts w:ascii="Times New Roman" w:eastAsiaTheme="minorEastAsia" w:hAnsi="Times New Roman"/>
          <w:color w:val="000000" w:themeColor="text1"/>
          <w:kern w:val="0"/>
          <w:szCs w:val="24"/>
        </w:rPr>
        <w:t>11.</w:t>
      </w:r>
      <w:bookmarkEnd w:id="262"/>
      <w:r w:rsidR="004A04DE">
        <w:rPr>
          <w:rFonts w:ascii="Times New Roman" w:eastAsiaTheme="minorEastAsia" w:hAnsi="Times New Roman"/>
          <w:color w:val="000000" w:themeColor="text1"/>
          <w:kern w:val="0"/>
          <w:szCs w:val="24"/>
        </w:rPr>
        <w:t>5</w:t>
      </w:r>
      <w:r w:rsidRPr="00A968D5">
        <w:rPr>
          <w:rFonts w:ascii="Times New Roman" w:eastAsiaTheme="minorEastAsia" w:hAnsi="Times New Roman"/>
          <w:color w:val="000000" w:themeColor="text1"/>
          <w:szCs w:val="24"/>
        </w:rPr>
        <w:t>为基金进行审计的会计师事务所情况</w:t>
      </w:r>
      <w:bookmarkEnd w:id="263"/>
      <w:bookmarkEnd w:id="264"/>
      <w:bookmarkEnd w:id="265"/>
    </w:p>
    <w:p w:rsidR="001B561E" w:rsidRDefault="001B561E" w:rsidP="00A968D5">
      <w:pPr>
        <w:spacing w:line="360" w:lineRule="auto"/>
        <w:ind w:firstLineChars="200" w:firstLine="480"/>
        <w:rPr>
          <w:rFonts w:eastAsiaTheme="minorEastAsia"/>
          <w:color w:val="000000" w:themeColor="text1"/>
          <w:sz w:val="24"/>
        </w:rPr>
      </w:pPr>
      <w:bookmarkStart w:id="266" w:name="OLE_LINK3"/>
      <w:r w:rsidRPr="00A968D5">
        <w:rPr>
          <w:rFonts w:eastAsiaTheme="minorEastAsia"/>
          <w:color w:val="000000" w:themeColor="text1"/>
          <w:sz w:val="24"/>
        </w:rPr>
        <w:t>本报告期内，为本基金提供审计服务的会计师事务所为普华永道中天会计师事务所</w:t>
      </w:r>
      <w:r w:rsidRPr="00A968D5">
        <w:rPr>
          <w:rFonts w:eastAsiaTheme="minorEastAsia"/>
          <w:color w:val="000000" w:themeColor="text1"/>
          <w:sz w:val="24"/>
        </w:rPr>
        <w:t>(</w:t>
      </w:r>
      <w:r w:rsidRPr="00A968D5">
        <w:rPr>
          <w:rFonts w:eastAsiaTheme="minorEastAsia"/>
          <w:color w:val="000000" w:themeColor="text1"/>
          <w:sz w:val="24"/>
        </w:rPr>
        <w:t>特殊普通合伙），本期审计费为</w:t>
      </w:r>
      <w:r w:rsidR="006055AF">
        <w:rPr>
          <w:rFonts w:eastAsiaTheme="minorEastAsia"/>
          <w:color w:val="000000" w:themeColor="text1"/>
          <w:sz w:val="24"/>
        </w:rPr>
        <w:t>11</w:t>
      </w:r>
      <w:r w:rsidRPr="00A968D5">
        <w:rPr>
          <w:rFonts w:eastAsiaTheme="minorEastAsia"/>
          <w:color w:val="000000" w:themeColor="text1"/>
          <w:sz w:val="24"/>
        </w:rPr>
        <w:t>0,000.00</w:t>
      </w:r>
      <w:r w:rsidRPr="00A968D5">
        <w:rPr>
          <w:rFonts w:eastAsiaTheme="minorEastAsia"/>
          <w:color w:val="000000" w:themeColor="text1"/>
          <w:sz w:val="24"/>
        </w:rPr>
        <w:t>元。自本基金合同生效以来，本基金未改聘为其审计的会计师事务所。</w:t>
      </w:r>
    </w:p>
    <w:p w:rsidR="0034515F" w:rsidRPr="00A968D5" w:rsidRDefault="0034515F"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67" w:name="_Toc409100104"/>
      <w:bookmarkStart w:id="268" w:name="_Toc409100467"/>
      <w:bookmarkStart w:id="269" w:name="_Toc361324899"/>
      <w:bookmarkStart w:id="270" w:name="_Toc35966874"/>
      <w:bookmarkEnd w:id="266"/>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6</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管理人、托管人及其高级管理人员受稽查或处罚等情况</w:t>
      </w:r>
      <w:bookmarkEnd w:id="267"/>
      <w:bookmarkEnd w:id="268"/>
      <w:bookmarkEnd w:id="269"/>
      <w:bookmarkEnd w:id="270"/>
    </w:p>
    <w:p w:rsidR="00A45B72" w:rsidRDefault="007C243E">
      <w:pPr>
        <w:spacing w:line="360" w:lineRule="auto"/>
        <w:ind w:firstLineChars="200" w:firstLine="480"/>
        <w:rPr>
          <w:rFonts w:eastAsiaTheme="minorEastAsia"/>
          <w:color w:val="000000" w:themeColor="text1"/>
          <w:sz w:val="24"/>
        </w:rPr>
      </w:pPr>
      <w:r>
        <w:rPr>
          <w:rFonts w:eastAsiaTheme="minorEastAsia"/>
          <w:color w:val="000000" w:themeColor="text1"/>
          <w:sz w:val="24"/>
        </w:rPr>
        <w:t>1</w:t>
      </w:r>
      <w:r>
        <w:rPr>
          <w:rFonts w:eastAsiaTheme="minorEastAsia"/>
          <w:color w:val="000000" w:themeColor="text1"/>
          <w:sz w:val="24"/>
        </w:rPr>
        <w:t>、管理人及其高级管理人员受稽查或处罚等情况</w:t>
      </w:r>
    </w:p>
    <w:p w:rsidR="00A45B72" w:rsidRDefault="007C243E">
      <w:pPr>
        <w:spacing w:line="360" w:lineRule="auto"/>
        <w:ind w:firstLineChars="200" w:firstLine="480"/>
        <w:rPr>
          <w:rFonts w:eastAsiaTheme="minorEastAsia"/>
          <w:color w:val="000000" w:themeColor="text1"/>
          <w:sz w:val="24"/>
        </w:rPr>
      </w:pPr>
      <w:r>
        <w:rPr>
          <w:rFonts w:eastAsiaTheme="minorEastAsia"/>
          <w:color w:val="000000" w:themeColor="text1"/>
          <w:sz w:val="24"/>
        </w:rPr>
        <w:lastRenderedPageBreak/>
        <w:t>2019</w:t>
      </w:r>
      <w:r>
        <w:rPr>
          <w:rFonts w:eastAsiaTheme="minorEastAsia"/>
          <w:color w:val="000000" w:themeColor="text1"/>
          <w:sz w:val="24"/>
        </w:rPr>
        <w:t>年</w:t>
      </w:r>
      <w:r>
        <w:rPr>
          <w:rFonts w:eastAsiaTheme="minorEastAsia"/>
          <w:color w:val="000000" w:themeColor="text1"/>
          <w:sz w:val="24"/>
        </w:rPr>
        <w:t>9</w:t>
      </w:r>
      <w:r>
        <w:rPr>
          <w:rFonts w:eastAsiaTheme="minorEastAsia"/>
          <w:color w:val="000000" w:themeColor="text1"/>
          <w:sz w:val="24"/>
        </w:rPr>
        <w:t>月，公司收到上海证监局对公司采取责令改正措施的决定。公司高度重视，认真制定并实施相关整改措施，进一步提升了公司内部控制和风险管理能力，并于当月通过上海证监局的检查验收。</w:t>
      </w:r>
    </w:p>
    <w:p w:rsidR="00A45B72" w:rsidRDefault="007C243E">
      <w:pPr>
        <w:spacing w:line="360" w:lineRule="auto"/>
        <w:ind w:firstLineChars="200" w:firstLine="480"/>
        <w:rPr>
          <w:rFonts w:eastAsiaTheme="minorEastAsia"/>
          <w:color w:val="000000" w:themeColor="text1"/>
          <w:sz w:val="24"/>
        </w:rPr>
      </w:pPr>
      <w:r>
        <w:rPr>
          <w:rFonts w:eastAsiaTheme="minorEastAsia"/>
          <w:color w:val="000000" w:themeColor="text1"/>
          <w:sz w:val="24"/>
        </w:rPr>
        <w:t>除上述情况外，本报告期内，基金管理人及其高级管理人员未受监管部门稽查或处罚。</w:t>
      </w:r>
    </w:p>
    <w:p w:rsidR="00A45B72" w:rsidRDefault="007C243E">
      <w:pPr>
        <w:spacing w:line="360" w:lineRule="auto"/>
        <w:ind w:firstLineChars="200" w:firstLine="480"/>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、托管人及其高级管理人员受稽查或处罚等情况</w:t>
      </w:r>
    </w:p>
    <w:p w:rsidR="001B561E" w:rsidRDefault="001B561E" w:rsidP="00A968D5">
      <w:pPr>
        <w:spacing w:line="360" w:lineRule="auto"/>
        <w:ind w:firstLineChars="200" w:firstLine="480"/>
        <w:rPr>
          <w:rFonts w:eastAsiaTheme="minorEastAsia"/>
          <w:color w:val="000000" w:themeColor="text1"/>
          <w:sz w:val="24"/>
        </w:rPr>
      </w:pPr>
      <w:r w:rsidRPr="00A968D5">
        <w:rPr>
          <w:rFonts w:eastAsiaTheme="minorEastAsia"/>
          <w:color w:val="000000" w:themeColor="text1"/>
          <w:sz w:val="24"/>
        </w:rPr>
        <w:t>基金托管人及其高级管理人员本报告期内未受监管部门稽查或处罚。</w:t>
      </w:r>
    </w:p>
    <w:p w:rsidR="0034515F" w:rsidRPr="00A968D5" w:rsidRDefault="0034515F" w:rsidP="00A968D5">
      <w:pPr>
        <w:spacing w:line="360" w:lineRule="auto"/>
        <w:ind w:firstLineChars="200" w:firstLine="480"/>
        <w:rPr>
          <w:rFonts w:eastAsiaTheme="minorEastAsia"/>
          <w:color w:val="000000" w:themeColor="text1"/>
          <w:sz w:val="24"/>
        </w:rPr>
      </w:pPr>
    </w:p>
    <w:p w:rsidR="001B561E" w:rsidRPr="00A968D5" w:rsidRDefault="001B561E" w:rsidP="001B561E">
      <w:pPr>
        <w:pStyle w:val="20"/>
        <w:spacing w:before="0" w:after="0"/>
        <w:rPr>
          <w:rFonts w:ascii="Times New Roman" w:eastAsiaTheme="minorEastAsia" w:hAnsi="Times New Roman"/>
          <w:color w:val="000000" w:themeColor="text1"/>
          <w:kern w:val="0"/>
          <w:szCs w:val="24"/>
        </w:rPr>
      </w:pPr>
      <w:bookmarkStart w:id="271" w:name="_Toc361324900"/>
      <w:bookmarkStart w:id="272" w:name="_Toc409100468"/>
      <w:bookmarkStart w:id="273" w:name="_Toc409100105"/>
      <w:bookmarkStart w:id="274" w:name="_Toc35966875"/>
      <w:r w:rsidRPr="00A968D5">
        <w:rPr>
          <w:rFonts w:ascii="Times New Roman" w:eastAsiaTheme="minorEastAsia" w:hAnsi="Times New Roman"/>
          <w:color w:val="000000" w:themeColor="text1"/>
          <w:kern w:val="0"/>
          <w:szCs w:val="24"/>
        </w:rPr>
        <w:t>11.</w:t>
      </w:r>
      <w:r w:rsidR="004A04DE">
        <w:rPr>
          <w:rFonts w:ascii="Times New Roman" w:eastAsiaTheme="minorEastAsia" w:hAnsi="Times New Roman"/>
          <w:color w:val="000000" w:themeColor="text1"/>
          <w:kern w:val="0"/>
          <w:szCs w:val="24"/>
        </w:rPr>
        <w:t>7</w:t>
      </w:r>
      <w:r w:rsidRPr="00A968D5">
        <w:rPr>
          <w:rFonts w:ascii="Times New Roman" w:eastAsiaTheme="minorEastAsia" w:hAnsi="Times New Roman"/>
          <w:color w:val="000000" w:themeColor="text1"/>
          <w:kern w:val="0"/>
          <w:szCs w:val="24"/>
        </w:rPr>
        <w:t xml:space="preserve"> </w:t>
      </w:r>
      <w:r w:rsidRPr="00A968D5">
        <w:rPr>
          <w:rFonts w:ascii="Times New Roman" w:eastAsiaTheme="minorEastAsia" w:hAnsi="Times New Roman"/>
          <w:color w:val="000000" w:themeColor="text1"/>
          <w:kern w:val="0"/>
          <w:szCs w:val="24"/>
        </w:rPr>
        <w:t>基金租用证券公司交易单元的有关情况</w:t>
      </w:r>
      <w:bookmarkEnd w:id="271"/>
      <w:bookmarkEnd w:id="272"/>
      <w:bookmarkEnd w:id="273"/>
      <w:bookmarkEnd w:id="274"/>
    </w:p>
    <w:p w:rsidR="001B561E" w:rsidRPr="00A968D5" w:rsidRDefault="001B561E" w:rsidP="001B561E">
      <w:pPr>
        <w:spacing w:line="360" w:lineRule="auto"/>
        <w:rPr>
          <w:rFonts w:eastAsiaTheme="minorEastAsia"/>
          <w:b/>
          <w:color w:val="000000" w:themeColor="text1"/>
          <w:sz w:val="24"/>
        </w:rPr>
      </w:pPr>
      <w:bookmarkStart w:id="275" w:name="_Toc249760070"/>
      <w:r w:rsidRPr="00A968D5">
        <w:rPr>
          <w:rFonts w:eastAsiaTheme="minorEastAsia"/>
          <w:b/>
          <w:color w:val="000000" w:themeColor="text1"/>
          <w:sz w:val="24"/>
        </w:rPr>
        <w:t>11.</w:t>
      </w:r>
      <w:r w:rsidR="004A04DE">
        <w:rPr>
          <w:rFonts w:eastAsiaTheme="minorEastAsia"/>
          <w:b/>
          <w:color w:val="000000" w:themeColor="text1"/>
          <w:sz w:val="24"/>
        </w:rPr>
        <w:t>7</w:t>
      </w:r>
      <w:r w:rsidRPr="00A968D5">
        <w:rPr>
          <w:rFonts w:eastAsiaTheme="minorEastAsia"/>
          <w:b/>
          <w:color w:val="000000" w:themeColor="text1"/>
          <w:sz w:val="24"/>
        </w:rPr>
        <w:t>.1</w:t>
      </w:r>
      <w:r w:rsidRPr="00A968D5">
        <w:rPr>
          <w:rFonts w:eastAsiaTheme="minorEastAsia"/>
          <w:b/>
          <w:color w:val="000000" w:themeColor="text1"/>
          <w:sz w:val="24"/>
        </w:rPr>
        <w:t>基金租用证券公司交易单元进行股票投资及佣金支付情况</w:t>
      </w:r>
      <w:bookmarkEnd w:id="275"/>
    </w:p>
    <w:p w:rsidR="001B561E" w:rsidRPr="00A968D5" w:rsidRDefault="001B561E" w:rsidP="00A968D5">
      <w:pPr>
        <w:pStyle w:val="a0"/>
        <w:spacing w:line="360" w:lineRule="auto"/>
        <w:ind w:firstLineChars="2600" w:firstLine="6240"/>
        <w:jc w:val="right"/>
        <w:rPr>
          <w:rFonts w:eastAsiaTheme="minorEastAsia"/>
          <w:color w:val="000000" w:themeColor="text1"/>
          <w:sz w:val="24"/>
        </w:rPr>
      </w:pPr>
      <w:r w:rsidRPr="00A968D5">
        <w:rPr>
          <w:rFonts w:eastAsiaTheme="minorEastAsia"/>
          <w:color w:val="000000" w:themeColor="text1"/>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1B561E" w:rsidRPr="00A968D5" w:rsidTr="00DB5159">
        <w:tc>
          <w:tcPr>
            <w:tcW w:w="1560" w:type="dxa"/>
            <w:vMerge w:val="restart"/>
            <w:vAlign w:val="center"/>
          </w:tcPr>
          <w:p w:rsidR="001B561E" w:rsidRPr="00A968D5" w:rsidRDefault="001B561E" w:rsidP="00DB5159">
            <w:pPr>
              <w:spacing w:line="276" w:lineRule="auto"/>
              <w:jc w:val="center"/>
              <w:rPr>
                <w:rFonts w:eastAsiaTheme="minorEastAsia"/>
                <w:color w:val="000000" w:themeColor="text1"/>
                <w:sz w:val="24"/>
              </w:rPr>
            </w:pPr>
            <w:bookmarkStart w:id="276" w:name="_Toc249760071"/>
            <w:r w:rsidRPr="00A968D5">
              <w:rPr>
                <w:rFonts w:eastAsiaTheme="minorEastAsia"/>
                <w:color w:val="000000" w:themeColor="text1"/>
                <w:sz w:val="24"/>
              </w:rPr>
              <w:t>券商名称</w:t>
            </w:r>
          </w:p>
        </w:tc>
        <w:tc>
          <w:tcPr>
            <w:tcW w:w="780" w:type="dxa"/>
            <w:vMerge w:val="restart"/>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交易单元数量</w:t>
            </w:r>
          </w:p>
        </w:tc>
        <w:tc>
          <w:tcPr>
            <w:tcW w:w="288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股票交易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应支付该券商的佣金</w:t>
            </w:r>
          </w:p>
        </w:tc>
        <w:tc>
          <w:tcPr>
            <w:tcW w:w="1080" w:type="dxa"/>
            <w:vMerge w:val="restart"/>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备注</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780" w:type="dxa"/>
            <w:vMerge/>
            <w:vAlign w:val="center"/>
          </w:tcPr>
          <w:p w:rsidR="001B561E" w:rsidRPr="00A968D5" w:rsidRDefault="001B561E" w:rsidP="00DB5159">
            <w:pPr>
              <w:widowControl/>
              <w:spacing w:line="276" w:lineRule="auto"/>
              <w:jc w:val="left"/>
              <w:rPr>
                <w:rFonts w:eastAsiaTheme="minorEastAsia"/>
                <w:color w:val="000000" w:themeColor="text1"/>
                <w:sz w:val="24"/>
              </w:rPr>
            </w:pPr>
          </w:p>
        </w:tc>
        <w:tc>
          <w:tcPr>
            <w:tcW w:w="180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占当期股票成交总额的比例</w:t>
            </w:r>
          </w:p>
        </w:tc>
        <w:tc>
          <w:tcPr>
            <w:tcW w:w="1620" w:type="dxa"/>
            <w:vAlign w:val="center"/>
          </w:tcPr>
          <w:p w:rsidR="001B561E" w:rsidRPr="00A968D5" w:rsidRDefault="001B561E" w:rsidP="00DB5159">
            <w:pPr>
              <w:spacing w:line="276" w:lineRule="auto"/>
              <w:jc w:val="center"/>
              <w:rPr>
                <w:rFonts w:eastAsiaTheme="minorEastAsia"/>
                <w:color w:val="000000" w:themeColor="text1"/>
                <w:kern w:val="0"/>
                <w:sz w:val="24"/>
              </w:rPr>
            </w:pPr>
            <w:r w:rsidRPr="00A968D5">
              <w:rPr>
                <w:rFonts w:eastAsiaTheme="minorEastAsia"/>
                <w:color w:val="000000" w:themeColor="text1"/>
                <w:kern w:val="0"/>
                <w:sz w:val="24"/>
              </w:rPr>
              <w:t>佣金</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占当期佣金总量的比例</w:t>
            </w:r>
          </w:p>
        </w:tc>
        <w:tc>
          <w:tcPr>
            <w:tcW w:w="108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r>
      <w:tr w:rsidR="00A45B72">
        <w:tc>
          <w:tcPr>
            <w:tcW w:w="1560" w:type="dxa"/>
            <w:vAlign w:val="center"/>
          </w:tcPr>
          <w:p w:rsidR="00A45B72" w:rsidRDefault="007C243E">
            <w:pPr>
              <w:jc w:val="left"/>
            </w:pPr>
            <w:r>
              <w:rPr>
                <w:rFonts w:eastAsiaTheme="minorEastAsia"/>
                <w:color w:val="000000" w:themeColor="text1"/>
                <w:sz w:val="24"/>
              </w:rPr>
              <w:t>东方证券股份有限公司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804,759,175.70</w:t>
            </w:r>
          </w:p>
        </w:tc>
        <w:tc>
          <w:tcPr>
            <w:tcW w:w="1080" w:type="dxa"/>
            <w:vAlign w:val="center"/>
          </w:tcPr>
          <w:p w:rsidR="00A45B72" w:rsidRDefault="007C243E">
            <w:pPr>
              <w:jc w:val="right"/>
            </w:pPr>
            <w:r>
              <w:rPr>
                <w:rFonts w:eastAsiaTheme="minorEastAsia"/>
                <w:color w:val="000000" w:themeColor="text1"/>
                <w:sz w:val="24"/>
              </w:rPr>
              <w:t>6.59%</w:t>
            </w:r>
          </w:p>
        </w:tc>
        <w:tc>
          <w:tcPr>
            <w:tcW w:w="1620" w:type="dxa"/>
            <w:vAlign w:val="center"/>
          </w:tcPr>
          <w:p w:rsidR="00A45B72" w:rsidRDefault="007C243E">
            <w:pPr>
              <w:jc w:val="right"/>
            </w:pPr>
            <w:r>
              <w:rPr>
                <w:rFonts w:eastAsiaTheme="minorEastAsia"/>
                <w:color w:val="000000" w:themeColor="text1"/>
                <w:sz w:val="24"/>
              </w:rPr>
              <w:t>749,472.42</w:t>
            </w:r>
          </w:p>
        </w:tc>
        <w:tc>
          <w:tcPr>
            <w:tcW w:w="1080" w:type="dxa"/>
            <w:vAlign w:val="center"/>
          </w:tcPr>
          <w:p w:rsidR="00A45B72" w:rsidRDefault="007C243E">
            <w:pPr>
              <w:jc w:val="right"/>
            </w:pPr>
            <w:r>
              <w:rPr>
                <w:rFonts w:eastAsiaTheme="minorEastAsia"/>
                <w:color w:val="000000" w:themeColor="text1"/>
                <w:sz w:val="24"/>
              </w:rPr>
              <w:t>6.59%</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中信证券股份有限公司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718,170,977.14</w:t>
            </w:r>
          </w:p>
        </w:tc>
        <w:tc>
          <w:tcPr>
            <w:tcW w:w="1080" w:type="dxa"/>
            <w:vAlign w:val="center"/>
          </w:tcPr>
          <w:p w:rsidR="00A45B72" w:rsidRDefault="007C243E">
            <w:pPr>
              <w:jc w:val="right"/>
            </w:pPr>
            <w:r>
              <w:rPr>
                <w:rFonts w:eastAsiaTheme="minorEastAsia"/>
                <w:color w:val="000000" w:themeColor="text1"/>
                <w:sz w:val="24"/>
              </w:rPr>
              <w:t>5.88%</w:t>
            </w:r>
          </w:p>
        </w:tc>
        <w:tc>
          <w:tcPr>
            <w:tcW w:w="1620" w:type="dxa"/>
            <w:vAlign w:val="center"/>
          </w:tcPr>
          <w:p w:rsidR="00A45B72" w:rsidRDefault="007C243E">
            <w:pPr>
              <w:jc w:val="right"/>
            </w:pPr>
            <w:r>
              <w:rPr>
                <w:rFonts w:eastAsiaTheme="minorEastAsia"/>
                <w:color w:val="000000" w:themeColor="text1"/>
                <w:sz w:val="24"/>
              </w:rPr>
              <w:t>668,835.02</w:t>
            </w:r>
          </w:p>
        </w:tc>
        <w:tc>
          <w:tcPr>
            <w:tcW w:w="1080" w:type="dxa"/>
            <w:vAlign w:val="center"/>
          </w:tcPr>
          <w:p w:rsidR="00A45B72" w:rsidRDefault="007C243E">
            <w:pPr>
              <w:jc w:val="right"/>
            </w:pPr>
            <w:r>
              <w:rPr>
                <w:rFonts w:eastAsiaTheme="minorEastAsia"/>
                <w:color w:val="000000" w:themeColor="text1"/>
                <w:sz w:val="24"/>
              </w:rPr>
              <w:t>5.88%</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太平洋证券股份有限公司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61,895,629.60</w:t>
            </w:r>
          </w:p>
        </w:tc>
        <w:tc>
          <w:tcPr>
            <w:tcW w:w="1080" w:type="dxa"/>
            <w:vAlign w:val="center"/>
          </w:tcPr>
          <w:p w:rsidR="00A45B72" w:rsidRDefault="007C243E">
            <w:pPr>
              <w:jc w:val="right"/>
            </w:pPr>
            <w:r>
              <w:rPr>
                <w:rFonts w:eastAsiaTheme="minorEastAsia"/>
                <w:color w:val="000000" w:themeColor="text1"/>
                <w:sz w:val="24"/>
              </w:rPr>
              <w:t>0.51%</w:t>
            </w:r>
          </w:p>
        </w:tc>
        <w:tc>
          <w:tcPr>
            <w:tcW w:w="1620" w:type="dxa"/>
            <w:vAlign w:val="center"/>
          </w:tcPr>
          <w:p w:rsidR="00A45B72" w:rsidRDefault="007C243E">
            <w:pPr>
              <w:jc w:val="right"/>
            </w:pPr>
            <w:r>
              <w:rPr>
                <w:rFonts w:eastAsiaTheme="minorEastAsia"/>
                <w:color w:val="000000" w:themeColor="text1"/>
                <w:sz w:val="24"/>
              </w:rPr>
              <w:t>57,643.79</w:t>
            </w:r>
          </w:p>
        </w:tc>
        <w:tc>
          <w:tcPr>
            <w:tcW w:w="1080" w:type="dxa"/>
            <w:vAlign w:val="center"/>
          </w:tcPr>
          <w:p w:rsidR="00A45B72" w:rsidRDefault="007C243E">
            <w:pPr>
              <w:jc w:val="right"/>
            </w:pPr>
            <w:r>
              <w:rPr>
                <w:rFonts w:eastAsiaTheme="minorEastAsia"/>
                <w:color w:val="000000" w:themeColor="text1"/>
                <w:sz w:val="24"/>
              </w:rPr>
              <w:t>0.51%</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瑞银证券有限责任公司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436,212,653.50</w:t>
            </w:r>
          </w:p>
        </w:tc>
        <w:tc>
          <w:tcPr>
            <w:tcW w:w="1080" w:type="dxa"/>
            <w:vAlign w:val="center"/>
          </w:tcPr>
          <w:p w:rsidR="00A45B72" w:rsidRDefault="007C243E">
            <w:pPr>
              <w:jc w:val="right"/>
            </w:pPr>
            <w:r>
              <w:rPr>
                <w:rFonts w:eastAsiaTheme="minorEastAsia"/>
                <w:color w:val="000000" w:themeColor="text1"/>
                <w:sz w:val="24"/>
              </w:rPr>
              <w:t>3.57%</w:t>
            </w:r>
          </w:p>
        </w:tc>
        <w:tc>
          <w:tcPr>
            <w:tcW w:w="1620" w:type="dxa"/>
            <w:vAlign w:val="center"/>
          </w:tcPr>
          <w:p w:rsidR="00A45B72" w:rsidRDefault="007C243E">
            <w:pPr>
              <w:jc w:val="right"/>
            </w:pPr>
            <w:r>
              <w:rPr>
                <w:rFonts w:eastAsiaTheme="minorEastAsia"/>
                <w:color w:val="000000" w:themeColor="text1"/>
                <w:sz w:val="24"/>
              </w:rPr>
              <w:t>406,246.13</w:t>
            </w:r>
          </w:p>
        </w:tc>
        <w:tc>
          <w:tcPr>
            <w:tcW w:w="1080" w:type="dxa"/>
            <w:vAlign w:val="center"/>
          </w:tcPr>
          <w:p w:rsidR="00A45B72" w:rsidRDefault="007C243E">
            <w:pPr>
              <w:jc w:val="right"/>
            </w:pPr>
            <w:r>
              <w:rPr>
                <w:rFonts w:eastAsiaTheme="minorEastAsia"/>
                <w:color w:val="000000" w:themeColor="text1"/>
                <w:sz w:val="24"/>
              </w:rPr>
              <w:t>3.57%</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广发证券股份有限公司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4,023,474,158.14</w:t>
            </w:r>
          </w:p>
        </w:tc>
        <w:tc>
          <w:tcPr>
            <w:tcW w:w="1080" w:type="dxa"/>
            <w:vAlign w:val="center"/>
          </w:tcPr>
          <w:p w:rsidR="00A45B72" w:rsidRDefault="007C243E">
            <w:pPr>
              <w:jc w:val="right"/>
            </w:pPr>
            <w:r>
              <w:rPr>
                <w:rFonts w:eastAsiaTheme="minorEastAsia"/>
                <w:color w:val="000000" w:themeColor="text1"/>
                <w:sz w:val="24"/>
              </w:rPr>
              <w:t>32.94%</w:t>
            </w:r>
          </w:p>
        </w:tc>
        <w:tc>
          <w:tcPr>
            <w:tcW w:w="1620" w:type="dxa"/>
            <w:vAlign w:val="center"/>
          </w:tcPr>
          <w:p w:rsidR="00A45B72" w:rsidRDefault="007C243E">
            <w:pPr>
              <w:jc w:val="right"/>
            </w:pPr>
            <w:r>
              <w:rPr>
                <w:rFonts w:eastAsiaTheme="minorEastAsia"/>
                <w:color w:val="000000" w:themeColor="text1"/>
                <w:sz w:val="24"/>
              </w:rPr>
              <w:t>3,747,066.72</w:t>
            </w:r>
          </w:p>
        </w:tc>
        <w:tc>
          <w:tcPr>
            <w:tcW w:w="1080" w:type="dxa"/>
            <w:vAlign w:val="center"/>
          </w:tcPr>
          <w:p w:rsidR="00A45B72" w:rsidRDefault="007C243E">
            <w:pPr>
              <w:jc w:val="right"/>
            </w:pPr>
            <w:r>
              <w:rPr>
                <w:rFonts w:eastAsiaTheme="minorEastAsia"/>
                <w:color w:val="000000" w:themeColor="text1"/>
                <w:sz w:val="24"/>
              </w:rPr>
              <w:t>32.93%</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西藏东方财富证券股份有限公司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380,505,779.90</w:t>
            </w:r>
          </w:p>
        </w:tc>
        <w:tc>
          <w:tcPr>
            <w:tcW w:w="1080" w:type="dxa"/>
            <w:vAlign w:val="center"/>
          </w:tcPr>
          <w:p w:rsidR="00A45B72" w:rsidRDefault="007C243E">
            <w:pPr>
              <w:jc w:val="right"/>
            </w:pPr>
            <w:r>
              <w:rPr>
                <w:rFonts w:eastAsiaTheme="minorEastAsia"/>
                <w:color w:val="000000" w:themeColor="text1"/>
                <w:sz w:val="24"/>
              </w:rPr>
              <w:t>3.11%</w:t>
            </w:r>
          </w:p>
        </w:tc>
        <w:tc>
          <w:tcPr>
            <w:tcW w:w="1620" w:type="dxa"/>
            <w:vAlign w:val="center"/>
          </w:tcPr>
          <w:p w:rsidR="00A45B72" w:rsidRDefault="007C243E">
            <w:pPr>
              <w:jc w:val="right"/>
            </w:pPr>
            <w:r>
              <w:rPr>
                <w:rFonts w:eastAsiaTheme="minorEastAsia"/>
                <w:color w:val="000000" w:themeColor="text1"/>
                <w:sz w:val="24"/>
              </w:rPr>
              <w:t>354,363.38</w:t>
            </w:r>
          </w:p>
        </w:tc>
        <w:tc>
          <w:tcPr>
            <w:tcW w:w="1080" w:type="dxa"/>
            <w:vAlign w:val="center"/>
          </w:tcPr>
          <w:p w:rsidR="00A45B72" w:rsidRDefault="007C243E">
            <w:pPr>
              <w:jc w:val="right"/>
            </w:pPr>
            <w:r>
              <w:rPr>
                <w:rFonts w:eastAsiaTheme="minorEastAsia"/>
                <w:color w:val="000000" w:themeColor="text1"/>
                <w:sz w:val="24"/>
              </w:rPr>
              <w:t>3.11%</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中泰证券股份有限公司</w:t>
            </w:r>
          </w:p>
        </w:tc>
        <w:tc>
          <w:tcPr>
            <w:tcW w:w="780" w:type="dxa"/>
            <w:vAlign w:val="center"/>
          </w:tcPr>
          <w:p w:rsidR="00A45B72" w:rsidRDefault="007C243E">
            <w:pPr>
              <w:jc w:val="right"/>
            </w:pPr>
            <w:r>
              <w:rPr>
                <w:rFonts w:eastAsiaTheme="minorEastAsia"/>
                <w:color w:val="000000" w:themeColor="text1"/>
                <w:sz w:val="24"/>
              </w:rPr>
              <w:t>2</w:t>
            </w:r>
          </w:p>
        </w:tc>
        <w:tc>
          <w:tcPr>
            <w:tcW w:w="1800" w:type="dxa"/>
            <w:vAlign w:val="center"/>
          </w:tcPr>
          <w:p w:rsidR="00A45B72" w:rsidRDefault="007C243E">
            <w:pPr>
              <w:jc w:val="right"/>
            </w:pPr>
            <w:r>
              <w:rPr>
                <w:rFonts w:eastAsiaTheme="minorEastAsia"/>
                <w:color w:val="000000" w:themeColor="text1"/>
                <w:sz w:val="24"/>
              </w:rPr>
              <w:t>253,250,763.88</w:t>
            </w:r>
          </w:p>
        </w:tc>
        <w:tc>
          <w:tcPr>
            <w:tcW w:w="1080" w:type="dxa"/>
            <w:vAlign w:val="center"/>
          </w:tcPr>
          <w:p w:rsidR="00A45B72" w:rsidRDefault="007C243E">
            <w:pPr>
              <w:jc w:val="right"/>
            </w:pPr>
            <w:r>
              <w:rPr>
                <w:rFonts w:eastAsiaTheme="minorEastAsia"/>
                <w:color w:val="000000" w:themeColor="text1"/>
                <w:sz w:val="24"/>
              </w:rPr>
              <w:t>2.07%</w:t>
            </w:r>
          </w:p>
        </w:tc>
        <w:tc>
          <w:tcPr>
            <w:tcW w:w="1620" w:type="dxa"/>
            <w:vAlign w:val="center"/>
          </w:tcPr>
          <w:p w:rsidR="00A45B72" w:rsidRDefault="007C243E">
            <w:pPr>
              <w:jc w:val="right"/>
            </w:pPr>
            <w:r>
              <w:rPr>
                <w:rFonts w:eastAsiaTheme="minorEastAsia"/>
                <w:color w:val="000000" w:themeColor="text1"/>
                <w:sz w:val="24"/>
              </w:rPr>
              <w:t>235,858.17</w:t>
            </w:r>
          </w:p>
        </w:tc>
        <w:tc>
          <w:tcPr>
            <w:tcW w:w="1080" w:type="dxa"/>
            <w:vAlign w:val="center"/>
          </w:tcPr>
          <w:p w:rsidR="00A45B72" w:rsidRDefault="007C243E">
            <w:pPr>
              <w:jc w:val="right"/>
            </w:pPr>
            <w:r>
              <w:rPr>
                <w:rFonts w:eastAsiaTheme="minorEastAsia"/>
                <w:color w:val="000000" w:themeColor="text1"/>
                <w:sz w:val="24"/>
              </w:rPr>
              <w:t>2.07%</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华创证券有限责任公司</w:t>
            </w:r>
          </w:p>
        </w:tc>
        <w:tc>
          <w:tcPr>
            <w:tcW w:w="780" w:type="dxa"/>
            <w:vAlign w:val="center"/>
          </w:tcPr>
          <w:p w:rsidR="00A45B72" w:rsidRDefault="007C243E">
            <w:pPr>
              <w:jc w:val="right"/>
            </w:pPr>
            <w:r>
              <w:rPr>
                <w:rFonts w:eastAsiaTheme="minorEastAsia"/>
                <w:color w:val="000000" w:themeColor="text1"/>
                <w:sz w:val="24"/>
              </w:rPr>
              <w:t>3</w:t>
            </w:r>
          </w:p>
        </w:tc>
        <w:tc>
          <w:tcPr>
            <w:tcW w:w="1800" w:type="dxa"/>
            <w:vAlign w:val="center"/>
          </w:tcPr>
          <w:p w:rsidR="00A45B72" w:rsidRDefault="007C243E">
            <w:pPr>
              <w:jc w:val="right"/>
            </w:pPr>
            <w:r>
              <w:rPr>
                <w:rFonts w:eastAsiaTheme="minorEastAsia"/>
                <w:color w:val="000000" w:themeColor="text1"/>
                <w:sz w:val="24"/>
              </w:rPr>
              <w:t>2,315,012,735.95</w:t>
            </w:r>
          </w:p>
        </w:tc>
        <w:tc>
          <w:tcPr>
            <w:tcW w:w="1080" w:type="dxa"/>
            <w:vAlign w:val="center"/>
          </w:tcPr>
          <w:p w:rsidR="00A45B72" w:rsidRDefault="007C243E">
            <w:pPr>
              <w:jc w:val="right"/>
            </w:pPr>
            <w:r>
              <w:rPr>
                <w:rFonts w:eastAsiaTheme="minorEastAsia"/>
                <w:color w:val="000000" w:themeColor="text1"/>
                <w:sz w:val="24"/>
              </w:rPr>
              <w:t>18.95%</w:t>
            </w:r>
          </w:p>
        </w:tc>
        <w:tc>
          <w:tcPr>
            <w:tcW w:w="1620" w:type="dxa"/>
            <w:vAlign w:val="center"/>
          </w:tcPr>
          <w:p w:rsidR="00A45B72" w:rsidRDefault="007C243E">
            <w:pPr>
              <w:jc w:val="right"/>
            </w:pPr>
            <w:r>
              <w:rPr>
                <w:rFonts w:eastAsiaTheme="minorEastAsia"/>
                <w:color w:val="000000" w:themeColor="text1"/>
                <w:sz w:val="24"/>
              </w:rPr>
              <w:t>2,155,974.70</w:t>
            </w:r>
          </w:p>
        </w:tc>
        <w:tc>
          <w:tcPr>
            <w:tcW w:w="1080" w:type="dxa"/>
            <w:vAlign w:val="center"/>
          </w:tcPr>
          <w:p w:rsidR="00A45B72" w:rsidRDefault="007C243E">
            <w:pPr>
              <w:jc w:val="right"/>
            </w:pPr>
            <w:r>
              <w:rPr>
                <w:rFonts w:eastAsiaTheme="minorEastAsia"/>
                <w:color w:val="000000" w:themeColor="text1"/>
                <w:sz w:val="24"/>
              </w:rPr>
              <w:t>18.95%</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国盛证券有限责任公司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1,773,813,240.70</w:t>
            </w:r>
          </w:p>
        </w:tc>
        <w:tc>
          <w:tcPr>
            <w:tcW w:w="1080" w:type="dxa"/>
            <w:vAlign w:val="center"/>
          </w:tcPr>
          <w:p w:rsidR="00A45B72" w:rsidRDefault="007C243E">
            <w:pPr>
              <w:jc w:val="right"/>
            </w:pPr>
            <w:r>
              <w:rPr>
                <w:rFonts w:eastAsiaTheme="minorEastAsia"/>
                <w:color w:val="000000" w:themeColor="text1"/>
                <w:sz w:val="24"/>
              </w:rPr>
              <w:t>14.52%</w:t>
            </w:r>
          </w:p>
        </w:tc>
        <w:tc>
          <w:tcPr>
            <w:tcW w:w="1620" w:type="dxa"/>
            <w:vAlign w:val="center"/>
          </w:tcPr>
          <w:p w:rsidR="00A45B72" w:rsidRDefault="007C243E">
            <w:pPr>
              <w:jc w:val="right"/>
            </w:pPr>
            <w:r>
              <w:rPr>
                <w:rFonts w:eastAsiaTheme="minorEastAsia"/>
                <w:color w:val="000000" w:themeColor="text1"/>
                <w:sz w:val="24"/>
              </w:rPr>
              <w:t>1,651,947.89</w:t>
            </w:r>
          </w:p>
        </w:tc>
        <w:tc>
          <w:tcPr>
            <w:tcW w:w="1080" w:type="dxa"/>
            <w:vAlign w:val="center"/>
          </w:tcPr>
          <w:p w:rsidR="00A45B72" w:rsidRDefault="007C243E">
            <w:pPr>
              <w:jc w:val="right"/>
            </w:pPr>
            <w:r>
              <w:rPr>
                <w:rFonts w:eastAsiaTheme="minorEastAsia"/>
                <w:color w:val="000000" w:themeColor="text1"/>
                <w:sz w:val="24"/>
              </w:rPr>
              <w:t>14.52%</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北京高华证券有限责任</w:t>
            </w:r>
            <w:r>
              <w:rPr>
                <w:rFonts w:eastAsiaTheme="minorEastAsia"/>
                <w:color w:val="000000" w:themeColor="text1"/>
                <w:sz w:val="24"/>
              </w:rPr>
              <w:lastRenderedPageBreak/>
              <w:t>公司</w:t>
            </w:r>
          </w:p>
        </w:tc>
        <w:tc>
          <w:tcPr>
            <w:tcW w:w="780" w:type="dxa"/>
            <w:vAlign w:val="center"/>
          </w:tcPr>
          <w:p w:rsidR="00A45B72" w:rsidRDefault="007C243E">
            <w:pPr>
              <w:jc w:val="right"/>
            </w:pPr>
            <w:r>
              <w:rPr>
                <w:rFonts w:eastAsiaTheme="minorEastAsia"/>
                <w:color w:val="000000" w:themeColor="text1"/>
                <w:sz w:val="24"/>
              </w:rPr>
              <w:lastRenderedPageBreak/>
              <w:t>1</w:t>
            </w:r>
          </w:p>
        </w:tc>
        <w:tc>
          <w:tcPr>
            <w:tcW w:w="1800" w:type="dxa"/>
            <w:vAlign w:val="center"/>
          </w:tcPr>
          <w:p w:rsidR="00A45B72" w:rsidRDefault="007C243E">
            <w:pPr>
              <w:jc w:val="right"/>
            </w:pPr>
            <w:r>
              <w:rPr>
                <w:rFonts w:eastAsiaTheme="minorEastAsia"/>
                <w:color w:val="000000" w:themeColor="text1"/>
                <w:sz w:val="24"/>
              </w:rPr>
              <w:t>148,565,681.61</w:t>
            </w:r>
          </w:p>
        </w:tc>
        <w:tc>
          <w:tcPr>
            <w:tcW w:w="1080" w:type="dxa"/>
            <w:vAlign w:val="center"/>
          </w:tcPr>
          <w:p w:rsidR="00A45B72" w:rsidRDefault="007C243E">
            <w:pPr>
              <w:jc w:val="right"/>
            </w:pPr>
            <w:r>
              <w:rPr>
                <w:rFonts w:eastAsiaTheme="minorEastAsia"/>
                <w:color w:val="000000" w:themeColor="text1"/>
                <w:sz w:val="24"/>
              </w:rPr>
              <w:t>1.22%</w:t>
            </w:r>
          </w:p>
        </w:tc>
        <w:tc>
          <w:tcPr>
            <w:tcW w:w="1620" w:type="dxa"/>
            <w:vAlign w:val="center"/>
          </w:tcPr>
          <w:p w:rsidR="00A45B72" w:rsidRDefault="007C243E">
            <w:pPr>
              <w:jc w:val="right"/>
            </w:pPr>
            <w:r>
              <w:rPr>
                <w:rFonts w:eastAsiaTheme="minorEastAsia"/>
                <w:color w:val="000000" w:themeColor="text1"/>
                <w:sz w:val="24"/>
              </w:rPr>
              <w:t>138,791.97</w:t>
            </w:r>
          </w:p>
        </w:tc>
        <w:tc>
          <w:tcPr>
            <w:tcW w:w="1080" w:type="dxa"/>
            <w:vAlign w:val="center"/>
          </w:tcPr>
          <w:p w:rsidR="00A45B72" w:rsidRDefault="007C243E">
            <w:pPr>
              <w:jc w:val="right"/>
            </w:pPr>
            <w:r>
              <w:rPr>
                <w:rFonts w:eastAsiaTheme="minorEastAsia"/>
                <w:color w:val="000000" w:themeColor="text1"/>
                <w:sz w:val="24"/>
              </w:rPr>
              <w:t>1.22%</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长江证券股份有限公司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1,300,304,702.93</w:t>
            </w:r>
          </w:p>
        </w:tc>
        <w:tc>
          <w:tcPr>
            <w:tcW w:w="1080" w:type="dxa"/>
            <w:vAlign w:val="center"/>
          </w:tcPr>
          <w:p w:rsidR="00A45B72" w:rsidRDefault="007C243E">
            <w:pPr>
              <w:jc w:val="right"/>
            </w:pPr>
            <w:r>
              <w:rPr>
                <w:rFonts w:eastAsiaTheme="minorEastAsia"/>
                <w:color w:val="000000" w:themeColor="text1"/>
                <w:sz w:val="24"/>
              </w:rPr>
              <w:t>10.64%</w:t>
            </w:r>
          </w:p>
        </w:tc>
        <w:tc>
          <w:tcPr>
            <w:tcW w:w="1620" w:type="dxa"/>
            <w:vAlign w:val="center"/>
          </w:tcPr>
          <w:p w:rsidR="00A45B72" w:rsidRDefault="007C243E">
            <w:pPr>
              <w:jc w:val="right"/>
            </w:pPr>
            <w:r>
              <w:rPr>
                <w:rFonts w:eastAsiaTheme="minorEastAsia"/>
                <w:color w:val="000000" w:themeColor="text1"/>
                <w:sz w:val="24"/>
              </w:rPr>
              <w:t>1,211,627.91</w:t>
            </w:r>
          </w:p>
        </w:tc>
        <w:tc>
          <w:tcPr>
            <w:tcW w:w="1080" w:type="dxa"/>
            <w:vAlign w:val="center"/>
          </w:tcPr>
          <w:p w:rsidR="00A45B72" w:rsidRDefault="007C243E">
            <w:pPr>
              <w:jc w:val="right"/>
            </w:pPr>
            <w:r>
              <w:rPr>
                <w:rFonts w:eastAsiaTheme="minorEastAsia"/>
                <w:color w:val="000000" w:themeColor="text1"/>
                <w:sz w:val="24"/>
              </w:rPr>
              <w:t>10.65%</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东吴证券股份有限公司</w:t>
            </w:r>
          </w:p>
        </w:tc>
        <w:tc>
          <w:tcPr>
            <w:tcW w:w="780" w:type="dxa"/>
            <w:vAlign w:val="center"/>
          </w:tcPr>
          <w:p w:rsidR="00A45B72" w:rsidRDefault="007C243E">
            <w:pPr>
              <w:jc w:val="right"/>
            </w:pPr>
            <w:r>
              <w:rPr>
                <w:rFonts w:eastAsiaTheme="minorEastAsia"/>
                <w:color w:val="000000" w:themeColor="text1"/>
                <w:sz w:val="24"/>
              </w:rPr>
              <w:t>1</w:t>
            </w:r>
          </w:p>
        </w:tc>
        <w:tc>
          <w:tcPr>
            <w:tcW w:w="1800" w:type="dxa"/>
            <w:vAlign w:val="center"/>
          </w:tcPr>
          <w:p w:rsidR="00A45B72" w:rsidRDefault="007C243E">
            <w:pPr>
              <w:jc w:val="right"/>
            </w:pPr>
            <w:r>
              <w:rPr>
                <w:rFonts w:eastAsiaTheme="minorEastAsia"/>
                <w:color w:val="000000" w:themeColor="text1"/>
                <w:sz w:val="24"/>
              </w:rPr>
              <w:t>-</w:t>
            </w:r>
          </w:p>
        </w:tc>
        <w:tc>
          <w:tcPr>
            <w:tcW w:w="1080" w:type="dxa"/>
            <w:vAlign w:val="center"/>
          </w:tcPr>
          <w:p w:rsidR="00A45B72" w:rsidRDefault="007C243E">
            <w:pPr>
              <w:jc w:val="right"/>
            </w:pPr>
            <w:r>
              <w:rPr>
                <w:rFonts w:eastAsiaTheme="minorEastAsia"/>
                <w:color w:val="000000" w:themeColor="text1"/>
                <w:sz w:val="24"/>
              </w:rPr>
              <w:t>-</w:t>
            </w:r>
          </w:p>
        </w:tc>
        <w:tc>
          <w:tcPr>
            <w:tcW w:w="1620" w:type="dxa"/>
            <w:vAlign w:val="center"/>
          </w:tcPr>
          <w:p w:rsidR="00A45B72" w:rsidRDefault="007C243E">
            <w:pPr>
              <w:jc w:val="right"/>
            </w:pPr>
            <w:r>
              <w:rPr>
                <w:rFonts w:eastAsiaTheme="minorEastAsia"/>
                <w:color w:val="000000" w:themeColor="text1"/>
                <w:sz w:val="24"/>
              </w:rPr>
              <w:t>-</w:t>
            </w:r>
          </w:p>
        </w:tc>
        <w:tc>
          <w:tcPr>
            <w:tcW w:w="1080" w:type="dxa"/>
            <w:vAlign w:val="center"/>
          </w:tcPr>
          <w:p w:rsidR="00A45B72" w:rsidRDefault="007C243E">
            <w:pPr>
              <w:jc w:val="right"/>
            </w:pPr>
            <w:r>
              <w:rPr>
                <w:rFonts w:eastAsiaTheme="minorEastAsia"/>
                <w:color w:val="000000" w:themeColor="text1"/>
                <w:sz w:val="24"/>
              </w:rPr>
              <w:t>-</w:t>
            </w:r>
          </w:p>
        </w:tc>
        <w:tc>
          <w:tcPr>
            <w:tcW w:w="1080" w:type="dxa"/>
            <w:vAlign w:val="center"/>
          </w:tcPr>
          <w:p w:rsidR="00A45B72" w:rsidRDefault="007C243E">
            <w:pPr>
              <w:jc w:val="left"/>
            </w:pPr>
            <w:r>
              <w:rPr>
                <w:rFonts w:eastAsiaTheme="minorEastAsia"/>
                <w:color w:val="000000" w:themeColor="text1"/>
                <w:sz w:val="24"/>
              </w:rPr>
              <w:t>-</w:t>
            </w:r>
          </w:p>
        </w:tc>
      </w:tr>
      <w:tr w:rsidR="00A45B72">
        <w:tc>
          <w:tcPr>
            <w:tcW w:w="1560" w:type="dxa"/>
            <w:vAlign w:val="center"/>
          </w:tcPr>
          <w:p w:rsidR="00A45B72" w:rsidRDefault="007C243E">
            <w:pPr>
              <w:jc w:val="left"/>
            </w:pPr>
            <w:r>
              <w:rPr>
                <w:rFonts w:eastAsiaTheme="minorEastAsia"/>
                <w:color w:val="000000" w:themeColor="text1"/>
                <w:sz w:val="24"/>
              </w:rPr>
              <w:t>民生证券股份有限公司</w:t>
            </w:r>
          </w:p>
        </w:tc>
        <w:tc>
          <w:tcPr>
            <w:tcW w:w="780" w:type="dxa"/>
            <w:vAlign w:val="center"/>
          </w:tcPr>
          <w:p w:rsidR="00A45B72" w:rsidRDefault="007C243E">
            <w:pPr>
              <w:jc w:val="right"/>
            </w:pPr>
            <w:r>
              <w:rPr>
                <w:rFonts w:eastAsiaTheme="minorEastAsia"/>
                <w:color w:val="000000" w:themeColor="text1"/>
                <w:sz w:val="24"/>
              </w:rPr>
              <w:t>2</w:t>
            </w:r>
          </w:p>
        </w:tc>
        <w:tc>
          <w:tcPr>
            <w:tcW w:w="1800" w:type="dxa"/>
            <w:vAlign w:val="center"/>
          </w:tcPr>
          <w:p w:rsidR="00A45B72" w:rsidRDefault="007C243E">
            <w:pPr>
              <w:jc w:val="right"/>
            </w:pPr>
            <w:r>
              <w:rPr>
                <w:rFonts w:eastAsiaTheme="minorEastAsia"/>
                <w:color w:val="000000" w:themeColor="text1"/>
                <w:sz w:val="24"/>
              </w:rPr>
              <w:t>-</w:t>
            </w:r>
          </w:p>
        </w:tc>
        <w:tc>
          <w:tcPr>
            <w:tcW w:w="1080" w:type="dxa"/>
            <w:vAlign w:val="center"/>
          </w:tcPr>
          <w:p w:rsidR="00A45B72" w:rsidRDefault="007C243E">
            <w:pPr>
              <w:jc w:val="right"/>
            </w:pPr>
            <w:r>
              <w:rPr>
                <w:rFonts w:eastAsiaTheme="minorEastAsia"/>
                <w:color w:val="000000" w:themeColor="text1"/>
                <w:sz w:val="24"/>
              </w:rPr>
              <w:t>-</w:t>
            </w:r>
          </w:p>
        </w:tc>
        <w:tc>
          <w:tcPr>
            <w:tcW w:w="1620" w:type="dxa"/>
            <w:vAlign w:val="center"/>
          </w:tcPr>
          <w:p w:rsidR="00A45B72" w:rsidRDefault="007C243E">
            <w:pPr>
              <w:jc w:val="right"/>
            </w:pPr>
            <w:r>
              <w:rPr>
                <w:rFonts w:eastAsiaTheme="minorEastAsia"/>
                <w:color w:val="000000" w:themeColor="text1"/>
                <w:sz w:val="24"/>
              </w:rPr>
              <w:t>-</w:t>
            </w:r>
          </w:p>
        </w:tc>
        <w:tc>
          <w:tcPr>
            <w:tcW w:w="1080" w:type="dxa"/>
            <w:vAlign w:val="center"/>
          </w:tcPr>
          <w:p w:rsidR="00A45B72" w:rsidRDefault="007C243E">
            <w:pPr>
              <w:jc w:val="right"/>
            </w:pPr>
            <w:r>
              <w:rPr>
                <w:rFonts w:eastAsiaTheme="minorEastAsia"/>
                <w:color w:val="000000" w:themeColor="text1"/>
                <w:sz w:val="24"/>
              </w:rPr>
              <w:t>-</w:t>
            </w:r>
          </w:p>
        </w:tc>
        <w:tc>
          <w:tcPr>
            <w:tcW w:w="1080" w:type="dxa"/>
            <w:vAlign w:val="center"/>
          </w:tcPr>
          <w:p w:rsidR="00A45B72" w:rsidRDefault="007C243E">
            <w:pPr>
              <w:jc w:val="left"/>
            </w:pPr>
            <w:r>
              <w:rPr>
                <w:rFonts w:eastAsiaTheme="minorEastAsia"/>
                <w:color w:val="000000" w:themeColor="text1"/>
                <w:sz w:val="24"/>
              </w:rPr>
              <w:t>-</w:t>
            </w:r>
          </w:p>
        </w:tc>
      </w:tr>
    </w:tbl>
    <w:p w:rsidR="001B561E" w:rsidRPr="00A968D5" w:rsidRDefault="001B561E" w:rsidP="00922A4A">
      <w:pPr>
        <w:spacing w:beforeLines="100" w:before="312" w:line="360" w:lineRule="auto"/>
        <w:rPr>
          <w:rFonts w:eastAsiaTheme="minorEastAsia"/>
          <w:b/>
          <w:color w:val="000000" w:themeColor="text1"/>
          <w:sz w:val="24"/>
        </w:rPr>
      </w:pPr>
      <w:r w:rsidRPr="00A968D5">
        <w:rPr>
          <w:rFonts w:eastAsiaTheme="minorEastAsia"/>
          <w:b/>
          <w:color w:val="000000" w:themeColor="text1"/>
          <w:sz w:val="24"/>
        </w:rPr>
        <w:t xml:space="preserve">11.7.2 </w:t>
      </w:r>
      <w:r w:rsidRPr="00A968D5">
        <w:rPr>
          <w:rFonts w:eastAsiaTheme="minorEastAsia"/>
          <w:b/>
          <w:color w:val="000000" w:themeColor="text1"/>
          <w:sz w:val="24"/>
        </w:rPr>
        <w:t>基金租用证券公司交易单元进行其他证券投资的情况</w:t>
      </w:r>
      <w:bookmarkEnd w:id="276"/>
    </w:p>
    <w:p w:rsidR="001B561E" w:rsidRPr="00A968D5" w:rsidRDefault="001B561E" w:rsidP="001B561E">
      <w:pPr>
        <w:spacing w:line="360" w:lineRule="auto"/>
        <w:ind w:firstLine="420"/>
        <w:jc w:val="right"/>
        <w:rPr>
          <w:rFonts w:eastAsiaTheme="minorEastAsia"/>
          <w:color w:val="000000" w:themeColor="text1"/>
          <w:sz w:val="24"/>
        </w:rPr>
      </w:pPr>
      <w:bookmarkStart w:id="277" w:name="_Toc249707408"/>
      <w:r w:rsidRPr="00A968D5">
        <w:rPr>
          <w:rFonts w:eastAsiaTheme="minorEastAsia"/>
          <w:color w:val="000000" w:themeColor="text1"/>
          <w:sz w:val="24"/>
        </w:rPr>
        <w:t>金额单位</w:t>
      </w:r>
      <w:r w:rsidRPr="00A968D5">
        <w:rPr>
          <w:rFonts w:eastAsiaTheme="minorEastAsia"/>
          <w:color w:val="000000" w:themeColor="text1"/>
          <w:kern w:val="0"/>
          <w:sz w:val="24"/>
        </w:rPr>
        <w:t>：</w:t>
      </w:r>
      <w:r w:rsidRPr="00A968D5">
        <w:rPr>
          <w:rFonts w:eastAsiaTheme="minorEastAsia"/>
          <w:color w:val="000000" w:themeColor="text1"/>
          <w:kern w:val="0"/>
          <w:sz w:val="24"/>
          <w:lang w:val="zh-CN"/>
        </w:rPr>
        <w:t>人民币元</w:t>
      </w:r>
      <w:bookmarkEnd w:id="277"/>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1320"/>
        <w:gridCol w:w="1080"/>
        <w:gridCol w:w="1143"/>
        <w:gridCol w:w="1197"/>
        <w:gridCol w:w="1497"/>
        <w:gridCol w:w="1203"/>
      </w:tblGrid>
      <w:tr w:rsidR="001B561E" w:rsidRPr="00A968D5" w:rsidTr="00DB5159">
        <w:tc>
          <w:tcPr>
            <w:tcW w:w="1560" w:type="dxa"/>
            <w:vMerge w:val="restart"/>
            <w:vAlign w:val="center"/>
          </w:tcPr>
          <w:p w:rsidR="001B561E" w:rsidRPr="00A968D5" w:rsidRDefault="001B561E" w:rsidP="00922A4A">
            <w:pPr>
              <w:spacing w:line="276" w:lineRule="auto"/>
              <w:jc w:val="center"/>
              <w:rPr>
                <w:rFonts w:eastAsiaTheme="minorEastAsia"/>
                <w:color w:val="000000" w:themeColor="text1"/>
                <w:kern w:val="0"/>
                <w:sz w:val="24"/>
              </w:rPr>
            </w:pPr>
            <w:r w:rsidRPr="00A968D5">
              <w:rPr>
                <w:rFonts w:eastAsiaTheme="minorEastAsia"/>
                <w:color w:val="000000" w:themeColor="text1"/>
                <w:sz w:val="24"/>
              </w:rPr>
              <w:t>券商名称</w:t>
            </w:r>
          </w:p>
        </w:tc>
        <w:tc>
          <w:tcPr>
            <w:tcW w:w="24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债券交易</w:t>
            </w:r>
          </w:p>
        </w:tc>
        <w:tc>
          <w:tcPr>
            <w:tcW w:w="234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回购交易</w:t>
            </w:r>
          </w:p>
        </w:tc>
        <w:tc>
          <w:tcPr>
            <w:tcW w:w="2700" w:type="dxa"/>
            <w:gridSpan w:val="2"/>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权证交易</w:t>
            </w:r>
          </w:p>
        </w:tc>
      </w:tr>
      <w:tr w:rsidR="001B561E" w:rsidRPr="00A968D5" w:rsidTr="00DB5159">
        <w:tc>
          <w:tcPr>
            <w:tcW w:w="1560" w:type="dxa"/>
            <w:vMerge/>
            <w:vAlign w:val="center"/>
          </w:tcPr>
          <w:p w:rsidR="001B561E" w:rsidRPr="00A968D5" w:rsidRDefault="001B561E" w:rsidP="00DB5159">
            <w:pPr>
              <w:widowControl/>
              <w:spacing w:line="276" w:lineRule="auto"/>
              <w:jc w:val="left"/>
              <w:rPr>
                <w:rFonts w:eastAsiaTheme="minorEastAsia"/>
                <w:color w:val="000000" w:themeColor="text1"/>
                <w:kern w:val="0"/>
                <w:sz w:val="24"/>
              </w:rPr>
            </w:pPr>
          </w:p>
        </w:tc>
        <w:tc>
          <w:tcPr>
            <w:tcW w:w="132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080"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占当期债券成交总额的比例</w:t>
            </w:r>
          </w:p>
        </w:tc>
        <w:tc>
          <w:tcPr>
            <w:tcW w:w="114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1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占当期回购成交总额的比例</w:t>
            </w:r>
          </w:p>
        </w:tc>
        <w:tc>
          <w:tcPr>
            <w:tcW w:w="1497"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成交金额</w:t>
            </w:r>
          </w:p>
        </w:tc>
        <w:tc>
          <w:tcPr>
            <w:tcW w:w="1203" w:type="dxa"/>
            <w:vAlign w:val="center"/>
          </w:tcPr>
          <w:p w:rsidR="001B561E" w:rsidRPr="00A968D5" w:rsidRDefault="001B561E" w:rsidP="00DB5159">
            <w:pPr>
              <w:spacing w:line="276" w:lineRule="auto"/>
              <w:jc w:val="center"/>
              <w:rPr>
                <w:rFonts w:eastAsiaTheme="minorEastAsia"/>
                <w:color w:val="000000" w:themeColor="text1"/>
                <w:sz w:val="24"/>
              </w:rPr>
            </w:pPr>
            <w:r w:rsidRPr="00A968D5">
              <w:rPr>
                <w:rFonts w:eastAsiaTheme="minorEastAsia"/>
                <w:color w:val="000000" w:themeColor="text1"/>
                <w:sz w:val="24"/>
              </w:rPr>
              <w:t>占当期权证成交总额的比例</w:t>
            </w:r>
          </w:p>
        </w:tc>
      </w:tr>
      <w:tr w:rsidR="00A45B72">
        <w:tc>
          <w:tcPr>
            <w:tcW w:w="1560" w:type="dxa"/>
            <w:vAlign w:val="center"/>
          </w:tcPr>
          <w:p w:rsidR="00A45B72" w:rsidRDefault="007C243E">
            <w:pPr>
              <w:jc w:val="center"/>
            </w:pPr>
            <w:r>
              <w:rPr>
                <w:rFonts w:eastAsiaTheme="minorEastAsia"/>
                <w:color w:val="000000" w:themeColor="text1"/>
                <w:sz w:val="24"/>
              </w:rPr>
              <w:t>华创证券有限责任公司</w:t>
            </w:r>
          </w:p>
        </w:tc>
        <w:tc>
          <w:tcPr>
            <w:tcW w:w="1320" w:type="dxa"/>
            <w:vAlign w:val="center"/>
          </w:tcPr>
          <w:p w:rsidR="00A45B72" w:rsidRDefault="007C243E">
            <w:pPr>
              <w:jc w:val="right"/>
            </w:pPr>
            <w:r>
              <w:rPr>
                <w:rFonts w:eastAsiaTheme="minorEastAsia"/>
                <w:color w:val="000000" w:themeColor="text1"/>
                <w:sz w:val="24"/>
              </w:rPr>
              <w:t>1,520,761.09</w:t>
            </w:r>
          </w:p>
        </w:tc>
        <w:tc>
          <w:tcPr>
            <w:tcW w:w="1080" w:type="dxa"/>
            <w:vAlign w:val="center"/>
          </w:tcPr>
          <w:p w:rsidR="00A45B72" w:rsidRDefault="007C243E">
            <w:pPr>
              <w:jc w:val="right"/>
            </w:pPr>
            <w:r>
              <w:rPr>
                <w:rFonts w:eastAsiaTheme="minorEastAsia"/>
                <w:color w:val="000000" w:themeColor="text1"/>
                <w:sz w:val="24"/>
              </w:rPr>
              <w:t>100.00%</w:t>
            </w:r>
          </w:p>
        </w:tc>
        <w:tc>
          <w:tcPr>
            <w:tcW w:w="1143" w:type="dxa"/>
            <w:vAlign w:val="center"/>
          </w:tcPr>
          <w:p w:rsidR="00A45B72" w:rsidRDefault="007C243E">
            <w:pPr>
              <w:jc w:val="right"/>
            </w:pPr>
            <w:r>
              <w:rPr>
                <w:rFonts w:eastAsiaTheme="minorEastAsia"/>
                <w:color w:val="000000" w:themeColor="text1"/>
                <w:sz w:val="24"/>
              </w:rPr>
              <w:t>-</w:t>
            </w:r>
          </w:p>
        </w:tc>
        <w:tc>
          <w:tcPr>
            <w:tcW w:w="1197" w:type="dxa"/>
            <w:vAlign w:val="center"/>
          </w:tcPr>
          <w:p w:rsidR="00A45B72" w:rsidRDefault="007C243E">
            <w:pPr>
              <w:jc w:val="right"/>
            </w:pPr>
            <w:r>
              <w:rPr>
                <w:rFonts w:eastAsiaTheme="minorEastAsia"/>
                <w:color w:val="000000" w:themeColor="text1"/>
                <w:sz w:val="24"/>
              </w:rPr>
              <w:t>-</w:t>
            </w:r>
          </w:p>
        </w:tc>
        <w:tc>
          <w:tcPr>
            <w:tcW w:w="1497" w:type="dxa"/>
            <w:vAlign w:val="center"/>
          </w:tcPr>
          <w:p w:rsidR="00A45B72" w:rsidRDefault="007C243E">
            <w:pPr>
              <w:jc w:val="right"/>
            </w:pPr>
            <w:r>
              <w:rPr>
                <w:rFonts w:eastAsiaTheme="minorEastAsia"/>
                <w:color w:val="000000" w:themeColor="text1"/>
                <w:sz w:val="24"/>
              </w:rPr>
              <w:t>-</w:t>
            </w:r>
          </w:p>
        </w:tc>
        <w:tc>
          <w:tcPr>
            <w:tcW w:w="1203" w:type="dxa"/>
            <w:vAlign w:val="center"/>
          </w:tcPr>
          <w:p w:rsidR="00A45B72" w:rsidRDefault="007C243E">
            <w:pPr>
              <w:jc w:val="right"/>
            </w:pPr>
            <w:r>
              <w:rPr>
                <w:rFonts w:eastAsiaTheme="minorEastAsia"/>
                <w:color w:val="000000" w:themeColor="text1"/>
                <w:sz w:val="24"/>
              </w:rPr>
              <w:t>-</w:t>
            </w:r>
          </w:p>
        </w:tc>
      </w:tr>
    </w:tbl>
    <w:p w:rsidR="00A45B72" w:rsidRDefault="007C243E" w:rsidP="0034515F">
      <w:pPr>
        <w:autoSpaceDE w:val="0"/>
        <w:autoSpaceDN w:val="0"/>
        <w:adjustRightInd w:val="0"/>
        <w:spacing w:line="360" w:lineRule="auto"/>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 xml:space="preserve"> 1</w:t>
      </w:r>
      <w:r>
        <w:rPr>
          <w:rFonts w:eastAsiaTheme="minorEastAsia"/>
          <w:color w:val="000000" w:themeColor="text1"/>
          <w:sz w:val="24"/>
        </w:rPr>
        <w:t>、报告期内，本基金新增加交易单元为</w:t>
      </w:r>
      <w:r w:rsidR="0063317D">
        <w:rPr>
          <w:rFonts w:eastAsiaTheme="minorEastAsia"/>
          <w:color w:val="000000" w:themeColor="text1"/>
          <w:sz w:val="24"/>
        </w:rPr>
        <w:t>太平洋证券股份有限公司</w:t>
      </w:r>
      <w:r>
        <w:rPr>
          <w:rFonts w:eastAsiaTheme="minorEastAsia"/>
          <w:color w:val="000000" w:themeColor="text1"/>
          <w:sz w:val="24"/>
        </w:rPr>
        <w:t>，其它交易单元未发生变化；</w:t>
      </w:r>
    </w:p>
    <w:p w:rsidR="00A45B72" w:rsidRDefault="007C243E">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B561E" w:rsidRPr="00A968D5" w:rsidRDefault="001B561E" w:rsidP="00A968D5">
      <w:pPr>
        <w:autoSpaceDE w:val="0"/>
        <w:autoSpaceDN w:val="0"/>
        <w:adjustRightInd w:val="0"/>
        <w:spacing w:line="360" w:lineRule="auto"/>
        <w:ind w:firstLineChars="200" w:firstLine="480"/>
        <w:jc w:val="left"/>
        <w:rPr>
          <w:rFonts w:eastAsiaTheme="minorEastAsia"/>
          <w:color w:val="000000" w:themeColor="text1"/>
          <w:sz w:val="24"/>
        </w:rPr>
      </w:pPr>
      <w:r w:rsidRPr="00A968D5">
        <w:rPr>
          <w:rFonts w:eastAsiaTheme="minorEastAsia"/>
          <w:color w:val="000000" w:themeColor="text1"/>
          <w:sz w:val="24"/>
        </w:rPr>
        <w:t>3</w:t>
      </w:r>
      <w:r w:rsidRPr="00A968D5">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8" w:name="_Toc361324901"/>
      <w:bookmarkStart w:id="279" w:name="_Toc35966876"/>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78"/>
      <w:bookmarkEnd w:id="279"/>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A45B72">
        <w:tc>
          <w:tcPr>
            <w:tcW w:w="720" w:type="dxa"/>
            <w:vAlign w:val="center"/>
          </w:tcPr>
          <w:p w:rsidR="00A45B72" w:rsidRDefault="007C243E">
            <w:pPr>
              <w:jc w:val="center"/>
            </w:pPr>
            <w:r>
              <w:rPr>
                <w:color w:val="000000"/>
                <w:sz w:val="24"/>
              </w:rPr>
              <w:t>1</w:t>
            </w:r>
          </w:p>
        </w:tc>
        <w:tc>
          <w:tcPr>
            <w:tcW w:w="4320" w:type="dxa"/>
            <w:vAlign w:val="center"/>
          </w:tcPr>
          <w:p w:rsidR="00A45B72" w:rsidRDefault="007C243E">
            <w:pPr>
              <w:jc w:val="left"/>
            </w:pPr>
            <w:r>
              <w:rPr>
                <w:color w:val="000000"/>
                <w:sz w:val="24"/>
              </w:rPr>
              <w:t>交银施罗德基金管理有限公司关于调整投资者场外投资旗下部分基金单笔最低申购金额、最低赎回份额和最低保留余额限制的公告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2019-01-15</w:t>
            </w:r>
          </w:p>
        </w:tc>
      </w:tr>
      <w:tr w:rsidR="00A45B72">
        <w:tc>
          <w:tcPr>
            <w:tcW w:w="720" w:type="dxa"/>
            <w:vAlign w:val="center"/>
          </w:tcPr>
          <w:p w:rsidR="00A45B72" w:rsidRDefault="007C243E">
            <w:pPr>
              <w:jc w:val="center"/>
            </w:pPr>
            <w:r>
              <w:rPr>
                <w:color w:val="000000"/>
                <w:sz w:val="24"/>
              </w:rPr>
              <w:t>2</w:t>
            </w:r>
          </w:p>
        </w:tc>
        <w:tc>
          <w:tcPr>
            <w:tcW w:w="4320" w:type="dxa"/>
            <w:vAlign w:val="center"/>
          </w:tcPr>
          <w:p w:rsidR="00A45B72" w:rsidRDefault="007C243E">
            <w:pPr>
              <w:jc w:val="left"/>
            </w:pPr>
            <w:r>
              <w:rPr>
                <w:color w:val="000000"/>
                <w:sz w:val="24"/>
              </w:rPr>
              <w:t>交银施罗德优势行业灵活配置混合型证券投资基金</w:t>
            </w:r>
            <w:r>
              <w:rPr>
                <w:color w:val="000000"/>
                <w:sz w:val="24"/>
              </w:rPr>
              <w:t>2018</w:t>
            </w:r>
            <w:r>
              <w:rPr>
                <w:color w:val="000000"/>
                <w:sz w:val="24"/>
              </w:rPr>
              <w:t>年第</w:t>
            </w:r>
            <w:r>
              <w:rPr>
                <w:color w:val="000000"/>
                <w:sz w:val="24"/>
              </w:rPr>
              <w:t>4</w:t>
            </w:r>
            <w:r>
              <w:rPr>
                <w:color w:val="000000"/>
                <w:sz w:val="24"/>
              </w:rPr>
              <w:t>季度报告</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2019-01-21</w:t>
            </w:r>
          </w:p>
        </w:tc>
      </w:tr>
      <w:tr w:rsidR="00A45B72">
        <w:tc>
          <w:tcPr>
            <w:tcW w:w="720" w:type="dxa"/>
            <w:vAlign w:val="center"/>
          </w:tcPr>
          <w:p w:rsidR="00A45B72" w:rsidRDefault="007C243E">
            <w:pPr>
              <w:jc w:val="center"/>
            </w:pPr>
            <w:r>
              <w:rPr>
                <w:color w:val="000000"/>
                <w:sz w:val="24"/>
              </w:rPr>
              <w:t>3</w:t>
            </w:r>
          </w:p>
        </w:tc>
        <w:tc>
          <w:tcPr>
            <w:tcW w:w="4320" w:type="dxa"/>
            <w:vAlign w:val="center"/>
          </w:tcPr>
          <w:p w:rsidR="00A45B72" w:rsidRDefault="007C243E">
            <w:pPr>
              <w:jc w:val="left"/>
            </w:pPr>
            <w:r>
              <w:rPr>
                <w:color w:val="000000"/>
                <w:sz w:val="24"/>
              </w:rPr>
              <w:t>交银施罗德基金管理有限公司关于旗下部分基金参加交通银行股份有限公司手机银行定期定额投资起点金额调整的公告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2019-01-24</w:t>
            </w:r>
          </w:p>
        </w:tc>
      </w:tr>
      <w:tr w:rsidR="00A45B72">
        <w:tc>
          <w:tcPr>
            <w:tcW w:w="720" w:type="dxa"/>
            <w:vAlign w:val="center"/>
          </w:tcPr>
          <w:p w:rsidR="00A45B72" w:rsidRDefault="007C243E">
            <w:pPr>
              <w:jc w:val="center"/>
            </w:pPr>
            <w:r>
              <w:rPr>
                <w:color w:val="000000"/>
                <w:sz w:val="24"/>
              </w:rPr>
              <w:lastRenderedPageBreak/>
              <w:t>4</w:t>
            </w:r>
          </w:p>
        </w:tc>
        <w:tc>
          <w:tcPr>
            <w:tcW w:w="4320" w:type="dxa"/>
            <w:vAlign w:val="center"/>
          </w:tcPr>
          <w:p w:rsidR="00A45B72" w:rsidRDefault="007C243E">
            <w:pPr>
              <w:jc w:val="left"/>
            </w:pPr>
            <w:r>
              <w:rPr>
                <w:color w:val="000000"/>
                <w:sz w:val="24"/>
              </w:rPr>
              <w:t>交银施罗德基金管理有限公司关于开展网上直销交易平台交易费率优惠活动的公告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2019-01-28</w:t>
            </w:r>
          </w:p>
        </w:tc>
      </w:tr>
      <w:tr w:rsidR="00A45B72">
        <w:tc>
          <w:tcPr>
            <w:tcW w:w="720" w:type="dxa"/>
            <w:vAlign w:val="center"/>
          </w:tcPr>
          <w:p w:rsidR="00A45B72" w:rsidRDefault="007C243E">
            <w:pPr>
              <w:jc w:val="center"/>
            </w:pPr>
            <w:r>
              <w:rPr>
                <w:color w:val="000000"/>
                <w:sz w:val="24"/>
              </w:rPr>
              <w:t>5</w:t>
            </w:r>
          </w:p>
        </w:tc>
        <w:tc>
          <w:tcPr>
            <w:tcW w:w="4320" w:type="dxa"/>
            <w:vAlign w:val="center"/>
          </w:tcPr>
          <w:p w:rsidR="00A45B72" w:rsidRDefault="007C243E">
            <w:pPr>
              <w:jc w:val="left"/>
            </w:pPr>
            <w:r>
              <w:rPr>
                <w:color w:val="000000"/>
                <w:sz w:val="24"/>
              </w:rPr>
              <w:t>交银施罗德基金管理有限公司关于暂停大泰金石基金销售有限公司办理相关销售业务的公告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2019-01-29</w:t>
            </w:r>
          </w:p>
        </w:tc>
      </w:tr>
      <w:tr w:rsidR="00A45B72">
        <w:tc>
          <w:tcPr>
            <w:tcW w:w="720" w:type="dxa"/>
            <w:vAlign w:val="center"/>
          </w:tcPr>
          <w:p w:rsidR="00A45B72" w:rsidRDefault="007C243E">
            <w:pPr>
              <w:jc w:val="center"/>
            </w:pPr>
            <w:r>
              <w:rPr>
                <w:color w:val="000000"/>
                <w:sz w:val="24"/>
              </w:rPr>
              <w:t>6</w:t>
            </w:r>
          </w:p>
        </w:tc>
        <w:tc>
          <w:tcPr>
            <w:tcW w:w="4320" w:type="dxa"/>
            <w:vAlign w:val="center"/>
          </w:tcPr>
          <w:p w:rsidR="00A45B72" w:rsidRDefault="007C243E">
            <w:pPr>
              <w:jc w:val="left"/>
            </w:pPr>
            <w:r>
              <w:rPr>
                <w:color w:val="000000"/>
                <w:sz w:val="24"/>
              </w:rPr>
              <w:t>交银施罗德基金管理有限公司关于总经理变更的公告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2019-02-28</w:t>
            </w:r>
          </w:p>
        </w:tc>
      </w:tr>
      <w:tr w:rsidR="00A45B72">
        <w:tc>
          <w:tcPr>
            <w:tcW w:w="720" w:type="dxa"/>
            <w:vAlign w:val="center"/>
          </w:tcPr>
          <w:p w:rsidR="00A45B72" w:rsidRDefault="007C243E">
            <w:pPr>
              <w:jc w:val="center"/>
            </w:pPr>
            <w:r>
              <w:rPr>
                <w:color w:val="000000"/>
                <w:sz w:val="24"/>
              </w:rPr>
              <w:t>7</w:t>
            </w:r>
          </w:p>
        </w:tc>
        <w:tc>
          <w:tcPr>
            <w:tcW w:w="4320" w:type="dxa"/>
            <w:vAlign w:val="center"/>
          </w:tcPr>
          <w:p w:rsidR="00A45B72" w:rsidRDefault="007C243E">
            <w:pPr>
              <w:jc w:val="left"/>
            </w:pPr>
            <w:r>
              <w:rPr>
                <w:color w:val="000000"/>
                <w:sz w:val="24"/>
              </w:rPr>
              <w:t>交银施罗德基金管理有限公司关于旗下基金所持停牌股票估值调整的公告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2019-03-01</w:t>
            </w:r>
          </w:p>
        </w:tc>
      </w:tr>
      <w:tr w:rsidR="00A45B72">
        <w:tc>
          <w:tcPr>
            <w:tcW w:w="720" w:type="dxa"/>
            <w:vAlign w:val="center"/>
          </w:tcPr>
          <w:p w:rsidR="00A45B72" w:rsidRDefault="007C243E">
            <w:pPr>
              <w:jc w:val="center"/>
            </w:pPr>
            <w:r>
              <w:rPr>
                <w:color w:val="000000"/>
                <w:sz w:val="24"/>
              </w:rPr>
              <w:t>8</w:t>
            </w:r>
          </w:p>
        </w:tc>
        <w:tc>
          <w:tcPr>
            <w:tcW w:w="4320" w:type="dxa"/>
            <w:vAlign w:val="center"/>
          </w:tcPr>
          <w:p w:rsidR="00A45B72" w:rsidRDefault="007C243E">
            <w:pPr>
              <w:jc w:val="left"/>
            </w:pPr>
            <w:r>
              <w:rPr>
                <w:color w:val="000000"/>
                <w:sz w:val="24"/>
              </w:rPr>
              <w:t>交银施罗德优势行业灵活配置混合型证券投资基金（更新）招募说明书摘要（</w:t>
            </w:r>
            <w:r>
              <w:rPr>
                <w:color w:val="000000"/>
                <w:sz w:val="24"/>
              </w:rPr>
              <w:t>2019</w:t>
            </w:r>
            <w:r>
              <w:rPr>
                <w:color w:val="000000"/>
                <w:sz w:val="24"/>
              </w:rPr>
              <w:t>年第</w:t>
            </w:r>
            <w:r>
              <w:rPr>
                <w:color w:val="000000"/>
                <w:sz w:val="24"/>
              </w:rPr>
              <w:t>1</w:t>
            </w:r>
            <w:r>
              <w:rPr>
                <w:color w:val="000000"/>
                <w:sz w:val="24"/>
              </w:rPr>
              <w:t>号）</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2019-03-07</w:t>
            </w:r>
          </w:p>
        </w:tc>
      </w:tr>
      <w:tr w:rsidR="00A45B72">
        <w:tc>
          <w:tcPr>
            <w:tcW w:w="720" w:type="dxa"/>
            <w:vAlign w:val="center"/>
          </w:tcPr>
          <w:p w:rsidR="00A45B72" w:rsidRDefault="007C243E">
            <w:pPr>
              <w:jc w:val="center"/>
            </w:pPr>
            <w:r>
              <w:rPr>
                <w:color w:val="000000"/>
                <w:sz w:val="24"/>
              </w:rPr>
              <w:t>9</w:t>
            </w:r>
          </w:p>
        </w:tc>
        <w:tc>
          <w:tcPr>
            <w:tcW w:w="4320" w:type="dxa"/>
            <w:vAlign w:val="center"/>
          </w:tcPr>
          <w:p w:rsidR="00A45B72" w:rsidRDefault="007C243E">
            <w:pPr>
              <w:jc w:val="left"/>
            </w:pPr>
            <w:r>
              <w:rPr>
                <w:color w:val="000000"/>
                <w:sz w:val="24"/>
              </w:rPr>
              <w:t>交银施罗德基金管理有限公司关于暂停苏州财路基金销售有限公司办理相关销售业务的公告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2019-03-07</w:t>
            </w:r>
          </w:p>
        </w:tc>
      </w:tr>
      <w:tr w:rsidR="00A45B72">
        <w:tc>
          <w:tcPr>
            <w:tcW w:w="720" w:type="dxa"/>
            <w:vAlign w:val="center"/>
          </w:tcPr>
          <w:p w:rsidR="00A45B72" w:rsidRDefault="007C243E">
            <w:pPr>
              <w:jc w:val="center"/>
            </w:pPr>
            <w:r>
              <w:rPr>
                <w:color w:val="000000"/>
                <w:sz w:val="24"/>
              </w:rPr>
              <w:t>10</w:t>
            </w:r>
          </w:p>
        </w:tc>
        <w:tc>
          <w:tcPr>
            <w:tcW w:w="4320" w:type="dxa"/>
            <w:vAlign w:val="center"/>
          </w:tcPr>
          <w:p w:rsidR="00A45B72" w:rsidRDefault="007C243E">
            <w:pPr>
              <w:jc w:val="left"/>
            </w:pPr>
            <w:r>
              <w:rPr>
                <w:color w:val="000000"/>
                <w:sz w:val="24"/>
              </w:rPr>
              <w:t>交银施罗德基金管理有限公司关于交银施罗德优势行业灵活配置混合型证券投资基金调整大额申购（转换转入、定期定额投资）业务限额的公告</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2019-03-23</w:t>
            </w:r>
          </w:p>
        </w:tc>
      </w:tr>
      <w:tr w:rsidR="00A45B72">
        <w:tc>
          <w:tcPr>
            <w:tcW w:w="720" w:type="dxa"/>
            <w:vAlign w:val="center"/>
          </w:tcPr>
          <w:p w:rsidR="00A45B72" w:rsidRDefault="007C243E">
            <w:pPr>
              <w:jc w:val="center"/>
            </w:pPr>
            <w:r>
              <w:rPr>
                <w:color w:val="000000"/>
                <w:sz w:val="24"/>
              </w:rPr>
              <w:t>11</w:t>
            </w:r>
          </w:p>
        </w:tc>
        <w:tc>
          <w:tcPr>
            <w:tcW w:w="4320" w:type="dxa"/>
            <w:vAlign w:val="center"/>
          </w:tcPr>
          <w:p w:rsidR="00A45B72" w:rsidRDefault="007C243E">
            <w:pPr>
              <w:jc w:val="left"/>
            </w:pPr>
            <w:r>
              <w:rPr>
                <w:color w:val="000000"/>
                <w:sz w:val="24"/>
              </w:rPr>
              <w:t>交银施罗德优势行业灵活配置混合型证券投资基金</w:t>
            </w:r>
            <w:r>
              <w:rPr>
                <w:color w:val="000000"/>
                <w:sz w:val="24"/>
              </w:rPr>
              <w:t>2018</w:t>
            </w:r>
            <w:r>
              <w:rPr>
                <w:color w:val="000000"/>
                <w:sz w:val="24"/>
              </w:rPr>
              <w:t>年年度报告摘要</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2019-03-27</w:t>
            </w:r>
          </w:p>
        </w:tc>
      </w:tr>
      <w:tr w:rsidR="00A45B72">
        <w:tc>
          <w:tcPr>
            <w:tcW w:w="720" w:type="dxa"/>
            <w:vAlign w:val="center"/>
          </w:tcPr>
          <w:p w:rsidR="00A45B72" w:rsidRDefault="007C243E">
            <w:pPr>
              <w:jc w:val="center"/>
            </w:pPr>
            <w:r>
              <w:rPr>
                <w:color w:val="000000"/>
                <w:sz w:val="24"/>
              </w:rPr>
              <w:t>12</w:t>
            </w:r>
          </w:p>
        </w:tc>
        <w:tc>
          <w:tcPr>
            <w:tcW w:w="4320" w:type="dxa"/>
            <w:vAlign w:val="center"/>
          </w:tcPr>
          <w:p w:rsidR="00A45B72" w:rsidRDefault="007C243E">
            <w:pPr>
              <w:jc w:val="left"/>
            </w:pPr>
            <w:r>
              <w:rPr>
                <w:color w:val="000000"/>
                <w:sz w:val="24"/>
              </w:rPr>
              <w:t>交银施罗德基金管理有限公司关于旗下部分基金参加交通银行股份有限公司手机银行基金前端申购（含定期定额投资）费率优惠活动的公告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2019-04-01</w:t>
            </w:r>
          </w:p>
        </w:tc>
      </w:tr>
      <w:tr w:rsidR="00A45B72">
        <w:tc>
          <w:tcPr>
            <w:tcW w:w="720" w:type="dxa"/>
            <w:vAlign w:val="center"/>
          </w:tcPr>
          <w:p w:rsidR="00A45B72" w:rsidRDefault="007C243E">
            <w:pPr>
              <w:jc w:val="center"/>
            </w:pPr>
            <w:r>
              <w:rPr>
                <w:color w:val="000000"/>
                <w:sz w:val="24"/>
              </w:rPr>
              <w:t>13</w:t>
            </w:r>
          </w:p>
        </w:tc>
        <w:tc>
          <w:tcPr>
            <w:tcW w:w="4320" w:type="dxa"/>
            <w:vAlign w:val="center"/>
          </w:tcPr>
          <w:p w:rsidR="00A45B72" w:rsidRDefault="007C243E">
            <w:pPr>
              <w:jc w:val="left"/>
            </w:pPr>
            <w:r>
              <w:rPr>
                <w:color w:val="000000"/>
                <w:sz w:val="24"/>
              </w:rPr>
              <w:t>交银施罗德基金管理有限公司关于旗下基金所持停牌股票估值调整的公告</w:t>
            </w:r>
          </w:p>
        </w:tc>
        <w:tc>
          <w:tcPr>
            <w:tcW w:w="2331" w:type="dxa"/>
            <w:vAlign w:val="center"/>
          </w:tcPr>
          <w:p w:rsidR="00A45B72" w:rsidRDefault="007C243E">
            <w:pPr>
              <w:jc w:val="center"/>
            </w:pPr>
            <w:r>
              <w:rPr>
                <w:color w:val="000000"/>
                <w:sz w:val="24"/>
              </w:rPr>
              <w:t>中国证券报、上海证券报</w:t>
            </w:r>
          </w:p>
        </w:tc>
        <w:tc>
          <w:tcPr>
            <w:tcW w:w="1629" w:type="dxa"/>
            <w:vAlign w:val="center"/>
          </w:tcPr>
          <w:p w:rsidR="00A45B72" w:rsidRDefault="007C243E">
            <w:pPr>
              <w:jc w:val="center"/>
            </w:pPr>
            <w:r>
              <w:rPr>
                <w:color w:val="000000"/>
                <w:sz w:val="24"/>
              </w:rPr>
              <w:t>2019-04-02</w:t>
            </w:r>
          </w:p>
        </w:tc>
      </w:tr>
      <w:tr w:rsidR="00A45B72">
        <w:tc>
          <w:tcPr>
            <w:tcW w:w="720" w:type="dxa"/>
            <w:vAlign w:val="center"/>
          </w:tcPr>
          <w:p w:rsidR="00A45B72" w:rsidRDefault="007C243E">
            <w:pPr>
              <w:jc w:val="center"/>
            </w:pPr>
            <w:r>
              <w:rPr>
                <w:color w:val="000000"/>
                <w:sz w:val="24"/>
              </w:rPr>
              <w:t>14</w:t>
            </w:r>
          </w:p>
        </w:tc>
        <w:tc>
          <w:tcPr>
            <w:tcW w:w="4320" w:type="dxa"/>
            <w:vAlign w:val="center"/>
          </w:tcPr>
          <w:p w:rsidR="00A45B72" w:rsidRDefault="007C243E">
            <w:pPr>
              <w:jc w:val="left"/>
            </w:pPr>
            <w:r>
              <w:rPr>
                <w:color w:val="000000"/>
                <w:sz w:val="24"/>
              </w:rPr>
              <w:t>交银施罗德基金管理有限公司关于增加信达证券股份有限公司为旗下部分基金的场外销售机构的公告</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2019-04-02</w:t>
            </w:r>
          </w:p>
        </w:tc>
      </w:tr>
      <w:tr w:rsidR="00A45B72">
        <w:tc>
          <w:tcPr>
            <w:tcW w:w="720" w:type="dxa"/>
            <w:vAlign w:val="center"/>
          </w:tcPr>
          <w:p w:rsidR="00A45B72" w:rsidRDefault="007C243E">
            <w:pPr>
              <w:jc w:val="center"/>
            </w:pPr>
            <w:r>
              <w:rPr>
                <w:color w:val="000000"/>
                <w:sz w:val="24"/>
              </w:rPr>
              <w:t>15</w:t>
            </w:r>
          </w:p>
        </w:tc>
        <w:tc>
          <w:tcPr>
            <w:tcW w:w="4320" w:type="dxa"/>
            <w:vAlign w:val="center"/>
          </w:tcPr>
          <w:p w:rsidR="00A45B72" w:rsidRDefault="007C243E">
            <w:pPr>
              <w:jc w:val="left"/>
            </w:pPr>
            <w:r>
              <w:rPr>
                <w:color w:val="000000"/>
                <w:sz w:val="24"/>
              </w:rPr>
              <w:t>交银施罗德基金管理有限公司关于增加中泰证券股份有限公司为旗下部分基金的场外销售机构并参与其基金前端申购费率（含定期定额投资）优惠活动的公告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2019-04-03</w:t>
            </w:r>
          </w:p>
        </w:tc>
      </w:tr>
      <w:tr w:rsidR="00A45B72">
        <w:tc>
          <w:tcPr>
            <w:tcW w:w="720" w:type="dxa"/>
            <w:vAlign w:val="center"/>
          </w:tcPr>
          <w:p w:rsidR="00A45B72" w:rsidRDefault="007C243E">
            <w:pPr>
              <w:jc w:val="center"/>
            </w:pPr>
            <w:r>
              <w:rPr>
                <w:color w:val="000000"/>
                <w:sz w:val="24"/>
              </w:rPr>
              <w:t>16</w:t>
            </w:r>
          </w:p>
        </w:tc>
        <w:tc>
          <w:tcPr>
            <w:tcW w:w="4320" w:type="dxa"/>
            <w:vAlign w:val="center"/>
          </w:tcPr>
          <w:p w:rsidR="00A45B72" w:rsidRDefault="007C243E">
            <w:pPr>
              <w:jc w:val="left"/>
            </w:pPr>
            <w:r>
              <w:rPr>
                <w:color w:val="000000"/>
                <w:sz w:val="24"/>
              </w:rPr>
              <w:t>交银施罗德基金管理有限公司关于旗下部分基金参与奕丰基金销售有限公司基金前端申购（含定期定额投资）费率优惠活动的公告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2019-04-12</w:t>
            </w:r>
          </w:p>
        </w:tc>
      </w:tr>
      <w:tr w:rsidR="00A45B72">
        <w:tc>
          <w:tcPr>
            <w:tcW w:w="720" w:type="dxa"/>
            <w:vAlign w:val="center"/>
          </w:tcPr>
          <w:p w:rsidR="00A45B72" w:rsidRDefault="007C243E">
            <w:pPr>
              <w:jc w:val="center"/>
            </w:pPr>
            <w:r>
              <w:rPr>
                <w:color w:val="000000"/>
                <w:sz w:val="24"/>
              </w:rPr>
              <w:t>17</w:t>
            </w:r>
          </w:p>
        </w:tc>
        <w:tc>
          <w:tcPr>
            <w:tcW w:w="4320" w:type="dxa"/>
            <w:vAlign w:val="center"/>
          </w:tcPr>
          <w:p w:rsidR="00A45B72" w:rsidRDefault="007C243E">
            <w:pPr>
              <w:jc w:val="left"/>
            </w:pPr>
            <w:r>
              <w:rPr>
                <w:color w:val="000000"/>
                <w:sz w:val="24"/>
              </w:rPr>
              <w:t>交银施罗德基金管理有限公司关于取消纸质对账单寄送的公告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2019-04-12</w:t>
            </w:r>
          </w:p>
        </w:tc>
      </w:tr>
      <w:tr w:rsidR="00A45B72">
        <w:tc>
          <w:tcPr>
            <w:tcW w:w="720" w:type="dxa"/>
            <w:vAlign w:val="center"/>
          </w:tcPr>
          <w:p w:rsidR="00A45B72" w:rsidRDefault="007C243E">
            <w:pPr>
              <w:jc w:val="center"/>
            </w:pPr>
            <w:r>
              <w:rPr>
                <w:color w:val="000000"/>
                <w:sz w:val="24"/>
              </w:rPr>
              <w:t>18</w:t>
            </w:r>
          </w:p>
        </w:tc>
        <w:tc>
          <w:tcPr>
            <w:tcW w:w="4320" w:type="dxa"/>
            <w:vAlign w:val="center"/>
          </w:tcPr>
          <w:p w:rsidR="00A45B72" w:rsidRDefault="007C243E">
            <w:pPr>
              <w:jc w:val="left"/>
            </w:pPr>
            <w:r>
              <w:rPr>
                <w:color w:val="000000"/>
                <w:sz w:val="24"/>
              </w:rPr>
              <w:t>交银施罗德基金管理有限公司关于旗下基金所持股票估值调整的公告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2019-04-13</w:t>
            </w:r>
          </w:p>
        </w:tc>
      </w:tr>
      <w:tr w:rsidR="00A45B72">
        <w:tc>
          <w:tcPr>
            <w:tcW w:w="720" w:type="dxa"/>
            <w:vAlign w:val="center"/>
          </w:tcPr>
          <w:p w:rsidR="00A45B72" w:rsidRDefault="007C243E">
            <w:pPr>
              <w:jc w:val="center"/>
            </w:pPr>
            <w:r>
              <w:rPr>
                <w:color w:val="000000"/>
                <w:sz w:val="24"/>
              </w:rPr>
              <w:lastRenderedPageBreak/>
              <w:t>19</w:t>
            </w:r>
          </w:p>
        </w:tc>
        <w:tc>
          <w:tcPr>
            <w:tcW w:w="4320" w:type="dxa"/>
            <w:vAlign w:val="center"/>
          </w:tcPr>
          <w:p w:rsidR="00A45B72" w:rsidRDefault="007C243E">
            <w:pPr>
              <w:jc w:val="left"/>
            </w:pPr>
            <w:r>
              <w:rPr>
                <w:color w:val="000000"/>
                <w:sz w:val="24"/>
              </w:rPr>
              <w:t>交银施罗德基金管理有限公司关于旗下基金所持股票估值调整的公告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2019-04-17</w:t>
            </w:r>
          </w:p>
        </w:tc>
      </w:tr>
      <w:tr w:rsidR="00A45B72">
        <w:tc>
          <w:tcPr>
            <w:tcW w:w="720" w:type="dxa"/>
            <w:vAlign w:val="center"/>
          </w:tcPr>
          <w:p w:rsidR="00A45B72" w:rsidRDefault="007C243E">
            <w:pPr>
              <w:jc w:val="center"/>
            </w:pPr>
            <w:r>
              <w:rPr>
                <w:color w:val="000000"/>
                <w:sz w:val="24"/>
              </w:rPr>
              <w:t>20</w:t>
            </w:r>
          </w:p>
        </w:tc>
        <w:tc>
          <w:tcPr>
            <w:tcW w:w="4320" w:type="dxa"/>
            <w:vAlign w:val="center"/>
          </w:tcPr>
          <w:p w:rsidR="00A45B72" w:rsidRDefault="007C243E">
            <w:pPr>
              <w:jc w:val="left"/>
            </w:pPr>
            <w:r>
              <w:rPr>
                <w:color w:val="000000"/>
                <w:sz w:val="24"/>
              </w:rPr>
              <w:t>交银施罗德优势行业灵活配置混合型证券投资基金</w:t>
            </w:r>
            <w:r>
              <w:rPr>
                <w:color w:val="000000"/>
                <w:sz w:val="24"/>
              </w:rPr>
              <w:t>2019</w:t>
            </w:r>
            <w:r>
              <w:rPr>
                <w:color w:val="000000"/>
                <w:sz w:val="24"/>
              </w:rPr>
              <w:t>年第</w:t>
            </w:r>
            <w:r>
              <w:rPr>
                <w:color w:val="000000"/>
                <w:sz w:val="24"/>
              </w:rPr>
              <w:t>1</w:t>
            </w:r>
            <w:r>
              <w:rPr>
                <w:color w:val="000000"/>
                <w:sz w:val="24"/>
              </w:rPr>
              <w:t>季度报告</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2019-04-20</w:t>
            </w:r>
          </w:p>
        </w:tc>
      </w:tr>
      <w:tr w:rsidR="00A45B72">
        <w:tc>
          <w:tcPr>
            <w:tcW w:w="720" w:type="dxa"/>
            <w:vAlign w:val="center"/>
          </w:tcPr>
          <w:p w:rsidR="00A45B72" w:rsidRDefault="007C243E">
            <w:pPr>
              <w:jc w:val="center"/>
            </w:pPr>
            <w:r>
              <w:rPr>
                <w:color w:val="000000"/>
                <w:sz w:val="24"/>
              </w:rPr>
              <w:t>21</w:t>
            </w:r>
          </w:p>
        </w:tc>
        <w:tc>
          <w:tcPr>
            <w:tcW w:w="4320" w:type="dxa"/>
            <w:vAlign w:val="center"/>
          </w:tcPr>
          <w:p w:rsidR="00A45B72" w:rsidRDefault="007C243E">
            <w:pPr>
              <w:jc w:val="left"/>
            </w:pPr>
            <w:r>
              <w:rPr>
                <w:color w:val="000000"/>
                <w:sz w:val="24"/>
              </w:rPr>
              <w:t>交银施罗德基金管理有限公司关于增加北京唐鼎耀华投资咨询有限公司为旗下部分基金的场外销售机构并参与其基金前端申购（含定期定额投资）费率优惠活动的公告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2019-04-23</w:t>
            </w:r>
          </w:p>
        </w:tc>
      </w:tr>
      <w:tr w:rsidR="00A45B72">
        <w:tc>
          <w:tcPr>
            <w:tcW w:w="720" w:type="dxa"/>
            <w:vAlign w:val="center"/>
          </w:tcPr>
          <w:p w:rsidR="00A45B72" w:rsidRDefault="007C243E">
            <w:pPr>
              <w:jc w:val="center"/>
            </w:pPr>
            <w:r>
              <w:rPr>
                <w:color w:val="000000"/>
                <w:sz w:val="24"/>
              </w:rPr>
              <w:t>22</w:t>
            </w:r>
          </w:p>
        </w:tc>
        <w:tc>
          <w:tcPr>
            <w:tcW w:w="4320" w:type="dxa"/>
            <w:vAlign w:val="center"/>
          </w:tcPr>
          <w:p w:rsidR="00A45B72" w:rsidRDefault="007C243E">
            <w:pPr>
              <w:jc w:val="left"/>
            </w:pPr>
            <w:r>
              <w:rPr>
                <w:color w:val="000000"/>
                <w:sz w:val="24"/>
              </w:rPr>
              <w:t>交银施罗德基金管理有限公司关于旗下部分基金参与中国民生银行股份有限公司基金前端申购（含定期定额投资）费率优惠活动的公告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2019-05-16</w:t>
            </w:r>
          </w:p>
        </w:tc>
      </w:tr>
      <w:tr w:rsidR="00A45B72">
        <w:tc>
          <w:tcPr>
            <w:tcW w:w="720" w:type="dxa"/>
            <w:vAlign w:val="center"/>
          </w:tcPr>
          <w:p w:rsidR="00A45B72" w:rsidRDefault="007C243E">
            <w:pPr>
              <w:jc w:val="center"/>
            </w:pPr>
            <w:r>
              <w:rPr>
                <w:color w:val="000000"/>
                <w:sz w:val="24"/>
              </w:rPr>
              <w:t>23</w:t>
            </w:r>
          </w:p>
        </w:tc>
        <w:tc>
          <w:tcPr>
            <w:tcW w:w="4320" w:type="dxa"/>
            <w:vAlign w:val="center"/>
          </w:tcPr>
          <w:p w:rsidR="00A45B72" w:rsidRDefault="007C243E">
            <w:pPr>
              <w:jc w:val="left"/>
            </w:pPr>
            <w:r>
              <w:rPr>
                <w:color w:val="000000"/>
                <w:sz w:val="24"/>
              </w:rPr>
              <w:t>交银施罗德基金管理有限公司关于增加上海华夏财富投资管理有限公司为旗下部分基金的场外销售机构并参与其基金前端申购费率（含定期定额投资）优惠活动的公告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2019-05-23</w:t>
            </w:r>
          </w:p>
        </w:tc>
      </w:tr>
      <w:tr w:rsidR="00A45B72">
        <w:tc>
          <w:tcPr>
            <w:tcW w:w="720" w:type="dxa"/>
            <w:vAlign w:val="center"/>
          </w:tcPr>
          <w:p w:rsidR="00A45B72" w:rsidRDefault="007C243E">
            <w:pPr>
              <w:jc w:val="center"/>
            </w:pPr>
            <w:r>
              <w:rPr>
                <w:color w:val="000000"/>
                <w:sz w:val="24"/>
              </w:rPr>
              <w:t>24</w:t>
            </w:r>
          </w:p>
        </w:tc>
        <w:tc>
          <w:tcPr>
            <w:tcW w:w="4320" w:type="dxa"/>
            <w:vAlign w:val="center"/>
          </w:tcPr>
          <w:p w:rsidR="00A45B72" w:rsidRDefault="007C243E">
            <w:pPr>
              <w:jc w:val="left"/>
            </w:pPr>
            <w:r>
              <w:rPr>
                <w:color w:val="000000"/>
                <w:sz w:val="24"/>
              </w:rPr>
              <w:t>交银施罗德基金管理有限公司关于旗下部分基金可投资科创板股票的公告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2019-06-22</w:t>
            </w:r>
          </w:p>
        </w:tc>
      </w:tr>
      <w:tr w:rsidR="00A45B72">
        <w:tc>
          <w:tcPr>
            <w:tcW w:w="720" w:type="dxa"/>
            <w:vAlign w:val="center"/>
          </w:tcPr>
          <w:p w:rsidR="00A45B72" w:rsidRDefault="007C243E">
            <w:pPr>
              <w:jc w:val="center"/>
            </w:pPr>
            <w:r>
              <w:rPr>
                <w:color w:val="000000"/>
                <w:sz w:val="24"/>
              </w:rPr>
              <w:t>25</w:t>
            </w:r>
          </w:p>
        </w:tc>
        <w:tc>
          <w:tcPr>
            <w:tcW w:w="4320" w:type="dxa"/>
            <w:vAlign w:val="center"/>
          </w:tcPr>
          <w:p w:rsidR="00A45B72" w:rsidRDefault="007C243E">
            <w:pPr>
              <w:jc w:val="left"/>
            </w:pPr>
            <w:r>
              <w:rPr>
                <w:color w:val="000000"/>
                <w:sz w:val="24"/>
              </w:rPr>
              <w:t>交银施罗德优势行业灵活配置混合型证券投资基金</w:t>
            </w:r>
            <w:r>
              <w:rPr>
                <w:color w:val="000000"/>
                <w:sz w:val="24"/>
              </w:rPr>
              <w:t>2019</w:t>
            </w:r>
            <w:r>
              <w:rPr>
                <w:color w:val="000000"/>
                <w:sz w:val="24"/>
              </w:rPr>
              <w:t>年第</w:t>
            </w:r>
            <w:r>
              <w:rPr>
                <w:color w:val="000000"/>
                <w:sz w:val="24"/>
              </w:rPr>
              <w:t>2</w:t>
            </w:r>
            <w:r>
              <w:rPr>
                <w:color w:val="000000"/>
                <w:sz w:val="24"/>
              </w:rPr>
              <w:t>季度报告</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2019-07-17</w:t>
            </w:r>
          </w:p>
        </w:tc>
      </w:tr>
      <w:tr w:rsidR="00A45B72">
        <w:tc>
          <w:tcPr>
            <w:tcW w:w="720" w:type="dxa"/>
            <w:vAlign w:val="center"/>
          </w:tcPr>
          <w:p w:rsidR="00A45B72" w:rsidRDefault="007C243E">
            <w:pPr>
              <w:jc w:val="center"/>
            </w:pPr>
            <w:r>
              <w:rPr>
                <w:color w:val="000000"/>
                <w:sz w:val="24"/>
              </w:rPr>
              <w:t>26</w:t>
            </w:r>
          </w:p>
        </w:tc>
        <w:tc>
          <w:tcPr>
            <w:tcW w:w="4320" w:type="dxa"/>
            <w:vAlign w:val="center"/>
          </w:tcPr>
          <w:p w:rsidR="00A45B72" w:rsidRDefault="007C243E">
            <w:pPr>
              <w:jc w:val="left"/>
            </w:pPr>
            <w:r>
              <w:rPr>
                <w:color w:val="000000"/>
                <w:sz w:val="24"/>
              </w:rPr>
              <w:t>交银施罗德基金管理有限公司关于增加上海浦东发展银行股份有限公司为旗下部分基金的场外销售机构的公告</w:t>
            </w:r>
          </w:p>
        </w:tc>
        <w:tc>
          <w:tcPr>
            <w:tcW w:w="2331" w:type="dxa"/>
            <w:vAlign w:val="center"/>
          </w:tcPr>
          <w:p w:rsidR="00A45B72" w:rsidRDefault="007C243E">
            <w:pPr>
              <w:jc w:val="center"/>
            </w:pPr>
            <w:r>
              <w:rPr>
                <w:color w:val="000000"/>
                <w:sz w:val="24"/>
              </w:rPr>
              <w:t>上海证券报、证券时报</w:t>
            </w:r>
          </w:p>
        </w:tc>
        <w:tc>
          <w:tcPr>
            <w:tcW w:w="1629" w:type="dxa"/>
            <w:vAlign w:val="center"/>
          </w:tcPr>
          <w:p w:rsidR="00A45B72" w:rsidRDefault="007C243E">
            <w:pPr>
              <w:jc w:val="center"/>
            </w:pPr>
            <w:r>
              <w:rPr>
                <w:color w:val="000000"/>
                <w:sz w:val="24"/>
              </w:rPr>
              <w:t>2019-08-01</w:t>
            </w:r>
          </w:p>
        </w:tc>
      </w:tr>
      <w:tr w:rsidR="00A45B72">
        <w:tc>
          <w:tcPr>
            <w:tcW w:w="720" w:type="dxa"/>
            <w:vAlign w:val="center"/>
          </w:tcPr>
          <w:p w:rsidR="00A45B72" w:rsidRDefault="007C243E">
            <w:pPr>
              <w:jc w:val="center"/>
            </w:pPr>
            <w:r>
              <w:rPr>
                <w:color w:val="000000"/>
                <w:sz w:val="24"/>
              </w:rPr>
              <w:t>27</w:t>
            </w:r>
          </w:p>
        </w:tc>
        <w:tc>
          <w:tcPr>
            <w:tcW w:w="4320" w:type="dxa"/>
            <w:vAlign w:val="center"/>
          </w:tcPr>
          <w:p w:rsidR="00A45B72" w:rsidRDefault="007C243E">
            <w:pPr>
              <w:jc w:val="left"/>
            </w:pPr>
            <w:r>
              <w:rPr>
                <w:color w:val="000000"/>
                <w:sz w:val="24"/>
              </w:rPr>
              <w:t>交银施罗德基金管理有限公司关于交银施罗德优势行业灵活配置混合型证券投资基金调整大额申购（转换转入、定期定额投资）业务限额的公告</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2019-08-23</w:t>
            </w:r>
          </w:p>
        </w:tc>
      </w:tr>
      <w:tr w:rsidR="00A45B72">
        <w:tc>
          <w:tcPr>
            <w:tcW w:w="720" w:type="dxa"/>
            <w:vAlign w:val="center"/>
          </w:tcPr>
          <w:p w:rsidR="00A45B72" w:rsidRDefault="007C243E">
            <w:pPr>
              <w:jc w:val="center"/>
            </w:pPr>
            <w:r>
              <w:rPr>
                <w:color w:val="000000"/>
                <w:sz w:val="24"/>
              </w:rPr>
              <w:t>28</w:t>
            </w:r>
          </w:p>
        </w:tc>
        <w:tc>
          <w:tcPr>
            <w:tcW w:w="4320" w:type="dxa"/>
            <w:vAlign w:val="center"/>
          </w:tcPr>
          <w:p w:rsidR="00A45B72" w:rsidRDefault="007C243E">
            <w:pPr>
              <w:jc w:val="left"/>
            </w:pPr>
            <w:r>
              <w:rPr>
                <w:color w:val="000000"/>
                <w:sz w:val="24"/>
              </w:rPr>
              <w:t>交银施罗德优势行业灵活配置混合型证券投资基金</w:t>
            </w:r>
            <w:r>
              <w:rPr>
                <w:color w:val="000000"/>
                <w:sz w:val="24"/>
              </w:rPr>
              <w:t>2019</w:t>
            </w:r>
            <w:r>
              <w:rPr>
                <w:color w:val="000000"/>
                <w:sz w:val="24"/>
              </w:rPr>
              <w:t>年半年度报告摘要</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2019-08-29</w:t>
            </w:r>
          </w:p>
        </w:tc>
      </w:tr>
      <w:tr w:rsidR="00A45B72">
        <w:tc>
          <w:tcPr>
            <w:tcW w:w="720" w:type="dxa"/>
            <w:vAlign w:val="center"/>
          </w:tcPr>
          <w:p w:rsidR="00A45B72" w:rsidRDefault="007C243E">
            <w:pPr>
              <w:jc w:val="center"/>
            </w:pPr>
            <w:r>
              <w:rPr>
                <w:color w:val="000000"/>
                <w:sz w:val="24"/>
              </w:rPr>
              <w:t>29</w:t>
            </w:r>
          </w:p>
        </w:tc>
        <w:tc>
          <w:tcPr>
            <w:tcW w:w="4320" w:type="dxa"/>
            <w:vAlign w:val="center"/>
          </w:tcPr>
          <w:p w:rsidR="00A45B72" w:rsidRDefault="007C243E">
            <w:pPr>
              <w:jc w:val="left"/>
            </w:pPr>
            <w:r>
              <w:rPr>
                <w:color w:val="000000"/>
                <w:sz w:val="24"/>
              </w:rPr>
              <w:t>交银施罗德基金管理有限公司关于增加德邦证券股份有限公司为旗下部分基金的场外销售机构并参与其基金前端申购（含定期定额投资）费率优惠活动的公告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2019-08-30</w:t>
            </w:r>
          </w:p>
        </w:tc>
      </w:tr>
      <w:tr w:rsidR="00A45B72">
        <w:tc>
          <w:tcPr>
            <w:tcW w:w="720" w:type="dxa"/>
            <w:vAlign w:val="center"/>
          </w:tcPr>
          <w:p w:rsidR="00A45B72" w:rsidRDefault="007C243E">
            <w:pPr>
              <w:jc w:val="center"/>
            </w:pPr>
            <w:r>
              <w:rPr>
                <w:color w:val="000000"/>
                <w:sz w:val="24"/>
              </w:rPr>
              <w:t>30</w:t>
            </w:r>
          </w:p>
        </w:tc>
        <w:tc>
          <w:tcPr>
            <w:tcW w:w="4320" w:type="dxa"/>
            <w:vAlign w:val="center"/>
          </w:tcPr>
          <w:p w:rsidR="00A45B72" w:rsidRDefault="007C243E">
            <w:pPr>
              <w:jc w:val="left"/>
            </w:pPr>
            <w:r>
              <w:rPr>
                <w:color w:val="000000"/>
                <w:sz w:val="24"/>
              </w:rPr>
              <w:t>交银施罗德优势行业灵活配置混合型证券投资基金（更新）招募说明书摘要（</w:t>
            </w:r>
            <w:r>
              <w:rPr>
                <w:color w:val="000000"/>
                <w:sz w:val="24"/>
              </w:rPr>
              <w:t>2019</w:t>
            </w:r>
            <w:r>
              <w:rPr>
                <w:color w:val="000000"/>
                <w:sz w:val="24"/>
              </w:rPr>
              <w:t>年第</w:t>
            </w:r>
            <w:r>
              <w:rPr>
                <w:color w:val="000000"/>
                <w:sz w:val="24"/>
              </w:rPr>
              <w:t>2</w:t>
            </w:r>
            <w:r>
              <w:rPr>
                <w:color w:val="000000"/>
                <w:sz w:val="24"/>
              </w:rPr>
              <w:t>号）</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2019-09-04</w:t>
            </w:r>
          </w:p>
        </w:tc>
      </w:tr>
      <w:tr w:rsidR="00A45B72">
        <w:tc>
          <w:tcPr>
            <w:tcW w:w="720" w:type="dxa"/>
            <w:vAlign w:val="center"/>
          </w:tcPr>
          <w:p w:rsidR="00A45B72" w:rsidRDefault="007C243E">
            <w:pPr>
              <w:jc w:val="center"/>
            </w:pPr>
            <w:r>
              <w:rPr>
                <w:color w:val="000000"/>
                <w:sz w:val="24"/>
              </w:rPr>
              <w:t>31</w:t>
            </w:r>
          </w:p>
        </w:tc>
        <w:tc>
          <w:tcPr>
            <w:tcW w:w="4320" w:type="dxa"/>
            <w:vAlign w:val="center"/>
          </w:tcPr>
          <w:p w:rsidR="00A45B72" w:rsidRDefault="007C243E">
            <w:pPr>
              <w:jc w:val="left"/>
            </w:pPr>
            <w:r>
              <w:rPr>
                <w:color w:val="000000"/>
                <w:sz w:val="24"/>
              </w:rPr>
              <w:t>交银施罗德基金管理有限公司关于首席信息官任职的公告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2019-09-21</w:t>
            </w:r>
          </w:p>
        </w:tc>
      </w:tr>
      <w:tr w:rsidR="00A45B72">
        <w:tc>
          <w:tcPr>
            <w:tcW w:w="720" w:type="dxa"/>
            <w:vAlign w:val="center"/>
          </w:tcPr>
          <w:p w:rsidR="00A45B72" w:rsidRDefault="007C243E">
            <w:pPr>
              <w:jc w:val="center"/>
            </w:pPr>
            <w:r>
              <w:rPr>
                <w:color w:val="000000"/>
                <w:sz w:val="24"/>
              </w:rPr>
              <w:t>32</w:t>
            </w:r>
          </w:p>
        </w:tc>
        <w:tc>
          <w:tcPr>
            <w:tcW w:w="4320" w:type="dxa"/>
            <w:vAlign w:val="center"/>
          </w:tcPr>
          <w:p w:rsidR="00A45B72" w:rsidRDefault="007C243E">
            <w:pPr>
              <w:jc w:val="left"/>
            </w:pPr>
            <w:r>
              <w:rPr>
                <w:color w:val="000000"/>
                <w:sz w:val="24"/>
              </w:rPr>
              <w:t>交银施罗德基金管理有限公司关于增加江苏汇林保大基金销售有限公司为旗下基金销售机构的公告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2019-10-08</w:t>
            </w:r>
          </w:p>
        </w:tc>
      </w:tr>
      <w:tr w:rsidR="00A45B72">
        <w:tc>
          <w:tcPr>
            <w:tcW w:w="720" w:type="dxa"/>
            <w:vAlign w:val="center"/>
          </w:tcPr>
          <w:p w:rsidR="00A45B72" w:rsidRDefault="007C243E">
            <w:pPr>
              <w:jc w:val="center"/>
            </w:pPr>
            <w:r>
              <w:rPr>
                <w:color w:val="000000"/>
                <w:sz w:val="24"/>
              </w:rPr>
              <w:lastRenderedPageBreak/>
              <w:t>33</w:t>
            </w:r>
          </w:p>
        </w:tc>
        <w:tc>
          <w:tcPr>
            <w:tcW w:w="4320" w:type="dxa"/>
            <w:vAlign w:val="center"/>
          </w:tcPr>
          <w:p w:rsidR="00A45B72" w:rsidRDefault="007C243E">
            <w:pPr>
              <w:jc w:val="left"/>
            </w:pPr>
            <w:r>
              <w:rPr>
                <w:color w:val="000000"/>
                <w:sz w:val="24"/>
              </w:rPr>
              <w:t>交银施罗德基金管理有限公司关于增加山西证券股份有限公司为旗下基金销售机构的公告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2019-10-14</w:t>
            </w:r>
          </w:p>
        </w:tc>
      </w:tr>
      <w:tr w:rsidR="00A45B72">
        <w:tc>
          <w:tcPr>
            <w:tcW w:w="720" w:type="dxa"/>
            <w:vAlign w:val="center"/>
          </w:tcPr>
          <w:p w:rsidR="00A45B72" w:rsidRDefault="007C243E">
            <w:pPr>
              <w:jc w:val="center"/>
            </w:pPr>
            <w:r>
              <w:rPr>
                <w:color w:val="000000"/>
                <w:sz w:val="24"/>
              </w:rPr>
              <w:t>34</w:t>
            </w:r>
          </w:p>
        </w:tc>
        <w:tc>
          <w:tcPr>
            <w:tcW w:w="4320" w:type="dxa"/>
            <w:vAlign w:val="center"/>
          </w:tcPr>
          <w:p w:rsidR="00A45B72" w:rsidRDefault="007C243E">
            <w:pPr>
              <w:jc w:val="left"/>
            </w:pPr>
            <w:r>
              <w:rPr>
                <w:color w:val="000000"/>
                <w:sz w:val="24"/>
              </w:rPr>
              <w:t>交银施罗德基金管理有限公司旗下部分基金</w:t>
            </w:r>
            <w:r>
              <w:rPr>
                <w:color w:val="000000"/>
                <w:sz w:val="24"/>
              </w:rPr>
              <w:t>2019</w:t>
            </w:r>
            <w:r>
              <w:rPr>
                <w:color w:val="000000"/>
                <w:sz w:val="24"/>
              </w:rPr>
              <w:t>年第三季度报告提示性公告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2019-10-22</w:t>
            </w:r>
          </w:p>
        </w:tc>
      </w:tr>
      <w:tr w:rsidR="00A45B72">
        <w:tc>
          <w:tcPr>
            <w:tcW w:w="720" w:type="dxa"/>
            <w:vAlign w:val="center"/>
          </w:tcPr>
          <w:p w:rsidR="00A45B72" w:rsidRDefault="007C243E">
            <w:pPr>
              <w:jc w:val="center"/>
            </w:pPr>
            <w:r>
              <w:rPr>
                <w:color w:val="000000"/>
                <w:sz w:val="24"/>
              </w:rPr>
              <w:t>35</w:t>
            </w:r>
          </w:p>
        </w:tc>
        <w:tc>
          <w:tcPr>
            <w:tcW w:w="4320" w:type="dxa"/>
            <w:vAlign w:val="center"/>
          </w:tcPr>
          <w:p w:rsidR="00A45B72" w:rsidRDefault="007C243E">
            <w:pPr>
              <w:jc w:val="left"/>
            </w:pPr>
            <w:r>
              <w:rPr>
                <w:color w:val="000000"/>
                <w:sz w:val="24"/>
              </w:rPr>
              <w:t>交银施罗德优势行业灵活配置混合型证券投资基金</w:t>
            </w:r>
            <w:r>
              <w:rPr>
                <w:color w:val="000000"/>
                <w:sz w:val="24"/>
              </w:rPr>
              <w:t>2019</w:t>
            </w:r>
            <w:r>
              <w:rPr>
                <w:color w:val="000000"/>
                <w:sz w:val="24"/>
              </w:rPr>
              <w:t>年第</w:t>
            </w:r>
            <w:r>
              <w:rPr>
                <w:color w:val="000000"/>
                <w:sz w:val="24"/>
              </w:rPr>
              <w:t>3</w:t>
            </w:r>
            <w:r>
              <w:rPr>
                <w:color w:val="000000"/>
                <w:sz w:val="24"/>
              </w:rPr>
              <w:t>季度报告</w:t>
            </w:r>
          </w:p>
        </w:tc>
        <w:tc>
          <w:tcPr>
            <w:tcW w:w="2331" w:type="dxa"/>
            <w:vAlign w:val="center"/>
          </w:tcPr>
          <w:p w:rsidR="00A45B72" w:rsidRDefault="007C243E">
            <w:pPr>
              <w:jc w:val="center"/>
            </w:pPr>
            <w:r>
              <w:rPr>
                <w:color w:val="000000"/>
                <w:sz w:val="24"/>
              </w:rPr>
              <w:t>公司网站</w:t>
            </w:r>
          </w:p>
        </w:tc>
        <w:tc>
          <w:tcPr>
            <w:tcW w:w="1629" w:type="dxa"/>
            <w:vAlign w:val="center"/>
          </w:tcPr>
          <w:p w:rsidR="00A45B72" w:rsidRDefault="007C243E">
            <w:pPr>
              <w:jc w:val="center"/>
            </w:pPr>
            <w:r>
              <w:rPr>
                <w:color w:val="000000"/>
                <w:sz w:val="24"/>
              </w:rPr>
              <w:t>2019-10-22</w:t>
            </w:r>
          </w:p>
        </w:tc>
      </w:tr>
      <w:tr w:rsidR="00A45B72">
        <w:tc>
          <w:tcPr>
            <w:tcW w:w="720" w:type="dxa"/>
            <w:vAlign w:val="center"/>
          </w:tcPr>
          <w:p w:rsidR="00A45B72" w:rsidRDefault="007C243E">
            <w:pPr>
              <w:jc w:val="center"/>
            </w:pPr>
            <w:r>
              <w:rPr>
                <w:color w:val="000000"/>
                <w:sz w:val="24"/>
              </w:rPr>
              <w:t>36</w:t>
            </w:r>
          </w:p>
        </w:tc>
        <w:tc>
          <w:tcPr>
            <w:tcW w:w="4320" w:type="dxa"/>
            <w:vAlign w:val="center"/>
          </w:tcPr>
          <w:p w:rsidR="00A45B72" w:rsidRDefault="007C243E">
            <w:pPr>
              <w:jc w:val="left"/>
            </w:pPr>
            <w:r>
              <w:rPr>
                <w:color w:val="000000"/>
                <w:sz w:val="24"/>
              </w:rPr>
              <w:t>交银施罗德基金管理有限公司关于增加玄元保险代理有限公司为旗下基金销售机构的公告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2019-10-25</w:t>
            </w:r>
          </w:p>
        </w:tc>
      </w:tr>
      <w:tr w:rsidR="00A45B72">
        <w:tc>
          <w:tcPr>
            <w:tcW w:w="720" w:type="dxa"/>
            <w:vAlign w:val="center"/>
          </w:tcPr>
          <w:p w:rsidR="00A45B72" w:rsidRDefault="007C243E">
            <w:pPr>
              <w:jc w:val="center"/>
            </w:pPr>
            <w:r>
              <w:rPr>
                <w:color w:val="000000"/>
                <w:sz w:val="24"/>
              </w:rPr>
              <w:t>37</w:t>
            </w:r>
          </w:p>
        </w:tc>
        <w:tc>
          <w:tcPr>
            <w:tcW w:w="4320" w:type="dxa"/>
            <w:vAlign w:val="center"/>
          </w:tcPr>
          <w:p w:rsidR="00A45B72" w:rsidRDefault="007C243E">
            <w:pPr>
              <w:jc w:val="left"/>
            </w:pPr>
            <w:r>
              <w:rPr>
                <w:color w:val="000000"/>
                <w:sz w:val="24"/>
              </w:rPr>
              <w:t>交银施罗德基金管理有限公司关于提醒投资者及时提供或更新身份信息资料的公告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2019-10-28</w:t>
            </w:r>
          </w:p>
        </w:tc>
      </w:tr>
      <w:tr w:rsidR="00A45B72">
        <w:tc>
          <w:tcPr>
            <w:tcW w:w="720" w:type="dxa"/>
            <w:vAlign w:val="center"/>
          </w:tcPr>
          <w:p w:rsidR="00A45B72" w:rsidRDefault="007C243E">
            <w:pPr>
              <w:jc w:val="center"/>
            </w:pPr>
            <w:r>
              <w:rPr>
                <w:color w:val="000000"/>
                <w:sz w:val="24"/>
              </w:rPr>
              <w:t>38</w:t>
            </w:r>
          </w:p>
        </w:tc>
        <w:tc>
          <w:tcPr>
            <w:tcW w:w="4320" w:type="dxa"/>
            <w:vAlign w:val="center"/>
          </w:tcPr>
          <w:p w:rsidR="00A45B72" w:rsidRDefault="007C243E">
            <w:pPr>
              <w:jc w:val="left"/>
            </w:pPr>
            <w:r>
              <w:rPr>
                <w:color w:val="000000"/>
                <w:sz w:val="24"/>
              </w:rPr>
              <w:t>交银施罗德基金管理有限公司根据《公开募集证券投资基金信息披露管理办法》修改旗下</w:t>
            </w:r>
            <w:r>
              <w:rPr>
                <w:color w:val="000000"/>
                <w:sz w:val="24"/>
              </w:rPr>
              <w:t>30</w:t>
            </w:r>
            <w:r>
              <w:rPr>
                <w:color w:val="000000"/>
                <w:sz w:val="24"/>
              </w:rPr>
              <w:t>只公募基金基金合同、托管协议及招募说明书的公告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2019-11-21</w:t>
            </w:r>
          </w:p>
        </w:tc>
      </w:tr>
      <w:tr w:rsidR="00A45B72">
        <w:tc>
          <w:tcPr>
            <w:tcW w:w="720" w:type="dxa"/>
            <w:vAlign w:val="center"/>
          </w:tcPr>
          <w:p w:rsidR="00A45B72" w:rsidRDefault="007C243E">
            <w:pPr>
              <w:jc w:val="center"/>
            </w:pPr>
            <w:r>
              <w:rPr>
                <w:color w:val="000000"/>
                <w:sz w:val="24"/>
              </w:rPr>
              <w:t>39</w:t>
            </w:r>
          </w:p>
        </w:tc>
        <w:tc>
          <w:tcPr>
            <w:tcW w:w="4320" w:type="dxa"/>
            <w:vAlign w:val="center"/>
          </w:tcPr>
          <w:p w:rsidR="00A45B72" w:rsidRDefault="007C243E">
            <w:pPr>
              <w:jc w:val="left"/>
            </w:pPr>
            <w:r>
              <w:rPr>
                <w:color w:val="000000"/>
                <w:sz w:val="24"/>
              </w:rPr>
              <w:t>交银施罗德优势行业灵活配置混合型证券投资基金基金合同</w:t>
            </w:r>
          </w:p>
        </w:tc>
        <w:tc>
          <w:tcPr>
            <w:tcW w:w="2331" w:type="dxa"/>
            <w:vAlign w:val="center"/>
          </w:tcPr>
          <w:p w:rsidR="00A45B72" w:rsidRDefault="007C243E">
            <w:pPr>
              <w:jc w:val="center"/>
            </w:pPr>
            <w:r>
              <w:rPr>
                <w:color w:val="000000"/>
                <w:sz w:val="24"/>
              </w:rPr>
              <w:t>公司网站</w:t>
            </w:r>
          </w:p>
        </w:tc>
        <w:tc>
          <w:tcPr>
            <w:tcW w:w="1629" w:type="dxa"/>
            <w:vAlign w:val="center"/>
          </w:tcPr>
          <w:p w:rsidR="00A45B72" w:rsidRDefault="007C243E">
            <w:pPr>
              <w:jc w:val="center"/>
            </w:pPr>
            <w:r>
              <w:rPr>
                <w:color w:val="000000"/>
                <w:sz w:val="24"/>
              </w:rPr>
              <w:t>2019-11-21</w:t>
            </w:r>
          </w:p>
        </w:tc>
      </w:tr>
      <w:tr w:rsidR="00A45B72">
        <w:tc>
          <w:tcPr>
            <w:tcW w:w="720" w:type="dxa"/>
            <w:vAlign w:val="center"/>
          </w:tcPr>
          <w:p w:rsidR="00A45B72" w:rsidRDefault="007C243E">
            <w:pPr>
              <w:jc w:val="center"/>
            </w:pPr>
            <w:r>
              <w:rPr>
                <w:color w:val="000000"/>
                <w:sz w:val="24"/>
              </w:rPr>
              <w:t>40</w:t>
            </w:r>
          </w:p>
        </w:tc>
        <w:tc>
          <w:tcPr>
            <w:tcW w:w="4320" w:type="dxa"/>
            <w:vAlign w:val="center"/>
          </w:tcPr>
          <w:p w:rsidR="00A45B72" w:rsidRDefault="007C243E">
            <w:pPr>
              <w:jc w:val="left"/>
            </w:pPr>
            <w:r>
              <w:rPr>
                <w:color w:val="000000"/>
                <w:sz w:val="24"/>
              </w:rPr>
              <w:t>交银施罗德优势行业灵活配置混合型证券投资基金托管协议</w:t>
            </w:r>
          </w:p>
        </w:tc>
        <w:tc>
          <w:tcPr>
            <w:tcW w:w="2331" w:type="dxa"/>
            <w:vAlign w:val="center"/>
          </w:tcPr>
          <w:p w:rsidR="00A45B72" w:rsidRDefault="007C243E">
            <w:pPr>
              <w:jc w:val="center"/>
            </w:pPr>
            <w:r>
              <w:rPr>
                <w:color w:val="000000"/>
                <w:sz w:val="24"/>
              </w:rPr>
              <w:t>公司网站</w:t>
            </w:r>
          </w:p>
        </w:tc>
        <w:tc>
          <w:tcPr>
            <w:tcW w:w="1629" w:type="dxa"/>
            <w:vAlign w:val="center"/>
          </w:tcPr>
          <w:p w:rsidR="00A45B72" w:rsidRDefault="007C243E">
            <w:pPr>
              <w:jc w:val="center"/>
            </w:pPr>
            <w:r>
              <w:rPr>
                <w:color w:val="000000"/>
                <w:sz w:val="24"/>
              </w:rPr>
              <w:t>2019-11-21</w:t>
            </w:r>
          </w:p>
        </w:tc>
      </w:tr>
      <w:tr w:rsidR="00A45B72">
        <w:tc>
          <w:tcPr>
            <w:tcW w:w="720" w:type="dxa"/>
            <w:vAlign w:val="center"/>
          </w:tcPr>
          <w:p w:rsidR="00A45B72" w:rsidRDefault="007C243E">
            <w:pPr>
              <w:jc w:val="center"/>
            </w:pPr>
            <w:r>
              <w:rPr>
                <w:color w:val="000000"/>
                <w:sz w:val="24"/>
              </w:rPr>
              <w:t>41</w:t>
            </w:r>
          </w:p>
        </w:tc>
        <w:tc>
          <w:tcPr>
            <w:tcW w:w="4320" w:type="dxa"/>
            <w:vAlign w:val="center"/>
          </w:tcPr>
          <w:p w:rsidR="00A45B72" w:rsidRDefault="007C243E">
            <w:pPr>
              <w:jc w:val="left"/>
            </w:pPr>
            <w:r>
              <w:rPr>
                <w:color w:val="000000"/>
                <w:sz w:val="24"/>
              </w:rPr>
              <w:t>交银施罗德优势行业灵活配置混合型证券投资基金招募说明书</w:t>
            </w:r>
          </w:p>
        </w:tc>
        <w:tc>
          <w:tcPr>
            <w:tcW w:w="2331" w:type="dxa"/>
            <w:vAlign w:val="center"/>
          </w:tcPr>
          <w:p w:rsidR="00A45B72" w:rsidRDefault="007C243E">
            <w:pPr>
              <w:jc w:val="center"/>
            </w:pPr>
            <w:r>
              <w:rPr>
                <w:color w:val="000000"/>
                <w:sz w:val="24"/>
              </w:rPr>
              <w:t>公司网站</w:t>
            </w:r>
          </w:p>
        </w:tc>
        <w:tc>
          <w:tcPr>
            <w:tcW w:w="1629" w:type="dxa"/>
            <w:vAlign w:val="center"/>
          </w:tcPr>
          <w:p w:rsidR="00A45B72" w:rsidRDefault="007C243E">
            <w:pPr>
              <w:jc w:val="center"/>
            </w:pPr>
            <w:r>
              <w:rPr>
                <w:color w:val="000000"/>
                <w:sz w:val="24"/>
              </w:rPr>
              <w:t>2019-11-21</w:t>
            </w:r>
          </w:p>
        </w:tc>
      </w:tr>
      <w:tr w:rsidR="00A45B72">
        <w:tc>
          <w:tcPr>
            <w:tcW w:w="720" w:type="dxa"/>
            <w:vAlign w:val="center"/>
          </w:tcPr>
          <w:p w:rsidR="00A45B72" w:rsidRDefault="007C243E">
            <w:pPr>
              <w:jc w:val="center"/>
            </w:pPr>
            <w:r>
              <w:rPr>
                <w:color w:val="000000"/>
                <w:sz w:val="24"/>
              </w:rPr>
              <w:t>42</w:t>
            </w:r>
          </w:p>
        </w:tc>
        <w:tc>
          <w:tcPr>
            <w:tcW w:w="4320" w:type="dxa"/>
            <w:vAlign w:val="center"/>
          </w:tcPr>
          <w:p w:rsidR="00A45B72" w:rsidRDefault="007C243E">
            <w:pPr>
              <w:jc w:val="left"/>
            </w:pPr>
            <w:r>
              <w:rPr>
                <w:color w:val="000000"/>
                <w:sz w:val="24"/>
              </w:rPr>
              <w:t>交银施罗德优势行业灵活配置混合型证券投资基金招募说明书摘要</w:t>
            </w:r>
          </w:p>
        </w:tc>
        <w:tc>
          <w:tcPr>
            <w:tcW w:w="2331" w:type="dxa"/>
            <w:vAlign w:val="center"/>
          </w:tcPr>
          <w:p w:rsidR="00A45B72" w:rsidRDefault="007C243E">
            <w:pPr>
              <w:jc w:val="center"/>
            </w:pPr>
            <w:r>
              <w:rPr>
                <w:color w:val="000000"/>
                <w:sz w:val="24"/>
              </w:rPr>
              <w:t>公司网站</w:t>
            </w:r>
          </w:p>
        </w:tc>
        <w:tc>
          <w:tcPr>
            <w:tcW w:w="1629" w:type="dxa"/>
            <w:vAlign w:val="center"/>
          </w:tcPr>
          <w:p w:rsidR="00A45B72" w:rsidRDefault="007C243E">
            <w:pPr>
              <w:jc w:val="center"/>
            </w:pPr>
            <w:r>
              <w:rPr>
                <w:color w:val="000000"/>
                <w:sz w:val="24"/>
              </w:rPr>
              <w:t>2019-11-21</w:t>
            </w:r>
          </w:p>
        </w:tc>
      </w:tr>
      <w:tr w:rsidR="00A45B72">
        <w:tc>
          <w:tcPr>
            <w:tcW w:w="720" w:type="dxa"/>
            <w:vAlign w:val="center"/>
          </w:tcPr>
          <w:p w:rsidR="00A45B72" w:rsidRDefault="007C243E">
            <w:pPr>
              <w:jc w:val="center"/>
            </w:pPr>
            <w:r>
              <w:rPr>
                <w:color w:val="000000"/>
                <w:sz w:val="24"/>
              </w:rPr>
              <w:t>43</w:t>
            </w:r>
          </w:p>
        </w:tc>
        <w:tc>
          <w:tcPr>
            <w:tcW w:w="4320" w:type="dxa"/>
            <w:vAlign w:val="center"/>
          </w:tcPr>
          <w:p w:rsidR="00A45B72" w:rsidRDefault="007C243E">
            <w:pPr>
              <w:jc w:val="left"/>
            </w:pPr>
            <w:r>
              <w:rPr>
                <w:color w:val="000000"/>
                <w:sz w:val="24"/>
              </w:rPr>
              <w:t>交银施罗德基金管理有限公司关于增加华融证券股份有限公司为旗下基金销售机构的公告</w:t>
            </w:r>
          </w:p>
        </w:tc>
        <w:tc>
          <w:tcPr>
            <w:tcW w:w="2331" w:type="dxa"/>
            <w:vAlign w:val="center"/>
          </w:tcPr>
          <w:p w:rsidR="00A45B72" w:rsidRDefault="007C243E">
            <w:pPr>
              <w:jc w:val="center"/>
            </w:pPr>
            <w:r>
              <w:rPr>
                <w:color w:val="000000"/>
                <w:sz w:val="24"/>
              </w:rPr>
              <w:t>上海证券报</w:t>
            </w:r>
          </w:p>
        </w:tc>
        <w:tc>
          <w:tcPr>
            <w:tcW w:w="1629" w:type="dxa"/>
            <w:vAlign w:val="center"/>
          </w:tcPr>
          <w:p w:rsidR="00A45B72" w:rsidRDefault="007C243E">
            <w:pPr>
              <w:jc w:val="center"/>
            </w:pPr>
            <w:r>
              <w:rPr>
                <w:color w:val="000000"/>
                <w:sz w:val="24"/>
              </w:rPr>
              <w:t>2019-11-28</w:t>
            </w:r>
          </w:p>
        </w:tc>
      </w:tr>
      <w:tr w:rsidR="00A45B72">
        <w:tc>
          <w:tcPr>
            <w:tcW w:w="720" w:type="dxa"/>
            <w:vAlign w:val="center"/>
          </w:tcPr>
          <w:p w:rsidR="00A45B72" w:rsidRDefault="007C243E">
            <w:pPr>
              <w:jc w:val="center"/>
            </w:pPr>
            <w:r>
              <w:rPr>
                <w:color w:val="000000"/>
                <w:sz w:val="24"/>
              </w:rPr>
              <w:t>44</w:t>
            </w:r>
          </w:p>
        </w:tc>
        <w:tc>
          <w:tcPr>
            <w:tcW w:w="4320" w:type="dxa"/>
            <w:vAlign w:val="center"/>
          </w:tcPr>
          <w:p w:rsidR="00A45B72" w:rsidRDefault="007C243E">
            <w:pPr>
              <w:jc w:val="left"/>
            </w:pPr>
            <w:r>
              <w:rPr>
                <w:color w:val="000000"/>
                <w:sz w:val="24"/>
              </w:rPr>
              <w:t>交银施罗德基金管理有限公司关于暂停北京增财基金销售有限公司办理相关销售业务的公告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2019-12-19</w:t>
            </w:r>
          </w:p>
        </w:tc>
      </w:tr>
      <w:tr w:rsidR="00A45B72">
        <w:tc>
          <w:tcPr>
            <w:tcW w:w="720" w:type="dxa"/>
            <w:vAlign w:val="center"/>
          </w:tcPr>
          <w:p w:rsidR="00A45B72" w:rsidRDefault="007C243E">
            <w:pPr>
              <w:jc w:val="center"/>
            </w:pPr>
            <w:r>
              <w:rPr>
                <w:color w:val="000000"/>
                <w:sz w:val="24"/>
              </w:rPr>
              <w:t>45</w:t>
            </w:r>
          </w:p>
        </w:tc>
        <w:tc>
          <w:tcPr>
            <w:tcW w:w="4320" w:type="dxa"/>
            <w:vAlign w:val="center"/>
          </w:tcPr>
          <w:p w:rsidR="00A45B72" w:rsidRDefault="007C243E">
            <w:pPr>
              <w:jc w:val="left"/>
            </w:pPr>
            <w:r>
              <w:rPr>
                <w:color w:val="000000"/>
                <w:sz w:val="24"/>
              </w:rPr>
              <w:t>交银施罗德基金管理有限公司关于增加联储证券有限责任公司为旗下基金销售机构的公告</w:t>
            </w:r>
          </w:p>
        </w:tc>
        <w:tc>
          <w:tcPr>
            <w:tcW w:w="2331" w:type="dxa"/>
            <w:vAlign w:val="center"/>
          </w:tcPr>
          <w:p w:rsidR="00A45B72" w:rsidRDefault="007C243E">
            <w:pPr>
              <w:jc w:val="center"/>
            </w:pPr>
            <w:r>
              <w:rPr>
                <w:color w:val="000000"/>
                <w:sz w:val="24"/>
              </w:rPr>
              <w:t>中国证券报、上海证券报、证券时报</w:t>
            </w:r>
          </w:p>
        </w:tc>
        <w:tc>
          <w:tcPr>
            <w:tcW w:w="1629" w:type="dxa"/>
            <w:vAlign w:val="center"/>
          </w:tcPr>
          <w:p w:rsidR="00A45B72" w:rsidRDefault="007C243E">
            <w:pPr>
              <w:jc w:val="center"/>
            </w:pPr>
            <w:r>
              <w:rPr>
                <w:color w:val="000000"/>
                <w:sz w:val="24"/>
              </w:rPr>
              <w:t>2019-12-27</w:t>
            </w:r>
          </w:p>
        </w:tc>
      </w:tr>
    </w:tbl>
    <w:p w:rsidR="00FC41BE" w:rsidRPr="00D754A9" w:rsidRDefault="00FC41BE" w:rsidP="00D754A9">
      <w:pPr>
        <w:tabs>
          <w:tab w:val="left" w:pos="426"/>
        </w:tabs>
        <w:spacing w:before="29" w:line="288" w:lineRule="auto"/>
        <w:jc w:val="left"/>
        <w:rPr>
          <w:kern w:val="0"/>
          <w:sz w:val="24"/>
        </w:rPr>
      </w:pPr>
    </w:p>
    <w:p w:rsidR="00E56DA8" w:rsidRPr="0034515F" w:rsidRDefault="00F36E64" w:rsidP="00922A4A">
      <w:pPr>
        <w:pStyle w:val="1"/>
        <w:keepNext/>
        <w:keepLines/>
        <w:widowControl w:val="0"/>
        <w:spacing w:beforeLines="100" w:before="312" w:afterLines="100" w:after="312" w:line="360" w:lineRule="auto"/>
        <w:jc w:val="center"/>
        <w:rPr>
          <w:rFonts w:eastAsiaTheme="minorEastAsia"/>
          <w:b/>
          <w:bCs/>
          <w:szCs w:val="24"/>
          <w:lang w:val="en-US"/>
        </w:rPr>
      </w:pPr>
      <w:bookmarkStart w:id="280" w:name="_Toc374532345"/>
      <w:bookmarkStart w:id="281" w:name="_Toc35966877"/>
      <w:r w:rsidRPr="0034515F">
        <w:rPr>
          <w:rFonts w:hint="eastAsia"/>
          <w:b/>
          <w:bCs/>
          <w:color w:val="000000"/>
          <w:szCs w:val="24"/>
        </w:rPr>
        <w:t>§</w:t>
      </w:r>
      <w:r w:rsidR="00E56DA8" w:rsidRPr="0034515F">
        <w:rPr>
          <w:rFonts w:eastAsiaTheme="minorEastAsia"/>
          <w:b/>
          <w:bCs/>
          <w:szCs w:val="24"/>
          <w:lang w:val="en-US"/>
        </w:rPr>
        <w:t xml:space="preserve">12  </w:t>
      </w:r>
      <w:r w:rsidR="00E56DA8" w:rsidRPr="0034515F">
        <w:rPr>
          <w:rFonts w:eastAsiaTheme="minorEastAsia"/>
          <w:b/>
          <w:bCs/>
          <w:szCs w:val="24"/>
          <w:lang w:val="en-US"/>
        </w:rPr>
        <w:t>影响投资者决策的其他重要信息</w:t>
      </w:r>
      <w:bookmarkEnd w:id="280"/>
      <w:bookmarkEnd w:id="281"/>
    </w:p>
    <w:p w:rsidR="00E56DA8" w:rsidRPr="00DF4E1B" w:rsidRDefault="00E56DA8" w:rsidP="00DF4E1B">
      <w:pPr>
        <w:pStyle w:val="20"/>
        <w:spacing w:before="29" w:after="0" w:line="288" w:lineRule="auto"/>
        <w:rPr>
          <w:rFonts w:ascii="Times New Roman" w:hAnsi="Times New Roman"/>
          <w:kern w:val="0"/>
          <w:szCs w:val="24"/>
        </w:rPr>
      </w:pPr>
      <w:bookmarkStart w:id="282" w:name="_Toc35966878"/>
      <w:r w:rsidRPr="00DF4E1B">
        <w:rPr>
          <w:rFonts w:ascii="Times New Roman" w:hAnsi="Times New Roman" w:hint="eastAsia"/>
          <w:kern w:val="0"/>
          <w:szCs w:val="24"/>
        </w:rPr>
        <w:t xml:space="preserve">12.1 </w:t>
      </w:r>
      <w:r w:rsidRPr="00DF4E1B">
        <w:rPr>
          <w:rFonts w:ascii="Times New Roman" w:hAnsi="Times New Roman" w:hint="eastAsia"/>
          <w:kern w:val="0"/>
          <w:szCs w:val="24"/>
        </w:rPr>
        <w:t>影响投资者决策的其他重要信息</w:t>
      </w:r>
      <w:bookmarkEnd w:id="282"/>
    </w:p>
    <w:p w:rsidR="00A45B72" w:rsidRPr="0034515F" w:rsidRDefault="007C243E">
      <w:pPr>
        <w:spacing w:line="360" w:lineRule="auto"/>
        <w:ind w:firstLineChars="200" w:firstLine="480"/>
        <w:rPr>
          <w:rFonts w:ascii="宋体" w:hAnsi="宋体"/>
          <w:color w:val="000000"/>
          <w:sz w:val="24"/>
        </w:rPr>
      </w:pPr>
      <w:r w:rsidRPr="0034515F">
        <w:rPr>
          <w:rFonts w:ascii="宋体" w:hAnsi="宋体"/>
          <w:color w:val="000000"/>
          <w:sz w:val="24"/>
        </w:rPr>
        <w:t>1、根据《公开募集证券投资基金信息披露管理办法》的有关规定及相关监管要求，经与基金托管人协商一致并报监管机构备案，基金管理人对本基金基金合同等法律文件中信息披露相关规定作相应修改，欲知详情请查阅本基金管理人发布的最新法律文件。</w:t>
      </w:r>
    </w:p>
    <w:p w:rsidR="00E56DA8" w:rsidRPr="0034515F" w:rsidRDefault="00E56DA8" w:rsidP="00E56DA8">
      <w:pPr>
        <w:spacing w:line="360" w:lineRule="auto"/>
        <w:ind w:firstLineChars="200" w:firstLine="480"/>
        <w:rPr>
          <w:rFonts w:ascii="宋体" w:hAnsi="宋体"/>
          <w:color w:val="000000"/>
          <w:sz w:val="24"/>
        </w:rPr>
      </w:pPr>
      <w:r w:rsidRPr="0034515F">
        <w:rPr>
          <w:rFonts w:ascii="宋体" w:hAnsi="宋体"/>
          <w:color w:val="000000"/>
          <w:sz w:val="24"/>
        </w:rPr>
        <w:lastRenderedPageBreak/>
        <w:t>2、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AF2491" w:rsidRPr="0034515F" w:rsidRDefault="00AF2491" w:rsidP="00E048F4">
      <w:pPr>
        <w:spacing w:line="360" w:lineRule="auto"/>
        <w:ind w:firstLineChars="200" w:firstLine="480"/>
        <w:rPr>
          <w:rFonts w:asciiTheme="minorEastAsia" w:eastAsiaTheme="minorEastAsia" w:hAnsiTheme="minorEastAsia"/>
          <w:sz w:val="24"/>
        </w:rPr>
      </w:pPr>
    </w:p>
    <w:p w:rsidR="001A59F9" w:rsidRDefault="001A59F9" w:rsidP="00922A4A">
      <w:pPr>
        <w:pStyle w:val="1"/>
        <w:keepNext/>
        <w:keepLines/>
        <w:widowControl w:val="0"/>
        <w:spacing w:beforeLines="100" w:before="312" w:afterLines="100" w:after="312" w:line="288" w:lineRule="auto"/>
        <w:jc w:val="center"/>
        <w:rPr>
          <w:b/>
          <w:bCs/>
          <w:color w:val="000000"/>
          <w:szCs w:val="24"/>
        </w:rPr>
      </w:pPr>
      <w:bookmarkStart w:id="283" w:name="_Toc225500055"/>
      <w:bookmarkStart w:id="284" w:name="_Toc361324903"/>
      <w:bookmarkStart w:id="285" w:name="_Toc35966879"/>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83"/>
      <w:bookmarkEnd w:id="284"/>
      <w:bookmarkEnd w:id="285"/>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86" w:name="_Toc361324904"/>
      <w:bookmarkStart w:id="287" w:name="_Toc35966880"/>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86"/>
      <w:bookmarkEnd w:id="287"/>
    </w:p>
    <w:p w:rsidR="00A45B72" w:rsidRDefault="007C243E">
      <w:pPr>
        <w:spacing w:before="29" w:line="288" w:lineRule="auto"/>
        <w:rPr>
          <w:color w:val="000000"/>
          <w:sz w:val="24"/>
        </w:rPr>
      </w:pPr>
      <w:r>
        <w:rPr>
          <w:color w:val="000000"/>
          <w:sz w:val="24"/>
        </w:rPr>
        <w:t>1</w:t>
      </w:r>
      <w:r>
        <w:rPr>
          <w:color w:val="000000"/>
          <w:sz w:val="24"/>
        </w:rPr>
        <w:t>、中国证监会批准交银施罗德保本混合型证券投资基金募集的文件；</w:t>
      </w:r>
      <w:r>
        <w:rPr>
          <w:color w:val="000000"/>
          <w:sz w:val="24"/>
        </w:rPr>
        <w:t xml:space="preserve"> </w:t>
      </w:r>
    </w:p>
    <w:p w:rsidR="00A45B72" w:rsidRDefault="007C243E">
      <w:pPr>
        <w:spacing w:before="29" w:line="288" w:lineRule="auto"/>
        <w:rPr>
          <w:color w:val="000000"/>
          <w:sz w:val="24"/>
        </w:rPr>
      </w:pPr>
      <w:r>
        <w:rPr>
          <w:color w:val="000000"/>
          <w:sz w:val="24"/>
        </w:rPr>
        <w:t>2</w:t>
      </w:r>
      <w:r>
        <w:rPr>
          <w:color w:val="000000"/>
          <w:sz w:val="24"/>
        </w:rPr>
        <w:t>、《交银施罗德优势行业灵活配置混合型证券投资基金基金合同》；</w:t>
      </w:r>
      <w:r>
        <w:rPr>
          <w:color w:val="000000"/>
          <w:sz w:val="24"/>
        </w:rPr>
        <w:t xml:space="preserve"> </w:t>
      </w:r>
    </w:p>
    <w:p w:rsidR="00A45B72" w:rsidRDefault="007C243E">
      <w:pPr>
        <w:spacing w:before="29" w:line="288" w:lineRule="auto"/>
        <w:rPr>
          <w:color w:val="000000"/>
          <w:sz w:val="24"/>
        </w:rPr>
      </w:pPr>
      <w:r>
        <w:rPr>
          <w:color w:val="000000"/>
          <w:sz w:val="24"/>
        </w:rPr>
        <w:t>3</w:t>
      </w:r>
      <w:r>
        <w:rPr>
          <w:color w:val="000000"/>
          <w:sz w:val="24"/>
        </w:rPr>
        <w:t>、《交银施罗德优势行业灵活配置混合型证券投资基金招募说明书》；</w:t>
      </w:r>
      <w:r>
        <w:rPr>
          <w:color w:val="000000"/>
          <w:sz w:val="24"/>
        </w:rPr>
        <w:t xml:space="preserve"> </w:t>
      </w:r>
    </w:p>
    <w:p w:rsidR="00A45B72" w:rsidRDefault="007C243E">
      <w:pPr>
        <w:spacing w:before="29" w:line="288" w:lineRule="auto"/>
        <w:rPr>
          <w:color w:val="000000"/>
          <w:sz w:val="24"/>
        </w:rPr>
      </w:pPr>
      <w:r>
        <w:rPr>
          <w:color w:val="000000"/>
          <w:sz w:val="24"/>
        </w:rPr>
        <w:t>4</w:t>
      </w:r>
      <w:r>
        <w:rPr>
          <w:color w:val="000000"/>
          <w:sz w:val="24"/>
        </w:rPr>
        <w:t>、《交银施罗德优势行业灵活配置混合型证券投资基金托管协议》；</w:t>
      </w:r>
    </w:p>
    <w:p w:rsidR="00A45B72" w:rsidRDefault="007C243E">
      <w:pPr>
        <w:spacing w:before="29" w:line="288" w:lineRule="auto"/>
        <w:rPr>
          <w:color w:val="000000"/>
          <w:sz w:val="24"/>
        </w:rPr>
      </w:pPr>
      <w:r>
        <w:rPr>
          <w:color w:val="000000"/>
          <w:sz w:val="24"/>
        </w:rPr>
        <w:t>5</w:t>
      </w:r>
      <w:r>
        <w:rPr>
          <w:color w:val="000000"/>
          <w:sz w:val="24"/>
        </w:rPr>
        <w:t>、《交银施罗德保本混合型证券投资基金基金合同》；</w:t>
      </w:r>
      <w:r>
        <w:rPr>
          <w:color w:val="000000"/>
          <w:sz w:val="24"/>
        </w:rPr>
        <w:t xml:space="preserve"> </w:t>
      </w:r>
    </w:p>
    <w:p w:rsidR="00A45B72" w:rsidRDefault="007C243E">
      <w:pPr>
        <w:spacing w:before="29" w:line="288" w:lineRule="auto"/>
        <w:rPr>
          <w:color w:val="000000"/>
          <w:sz w:val="24"/>
        </w:rPr>
      </w:pPr>
      <w:r>
        <w:rPr>
          <w:color w:val="000000"/>
          <w:sz w:val="24"/>
        </w:rPr>
        <w:t>6</w:t>
      </w:r>
      <w:r>
        <w:rPr>
          <w:color w:val="000000"/>
          <w:sz w:val="24"/>
        </w:rPr>
        <w:t>、《交银施罗德保本混合型证券投资基金招募说明书》；</w:t>
      </w:r>
      <w:r>
        <w:rPr>
          <w:color w:val="000000"/>
          <w:sz w:val="24"/>
        </w:rPr>
        <w:t xml:space="preserve"> </w:t>
      </w:r>
    </w:p>
    <w:p w:rsidR="00A45B72" w:rsidRDefault="007C243E">
      <w:pPr>
        <w:spacing w:before="29" w:line="288" w:lineRule="auto"/>
        <w:rPr>
          <w:color w:val="000000"/>
          <w:sz w:val="24"/>
        </w:rPr>
      </w:pPr>
      <w:r>
        <w:rPr>
          <w:color w:val="000000"/>
          <w:sz w:val="24"/>
        </w:rPr>
        <w:t>7</w:t>
      </w:r>
      <w:r>
        <w:rPr>
          <w:color w:val="000000"/>
          <w:sz w:val="24"/>
        </w:rPr>
        <w:t>、《交银施罗德保本混合型证券投资基金托管协议》；</w:t>
      </w:r>
    </w:p>
    <w:p w:rsidR="00A45B72" w:rsidRDefault="007C243E">
      <w:pPr>
        <w:spacing w:before="29" w:line="288" w:lineRule="auto"/>
        <w:rPr>
          <w:color w:val="000000"/>
          <w:sz w:val="24"/>
        </w:rPr>
      </w:pPr>
      <w:r>
        <w:rPr>
          <w:color w:val="000000"/>
          <w:sz w:val="24"/>
        </w:rPr>
        <w:t>8</w:t>
      </w:r>
      <w:r>
        <w:rPr>
          <w:color w:val="000000"/>
          <w:sz w:val="24"/>
        </w:rPr>
        <w:t>、《交银施罗德保本混合型证券投资基金保函》；</w:t>
      </w:r>
    </w:p>
    <w:p w:rsidR="00A45B72" w:rsidRDefault="007C243E">
      <w:pPr>
        <w:spacing w:before="29" w:line="288" w:lineRule="auto"/>
        <w:rPr>
          <w:color w:val="000000"/>
          <w:sz w:val="24"/>
        </w:rPr>
      </w:pPr>
      <w:r>
        <w:rPr>
          <w:color w:val="000000"/>
          <w:sz w:val="24"/>
        </w:rPr>
        <w:t>9</w:t>
      </w:r>
      <w:r>
        <w:rPr>
          <w:color w:val="000000"/>
          <w:sz w:val="24"/>
        </w:rPr>
        <w:t>、上海源泰律师事务所出具的《关于申请募集交银施罗德保本混合型证券投资基金之法律意见书》；</w:t>
      </w:r>
    </w:p>
    <w:p w:rsidR="00A45B72" w:rsidRDefault="007C243E">
      <w:pPr>
        <w:spacing w:before="29" w:line="288" w:lineRule="auto"/>
        <w:rPr>
          <w:color w:val="000000"/>
          <w:sz w:val="24"/>
        </w:rPr>
      </w:pPr>
      <w:r>
        <w:rPr>
          <w:color w:val="000000"/>
          <w:sz w:val="24"/>
        </w:rPr>
        <w:t>10</w:t>
      </w:r>
      <w:r>
        <w:rPr>
          <w:color w:val="000000"/>
          <w:sz w:val="24"/>
        </w:rPr>
        <w:t>、上海市通力律师事务所出具的《关于交银施罗德保本混合型证券投资基金保本周期到期转型方案及基金合同修改的法律意见》；</w:t>
      </w:r>
    </w:p>
    <w:p w:rsidR="00A45B72" w:rsidRDefault="007C243E">
      <w:pPr>
        <w:spacing w:before="29" w:line="288" w:lineRule="auto"/>
        <w:rPr>
          <w:color w:val="000000"/>
          <w:sz w:val="24"/>
        </w:rPr>
      </w:pPr>
      <w:r>
        <w:rPr>
          <w:color w:val="000000"/>
          <w:sz w:val="24"/>
        </w:rPr>
        <w:t>11</w:t>
      </w:r>
      <w:r>
        <w:rPr>
          <w:color w:val="000000"/>
          <w:sz w:val="24"/>
        </w:rPr>
        <w:t>、基金管理人业务资格批件、营业执照；</w:t>
      </w:r>
    </w:p>
    <w:p w:rsidR="00A45B72" w:rsidRDefault="007C243E">
      <w:pPr>
        <w:spacing w:before="29" w:line="288" w:lineRule="auto"/>
        <w:rPr>
          <w:color w:val="000000"/>
          <w:sz w:val="24"/>
        </w:rPr>
      </w:pPr>
      <w:r>
        <w:rPr>
          <w:color w:val="000000"/>
          <w:sz w:val="24"/>
        </w:rPr>
        <w:t>12</w:t>
      </w:r>
      <w:r>
        <w:rPr>
          <w:color w:val="000000"/>
          <w:sz w:val="24"/>
        </w:rPr>
        <w:t>、基金托管人业务资格批件、营业执照；</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、报告期内交银施罗德优势行业灵活配置混合型证券投资基金在指定报刊上各项公告的原稿。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88" w:name="_Toc361324905"/>
      <w:bookmarkStart w:id="289" w:name="_Toc35966881"/>
      <w:r w:rsidRPr="00761CD0">
        <w:rPr>
          <w:rFonts w:ascii="Times New Roman" w:hAnsi="Times New Roman"/>
          <w:kern w:val="0"/>
          <w:szCs w:val="24"/>
        </w:rPr>
        <w:t>13.2</w:t>
      </w:r>
      <w:r w:rsidRPr="00761CD0">
        <w:rPr>
          <w:rFonts w:ascii="Times New Roman" w:hAnsi="Times New Roman" w:hint="eastAsia"/>
          <w:kern w:val="0"/>
          <w:szCs w:val="24"/>
        </w:rPr>
        <w:t>存放地点</w:t>
      </w:r>
      <w:bookmarkEnd w:id="288"/>
      <w:bookmarkEnd w:id="289"/>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90" w:name="_Toc361324906"/>
      <w:bookmarkStart w:id="291" w:name="_Toc35966882"/>
      <w:r w:rsidRPr="00761CD0">
        <w:rPr>
          <w:rFonts w:ascii="Times New Roman" w:hAnsi="Times New Roman"/>
          <w:kern w:val="0"/>
          <w:szCs w:val="24"/>
        </w:rPr>
        <w:t>13.3</w:t>
      </w:r>
      <w:r w:rsidRPr="00761CD0">
        <w:rPr>
          <w:rFonts w:ascii="Times New Roman" w:hAnsi="Times New Roman" w:hint="eastAsia"/>
          <w:kern w:val="0"/>
          <w:szCs w:val="24"/>
        </w:rPr>
        <w:t>查阅方式</w:t>
      </w:r>
      <w:bookmarkEnd w:id="290"/>
      <w:bookmarkEnd w:id="291"/>
    </w:p>
    <w:p w:rsidR="00A45B72" w:rsidRDefault="007C243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lastRenderedPageBreak/>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二〇二〇年三月三十日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6"/>
      <w:footerReference w:type="default" r:id="rId17"/>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249" w:rsidRDefault="002F5249">
      <w:r>
        <w:separator/>
      </w:r>
    </w:p>
  </w:endnote>
  <w:endnote w:type="continuationSeparator" w:id="0">
    <w:p w:rsidR="002F5249" w:rsidRDefault="002F5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黑体"/>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Default="00CD5E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Default="00CD5ECE">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Default="00CD5ECE">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Default="00CD5ECE"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CD5ECE" w:rsidRDefault="00CD5ECE"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Default="00CD5ECE"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DF4E1B">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DF4E1B">
      <w:rPr>
        <w:noProof/>
        <w:kern w:val="0"/>
        <w:szCs w:val="21"/>
      </w:rPr>
      <w:t>62</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249" w:rsidRDefault="002F5249">
      <w:r>
        <w:separator/>
      </w:r>
    </w:p>
  </w:footnote>
  <w:footnote w:type="continuationSeparator" w:id="0">
    <w:p w:rsidR="002F5249" w:rsidRDefault="002F5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Default="00CD5EC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Pr="00A46608" w:rsidRDefault="00CD5ECE" w:rsidP="00A46608">
    <w:pPr>
      <w:spacing w:before="29" w:line="288" w:lineRule="auto"/>
      <w:jc w:val="right"/>
      <w:rPr>
        <w:rFonts w:eastAsiaTheme="minorEastAsia"/>
        <w:sz w:val="24"/>
      </w:rPr>
    </w:pPr>
    <w:r w:rsidRPr="00D3445F">
      <w:rPr>
        <w:rFonts w:eastAsiaTheme="minorEastAsia"/>
        <w:sz w:val="24"/>
      </w:rPr>
      <w:t>交银施罗德优势行业灵活配置混合型证券投资基金</w:t>
    </w:r>
    <w:r w:rsidRPr="00D3445F">
      <w:rPr>
        <w:rFonts w:eastAsiaTheme="minorEastAsia"/>
        <w:sz w:val="24"/>
      </w:rPr>
      <w:t>2019</w:t>
    </w:r>
    <w:r w:rsidRPr="00D3445F">
      <w:rPr>
        <w:rFonts w:eastAsiaTheme="minorEastAsia"/>
        <w:sz w:val="24"/>
      </w:rPr>
      <w:t>年年度报告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5ECE" w:rsidRDefault="00CD5EC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28FA"/>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27B03"/>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4E49"/>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1F3"/>
    <w:rsid w:val="00060597"/>
    <w:rsid w:val="00060A2C"/>
    <w:rsid w:val="00060CB4"/>
    <w:rsid w:val="00061167"/>
    <w:rsid w:val="00061582"/>
    <w:rsid w:val="00062461"/>
    <w:rsid w:val="00062997"/>
    <w:rsid w:val="00062F1A"/>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01B"/>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2F91"/>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CC0"/>
    <w:rsid w:val="000B6B0F"/>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1765B"/>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666"/>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6EC"/>
    <w:rsid w:val="001577C8"/>
    <w:rsid w:val="00157B5A"/>
    <w:rsid w:val="00157FF3"/>
    <w:rsid w:val="0016050B"/>
    <w:rsid w:val="00160541"/>
    <w:rsid w:val="00161B06"/>
    <w:rsid w:val="00162C6F"/>
    <w:rsid w:val="0016380C"/>
    <w:rsid w:val="00163816"/>
    <w:rsid w:val="00163B27"/>
    <w:rsid w:val="00163BF6"/>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8737D"/>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0D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61E"/>
    <w:rsid w:val="001B5AAF"/>
    <w:rsid w:val="001B724A"/>
    <w:rsid w:val="001B7890"/>
    <w:rsid w:val="001B7C66"/>
    <w:rsid w:val="001C005A"/>
    <w:rsid w:val="001C00CF"/>
    <w:rsid w:val="001C0427"/>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2D4"/>
    <w:rsid w:val="001F74B5"/>
    <w:rsid w:val="001F7785"/>
    <w:rsid w:val="001F790F"/>
    <w:rsid w:val="002006BD"/>
    <w:rsid w:val="002010DE"/>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37F0C"/>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119"/>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548"/>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87B46"/>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3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AAA"/>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D77E9"/>
    <w:rsid w:val="002E0394"/>
    <w:rsid w:val="002E0644"/>
    <w:rsid w:val="002E0BA7"/>
    <w:rsid w:val="002E0FEB"/>
    <w:rsid w:val="002E171B"/>
    <w:rsid w:val="002E1DFE"/>
    <w:rsid w:val="002E2E3E"/>
    <w:rsid w:val="002E319D"/>
    <w:rsid w:val="002E4AD5"/>
    <w:rsid w:val="002E4C2D"/>
    <w:rsid w:val="002E523E"/>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249"/>
    <w:rsid w:val="002F5777"/>
    <w:rsid w:val="002F60EA"/>
    <w:rsid w:val="002F6626"/>
    <w:rsid w:val="002F680E"/>
    <w:rsid w:val="002F6FFD"/>
    <w:rsid w:val="0030065D"/>
    <w:rsid w:val="00300871"/>
    <w:rsid w:val="00300951"/>
    <w:rsid w:val="00300E8A"/>
    <w:rsid w:val="00302201"/>
    <w:rsid w:val="003023C9"/>
    <w:rsid w:val="00302CA8"/>
    <w:rsid w:val="00302DE9"/>
    <w:rsid w:val="00303836"/>
    <w:rsid w:val="00304860"/>
    <w:rsid w:val="00304E23"/>
    <w:rsid w:val="00305084"/>
    <w:rsid w:val="00305CE9"/>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86"/>
    <w:rsid w:val="00331592"/>
    <w:rsid w:val="00331A88"/>
    <w:rsid w:val="003329EA"/>
    <w:rsid w:val="00332C6E"/>
    <w:rsid w:val="00332D73"/>
    <w:rsid w:val="00332F24"/>
    <w:rsid w:val="003335D1"/>
    <w:rsid w:val="003338BE"/>
    <w:rsid w:val="00333D8E"/>
    <w:rsid w:val="00333E30"/>
    <w:rsid w:val="0033410F"/>
    <w:rsid w:val="003345CB"/>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ADB"/>
    <w:rsid w:val="00342ECF"/>
    <w:rsid w:val="003439DB"/>
    <w:rsid w:val="00344323"/>
    <w:rsid w:val="003444EB"/>
    <w:rsid w:val="0034463B"/>
    <w:rsid w:val="00344BB2"/>
    <w:rsid w:val="00344FBE"/>
    <w:rsid w:val="0034515F"/>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710"/>
    <w:rsid w:val="00396863"/>
    <w:rsid w:val="00397156"/>
    <w:rsid w:val="00397960"/>
    <w:rsid w:val="003A0663"/>
    <w:rsid w:val="003A0FD0"/>
    <w:rsid w:val="003A1FE0"/>
    <w:rsid w:val="003A3B3B"/>
    <w:rsid w:val="003A3BC4"/>
    <w:rsid w:val="003A458A"/>
    <w:rsid w:val="003A4FE2"/>
    <w:rsid w:val="003A551D"/>
    <w:rsid w:val="003A6CFA"/>
    <w:rsid w:val="003A76BE"/>
    <w:rsid w:val="003A7D42"/>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B7837"/>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5BE"/>
    <w:rsid w:val="003D08F8"/>
    <w:rsid w:val="003D124B"/>
    <w:rsid w:val="003D1559"/>
    <w:rsid w:val="003D18F3"/>
    <w:rsid w:val="003D1B0A"/>
    <w:rsid w:val="003D2CC1"/>
    <w:rsid w:val="003D322E"/>
    <w:rsid w:val="003D38B0"/>
    <w:rsid w:val="003D4319"/>
    <w:rsid w:val="003D4517"/>
    <w:rsid w:val="003D4FFC"/>
    <w:rsid w:val="003D51ED"/>
    <w:rsid w:val="003D569B"/>
    <w:rsid w:val="003D637D"/>
    <w:rsid w:val="003D66E3"/>
    <w:rsid w:val="003D78B5"/>
    <w:rsid w:val="003D7D5F"/>
    <w:rsid w:val="003D7E38"/>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3495"/>
    <w:rsid w:val="00414503"/>
    <w:rsid w:val="00414827"/>
    <w:rsid w:val="004153B3"/>
    <w:rsid w:val="00415772"/>
    <w:rsid w:val="004159AD"/>
    <w:rsid w:val="00415E58"/>
    <w:rsid w:val="004163FD"/>
    <w:rsid w:val="0041683D"/>
    <w:rsid w:val="00416C10"/>
    <w:rsid w:val="00417976"/>
    <w:rsid w:val="00417A0E"/>
    <w:rsid w:val="0042053A"/>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B70"/>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78D5"/>
    <w:rsid w:val="00487C2B"/>
    <w:rsid w:val="004900FF"/>
    <w:rsid w:val="0049125B"/>
    <w:rsid w:val="00491C58"/>
    <w:rsid w:val="00491FAB"/>
    <w:rsid w:val="00492081"/>
    <w:rsid w:val="0049227D"/>
    <w:rsid w:val="0049297D"/>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04DE"/>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6B22"/>
    <w:rsid w:val="004C70AC"/>
    <w:rsid w:val="004C7235"/>
    <w:rsid w:val="004C75C5"/>
    <w:rsid w:val="004C7757"/>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06C"/>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6D90"/>
    <w:rsid w:val="00517917"/>
    <w:rsid w:val="00517C92"/>
    <w:rsid w:val="0052009E"/>
    <w:rsid w:val="005200F7"/>
    <w:rsid w:val="00520AB5"/>
    <w:rsid w:val="00521568"/>
    <w:rsid w:val="00521596"/>
    <w:rsid w:val="00522066"/>
    <w:rsid w:val="005222FA"/>
    <w:rsid w:val="00522921"/>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B11"/>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91E"/>
    <w:rsid w:val="00597AAB"/>
    <w:rsid w:val="00597D8B"/>
    <w:rsid w:val="005A0742"/>
    <w:rsid w:val="005A1B62"/>
    <w:rsid w:val="005A1C30"/>
    <w:rsid w:val="005A3147"/>
    <w:rsid w:val="005A31C9"/>
    <w:rsid w:val="005A3294"/>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155"/>
    <w:rsid w:val="005D25E3"/>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5AF"/>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27"/>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32C"/>
    <w:rsid w:val="00632540"/>
    <w:rsid w:val="00632D22"/>
    <w:rsid w:val="00632E88"/>
    <w:rsid w:val="0063317D"/>
    <w:rsid w:val="00633CE1"/>
    <w:rsid w:val="0063454C"/>
    <w:rsid w:val="00634DBB"/>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0D7B"/>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179"/>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6CD"/>
    <w:rsid w:val="00680AEF"/>
    <w:rsid w:val="00680B68"/>
    <w:rsid w:val="0068137A"/>
    <w:rsid w:val="00681920"/>
    <w:rsid w:val="00681DBF"/>
    <w:rsid w:val="00682AAC"/>
    <w:rsid w:val="00682EFD"/>
    <w:rsid w:val="00683498"/>
    <w:rsid w:val="00683E4D"/>
    <w:rsid w:val="00683F61"/>
    <w:rsid w:val="00686378"/>
    <w:rsid w:val="00686A36"/>
    <w:rsid w:val="00686A41"/>
    <w:rsid w:val="00687AD5"/>
    <w:rsid w:val="00691710"/>
    <w:rsid w:val="0069211A"/>
    <w:rsid w:val="00692B81"/>
    <w:rsid w:val="00692C4F"/>
    <w:rsid w:val="00692F83"/>
    <w:rsid w:val="0069310C"/>
    <w:rsid w:val="0069410F"/>
    <w:rsid w:val="006949D2"/>
    <w:rsid w:val="00694C5F"/>
    <w:rsid w:val="00695027"/>
    <w:rsid w:val="00695251"/>
    <w:rsid w:val="006953EF"/>
    <w:rsid w:val="00695689"/>
    <w:rsid w:val="0069588C"/>
    <w:rsid w:val="00695AD5"/>
    <w:rsid w:val="00695ADE"/>
    <w:rsid w:val="00695B91"/>
    <w:rsid w:val="00695C0D"/>
    <w:rsid w:val="00695CAE"/>
    <w:rsid w:val="00695E5A"/>
    <w:rsid w:val="00696356"/>
    <w:rsid w:val="00696799"/>
    <w:rsid w:val="006968EA"/>
    <w:rsid w:val="006969E9"/>
    <w:rsid w:val="006A015D"/>
    <w:rsid w:val="006A0945"/>
    <w:rsid w:val="006A1F6E"/>
    <w:rsid w:val="006A2EA3"/>
    <w:rsid w:val="006A3CC1"/>
    <w:rsid w:val="006A4899"/>
    <w:rsid w:val="006A62E1"/>
    <w:rsid w:val="006A6566"/>
    <w:rsid w:val="006A72C6"/>
    <w:rsid w:val="006A7310"/>
    <w:rsid w:val="006A74F4"/>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5E5"/>
    <w:rsid w:val="006E2BD3"/>
    <w:rsid w:val="006E3379"/>
    <w:rsid w:val="006E33C9"/>
    <w:rsid w:val="006E34B7"/>
    <w:rsid w:val="006E36B8"/>
    <w:rsid w:val="006E3874"/>
    <w:rsid w:val="006E44A6"/>
    <w:rsid w:val="006E50D1"/>
    <w:rsid w:val="006E5585"/>
    <w:rsid w:val="006E5D83"/>
    <w:rsid w:val="006E5E32"/>
    <w:rsid w:val="006E5F67"/>
    <w:rsid w:val="006E633A"/>
    <w:rsid w:val="006E66C3"/>
    <w:rsid w:val="006E6A14"/>
    <w:rsid w:val="006E6B16"/>
    <w:rsid w:val="006E6DE8"/>
    <w:rsid w:val="006E780C"/>
    <w:rsid w:val="006E7B0D"/>
    <w:rsid w:val="006F0B8C"/>
    <w:rsid w:val="006F0BA7"/>
    <w:rsid w:val="006F0F01"/>
    <w:rsid w:val="006F1086"/>
    <w:rsid w:val="006F1319"/>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26B4"/>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0C30"/>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2B2A"/>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0F11"/>
    <w:rsid w:val="007819A1"/>
    <w:rsid w:val="00782935"/>
    <w:rsid w:val="00782F76"/>
    <w:rsid w:val="0078339D"/>
    <w:rsid w:val="00783BA5"/>
    <w:rsid w:val="00784C54"/>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5DB"/>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3B1"/>
    <w:rsid w:val="007A3680"/>
    <w:rsid w:val="007A3BCD"/>
    <w:rsid w:val="007A5214"/>
    <w:rsid w:val="007A59B8"/>
    <w:rsid w:val="007A65AF"/>
    <w:rsid w:val="007A7682"/>
    <w:rsid w:val="007A79FA"/>
    <w:rsid w:val="007A7AC1"/>
    <w:rsid w:val="007A7F42"/>
    <w:rsid w:val="007B0A16"/>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43E"/>
    <w:rsid w:val="007C27DE"/>
    <w:rsid w:val="007C299E"/>
    <w:rsid w:val="007C2EAB"/>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6C44"/>
    <w:rsid w:val="008174D4"/>
    <w:rsid w:val="0082002E"/>
    <w:rsid w:val="0082083C"/>
    <w:rsid w:val="008209AC"/>
    <w:rsid w:val="00820C54"/>
    <w:rsid w:val="00820F37"/>
    <w:rsid w:val="00820FE6"/>
    <w:rsid w:val="00821A66"/>
    <w:rsid w:val="00821B69"/>
    <w:rsid w:val="00821C0F"/>
    <w:rsid w:val="00822476"/>
    <w:rsid w:val="00822882"/>
    <w:rsid w:val="00822A1E"/>
    <w:rsid w:val="008238C7"/>
    <w:rsid w:val="00825268"/>
    <w:rsid w:val="0082571C"/>
    <w:rsid w:val="00825B94"/>
    <w:rsid w:val="00825BB4"/>
    <w:rsid w:val="00825F68"/>
    <w:rsid w:val="0082600E"/>
    <w:rsid w:val="00826DB9"/>
    <w:rsid w:val="008273D2"/>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4AE0"/>
    <w:rsid w:val="008F5442"/>
    <w:rsid w:val="008F5E21"/>
    <w:rsid w:val="008F60A3"/>
    <w:rsid w:val="008F653E"/>
    <w:rsid w:val="008F7769"/>
    <w:rsid w:val="009004FE"/>
    <w:rsid w:val="00901014"/>
    <w:rsid w:val="009010F0"/>
    <w:rsid w:val="00901162"/>
    <w:rsid w:val="00901247"/>
    <w:rsid w:val="00901B53"/>
    <w:rsid w:val="0090223A"/>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151E"/>
    <w:rsid w:val="00922567"/>
    <w:rsid w:val="009228DB"/>
    <w:rsid w:val="00922A4A"/>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456"/>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2A9"/>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9D2"/>
    <w:rsid w:val="00983C82"/>
    <w:rsid w:val="009840A3"/>
    <w:rsid w:val="009844D6"/>
    <w:rsid w:val="00984520"/>
    <w:rsid w:val="0098545C"/>
    <w:rsid w:val="00985506"/>
    <w:rsid w:val="009862F1"/>
    <w:rsid w:val="009871EA"/>
    <w:rsid w:val="00990A6D"/>
    <w:rsid w:val="0099132C"/>
    <w:rsid w:val="00991602"/>
    <w:rsid w:val="00991675"/>
    <w:rsid w:val="00992382"/>
    <w:rsid w:val="00992BA2"/>
    <w:rsid w:val="00992F83"/>
    <w:rsid w:val="0099344F"/>
    <w:rsid w:val="0099360A"/>
    <w:rsid w:val="00993A3C"/>
    <w:rsid w:val="0099449B"/>
    <w:rsid w:val="0099508A"/>
    <w:rsid w:val="00995618"/>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A0F"/>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7FE"/>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B72"/>
    <w:rsid w:val="00A45F71"/>
    <w:rsid w:val="00A46608"/>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C28"/>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3EB8"/>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4D"/>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8784F"/>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8D5"/>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3E2B"/>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4AB"/>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6AF"/>
    <w:rsid w:val="00B04ACB"/>
    <w:rsid w:val="00B04DAC"/>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EB9"/>
    <w:rsid w:val="00B12F0D"/>
    <w:rsid w:val="00B12FCF"/>
    <w:rsid w:val="00B13A85"/>
    <w:rsid w:val="00B13BC7"/>
    <w:rsid w:val="00B13CD4"/>
    <w:rsid w:val="00B153D8"/>
    <w:rsid w:val="00B154DE"/>
    <w:rsid w:val="00B15814"/>
    <w:rsid w:val="00B17B14"/>
    <w:rsid w:val="00B203C4"/>
    <w:rsid w:val="00B20863"/>
    <w:rsid w:val="00B20BEC"/>
    <w:rsid w:val="00B20CDD"/>
    <w:rsid w:val="00B2123E"/>
    <w:rsid w:val="00B2157C"/>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6C2"/>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0DE"/>
    <w:rsid w:val="00BA6808"/>
    <w:rsid w:val="00BA6E49"/>
    <w:rsid w:val="00BA79D4"/>
    <w:rsid w:val="00BB0187"/>
    <w:rsid w:val="00BB0604"/>
    <w:rsid w:val="00BB06E7"/>
    <w:rsid w:val="00BB0831"/>
    <w:rsid w:val="00BB0E56"/>
    <w:rsid w:val="00BB125B"/>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3EDE"/>
    <w:rsid w:val="00BC43C6"/>
    <w:rsid w:val="00BC46F9"/>
    <w:rsid w:val="00BC4B1B"/>
    <w:rsid w:val="00BC52AF"/>
    <w:rsid w:val="00BC5824"/>
    <w:rsid w:val="00BC584D"/>
    <w:rsid w:val="00BC651B"/>
    <w:rsid w:val="00BC6AA7"/>
    <w:rsid w:val="00BC6DD2"/>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17B"/>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1F9"/>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053"/>
    <w:rsid w:val="00C371C9"/>
    <w:rsid w:val="00C379E9"/>
    <w:rsid w:val="00C379FD"/>
    <w:rsid w:val="00C403CD"/>
    <w:rsid w:val="00C40857"/>
    <w:rsid w:val="00C41143"/>
    <w:rsid w:val="00C41A71"/>
    <w:rsid w:val="00C42041"/>
    <w:rsid w:val="00C42194"/>
    <w:rsid w:val="00C42B1F"/>
    <w:rsid w:val="00C434C4"/>
    <w:rsid w:val="00C43934"/>
    <w:rsid w:val="00C439FB"/>
    <w:rsid w:val="00C43AA8"/>
    <w:rsid w:val="00C43F23"/>
    <w:rsid w:val="00C441A4"/>
    <w:rsid w:val="00C44321"/>
    <w:rsid w:val="00C444F3"/>
    <w:rsid w:val="00C4488F"/>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683"/>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03D"/>
    <w:rsid w:val="00CB39C2"/>
    <w:rsid w:val="00CB3E38"/>
    <w:rsid w:val="00CB4C8C"/>
    <w:rsid w:val="00CB4E90"/>
    <w:rsid w:val="00CB5850"/>
    <w:rsid w:val="00CB5C99"/>
    <w:rsid w:val="00CB5E66"/>
    <w:rsid w:val="00CB633B"/>
    <w:rsid w:val="00CB65AF"/>
    <w:rsid w:val="00CB6782"/>
    <w:rsid w:val="00CB6C72"/>
    <w:rsid w:val="00CB6E3E"/>
    <w:rsid w:val="00CB7710"/>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185D"/>
    <w:rsid w:val="00CD2030"/>
    <w:rsid w:val="00CD2E48"/>
    <w:rsid w:val="00CD37EB"/>
    <w:rsid w:val="00CD407C"/>
    <w:rsid w:val="00CD4491"/>
    <w:rsid w:val="00CD4826"/>
    <w:rsid w:val="00CD4E19"/>
    <w:rsid w:val="00CD5ECE"/>
    <w:rsid w:val="00CD6219"/>
    <w:rsid w:val="00CD67C9"/>
    <w:rsid w:val="00CD700F"/>
    <w:rsid w:val="00CD7319"/>
    <w:rsid w:val="00CD74C5"/>
    <w:rsid w:val="00CD7589"/>
    <w:rsid w:val="00CE027B"/>
    <w:rsid w:val="00CE148E"/>
    <w:rsid w:val="00CE207F"/>
    <w:rsid w:val="00CE208D"/>
    <w:rsid w:val="00CE2453"/>
    <w:rsid w:val="00CE28F0"/>
    <w:rsid w:val="00CE2A2D"/>
    <w:rsid w:val="00CE3511"/>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964"/>
    <w:rsid w:val="00D06FE0"/>
    <w:rsid w:val="00D07211"/>
    <w:rsid w:val="00D07307"/>
    <w:rsid w:val="00D076A9"/>
    <w:rsid w:val="00D07754"/>
    <w:rsid w:val="00D078D1"/>
    <w:rsid w:val="00D07B55"/>
    <w:rsid w:val="00D105E3"/>
    <w:rsid w:val="00D10D2C"/>
    <w:rsid w:val="00D10FEA"/>
    <w:rsid w:val="00D11A85"/>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0F95"/>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87B33"/>
    <w:rsid w:val="00D90A81"/>
    <w:rsid w:val="00D90B7D"/>
    <w:rsid w:val="00D90DCE"/>
    <w:rsid w:val="00D91A7E"/>
    <w:rsid w:val="00D92168"/>
    <w:rsid w:val="00D9231C"/>
    <w:rsid w:val="00D92A5E"/>
    <w:rsid w:val="00D93315"/>
    <w:rsid w:val="00D935BD"/>
    <w:rsid w:val="00D93F1F"/>
    <w:rsid w:val="00D940B5"/>
    <w:rsid w:val="00D95017"/>
    <w:rsid w:val="00D9582D"/>
    <w:rsid w:val="00D95CB0"/>
    <w:rsid w:val="00D9654F"/>
    <w:rsid w:val="00D966FE"/>
    <w:rsid w:val="00D977C0"/>
    <w:rsid w:val="00D97E14"/>
    <w:rsid w:val="00D97F79"/>
    <w:rsid w:val="00DA00A3"/>
    <w:rsid w:val="00DA0FC5"/>
    <w:rsid w:val="00DA13F3"/>
    <w:rsid w:val="00DA1631"/>
    <w:rsid w:val="00DA199F"/>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159"/>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736"/>
    <w:rsid w:val="00DF1EAE"/>
    <w:rsid w:val="00DF2A18"/>
    <w:rsid w:val="00DF3816"/>
    <w:rsid w:val="00DF3818"/>
    <w:rsid w:val="00DF3F94"/>
    <w:rsid w:val="00DF4369"/>
    <w:rsid w:val="00DF4E1B"/>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54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1B98"/>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4B0"/>
    <w:rsid w:val="00E55B64"/>
    <w:rsid w:val="00E56331"/>
    <w:rsid w:val="00E56DA8"/>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126B"/>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5796"/>
    <w:rsid w:val="00EA645F"/>
    <w:rsid w:val="00EA6FA7"/>
    <w:rsid w:val="00EA7B4A"/>
    <w:rsid w:val="00EB055A"/>
    <w:rsid w:val="00EB067F"/>
    <w:rsid w:val="00EB1379"/>
    <w:rsid w:val="00EB13A7"/>
    <w:rsid w:val="00EB17BE"/>
    <w:rsid w:val="00EB18B8"/>
    <w:rsid w:val="00EB1A1B"/>
    <w:rsid w:val="00EB1F02"/>
    <w:rsid w:val="00EB226E"/>
    <w:rsid w:val="00EB23BD"/>
    <w:rsid w:val="00EB24F4"/>
    <w:rsid w:val="00EB2750"/>
    <w:rsid w:val="00EB2E64"/>
    <w:rsid w:val="00EB3290"/>
    <w:rsid w:val="00EB3D4B"/>
    <w:rsid w:val="00EB433A"/>
    <w:rsid w:val="00EB5BC5"/>
    <w:rsid w:val="00EB5F56"/>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265"/>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11DF"/>
    <w:rsid w:val="00EF130D"/>
    <w:rsid w:val="00EF1D48"/>
    <w:rsid w:val="00EF30E0"/>
    <w:rsid w:val="00EF3D05"/>
    <w:rsid w:val="00EF3FFA"/>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16AFA"/>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7F0"/>
    <w:rsid w:val="00F339EC"/>
    <w:rsid w:val="00F3443B"/>
    <w:rsid w:val="00F34CCB"/>
    <w:rsid w:val="00F34FDD"/>
    <w:rsid w:val="00F35279"/>
    <w:rsid w:val="00F35923"/>
    <w:rsid w:val="00F35F1A"/>
    <w:rsid w:val="00F36130"/>
    <w:rsid w:val="00F362AC"/>
    <w:rsid w:val="00F3644F"/>
    <w:rsid w:val="00F36B71"/>
    <w:rsid w:val="00F36E64"/>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7EE"/>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1879"/>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8004720-C768-441D-8FE5-61708C646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qFormat/>
    <w:locked/>
    <w:rsid w:val="0003228A"/>
    <w:rPr>
      <w:rFonts w:cs="Times New Roman"/>
      <w:sz w:val="24"/>
      <w:lang w:val="en-GB"/>
    </w:rPr>
  </w:style>
  <w:style w:type="character" w:customStyle="1" w:styleId="2Char">
    <w:name w:val="标题 2 Char"/>
    <w:link w:val="20"/>
    <w:uiPriority w:val="99"/>
    <w:qFormat/>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DF4E1B"/>
    <w:pPr>
      <w:tabs>
        <w:tab w:val="left" w:pos="735"/>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styleId="40">
    <w:name w:val="toc 4"/>
    <w:basedOn w:val="a"/>
    <w:next w:val="a"/>
    <w:autoRedefine/>
    <w:uiPriority w:val="39"/>
    <w:unhideWhenUsed/>
    <w:rsid w:val="00DF4E1B"/>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DF4E1B"/>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DF4E1B"/>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DF4E1B"/>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DF4E1B"/>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DF4E1B"/>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461245">
      <w:bodyDiv w:val="1"/>
      <w:marLeft w:val="0"/>
      <w:marRight w:val="0"/>
      <w:marTop w:val="0"/>
      <w:marBottom w:val="0"/>
      <w:divBdr>
        <w:top w:val="none" w:sz="0" w:space="0" w:color="auto"/>
        <w:left w:val="none" w:sz="0" w:space="0" w:color="auto"/>
        <w:bottom w:val="none" w:sz="0" w:space="0" w:color="auto"/>
        <w:right w:val="none" w:sz="0" w:space="0" w:color="auto"/>
      </w:divBdr>
    </w:div>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678117316">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C8EC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595EAB-7B9F-43D2-81D1-63570319A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1750</TotalTime>
  <Pages>62</Pages>
  <Words>8387</Words>
  <Characters>47810</Characters>
  <Application>Microsoft Office Word</Application>
  <DocSecurity>0</DocSecurity>
  <Lines>398</Lines>
  <Paragraphs>112</Paragraphs>
  <ScaleCrop>false</ScaleCrop>
  <Company/>
  <LinksUpToDate>false</LinksUpToDate>
  <CharactersWithSpaces>56085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孙文婷</cp:lastModifiedBy>
  <cp:revision>1517</cp:revision>
  <cp:lastPrinted>2007-07-19T00:46:00Z</cp:lastPrinted>
  <dcterms:created xsi:type="dcterms:W3CDTF">2013-08-07T09:12:00Z</dcterms:created>
  <dcterms:modified xsi:type="dcterms:W3CDTF">2020-03-24T10:27:00Z</dcterms:modified>
</cp:coreProperties>
</file>