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交银施罗德双利债券证券投资基金</w:t>
      </w:r>
      <w:bookmarkEnd w:id="0"/>
    </w:p>
    <w:p w:rsidR="001A59F9" w:rsidRPr="00F352AD" w:rsidRDefault="001A59F9" w:rsidP="00F352AD">
      <w:pPr>
        <w:spacing w:before="29" w:line="288" w:lineRule="auto"/>
        <w:jc w:val="center"/>
        <w:rPr>
          <w:b/>
          <w:sz w:val="36"/>
          <w:szCs w:val="36"/>
        </w:rPr>
      </w:pPr>
      <w:bookmarkStart w:id="1" w:name="_Toc361324841"/>
      <w:r w:rsidRPr="00F352AD">
        <w:rPr>
          <w:b/>
          <w:sz w:val="36"/>
          <w:szCs w:val="36"/>
        </w:rPr>
        <w:t>2019</w:t>
      </w:r>
      <w:r w:rsidRPr="00F352AD">
        <w:rPr>
          <w:b/>
          <w:sz w:val="36"/>
          <w:szCs w:val="36"/>
        </w:rPr>
        <w:t>年年度报告</w:t>
      </w:r>
      <w:bookmarkEnd w:id="1"/>
    </w:p>
    <w:p w:rsidR="001A59F9" w:rsidRPr="00F352AD" w:rsidRDefault="00F64FAD" w:rsidP="00F352AD">
      <w:pPr>
        <w:spacing w:before="29" w:line="288" w:lineRule="auto"/>
        <w:jc w:val="center"/>
        <w:rPr>
          <w:b/>
          <w:sz w:val="36"/>
          <w:szCs w:val="36"/>
        </w:rPr>
      </w:pPr>
      <w:r w:rsidRPr="00F352AD">
        <w:rPr>
          <w:b/>
          <w:sz w:val="36"/>
          <w:szCs w:val="36"/>
        </w:rPr>
        <w:t>2019</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D564C7" w:rsidRDefault="001A59F9" w:rsidP="00026C9C">
      <w:pPr>
        <w:spacing w:line="360" w:lineRule="auto"/>
        <w:jc w:val="center"/>
        <w:rPr>
          <w:rFonts w:asciiTheme="minorEastAsia" w:eastAsiaTheme="minorEastAsia" w:hAnsiTheme="minorEastAsia"/>
          <w:b/>
          <w:color w:val="000000"/>
          <w:szCs w:val="21"/>
        </w:rPr>
      </w:pP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中国建设银行股份有限公司</w:t>
      </w:r>
    </w:p>
    <w:p w:rsidR="001A59F9" w:rsidRPr="00F352AD" w:rsidRDefault="001A59F9" w:rsidP="00F352AD">
      <w:pPr>
        <w:spacing w:before="29" w:line="288" w:lineRule="auto"/>
        <w:ind w:firstLineChars="900" w:firstLine="2168"/>
        <w:rPr>
          <w:b/>
          <w:color w:val="000000"/>
          <w:sz w:val="24"/>
        </w:rPr>
        <w:sectPr w:rsidR="001A59F9" w:rsidRPr="00F352AD" w:rsidSect="00F87B7B">
          <w:headerReference w:type="default" r:id="rId8"/>
          <w:pgSz w:w="11926" w:h="15840"/>
          <w:pgMar w:top="1418" w:right="1418" w:bottom="851" w:left="1418" w:header="851" w:footer="992" w:gutter="0"/>
          <w:cols w:space="720"/>
          <w:titlePg/>
          <w:docGrid w:linePitch="286"/>
        </w:sectPr>
      </w:pPr>
      <w:r w:rsidRPr="00F352AD">
        <w:rPr>
          <w:rFonts w:hint="eastAsia"/>
          <w:b/>
          <w:color w:val="000000"/>
          <w:sz w:val="24"/>
        </w:rPr>
        <w:t>报告送出日期：</w:t>
      </w:r>
      <w:r w:rsidRPr="00F352AD">
        <w:rPr>
          <w:b/>
          <w:color w:val="000000"/>
          <w:sz w:val="24"/>
        </w:rPr>
        <w:t>二〇二〇年三月三十日</w:t>
      </w: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5093"/>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rsidR="00DB6EA0" w:rsidRPr="00DB6EA0" w:rsidRDefault="00DB6EA0" w:rsidP="00DB6EA0"/>
    <w:p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35965094"/>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rsidR="004C5990" w:rsidRDefault="000E5220">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4C5990" w:rsidRDefault="000E5220">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4C5990" w:rsidRDefault="000E5220">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4C5990" w:rsidRDefault="000E5220">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2019</w:t>
      </w:r>
      <w:r w:rsidRPr="0029530A">
        <w:rPr>
          <w:color w:val="000000"/>
          <w:sz w:val="24"/>
        </w:rPr>
        <w:t>年</w:t>
      </w:r>
      <w:r w:rsidRPr="0029530A">
        <w:rPr>
          <w:color w:val="000000"/>
          <w:sz w:val="24"/>
        </w:rPr>
        <w:t>1</w:t>
      </w:r>
      <w:r w:rsidRPr="0029530A">
        <w:rPr>
          <w:color w:val="000000"/>
          <w:sz w:val="24"/>
        </w:rPr>
        <w:t>月</w:t>
      </w:r>
      <w:r w:rsidRPr="0029530A">
        <w:rPr>
          <w:color w:val="000000"/>
          <w:sz w:val="24"/>
        </w:rPr>
        <w:t>1</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rsidR="00352EBB" w:rsidRPr="00D564C7" w:rsidRDefault="001A59F9" w:rsidP="0077690E">
      <w:pPr>
        <w:spacing w:before="29" w:line="288" w:lineRule="auto"/>
        <w:jc w:val="center"/>
        <w:rPr>
          <w:b/>
          <w:color w:val="000000"/>
          <w:szCs w:val="21"/>
        </w:rPr>
      </w:pPr>
      <w:r w:rsidRPr="00D564C7">
        <w:rPr>
          <w:rFonts w:asciiTheme="minorEastAsia" w:eastAsiaTheme="minorEastAsia" w:hAnsiTheme="minorEastAsia"/>
          <w:szCs w:val="21"/>
        </w:rPr>
        <w:br w:type="page"/>
      </w:r>
      <w:bookmarkStart w:id="7" w:name="_Toc245193808"/>
      <w:r w:rsidR="00352EBB" w:rsidRPr="00FC674E">
        <w:rPr>
          <w:b/>
          <w:bCs/>
          <w:kern w:val="0"/>
          <w:sz w:val="24"/>
        </w:rPr>
        <w:lastRenderedPageBreak/>
        <w:t>1.2</w:t>
      </w:r>
      <w:r w:rsidR="00352EBB" w:rsidRPr="00FC674E">
        <w:rPr>
          <w:rFonts w:hint="eastAsia"/>
          <w:b/>
          <w:bCs/>
          <w:kern w:val="0"/>
          <w:sz w:val="24"/>
        </w:rPr>
        <w:t>目录</w:t>
      </w:r>
      <w:bookmarkEnd w:id="7"/>
    </w:p>
    <w:p w:rsidR="003C488C" w:rsidRPr="00FC674E" w:rsidRDefault="003C488C" w:rsidP="00FC674E">
      <w:pPr>
        <w:spacing w:line="360" w:lineRule="auto"/>
        <w:ind w:firstLineChars="50" w:firstLine="120"/>
        <w:rPr>
          <w:rFonts w:ascii="宋体" w:hAnsi="宋体"/>
          <w:b/>
          <w:color w:val="000000"/>
          <w:sz w:val="24"/>
        </w:rPr>
      </w:pPr>
    </w:p>
    <w:p w:rsidR="0077690E" w:rsidRDefault="00BB29CC">
      <w:pPr>
        <w:pStyle w:val="12"/>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35965093" w:history="1">
        <w:r w:rsidR="0077690E" w:rsidRPr="00BA444D">
          <w:rPr>
            <w:rStyle w:val="ad"/>
            <w:b/>
            <w:bCs/>
            <w:noProof/>
          </w:rPr>
          <w:t xml:space="preserve">§1  </w:t>
        </w:r>
        <w:r w:rsidR="0077690E" w:rsidRPr="00BA444D">
          <w:rPr>
            <w:rStyle w:val="ad"/>
            <w:b/>
            <w:bCs/>
            <w:noProof/>
          </w:rPr>
          <w:t>重要提示及目录</w:t>
        </w:r>
        <w:r w:rsidR="0077690E">
          <w:rPr>
            <w:noProof/>
            <w:webHidden/>
          </w:rPr>
          <w:tab/>
        </w:r>
        <w:r w:rsidR="0077690E">
          <w:rPr>
            <w:noProof/>
            <w:webHidden/>
          </w:rPr>
          <w:fldChar w:fldCharType="begin"/>
        </w:r>
        <w:r w:rsidR="0077690E">
          <w:rPr>
            <w:noProof/>
            <w:webHidden/>
          </w:rPr>
          <w:instrText xml:space="preserve"> PAGEREF _Toc35965093 \h </w:instrText>
        </w:r>
        <w:r w:rsidR="0077690E">
          <w:rPr>
            <w:noProof/>
            <w:webHidden/>
          </w:rPr>
        </w:r>
        <w:r w:rsidR="0077690E">
          <w:rPr>
            <w:noProof/>
            <w:webHidden/>
          </w:rPr>
          <w:fldChar w:fldCharType="separate"/>
        </w:r>
        <w:r w:rsidR="0077690E">
          <w:rPr>
            <w:noProof/>
            <w:webHidden/>
          </w:rPr>
          <w:t>2</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094" w:history="1">
        <w:r w:rsidR="0077690E" w:rsidRPr="00BA444D">
          <w:rPr>
            <w:rStyle w:val="ad"/>
            <w:noProof/>
          </w:rPr>
          <w:t xml:space="preserve">1.1 </w:t>
        </w:r>
        <w:r w:rsidR="0077690E" w:rsidRPr="00BA444D">
          <w:rPr>
            <w:rStyle w:val="ad"/>
            <w:noProof/>
          </w:rPr>
          <w:t>重要提示</w:t>
        </w:r>
        <w:r w:rsidR="0077690E">
          <w:rPr>
            <w:noProof/>
            <w:webHidden/>
          </w:rPr>
          <w:tab/>
        </w:r>
        <w:r w:rsidR="0077690E">
          <w:rPr>
            <w:noProof/>
            <w:webHidden/>
          </w:rPr>
          <w:fldChar w:fldCharType="begin"/>
        </w:r>
        <w:r w:rsidR="0077690E">
          <w:rPr>
            <w:noProof/>
            <w:webHidden/>
          </w:rPr>
          <w:instrText xml:space="preserve"> PAGEREF _Toc35965094 \h </w:instrText>
        </w:r>
        <w:r w:rsidR="0077690E">
          <w:rPr>
            <w:noProof/>
            <w:webHidden/>
          </w:rPr>
        </w:r>
        <w:r w:rsidR="0077690E">
          <w:rPr>
            <w:noProof/>
            <w:webHidden/>
          </w:rPr>
          <w:fldChar w:fldCharType="separate"/>
        </w:r>
        <w:r w:rsidR="0077690E">
          <w:rPr>
            <w:noProof/>
            <w:webHidden/>
          </w:rPr>
          <w:t>2</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095" w:history="1">
        <w:r w:rsidR="0077690E" w:rsidRPr="00BA444D">
          <w:rPr>
            <w:rStyle w:val="ad"/>
            <w:b/>
            <w:bCs/>
            <w:noProof/>
          </w:rPr>
          <w:t xml:space="preserve">§2  </w:t>
        </w:r>
        <w:r w:rsidR="0077690E" w:rsidRPr="00BA444D">
          <w:rPr>
            <w:rStyle w:val="ad"/>
            <w:b/>
            <w:bCs/>
            <w:noProof/>
          </w:rPr>
          <w:t>基金简介</w:t>
        </w:r>
        <w:r w:rsidR="0077690E">
          <w:rPr>
            <w:noProof/>
            <w:webHidden/>
          </w:rPr>
          <w:tab/>
        </w:r>
        <w:r w:rsidR="0077690E">
          <w:rPr>
            <w:noProof/>
            <w:webHidden/>
          </w:rPr>
          <w:fldChar w:fldCharType="begin"/>
        </w:r>
        <w:r w:rsidR="0077690E">
          <w:rPr>
            <w:noProof/>
            <w:webHidden/>
          </w:rPr>
          <w:instrText xml:space="preserve"> PAGEREF _Toc35965095 \h </w:instrText>
        </w:r>
        <w:r w:rsidR="0077690E">
          <w:rPr>
            <w:noProof/>
            <w:webHidden/>
          </w:rPr>
        </w:r>
        <w:r w:rsidR="0077690E">
          <w:rPr>
            <w:noProof/>
            <w:webHidden/>
          </w:rPr>
          <w:fldChar w:fldCharType="separate"/>
        </w:r>
        <w:r w:rsidR="0077690E">
          <w:rPr>
            <w:noProof/>
            <w:webHidden/>
          </w:rPr>
          <w:t>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096" w:history="1">
        <w:r w:rsidR="0077690E" w:rsidRPr="00BA444D">
          <w:rPr>
            <w:rStyle w:val="ad"/>
            <w:noProof/>
          </w:rPr>
          <w:t>2.1</w:t>
        </w:r>
        <w:r w:rsidR="0077690E" w:rsidRPr="00BA444D">
          <w:rPr>
            <w:rStyle w:val="ad"/>
            <w:noProof/>
          </w:rPr>
          <w:t>基金基本情况</w:t>
        </w:r>
        <w:r w:rsidR="0077690E">
          <w:rPr>
            <w:noProof/>
            <w:webHidden/>
          </w:rPr>
          <w:tab/>
        </w:r>
        <w:r w:rsidR="0077690E">
          <w:rPr>
            <w:noProof/>
            <w:webHidden/>
          </w:rPr>
          <w:fldChar w:fldCharType="begin"/>
        </w:r>
        <w:r w:rsidR="0077690E">
          <w:rPr>
            <w:noProof/>
            <w:webHidden/>
          </w:rPr>
          <w:instrText xml:space="preserve"> PAGEREF _Toc35965096 \h </w:instrText>
        </w:r>
        <w:r w:rsidR="0077690E">
          <w:rPr>
            <w:noProof/>
            <w:webHidden/>
          </w:rPr>
        </w:r>
        <w:r w:rsidR="0077690E">
          <w:rPr>
            <w:noProof/>
            <w:webHidden/>
          </w:rPr>
          <w:fldChar w:fldCharType="separate"/>
        </w:r>
        <w:r w:rsidR="0077690E">
          <w:rPr>
            <w:noProof/>
            <w:webHidden/>
          </w:rPr>
          <w:t>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097" w:history="1">
        <w:r w:rsidR="0077690E" w:rsidRPr="00BA444D">
          <w:rPr>
            <w:rStyle w:val="ad"/>
            <w:noProof/>
          </w:rPr>
          <w:t xml:space="preserve">2.2 </w:t>
        </w:r>
        <w:r w:rsidR="0077690E" w:rsidRPr="00BA444D">
          <w:rPr>
            <w:rStyle w:val="ad"/>
            <w:noProof/>
          </w:rPr>
          <w:t>基金产品说明</w:t>
        </w:r>
        <w:r w:rsidR="0077690E">
          <w:rPr>
            <w:noProof/>
            <w:webHidden/>
          </w:rPr>
          <w:tab/>
        </w:r>
        <w:r w:rsidR="0077690E">
          <w:rPr>
            <w:noProof/>
            <w:webHidden/>
          </w:rPr>
          <w:fldChar w:fldCharType="begin"/>
        </w:r>
        <w:r w:rsidR="0077690E">
          <w:rPr>
            <w:noProof/>
            <w:webHidden/>
          </w:rPr>
          <w:instrText xml:space="preserve"> PAGEREF _Toc35965097 \h </w:instrText>
        </w:r>
        <w:r w:rsidR="0077690E">
          <w:rPr>
            <w:noProof/>
            <w:webHidden/>
          </w:rPr>
        </w:r>
        <w:r w:rsidR="0077690E">
          <w:rPr>
            <w:noProof/>
            <w:webHidden/>
          </w:rPr>
          <w:fldChar w:fldCharType="separate"/>
        </w:r>
        <w:r w:rsidR="0077690E">
          <w:rPr>
            <w:noProof/>
            <w:webHidden/>
          </w:rPr>
          <w:t>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098" w:history="1">
        <w:r w:rsidR="0077690E" w:rsidRPr="00BA444D">
          <w:rPr>
            <w:rStyle w:val="ad"/>
            <w:noProof/>
          </w:rPr>
          <w:t xml:space="preserve">2.3 </w:t>
        </w:r>
        <w:r w:rsidR="0077690E" w:rsidRPr="00BA444D">
          <w:rPr>
            <w:rStyle w:val="ad"/>
            <w:noProof/>
          </w:rPr>
          <w:t>基金管理人和基金托管人</w:t>
        </w:r>
        <w:r w:rsidR="0077690E">
          <w:rPr>
            <w:noProof/>
            <w:webHidden/>
          </w:rPr>
          <w:tab/>
        </w:r>
        <w:r w:rsidR="0077690E">
          <w:rPr>
            <w:noProof/>
            <w:webHidden/>
          </w:rPr>
          <w:fldChar w:fldCharType="begin"/>
        </w:r>
        <w:r w:rsidR="0077690E">
          <w:rPr>
            <w:noProof/>
            <w:webHidden/>
          </w:rPr>
          <w:instrText xml:space="preserve"> PAGEREF _Toc35965098 \h </w:instrText>
        </w:r>
        <w:r w:rsidR="0077690E">
          <w:rPr>
            <w:noProof/>
            <w:webHidden/>
          </w:rPr>
        </w:r>
        <w:r w:rsidR="0077690E">
          <w:rPr>
            <w:noProof/>
            <w:webHidden/>
          </w:rPr>
          <w:fldChar w:fldCharType="separate"/>
        </w:r>
        <w:r w:rsidR="0077690E">
          <w:rPr>
            <w:noProof/>
            <w:webHidden/>
          </w:rPr>
          <w:t>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099" w:history="1">
        <w:r w:rsidR="0077690E" w:rsidRPr="00BA444D">
          <w:rPr>
            <w:rStyle w:val="ad"/>
            <w:noProof/>
          </w:rPr>
          <w:t xml:space="preserve">2.4 </w:t>
        </w:r>
        <w:r w:rsidR="0077690E" w:rsidRPr="00BA444D">
          <w:rPr>
            <w:rStyle w:val="ad"/>
            <w:noProof/>
          </w:rPr>
          <w:t>信息披露方式</w:t>
        </w:r>
        <w:r w:rsidR="0077690E">
          <w:rPr>
            <w:noProof/>
            <w:webHidden/>
          </w:rPr>
          <w:tab/>
        </w:r>
        <w:r w:rsidR="0077690E">
          <w:rPr>
            <w:noProof/>
            <w:webHidden/>
          </w:rPr>
          <w:fldChar w:fldCharType="begin"/>
        </w:r>
        <w:r w:rsidR="0077690E">
          <w:rPr>
            <w:noProof/>
            <w:webHidden/>
          </w:rPr>
          <w:instrText xml:space="preserve"> PAGEREF _Toc35965099 \h </w:instrText>
        </w:r>
        <w:r w:rsidR="0077690E">
          <w:rPr>
            <w:noProof/>
            <w:webHidden/>
          </w:rPr>
        </w:r>
        <w:r w:rsidR="0077690E">
          <w:rPr>
            <w:noProof/>
            <w:webHidden/>
          </w:rPr>
          <w:fldChar w:fldCharType="separate"/>
        </w:r>
        <w:r w:rsidR="0077690E">
          <w:rPr>
            <w:noProof/>
            <w:webHidden/>
          </w:rPr>
          <w:t>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0" w:history="1">
        <w:r w:rsidR="0077690E" w:rsidRPr="00BA444D">
          <w:rPr>
            <w:rStyle w:val="ad"/>
            <w:noProof/>
          </w:rPr>
          <w:t xml:space="preserve">2.5 </w:t>
        </w:r>
        <w:r w:rsidR="0077690E" w:rsidRPr="00BA444D">
          <w:rPr>
            <w:rStyle w:val="ad"/>
            <w:noProof/>
          </w:rPr>
          <w:t>其他相关资料</w:t>
        </w:r>
        <w:r w:rsidR="0077690E">
          <w:rPr>
            <w:noProof/>
            <w:webHidden/>
          </w:rPr>
          <w:tab/>
        </w:r>
        <w:r w:rsidR="0077690E">
          <w:rPr>
            <w:noProof/>
            <w:webHidden/>
          </w:rPr>
          <w:fldChar w:fldCharType="begin"/>
        </w:r>
        <w:r w:rsidR="0077690E">
          <w:rPr>
            <w:noProof/>
            <w:webHidden/>
          </w:rPr>
          <w:instrText xml:space="preserve"> PAGEREF _Toc35965100 \h </w:instrText>
        </w:r>
        <w:r w:rsidR="0077690E">
          <w:rPr>
            <w:noProof/>
            <w:webHidden/>
          </w:rPr>
        </w:r>
        <w:r w:rsidR="0077690E">
          <w:rPr>
            <w:noProof/>
            <w:webHidden/>
          </w:rPr>
          <w:fldChar w:fldCharType="separate"/>
        </w:r>
        <w:r w:rsidR="0077690E">
          <w:rPr>
            <w:noProof/>
            <w:webHidden/>
          </w:rPr>
          <w:t>6</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01" w:history="1">
        <w:r w:rsidR="0077690E" w:rsidRPr="00BA444D">
          <w:rPr>
            <w:rStyle w:val="ad"/>
            <w:b/>
            <w:bCs/>
            <w:noProof/>
          </w:rPr>
          <w:t xml:space="preserve">§3 </w:t>
        </w:r>
        <w:r w:rsidR="0077690E" w:rsidRPr="00BA444D">
          <w:rPr>
            <w:rStyle w:val="ad"/>
            <w:b/>
            <w:bCs/>
            <w:noProof/>
          </w:rPr>
          <w:t>主要财务指标、基金净值表现及利润分配情况</w:t>
        </w:r>
        <w:r w:rsidR="0077690E">
          <w:rPr>
            <w:noProof/>
            <w:webHidden/>
          </w:rPr>
          <w:tab/>
        </w:r>
        <w:r w:rsidR="0077690E">
          <w:rPr>
            <w:noProof/>
            <w:webHidden/>
          </w:rPr>
          <w:fldChar w:fldCharType="begin"/>
        </w:r>
        <w:r w:rsidR="0077690E">
          <w:rPr>
            <w:noProof/>
            <w:webHidden/>
          </w:rPr>
          <w:instrText xml:space="preserve"> PAGEREF _Toc35965101 \h </w:instrText>
        </w:r>
        <w:r w:rsidR="0077690E">
          <w:rPr>
            <w:noProof/>
            <w:webHidden/>
          </w:rPr>
        </w:r>
        <w:r w:rsidR="0077690E">
          <w:rPr>
            <w:noProof/>
            <w:webHidden/>
          </w:rPr>
          <w:fldChar w:fldCharType="separate"/>
        </w:r>
        <w:r w:rsidR="0077690E">
          <w:rPr>
            <w:noProof/>
            <w:webHidden/>
          </w:rPr>
          <w:t>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2" w:history="1">
        <w:r w:rsidR="0077690E" w:rsidRPr="00BA444D">
          <w:rPr>
            <w:rStyle w:val="ad"/>
            <w:noProof/>
          </w:rPr>
          <w:t xml:space="preserve">3.1 </w:t>
        </w:r>
        <w:r w:rsidR="0077690E" w:rsidRPr="00BA444D">
          <w:rPr>
            <w:rStyle w:val="ad"/>
            <w:noProof/>
          </w:rPr>
          <w:t>主要会计数据和财务指标</w:t>
        </w:r>
        <w:r w:rsidR="0077690E">
          <w:rPr>
            <w:noProof/>
            <w:webHidden/>
          </w:rPr>
          <w:tab/>
        </w:r>
        <w:r w:rsidR="0077690E">
          <w:rPr>
            <w:noProof/>
            <w:webHidden/>
          </w:rPr>
          <w:fldChar w:fldCharType="begin"/>
        </w:r>
        <w:r w:rsidR="0077690E">
          <w:rPr>
            <w:noProof/>
            <w:webHidden/>
          </w:rPr>
          <w:instrText xml:space="preserve"> PAGEREF _Toc35965102 \h </w:instrText>
        </w:r>
        <w:r w:rsidR="0077690E">
          <w:rPr>
            <w:noProof/>
            <w:webHidden/>
          </w:rPr>
        </w:r>
        <w:r w:rsidR="0077690E">
          <w:rPr>
            <w:noProof/>
            <w:webHidden/>
          </w:rPr>
          <w:fldChar w:fldCharType="separate"/>
        </w:r>
        <w:r w:rsidR="0077690E">
          <w:rPr>
            <w:noProof/>
            <w:webHidden/>
          </w:rPr>
          <w:t>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3" w:history="1">
        <w:r w:rsidR="0077690E" w:rsidRPr="00BA444D">
          <w:rPr>
            <w:rStyle w:val="ad"/>
            <w:noProof/>
          </w:rPr>
          <w:t xml:space="preserve">3.2 </w:t>
        </w:r>
        <w:r w:rsidR="0077690E" w:rsidRPr="00BA444D">
          <w:rPr>
            <w:rStyle w:val="ad"/>
            <w:noProof/>
          </w:rPr>
          <w:t>基金净值表现</w:t>
        </w:r>
        <w:r w:rsidR="0077690E">
          <w:rPr>
            <w:noProof/>
            <w:webHidden/>
          </w:rPr>
          <w:tab/>
        </w:r>
        <w:r w:rsidR="0077690E">
          <w:rPr>
            <w:noProof/>
            <w:webHidden/>
          </w:rPr>
          <w:fldChar w:fldCharType="begin"/>
        </w:r>
        <w:r w:rsidR="0077690E">
          <w:rPr>
            <w:noProof/>
            <w:webHidden/>
          </w:rPr>
          <w:instrText xml:space="preserve"> PAGEREF _Toc35965103 \h </w:instrText>
        </w:r>
        <w:r w:rsidR="0077690E">
          <w:rPr>
            <w:noProof/>
            <w:webHidden/>
          </w:rPr>
        </w:r>
        <w:r w:rsidR="0077690E">
          <w:rPr>
            <w:noProof/>
            <w:webHidden/>
          </w:rPr>
          <w:fldChar w:fldCharType="separate"/>
        </w:r>
        <w:r w:rsidR="0077690E">
          <w:rPr>
            <w:noProof/>
            <w:webHidden/>
          </w:rPr>
          <w:t>8</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4" w:history="1">
        <w:r w:rsidR="0077690E" w:rsidRPr="00BA444D">
          <w:rPr>
            <w:rStyle w:val="ad"/>
            <w:noProof/>
          </w:rPr>
          <w:t>3.3</w:t>
        </w:r>
        <w:r w:rsidR="0077690E" w:rsidRPr="00BA444D">
          <w:rPr>
            <w:rStyle w:val="ad"/>
            <w:noProof/>
          </w:rPr>
          <w:t>过去三年基金的利润分配情况</w:t>
        </w:r>
        <w:r w:rsidR="0077690E">
          <w:rPr>
            <w:noProof/>
            <w:webHidden/>
          </w:rPr>
          <w:tab/>
        </w:r>
        <w:r w:rsidR="0077690E">
          <w:rPr>
            <w:noProof/>
            <w:webHidden/>
          </w:rPr>
          <w:fldChar w:fldCharType="begin"/>
        </w:r>
        <w:r w:rsidR="0077690E">
          <w:rPr>
            <w:noProof/>
            <w:webHidden/>
          </w:rPr>
          <w:instrText xml:space="preserve"> PAGEREF _Toc35965104 \h </w:instrText>
        </w:r>
        <w:r w:rsidR="0077690E">
          <w:rPr>
            <w:noProof/>
            <w:webHidden/>
          </w:rPr>
        </w:r>
        <w:r w:rsidR="0077690E">
          <w:rPr>
            <w:noProof/>
            <w:webHidden/>
          </w:rPr>
          <w:fldChar w:fldCharType="separate"/>
        </w:r>
        <w:r w:rsidR="0077690E">
          <w:rPr>
            <w:noProof/>
            <w:webHidden/>
          </w:rPr>
          <w:t>11</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05" w:history="1">
        <w:r w:rsidR="0077690E" w:rsidRPr="00BA444D">
          <w:rPr>
            <w:rStyle w:val="ad"/>
            <w:b/>
            <w:bCs/>
            <w:noProof/>
          </w:rPr>
          <w:t xml:space="preserve">§4  </w:t>
        </w:r>
        <w:r w:rsidR="0077690E" w:rsidRPr="00BA444D">
          <w:rPr>
            <w:rStyle w:val="ad"/>
            <w:b/>
            <w:bCs/>
            <w:noProof/>
          </w:rPr>
          <w:t>管理人报告</w:t>
        </w:r>
        <w:r w:rsidR="0077690E">
          <w:rPr>
            <w:noProof/>
            <w:webHidden/>
          </w:rPr>
          <w:tab/>
        </w:r>
        <w:r w:rsidR="0077690E">
          <w:rPr>
            <w:noProof/>
            <w:webHidden/>
          </w:rPr>
          <w:fldChar w:fldCharType="begin"/>
        </w:r>
        <w:r w:rsidR="0077690E">
          <w:rPr>
            <w:noProof/>
            <w:webHidden/>
          </w:rPr>
          <w:instrText xml:space="preserve"> PAGEREF _Toc35965105 \h </w:instrText>
        </w:r>
        <w:r w:rsidR="0077690E">
          <w:rPr>
            <w:noProof/>
            <w:webHidden/>
          </w:rPr>
        </w:r>
        <w:r w:rsidR="0077690E">
          <w:rPr>
            <w:noProof/>
            <w:webHidden/>
          </w:rPr>
          <w:fldChar w:fldCharType="separate"/>
        </w:r>
        <w:r w:rsidR="0077690E">
          <w:rPr>
            <w:noProof/>
            <w:webHidden/>
          </w:rPr>
          <w:t>12</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6" w:history="1">
        <w:r w:rsidR="0077690E" w:rsidRPr="00BA444D">
          <w:rPr>
            <w:rStyle w:val="ad"/>
            <w:noProof/>
          </w:rPr>
          <w:t xml:space="preserve">4.1 </w:t>
        </w:r>
        <w:r w:rsidR="0077690E" w:rsidRPr="00BA444D">
          <w:rPr>
            <w:rStyle w:val="ad"/>
            <w:noProof/>
          </w:rPr>
          <w:t>基金管理人及基金经理情况</w:t>
        </w:r>
        <w:r w:rsidR="0077690E">
          <w:rPr>
            <w:noProof/>
            <w:webHidden/>
          </w:rPr>
          <w:tab/>
        </w:r>
        <w:r w:rsidR="0077690E">
          <w:rPr>
            <w:noProof/>
            <w:webHidden/>
          </w:rPr>
          <w:fldChar w:fldCharType="begin"/>
        </w:r>
        <w:r w:rsidR="0077690E">
          <w:rPr>
            <w:noProof/>
            <w:webHidden/>
          </w:rPr>
          <w:instrText xml:space="preserve"> PAGEREF _Toc35965106 \h </w:instrText>
        </w:r>
        <w:r w:rsidR="0077690E">
          <w:rPr>
            <w:noProof/>
            <w:webHidden/>
          </w:rPr>
        </w:r>
        <w:r w:rsidR="0077690E">
          <w:rPr>
            <w:noProof/>
            <w:webHidden/>
          </w:rPr>
          <w:fldChar w:fldCharType="separate"/>
        </w:r>
        <w:r w:rsidR="0077690E">
          <w:rPr>
            <w:noProof/>
            <w:webHidden/>
          </w:rPr>
          <w:t>12</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7" w:history="1">
        <w:r w:rsidR="0077690E" w:rsidRPr="00BA444D">
          <w:rPr>
            <w:rStyle w:val="ad"/>
            <w:noProof/>
          </w:rPr>
          <w:t xml:space="preserve">4.2 </w:t>
        </w:r>
        <w:r w:rsidR="0077690E" w:rsidRPr="00BA444D">
          <w:rPr>
            <w:rStyle w:val="ad"/>
            <w:noProof/>
          </w:rPr>
          <w:t>管理人对报告期内本基金运作遵规守信情况的说明</w:t>
        </w:r>
        <w:r w:rsidR="0077690E">
          <w:rPr>
            <w:noProof/>
            <w:webHidden/>
          </w:rPr>
          <w:tab/>
        </w:r>
        <w:r w:rsidR="0077690E">
          <w:rPr>
            <w:noProof/>
            <w:webHidden/>
          </w:rPr>
          <w:fldChar w:fldCharType="begin"/>
        </w:r>
        <w:r w:rsidR="0077690E">
          <w:rPr>
            <w:noProof/>
            <w:webHidden/>
          </w:rPr>
          <w:instrText xml:space="preserve"> PAGEREF _Toc35965107 \h </w:instrText>
        </w:r>
        <w:r w:rsidR="0077690E">
          <w:rPr>
            <w:noProof/>
            <w:webHidden/>
          </w:rPr>
        </w:r>
        <w:r w:rsidR="0077690E">
          <w:rPr>
            <w:noProof/>
            <w:webHidden/>
          </w:rPr>
          <w:fldChar w:fldCharType="separate"/>
        </w:r>
        <w:r w:rsidR="0077690E">
          <w:rPr>
            <w:noProof/>
            <w:webHidden/>
          </w:rPr>
          <w:t>13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8" w:history="1">
        <w:r w:rsidR="0077690E" w:rsidRPr="00BA444D">
          <w:rPr>
            <w:rStyle w:val="ad"/>
            <w:noProof/>
          </w:rPr>
          <w:t xml:space="preserve">4.3 </w:t>
        </w:r>
        <w:r w:rsidR="0077690E" w:rsidRPr="00BA444D">
          <w:rPr>
            <w:rStyle w:val="ad"/>
            <w:noProof/>
          </w:rPr>
          <w:t>管理人对报告期内公平交易情况的专项说明</w:t>
        </w:r>
        <w:r w:rsidR="0077690E">
          <w:rPr>
            <w:noProof/>
            <w:webHidden/>
          </w:rPr>
          <w:tab/>
        </w:r>
        <w:r w:rsidR="0077690E">
          <w:rPr>
            <w:noProof/>
            <w:webHidden/>
          </w:rPr>
          <w:fldChar w:fldCharType="begin"/>
        </w:r>
        <w:r w:rsidR="0077690E">
          <w:rPr>
            <w:noProof/>
            <w:webHidden/>
          </w:rPr>
          <w:instrText xml:space="preserve"> PAGEREF _Toc35965108 \h </w:instrText>
        </w:r>
        <w:r w:rsidR="0077690E">
          <w:rPr>
            <w:noProof/>
            <w:webHidden/>
          </w:rPr>
        </w:r>
        <w:r w:rsidR="0077690E">
          <w:rPr>
            <w:noProof/>
            <w:webHidden/>
          </w:rPr>
          <w:fldChar w:fldCharType="separate"/>
        </w:r>
        <w:r w:rsidR="0077690E">
          <w:rPr>
            <w:noProof/>
            <w:webHidden/>
          </w:rPr>
          <w:t>13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09" w:history="1">
        <w:r w:rsidR="0077690E" w:rsidRPr="00BA444D">
          <w:rPr>
            <w:rStyle w:val="ad"/>
            <w:noProof/>
          </w:rPr>
          <w:t xml:space="preserve">4.4 </w:t>
        </w:r>
        <w:r w:rsidR="0077690E" w:rsidRPr="00BA444D">
          <w:rPr>
            <w:rStyle w:val="ad"/>
            <w:noProof/>
          </w:rPr>
          <w:t>管理人对报告期内基金的投资策略和业绩表现的说明</w:t>
        </w:r>
        <w:r w:rsidR="0077690E">
          <w:rPr>
            <w:noProof/>
            <w:webHidden/>
          </w:rPr>
          <w:tab/>
        </w:r>
        <w:r w:rsidR="0077690E">
          <w:rPr>
            <w:noProof/>
            <w:webHidden/>
          </w:rPr>
          <w:fldChar w:fldCharType="begin"/>
        </w:r>
        <w:r w:rsidR="0077690E">
          <w:rPr>
            <w:noProof/>
            <w:webHidden/>
          </w:rPr>
          <w:instrText xml:space="preserve"> PAGEREF _Toc35965109 \h </w:instrText>
        </w:r>
        <w:r w:rsidR="0077690E">
          <w:rPr>
            <w:noProof/>
            <w:webHidden/>
          </w:rPr>
        </w:r>
        <w:r w:rsidR="0077690E">
          <w:rPr>
            <w:noProof/>
            <w:webHidden/>
          </w:rPr>
          <w:fldChar w:fldCharType="separate"/>
        </w:r>
        <w:r w:rsidR="0077690E">
          <w:rPr>
            <w:noProof/>
            <w:webHidden/>
          </w:rPr>
          <w:t>14</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0" w:history="1">
        <w:r w:rsidR="0077690E" w:rsidRPr="00BA444D">
          <w:rPr>
            <w:rStyle w:val="ad"/>
            <w:noProof/>
          </w:rPr>
          <w:t xml:space="preserve">4.5 </w:t>
        </w:r>
        <w:r w:rsidR="0077690E" w:rsidRPr="00BA444D">
          <w:rPr>
            <w:rStyle w:val="ad"/>
            <w:noProof/>
          </w:rPr>
          <w:t>管理人对宏观经济、证券市场及行业走势的简要展望</w:t>
        </w:r>
        <w:r w:rsidR="0077690E">
          <w:rPr>
            <w:noProof/>
            <w:webHidden/>
          </w:rPr>
          <w:tab/>
        </w:r>
        <w:r w:rsidR="0077690E">
          <w:rPr>
            <w:noProof/>
            <w:webHidden/>
          </w:rPr>
          <w:fldChar w:fldCharType="begin"/>
        </w:r>
        <w:r w:rsidR="0077690E">
          <w:rPr>
            <w:noProof/>
            <w:webHidden/>
          </w:rPr>
          <w:instrText xml:space="preserve"> PAGEREF _Toc35965110 \h </w:instrText>
        </w:r>
        <w:r w:rsidR="0077690E">
          <w:rPr>
            <w:noProof/>
            <w:webHidden/>
          </w:rPr>
        </w:r>
        <w:r w:rsidR="0077690E">
          <w:rPr>
            <w:noProof/>
            <w:webHidden/>
          </w:rPr>
          <w:fldChar w:fldCharType="separate"/>
        </w:r>
        <w:r w:rsidR="0077690E">
          <w:rPr>
            <w:noProof/>
            <w:webHidden/>
          </w:rPr>
          <w:t>15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1" w:history="1">
        <w:r w:rsidR="0077690E" w:rsidRPr="00BA444D">
          <w:rPr>
            <w:rStyle w:val="ad"/>
            <w:noProof/>
          </w:rPr>
          <w:t xml:space="preserve">4.6 </w:t>
        </w:r>
        <w:r w:rsidR="0077690E" w:rsidRPr="00BA444D">
          <w:rPr>
            <w:rStyle w:val="ad"/>
            <w:noProof/>
          </w:rPr>
          <w:t>管理人内部有关本基金的监察稽核工作情况</w:t>
        </w:r>
        <w:r w:rsidR="0077690E">
          <w:rPr>
            <w:noProof/>
            <w:webHidden/>
          </w:rPr>
          <w:tab/>
        </w:r>
        <w:r w:rsidR="0077690E">
          <w:rPr>
            <w:noProof/>
            <w:webHidden/>
          </w:rPr>
          <w:fldChar w:fldCharType="begin"/>
        </w:r>
        <w:r w:rsidR="0077690E">
          <w:rPr>
            <w:noProof/>
            <w:webHidden/>
          </w:rPr>
          <w:instrText xml:space="preserve"> PAGEREF _Toc35965111 \h </w:instrText>
        </w:r>
        <w:r w:rsidR="0077690E">
          <w:rPr>
            <w:noProof/>
            <w:webHidden/>
          </w:rPr>
        </w:r>
        <w:r w:rsidR="0077690E">
          <w:rPr>
            <w:noProof/>
            <w:webHidden/>
          </w:rPr>
          <w:fldChar w:fldCharType="separate"/>
        </w:r>
        <w:r w:rsidR="0077690E">
          <w:rPr>
            <w:noProof/>
            <w:webHidden/>
          </w:rPr>
          <w:t>15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2" w:history="1">
        <w:r w:rsidR="0077690E" w:rsidRPr="00BA444D">
          <w:rPr>
            <w:rStyle w:val="ad"/>
            <w:noProof/>
          </w:rPr>
          <w:t xml:space="preserve">4.7 </w:t>
        </w:r>
        <w:r w:rsidR="0077690E" w:rsidRPr="00BA444D">
          <w:rPr>
            <w:rStyle w:val="ad"/>
            <w:noProof/>
          </w:rPr>
          <w:t>管理人对报告期内基金估值程序等事项的说明</w:t>
        </w:r>
        <w:r w:rsidR="0077690E">
          <w:rPr>
            <w:noProof/>
            <w:webHidden/>
          </w:rPr>
          <w:tab/>
        </w:r>
        <w:r w:rsidR="0077690E">
          <w:rPr>
            <w:noProof/>
            <w:webHidden/>
          </w:rPr>
          <w:fldChar w:fldCharType="begin"/>
        </w:r>
        <w:r w:rsidR="0077690E">
          <w:rPr>
            <w:noProof/>
            <w:webHidden/>
          </w:rPr>
          <w:instrText xml:space="preserve"> PAGEREF _Toc35965112 \h </w:instrText>
        </w:r>
        <w:r w:rsidR="0077690E">
          <w:rPr>
            <w:noProof/>
            <w:webHidden/>
          </w:rPr>
        </w:r>
        <w:r w:rsidR="0077690E">
          <w:rPr>
            <w:noProof/>
            <w:webHidden/>
          </w:rPr>
          <w:fldChar w:fldCharType="separate"/>
        </w:r>
        <w:r w:rsidR="0077690E">
          <w:rPr>
            <w:noProof/>
            <w:webHidden/>
          </w:rPr>
          <w:t>16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3" w:history="1">
        <w:r w:rsidR="0077690E" w:rsidRPr="00BA444D">
          <w:rPr>
            <w:rStyle w:val="ad"/>
            <w:noProof/>
          </w:rPr>
          <w:t>4.8</w:t>
        </w:r>
        <w:r w:rsidR="0077690E" w:rsidRPr="00BA444D">
          <w:rPr>
            <w:rStyle w:val="ad"/>
            <w:noProof/>
          </w:rPr>
          <w:t>管理人对报告期内基金利润分配情况的说明</w:t>
        </w:r>
        <w:r w:rsidR="0077690E">
          <w:rPr>
            <w:noProof/>
            <w:webHidden/>
          </w:rPr>
          <w:tab/>
        </w:r>
        <w:r w:rsidR="0077690E">
          <w:rPr>
            <w:noProof/>
            <w:webHidden/>
          </w:rPr>
          <w:fldChar w:fldCharType="begin"/>
        </w:r>
        <w:r w:rsidR="0077690E">
          <w:rPr>
            <w:noProof/>
            <w:webHidden/>
          </w:rPr>
          <w:instrText xml:space="preserve"> PAGEREF _Toc35965113 \h </w:instrText>
        </w:r>
        <w:r w:rsidR="0077690E">
          <w:rPr>
            <w:noProof/>
            <w:webHidden/>
          </w:rPr>
        </w:r>
        <w:r w:rsidR="0077690E">
          <w:rPr>
            <w:noProof/>
            <w:webHidden/>
          </w:rPr>
          <w:fldChar w:fldCharType="separate"/>
        </w:r>
        <w:r w:rsidR="0077690E">
          <w:rPr>
            <w:noProof/>
            <w:webHidden/>
          </w:rPr>
          <w:t>16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4" w:history="1">
        <w:r w:rsidR="0077690E" w:rsidRPr="00BA444D">
          <w:rPr>
            <w:rStyle w:val="ad"/>
            <w:noProof/>
          </w:rPr>
          <w:t>4.9</w:t>
        </w:r>
        <w:r w:rsidR="0077690E" w:rsidRPr="00BA444D">
          <w:rPr>
            <w:rStyle w:val="ad"/>
            <w:noProof/>
          </w:rPr>
          <w:t>报告期内管理人对本基金持有人数或基金资产净值预警情形的说明</w:t>
        </w:r>
        <w:r w:rsidR="0077690E">
          <w:rPr>
            <w:noProof/>
            <w:webHidden/>
          </w:rPr>
          <w:tab/>
        </w:r>
        <w:r w:rsidR="0077690E">
          <w:rPr>
            <w:noProof/>
            <w:webHidden/>
          </w:rPr>
          <w:fldChar w:fldCharType="begin"/>
        </w:r>
        <w:r w:rsidR="0077690E">
          <w:rPr>
            <w:noProof/>
            <w:webHidden/>
          </w:rPr>
          <w:instrText xml:space="preserve"> PAGEREF _Toc35965114 \h </w:instrText>
        </w:r>
        <w:r w:rsidR="0077690E">
          <w:rPr>
            <w:noProof/>
            <w:webHidden/>
          </w:rPr>
        </w:r>
        <w:r w:rsidR="0077690E">
          <w:rPr>
            <w:noProof/>
            <w:webHidden/>
          </w:rPr>
          <w:fldChar w:fldCharType="separate"/>
        </w:r>
        <w:r w:rsidR="0077690E">
          <w:rPr>
            <w:noProof/>
            <w:webHidden/>
          </w:rPr>
          <w:t>16</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15" w:history="1">
        <w:r w:rsidR="0077690E" w:rsidRPr="00BA444D">
          <w:rPr>
            <w:rStyle w:val="ad"/>
            <w:b/>
            <w:bCs/>
            <w:noProof/>
          </w:rPr>
          <w:t xml:space="preserve">§5  </w:t>
        </w:r>
        <w:r w:rsidR="0077690E" w:rsidRPr="00BA444D">
          <w:rPr>
            <w:rStyle w:val="ad"/>
            <w:b/>
            <w:bCs/>
            <w:noProof/>
          </w:rPr>
          <w:t>托管人报告</w:t>
        </w:r>
        <w:r w:rsidR="0077690E">
          <w:rPr>
            <w:noProof/>
            <w:webHidden/>
          </w:rPr>
          <w:tab/>
        </w:r>
        <w:r w:rsidR="0077690E">
          <w:rPr>
            <w:noProof/>
            <w:webHidden/>
          </w:rPr>
          <w:fldChar w:fldCharType="begin"/>
        </w:r>
        <w:r w:rsidR="0077690E">
          <w:rPr>
            <w:noProof/>
            <w:webHidden/>
          </w:rPr>
          <w:instrText xml:space="preserve"> PAGEREF _Toc35965115 \h </w:instrText>
        </w:r>
        <w:r w:rsidR="0077690E">
          <w:rPr>
            <w:noProof/>
            <w:webHidden/>
          </w:rPr>
        </w:r>
        <w:r w:rsidR="0077690E">
          <w:rPr>
            <w:noProof/>
            <w:webHidden/>
          </w:rPr>
          <w:fldChar w:fldCharType="separate"/>
        </w:r>
        <w:r w:rsidR="0077690E">
          <w:rPr>
            <w:noProof/>
            <w:webHidden/>
          </w:rPr>
          <w:t>16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6" w:history="1">
        <w:r w:rsidR="0077690E" w:rsidRPr="00BA444D">
          <w:rPr>
            <w:rStyle w:val="ad"/>
            <w:noProof/>
          </w:rPr>
          <w:t xml:space="preserve">5.1 </w:t>
        </w:r>
        <w:r w:rsidR="0077690E" w:rsidRPr="00BA444D">
          <w:rPr>
            <w:rStyle w:val="ad"/>
            <w:noProof/>
          </w:rPr>
          <w:t>报告期内本基金托管人遵规守信情况声明</w:t>
        </w:r>
        <w:r w:rsidR="0077690E">
          <w:rPr>
            <w:noProof/>
            <w:webHidden/>
          </w:rPr>
          <w:tab/>
        </w:r>
        <w:r w:rsidR="0077690E">
          <w:rPr>
            <w:noProof/>
            <w:webHidden/>
          </w:rPr>
          <w:fldChar w:fldCharType="begin"/>
        </w:r>
        <w:r w:rsidR="0077690E">
          <w:rPr>
            <w:noProof/>
            <w:webHidden/>
          </w:rPr>
          <w:instrText xml:space="preserve"> PAGEREF _Toc35965116 \h </w:instrText>
        </w:r>
        <w:r w:rsidR="0077690E">
          <w:rPr>
            <w:noProof/>
            <w:webHidden/>
          </w:rPr>
        </w:r>
        <w:r w:rsidR="0077690E">
          <w:rPr>
            <w:noProof/>
            <w:webHidden/>
          </w:rPr>
          <w:fldChar w:fldCharType="separate"/>
        </w:r>
        <w:r w:rsidR="0077690E">
          <w:rPr>
            <w:noProof/>
            <w:webHidden/>
          </w:rPr>
          <w:t>17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7" w:history="1">
        <w:r w:rsidR="0077690E" w:rsidRPr="00BA444D">
          <w:rPr>
            <w:rStyle w:val="ad"/>
            <w:noProof/>
          </w:rPr>
          <w:t xml:space="preserve">5.2 </w:t>
        </w:r>
        <w:r w:rsidR="0077690E" w:rsidRPr="00BA444D">
          <w:rPr>
            <w:rStyle w:val="ad"/>
            <w:noProof/>
          </w:rPr>
          <w:t>托管人对报告期内本基金投资运作遵规守信、净值计算、利润分配等情况的说明</w:t>
        </w:r>
        <w:r w:rsidR="0077690E">
          <w:rPr>
            <w:noProof/>
            <w:webHidden/>
          </w:rPr>
          <w:tab/>
        </w:r>
        <w:r w:rsidR="0077690E">
          <w:rPr>
            <w:noProof/>
            <w:webHidden/>
          </w:rPr>
          <w:fldChar w:fldCharType="begin"/>
        </w:r>
        <w:r w:rsidR="0077690E">
          <w:rPr>
            <w:noProof/>
            <w:webHidden/>
          </w:rPr>
          <w:instrText xml:space="preserve"> PAGEREF _Toc35965117 \h </w:instrText>
        </w:r>
        <w:r w:rsidR="0077690E">
          <w:rPr>
            <w:noProof/>
            <w:webHidden/>
          </w:rPr>
        </w:r>
        <w:r w:rsidR="0077690E">
          <w:rPr>
            <w:noProof/>
            <w:webHidden/>
          </w:rPr>
          <w:fldChar w:fldCharType="separate"/>
        </w:r>
        <w:r w:rsidR="0077690E">
          <w:rPr>
            <w:noProof/>
            <w:webHidden/>
          </w:rPr>
          <w:t>17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18" w:history="1">
        <w:r w:rsidR="0077690E" w:rsidRPr="00BA444D">
          <w:rPr>
            <w:rStyle w:val="ad"/>
            <w:noProof/>
          </w:rPr>
          <w:t xml:space="preserve">5.3 </w:t>
        </w:r>
        <w:r w:rsidR="0077690E" w:rsidRPr="00BA444D">
          <w:rPr>
            <w:rStyle w:val="ad"/>
            <w:noProof/>
          </w:rPr>
          <w:t>托管人对本年度报告中财务信息等内容的真实、准确和完整发表意见</w:t>
        </w:r>
        <w:r w:rsidR="0077690E">
          <w:rPr>
            <w:noProof/>
            <w:webHidden/>
          </w:rPr>
          <w:tab/>
        </w:r>
        <w:r w:rsidR="0077690E">
          <w:rPr>
            <w:noProof/>
            <w:webHidden/>
          </w:rPr>
          <w:fldChar w:fldCharType="begin"/>
        </w:r>
        <w:r w:rsidR="0077690E">
          <w:rPr>
            <w:noProof/>
            <w:webHidden/>
          </w:rPr>
          <w:instrText xml:space="preserve"> PAGEREF _Toc35965118 \h </w:instrText>
        </w:r>
        <w:r w:rsidR="0077690E">
          <w:rPr>
            <w:noProof/>
            <w:webHidden/>
          </w:rPr>
        </w:r>
        <w:r w:rsidR="0077690E">
          <w:rPr>
            <w:noProof/>
            <w:webHidden/>
          </w:rPr>
          <w:fldChar w:fldCharType="separate"/>
        </w:r>
        <w:r w:rsidR="0077690E">
          <w:rPr>
            <w:noProof/>
            <w:webHidden/>
          </w:rPr>
          <w:t>17</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19" w:history="1">
        <w:r w:rsidR="0077690E" w:rsidRPr="00BA444D">
          <w:rPr>
            <w:rStyle w:val="ad"/>
            <w:b/>
            <w:bCs/>
            <w:noProof/>
          </w:rPr>
          <w:t xml:space="preserve">§6  </w:t>
        </w:r>
        <w:r w:rsidR="0077690E" w:rsidRPr="00BA444D">
          <w:rPr>
            <w:rStyle w:val="ad"/>
            <w:b/>
            <w:bCs/>
            <w:noProof/>
          </w:rPr>
          <w:t>审计报告</w:t>
        </w:r>
        <w:r w:rsidR="0077690E">
          <w:rPr>
            <w:noProof/>
            <w:webHidden/>
          </w:rPr>
          <w:tab/>
        </w:r>
        <w:r w:rsidR="0077690E">
          <w:rPr>
            <w:noProof/>
            <w:webHidden/>
          </w:rPr>
          <w:fldChar w:fldCharType="begin"/>
        </w:r>
        <w:r w:rsidR="0077690E">
          <w:rPr>
            <w:noProof/>
            <w:webHidden/>
          </w:rPr>
          <w:instrText xml:space="preserve"> PAGEREF _Toc35965119 \h </w:instrText>
        </w:r>
        <w:r w:rsidR="0077690E">
          <w:rPr>
            <w:noProof/>
            <w:webHidden/>
          </w:rPr>
        </w:r>
        <w:r w:rsidR="0077690E">
          <w:rPr>
            <w:noProof/>
            <w:webHidden/>
          </w:rPr>
          <w:fldChar w:fldCharType="separate"/>
        </w:r>
        <w:r w:rsidR="0077690E">
          <w:rPr>
            <w:noProof/>
            <w:webHidden/>
          </w:rPr>
          <w:t>17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0" w:history="1">
        <w:r w:rsidR="0077690E" w:rsidRPr="00BA444D">
          <w:rPr>
            <w:rStyle w:val="ad"/>
            <w:noProof/>
          </w:rPr>
          <w:t xml:space="preserve">6.1 </w:t>
        </w:r>
        <w:r w:rsidR="0077690E" w:rsidRPr="00BA444D">
          <w:rPr>
            <w:rStyle w:val="ad"/>
            <w:noProof/>
          </w:rPr>
          <w:t>审计意见</w:t>
        </w:r>
        <w:r w:rsidR="0077690E">
          <w:rPr>
            <w:noProof/>
            <w:webHidden/>
          </w:rPr>
          <w:tab/>
        </w:r>
        <w:r w:rsidR="0077690E">
          <w:rPr>
            <w:noProof/>
            <w:webHidden/>
          </w:rPr>
          <w:fldChar w:fldCharType="begin"/>
        </w:r>
        <w:r w:rsidR="0077690E">
          <w:rPr>
            <w:noProof/>
            <w:webHidden/>
          </w:rPr>
          <w:instrText xml:space="preserve"> PAGEREF _Toc35965120 \h </w:instrText>
        </w:r>
        <w:r w:rsidR="0077690E">
          <w:rPr>
            <w:noProof/>
            <w:webHidden/>
          </w:rPr>
        </w:r>
        <w:r w:rsidR="0077690E">
          <w:rPr>
            <w:noProof/>
            <w:webHidden/>
          </w:rPr>
          <w:fldChar w:fldCharType="separate"/>
        </w:r>
        <w:r w:rsidR="0077690E">
          <w:rPr>
            <w:noProof/>
            <w:webHidden/>
          </w:rPr>
          <w:t>17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1" w:history="1">
        <w:r w:rsidR="0077690E" w:rsidRPr="00BA444D">
          <w:rPr>
            <w:rStyle w:val="ad"/>
            <w:noProof/>
          </w:rPr>
          <w:t xml:space="preserve">6.2 </w:t>
        </w:r>
        <w:r w:rsidR="0077690E" w:rsidRPr="00BA444D">
          <w:rPr>
            <w:rStyle w:val="ad"/>
            <w:noProof/>
          </w:rPr>
          <w:t>形成审计意见的基础</w:t>
        </w:r>
        <w:r w:rsidR="0077690E">
          <w:rPr>
            <w:noProof/>
            <w:webHidden/>
          </w:rPr>
          <w:tab/>
        </w:r>
        <w:r w:rsidR="0077690E">
          <w:rPr>
            <w:noProof/>
            <w:webHidden/>
          </w:rPr>
          <w:fldChar w:fldCharType="begin"/>
        </w:r>
        <w:r w:rsidR="0077690E">
          <w:rPr>
            <w:noProof/>
            <w:webHidden/>
          </w:rPr>
          <w:instrText xml:space="preserve"> PAGEREF _Toc35965121 \h </w:instrText>
        </w:r>
        <w:r w:rsidR="0077690E">
          <w:rPr>
            <w:noProof/>
            <w:webHidden/>
          </w:rPr>
        </w:r>
        <w:r w:rsidR="0077690E">
          <w:rPr>
            <w:noProof/>
            <w:webHidden/>
          </w:rPr>
          <w:fldChar w:fldCharType="separate"/>
        </w:r>
        <w:r w:rsidR="0077690E">
          <w:rPr>
            <w:noProof/>
            <w:webHidden/>
          </w:rPr>
          <w:t>17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2" w:history="1">
        <w:r w:rsidR="0077690E" w:rsidRPr="00BA444D">
          <w:rPr>
            <w:rStyle w:val="ad"/>
            <w:noProof/>
          </w:rPr>
          <w:t xml:space="preserve">6.3 </w:t>
        </w:r>
        <w:r w:rsidR="0077690E" w:rsidRPr="00BA444D">
          <w:rPr>
            <w:rStyle w:val="ad"/>
            <w:noProof/>
          </w:rPr>
          <w:t>管理层和治理层对财务报表的责任</w:t>
        </w:r>
        <w:r w:rsidR="0077690E">
          <w:rPr>
            <w:noProof/>
            <w:webHidden/>
          </w:rPr>
          <w:tab/>
        </w:r>
        <w:r w:rsidR="0077690E">
          <w:rPr>
            <w:noProof/>
            <w:webHidden/>
          </w:rPr>
          <w:fldChar w:fldCharType="begin"/>
        </w:r>
        <w:r w:rsidR="0077690E">
          <w:rPr>
            <w:noProof/>
            <w:webHidden/>
          </w:rPr>
          <w:instrText xml:space="preserve"> PAGEREF _Toc35965122 \h </w:instrText>
        </w:r>
        <w:r w:rsidR="0077690E">
          <w:rPr>
            <w:noProof/>
            <w:webHidden/>
          </w:rPr>
        </w:r>
        <w:r w:rsidR="0077690E">
          <w:rPr>
            <w:noProof/>
            <w:webHidden/>
          </w:rPr>
          <w:fldChar w:fldCharType="separate"/>
        </w:r>
        <w:r w:rsidR="0077690E">
          <w:rPr>
            <w:noProof/>
            <w:webHidden/>
          </w:rPr>
          <w:t>18</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3" w:history="1">
        <w:r w:rsidR="0077690E" w:rsidRPr="00BA444D">
          <w:rPr>
            <w:rStyle w:val="ad"/>
            <w:noProof/>
          </w:rPr>
          <w:t xml:space="preserve">6.4 </w:t>
        </w:r>
        <w:r w:rsidR="0077690E" w:rsidRPr="00BA444D">
          <w:rPr>
            <w:rStyle w:val="ad"/>
            <w:noProof/>
          </w:rPr>
          <w:t>注册会计师对财务报表审计的责任</w:t>
        </w:r>
        <w:r w:rsidR="0077690E">
          <w:rPr>
            <w:noProof/>
            <w:webHidden/>
          </w:rPr>
          <w:tab/>
        </w:r>
        <w:r w:rsidR="0077690E">
          <w:rPr>
            <w:noProof/>
            <w:webHidden/>
          </w:rPr>
          <w:fldChar w:fldCharType="begin"/>
        </w:r>
        <w:r w:rsidR="0077690E">
          <w:rPr>
            <w:noProof/>
            <w:webHidden/>
          </w:rPr>
          <w:instrText xml:space="preserve"> PAGEREF _Toc35965123 \h </w:instrText>
        </w:r>
        <w:r w:rsidR="0077690E">
          <w:rPr>
            <w:noProof/>
            <w:webHidden/>
          </w:rPr>
        </w:r>
        <w:r w:rsidR="0077690E">
          <w:rPr>
            <w:noProof/>
            <w:webHidden/>
          </w:rPr>
          <w:fldChar w:fldCharType="separate"/>
        </w:r>
        <w:r w:rsidR="0077690E">
          <w:rPr>
            <w:noProof/>
            <w:webHidden/>
          </w:rPr>
          <w:t>18</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24" w:history="1">
        <w:r w:rsidR="0077690E" w:rsidRPr="00BA444D">
          <w:rPr>
            <w:rStyle w:val="ad"/>
            <w:b/>
            <w:bCs/>
            <w:noProof/>
          </w:rPr>
          <w:t>§7</w:t>
        </w:r>
        <w:r w:rsidR="0077690E" w:rsidRPr="00BA444D">
          <w:rPr>
            <w:rStyle w:val="ad"/>
            <w:b/>
            <w:bCs/>
            <w:noProof/>
          </w:rPr>
          <w:t>年度财务报表</w:t>
        </w:r>
        <w:r w:rsidR="0077690E">
          <w:rPr>
            <w:noProof/>
            <w:webHidden/>
          </w:rPr>
          <w:tab/>
        </w:r>
        <w:r w:rsidR="0077690E">
          <w:rPr>
            <w:noProof/>
            <w:webHidden/>
          </w:rPr>
          <w:fldChar w:fldCharType="begin"/>
        </w:r>
        <w:r w:rsidR="0077690E">
          <w:rPr>
            <w:noProof/>
            <w:webHidden/>
          </w:rPr>
          <w:instrText xml:space="preserve"> PAGEREF _Toc35965124 \h </w:instrText>
        </w:r>
        <w:r w:rsidR="0077690E">
          <w:rPr>
            <w:noProof/>
            <w:webHidden/>
          </w:rPr>
        </w:r>
        <w:r w:rsidR="0077690E">
          <w:rPr>
            <w:noProof/>
            <w:webHidden/>
          </w:rPr>
          <w:fldChar w:fldCharType="separate"/>
        </w:r>
        <w:r w:rsidR="0077690E">
          <w:rPr>
            <w:noProof/>
            <w:webHidden/>
          </w:rPr>
          <w:t>19</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5" w:history="1">
        <w:r w:rsidR="0077690E" w:rsidRPr="00BA444D">
          <w:rPr>
            <w:rStyle w:val="ad"/>
            <w:noProof/>
          </w:rPr>
          <w:t xml:space="preserve">7.1 </w:t>
        </w:r>
        <w:r w:rsidR="0077690E" w:rsidRPr="00BA444D">
          <w:rPr>
            <w:rStyle w:val="ad"/>
            <w:noProof/>
          </w:rPr>
          <w:t>资产负债表</w:t>
        </w:r>
        <w:r w:rsidR="0077690E">
          <w:rPr>
            <w:noProof/>
            <w:webHidden/>
          </w:rPr>
          <w:tab/>
        </w:r>
        <w:r w:rsidR="0077690E">
          <w:rPr>
            <w:noProof/>
            <w:webHidden/>
          </w:rPr>
          <w:fldChar w:fldCharType="begin"/>
        </w:r>
        <w:r w:rsidR="0077690E">
          <w:rPr>
            <w:noProof/>
            <w:webHidden/>
          </w:rPr>
          <w:instrText xml:space="preserve"> PAGEREF _Toc35965125 \h </w:instrText>
        </w:r>
        <w:r w:rsidR="0077690E">
          <w:rPr>
            <w:noProof/>
            <w:webHidden/>
          </w:rPr>
        </w:r>
        <w:r w:rsidR="0077690E">
          <w:rPr>
            <w:noProof/>
            <w:webHidden/>
          </w:rPr>
          <w:fldChar w:fldCharType="separate"/>
        </w:r>
        <w:r w:rsidR="0077690E">
          <w:rPr>
            <w:noProof/>
            <w:webHidden/>
          </w:rPr>
          <w:t>19</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6" w:history="1">
        <w:r w:rsidR="0077690E" w:rsidRPr="00BA444D">
          <w:rPr>
            <w:rStyle w:val="ad"/>
            <w:noProof/>
          </w:rPr>
          <w:t xml:space="preserve">7.2 </w:t>
        </w:r>
        <w:r w:rsidR="0077690E" w:rsidRPr="00BA444D">
          <w:rPr>
            <w:rStyle w:val="ad"/>
            <w:noProof/>
          </w:rPr>
          <w:t>利润表</w:t>
        </w:r>
        <w:r w:rsidR="0077690E">
          <w:rPr>
            <w:noProof/>
            <w:webHidden/>
          </w:rPr>
          <w:tab/>
        </w:r>
        <w:r w:rsidR="0077690E">
          <w:rPr>
            <w:noProof/>
            <w:webHidden/>
          </w:rPr>
          <w:fldChar w:fldCharType="begin"/>
        </w:r>
        <w:r w:rsidR="0077690E">
          <w:rPr>
            <w:noProof/>
            <w:webHidden/>
          </w:rPr>
          <w:instrText xml:space="preserve"> PAGEREF _Toc35965126 \h </w:instrText>
        </w:r>
        <w:r w:rsidR="0077690E">
          <w:rPr>
            <w:noProof/>
            <w:webHidden/>
          </w:rPr>
        </w:r>
        <w:r w:rsidR="0077690E">
          <w:rPr>
            <w:noProof/>
            <w:webHidden/>
          </w:rPr>
          <w:fldChar w:fldCharType="separate"/>
        </w:r>
        <w:r w:rsidR="0077690E">
          <w:rPr>
            <w:noProof/>
            <w:webHidden/>
          </w:rPr>
          <w:t>20</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7" w:history="1">
        <w:r w:rsidR="0077690E" w:rsidRPr="00BA444D">
          <w:rPr>
            <w:rStyle w:val="ad"/>
            <w:noProof/>
          </w:rPr>
          <w:t xml:space="preserve">7.3 </w:t>
        </w:r>
        <w:r w:rsidR="0077690E" w:rsidRPr="00BA444D">
          <w:rPr>
            <w:rStyle w:val="ad"/>
            <w:noProof/>
          </w:rPr>
          <w:t>所有者权益（基金净值）变动表</w:t>
        </w:r>
        <w:r w:rsidR="0077690E">
          <w:rPr>
            <w:noProof/>
            <w:webHidden/>
          </w:rPr>
          <w:tab/>
        </w:r>
        <w:r w:rsidR="0077690E">
          <w:rPr>
            <w:noProof/>
            <w:webHidden/>
          </w:rPr>
          <w:fldChar w:fldCharType="begin"/>
        </w:r>
        <w:r w:rsidR="0077690E">
          <w:rPr>
            <w:noProof/>
            <w:webHidden/>
          </w:rPr>
          <w:instrText xml:space="preserve"> PAGEREF _Toc35965127 \h </w:instrText>
        </w:r>
        <w:r w:rsidR="0077690E">
          <w:rPr>
            <w:noProof/>
            <w:webHidden/>
          </w:rPr>
        </w:r>
        <w:r w:rsidR="0077690E">
          <w:rPr>
            <w:noProof/>
            <w:webHidden/>
          </w:rPr>
          <w:fldChar w:fldCharType="separate"/>
        </w:r>
        <w:r w:rsidR="0077690E">
          <w:rPr>
            <w:noProof/>
            <w:webHidden/>
          </w:rPr>
          <w:t>22</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28" w:history="1">
        <w:r w:rsidR="0077690E" w:rsidRPr="00BA444D">
          <w:rPr>
            <w:rStyle w:val="ad"/>
            <w:noProof/>
          </w:rPr>
          <w:t xml:space="preserve">7.4 </w:t>
        </w:r>
        <w:r w:rsidR="0077690E" w:rsidRPr="00BA444D">
          <w:rPr>
            <w:rStyle w:val="ad"/>
            <w:noProof/>
          </w:rPr>
          <w:t>报表附注</w:t>
        </w:r>
        <w:r w:rsidR="0077690E">
          <w:rPr>
            <w:noProof/>
            <w:webHidden/>
          </w:rPr>
          <w:tab/>
        </w:r>
        <w:r w:rsidR="0077690E">
          <w:rPr>
            <w:noProof/>
            <w:webHidden/>
          </w:rPr>
          <w:fldChar w:fldCharType="begin"/>
        </w:r>
        <w:r w:rsidR="0077690E">
          <w:rPr>
            <w:noProof/>
            <w:webHidden/>
          </w:rPr>
          <w:instrText xml:space="preserve"> PAGEREF _Toc35965128 \h </w:instrText>
        </w:r>
        <w:r w:rsidR="0077690E">
          <w:rPr>
            <w:noProof/>
            <w:webHidden/>
          </w:rPr>
        </w:r>
        <w:r w:rsidR="0077690E">
          <w:rPr>
            <w:noProof/>
            <w:webHidden/>
          </w:rPr>
          <w:fldChar w:fldCharType="separate"/>
        </w:r>
        <w:r w:rsidR="0077690E">
          <w:rPr>
            <w:noProof/>
            <w:webHidden/>
          </w:rPr>
          <w:t>23</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29" w:history="1">
        <w:r w:rsidR="0077690E" w:rsidRPr="00BA444D">
          <w:rPr>
            <w:rStyle w:val="ad"/>
            <w:b/>
            <w:bCs/>
            <w:noProof/>
          </w:rPr>
          <w:t>§8</w:t>
        </w:r>
        <w:r w:rsidR="0077690E" w:rsidRPr="00BA444D">
          <w:rPr>
            <w:rStyle w:val="ad"/>
            <w:b/>
            <w:bCs/>
            <w:noProof/>
          </w:rPr>
          <w:t>投资组合报告</w:t>
        </w:r>
        <w:r w:rsidR="0077690E">
          <w:rPr>
            <w:noProof/>
            <w:webHidden/>
          </w:rPr>
          <w:tab/>
        </w:r>
        <w:r w:rsidR="0077690E">
          <w:rPr>
            <w:noProof/>
            <w:webHidden/>
          </w:rPr>
          <w:fldChar w:fldCharType="begin"/>
        </w:r>
        <w:r w:rsidR="0077690E">
          <w:rPr>
            <w:noProof/>
            <w:webHidden/>
          </w:rPr>
          <w:instrText xml:space="preserve"> PAGEREF _Toc35965129 \h </w:instrText>
        </w:r>
        <w:r w:rsidR="0077690E">
          <w:rPr>
            <w:noProof/>
            <w:webHidden/>
          </w:rPr>
        </w:r>
        <w:r w:rsidR="0077690E">
          <w:rPr>
            <w:noProof/>
            <w:webHidden/>
          </w:rPr>
          <w:fldChar w:fldCharType="separate"/>
        </w:r>
        <w:r w:rsidR="0077690E">
          <w:rPr>
            <w:noProof/>
            <w:webHidden/>
          </w:rPr>
          <w:t>48</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0" w:history="1">
        <w:r w:rsidR="0077690E" w:rsidRPr="00BA444D">
          <w:rPr>
            <w:rStyle w:val="ad"/>
            <w:noProof/>
          </w:rPr>
          <w:t xml:space="preserve">8.1 </w:t>
        </w:r>
        <w:r w:rsidR="0077690E" w:rsidRPr="00BA444D">
          <w:rPr>
            <w:rStyle w:val="ad"/>
            <w:noProof/>
          </w:rPr>
          <w:t>期末基金资产组合情况</w:t>
        </w:r>
        <w:r w:rsidR="0077690E">
          <w:rPr>
            <w:noProof/>
            <w:webHidden/>
          </w:rPr>
          <w:tab/>
        </w:r>
        <w:r w:rsidR="0077690E">
          <w:rPr>
            <w:noProof/>
            <w:webHidden/>
          </w:rPr>
          <w:fldChar w:fldCharType="begin"/>
        </w:r>
        <w:r w:rsidR="0077690E">
          <w:rPr>
            <w:noProof/>
            <w:webHidden/>
          </w:rPr>
          <w:instrText xml:space="preserve"> PAGEREF _Toc35965130 \h </w:instrText>
        </w:r>
        <w:r w:rsidR="0077690E">
          <w:rPr>
            <w:noProof/>
            <w:webHidden/>
          </w:rPr>
        </w:r>
        <w:r w:rsidR="0077690E">
          <w:rPr>
            <w:noProof/>
            <w:webHidden/>
          </w:rPr>
          <w:fldChar w:fldCharType="separate"/>
        </w:r>
        <w:r w:rsidR="0077690E">
          <w:rPr>
            <w:noProof/>
            <w:webHidden/>
          </w:rPr>
          <w:t>48</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1" w:history="1">
        <w:r w:rsidR="0077690E" w:rsidRPr="00BA444D">
          <w:rPr>
            <w:rStyle w:val="ad"/>
            <w:noProof/>
          </w:rPr>
          <w:t>8.2</w:t>
        </w:r>
        <w:r w:rsidR="0077690E" w:rsidRPr="00BA444D">
          <w:rPr>
            <w:rStyle w:val="ad"/>
            <w:noProof/>
          </w:rPr>
          <w:t>期末按行业分类的股票投资组合</w:t>
        </w:r>
        <w:r w:rsidR="0077690E">
          <w:rPr>
            <w:noProof/>
            <w:webHidden/>
          </w:rPr>
          <w:tab/>
        </w:r>
        <w:r w:rsidR="0077690E">
          <w:rPr>
            <w:noProof/>
            <w:webHidden/>
          </w:rPr>
          <w:fldChar w:fldCharType="begin"/>
        </w:r>
        <w:r w:rsidR="0077690E">
          <w:rPr>
            <w:noProof/>
            <w:webHidden/>
          </w:rPr>
          <w:instrText xml:space="preserve"> PAGEREF _Toc35965131 \h </w:instrText>
        </w:r>
        <w:r w:rsidR="0077690E">
          <w:rPr>
            <w:noProof/>
            <w:webHidden/>
          </w:rPr>
        </w:r>
        <w:r w:rsidR="0077690E">
          <w:rPr>
            <w:noProof/>
            <w:webHidden/>
          </w:rPr>
          <w:fldChar w:fldCharType="separate"/>
        </w:r>
        <w:r w:rsidR="0077690E">
          <w:rPr>
            <w:noProof/>
            <w:webHidden/>
          </w:rPr>
          <w:t>49</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2" w:history="1">
        <w:r w:rsidR="0077690E" w:rsidRPr="00BA444D">
          <w:rPr>
            <w:rStyle w:val="ad"/>
            <w:noProof/>
          </w:rPr>
          <w:t>8.3</w:t>
        </w:r>
        <w:r w:rsidR="0077690E" w:rsidRPr="00BA444D">
          <w:rPr>
            <w:rStyle w:val="ad"/>
            <w:noProof/>
          </w:rPr>
          <w:t>期末按公允价值占基金资产净值比例大小排序的所有股票投资明细</w:t>
        </w:r>
        <w:r w:rsidR="0077690E">
          <w:rPr>
            <w:noProof/>
            <w:webHidden/>
          </w:rPr>
          <w:tab/>
        </w:r>
        <w:r w:rsidR="0077690E">
          <w:rPr>
            <w:noProof/>
            <w:webHidden/>
          </w:rPr>
          <w:fldChar w:fldCharType="begin"/>
        </w:r>
        <w:r w:rsidR="0077690E">
          <w:rPr>
            <w:noProof/>
            <w:webHidden/>
          </w:rPr>
          <w:instrText xml:space="preserve"> PAGEREF _Toc35965132 \h </w:instrText>
        </w:r>
        <w:r w:rsidR="0077690E">
          <w:rPr>
            <w:noProof/>
            <w:webHidden/>
          </w:rPr>
        </w:r>
        <w:r w:rsidR="0077690E">
          <w:rPr>
            <w:noProof/>
            <w:webHidden/>
          </w:rPr>
          <w:fldChar w:fldCharType="separate"/>
        </w:r>
        <w:r w:rsidR="0077690E">
          <w:rPr>
            <w:noProof/>
            <w:webHidden/>
          </w:rPr>
          <w:t>50</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3" w:history="1">
        <w:r w:rsidR="0077690E" w:rsidRPr="00BA444D">
          <w:rPr>
            <w:rStyle w:val="ad"/>
            <w:noProof/>
          </w:rPr>
          <w:t>8.4</w:t>
        </w:r>
        <w:r w:rsidR="0077690E" w:rsidRPr="00BA444D">
          <w:rPr>
            <w:rStyle w:val="ad"/>
            <w:noProof/>
          </w:rPr>
          <w:t>报告期内股票投资组合的重大变动</w:t>
        </w:r>
        <w:r w:rsidR="0077690E">
          <w:rPr>
            <w:noProof/>
            <w:webHidden/>
          </w:rPr>
          <w:tab/>
        </w:r>
        <w:r w:rsidR="0077690E">
          <w:rPr>
            <w:noProof/>
            <w:webHidden/>
          </w:rPr>
          <w:fldChar w:fldCharType="begin"/>
        </w:r>
        <w:r w:rsidR="0077690E">
          <w:rPr>
            <w:noProof/>
            <w:webHidden/>
          </w:rPr>
          <w:instrText xml:space="preserve"> PAGEREF _Toc35965133 \h </w:instrText>
        </w:r>
        <w:r w:rsidR="0077690E">
          <w:rPr>
            <w:noProof/>
            <w:webHidden/>
          </w:rPr>
        </w:r>
        <w:r w:rsidR="0077690E">
          <w:rPr>
            <w:noProof/>
            <w:webHidden/>
          </w:rPr>
          <w:fldChar w:fldCharType="separate"/>
        </w:r>
        <w:r w:rsidR="0077690E">
          <w:rPr>
            <w:noProof/>
            <w:webHidden/>
          </w:rPr>
          <w:t>50</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4" w:history="1">
        <w:r w:rsidR="0077690E" w:rsidRPr="00BA444D">
          <w:rPr>
            <w:rStyle w:val="ad"/>
            <w:noProof/>
          </w:rPr>
          <w:t>8.5</w:t>
        </w:r>
        <w:r w:rsidR="0077690E" w:rsidRPr="00BA444D">
          <w:rPr>
            <w:rStyle w:val="ad"/>
            <w:noProof/>
          </w:rPr>
          <w:t>期末按债券品种分类的债券投资组合</w:t>
        </w:r>
        <w:r w:rsidR="0077690E">
          <w:rPr>
            <w:noProof/>
            <w:webHidden/>
          </w:rPr>
          <w:tab/>
        </w:r>
        <w:r w:rsidR="0077690E">
          <w:rPr>
            <w:noProof/>
            <w:webHidden/>
          </w:rPr>
          <w:fldChar w:fldCharType="begin"/>
        </w:r>
        <w:r w:rsidR="0077690E">
          <w:rPr>
            <w:noProof/>
            <w:webHidden/>
          </w:rPr>
          <w:instrText xml:space="preserve"> PAGEREF _Toc35965134 \h </w:instrText>
        </w:r>
        <w:r w:rsidR="0077690E">
          <w:rPr>
            <w:noProof/>
            <w:webHidden/>
          </w:rPr>
        </w:r>
        <w:r w:rsidR="0077690E">
          <w:rPr>
            <w:noProof/>
            <w:webHidden/>
          </w:rPr>
          <w:fldChar w:fldCharType="separate"/>
        </w:r>
        <w:r w:rsidR="0077690E">
          <w:rPr>
            <w:noProof/>
            <w:webHidden/>
          </w:rPr>
          <w:t>52</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5" w:history="1">
        <w:r w:rsidR="0077690E" w:rsidRPr="00BA444D">
          <w:rPr>
            <w:rStyle w:val="ad"/>
            <w:noProof/>
          </w:rPr>
          <w:t>8.6</w:t>
        </w:r>
        <w:r w:rsidR="0077690E" w:rsidRPr="00BA444D">
          <w:rPr>
            <w:rStyle w:val="ad"/>
            <w:noProof/>
          </w:rPr>
          <w:t>期末按公允价值占基金资产净值比例大小排序的前五名债券投资明细</w:t>
        </w:r>
        <w:r w:rsidR="0077690E">
          <w:rPr>
            <w:noProof/>
            <w:webHidden/>
          </w:rPr>
          <w:tab/>
        </w:r>
        <w:r w:rsidR="0077690E">
          <w:rPr>
            <w:noProof/>
            <w:webHidden/>
          </w:rPr>
          <w:fldChar w:fldCharType="begin"/>
        </w:r>
        <w:r w:rsidR="0077690E">
          <w:rPr>
            <w:noProof/>
            <w:webHidden/>
          </w:rPr>
          <w:instrText xml:space="preserve"> PAGEREF _Toc35965135 \h </w:instrText>
        </w:r>
        <w:r w:rsidR="0077690E">
          <w:rPr>
            <w:noProof/>
            <w:webHidden/>
          </w:rPr>
        </w:r>
        <w:r w:rsidR="0077690E">
          <w:rPr>
            <w:noProof/>
            <w:webHidden/>
          </w:rPr>
          <w:fldChar w:fldCharType="separate"/>
        </w:r>
        <w:r w:rsidR="0077690E">
          <w:rPr>
            <w:noProof/>
            <w:webHidden/>
          </w:rPr>
          <w:t>53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6" w:history="1">
        <w:r w:rsidR="0077690E" w:rsidRPr="00BA444D">
          <w:rPr>
            <w:rStyle w:val="ad"/>
            <w:noProof/>
          </w:rPr>
          <w:t>8.7</w:t>
        </w:r>
        <w:r w:rsidR="0077690E" w:rsidRPr="00BA444D">
          <w:rPr>
            <w:rStyle w:val="ad"/>
            <w:noProof/>
          </w:rPr>
          <w:t>期末按公允价值占基金资产净值比例大小排序的所有资产支持证券投资明细</w:t>
        </w:r>
        <w:r w:rsidR="0077690E">
          <w:rPr>
            <w:noProof/>
            <w:webHidden/>
          </w:rPr>
          <w:tab/>
        </w:r>
        <w:r w:rsidR="0077690E">
          <w:rPr>
            <w:noProof/>
            <w:webHidden/>
          </w:rPr>
          <w:fldChar w:fldCharType="begin"/>
        </w:r>
        <w:r w:rsidR="0077690E">
          <w:rPr>
            <w:noProof/>
            <w:webHidden/>
          </w:rPr>
          <w:instrText xml:space="preserve"> PAGEREF _Toc35965136 \h </w:instrText>
        </w:r>
        <w:r w:rsidR="0077690E">
          <w:rPr>
            <w:noProof/>
            <w:webHidden/>
          </w:rPr>
        </w:r>
        <w:r w:rsidR="0077690E">
          <w:rPr>
            <w:noProof/>
            <w:webHidden/>
          </w:rPr>
          <w:fldChar w:fldCharType="separate"/>
        </w:r>
        <w:r w:rsidR="0077690E">
          <w:rPr>
            <w:noProof/>
            <w:webHidden/>
          </w:rPr>
          <w:t>53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7" w:history="1">
        <w:r w:rsidR="0077690E" w:rsidRPr="00BA444D">
          <w:rPr>
            <w:rStyle w:val="ad"/>
            <w:noProof/>
          </w:rPr>
          <w:t>8.8</w:t>
        </w:r>
        <w:r w:rsidR="0077690E" w:rsidRPr="00BA444D">
          <w:rPr>
            <w:rStyle w:val="ad"/>
            <w:noProof/>
          </w:rPr>
          <w:t>报告期末按公允价值占基金资产净值比例大小排序的前五名贵金属投资明细</w:t>
        </w:r>
        <w:r w:rsidR="0077690E">
          <w:rPr>
            <w:noProof/>
            <w:webHidden/>
          </w:rPr>
          <w:tab/>
        </w:r>
        <w:r w:rsidR="0077690E">
          <w:rPr>
            <w:noProof/>
            <w:webHidden/>
          </w:rPr>
          <w:fldChar w:fldCharType="begin"/>
        </w:r>
        <w:r w:rsidR="0077690E">
          <w:rPr>
            <w:noProof/>
            <w:webHidden/>
          </w:rPr>
          <w:instrText xml:space="preserve"> PAGEREF _Toc35965137 \h </w:instrText>
        </w:r>
        <w:r w:rsidR="0077690E">
          <w:rPr>
            <w:noProof/>
            <w:webHidden/>
          </w:rPr>
        </w:r>
        <w:r w:rsidR="0077690E">
          <w:rPr>
            <w:noProof/>
            <w:webHidden/>
          </w:rPr>
          <w:fldChar w:fldCharType="separate"/>
        </w:r>
        <w:r w:rsidR="0077690E">
          <w:rPr>
            <w:noProof/>
            <w:webHidden/>
          </w:rPr>
          <w:t>53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8" w:history="1">
        <w:r w:rsidR="0077690E" w:rsidRPr="00BA444D">
          <w:rPr>
            <w:rStyle w:val="ad"/>
            <w:noProof/>
          </w:rPr>
          <w:t>8.9</w:t>
        </w:r>
        <w:r w:rsidR="0077690E" w:rsidRPr="00BA444D">
          <w:rPr>
            <w:rStyle w:val="ad"/>
            <w:noProof/>
          </w:rPr>
          <w:t>期末按公允价值占基金资产净值比例大小排序的前五名权证投资明细</w:t>
        </w:r>
        <w:r w:rsidR="0077690E">
          <w:rPr>
            <w:noProof/>
            <w:webHidden/>
          </w:rPr>
          <w:tab/>
        </w:r>
        <w:r w:rsidR="0077690E">
          <w:rPr>
            <w:noProof/>
            <w:webHidden/>
          </w:rPr>
          <w:fldChar w:fldCharType="begin"/>
        </w:r>
        <w:r w:rsidR="0077690E">
          <w:rPr>
            <w:noProof/>
            <w:webHidden/>
          </w:rPr>
          <w:instrText xml:space="preserve"> PAGEREF _Toc35965138 \h </w:instrText>
        </w:r>
        <w:r w:rsidR="0077690E">
          <w:rPr>
            <w:noProof/>
            <w:webHidden/>
          </w:rPr>
        </w:r>
        <w:r w:rsidR="0077690E">
          <w:rPr>
            <w:noProof/>
            <w:webHidden/>
          </w:rPr>
          <w:fldChar w:fldCharType="separate"/>
        </w:r>
        <w:r w:rsidR="0077690E">
          <w:rPr>
            <w:noProof/>
            <w:webHidden/>
          </w:rPr>
          <w:t>53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39" w:history="1">
        <w:r w:rsidR="0077690E" w:rsidRPr="00BA444D">
          <w:rPr>
            <w:rStyle w:val="ad"/>
            <w:noProof/>
          </w:rPr>
          <w:t xml:space="preserve">8.10 </w:t>
        </w:r>
        <w:r w:rsidR="0077690E" w:rsidRPr="00BA444D">
          <w:rPr>
            <w:rStyle w:val="ad"/>
            <w:noProof/>
          </w:rPr>
          <w:t>报告期末本基金投资的股指期货交易情况说明</w:t>
        </w:r>
        <w:r w:rsidR="0077690E">
          <w:rPr>
            <w:noProof/>
            <w:webHidden/>
          </w:rPr>
          <w:tab/>
        </w:r>
        <w:r w:rsidR="0077690E">
          <w:rPr>
            <w:noProof/>
            <w:webHidden/>
          </w:rPr>
          <w:fldChar w:fldCharType="begin"/>
        </w:r>
        <w:r w:rsidR="0077690E">
          <w:rPr>
            <w:noProof/>
            <w:webHidden/>
          </w:rPr>
          <w:instrText xml:space="preserve"> PAGEREF _Toc35965139 \h </w:instrText>
        </w:r>
        <w:r w:rsidR="0077690E">
          <w:rPr>
            <w:noProof/>
            <w:webHidden/>
          </w:rPr>
        </w:r>
        <w:r w:rsidR="0077690E">
          <w:rPr>
            <w:noProof/>
            <w:webHidden/>
          </w:rPr>
          <w:fldChar w:fldCharType="separate"/>
        </w:r>
        <w:r w:rsidR="0077690E">
          <w:rPr>
            <w:noProof/>
            <w:webHidden/>
          </w:rPr>
          <w:t>53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40" w:history="1">
        <w:r w:rsidR="0077690E" w:rsidRPr="00BA444D">
          <w:rPr>
            <w:rStyle w:val="ad"/>
            <w:noProof/>
          </w:rPr>
          <w:t>8.11</w:t>
        </w:r>
        <w:r w:rsidR="0077690E" w:rsidRPr="00BA444D">
          <w:rPr>
            <w:rStyle w:val="ad"/>
            <w:noProof/>
          </w:rPr>
          <w:t>报告期末本基金投资的国债期货交易情况说明</w:t>
        </w:r>
        <w:r w:rsidR="0077690E">
          <w:rPr>
            <w:noProof/>
            <w:webHidden/>
          </w:rPr>
          <w:tab/>
        </w:r>
        <w:r w:rsidR="0077690E">
          <w:rPr>
            <w:noProof/>
            <w:webHidden/>
          </w:rPr>
          <w:fldChar w:fldCharType="begin"/>
        </w:r>
        <w:r w:rsidR="0077690E">
          <w:rPr>
            <w:noProof/>
            <w:webHidden/>
          </w:rPr>
          <w:instrText xml:space="preserve"> PAGEREF _Toc35965140 \h </w:instrText>
        </w:r>
        <w:r w:rsidR="0077690E">
          <w:rPr>
            <w:noProof/>
            <w:webHidden/>
          </w:rPr>
        </w:r>
        <w:r w:rsidR="0077690E">
          <w:rPr>
            <w:noProof/>
            <w:webHidden/>
          </w:rPr>
          <w:fldChar w:fldCharType="separate"/>
        </w:r>
        <w:r w:rsidR="0077690E">
          <w:rPr>
            <w:noProof/>
            <w:webHidden/>
          </w:rPr>
          <w:t>54</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41" w:history="1">
        <w:r w:rsidR="0077690E" w:rsidRPr="00BA444D">
          <w:rPr>
            <w:rStyle w:val="ad"/>
            <w:noProof/>
          </w:rPr>
          <w:t xml:space="preserve">8.12 </w:t>
        </w:r>
        <w:r w:rsidR="0077690E" w:rsidRPr="00BA444D">
          <w:rPr>
            <w:rStyle w:val="ad"/>
            <w:noProof/>
          </w:rPr>
          <w:t>投资组合报告附注</w:t>
        </w:r>
        <w:r w:rsidR="0077690E">
          <w:rPr>
            <w:noProof/>
            <w:webHidden/>
          </w:rPr>
          <w:tab/>
        </w:r>
        <w:r w:rsidR="0077690E">
          <w:rPr>
            <w:noProof/>
            <w:webHidden/>
          </w:rPr>
          <w:fldChar w:fldCharType="begin"/>
        </w:r>
        <w:r w:rsidR="0077690E">
          <w:rPr>
            <w:noProof/>
            <w:webHidden/>
          </w:rPr>
          <w:instrText xml:space="preserve"> PAGEREF _Toc35965141 \h </w:instrText>
        </w:r>
        <w:r w:rsidR="0077690E">
          <w:rPr>
            <w:noProof/>
            <w:webHidden/>
          </w:rPr>
        </w:r>
        <w:r w:rsidR="0077690E">
          <w:rPr>
            <w:noProof/>
            <w:webHidden/>
          </w:rPr>
          <w:fldChar w:fldCharType="separate"/>
        </w:r>
        <w:r w:rsidR="0077690E">
          <w:rPr>
            <w:noProof/>
            <w:webHidden/>
          </w:rPr>
          <w:t>54</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42" w:history="1">
        <w:r w:rsidR="0077690E" w:rsidRPr="00BA444D">
          <w:rPr>
            <w:rStyle w:val="ad"/>
            <w:b/>
            <w:bCs/>
            <w:noProof/>
          </w:rPr>
          <w:t>§9</w:t>
        </w:r>
        <w:r w:rsidR="0077690E" w:rsidRPr="00BA444D">
          <w:rPr>
            <w:rStyle w:val="ad"/>
            <w:b/>
            <w:bCs/>
            <w:noProof/>
          </w:rPr>
          <w:t>基金份额持有人信息</w:t>
        </w:r>
        <w:r w:rsidR="0077690E">
          <w:rPr>
            <w:noProof/>
            <w:webHidden/>
          </w:rPr>
          <w:tab/>
        </w:r>
        <w:r w:rsidR="0077690E">
          <w:rPr>
            <w:noProof/>
            <w:webHidden/>
          </w:rPr>
          <w:fldChar w:fldCharType="begin"/>
        </w:r>
        <w:r w:rsidR="0077690E">
          <w:rPr>
            <w:noProof/>
            <w:webHidden/>
          </w:rPr>
          <w:instrText xml:space="preserve"> PAGEREF _Toc35965142 \h </w:instrText>
        </w:r>
        <w:r w:rsidR="0077690E">
          <w:rPr>
            <w:noProof/>
            <w:webHidden/>
          </w:rPr>
        </w:r>
        <w:r w:rsidR="0077690E">
          <w:rPr>
            <w:noProof/>
            <w:webHidden/>
          </w:rPr>
          <w:fldChar w:fldCharType="separate"/>
        </w:r>
        <w:r w:rsidR="0077690E">
          <w:rPr>
            <w:noProof/>
            <w:webHidden/>
          </w:rPr>
          <w:t>55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43" w:history="1">
        <w:r w:rsidR="0077690E" w:rsidRPr="00BA444D">
          <w:rPr>
            <w:rStyle w:val="ad"/>
            <w:noProof/>
          </w:rPr>
          <w:t xml:space="preserve">9.1 </w:t>
        </w:r>
        <w:r w:rsidR="0077690E" w:rsidRPr="00BA444D">
          <w:rPr>
            <w:rStyle w:val="ad"/>
            <w:noProof/>
          </w:rPr>
          <w:t>期末基金份额持有人户数及持有人结构</w:t>
        </w:r>
        <w:r w:rsidR="0077690E">
          <w:rPr>
            <w:noProof/>
            <w:webHidden/>
          </w:rPr>
          <w:tab/>
        </w:r>
        <w:r w:rsidR="0077690E">
          <w:rPr>
            <w:noProof/>
            <w:webHidden/>
          </w:rPr>
          <w:fldChar w:fldCharType="begin"/>
        </w:r>
        <w:r w:rsidR="0077690E">
          <w:rPr>
            <w:noProof/>
            <w:webHidden/>
          </w:rPr>
          <w:instrText xml:space="preserve"> PAGEREF _Toc35965143 \h </w:instrText>
        </w:r>
        <w:r w:rsidR="0077690E">
          <w:rPr>
            <w:noProof/>
            <w:webHidden/>
          </w:rPr>
        </w:r>
        <w:r w:rsidR="0077690E">
          <w:rPr>
            <w:noProof/>
            <w:webHidden/>
          </w:rPr>
          <w:fldChar w:fldCharType="separate"/>
        </w:r>
        <w:r w:rsidR="0077690E">
          <w:rPr>
            <w:noProof/>
            <w:webHidden/>
          </w:rPr>
          <w:t>55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44" w:history="1">
        <w:r w:rsidR="0077690E" w:rsidRPr="00BA444D">
          <w:rPr>
            <w:rStyle w:val="ad"/>
            <w:noProof/>
          </w:rPr>
          <w:t>9.2</w:t>
        </w:r>
        <w:r w:rsidR="0077690E" w:rsidRPr="00BA444D">
          <w:rPr>
            <w:rStyle w:val="ad"/>
            <w:noProof/>
          </w:rPr>
          <w:t>期末基金管理人的从业人员持有本基金的情况</w:t>
        </w:r>
        <w:r w:rsidR="0077690E">
          <w:rPr>
            <w:noProof/>
            <w:webHidden/>
          </w:rPr>
          <w:tab/>
        </w:r>
        <w:r w:rsidR="0077690E">
          <w:rPr>
            <w:noProof/>
            <w:webHidden/>
          </w:rPr>
          <w:fldChar w:fldCharType="begin"/>
        </w:r>
        <w:r w:rsidR="0077690E">
          <w:rPr>
            <w:noProof/>
            <w:webHidden/>
          </w:rPr>
          <w:instrText xml:space="preserve"> PAGEREF _Toc35965144 \h </w:instrText>
        </w:r>
        <w:r w:rsidR="0077690E">
          <w:rPr>
            <w:noProof/>
            <w:webHidden/>
          </w:rPr>
        </w:r>
        <w:r w:rsidR="0077690E">
          <w:rPr>
            <w:noProof/>
            <w:webHidden/>
          </w:rPr>
          <w:fldChar w:fldCharType="separate"/>
        </w:r>
        <w:r w:rsidR="0077690E">
          <w:rPr>
            <w:noProof/>
            <w:webHidden/>
          </w:rPr>
          <w:t>55</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45" w:history="1">
        <w:r w:rsidR="0077690E" w:rsidRPr="00BA444D">
          <w:rPr>
            <w:rStyle w:val="ad"/>
            <w:noProof/>
          </w:rPr>
          <w:t>9.3</w:t>
        </w:r>
        <w:r w:rsidR="0077690E" w:rsidRPr="00BA444D">
          <w:rPr>
            <w:rStyle w:val="ad"/>
            <w:noProof/>
          </w:rPr>
          <w:t>期末基金管理人的从业人员持有本开放式基金份额总量区间的情况</w:t>
        </w:r>
        <w:r w:rsidR="0077690E">
          <w:rPr>
            <w:noProof/>
            <w:webHidden/>
          </w:rPr>
          <w:tab/>
        </w:r>
        <w:r w:rsidR="0077690E">
          <w:rPr>
            <w:noProof/>
            <w:webHidden/>
          </w:rPr>
          <w:fldChar w:fldCharType="begin"/>
        </w:r>
        <w:r w:rsidR="0077690E">
          <w:rPr>
            <w:noProof/>
            <w:webHidden/>
          </w:rPr>
          <w:instrText xml:space="preserve"> PAGEREF _Toc35965145 \h </w:instrText>
        </w:r>
        <w:r w:rsidR="0077690E">
          <w:rPr>
            <w:noProof/>
            <w:webHidden/>
          </w:rPr>
        </w:r>
        <w:r w:rsidR="0077690E">
          <w:rPr>
            <w:noProof/>
            <w:webHidden/>
          </w:rPr>
          <w:fldChar w:fldCharType="separate"/>
        </w:r>
        <w:r w:rsidR="0077690E">
          <w:rPr>
            <w:noProof/>
            <w:webHidden/>
          </w:rPr>
          <w:t>55</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46" w:history="1">
        <w:r w:rsidR="0077690E" w:rsidRPr="00BA444D">
          <w:rPr>
            <w:rStyle w:val="ad"/>
            <w:b/>
            <w:bCs/>
            <w:noProof/>
          </w:rPr>
          <w:t>§10</w:t>
        </w:r>
        <w:r w:rsidR="0077690E" w:rsidRPr="00BA444D">
          <w:rPr>
            <w:rStyle w:val="ad"/>
            <w:b/>
            <w:bCs/>
            <w:noProof/>
          </w:rPr>
          <w:t>开放式基金份额变动</w:t>
        </w:r>
        <w:r w:rsidR="0077690E">
          <w:rPr>
            <w:noProof/>
            <w:webHidden/>
          </w:rPr>
          <w:tab/>
        </w:r>
        <w:r w:rsidR="0077690E">
          <w:rPr>
            <w:noProof/>
            <w:webHidden/>
          </w:rPr>
          <w:fldChar w:fldCharType="begin"/>
        </w:r>
        <w:r w:rsidR="0077690E">
          <w:rPr>
            <w:noProof/>
            <w:webHidden/>
          </w:rPr>
          <w:instrText xml:space="preserve"> PAGEREF _Toc35965146 \h </w:instrText>
        </w:r>
        <w:r w:rsidR="0077690E">
          <w:rPr>
            <w:noProof/>
            <w:webHidden/>
          </w:rPr>
        </w:r>
        <w:r w:rsidR="0077690E">
          <w:rPr>
            <w:noProof/>
            <w:webHidden/>
          </w:rPr>
          <w:fldChar w:fldCharType="separate"/>
        </w:r>
        <w:r w:rsidR="0077690E">
          <w:rPr>
            <w:noProof/>
            <w:webHidden/>
          </w:rPr>
          <w:t>56</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47" w:history="1">
        <w:r w:rsidR="0077690E" w:rsidRPr="00BA444D">
          <w:rPr>
            <w:rStyle w:val="ad"/>
            <w:b/>
            <w:bCs/>
            <w:noProof/>
          </w:rPr>
          <w:t>§11</w:t>
        </w:r>
        <w:r w:rsidR="0077690E" w:rsidRPr="00BA444D">
          <w:rPr>
            <w:rStyle w:val="ad"/>
            <w:b/>
            <w:bCs/>
            <w:noProof/>
          </w:rPr>
          <w:t>重大事件揭示</w:t>
        </w:r>
        <w:r w:rsidR="0077690E">
          <w:rPr>
            <w:noProof/>
            <w:webHidden/>
          </w:rPr>
          <w:tab/>
        </w:r>
        <w:r w:rsidR="0077690E">
          <w:rPr>
            <w:noProof/>
            <w:webHidden/>
          </w:rPr>
          <w:fldChar w:fldCharType="begin"/>
        </w:r>
        <w:r w:rsidR="0077690E">
          <w:rPr>
            <w:noProof/>
            <w:webHidden/>
          </w:rPr>
          <w:instrText xml:space="preserve"> PAGEREF _Toc35965147 \h </w:instrText>
        </w:r>
        <w:r w:rsidR="0077690E">
          <w:rPr>
            <w:noProof/>
            <w:webHidden/>
          </w:rPr>
        </w:r>
        <w:r w:rsidR="0077690E">
          <w:rPr>
            <w:noProof/>
            <w:webHidden/>
          </w:rPr>
          <w:fldChar w:fldCharType="separate"/>
        </w:r>
        <w:r w:rsidR="0077690E">
          <w:rPr>
            <w:noProof/>
            <w:webHidden/>
          </w:rPr>
          <w:t>56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48" w:history="1">
        <w:r w:rsidR="0077690E" w:rsidRPr="00BA444D">
          <w:rPr>
            <w:rStyle w:val="ad"/>
            <w:noProof/>
          </w:rPr>
          <w:t>11.1</w:t>
        </w:r>
        <w:r w:rsidR="0077690E" w:rsidRPr="00BA444D">
          <w:rPr>
            <w:rStyle w:val="ad"/>
            <w:noProof/>
          </w:rPr>
          <w:t>基金份额持有人大会决议</w:t>
        </w:r>
        <w:r w:rsidR="0077690E">
          <w:rPr>
            <w:noProof/>
            <w:webHidden/>
          </w:rPr>
          <w:tab/>
        </w:r>
        <w:r w:rsidR="0077690E">
          <w:rPr>
            <w:noProof/>
            <w:webHidden/>
          </w:rPr>
          <w:fldChar w:fldCharType="begin"/>
        </w:r>
        <w:r w:rsidR="0077690E">
          <w:rPr>
            <w:noProof/>
            <w:webHidden/>
          </w:rPr>
          <w:instrText xml:space="preserve"> PAGEREF _Toc35965148 \h </w:instrText>
        </w:r>
        <w:r w:rsidR="0077690E">
          <w:rPr>
            <w:noProof/>
            <w:webHidden/>
          </w:rPr>
        </w:r>
        <w:r w:rsidR="0077690E">
          <w:rPr>
            <w:noProof/>
            <w:webHidden/>
          </w:rPr>
          <w:fldChar w:fldCharType="separate"/>
        </w:r>
        <w:r w:rsidR="0077690E">
          <w:rPr>
            <w:noProof/>
            <w:webHidden/>
          </w:rPr>
          <w:t>56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49" w:history="1">
        <w:r w:rsidR="0077690E" w:rsidRPr="00BA444D">
          <w:rPr>
            <w:rStyle w:val="ad"/>
            <w:noProof/>
          </w:rPr>
          <w:t xml:space="preserve">11.2 </w:t>
        </w:r>
        <w:r w:rsidR="0077690E" w:rsidRPr="00BA444D">
          <w:rPr>
            <w:rStyle w:val="ad"/>
            <w:noProof/>
          </w:rPr>
          <w:t>基金管理人、基金托管人的专门基金托管部门的重大人事变动</w:t>
        </w:r>
        <w:r w:rsidR="0077690E">
          <w:rPr>
            <w:noProof/>
            <w:webHidden/>
          </w:rPr>
          <w:tab/>
        </w:r>
        <w:r w:rsidR="0077690E">
          <w:rPr>
            <w:noProof/>
            <w:webHidden/>
          </w:rPr>
          <w:fldChar w:fldCharType="begin"/>
        </w:r>
        <w:r w:rsidR="0077690E">
          <w:rPr>
            <w:noProof/>
            <w:webHidden/>
          </w:rPr>
          <w:instrText xml:space="preserve"> PAGEREF _Toc35965149 \h </w:instrText>
        </w:r>
        <w:r w:rsidR="0077690E">
          <w:rPr>
            <w:noProof/>
            <w:webHidden/>
          </w:rPr>
        </w:r>
        <w:r w:rsidR="0077690E">
          <w:rPr>
            <w:noProof/>
            <w:webHidden/>
          </w:rPr>
          <w:fldChar w:fldCharType="separate"/>
        </w:r>
        <w:r w:rsidR="0077690E">
          <w:rPr>
            <w:noProof/>
            <w:webHidden/>
          </w:rPr>
          <w:t>56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0" w:history="1">
        <w:r w:rsidR="0077690E" w:rsidRPr="00BA444D">
          <w:rPr>
            <w:rStyle w:val="ad"/>
            <w:noProof/>
          </w:rPr>
          <w:t xml:space="preserve">11.3 </w:t>
        </w:r>
        <w:r w:rsidR="0077690E" w:rsidRPr="00BA444D">
          <w:rPr>
            <w:rStyle w:val="ad"/>
            <w:noProof/>
          </w:rPr>
          <w:t>涉及基金管理人、基金财产、基金托管业务的诉讼</w:t>
        </w:r>
        <w:r w:rsidR="0077690E">
          <w:rPr>
            <w:noProof/>
            <w:webHidden/>
          </w:rPr>
          <w:tab/>
        </w:r>
        <w:r w:rsidR="0077690E">
          <w:rPr>
            <w:noProof/>
            <w:webHidden/>
          </w:rPr>
          <w:fldChar w:fldCharType="begin"/>
        </w:r>
        <w:r w:rsidR="0077690E">
          <w:rPr>
            <w:noProof/>
            <w:webHidden/>
          </w:rPr>
          <w:instrText xml:space="preserve"> PAGEREF _Toc35965150 \h </w:instrText>
        </w:r>
        <w:r w:rsidR="0077690E">
          <w:rPr>
            <w:noProof/>
            <w:webHidden/>
          </w:rPr>
        </w:r>
        <w:r w:rsidR="0077690E">
          <w:rPr>
            <w:noProof/>
            <w:webHidden/>
          </w:rPr>
          <w:fldChar w:fldCharType="separate"/>
        </w:r>
        <w:r w:rsidR="0077690E">
          <w:rPr>
            <w:noProof/>
            <w:webHidden/>
          </w:rPr>
          <w:t>56</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1" w:history="1">
        <w:r w:rsidR="0077690E" w:rsidRPr="00BA444D">
          <w:rPr>
            <w:rStyle w:val="ad"/>
            <w:noProof/>
          </w:rPr>
          <w:t xml:space="preserve">11.4 </w:t>
        </w:r>
        <w:r w:rsidR="0077690E" w:rsidRPr="00BA444D">
          <w:rPr>
            <w:rStyle w:val="ad"/>
            <w:noProof/>
          </w:rPr>
          <w:t>基金投资策略的改变</w:t>
        </w:r>
        <w:r w:rsidR="0077690E">
          <w:rPr>
            <w:noProof/>
            <w:webHidden/>
          </w:rPr>
          <w:tab/>
        </w:r>
        <w:r w:rsidR="0077690E">
          <w:rPr>
            <w:noProof/>
            <w:webHidden/>
          </w:rPr>
          <w:fldChar w:fldCharType="begin"/>
        </w:r>
        <w:r w:rsidR="0077690E">
          <w:rPr>
            <w:noProof/>
            <w:webHidden/>
          </w:rPr>
          <w:instrText xml:space="preserve"> PAGEREF _Toc35965151 \h </w:instrText>
        </w:r>
        <w:r w:rsidR="0077690E">
          <w:rPr>
            <w:noProof/>
            <w:webHidden/>
          </w:rPr>
        </w:r>
        <w:r w:rsidR="0077690E">
          <w:rPr>
            <w:noProof/>
            <w:webHidden/>
          </w:rPr>
          <w:fldChar w:fldCharType="separate"/>
        </w:r>
        <w:r w:rsidR="0077690E">
          <w:rPr>
            <w:noProof/>
            <w:webHidden/>
          </w:rPr>
          <w:t>57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2" w:history="1">
        <w:r w:rsidR="0077690E" w:rsidRPr="00BA444D">
          <w:rPr>
            <w:rStyle w:val="ad"/>
            <w:noProof/>
          </w:rPr>
          <w:t>11.5</w:t>
        </w:r>
        <w:r w:rsidR="0077690E" w:rsidRPr="00BA444D">
          <w:rPr>
            <w:rStyle w:val="ad"/>
            <w:noProof/>
          </w:rPr>
          <w:t>为基金进行审计的会计师事务所情况</w:t>
        </w:r>
        <w:r w:rsidR="0077690E">
          <w:rPr>
            <w:noProof/>
            <w:webHidden/>
          </w:rPr>
          <w:tab/>
        </w:r>
        <w:r w:rsidR="0077690E">
          <w:rPr>
            <w:noProof/>
            <w:webHidden/>
          </w:rPr>
          <w:fldChar w:fldCharType="begin"/>
        </w:r>
        <w:r w:rsidR="0077690E">
          <w:rPr>
            <w:noProof/>
            <w:webHidden/>
          </w:rPr>
          <w:instrText xml:space="preserve"> PAGEREF _Toc35965152 \h </w:instrText>
        </w:r>
        <w:r w:rsidR="0077690E">
          <w:rPr>
            <w:noProof/>
            <w:webHidden/>
          </w:rPr>
        </w:r>
        <w:r w:rsidR="0077690E">
          <w:rPr>
            <w:noProof/>
            <w:webHidden/>
          </w:rPr>
          <w:fldChar w:fldCharType="separate"/>
        </w:r>
        <w:r w:rsidR="0077690E">
          <w:rPr>
            <w:noProof/>
            <w:webHidden/>
          </w:rPr>
          <w:t>57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3" w:history="1">
        <w:r w:rsidR="0077690E" w:rsidRPr="00BA444D">
          <w:rPr>
            <w:rStyle w:val="ad"/>
            <w:noProof/>
          </w:rPr>
          <w:t xml:space="preserve">11.6 </w:t>
        </w:r>
        <w:r w:rsidR="0077690E" w:rsidRPr="00BA444D">
          <w:rPr>
            <w:rStyle w:val="ad"/>
            <w:noProof/>
          </w:rPr>
          <w:t>管理人、托管人及其高级管理人员受稽查或处罚等情况</w:t>
        </w:r>
        <w:r w:rsidR="0077690E">
          <w:rPr>
            <w:noProof/>
            <w:webHidden/>
          </w:rPr>
          <w:tab/>
        </w:r>
        <w:r w:rsidR="0077690E">
          <w:rPr>
            <w:noProof/>
            <w:webHidden/>
          </w:rPr>
          <w:fldChar w:fldCharType="begin"/>
        </w:r>
        <w:r w:rsidR="0077690E">
          <w:rPr>
            <w:noProof/>
            <w:webHidden/>
          </w:rPr>
          <w:instrText xml:space="preserve"> PAGEREF _Toc35965153 \h </w:instrText>
        </w:r>
        <w:r w:rsidR="0077690E">
          <w:rPr>
            <w:noProof/>
            <w:webHidden/>
          </w:rPr>
        </w:r>
        <w:r w:rsidR="0077690E">
          <w:rPr>
            <w:noProof/>
            <w:webHidden/>
          </w:rPr>
          <w:fldChar w:fldCharType="separate"/>
        </w:r>
        <w:r w:rsidR="0077690E">
          <w:rPr>
            <w:noProof/>
            <w:webHidden/>
          </w:rPr>
          <w:t>57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4" w:history="1">
        <w:r w:rsidR="0077690E" w:rsidRPr="00BA444D">
          <w:rPr>
            <w:rStyle w:val="ad"/>
            <w:noProof/>
          </w:rPr>
          <w:t xml:space="preserve">11.7 </w:t>
        </w:r>
        <w:r w:rsidR="0077690E" w:rsidRPr="00BA444D">
          <w:rPr>
            <w:rStyle w:val="ad"/>
            <w:noProof/>
          </w:rPr>
          <w:t>基金租用证券公司交易单元的有关情况</w:t>
        </w:r>
        <w:r w:rsidR="0077690E">
          <w:rPr>
            <w:noProof/>
            <w:webHidden/>
          </w:rPr>
          <w:tab/>
        </w:r>
        <w:r w:rsidR="0077690E">
          <w:rPr>
            <w:noProof/>
            <w:webHidden/>
          </w:rPr>
          <w:fldChar w:fldCharType="begin"/>
        </w:r>
        <w:r w:rsidR="0077690E">
          <w:rPr>
            <w:noProof/>
            <w:webHidden/>
          </w:rPr>
          <w:instrText xml:space="preserve"> PAGEREF _Toc35965154 \h </w:instrText>
        </w:r>
        <w:r w:rsidR="0077690E">
          <w:rPr>
            <w:noProof/>
            <w:webHidden/>
          </w:rPr>
        </w:r>
        <w:r w:rsidR="0077690E">
          <w:rPr>
            <w:noProof/>
            <w:webHidden/>
          </w:rPr>
          <w:fldChar w:fldCharType="separate"/>
        </w:r>
        <w:r w:rsidR="0077690E">
          <w:rPr>
            <w:noProof/>
            <w:webHidden/>
          </w:rPr>
          <w:t>57</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5" w:history="1">
        <w:r w:rsidR="0077690E" w:rsidRPr="00BA444D">
          <w:rPr>
            <w:rStyle w:val="ad"/>
            <w:noProof/>
          </w:rPr>
          <w:t>11.8</w:t>
        </w:r>
        <w:r w:rsidR="0077690E" w:rsidRPr="00BA444D">
          <w:rPr>
            <w:rStyle w:val="ad"/>
            <w:noProof/>
          </w:rPr>
          <w:t>其他重大事件</w:t>
        </w:r>
        <w:r w:rsidR="0077690E">
          <w:rPr>
            <w:noProof/>
            <w:webHidden/>
          </w:rPr>
          <w:tab/>
        </w:r>
        <w:r w:rsidR="0077690E">
          <w:rPr>
            <w:noProof/>
            <w:webHidden/>
          </w:rPr>
          <w:fldChar w:fldCharType="begin"/>
        </w:r>
        <w:r w:rsidR="0077690E">
          <w:rPr>
            <w:noProof/>
            <w:webHidden/>
          </w:rPr>
          <w:instrText xml:space="preserve"> PAGEREF _Toc35965155 \h </w:instrText>
        </w:r>
        <w:r w:rsidR="0077690E">
          <w:rPr>
            <w:noProof/>
            <w:webHidden/>
          </w:rPr>
        </w:r>
        <w:r w:rsidR="0077690E">
          <w:rPr>
            <w:noProof/>
            <w:webHidden/>
          </w:rPr>
          <w:fldChar w:fldCharType="separate"/>
        </w:r>
        <w:r w:rsidR="0077690E">
          <w:rPr>
            <w:noProof/>
            <w:webHidden/>
          </w:rPr>
          <w:t>60</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56" w:history="1">
        <w:r w:rsidR="0077690E" w:rsidRPr="00BA444D">
          <w:rPr>
            <w:rStyle w:val="ad"/>
            <w:b/>
            <w:bCs/>
            <w:noProof/>
          </w:rPr>
          <w:t xml:space="preserve">§12  </w:t>
        </w:r>
        <w:r w:rsidR="0077690E" w:rsidRPr="00BA444D">
          <w:rPr>
            <w:rStyle w:val="ad"/>
            <w:b/>
            <w:bCs/>
            <w:noProof/>
          </w:rPr>
          <w:t>影响投资者决策的其他重要信息</w:t>
        </w:r>
        <w:r w:rsidR="0077690E">
          <w:rPr>
            <w:noProof/>
            <w:webHidden/>
          </w:rPr>
          <w:tab/>
        </w:r>
        <w:r w:rsidR="0077690E">
          <w:rPr>
            <w:noProof/>
            <w:webHidden/>
          </w:rPr>
          <w:fldChar w:fldCharType="begin"/>
        </w:r>
        <w:r w:rsidR="0077690E">
          <w:rPr>
            <w:noProof/>
            <w:webHidden/>
          </w:rPr>
          <w:instrText xml:space="preserve"> PAGEREF _Toc35965156 \h </w:instrText>
        </w:r>
        <w:r w:rsidR="0077690E">
          <w:rPr>
            <w:noProof/>
            <w:webHidden/>
          </w:rPr>
        </w:r>
        <w:r w:rsidR="0077690E">
          <w:rPr>
            <w:noProof/>
            <w:webHidden/>
          </w:rPr>
          <w:fldChar w:fldCharType="separate"/>
        </w:r>
        <w:r w:rsidR="0077690E">
          <w:rPr>
            <w:noProof/>
            <w:webHidden/>
          </w:rPr>
          <w:t>62</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7" w:history="1">
        <w:r w:rsidR="0077690E" w:rsidRPr="00BA444D">
          <w:rPr>
            <w:rStyle w:val="ad"/>
            <w:noProof/>
          </w:rPr>
          <w:t xml:space="preserve">12.1 </w:t>
        </w:r>
        <w:r w:rsidR="0077690E" w:rsidRPr="00BA444D">
          <w:rPr>
            <w:rStyle w:val="ad"/>
            <w:noProof/>
          </w:rPr>
          <w:t>报告期内单一投资者持有基金份额比例达到或超过</w:t>
        </w:r>
        <w:r w:rsidR="0077690E" w:rsidRPr="00BA444D">
          <w:rPr>
            <w:rStyle w:val="ad"/>
            <w:noProof/>
          </w:rPr>
          <w:t>20%</w:t>
        </w:r>
        <w:r w:rsidR="0077690E" w:rsidRPr="00BA444D">
          <w:rPr>
            <w:rStyle w:val="ad"/>
            <w:noProof/>
          </w:rPr>
          <w:t>的情况</w:t>
        </w:r>
        <w:r w:rsidR="0077690E">
          <w:rPr>
            <w:noProof/>
            <w:webHidden/>
          </w:rPr>
          <w:tab/>
        </w:r>
        <w:r w:rsidR="0077690E">
          <w:rPr>
            <w:noProof/>
            <w:webHidden/>
          </w:rPr>
          <w:fldChar w:fldCharType="begin"/>
        </w:r>
        <w:r w:rsidR="0077690E">
          <w:rPr>
            <w:noProof/>
            <w:webHidden/>
          </w:rPr>
          <w:instrText xml:space="preserve"> PAGEREF _Toc35965157 \h </w:instrText>
        </w:r>
        <w:r w:rsidR="0077690E">
          <w:rPr>
            <w:noProof/>
            <w:webHidden/>
          </w:rPr>
        </w:r>
        <w:r w:rsidR="0077690E">
          <w:rPr>
            <w:noProof/>
            <w:webHidden/>
          </w:rPr>
          <w:fldChar w:fldCharType="separate"/>
        </w:r>
        <w:r w:rsidR="0077690E">
          <w:rPr>
            <w:noProof/>
            <w:webHidden/>
          </w:rPr>
          <w:t>62</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58" w:history="1">
        <w:r w:rsidR="0077690E" w:rsidRPr="00BA444D">
          <w:rPr>
            <w:rStyle w:val="ad"/>
            <w:noProof/>
          </w:rPr>
          <w:t xml:space="preserve">12.2 </w:t>
        </w:r>
        <w:r w:rsidR="0077690E" w:rsidRPr="00BA444D">
          <w:rPr>
            <w:rStyle w:val="ad"/>
            <w:noProof/>
          </w:rPr>
          <w:t>影响投资者决策的其他重要信息</w:t>
        </w:r>
        <w:r w:rsidR="0077690E">
          <w:rPr>
            <w:noProof/>
            <w:webHidden/>
          </w:rPr>
          <w:tab/>
        </w:r>
        <w:r w:rsidR="0077690E">
          <w:rPr>
            <w:noProof/>
            <w:webHidden/>
          </w:rPr>
          <w:fldChar w:fldCharType="begin"/>
        </w:r>
        <w:r w:rsidR="0077690E">
          <w:rPr>
            <w:noProof/>
            <w:webHidden/>
          </w:rPr>
          <w:instrText xml:space="preserve"> PAGEREF _Toc35965158 \h </w:instrText>
        </w:r>
        <w:r w:rsidR="0077690E">
          <w:rPr>
            <w:noProof/>
            <w:webHidden/>
          </w:rPr>
        </w:r>
        <w:r w:rsidR="0077690E">
          <w:rPr>
            <w:noProof/>
            <w:webHidden/>
          </w:rPr>
          <w:fldChar w:fldCharType="separate"/>
        </w:r>
        <w:r w:rsidR="0077690E">
          <w:rPr>
            <w:noProof/>
            <w:webHidden/>
          </w:rPr>
          <w:t>62</w:t>
        </w:r>
        <w:r w:rsidR="0077690E">
          <w:rPr>
            <w:noProof/>
            <w:webHidden/>
          </w:rPr>
          <w:fldChar w:fldCharType="end"/>
        </w:r>
      </w:hyperlink>
    </w:p>
    <w:p w:rsidR="0077690E" w:rsidRDefault="00266E5C">
      <w:pPr>
        <w:pStyle w:val="12"/>
        <w:rPr>
          <w:rFonts w:asciiTheme="minorHAnsi" w:eastAsiaTheme="minorEastAsia" w:hAnsiTheme="minorHAnsi" w:cstheme="minorBidi"/>
          <w:noProof/>
          <w:szCs w:val="22"/>
        </w:rPr>
      </w:pPr>
      <w:hyperlink w:anchor="_Toc35965159" w:history="1">
        <w:r w:rsidR="0077690E" w:rsidRPr="00BA444D">
          <w:rPr>
            <w:rStyle w:val="ad"/>
            <w:b/>
            <w:bCs/>
            <w:noProof/>
          </w:rPr>
          <w:t>§13</w:t>
        </w:r>
        <w:r w:rsidR="0077690E" w:rsidRPr="00BA444D">
          <w:rPr>
            <w:rStyle w:val="ad"/>
            <w:b/>
            <w:bCs/>
            <w:noProof/>
          </w:rPr>
          <w:t>备查文件目录</w:t>
        </w:r>
        <w:r w:rsidR="0077690E">
          <w:rPr>
            <w:noProof/>
            <w:webHidden/>
          </w:rPr>
          <w:tab/>
        </w:r>
        <w:r w:rsidR="0077690E">
          <w:rPr>
            <w:noProof/>
            <w:webHidden/>
          </w:rPr>
          <w:fldChar w:fldCharType="begin"/>
        </w:r>
        <w:r w:rsidR="0077690E">
          <w:rPr>
            <w:noProof/>
            <w:webHidden/>
          </w:rPr>
          <w:instrText xml:space="preserve"> PAGEREF _Toc35965159 \h </w:instrText>
        </w:r>
        <w:r w:rsidR="0077690E">
          <w:rPr>
            <w:noProof/>
            <w:webHidden/>
          </w:rPr>
        </w:r>
        <w:r w:rsidR="0077690E">
          <w:rPr>
            <w:noProof/>
            <w:webHidden/>
          </w:rPr>
          <w:fldChar w:fldCharType="separate"/>
        </w:r>
        <w:r w:rsidR="0077690E">
          <w:rPr>
            <w:noProof/>
            <w:webHidden/>
          </w:rPr>
          <w:t>63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60" w:history="1">
        <w:r w:rsidR="0077690E" w:rsidRPr="00BA444D">
          <w:rPr>
            <w:rStyle w:val="ad"/>
            <w:noProof/>
          </w:rPr>
          <w:t xml:space="preserve">13.1 </w:t>
        </w:r>
        <w:r w:rsidR="0077690E" w:rsidRPr="00BA444D">
          <w:rPr>
            <w:rStyle w:val="ad"/>
            <w:noProof/>
          </w:rPr>
          <w:t>备查文件目录</w:t>
        </w:r>
        <w:r w:rsidR="0077690E">
          <w:rPr>
            <w:noProof/>
            <w:webHidden/>
          </w:rPr>
          <w:tab/>
        </w:r>
        <w:r w:rsidR="0077690E">
          <w:rPr>
            <w:noProof/>
            <w:webHidden/>
          </w:rPr>
          <w:fldChar w:fldCharType="begin"/>
        </w:r>
        <w:r w:rsidR="0077690E">
          <w:rPr>
            <w:noProof/>
            <w:webHidden/>
          </w:rPr>
          <w:instrText xml:space="preserve"> PAGEREF _Toc35965160 \h </w:instrText>
        </w:r>
        <w:r w:rsidR="0077690E">
          <w:rPr>
            <w:noProof/>
            <w:webHidden/>
          </w:rPr>
        </w:r>
        <w:r w:rsidR="0077690E">
          <w:rPr>
            <w:noProof/>
            <w:webHidden/>
          </w:rPr>
          <w:fldChar w:fldCharType="separate"/>
        </w:r>
        <w:r w:rsidR="0077690E">
          <w:rPr>
            <w:noProof/>
            <w:webHidden/>
          </w:rPr>
          <w:t>63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61" w:history="1">
        <w:r w:rsidR="0077690E" w:rsidRPr="00BA444D">
          <w:rPr>
            <w:rStyle w:val="ad"/>
            <w:noProof/>
          </w:rPr>
          <w:t>13.2</w:t>
        </w:r>
        <w:r w:rsidR="0077690E" w:rsidRPr="00BA444D">
          <w:rPr>
            <w:rStyle w:val="ad"/>
            <w:noProof/>
          </w:rPr>
          <w:t>存放地点</w:t>
        </w:r>
        <w:r w:rsidR="0077690E">
          <w:rPr>
            <w:noProof/>
            <w:webHidden/>
          </w:rPr>
          <w:tab/>
        </w:r>
        <w:r w:rsidR="0077690E">
          <w:rPr>
            <w:noProof/>
            <w:webHidden/>
          </w:rPr>
          <w:fldChar w:fldCharType="begin"/>
        </w:r>
        <w:r w:rsidR="0077690E">
          <w:rPr>
            <w:noProof/>
            <w:webHidden/>
          </w:rPr>
          <w:instrText xml:space="preserve"> PAGEREF _Toc35965161 \h </w:instrText>
        </w:r>
        <w:r w:rsidR="0077690E">
          <w:rPr>
            <w:noProof/>
            <w:webHidden/>
          </w:rPr>
        </w:r>
        <w:r w:rsidR="0077690E">
          <w:rPr>
            <w:noProof/>
            <w:webHidden/>
          </w:rPr>
          <w:fldChar w:fldCharType="separate"/>
        </w:r>
        <w:r w:rsidR="0077690E">
          <w:rPr>
            <w:noProof/>
            <w:webHidden/>
          </w:rPr>
          <w:t>63</w:t>
        </w:r>
        <w:r w:rsidR="0077690E">
          <w:rPr>
            <w:noProof/>
            <w:webHidden/>
          </w:rPr>
          <w:fldChar w:fldCharType="end"/>
        </w:r>
      </w:hyperlink>
    </w:p>
    <w:p w:rsidR="0077690E" w:rsidRDefault="00266E5C">
      <w:pPr>
        <w:pStyle w:val="24"/>
        <w:ind w:left="420"/>
        <w:rPr>
          <w:rFonts w:asciiTheme="minorHAnsi" w:eastAsiaTheme="minorEastAsia" w:hAnsiTheme="minorHAnsi" w:cstheme="minorBidi"/>
          <w:noProof/>
          <w:kern w:val="2"/>
          <w:szCs w:val="22"/>
        </w:rPr>
      </w:pPr>
      <w:hyperlink w:anchor="_Toc35965162" w:history="1">
        <w:r w:rsidR="0077690E" w:rsidRPr="00BA444D">
          <w:rPr>
            <w:rStyle w:val="ad"/>
            <w:noProof/>
          </w:rPr>
          <w:t>13.3</w:t>
        </w:r>
        <w:r w:rsidR="0077690E" w:rsidRPr="00BA444D">
          <w:rPr>
            <w:rStyle w:val="ad"/>
            <w:noProof/>
          </w:rPr>
          <w:t>查阅方式</w:t>
        </w:r>
        <w:r w:rsidR="0077690E">
          <w:rPr>
            <w:noProof/>
            <w:webHidden/>
          </w:rPr>
          <w:tab/>
        </w:r>
        <w:r w:rsidR="0077690E">
          <w:rPr>
            <w:noProof/>
            <w:webHidden/>
          </w:rPr>
          <w:fldChar w:fldCharType="begin"/>
        </w:r>
        <w:r w:rsidR="0077690E">
          <w:rPr>
            <w:noProof/>
            <w:webHidden/>
          </w:rPr>
          <w:instrText xml:space="preserve"> PAGEREF _Toc35965162 \h </w:instrText>
        </w:r>
        <w:r w:rsidR="0077690E">
          <w:rPr>
            <w:noProof/>
            <w:webHidden/>
          </w:rPr>
        </w:r>
        <w:r w:rsidR="0077690E">
          <w:rPr>
            <w:noProof/>
            <w:webHidden/>
          </w:rPr>
          <w:fldChar w:fldCharType="separate"/>
        </w:r>
        <w:r w:rsidR="0077690E">
          <w:rPr>
            <w:noProof/>
            <w:webHidden/>
          </w:rPr>
          <w:t>63</w:t>
        </w:r>
        <w:r w:rsidR="0077690E">
          <w:rPr>
            <w:noProof/>
            <w:webHidden/>
          </w:rPr>
          <w:fldChar w:fldCharType="end"/>
        </w:r>
      </w:hyperlink>
    </w:p>
    <w:p w:rsidR="001A59F9" w:rsidRPr="00D564C7" w:rsidRDefault="00BB29CC"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8" w:name="_Toc225498244"/>
      <w:bookmarkStart w:id="9" w:name="_Toc361324844"/>
      <w:bookmarkStart w:id="10" w:name="_Toc35965095"/>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8"/>
      <w:bookmarkEnd w:id="9"/>
      <w:bookmarkEnd w:id="10"/>
    </w:p>
    <w:p w:rsidR="00DB6EA0" w:rsidRPr="00DB6EA0" w:rsidRDefault="00DB6EA0" w:rsidP="00DB6EA0"/>
    <w:p w:rsidR="001A59F9" w:rsidRPr="00EC5D69" w:rsidRDefault="001A59F9" w:rsidP="00EC5D69">
      <w:pPr>
        <w:pStyle w:val="20"/>
        <w:spacing w:before="29" w:after="0" w:line="288" w:lineRule="auto"/>
        <w:rPr>
          <w:rFonts w:ascii="Times New Roman" w:hAnsi="Times New Roman"/>
          <w:kern w:val="0"/>
          <w:szCs w:val="24"/>
        </w:rPr>
      </w:pPr>
      <w:bookmarkStart w:id="11" w:name="_Toc361324845"/>
      <w:bookmarkStart w:id="12" w:name="_Toc35965096"/>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交银施罗德双利债券证券投资基金</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交银双利债券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519683</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契约型开放式</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rsidR="001A59F9" w:rsidRPr="00400137" w:rsidRDefault="00146153" w:rsidP="00400137">
            <w:pPr>
              <w:spacing w:before="29" w:line="288" w:lineRule="auto"/>
              <w:jc w:val="center"/>
              <w:rPr>
                <w:sz w:val="24"/>
              </w:rPr>
            </w:pPr>
            <w:r w:rsidRPr="00400137">
              <w:rPr>
                <w:sz w:val="24"/>
              </w:rPr>
              <w:t>2011</w:t>
            </w:r>
            <w:r w:rsidRPr="00400137">
              <w:rPr>
                <w:sz w:val="24"/>
              </w:rPr>
              <w:t>年</w:t>
            </w:r>
            <w:r w:rsidRPr="00400137">
              <w:rPr>
                <w:sz w:val="24"/>
              </w:rPr>
              <w:t>9</w:t>
            </w:r>
            <w:r w:rsidRPr="00400137">
              <w:rPr>
                <w:sz w:val="24"/>
              </w:rPr>
              <w:t>月</w:t>
            </w:r>
            <w:r w:rsidRPr="00400137">
              <w:rPr>
                <w:sz w:val="24"/>
              </w:rPr>
              <w:t>26</w:t>
            </w:r>
            <w:r w:rsidRPr="00400137">
              <w:rPr>
                <w:sz w:val="24"/>
              </w:rPr>
              <w:t>日</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中国建设银行股份有限公司</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124,642,319.19</w:t>
            </w:r>
            <w:r w:rsidRPr="00400137">
              <w:rPr>
                <w:rFonts w:hint="eastAsia"/>
                <w:sz w:val="24"/>
              </w:rPr>
              <w:t>份</w:t>
            </w:r>
          </w:p>
        </w:tc>
      </w:tr>
      <w:tr w:rsidR="001A59F9" w:rsidRPr="00D564C7" w:rsidTr="00F8131A">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rsidR="001A59F9" w:rsidRPr="00400137" w:rsidRDefault="001A59F9" w:rsidP="00400137">
            <w:pPr>
              <w:spacing w:before="29" w:line="288" w:lineRule="auto"/>
              <w:jc w:val="center"/>
              <w:rPr>
                <w:sz w:val="24"/>
              </w:rPr>
            </w:pPr>
            <w:r w:rsidRPr="00400137">
              <w:rPr>
                <w:sz w:val="24"/>
              </w:rPr>
              <w:t>不定期</w:t>
            </w:r>
          </w:p>
        </w:tc>
      </w:tr>
      <w:tr w:rsidR="001A59F9" w:rsidRPr="00D564C7" w:rsidTr="00F8131A">
        <w:trPr>
          <w:trHeight w:val="369"/>
        </w:trPr>
        <w:tc>
          <w:tcPr>
            <w:tcW w:w="3119" w:type="dxa"/>
            <w:vAlign w:val="center"/>
          </w:tcPr>
          <w:p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A/B</w:t>
            </w:r>
          </w:p>
        </w:tc>
        <w:tc>
          <w:tcPr>
            <w:tcW w:w="2999" w:type="dxa"/>
            <w:vAlign w:val="center"/>
          </w:tcPr>
          <w:p w:rsidR="001A59F9" w:rsidRPr="00400137" w:rsidRDefault="001A59F9" w:rsidP="00400137">
            <w:pPr>
              <w:spacing w:before="29" w:line="288" w:lineRule="auto"/>
              <w:jc w:val="center"/>
              <w:rPr>
                <w:sz w:val="24"/>
              </w:rPr>
            </w:pPr>
            <w:r w:rsidRPr="00400137">
              <w:rPr>
                <w:sz w:val="24"/>
              </w:rPr>
              <w:t>交银双利债券</w:t>
            </w:r>
            <w:r w:rsidRPr="00400137">
              <w:rPr>
                <w:sz w:val="24"/>
              </w:rPr>
              <w:t>C</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下属分级基金的交易代码</w:t>
            </w:r>
          </w:p>
        </w:tc>
        <w:tc>
          <w:tcPr>
            <w:tcW w:w="2880" w:type="dxa"/>
            <w:vAlign w:val="center"/>
          </w:tcPr>
          <w:p w:rsidR="00404CF4" w:rsidRPr="00400137" w:rsidRDefault="00404CF4" w:rsidP="004434DC">
            <w:pPr>
              <w:spacing w:before="29" w:line="288" w:lineRule="auto"/>
              <w:jc w:val="center"/>
              <w:rPr>
                <w:sz w:val="24"/>
              </w:rPr>
            </w:pPr>
            <w:r w:rsidRPr="009C503F">
              <w:rPr>
                <w:color w:val="000000" w:themeColor="text1"/>
                <w:sz w:val="24"/>
              </w:rPr>
              <w:t>519683</w:t>
            </w:r>
            <w:r w:rsidRPr="009C503F">
              <w:rPr>
                <w:color w:val="000000" w:themeColor="text1"/>
                <w:sz w:val="24"/>
              </w:rPr>
              <w:t>（前端）、</w:t>
            </w:r>
            <w:r w:rsidRPr="009C503F">
              <w:rPr>
                <w:color w:val="000000" w:themeColor="text1"/>
                <w:sz w:val="24"/>
              </w:rPr>
              <w:t>519684</w:t>
            </w:r>
            <w:r w:rsidRPr="009C503F">
              <w:rPr>
                <w:color w:val="000000" w:themeColor="text1"/>
                <w:sz w:val="24"/>
              </w:rPr>
              <w:t>（后端）</w:t>
            </w:r>
          </w:p>
        </w:tc>
        <w:tc>
          <w:tcPr>
            <w:tcW w:w="2999" w:type="dxa"/>
            <w:vAlign w:val="center"/>
          </w:tcPr>
          <w:p w:rsidR="00404CF4" w:rsidRPr="00400137" w:rsidRDefault="00404CF4" w:rsidP="00400137">
            <w:pPr>
              <w:spacing w:before="29" w:line="288" w:lineRule="auto"/>
              <w:jc w:val="center"/>
              <w:rPr>
                <w:sz w:val="24"/>
              </w:rPr>
            </w:pPr>
            <w:r w:rsidRPr="00400137">
              <w:rPr>
                <w:sz w:val="24"/>
              </w:rPr>
              <w:t>519685</w:t>
            </w:r>
          </w:p>
        </w:tc>
      </w:tr>
      <w:tr w:rsidR="00404CF4" w:rsidRPr="00D564C7" w:rsidTr="00F8131A">
        <w:trPr>
          <w:trHeight w:val="369"/>
        </w:trPr>
        <w:tc>
          <w:tcPr>
            <w:tcW w:w="3119" w:type="dxa"/>
            <w:vAlign w:val="center"/>
          </w:tcPr>
          <w:p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rsidR="00404CF4" w:rsidRPr="00400137" w:rsidRDefault="00404CF4" w:rsidP="00400137">
            <w:pPr>
              <w:spacing w:before="29" w:line="288" w:lineRule="auto"/>
              <w:jc w:val="center"/>
              <w:rPr>
                <w:sz w:val="24"/>
              </w:rPr>
            </w:pPr>
            <w:r w:rsidRPr="00400137">
              <w:rPr>
                <w:sz w:val="24"/>
              </w:rPr>
              <w:t>116,115,137.63</w:t>
            </w:r>
            <w:r w:rsidRPr="00400137">
              <w:rPr>
                <w:rFonts w:hint="eastAsia"/>
                <w:sz w:val="24"/>
              </w:rPr>
              <w:t>份</w:t>
            </w:r>
          </w:p>
        </w:tc>
        <w:tc>
          <w:tcPr>
            <w:tcW w:w="2999" w:type="dxa"/>
            <w:vAlign w:val="center"/>
          </w:tcPr>
          <w:p w:rsidR="00404CF4" w:rsidRPr="00400137" w:rsidRDefault="00404CF4" w:rsidP="00400137">
            <w:pPr>
              <w:spacing w:before="29" w:line="288" w:lineRule="auto"/>
              <w:jc w:val="center"/>
              <w:rPr>
                <w:sz w:val="24"/>
              </w:rPr>
            </w:pPr>
            <w:r w:rsidRPr="00400137">
              <w:rPr>
                <w:sz w:val="24"/>
              </w:rPr>
              <w:t>8,527,181.56</w:t>
            </w:r>
            <w:r w:rsidRPr="00400137">
              <w:rPr>
                <w:rFonts w:hint="eastAsia"/>
                <w:sz w:val="24"/>
              </w:rPr>
              <w:t>份</w:t>
            </w:r>
          </w:p>
        </w:tc>
      </w:tr>
    </w:tbl>
    <w:p w:rsidR="001A59F9" w:rsidRPr="00400137" w:rsidRDefault="001A59F9" w:rsidP="00360776">
      <w:pPr>
        <w:tabs>
          <w:tab w:val="left" w:pos="60"/>
        </w:tabs>
        <w:spacing w:before="29" w:line="288" w:lineRule="auto"/>
        <w:jc w:val="left"/>
        <w:rPr>
          <w:kern w:val="0"/>
          <w:sz w:val="24"/>
        </w:rPr>
      </w:pPr>
      <w:r w:rsidRPr="00400137">
        <w:rPr>
          <w:kern w:val="0"/>
          <w:sz w:val="24"/>
        </w:rPr>
        <w:tab/>
      </w:r>
      <w:r w:rsidRPr="00400137">
        <w:rPr>
          <w:kern w:val="0"/>
          <w:sz w:val="24"/>
        </w:rPr>
        <w:t>注：本基金</w:t>
      </w:r>
      <w:r w:rsidRPr="00400137">
        <w:rPr>
          <w:kern w:val="0"/>
          <w:sz w:val="24"/>
        </w:rPr>
        <w:t>A</w:t>
      </w:r>
      <w:r w:rsidRPr="00400137">
        <w:rPr>
          <w:kern w:val="0"/>
          <w:sz w:val="24"/>
        </w:rPr>
        <w:t>类基金份额采用前端收费模式，</w:t>
      </w:r>
      <w:r w:rsidRPr="00400137">
        <w:rPr>
          <w:kern w:val="0"/>
          <w:sz w:val="24"/>
        </w:rPr>
        <w:t>B</w:t>
      </w:r>
      <w:r w:rsidRPr="00400137">
        <w:rPr>
          <w:kern w:val="0"/>
          <w:sz w:val="24"/>
        </w:rPr>
        <w:t>类基金份额采用后端收费模式，前端交易代码即为</w:t>
      </w:r>
      <w:r w:rsidRPr="00400137">
        <w:rPr>
          <w:kern w:val="0"/>
          <w:sz w:val="24"/>
        </w:rPr>
        <w:t>A</w:t>
      </w:r>
      <w:r w:rsidRPr="00400137">
        <w:rPr>
          <w:kern w:val="0"/>
          <w:sz w:val="24"/>
        </w:rPr>
        <w:t>类基金份额交易代码，后端交易代码即为</w:t>
      </w:r>
      <w:r w:rsidRPr="00400137">
        <w:rPr>
          <w:kern w:val="0"/>
          <w:sz w:val="24"/>
        </w:rPr>
        <w:t>B</w:t>
      </w:r>
      <w:r w:rsidRPr="00400137">
        <w:rPr>
          <w:kern w:val="0"/>
          <w:sz w:val="24"/>
        </w:rPr>
        <w:t>类基金份额交易代码。</w:t>
      </w:r>
    </w:p>
    <w:p w:rsidR="00EC5D69" w:rsidRPr="007F57C2" w:rsidRDefault="00EC5D69" w:rsidP="007F57C2">
      <w:pPr>
        <w:spacing w:before="29" w:line="288" w:lineRule="auto"/>
        <w:rPr>
          <w:rFonts w:eastAsiaTheme="minorEastAsia"/>
          <w:b/>
          <w:sz w:val="24"/>
        </w:rPr>
      </w:pPr>
    </w:p>
    <w:p w:rsidR="001A59F9" w:rsidRPr="00144B70" w:rsidRDefault="001A59F9" w:rsidP="00144B70">
      <w:pPr>
        <w:pStyle w:val="20"/>
        <w:spacing w:before="29" w:after="0" w:line="288" w:lineRule="auto"/>
        <w:rPr>
          <w:rFonts w:ascii="Times New Roman" w:hAnsi="Times New Roman"/>
          <w:kern w:val="0"/>
          <w:szCs w:val="24"/>
        </w:rPr>
      </w:pPr>
      <w:bookmarkStart w:id="13" w:name="_Toc361324846"/>
      <w:bookmarkStart w:id="14" w:name="_Toc35965097"/>
      <w:r w:rsidRPr="00144B70">
        <w:rPr>
          <w:rFonts w:ascii="Times New Roman" w:hAnsi="Times New Roman"/>
          <w:kern w:val="0"/>
          <w:szCs w:val="24"/>
        </w:rPr>
        <w:t xml:space="preserve">2.2 </w:t>
      </w:r>
      <w:r w:rsidRPr="00144B70">
        <w:rPr>
          <w:rFonts w:ascii="Times New Roman" w:hAnsi="Times New Roman" w:hint="eastAsia"/>
          <w:kern w:val="0"/>
          <w:szCs w:val="24"/>
        </w:rPr>
        <w:t>基金产品说明</w:t>
      </w:r>
      <w:bookmarkEnd w:id="13"/>
      <w:bookmarkEnd w:id="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rsidR="001A59F9" w:rsidRPr="00400137" w:rsidRDefault="001A59F9" w:rsidP="00400137">
            <w:pPr>
              <w:spacing w:before="29" w:line="288" w:lineRule="auto"/>
              <w:rPr>
                <w:sz w:val="24"/>
              </w:rPr>
            </w:pPr>
            <w:r w:rsidRPr="00400137">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rsidR="001A59F9" w:rsidRPr="00400137" w:rsidRDefault="001A59F9" w:rsidP="00400137">
            <w:pPr>
              <w:spacing w:before="29" w:line="288" w:lineRule="auto"/>
              <w:rPr>
                <w:sz w:val="24"/>
              </w:rPr>
            </w:pPr>
            <w:r w:rsidRPr="00400137">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400137">
              <w:rPr>
                <w:sz w:val="24"/>
              </w:rPr>
              <w:lastRenderedPageBreak/>
              <w:t>况与相应风险收益特征，在严格控制基金资产运作风险的基础上，把握投资机会，力争为投资者提供高于业绩比较基准的长期稳定投资回报。</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lastRenderedPageBreak/>
              <w:t>业绩比较基准</w:t>
            </w:r>
          </w:p>
        </w:tc>
        <w:tc>
          <w:tcPr>
            <w:tcW w:w="5879" w:type="dxa"/>
            <w:vAlign w:val="center"/>
          </w:tcPr>
          <w:p w:rsidR="001A59F9" w:rsidRPr="00400137" w:rsidRDefault="001A59F9" w:rsidP="00400137">
            <w:pPr>
              <w:spacing w:before="29" w:line="288" w:lineRule="auto"/>
              <w:rPr>
                <w:sz w:val="24"/>
              </w:rPr>
            </w:pPr>
            <w:r w:rsidRPr="00400137">
              <w:rPr>
                <w:sz w:val="24"/>
              </w:rPr>
              <w:t>中债综合全价指数收益率</w:t>
            </w:r>
            <w:r w:rsidRPr="00400137">
              <w:rPr>
                <w:sz w:val="24"/>
              </w:rPr>
              <w:t>×90%+</w:t>
            </w:r>
            <w:r w:rsidRPr="00400137">
              <w:rPr>
                <w:sz w:val="24"/>
              </w:rPr>
              <w:t>沪深</w:t>
            </w:r>
            <w:r w:rsidRPr="00400137">
              <w:rPr>
                <w:sz w:val="24"/>
              </w:rPr>
              <w:t>300</w:t>
            </w:r>
            <w:r w:rsidRPr="00400137">
              <w:rPr>
                <w:sz w:val="24"/>
              </w:rPr>
              <w:t>指数收益率</w:t>
            </w:r>
            <w:r w:rsidRPr="00400137">
              <w:rPr>
                <w:sz w:val="24"/>
              </w:rPr>
              <w:t>×10%</w:t>
            </w:r>
          </w:p>
        </w:tc>
      </w:tr>
      <w:tr w:rsidR="001A59F9" w:rsidRPr="00D564C7" w:rsidTr="00F8131A">
        <w:tc>
          <w:tcPr>
            <w:tcW w:w="3119" w:type="dxa"/>
            <w:vAlign w:val="center"/>
          </w:tcPr>
          <w:p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rsidR="001A59F9" w:rsidRPr="00400137" w:rsidRDefault="001A59F9" w:rsidP="00400137">
            <w:pPr>
              <w:spacing w:before="29" w:line="288" w:lineRule="auto"/>
              <w:rPr>
                <w:sz w:val="24"/>
              </w:rPr>
            </w:pPr>
            <w:r w:rsidRPr="00400137">
              <w:rPr>
                <w:sz w:val="24"/>
              </w:rPr>
              <w:t>本基金是一只债券型基金，属于证券投资基金中中等风险的品种，其长期平均的预期收益和风险高于货币市场基金，低于混合型基金和股票型基金。</w:t>
            </w:r>
          </w:p>
        </w:tc>
      </w:tr>
    </w:tbl>
    <w:p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rsidR="001A59F9" w:rsidRPr="00144B70" w:rsidRDefault="001A59F9" w:rsidP="00144B70">
      <w:pPr>
        <w:pStyle w:val="20"/>
        <w:spacing w:before="29" w:after="0" w:line="288" w:lineRule="auto"/>
        <w:rPr>
          <w:rFonts w:ascii="Times New Roman" w:hAnsi="Times New Roman"/>
          <w:kern w:val="0"/>
          <w:szCs w:val="24"/>
        </w:rPr>
      </w:pPr>
      <w:bookmarkStart w:id="15" w:name="_Toc225498247"/>
      <w:bookmarkStart w:id="16" w:name="_Toc361324847"/>
      <w:bookmarkStart w:id="17" w:name="_Toc35965098"/>
      <w:r w:rsidRPr="00144B70">
        <w:rPr>
          <w:rFonts w:ascii="Times New Roman" w:hAnsi="Times New Roman"/>
          <w:kern w:val="0"/>
          <w:szCs w:val="24"/>
        </w:rPr>
        <w:t xml:space="preserve">2.3 </w:t>
      </w:r>
      <w:r w:rsidRPr="00144B70">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中国建设银行股份有限公司</w:t>
            </w:r>
          </w:p>
        </w:tc>
      </w:tr>
      <w:tr w:rsidR="001A59F9" w:rsidRPr="00D564C7" w:rsidTr="00113AE6">
        <w:tc>
          <w:tcPr>
            <w:tcW w:w="1276" w:type="dxa"/>
            <w:vMerge w:val="restart"/>
            <w:vAlign w:val="center"/>
          </w:tcPr>
          <w:p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田青</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1276" w:type="dxa"/>
            <w:vMerge/>
            <w:vAlign w:val="center"/>
          </w:tcPr>
          <w:p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tianqing1.zh@ccb.com</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010-67595096</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010-66275853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中国（上海）自由贸易试验区银城中路</w:t>
            </w:r>
            <w:r w:rsidRPr="00400137">
              <w:rPr>
                <w:color w:val="000000"/>
                <w:kern w:val="0"/>
                <w:sz w:val="24"/>
              </w:rPr>
              <w:t>188</w:t>
            </w:r>
            <w:r w:rsidRPr="00400137">
              <w:rPr>
                <w:color w:val="000000"/>
                <w:kern w:val="0"/>
                <w:sz w:val="24"/>
              </w:rPr>
              <w:t>号交通银行大楼二层（裙）</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北京市西城区金融大街</w:t>
            </w:r>
            <w:r w:rsidRPr="00400137">
              <w:rPr>
                <w:color w:val="000000"/>
                <w:kern w:val="0"/>
                <w:sz w:val="24"/>
              </w:rPr>
              <w:t>25</w:t>
            </w:r>
            <w:r w:rsidRPr="00400137">
              <w:rPr>
                <w:color w:val="000000"/>
                <w:kern w:val="0"/>
                <w:sz w:val="24"/>
              </w:rPr>
              <w:t>号</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北京市西城区闹市口大街</w:t>
            </w:r>
            <w:r w:rsidRPr="00400137">
              <w:rPr>
                <w:color w:val="000000"/>
                <w:kern w:val="0"/>
                <w:sz w:val="24"/>
              </w:rPr>
              <w:t>1</w:t>
            </w:r>
            <w:r w:rsidRPr="00400137">
              <w:rPr>
                <w:color w:val="000000"/>
                <w:kern w:val="0"/>
                <w:sz w:val="24"/>
              </w:rPr>
              <w:t>号院</w:t>
            </w:r>
            <w:r w:rsidRPr="00400137">
              <w:rPr>
                <w:color w:val="000000"/>
                <w:kern w:val="0"/>
                <w:sz w:val="24"/>
              </w:rPr>
              <w:t>1</w:t>
            </w:r>
            <w:r w:rsidRPr="00400137">
              <w:rPr>
                <w:color w:val="000000"/>
                <w:kern w:val="0"/>
                <w:sz w:val="24"/>
              </w:rPr>
              <w:t>号楼</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100033</w:t>
            </w:r>
          </w:p>
        </w:tc>
      </w:tr>
      <w:tr w:rsidR="001A59F9" w:rsidRPr="00D564C7" w:rsidTr="00113AE6">
        <w:tc>
          <w:tcPr>
            <w:tcW w:w="2552" w:type="dxa"/>
            <w:gridSpan w:val="2"/>
            <w:vAlign w:val="center"/>
          </w:tcPr>
          <w:p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阮红</w:t>
            </w:r>
          </w:p>
        </w:tc>
        <w:tc>
          <w:tcPr>
            <w:tcW w:w="3186" w:type="dxa"/>
            <w:vAlign w:val="center"/>
          </w:tcPr>
          <w:p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田国立</w:t>
            </w:r>
          </w:p>
        </w:tc>
      </w:tr>
    </w:tbl>
    <w:p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rsidR="001A59F9" w:rsidRPr="00144B70" w:rsidRDefault="001A59F9" w:rsidP="00144B70">
      <w:pPr>
        <w:pStyle w:val="20"/>
        <w:spacing w:before="29" w:after="0" w:line="288" w:lineRule="auto"/>
        <w:rPr>
          <w:rFonts w:ascii="Times New Roman" w:hAnsi="Times New Roman"/>
          <w:kern w:val="0"/>
          <w:szCs w:val="24"/>
        </w:rPr>
      </w:pPr>
      <w:bookmarkStart w:id="18" w:name="_Toc225498248"/>
      <w:bookmarkStart w:id="19" w:name="_Toc361324848"/>
      <w:bookmarkStart w:id="20" w:name="_Toc35965099"/>
      <w:r w:rsidRPr="00144B70">
        <w:rPr>
          <w:rFonts w:ascii="Times New Roman" w:hAnsi="Times New Roman"/>
          <w:kern w:val="0"/>
          <w:szCs w:val="24"/>
        </w:rPr>
        <w:t xml:space="preserve">2.4 </w:t>
      </w:r>
      <w:r w:rsidRPr="00144B70">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p>
        </w:tc>
      </w:tr>
      <w:tr w:rsidR="001A59F9" w:rsidRPr="00D564C7" w:rsidTr="00A16F9C">
        <w:tc>
          <w:tcPr>
            <w:tcW w:w="3459"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44B70" w:rsidRDefault="001A59F9" w:rsidP="00144B70">
      <w:pPr>
        <w:pStyle w:val="20"/>
        <w:spacing w:before="29" w:after="0" w:line="288" w:lineRule="auto"/>
        <w:rPr>
          <w:rFonts w:ascii="Times New Roman" w:hAnsi="Times New Roman"/>
          <w:kern w:val="0"/>
          <w:szCs w:val="24"/>
        </w:rPr>
      </w:pPr>
      <w:bookmarkStart w:id="21" w:name="_Toc225498249"/>
      <w:bookmarkStart w:id="22" w:name="_Toc361324849"/>
      <w:bookmarkStart w:id="23" w:name="_Toc35965100"/>
      <w:r w:rsidRPr="00144B70">
        <w:rPr>
          <w:rFonts w:ascii="Times New Roman" w:hAnsi="Times New Roman"/>
          <w:kern w:val="0"/>
          <w:szCs w:val="24"/>
        </w:rPr>
        <w:t xml:space="preserve">2.5 </w:t>
      </w:r>
      <w:r w:rsidRPr="00144B70">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rsidTr="00C526EF">
        <w:tc>
          <w:tcPr>
            <w:tcW w:w="226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lastRenderedPageBreak/>
              <w:t>会计师事务所</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rsidTr="00C526EF">
        <w:tc>
          <w:tcPr>
            <w:tcW w:w="2268" w:type="dxa"/>
            <w:vAlign w:val="center"/>
          </w:tcPr>
          <w:p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5101"/>
      <w:bookmarkStart w:id="27" w:name="_Toc194312019"/>
      <w:bookmarkStart w:id="28" w:name="_Toc193947512"/>
      <w:r w:rsidRPr="00F717A8">
        <w:rPr>
          <w:rFonts w:hint="eastAsia"/>
          <w:b/>
          <w:bCs/>
          <w:szCs w:val="24"/>
          <w:lang w:val="en-US"/>
        </w:rPr>
        <w:t>§</w:t>
      </w:r>
      <w:r w:rsidRPr="00F717A8">
        <w:rPr>
          <w:b/>
          <w:bCs/>
          <w:szCs w:val="24"/>
          <w:lang w:val="en-US"/>
        </w:rPr>
        <w:t xml:space="preserve">3 </w:t>
      </w:r>
      <w:r w:rsidRPr="00F717A8">
        <w:rPr>
          <w:rFonts w:hint="eastAsia"/>
          <w:b/>
          <w:bCs/>
          <w:szCs w:val="24"/>
          <w:lang w:val="en-US"/>
        </w:rPr>
        <w:t>主要财务指标、基金净值表现</w:t>
      </w:r>
      <w:bookmarkEnd w:id="24"/>
      <w:r w:rsidRPr="00F717A8">
        <w:rPr>
          <w:rFonts w:hint="eastAsia"/>
          <w:b/>
          <w:bCs/>
          <w:szCs w:val="24"/>
          <w:lang w:val="en-US"/>
        </w:rPr>
        <w:t>及利润分配情况</w:t>
      </w:r>
      <w:bookmarkEnd w:id="25"/>
      <w:bookmarkEnd w:id="26"/>
    </w:p>
    <w:p w:rsidR="00DB6EA0" w:rsidRPr="00DB6EA0" w:rsidRDefault="00DB6EA0" w:rsidP="00DB6EA0"/>
    <w:p w:rsidR="001A59F9" w:rsidRPr="00144B70" w:rsidRDefault="001A59F9" w:rsidP="00144B70">
      <w:pPr>
        <w:pStyle w:val="20"/>
        <w:spacing w:before="29" w:after="0" w:line="288" w:lineRule="auto"/>
        <w:rPr>
          <w:rFonts w:ascii="Times New Roman" w:hAnsi="Times New Roman"/>
          <w:kern w:val="0"/>
          <w:szCs w:val="24"/>
        </w:rPr>
      </w:pPr>
      <w:bookmarkStart w:id="29" w:name="_Toc286996129"/>
      <w:bookmarkStart w:id="30" w:name="_Toc361324851"/>
      <w:bookmarkStart w:id="31" w:name="_Toc35965102"/>
      <w:r w:rsidRPr="00144B70">
        <w:rPr>
          <w:rFonts w:ascii="Times New Roman" w:hAnsi="Times New Roman"/>
          <w:kern w:val="0"/>
          <w:szCs w:val="24"/>
        </w:rPr>
        <w:t xml:space="preserve">3.1 </w:t>
      </w:r>
      <w:r w:rsidRPr="00144B70">
        <w:rPr>
          <w:rFonts w:ascii="Times New Roman" w:hAnsi="Times New Roman" w:hint="eastAsia"/>
          <w:kern w:val="0"/>
          <w:szCs w:val="24"/>
        </w:rPr>
        <w:t>主要会计数据和财务指标</w:t>
      </w:r>
      <w:bookmarkEnd w:id="29"/>
      <w:bookmarkEnd w:id="30"/>
      <w:bookmarkEnd w:id="31"/>
    </w:p>
    <w:p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8"/>
        <w:gridCol w:w="1276"/>
        <w:gridCol w:w="1276"/>
        <w:gridCol w:w="1278"/>
        <w:gridCol w:w="1278"/>
        <w:gridCol w:w="1278"/>
        <w:gridCol w:w="1372"/>
      </w:tblGrid>
      <w:tr w:rsidR="00F523C2" w:rsidRPr="005C7DCF" w:rsidTr="00E471FA">
        <w:trPr>
          <w:trHeight w:val="487"/>
        </w:trPr>
        <w:tc>
          <w:tcPr>
            <w:tcW w:w="823" w:type="pct"/>
            <w:vMerge w:val="restart"/>
            <w:vAlign w:val="center"/>
          </w:tcPr>
          <w:bookmarkEnd w:id="27"/>
          <w:bookmarkEnd w:id="28"/>
          <w:p w:rsidR="00F523C2" w:rsidRPr="005C7DCF" w:rsidRDefault="00F523C2" w:rsidP="00F717A8">
            <w:pPr>
              <w:spacing w:before="29" w:line="288" w:lineRule="auto"/>
              <w:jc w:val="center"/>
              <w:rPr>
                <w:b/>
                <w:szCs w:val="21"/>
              </w:rPr>
            </w:pPr>
            <w:r w:rsidRPr="005C7DCF">
              <w:rPr>
                <w:b/>
                <w:szCs w:val="21"/>
              </w:rPr>
              <w:t>3.1.1</w:t>
            </w:r>
            <w:r w:rsidRPr="005C7DCF">
              <w:rPr>
                <w:rFonts w:hint="eastAsia"/>
                <w:b/>
                <w:szCs w:val="21"/>
              </w:rPr>
              <w:t>期间数据和指标</w:t>
            </w:r>
          </w:p>
        </w:tc>
        <w:tc>
          <w:tcPr>
            <w:tcW w:w="1372" w:type="pct"/>
            <w:gridSpan w:val="2"/>
            <w:vAlign w:val="center"/>
          </w:tcPr>
          <w:p w:rsidR="00F523C2" w:rsidRPr="005C7DCF" w:rsidRDefault="00F523C2" w:rsidP="00F717A8">
            <w:pPr>
              <w:spacing w:before="29" w:line="288" w:lineRule="auto"/>
              <w:jc w:val="center"/>
              <w:rPr>
                <w:b/>
                <w:szCs w:val="21"/>
              </w:rPr>
            </w:pPr>
            <w:r w:rsidRPr="005C7DCF">
              <w:rPr>
                <w:b/>
                <w:szCs w:val="21"/>
              </w:rPr>
              <w:t>2019</w:t>
            </w:r>
            <w:r w:rsidRPr="005C7DCF">
              <w:rPr>
                <w:b/>
                <w:szCs w:val="21"/>
              </w:rPr>
              <w:t>年</w:t>
            </w:r>
          </w:p>
        </w:tc>
        <w:tc>
          <w:tcPr>
            <w:tcW w:w="1374" w:type="pct"/>
            <w:gridSpan w:val="2"/>
            <w:vAlign w:val="center"/>
          </w:tcPr>
          <w:p w:rsidR="00F523C2" w:rsidRPr="005C7DCF" w:rsidRDefault="00F523C2" w:rsidP="00F717A8">
            <w:pPr>
              <w:spacing w:before="29" w:line="288" w:lineRule="auto"/>
              <w:jc w:val="center"/>
              <w:rPr>
                <w:b/>
                <w:szCs w:val="21"/>
              </w:rPr>
            </w:pPr>
            <w:r w:rsidRPr="005C7DCF">
              <w:rPr>
                <w:b/>
                <w:szCs w:val="21"/>
              </w:rPr>
              <w:t>2018</w:t>
            </w:r>
            <w:r w:rsidRPr="005C7DCF">
              <w:rPr>
                <w:b/>
                <w:szCs w:val="21"/>
              </w:rPr>
              <w:t>年</w:t>
            </w:r>
          </w:p>
        </w:tc>
        <w:tc>
          <w:tcPr>
            <w:tcW w:w="1431" w:type="pct"/>
            <w:gridSpan w:val="2"/>
            <w:vAlign w:val="center"/>
          </w:tcPr>
          <w:p w:rsidR="00F523C2" w:rsidRPr="005C7DCF" w:rsidRDefault="00F523C2" w:rsidP="00F717A8">
            <w:pPr>
              <w:spacing w:before="29" w:line="288" w:lineRule="auto"/>
              <w:jc w:val="center"/>
              <w:rPr>
                <w:b/>
                <w:szCs w:val="21"/>
              </w:rPr>
            </w:pPr>
            <w:r w:rsidRPr="005C7DCF">
              <w:rPr>
                <w:b/>
                <w:szCs w:val="21"/>
              </w:rPr>
              <w:t>2017</w:t>
            </w:r>
            <w:r w:rsidRPr="005C7DCF">
              <w:rPr>
                <w:b/>
                <w:szCs w:val="21"/>
              </w:rPr>
              <w:t>年</w:t>
            </w:r>
          </w:p>
        </w:tc>
      </w:tr>
      <w:tr w:rsidR="004C6FD0" w:rsidRPr="005C7DCF" w:rsidTr="00E471FA">
        <w:trPr>
          <w:trHeight w:val="487"/>
        </w:trPr>
        <w:tc>
          <w:tcPr>
            <w:tcW w:w="823" w:type="pct"/>
            <w:vMerge/>
            <w:vAlign w:val="center"/>
          </w:tcPr>
          <w:p w:rsidR="00F523C2" w:rsidRPr="005C7DCF" w:rsidRDefault="00F523C2" w:rsidP="003B54DF">
            <w:pPr>
              <w:spacing w:before="29" w:line="288" w:lineRule="auto"/>
              <w:jc w:val="right"/>
              <w:rPr>
                <w:szCs w:val="21"/>
              </w:rPr>
            </w:pPr>
          </w:p>
        </w:tc>
        <w:tc>
          <w:tcPr>
            <w:tcW w:w="686"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6"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687"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c>
          <w:tcPr>
            <w:tcW w:w="688"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A/B</w:t>
            </w:r>
          </w:p>
        </w:tc>
        <w:tc>
          <w:tcPr>
            <w:tcW w:w="744" w:type="pct"/>
            <w:vAlign w:val="center"/>
          </w:tcPr>
          <w:p w:rsidR="00FB7A99" w:rsidRPr="005C7DCF" w:rsidRDefault="00F523C2" w:rsidP="00E471FA">
            <w:pPr>
              <w:spacing w:before="29" w:line="288" w:lineRule="auto"/>
              <w:rPr>
                <w:szCs w:val="21"/>
              </w:rPr>
            </w:pPr>
            <w:r w:rsidRPr="005C7DCF">
              <w:rPr>
                <w:szCs w:val="21"/>
              </w:rPr>
              <w:t>交银双利债券</w:t>
            </w:r>
            <w:r w:rsidRPr="005C7DCF">
              <w:rPr>
                <w:szCs w:val="21"/>
              </w:rPr>
              <w:t>C</w:t>
            </w:r>
          </w:p>
        </w:tc>
      </w:tr>
      <w:tr w:rsidR="004C6FD0" w:rsidRPr="005C7DC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本期已实现收益</w:t>
            </w:r>
          </w:p>
        </w:tc>
        <w:tc>
          <w:tcPr>
            <w:tcW w:w="686" w:type="pct"/>
            <w:vAlign w:val="center"/>
          </w:tcPr>
          <w:p w:rsidR="001A59F9" w:rsidRPr="005C7DCF" w:rsidRDefault="001A59F9" w:rsidP="00704789">
            <w:pPr>
              <w:spacing w:before="29" w:line="288" w:lineRule="auto"/>
              <w:jc w:val="right"/>
              <w:rPr>
                <w:szCs w:val="21"/>
              </w:rPr>
            </w:pPr>
            <w:r w:rsidRPr="005C7DCF">
              <w:rPr>
                <w:szCs w:val="21"/>
              </w:rPr>
              <w:t>4,746,745.34</w:t>
            </w:r>
          </w:p>
        </w:tc>
        <w:tc>
          <w:tcPr>
            <w:tcW w:w="686" w:type="pct"/>
            <w:vAlign w:val="center"/>
          </w:tcPr>
          <w:p w:rsidR="001A59F9" w:rsidRPr="005C7DCF" w:rsidRDefault="001A59F9" w:rsidP="00704789">
            <w:pPr>
              <w:spacing w:before="29" w:line="288" w:lineRule="auto"/>
              <w:jc w:val="right"/>
              <w:rPr>
                <w:szCs w:val="21"/>
              </w:rPr>
            </w:pPr>
            <w:r w:rsidRPr="005C7DCF">
              <w:rPr>
                <w:szCs w:val="21"/>
              </w:rPr>
              <w:t>347,222.94</w:t>
            </w:r>
          </w:p>
        </w:tc>
        <w:tc>
          <w:tcPr>
            <w:tcW w:w="687" w:type="pct"/>
            <w:vAlign w:val="center"/>
          </w:tcPr>
          <w:p w:rsidR="001A59F9" w:rsidRPr="005C7DCF" w:rsidRDefault="00AB54C1" w:rsidP="00704789">
            <w:pPr>
              <w:spacing w:before="29" w:line="288" w:lineRule="auto"/>
              <w:jc w:val="right"/>
              <w:rPr>
                <w:szCs w:val="21"/>
              </w:rPr>
            </w:pPr>
            <w:r w:rsidRPr="005C7DCF">
              <w:rPr>
                <w:szCs w:val="21"/>
              </w:rPr>
              <w:t>-6,614,517.72</w:t>
            </w:r>
          </w:p>
        </w:tc>
        <w:tc>
          <w:tcPr>
            <w:tcW w:w="687" w:type="pct"/>
            <w:vAlign w:val="center"/>
          </w:tcPr>
          <w:p w:rsidR="001A59F9" w:rsidRPr="005C7DCF" w:rsidRDefault="00AB54C1" w:rsidP="00704789">
            <w:pPr>
              <w:spacing w:before="29" w:line="288" w:lineRule="auto"/>
              <w:jc w:val="right"/>
              <w:rPr>
                <w:szCs w:val="21"/>
              </w:rPr>
            </w:pPr>
            <w:r w:rsidRPr="005C7DCF">
              <w:rPr>
                <w:szCs w:val="21"/>
              </w:rPr>
              <w:t>-607,731.26</w:t>
            </w:r>
          </w:p>
        </w:tc>
        <w:tc>
          <w:tcPr>
            <w:tcW w:w="688" w:type="pct"/>
            <w:vAlign w:val="center"/>
          </w:tcPr>
          <w:p w:rsidR="001A59F9" w:rsidRPr="005C7DCF" w:rsidRDefault="00AB54C1" w:rsidP="00704789">
            <w:pPr>
              <w:spacing w:before="29" w:line="288" w:lineRule="auto"/>
              <w:jc w:val="right"/>
              <w:rPr>
                <w:szCs w:val="21"/>
              </w:rPr>
            </w:pPr>
            <w:r w:rsidRPr="005C7DCF">
              <w:rPr>
                <w:szCs w:val="21"/>
              </w:rPr>
              <w:t>-11,011,799.37</w:t>
            </w:r>
          </w:p>
        </w:tc>
        <w:tc>
          <w:tcPr>
            <w:tcW w:w="744" w:type="pct"/>
            <w:vAlign w:val="center"/>
          </w:tcPr>
          <w:p w:rsidR="001A59F9" w:rsidRPr="005C7DCF" w:rsidRDefault="00AB54C1" w:rsidP="00704789">
            <w:pPr>
              <w:spacing w:before="29" w:line="288" w:lineRule="auto"/>
              <w:jc w:val="right"/>
              <w:rPr>
                <w:szCs w:val="21"/>
              </w:rPr>
            </w:pPr>
            <w:r w:rsidRPr="005C7DCF">
              <w:rPr>
                <w:szCs w:val="21"/>
              </w:rPr>
              <w:t>-647,091.45</w:t>
            </w:r>
          </w:p>
        </w:tc>
      </w:tr>
      <w:tr w:rsidR="004C6FD0" w:rsidRPr="005C7DCF" w:rsidTr="00704789">
        <w:trPr>
          <w:trHeight w:val="754"/>
        </w:trPr>
        <w:tc>
          <w:tcPr>
            <w:tcW w:w="823" w:type="pct"/>
            <w:vAlign w:val="center"/>
          </w:tcPr>
          <w:p w:rsidR="001A59F9" w:rsidRPr="005C7DCF" w:rsidRDefault="001A59F9" w:rsidP="003B54DF">
            <w:pPr>
              <w:spacing w:before="29" w:line="288" w:lineRule="auto"/>
              <w:rPr>
                <w:szCs w:val="21"/>
              </w:rPr>
            </w:pPr>
            <w:r w:rsidRPr="005C7DCF">
              <w:rPr>
                <w:rFonts w:hint="eastAsia"/>
                <w:szCs w:val="21"/>
              </w:rPr>
              <w:t>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7,625,647.07</w:t>
            </w:r>
          </w:p>
        </w:tc>
        <w:tc>
          <w:tcPr>
            <w:tcW w:w="686" w:type="pct"/>
            <w:vAlign w:val="center"/>
          </w:tcPr>
          <w:p w:rsidR="001A59F9" w:rsidRPr="005C7DCF" w:rsidRDefault="001A59F9" w:rsidP="00704789">
            <w:pPr>
              <w:spacing w:before="29" w:line="288" w:lineRule="auto"/>
              <w:jc w:val="right"/>
              <w:rPr>
                <w:szCs w:val="21"/>
              </w:rPr>
            </w:pPr>
            <w:r w:rsidRPr="005C7DCF">
              <w:rPr>
                <w:szCs w:val="21"/>
              </w:rPr>
              <w:t>585,739.40</w:t>
            </w:r>
          </w:p>
        </w:tc>
        <w:tc>
          <w:tcPr>
            <w:tcW w:w="687" w:type="pct"/>
            <w:vAlign w:val="center"/>
          </w:tcPr>
          <w:p w:rsidR="001A59F9" w:rsidRPr="005C7DCF" w:rsidRDefault="00AB54C1" w:rsidP="00704789">
            <w:pPr>
              <w:spacing w:before="29" w:line="288" w:lineRule="auto"/>
              <w:jc w:val="right"/>
              <w:rPr>
                <w:szCs w:val="21"/>
              </w:rPr>
            </w:pPr>
            <w:r w:rsidRPr="005C7DCF">
              <w:rPr>
                <w:szCs w:val="21"/>
              </w:rPr>
              <w:t>333,692.16</w:t>
            </w:r>
          </w:p>
        </w:tc>
        <w:tc>
          <w:tcPr>
            <w:tcW w:w="687" w:type="pct"/>
            <w:vAlign w:val="center"/>
          </w:tcPr>
          <w:p w:rsidR="001A59F9" w:rsidRPr="005C7DCF" w:rsidRDefault="00AB54C1" w:rsidP="00704789">
            <w:pPr>
              <w:spacing w:before="29" w:line="288" w:lineRule="auto"/>
              <w:jc w:val="right"/>
              <w:rPr>
                <w:szCs w:val="21"/>
              </w:rPr>
            </w:pPr>
            <w:r w:rsidRPr="005C7DCF">
              <w:rPr>
                <w:szCs w:val="21"/>
              </w:rPr>
              <w:t>-34,751.00</w:t>
            </w:r>
          </w:p>
        </w:tc>
        <w:tc>
          <w:tcPr>
            <w:tcW w:w="688" w:type="pct"/>
            <w:vAlign w:val="center"/>
          </w:tcPr>
          <w:p w:rsidR="001A59F9" w:rsidRPr="005C7DCF" w:rsidRDefault="00AB54C1" w:rsidP="00704789">
            <w:pPr>
              <w:spacing w:before="29" w:line="288" w:lineRule="auto"/>
              <w:jc w:val="right"/>
              <w:rPr>
                <w:szCs w:val="21"/>
              </w:rPr>
            </w:pPr>
            <w:r w:rsidRPr="005C7DCF">
              <w:rPr>
                <w:szCs w:val="21"/>
              </w:rPr>
              <w:t>-4,965,214.78</w:t>
            </w:r>
          </w:p>
        </w:tc>
        <w:tc>
          <w:tcPr>
            <w:tcW w:w="744" w:type="pct"/>
            <w:vAlign w:val="center"/>
          </w:tcPr>
          <w:p w:rsidR="001A59F9" w:rsidRPr="005C7DCF" w:rsidRDefault="00AB54C1" w:rsidP="00704789">
            <w:pPr>
              <w:spacing w:before="29" w:line="288" w:lineRule="auto"/>
              <w:jc w:val="right"/>
              <w:rPr>
                <w:szCs w:val="21"/>
              </w:rPr>
            </w:pPr>
            <w:r w:rsidRPr="005C7DCF">
              <w:rPr>
                <w:szCs w:val="21"/>
              </w:rPr>
              <w:t>-410,670.10</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加权平均基金份额本期利润</w:t>
            </w:r>
          </w:p>
        </w:tc>
        <w:tc>
          <w:tcPr>
            <w:tcW w:w="686" w:type="pct"/>
            <w:vAlign w:val="center"/>
          </w:tcPr>
          <w:p w:rsidR="001A59F9" w:rsidRPr="005C7DCF" w:rsidRDefault="001A59F9" w:rsidP="00704789">
            <w:pPr>
              <w:spacing w:before="29" w:line="288" w:lineRule="auto"/>
              <w:jc w:val="right"/>
              <w:rPr>
                <w:szCs w:val="21"/>
              </w:rPr>
            </w:pPr>
            <w:r w:rsidRPr="005C7DCF">
              <w:rPr>
                <w:szCs w:val="21"/>
              </w:rPr>
              <w:t>0.0618</w:t>
            </w:r>
          </w:p>
        </w:tc>
        <w:tc>
          <w:tcPr>
            <w:tcW w:w="686" w:type="pct"/>
            <w:vAlign w:val="center"/>
          </w:tcPr>
          <w:p w:rsidR="001A59F9" w:rsidRPr="005C7DCF" w:rsidRDefault="001A59F9" w:rsidP="00704789">
            <w:pPr>
              <w:spacing w:before="29" w:line="288" w:lineRule="auto"/>
              <w:jc w:val="right"/>
              <w:rPr>
                <w:szCs w:val="21"/>
              </w:rPr>
            </w:pPr>
            <w:r w:rsidRPr="005C7DCF">
              <w:rPr>
                <w:szCs w:val="21"/>
              </w:rPr>
              <w:t>0.0551</w:t>
            </w:r>
          </w:p>
        </w:tc>
        <w:tc>
          <w:tcPr>
            <w:tcW w:w="687" w:type="pct"/>
            <w:vAlign w:val="center"/>
          </w:tcPr>
          <w:p w:rsidR="001A59F9" w:rsidRPr="005C7DCF" w:rsidRDefault="00AB54C1" w:rsidP="00704789">
            <w:pPr>
              <w:spacing w:before="29" w:line="288" w:lineRule="auto"/>
              <w:jc w:val="right"/>
              <w:rPr>
                <w:szCs w:val="21"/>
              </w:rPr>
            </w:pPr>
            <w:r w:rsidRPr="005C7DCF">
              <w:rPr>
                <w:szCs w:val="21"/>
              </w:rPr>
              <w:t>0.0019</w:t>
            </w:r>
          </w:p>
        </w:tc>
        <w:tc>
          <w:tcPr>
            <w:tcW w:w="687" w:type="pct"/>
            <w:vAlign w:val="center"/>
          </w:tcPr>
          <w:p w:rsidR="001A59F9" w:rsidRPr="005C7DCF" w:rsidRDefault="00AB54C1" w:rsidP="00704789">
            <w:pPr>
              <w:spacing w:before="29" w:line="288" w:lineRule="auto"/>
              <w:jc w:val="right"/>
              <w:rPr>
                <w:szCs w:val="21"/>
              </w:rPr>
            </w:pPr>
            <w:r w:rsidRPr="005C7DCF">
              <w:rPr>
                <w:szCs w:val="21"/>
              </w:rPr>
              <w:t>-0.0026</w:t>
            </w:r>
          </w:p>
        </w:tc>
        <w:tc>
          <w:tcPr>
            <w:tcW w:w="688" w:type="pct"/>
            <w:vAlign w:val="center"/>
          </w:tcPr>
          <w:p w:rsidR="001A59F9" w:rsidRPr="005C7DCF" w:rsidRDefault="00AB54C1" w:rsidP="00704789">
            <w:pPr>
              <w:spacing w:before="29" w:line="288" w:lineRule="auto"/>
              <w:jc w:val="right"/>
              <w:rPr>
                <w:szCs w:val="21"/>
              </w:rPr>
            </w:pPr>
            <w:r w:rsidRPr="005C7DCF">
              <w:rPr>
                <w:szCs w:val="21"/>
              </w:rPr>
              <w:t>-0.0115</w:t>
            </w:r>
          </w:p>
        </w:tc>
        <w:tc>
          <w:tcPr>
            <w:tcW w:w="744" w:type="pct"/>
            <w:vAlign w:val="center"/>
          </w:tcPr>
          <w:p w:rsidR="001A59F9" w:rsidRPr="005C7DCF" w:rsidRDefault="00AB54C1" w:rsidP="00704789">
            <w:pPr>
              <w:spacing w:before="29" w:line="288" w:lineRule="auto"/>
              <w:jc w:val="right"/>
              <w:rPr>
                <w:szCs w:val="21"/>
              </w:rPr>
            </w:pPr>
            <w:r w:rsidRPr="005C7DCF">
              <w:rPr>
                <w:szCs w:val="21"/>
              </w:rPr>
              <w:t>-0.0204</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本期加权平均净值利润率</w:t>
            </w:r>
          </w:p>
        </w:tc>
        <w:tc>
          <w:tcPr>
            <w:tcW w:w="686" w:type="pct"/>
            <w:vAlign w:val="center"/>
          </w:tcPr>
          <w:p w:rsidR="001A59F9" w:rsidRPr="005C7DCF" w:rsidRDefault="001A59F9" w:rsidP="00704789">
            <w:pPr>
              <w:spacing w:before="29" w:line="288" w:lineRule="auto"/>
              <w:jc w:val="right"/>
              <w:rPr>
                <w:szCs w:val="21"/>
              </w:rPr>
            </w:pPr>
            <w:r w:rsidRPr="005C7DCF">
              <w:rPr>
                <w:szCs w:val="21"/>
              </w:rPr>
              <w:t>5.19%</w:t>
            </w:r>
          </w:p>
        </w:tc>
        <w:tc>
          <w:tcPr>
            <w:tcW w:w="686" w:type="pct"/>
            <w:vAlign w:val="center"/>
          </w:tcPr>
          <w:p w:rsidR="001A59F9" w:rsidRPr="005C7DCF" w:rsidRDefault="001A59F9" w:rsidP="00704789">
            <w:pPr>
              <w:spacing w:before="29" w:line="288" w:lineRule="auto"/>
              <w:jc w:val="right"/>
              <w:rPr>
                <w:szCs w:val="21"/>
              </w:rPr>
            </w:pPr>
            <w:r w:rsidRPr="005C7DCF">
              <w:rPr>
                <w:szCs w:val="21"/>
              </w:rPr>
              <w:t>4.79%</w:t>
            </w:r>
          </w:p>
        </w:tc>
        <w:tc>
          <w:tcPr>
            <w:tcW w:w="687" w:type="pct"/>
            <w:vAlign w:val="center"/>
          </w:tcPr>
          <w:p w:rsidR="001A59F9" w:rsidRPr="005C7DCF" w:rsidRDefault="00AB54C1" w:rsidP="00704789">
            <w:pPr>
              <w:spacing w:before="29" w:line="288" w:lineRule="auto"/>
              <w:jc w:val="right"/>
              <w:rPr>
                <w:szCs w:val="21"/>
              </w:rPr>
            </w:pPr>
            <w:r w:rsidRPr="005C7DCF">
              <w:rPr>
                <w:szCs w:val="21"/>
              </w:rPr>
              <w:t>0.17%</w:t>
            </w:r>
          </w:p>
        </w:tc>
        <w:tc>
          <w:tcPr>
            <w:tcW w:w="687" w:type="pct"/>
            <w:vAlign w:val="center"/>
          </w:tcPr>
          <w:p w:rsidR="001A59F9" w:rsidRPr="005C7DCF" w:rsidRDefault="00AB54C1" w:rsidP="00704789">
            <w:pPr>
              <w:spacing w:before="29" w:line="288" w:lineRule="auto"/>
              <w:jc w:val="right"/>
              <w:rPr>
                <w:szCs w:val="21"/>
              </w:rPr>
            </w:pPr>
            <w:r w:rsidRPr="005C7DCF">
              <w:rPr>
                <w:szCs w:val="21"/>
              </w:rPr>
              <w:t>-0.23%</w:t>
            </w:r>
          </w:p>
        </w:tc>
        <w:tc>
          <w:tcPr>
            <w:tcW w:w="688" w:type="pct"/>
            <w:vAlign w:val="center"/>
          </w:tcPr>
          <w:p w:rsidR="001A59F9" w:rsidRPr="005C7DCF" w:rsidRDefault="00AB54C1" w:rsidP="00704789">
            <w:pPr>
              <w:spacing w:before="29" w:line="288" w:lineRule="auto"/>
              <w:jc w:val="right"/>
              <w:rPr>
                <w:szCs w:val="21"/>
              </w:rPr>
            </w:pPr>
            <w:r w:rsidRPr="005C7DCF">
              <w:rPr>
                <w:szCs w:val="21"/>
              </w:rPr>
              <w:t>-0.96%</w:t>
            </w:r>
          </w:p>
        </w:tc>
        <w:tc>
          <w:tcPr>
            <w:tcW w:w="744" w:type="pct"/>
            <w:vAlign w:val="center"/>
          </w:tcPr>
          <w:p w:rsidR="001A59F9" w:rsidRPr="005C7DCF" w:rsidRDefault="00AB54C1" w:rsidP="00704789">
            <w:pPr>
              <w:spacing w:before="29" w:line="288" w:lineRule="auto"/>
              <w:jc w:val="right"/>
              <w:rPr>
                <w:szCs w:val="21"/>
              </w:rPr>
            </w:pPr>
            <w:r w:rsidRPr="005C7DCF">
              <w:rPr>
                <w:szCs w:val="21"/>
              </w:rPr>
              <w:t>-1.77%</w:t>
            </w:r>
          </w:p>
        </w:tc>
      </w:tr>
      <w:tr w:rsidR="004C6FD0" w:rsidRPr="003B54DF" w:rsidTr="00704789">
        <w:tc>
          <w:tcPr>
            <w:tcW w:w="823" w:type="pct"/>
            <w:vAlign w:val="center"/>
          </w:tcPr>
          <w:p w:rsidR="001A59F9" w:rsidRPr="005C7DCF" w:rsidRDefault="001A59F9" w:rsidP="003B54DF">
            <w:pPr>
              <w:spacing w:before="29" w:line="288" w:lineRule="auto"/>
              <w:rPr>
                <w:szCs w:val="21"/>
              </w:rPr>
            </w:pPr>
            <w:r w:rsidRPr="005C7DCF">
              <w:rPr>
                <w:rFonts w:hint="eastAsia"/>
                <w:szCs w:val="21"/>
              </w:rPr>
              <w:t>本期基金份额净值增长率</w:t>
            </w:r>
          </w:p>
        </w:tc>
        <w:tc>
          <w:tcPr>
            <w:tcW w:w="686" w:type="pct"/>
            <w:vAlign w:val="center"/>
          </w:tcPr>
          <w:p w:rsidR="001A59F9" w:rsidRPr="005C7DCF" w:rsidRDefault="001A59F9" w:rsidP="00704789">
            <w:pPr>
              <w:spacing w:before="29" w:line="288" w:lineRule="auto"/>
              <w:jc w:val="right"/>
              <w:rPr>
                <w:szCs w:val="21"/>
              </w:rPr>
            </w:pPr>
            <w:r w:rsidRPr="005C7DCF">
              <w:rPr>
                <w:szCs w:val="21"/>
              </w:rPr>
              <w:t>5.55%</w:t>
            </w:r>
          </w:p>
        </w:tc>
        <w:tc>
          <w:tcPr>
            <w:tcW w:w="686" w:type="pct"/>
            <w:vAlign w:val="center"/>
          </w:tcPr>
          <w:p w:rsidR="001A59F9" w:rsidRPr="005C7DCF" w:rsidRDefault="001A59F9" w:rsidP="00704789">
            <w:pPr>
              <w:spacing w:before="29" w:line="288" w:lineRule="auto"/>
              <w:jc w:val="right"/>
              <w:rPr>
                <w:szCs w:val="21"/>
              </w:rPr>
            </w:pPr>
            <w:r w:rsidRPr="005C7DCF">
              <w:rPr>
                <w:szCs w:val="21"/>
              </w:rPr>
              <w:t>5.11%</w:t>
            </w:r>
          </w:p>
        </w:tc>
        <w:tc>
          <w:tcPr>
            <w:tcW w:w="687" w:type="pct"/>
            <w:vAlign w:val="center"/>
          </w:tcPr>
          <w:p w:rsidR="001A59F9" w:rsidRPr="005C7DCF" w:rsidRDefault="00AB54C1" w:rsidP="00704789">
            <w:pPr>
              <w:spacing w:before="29" w:line="288" w:lineRule="auto"/>
              <w:jc w:val="right"/>
              <w:rPr>
                <w:szCs w:val="21"/>
              </w:rPr>
            </w:pPr>
            <w:r w:rsidRPr="005C7DCF">
              <w:rPr>
                <w:szCs w:val="21"/>
              </w:rPr>
              <w:t>0.09%</w:t>
            </w:r>
          </w:p>
        </w:tc>
        <w:tc>
          <w:tcPr>
            <w:tcW w:w="687" w:type="pct"/>
            <w:vAlign w:val="center"/>
          </w:tcPr>
          <w:p w:rsidR="001A59F9" w:rsidRPr="005C7DCF" w:rsidRDefault="00AB54C1" w:rsidP="00704789">
            <w:pPr>
              <w:spacing w:before="29" w:line="288" w:lineRule="auto"/>
              <w:jc w:val="right"/>
              <w:rPr>
                <w:szCs w:val="21"/>
              </w:rPr>
            </w:pPr>
            <w:r w:rsidRPr="005C7DCF">
              <w:rPr>
                <w:szCs w:val="21"/>
              </w:rPr>
              <w:t>-0.26%</w:t>
            </w:r>
          </w:p>
        </w:tc>
        <w:tc>
          <w:tcPr>
            <w:tcW w:w="688" w:type="pct"/>
            <w:vAlign w:val="center"/>
          </w:tcPr>
          <w:p w:rsidR="001A59F9" w:rsidRPr="005C7DCF" w:rsidRDefault="00AB54C1" w:rsidP="00704789">
            <w:pPr>
              <w:spacing w:before="29" w:line="288" w:lineRule="auto"/>
              <w:jc w:val="right"/>
              <w:rPr>
                <w:szCs w:val="21"/>
              </w:rPr>
            </w:pPr>
            <w:r w:rsidRPr="005C7DCF">
              <w:rPr>
                <w:szCs w:val="21"/>
              </w:rPr>
              <w:t>-1.76%</w:t>
            </w:r>
          </w:p>
        </w:tc>
        <w:tc>
          <w:tcPr>
            <w:tcW w:w="744" w:type="pct"/>
            <w:vAlign w:val="center"/>
          </w:tcPr>
          <w:p w:rsidR="001A59F9" w:rsidRPr="005C7DCF" w:rsidRDefault="00AB54C1" w:rsidP="00704789">
            <w:pPr>
              <w:spacing w:before="29" w:line="288" w:lineRule="auto"/>
              <w:jc w:val="right"/>
              <w:rPr>
                <w:szCs w:val="21"/>
              </w:rPr>
            </w:pPr>
            <w:r w:rsidRPr="005C7DCF">
              <w:rPr>
                <w:szCs w:val="21"/>
              </w:rPr>
              <w:t>-2.15%</w:t>
            </w:r>
          </w:p>
        </w:tc>
      </w:tr>
      <w:tr w:rsidR="00C23BEA" w:rsidRPr="00D564C7" w:rsidTr="00F6352D">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3.1.2</w:t>
            </w:r>
            <w:r w:rsidRPr="005C7DCF">
              <w:rPr>
                <w:rFonts w:hint="eastAsia"/>
                <w:b/>
                <w:color w:val="000000"/>
                <w:szCs w:val="21"/>
              </w:rPr>
              <w:t>期末数据和指标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2019</w:t>
            </w:r>
            <w:r w:rsidR="006D2BE2" w:rsidRPr="005C7DCF">
              <w:rPr>
                <w:rFonts w:hint="eastAsia"/>
                <w:b/>
                <w:color w:val="000000"/>
                <w:szCs w:val="21"/>
              </w:rPr>
              <w:t>年</w:t>
            </w:r>
            <w:r w:rsidRPr="005C7DCF">
              <w:rPr>
                <w:rFonts w:hint="eastAsia"/>
                <w:b/>
                <w:color w:val="000000"/>
                <w:szCs w:val="21"/>
              </w:rPr>
              <w:t>末</w:t>
            </w:r>
          </w:p>
        </w:tc>
        <w:tc>
          <w:tcPr>
            <w:tcW w:w="1376"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28"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F6352D">
        <w:trPr>
          <w:trHeight w:val="373"/>
        </w:trPr>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C179C7">
            <w:pPr>
              <w:spacing w:before="29" w:line="288" w:lineRule="auto"/>
              <w:rPr>
                <w:szCs w:val="21"/>
              </w:rPr>
            </w:pPr>
            <w:r w:rsidRPr="005C7DCF">
              <w:rPr>
                <w:szCs w:val="21"/>
              </w:rPr>
              <w:t>交银双利债券</w:t>
            </w:r>
            <w:r w:rsidRPr="005C7DCF">
              <w:rPr>
                <w:szCs w:val="21"/>
              </w:rPr>
              <w:t>C</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c>
          <w:tcPr>
            <w:tcW w:w="684"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A/B</w:t>
            </w:r>
          </w:p>
        </w:tc>
        <w:tc>
          <w:tcPr>
            <w:tcW w:w="744" w:type="pct"/>
            <w:vAlign w:val="center"/>
          </w:tcPr>
          <w:p w:rsidR="001A59F9" w:rsidRPr="005C7DCF" w:rsidRDefault="00AB54C1" w:rsidP="00C179C7">
            <w:pPr>
              <w:spacing w:before="29" w:line="288" w:lineRule="auto"/>
              <w:rPr>
                <w:szCs w:val="21"/>
              </w:rPr>
            </w:pPr>
            <w:r w:rsidRPr="005C7DCF">
              <w:rPr>
                <w:szCs w:val="21"/>
              </w:rPr>
              <w:t>交银双利债券</w:t>
            </w:r>
            <w:r w:rsidRPr="005C7DCF">
              <w:rPr>
                <w:szCs w:val="21"/>
              </w:rPr>
              <w:t>C</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-3,160,254.71</w:t>
            </w:r>
          </w:p>
        </w:tc>
        <w:tc>
          <w:tcPr>
            <w:tcW w:w="687" w:type="pct"/>
            <w:vAlign w:val="center"/>
          </w:tcPr>
          <w:p w:rsidR="001A59F9" w:rsidRPr="005C7DCF" w:rsidRDefault="001A59F9" w:rsidP="0078762A">
            <w:pPr>
              <w:spacing w:before="29" w:line="288" w:lineRule="auto"/>
              <w:jc w:val="right"/>
              <w:rPr>
                <w:szCs w:val="21"/>
              </w:rPr>
            </w:pPr>
            <w:r w:rsidRPr="005C7DCF">
              <w:rPr>
                <w:szCs w:val="21"/>
              </w:rPr>
              <w:t>-569,606.93</w:t>
            </w:r>
          </w:p>
        </w:tc>
        <w:tc>
          <w:tcPr>
            <w:tcW w:w="688" w:type="pct"/>
            <w:vAlign w:val="center"/>
          </w:tcPr>
          <w:p w:rsidR="001A59F9" w:rsidRPr="005C7DCF" w:rsidRDefault="00AB54C1" w:rsidP="0078762A">
            <w:pPr>
              <w:spacing w:before="29" w:line="288" w:lineRule="auto"/>
              <w:jc w:val="right"/>
              <w:rPr>
                <w:szCs w:val="21"/>
              </w:rPr>
            </w:pPr>
            <w:r w:rsidRPr="005C7DCF">
              <w:rPr>
                <w:szCs w:val="21"/>
              </w:rPr>
              <w:t>-9,458,086.75</w:t>
            </w:r>
          </w:p>
        </w:tc>
        <w:tc>
          <w:tcPr>
            <w:tcW w:w="688" w:type="pct"/>
            <w:vAlign w:val="center"/>
          </w:tcPr>
          <w:p w:rsidR="001A59F9" w:rsidRPr="005C7DCF" w:rsidRDefault="00AB54C1" w:rsidP="0078762A">
            <w:pPr>
              <w:spacing w:before="29" w:line="288" w:lineRule="auto"/>
              <w:jc w:val="right"/>
              <w:rPr>
                <w:szCs w:val="21"/>
              </w:rPr>
            </w:pPr>
            <w:r w:rsidRPr="005C7DCF">
              <w:rPr>
                <w:szCs w:val="21"/>
              </w:rPr>
              <w:t>-1,135,204.36</w:t>
            </w:r>
          </w:p>
        </w:tc>
        <w:tc>
          <w:tcPr>
            <w:tcW w:w="684" w:type="pct"/>
            <w:vAlign w:val="center"/>
          </w:tcPr>
          <w:p w:rsidR="001A59F9" w:rsidRPr="005C7DCF" w:rsidRDefault="00AB54C1" w:rsidP="0078762A">
            <w:pPr>
              <w:spacing w:before="29" w:line="288" w:lineRule="auto"/>
              <w:jc w:val="right"/>
              <w:rPr>
                <w:szCs w:val="21"/>
              </w:rPr>
            </w:pPr>
            <w:r w:rsidRPr="005C7DCF">
              <w:rPr>
                <w:szCs w:val="21"/>
              </w:rPr>
              <w:t>-5,361,671.51</w:t>
            </w:r>
          </w:p>
        </w:tc>
        <w:tc>
          <w:tcPr>
            <w:tcW w:w="744" w:type="pct"/>
            <w:vAlign w:val="center"/>
          </w:tcPr>
          <w:p w:rsidR="001A59F9" w:rsidRPr="005C7DCF" w:rsidRDefault="00AB54C1" w:rsidP="0078762A">
            <w:pPr>
              <w:spacing w:before="29" w:line="288" w:lineRule="auto"/>
              <w:jc w:val="right"/>
              <w:rPr>
                <w:szCs w:val="21"/>
              </w:rPr>
            </w:pPr>
            <w:r w:rsidRPr="005C7DCF">
              <w:rPr>
                <w:szCs w:val="21"/>
              </w:rPr>
              <w:t>-851,892.35</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期末可供分配基金份额利润</w:t>
            </w:r>
          </w:p>
        </w:tc>
        <w:tc>
          <w:tcPr>
            <w:tcW w:w="687" w:type="pct"/>
            <w:vAlign w:val="center"/>
          </w:tcPr>
          <w:p w:rsidR="001A59F9" w:rsidRPr="005C7DCF" w:rsidRDefault="001A59F9" w:rsidP="0078762A">
            <w:pPr>
              <w:spacing w:before="29" w:line="288" w:lineRule="auto"/>
              <w:jc w:val="right"/>
              <w:rPr>
                <w:szCs w:val="21"/>
              </w:rPr>
            </w:pPr>
            <w:r w:rsidRPr="005C7DCF">
              <w:rPr>
                <w:szCs w:val="21"/>
              </w:rPr>
              <w:t>-0.027</w:t>
            </w:r>
          </w:p>
        </w:tc>
        <w:tc>
          <w:tcPr>
            <w:tcW w:w="687" w:type="pct"/>
            <w:vAlign w:val="center"/>
          </w:tcPr>
          <w:p w:rsidR="001A59F9" w:rsidRPr="005C7DCF" w:rsidRDefault="001A59F9" w:rsidP="0078762A">
            <w:pPr>
              <w:spacing w:before="29" w:line="288" w:lineRule="auto"/>
              <w:jc w:val="right"/>
              <w:rPr>
                <w:szCs w:val="21"/>
              </w:rPr>
            </w:pPr>
            <w:r w:rsidRPr="005C7DCF">
              <w:rPr>
                <w:szCs w:val="21"/>
              </w:rPr>
              <w:t>-0.067</w:t>
            </w:r>
          </w:p>
        </w:tc>
        <w:tc>
          <w:tcPr>
            <w:tcW w:w="688" w:type="pct"/>
            <w:vAlign w:val="center"/>
          </w:tcPr>
          <w:p w:rsidR="001A59F9" w:rsidRPr="005C7DCF" w:rsidRDefault="00AB54C1" w:rsidP="0078762A">
            <w:pPr>
              <w:spacing w:before="29" w:line="288" w:lineRule="auto"/>
              <w:jc w:val="right"/>
              <w:rPr>
                <w:szCs w:val="21"/>
              </w:rPr>
            </w:pPr>
            <w:r w:rsidRPr="005C7DCF">
              <w:rPr>
                <w:szCs w:val="21"/>
              </w:rPr>
              <w:t>-0.066</w:t>
            </w:r>
          </w:p>
        </w:tc>
        <w:tc>
          <w:tcPr>
            <w:tcW w:w="688" w:type="pct"/>
            <w:vAlign w:val="center"/>
          </w:tcPr>
          <w:p w:rsidR="001A59F9" w:rsidRPr="005C7DCF" w:rsidRDefault="00AB54C1" w:rsidP="0078762A">
            <w:pPr>
              <w:spacing w:before="29" w:line="288" w:lineRule="auto"/>
              <w:jc w:val="right"/>
              <w:rPr>
                <w:szCs w:val="21"/>
              </w:rPr>
            </w:pPr>
            <w:r w:rsidRPr="005C7DCF">
              <w:rPr>
                <w:szCs w:val="21"/>
              </w:rPr>
              <w:t>-0.100</w:t>
            </w:r>
          </w:p>
        </w:tc>
        <w:tc>
          <w:tcPr>
            <w:tcW w:w="684" w:type="pct"/>
            <w:vAlign w:val="center"/>
          </w:tcPr>
          <w:p w:rsidR="001A59F9" w:rsidRPr="005C7DCF" w:rsidRDefault="00AB54C1" w:rsidP="0078762A">
            <w:pPr>
              <w:spacing w:before="29" w:line="288" w:lineRule="auto"/>
              <w:jc w:val="right"/>
              <w:rPr>
                <w:szCs w:val="21"/>
              </w:rPr>
            </w:pPr>
            <w:r w:rsidRPr="005C7DCF">
              <w:rPr>
                <w:szCs w:val="21"/>
              </w:rPr>
              <w:t>-0.027</w:t>
            </w:r>
          </w:p>
        </w:tc>
        <w:tc>
          <w:tcPr>
            <w:tcW w:w="744" w:type="pct"/>
            <w:vAlign w:val="center"/>
          </w:tcPr>
          <w:p w:rsidR="001A59F9" w:rsidRPr="005C7DCF" w:rsidRDefault="00AB54C1" w:rsidP="0078762A">
            <w:pPr>
              <w:spacing w:before="29" w:line="288" w:lineRule="auto"/>
              <w:jc w:val="right"/>
              <w:rPr>
                <w:szCs w:val="21"/>
              </w:rPr>
            </w:pPr>
            <w:r w:rsidRPr="005C7DCF">
              <w:rPr>
                <w:szCs w:val="21"/>
              </w:rPr>
              <w:t>-0.057</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期末基金资产净值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143,544,819.03</w:t>
            </w:r>
          </w:p>
        </w:tc>
        <w:tc>
          <w:tcPr>
            <w:tcW w:w="687" w:type="pct"/>
            <w:vAlign w:val="center"/>
          </w:tcPr>
          <w:p w:rsidR="001A59F9" w:rsidRPr="005C7DCF" w:rsidRDefault="001A59F9" w:rsidP="0078762A">
            <w:pPr>
              <w:spacing w:before="29" w:line="288" w:lineRule="auto"/>
              <w:jc w:val="right"/>
              <w:rPr>
                <w:szCs w:val="21"/>
              </w:rPr>
            </w:pPr>
            <w:r w:rsidRPr="005C7DCF">
              <w:rPr>
                <w:szCs w:val="21"/>
              </w:rPr>
              <w:t>10,166,854.32</w:t>
            </w:r>
          </w:p>
        </w:tc>
        <w:tc>
          <w:tcPr>
            <w:tcW w:w="688" w:type="pct"/>
            <w:vAlign w:val="center"/>
          </w:tcPr>
          <w:p w:rsidR="001A59F9" w:rsidRPr="005C7DCF" w:rsidRDefault="00AB54C1" w:rsidP="0078762A">
            <w:pPr>
              <w:spacing w:before="29" w:line="288" w:lineRule="auto"/>
              <w:jc w:val="right"/>
              <w:rPr>
                <w:szCs w:val="21"/>
              </w:rPr>
            </w:pPr>
            <w:r w:rsidRPr="005C7DCF">
              <w:rPr>
                <w:szCs w:val="21"/>
              </w:rPr>
              <w:t>168,985,573.08</w:t>
            </w:r>
          </w:p>
        </w:tc>
        <w:tc>
          <w:tcPr>
            <w:tcW w:w="688" w:type="pct"/>
            <w:vAlign w:val="center"/>
          </w:tcPr>
          <w:p w:rsidR="001A59F9" w:rsidRPr="005C7DCF" w:rsidRDefault="00AB54C1" w:rsidP="0078762A">
            <w:pPr>
              <w:spacing w:before="29" w:line="288" w:lineRule="auto"/>
              <w:jc w:val="right"/>
              <w:rPr>
                <w:szCs w:val="21"/>
              </w:rPr>
            </w:pPr>
            <w:r w:rsidRPr="005C7DCF">
              <w:rPr>
                <w:szCs w:val="21"/>
              </w:rPr>
              <w:t>12,927,410.51</w:t>
            </w:r>
          </w:p>
        </w:tc>
        <w:tc>
          <w:tcPr>
            <w:tcW w:w="684" w:type="pct"/>
            <w:vAlign w:val="center"/>
          </w:tcPr>
          <w:p w:rsidR="001A59F9" w:rsidRPr="005C7DCF" w:rsidRDefault="00AB54C1" w:rsidP="0078762A">
            <w:pPr>
              <w:spacing w:before="29" w:line="288" w:lineRule="auto"/>
              <w:jc w:val="right"/>
              <w:rPr>
                <w:szCs w:val="21"/>
              </w:rPr>
            </w:pPr>
            <w:r w:rsidRPr="005C7DCF">
              <w:rPr>
                <w:szCs w:val="21"/>
              </w:rPr>
              <w:t>235,635,586.78</w:t>
            </w:r>
          </w:p>
        </w:tc>
        <w:tc>
          <w:tcPr>
            <w:tcW w:w="744" w:type="pct"/>
            <w:vAlign w:val="center"/>
          </w:tcPr>
          <w:p w:rsidR="001A59F9" w:rsidRPr="005C7DCF" w:rsidRDefault="00AB54C1" w:rsidP="0078762A">
            <w:pPr>
              <w:spacing w:before="29" w:line="288" w:lineRule="auto"/>
              <w:jc w:val="right"/>
              <w:rPr>
                <w:szCs w:val="21"/>
              </w:rPr>
            </w:pPr>
            <w:r w:rsidRPr="005C7DCF">
              <w:rPr>
                <w:szCs w:val="21"/>
              </w:rPr>
              <w:t>16,919,167.51</w:t>
            </w:r>
          </w:p>
        </w:tc>
      </w:tr>
      <w:tr w:rsidR="007B6DD8" w:rsidRPr="00D564C7" w:rsidTr="0078762A">
        <w:tc>
          <w:tcPr>
            <w:tcW w:w="822" w:type="pct"/>
            <w:vAlign w:val="center"/>
          </w:tcPr>
          <w:p w:rsidR="001A59F9" w:rsidRPr="005C7DCF" w:rsidRDefault="001A59F9" w:rsidP="00785EA4">
            <w:pPr>
              <w:spacing w:before="29" w:line="288" w:lineRule="auto"/>
              <w:rPr>
                <w:szCs w:val="21"/>
              </w:rPr>
            </w:pPr>
            <w:r w:rsidRPr="005C7DCF">
              <w:rPr>
                <w:rFonts w:hint="eastAsia"/>
                <w:szCs w:val="21"/>
              </w:rPr>
              <w:t>期末基金份额净值</w:t>
            </w:r>
          </w:p>
        </w:tc>
        <w:tc>
          <w:tcPr>
            <w:tcW w:w="687" w:type="pct"/>
            <w:vAlign w:val="center"/>
          </w:tcPr>
          <w:p w:rsidR="001A59F9" w:rsidRPr="005C7DCF" w:rsidRDefault="001A59F9" w:rsidP="0078762A">
            <w:pPr>
              <w:spacing w:before="29" w:line="288" w:lineRule="auto"/>
              <w:jc w:val="right"/>
              <w:rPr>
                <w:szCs w:val="21"/>
              </w:rPr>
            </w:pPr>
            <w:r w:rsidRPr="005C7DCF">
              <w:rPr>
                <w:szCs w:val="21"/>
              </w:rPr>
              <w:t>1.236</w:t>
            </w:r>
          </w:p>
        </w:tc>
        <w:tc>
          <w:tcPr>
            <w:tcW w:w="687" w:type="pct"/>
            <w:vAlign w:val="center"/>
          </w:tcPr>
          <w:p w:rsidR="001A59F9" w:rsidRPr="005C7DCF" w:rsidRDefault="001A59F9" w:rsidP="0078762A">
            <w:pPr>
              <w:spacing w:before="29" w:line="288" w:lineRule="auto"/>
              <w:jc w:val="right"/>
              <w:rPr>
                <w:szCs w:val="21"/>
              </w:rPr>
            </w:pPr>
            <w:r w:rsidRPr="005C7DCF">
              <w:rPr>
                <w:szCs w:val="21"/>
              </w:rPr>
              <w:t>1.192</w:t>
            </w:r>
          </w:p>
        </w:tc>
        <w:tc>
          <w:tcPr>
            <w:tcW w:w="688" w:type="pct"/>
            <w:vAlign w:val="center"/>
          </w:tcPr>
          <w:p w:rsidR="001A59F9" w:rsidRPr="005C7DCF" w:rsidRDefault="00AB54C1" w:rsidP="0078762A">
            <w:pPr>
              <w:spacing w:before="29" w:line="288" w:lineRule="auto"/>
              <w:jc w:val="right"/>
              <w:rPr>
                <w:szCs w:val="21"/>
              </w:rPr>
            </w:pPr>
            <w:r w:rsidRPr="005C7DCF">
              <w:rPr>
                <w:szCs w:val="21"/>
              </w:rPr>
              <w:t>1.171</w:t>
            </w:r>
          </w:p>
        </w:tc>
        <w:tc>
          <w:tcPr>
            <w:tcW w:w="688" w:type="pct"/>
            <w:vAlign w:val="center"/>
          </w:tcPr>
          <w:p w:rsidR="001A59F9" w:rsidRPr="005C7DCF" w:rsidRDefault="00AB54C1" w:rsidP="0078762A">
            <w:pPr>
              <w:spacing w:before="29" w:line="288" w:lineRule="auto"/>
              <w:jc w:val="right"/>
              <w:rPr>
                <w:szCs w:val="21"/>
              </w:rPr>
            </w:pPr>
            <w:r w:rsidRPr="005C7DCF">
              <w:rPr>
                <w:szCs w:val="21"/>
              </w:rPr>
              <w:t>1.134</w:t>
            </w:r>
          </w:p>
        </w:tc>
        <w:tc>
          <w:tcPr>
            <w:tcW w:w="684" w:type="pct"/>
            <w:vAlign w:val="center"/>
          </w:tcPr>
          <w:p w:rsidR="001A59F9" w:rsidRPr="005C7DCF" w:rsidRDefault="00AB54C1" w:rsidP="0078762A">
            <w:pPr>
              <w:spacing w:before="29" w:line="288" w:lineRule="auto"/>
              <w:jc w:val="right"/>
              <w:rPr>
                <w:szCs w:val="21"/>
              </w:rPr>
            </w:pPr>
            <w:r w:rsidRPr="005C7DCF">
              <w:rPr>
                <w:szCs w:val="21"/>
              </w:rPr>
              <w:t>1.170</w:t>
            </w:r>
          </w:p>
        </w:tc>
        <w:tc>
          <w:tcPr>
            <w:tcW w:w="744" w:type="pct"/>
            <w:vAlign w:val="center"/>
          </w:tcPr>
          <w:p w:rsidR="001A59F9" w:rsidRPr="005C7DCF" w:rsidRDefault="00AB54C1" w:rsidP="0078762A">
            <w:pPr>
              <w:spacing w:before="29" w:line="288" w:lineRule="auto"/>
              <w:jc w:val="right"/>
              <w:rPr>
                <w:szCs w:val="21"/>
              </w:rPr>
            </w:pPr>
            <w:r w:rsidRPr="005C7DCF">
              <w:rPr>
                <w:szCs w:val="21"/>
              </w:rPr>
              <w:t>1.137</w:t>
            </w:r>
          </w:p>
        </w:tc>
      </w:tr>
      <w:tr w:rsidR="00C23BEA" w:rsidRPr="00D564C7" w:rsidTr="00C7548E">
        <w:tc>
          <w:tcPr>
            <w:tcW w:w="822" w:type="pct"/>
            <w:vMerge w:val="restart"/>
            <w:vAlign w:val="center"/>
          </w:tcPr>
          <w:p w:rsidR="00C23BEA" w:rsidRPr="005C7DCF" w:rsidRDefault="00C23BEA" w:rsidP="00C623D0">
            <w:pPr>
              <w:spacing w:before="29" w:line="288" w:lineRule="auto"/>
              <w:ind w:leftChars="-51" w:left="-107" w:rightChars="-51" w:right="-107"/>
              <w:rPr>
                <w:b/>
                <w:color w:val="000000"/>
                <w:szCs w:val="21"/>
              </w:rPr>
            </w:pPr>
            <w:r w:rsidRPr="005C7DCF">
              <w:rPr>
                <w:b/>
                <w:color w:val="000000"/>
                <w:szCs w:val="21"/>
              </w:rPr>
              <w:t>3.1.3</w:t>
            </w:r>
            <w:r w:rsidRPr="005C7DCF">
              <w:rPr>
                <w:rFonts w:hint="eastAsia"/>
                <w:b/>
                <w:color w:val="000000"/>
                <w:szCs w:val="21"/>
              </w:rPr>
              <w:t>累计期末指</w:t>
            </w:r>
            <w:r w:rsidRPr="005C7DCF">
              <w:rPr>
                <w:rFonts w:hint="eastAsia"/>
                <w:b/>
                <w:color w:val="000000"/>
                <w:szCs w:val="21"/>
              </w:rPr>
              <w:lastRenderedPageBreak/>
              <w:t>标</w:t>
            </w:r>
          </w:p>
        </w:tc>
        <w:tc>
          <w:tcPr>
            <w:tcW w:w="1374"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lastRenderedPageBreak/>
              <w:t>2019</w:t>
            </w:r>
            <w:r w:rsidR="006D2BE2" w:rsidRPr="005C7DCF">
              <w:rPr>
                <w:rFonts w:hint="eastAsia"/>
                <w:b/>
                <w:color w:val="000000"/>
                <w:szCs w:val="21"/>
              </w:rPr>
              <w:t>年</w:t>
            </w:r>
            <w:r w:rsidRPr="005C7DCF">
              <w:rPr>
                <w:rFonts w:hint="eastAsia"/>
                <w:b/>
                <w:color w:val="000000"/>
                <w:szCs w:val="21"/>
              </w:rPr>
              <w:t>末</w:t>
            </w:r>
          </w:p>
        </w:tc>
        <w:tc>
          <w:tcPr>
            <w:tcW w:w="1375"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2018</w:t>
            </w:r>
            <w:r w:rsidR="006D2BE2" w:rsidRPr="005C7DCF">
              <w:rPr>
                <w:rFonts w:hint="eastAsia"/>
                <w:b/>
                <w:color w:val="000000"/>
                <w:szCs w:val="21"/>
              </w:rPr>
              <w:t>年</w:t>
            </w:r>
            <w:r w:rsidRPr="005C7DCF">
              <w:rPr>
                <w:rFonts w:hint="eastAsia"/>
                <w:b/>
                <w:color w:val="000000"/>
                <w:szCs w:val="21"/>
              </w:rPr>
              <w:t>末</w:t>
            </w:r>
          </w:p>
        </w:tc>
        <w:tc>
          <w:tcPr>
            <w:tcW w:w="1430" w:type="pct"/>
            <w:gridSpan w:val="2"/>
            <w:vAlign w:val="center"/>
          </w:tcPr>
          <w:p w:rsidR="00C23BEA" w:rsidRPr="005C7DCF" w:rsidRDefault="00C23BEA" w:rsidP="00C623D0">
            <w:pPr>
              <w:spacing w:before="29" w:line="288" w:lineRule="auto"/>
              <w:jc w:val="center"/>
              <w:rPr>
                <w:b/>
                <w:color w:val="000000"/>
                <w:szCs w:val="21"/>
              </w:rPr>
            </w:pPr>
            <w:r w:rsidRPr="005C7DCF">
              <w:rPr>
                <w:b/>
                <w:color w:val="000000"/>
                <w:szCs w:val="21"/>
              </w:rPr>
              <w:t>2017</w:t>
            </w:r>
            <w:r w:rsidR="006D2BE2" w:rsidRPr="005C7DCF">
              <w:rPr>
                <w:rFonts w:hint="eastAsia"/>
                <w:b/>
                <w:color w:val="000000"/>
                <w:szCs w:val="21"/>
              </w:rPr>
              <w:t>年</w:t>
            </w:r>
            <w:r w:rsidRPr="005C7DCF">
              <w:rPr>
                <w:rFonts w:hint="eastAsia"/>
                <w:b/>
                <w:color w:val="000000"/>
                <w:szCs w:val="21"/>
              </w:rPr>
              <w:t>末</w:t>
            </w:r>
          </w:p>
        </w:tc>
      </w:tr>
      <w:tr w:rsidR="007B6DD8" w:rsidRPr="00D564C7" w:rsidTr="00C7548E">
        <w:tc>
          <w:tcPr>
            <w:tcW w:w="822" w:type="pct"/>
            <w:vMerge/>
            <w:vAlign w:val="center"/>
          </w:tcPr>
          <w:p w:rsidR="001A59F9" w:rsidRPr="005C7DCF" w:rsidRDefault="001A59F9" w:rsidP="00026C9C">
            <w:pPr>
              <w:widowControl/>
              <w:spacing w:line="360" w:lineRule="auto"/>
              <w:jc w:val="left"/>
              <w:rPr>
                <w:rFonts w:asciiTheme="minorEastAsia" w:eastAsiaTheme="minorEastAsia" w:hAnsiTheme="minorEastAsia"/>
                <w:b/>
                <w:color w:val="000000"/>
                <w:szCs w:val="21"/>
              </w:rPr>
            </w:pP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A/B</w:t>
            </w:r>
          </w:p>
        </w:tc>
        <w:tc>
          <w:tcPr>
            <w:tcW w:w="687" w:type="pct"/>
            <w:vAlign w:val="center"/>
          </w:tcPr>
          <w:p w:rsidR="001A59F9" w:rsidRPr="005C7DCF" w:rsidRDefault="001A59F9" w:rsidP="002C1FC6">
            <w:pPr>
              <w:spacing w:before="29" w:line="288" w:lineRule="auto"/>
              <w:rPr>
                <w:szCs w:val="21"/>
              </w:rPr>
            </w:pPr>
            <w:r w:rsidRPr="005C7DCF">
              <w:rPr>
                <w:szCs w:val="21"/>
              </w:rPr>
              <w:t>交银双利债券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688"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c>
          <w:tcPr>
            <w:tcW w:w="687"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A/B</w:t>
            </w:r>
          </w:p>
        </w:tc>
        <w:tc>
          <w:tcPr>
            <w:tcW w:w="743" w:type="pct"/>
            <w:vAlign w:val="center"/>
          </w:tcPr>
          <w:p w:rsidR="001A59F9" w:rsidRPr="005C7DCF" w:rsidRDefault="00AB54C1" w:rsidP="002C1FC6">
            <w:pPr>
              <w:spacing w:before="29" w:line="288" w:lineRule="auto"/>
              <w:rPr>
                <w:szCs w:val="21"/>
              </w:rPr>
            </w:pPr>
            <w:r w:rsidRPr="005C7DCF">
              <w:rPr>
                <w:szCs w:val="21"/>
              </w:rPr>
              <w:t>交银双利债券</w:t>
            </w:r>
            <w:r w:rsidRPr="005C7DCF">
              <w:rPr>
                <w:szCs w:val="21"/>
              </w:rPr>
              <w:t>C</w:t>
            </w:r>
          </w:p>
        </w:tc>
      </w:tr>
      <w:tr w:rsidR="007B6DD8" w:rsidRPr="00D564C7" w:rsidTr="00704789">
        <w:tc>
          <w:tcPr>
            <w:tcW w:w="822" w:type="pct"/>
            <w:vAlign w:val="center"/>
          </w:tcPr>
          <w:p w:rsidR="001A59F9" w:rsidRPr="005C7DCF" w:rsidRDefault="001A59F9" w:rsidP="00785EA4">
            <w:pPr>
              <w:spacing w:before="29" w:line="288" w:lineRule="auto"/>
              <w:rPr>
                <w:rFonts w:asciiTheme="minorEastAsia" w:eastAsiaTheme="minorEastAsia" w:hAnsiTheme="minorEastAsia"/>
                <w:szCs w:val="21"/>
              </w:rPr>
            </w:pPr>
            <w:r w:rsidRPr="005C7DCF">
              <w:rPr>
                <w:rFonts w:hint="eastAsia"/>
                <w:szCs w:val="21"/>
              </w:rPr>
              <w:t>基金份额累计净值增长率</w:t>
            </w:r>
          </w:p>
        </w:tc>
        <w:tc>
          <w:tcPr>
            <w:tcW w:w="687" w:type="pct"/>
            <w:vAlign w:val="center"/>
          </w:tcPr>
          <w:p w:rsidR="001A59F9" w:rsidRPr="005C7DCF" w:rsidRDefault="001A59F9" w:rsidP="00704789">
            <w:pPr>
              <w:spacing w:before="29" w:line="288" w:lineRule="auto"/>
              <w:jc w:val="right"/>
              <w:rPr>
                <w:szCs w:val="21"/>
              </w:rPr>
            </w:pPr>
            <w:r w:rsidRPr="005C7DCF">
              <w:rPr>
                <w:szCs w:val="21"/>
              </w:rPr>
              <w:t>63.87%</w:t>
            </w:r>
          </w:p>
        </w:tc>
        <w:tc>
          <w:tcPr>
            <w:tcW w:w="687" w:type="pct"/>
            <w:vAlign w:val="center"/>
          </w:tcPr>
          <w:p w:rsidR="001A59F9" w:rsidRPr="005C7DCF" w:rsidRDefault="001A59F9" w:rsidP="00704789">
            <w:pPr>
              <w:spacing w:before="29" w:line="288" w:lineRule="auto"/>
              <w:jc w:val="right"/>
              <w:rPr>
                <w:szCs w:val="21"/>
              </w:rPr>
            </w:pPr>
            <w:r w:rsidRPr="005C7DCF">
              <w:rPr>
                <w:szCs w:val="21"/>
              </w:rPr>
              <w:t>58.13%</w:t>
            </w:r>
          </w:p>
        </w:tc>
        <w:tc>
          <w:tcPr>
            <w:tcW w:w="687" w:type="pct"/>
            <w:vAlign w:val="center"/>
          </w:tcPr>
          <w:p w:rsidR="001A59F9" w:rsidRPr="005C7DCF" w:rsidRDefault="00AB54C1" w:rsidP="00704789">
            <w:pPr>
              <w:spacing w:before="29" w:line="288" w:lineRule="auto"/>
              <w:jc w:val="right"/>
              <w:rPr>
                <w:szCs w:val="21"/>
              </w:rPr>
            </w:pPr>
            <w:r w:rsidRPr="005C7DCF">
              <w:rPr>
                <w:szCs w:val="21"/>
              </w:rPr>
              <w:t>55.25%</w:t>
            </w:r>
          </w:p>
        </w:tc>
        <w:tc>
          <w:tcPr>
            <w:tcW w:w="688" w:type="pct"/>
            <w:vAlign w:val="center"/>
          </w:tcPr>
          <w:p w:rsidR="001A59F9" w:rsidRPr="005C7DCF" w:rsidRDefault="00AB54C1" w:rsidP="00704789">
            <w:pPr>
              <w:spacing w:before="29" w:line="288" w:lineRule="auto"/>
              <w:jc w:val="right"/>
              <w:rPr>
                <w:szCs w:val="21"/>
              </w:rPr>
            </w:pPr>
            <w:r w:rsidRPr="005C7DCF">
              <w:rPr>
                <w:szCs w:val="21"/>
              </w:rPr>
              <w:t>50.44%</w:t>
            </w:r>
          </w:p>
        </w:tc>
        <w:tc>
          <w:tcPr>
            <w:tcW w:w="687" w:type="pct"/>
            <w:vAlign w:val="center"/>
          </w:tcPr>
          <w:p w:rsidR="001A59F9" w:rsidRPr="005C7DCF" w:rsidRDefault="00AB54C1" w:rsidP="00704789">
            <w:pPr>
              <w:spacing w:before="29" w:line="288" w:lineRule="auto"/>
              <w:jc w:val="right"/>
              <w:rPr>
                <w:szCs w:val="21"/>
              </w:rPr>
            </w:pPr>
            <w:r w:rsidRPr="005C7DCF">
              <w:rPr>
                <w:szCs w:val="21"/>
              </w:rPr>
              <w:t>55.12%</w:t>
            </w:r>
          </w:p>
        </w:tc>
        <w:tc>
          <w:tcPr>
            <w:tcW w:w="743" w:type="pct"/>
            <w:vAlign w:val="center"/>
          </w:tcPr>
          <w:p w:rsidR="001A59F9" w:rsidRPr="005C7DCF" w:rsidRDefault="00AB54C1" w:rsidP="00704789">
            <w:pPr>
              <w:spacing w:before="29" w:line="288" w:lineRule="auto"/>
              <w:jc w:val="right"/>
              <w:rPr>
                <w:szCs w:val="21"/>
              </w:rPr>
            </w:pPr>
            <w:r w:rsidRPr="005C7DCF">
              <w:rPr>
                <w:szCs w:val="21"/>
              </w:rPr>
              <w:t>50.84%</w:t>
            </w:r>
          </w:p>
        </w:tc>
      </w:tr>
    </w:tbl>
    <w:p w:rsidR="004C5990" w:rsidRDefault="000E5220">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A59F9" w:rsidRPr="00400137" w:rsidRDefault="001A59F9" w:rsidP="00400137">
      <w:pPr>
        <w:tabs>
          <w:tab w:val="left" w:pos="426"/>
        </w:tabs>
        <w:spacing w:before="29" w:line="288" w:lineRule="auto"/>
        <w:jc w:val="left"/>
        <w:rPr>
          <w:kern w:val="0"/>
          <w:sz w:val="24"/>
        </w:rPr>
      </w:pPr>
      <w:r w:rsidRPr="00400137">
        <w:rPr>
          <w:kern w:val="0"/>
          <w:sz w:val="24"/>
        </w:rPr>
        <w:t xml:space="preserve">    2</w:t>
      </w:r>
      <w:r w:rsidRPr="00400137">
        <w:rPr>
          <w:kern w:val="0"/>
          <w:sz w:val="24"/>
        </w:rPr>
        <w:t>、本期已实现收益指基金本期利息收入、投资收益、其他收入（不含公允价值变动收益）扣除相关费用后的余额，本期利润为本期已实现收益加上本期公允价值变动收益。</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144B70" w:rsidRDefault="001A59F9" w:rsidP="00144B70">
      <w:pPr>
        <w:pStyle w:val="20"/>
        <w:spacing w:before="29" w:after="0" w:line="288" w:lineRule="auto"/>
        <w:rPr>
          <w:rFonts w:ascii="Times New Roman" w:hAnsi="Times New Roman"/>
          <w:kern w:val="0"/>
          <w:szCs w:val="24"/>
        </w:rPr>
      </w:pPr>
      <w:bookmarkStart w:id="32" w:name="_Toc225498252"/>
      <w:bookmarkStart w:id="33" w:name="_Toc361324852"/>
      <w:bookmarkStart w:id="34" w:name="_Toc35965103"/>
      <w:r w:rsidRPr="00144B70">
        <w:rPr>
          <w:rFonts w:ascii="Times New Roman" w:hAnsi="Times New Roman"/>
          <w:kern w:val="0"/>
          <w:szCs w:val="24"/>
        </w:rPr>
        <w:t xml:space="preserve">3.2 </w:t>
      </w:r>
      <w:r w:rsidRPr="00144B70">
        <w:rPr>
          <w:rFonts w:ascii="Times New Roman" w:hAnsi="Times New Roman" w:hint="eastAsia"/>
          <w:kern w:val="0"/>
          <w:szCs w:val="24"/>
        </w:rPr>
        <w:t>基金净值表现</w:t>
      </w:r>
      <w:bookmarkEnd w:id="32"/>
      <w:bookmarkEnd w:id="33"/>
      <w:bookmarkEnd w:id="34"/>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A/B</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36558F">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业绩比较基准收益率标准差④</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①－③</w:t>
            </w:r>
          </w:p>
        </w:tc>
        <w:tc>
          <w:tcPr>
            <w:tcW w:w="3459" w:type="dxa"/>
            <w:vAlign w:val="center"/>
          </w:tcPr>
          <w:p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4C5990">
        <w:tc>
          <w:tcPr>
            <w:tcW w:w="1286" w:type="dxa"/>
            <w:vAlign w:val="center"/>
          </w:tcPr>
          <w:p w:rsidR="004C5990" w:rsidRDefault="000E5220">
            <w:pPr>
              <w:jc w:val="left"/>
            </w:pPr>
            <w:r>
              <w:rPr>
                <w:color w:val="000000"/>
                <w:sz w:val="24"/>
              </w:rPr>
              <w:t>过去三个月</w:t>
            </w:r>
          </w:p>
        </w:tc>
        <w:tc>
          <w:tcPr>
            <w:tcW w:w="1286" w:type="dxa"/>
            <w:vAlign w:val="center"/>
          </w:tcPr>
          <w:p w:rsidR="004C5990" w:rsidRDefault="000E5220">
            <w:pPr>
              <w:jc w:val="center"/>
            </w:pPr>
            <w:r>
              <w:rPr>
                <w:color w:val="000000"/>
                <w:sz w:val="24"/>
              </w:rPr>
              <w:t>2.23%</w:t>
            </w:r>
          </w:p>
        </w:tc>
        <w:tc>
          <w:tcPr>
            <w:tcW w:w="1286" w:type="dxa"/>
            <w:vAlign w:val="center"/>
          </w:tcPr>
          <w:p w:rsidR="004C5990" w:rsidRDefault="000E5220">
            <w:pPr>
              <w:jc w:val="center"/>
            </w:pPr>
            <w:r>
              <w:rPr>
                <w:color w:val="000000"/>
                <w:sz w:val="24"/>
              </w:rPr>
              <w:t>0.25%</w:t>
            </w:r>
          </w:p>
        </w:tc>
        <w:tc>
          <w:tcPr>
            <w:tcW w:w="1285" w:type="dxa"/>
            <w:vAlign w:val="center"/>
          </w:tcPr>
          <w:p w:rsidR="004C5990" w:rsidRDefault="000E5220">
            <w:pPr>
              <w:jc w:val="center"/>
            </w:pPr>
            <w:r>
              <w:rPr>
                <w:color w:val="000000"/>
                <w:sz w:val="24"/>
              </w:rPr>
              <w:t>1.29%</w:t>
            </w:r>
          </w:p>
        </w:tc>
        <w:tc>
          <w:tcPr>
            <w:tcW w:w="1285" w:type="dxa"/>
            <w:vAlign w:val="center"/>
          </w:tcPr>
          <w:p w:rsidR="004C5990" w:rsidRDefault="000E5220">
            <w:pPr>
              <w:jc w:val="center"/>
            </w:pPr>
            <w:r>
              <w:rPr>
                <w:color w:val="000000"/>
                <w:sz w:val="24"/>
              </w:rPr>
              <w:t>0.08%</w:t>
            </w:r>
          </w:p>
        </w:tc>
        <w:tc>
          <w:tcPr>
            <w:tcW w:w="1285" w:type="dxa"/>
            <w:vAlign w:val="center"/>
          </w:tcPr>
          <w:p w:rsidR="004C5990" w:rsidRDefault="000E5220">
            <w:pPr>
              <w:jc w:val="center"/>
            </w:pPr>
            <w:r>
              <w:rPr>
                <w:color w:val="000000"/>
                <w:sz w:val="24"/>
              </w:rPr>
              <w:t>0.94%</w:t>
            </w:r>
          </w:p>
        </w:tc>
        <w:tc>
          <w:tcPr>
            <w:tcW w:w="1285" w:type="dxa"/>
            <w:vAlign w:val="center"/>
          </w:tcPr>
          <w:p w:rsidR="004C5990" w:rsidRDefault="000E5220">
            <w:pPr>
              <w:jc w:val="center"/>
            </w:pPr>
            <w:r>
              <w:rPr>
                <w:color w:val="000000"/>
                <w:sz w:val="24"/>
              </w:rPr>
              <w:t>0.17%</w:t>
            </w:r>
          </w:p>
        </w:tc>
      </w:tr>
      <w:tr w:rsidR="004C5990">
        <w:tc>
          <w:tcPr>
            <w:tcW w:w="1286" w:type="dxa"/>
            <w:vAlign w:val="center"/>
          </w:tcPr>
          <w:p w:rsidR="004C5990" w:rsidRDefault="000E5220">
            <w:pPr>
              <w:jc w:val="left"/>
            </w:pPr>
            <w:r>
              <w:rPr>
                <w:color w:val="000000"/>
                <w:sz w:val="24"/>
              </w:rPr>
              <w:t>过去六个月</w:t>
            </w:r>
          </w:p>
        </w:tc>
        <w:tc>
          <w:tcPr>
            <w:tcW w:w="1286" w:type="dxa"/>
            <w:vAlign w:val="center"/>
          </w:tcPr>
          <w:p w:rsidR="004C5990" w:rsidRDefault="000E5220">
            <w:pPr>
              <w:jc w:val="center"/>
            </w:pPr>
            <w:r>
              <w:rPr>
                <w:color w:val="000000"/>
                <w:sz w:val="24"/>
              </w:rPr>
              <w:t>4.66%</w:t>
            </w:r>
          </w:p>
        </w:tc>
        <w:tc>
          <w:tcPr>
            <w:tcW w:w="1286" w:type="dxa"/>
            <w:vAlign w:val="center"/>
          </w:tcPr>
          <w:p w:rsidR="004C5990" w:rsidRDefault="000E5220">
            <w:pPr>
              <w:jc w:val="center"/>
            </w:pPr>
            <w:r>
              <w:rPr>
                <w:color w:val="000000"/>
                <w:sz w:val="24"/>
              </w:rPr>
              <w:t>0.23%</w:t>
            </w:r>
          </w:p>
        </w:tc>
        <w:tc>
          <w:tcPr>
            <w:tcW w:w="1285" w:type="dxa"/>
            <w:vAlign w:val="center"/>
          </w:tcPr>
          <w:p w:rsidR="004C5990" w:rsidRDefault="000E5220">
            <w:pPr>
              <w:jc w:val="center"/>
            </w:pPr>
            <w:r>
              <w:rPr>
                <w:color w:val="000000"/>
                <w:sz w:val="24"/>
              </w:rPr>
              <w:t>1.70%</w:t>
            </w:r>
          </w:p>
        </w:tc>
        <w:tc>
          <w:tcPr>
            <w:tcW w:w="1285" w:type="dxa"/>
            <w:vAlign w:val="center"/>
          </w:tcPr>
          <w:p w:rsidR="004C5990" w:rsidRDefault="000E5220">
            <w:pPr>
              <w:jc w:val="center"/>
            </w:pPr>
            <w:r>
              <w:rPr>
                <w:color w:val="000000"/>
                <w:sz w:val="24"/>
              </w:rPr>
              <w:t>0.09%</w:t>
            </w:r>
          </w:p>
        </w:tc>
        <w:tc>
          <w:tcPr>
            <w:tcW w:w="1285" w:type="dxa"/>
            <w:vAlign w:val="center"/>
          </w:tcPr>
          <w:p w:rsidR="004C5990" w:rsidRDefault="000E5220">
            <w:pPr>
              <w:jc w:val="center"/>
            </w:pPr>
            <w:r>
              <w:rPr>
                <w:color w:val="000000"/>
                <w:sz w:val="24"/>
              </w:rPr>
              <w:t>2.96%</w:t>
            </w:r>
          </w:p>
        </w:tc>
        <w:tc>
          <w:tcPr>
            <w:tcW w:w="1285" w:type="dxa"/>
            <w:vAlign w:val="center"/>
          </w:tcPr>
          <w:p w:rsidR="004C5990" w:rsidRDefault="000E5220">
            <w:pPr>
              <w:jc w:val="center"/>
            </w:pPr>
            <w:r>
              <w:rPr>
                <w:color w:val="000000"/>
                <w:sz w:val="24"/>
              </w:rPr>
              <w:t>0.14%</w:t>
            </w:r>
          </w:p>
        </w:tc>
      </w:tr>
      <w:tr w:rsidR="004C5990">
        <w:tc>
          <w:tcPr>
            <w:tcW w:w="1286" w:type="dxa"/>
            <w:vAlign w:val="center"/>
          </w:tcPr>
          <w:p w:rsidR="004C5990" w:rsidRDefault="000E5220">
            <w:pPr>
              <w:jc w:val="left"/>
            </w:pPr>
            <w:r>
              <w:rPr>
                <w:color w:val="000000"/>
                <w:sz w:val="24"/>
              </w:rPr>
              <w:t>过去一年</w:t>
            </w:r>
          </w:p>
        </w:tc>
        <w:tc>
          <w:tcPr>
            <w:tcW w:w="1286" w:type="dxa"/>
            <w:vAlign w:val="center"/>
          </w:tcPr>
          <w:p w:rsidR="004C5990" w:rsidRDefault="000E5220">
            <w:pPr>
              <w:jc w:val="center"/>
            </w:pPr>
            <w:r>
              <w:rPr>
                <w:color w:val="000000"/>
                <w:sz w:val="24"/>
              </w:rPr>
              <w:t>5.55%</w:t>
            </w:r>
          </w:p>
        </w:tc>
        <w:tc>
          <w:tcPr>
            <w:tcW w:w="1286" w:type="dxa"/>
            <w:vAlign w:val="center"/>
          </w:tcPr>
          <w:p w:rsidR="004C5990" w:rsidRDefault="000E5220">
            <w:pPr>
              <w:jc w:val="center"/>
            </w:pPr>
            <w:r>
              <w:rPr>
                <w:color w:val="000000"/>
                <w:sz w:val="24"/>
              </w:rPr>
              <w:t>0.22%</w:t>
            </w:r>
          </w:p>
        </w:tc>
        <w:tc>
          <w:tcPr>
            <w:tcW w:w="1285" w:type="dxa"/>
            <w:vAlign w:val="center"/>
          </w:tcPr>
          <w:p w:rsidR="004C5990" w:rsidRDefault="000E5220">
            <w:pPr>
              <w:jc w:val="center"/>
            </w:pPr>
            <w:r>
              <w:rPr>
                <w:color w:val="000000"/>
                <w:sz w:val="24"/>
              </w:rPr>
              <w:t>4.53%</w:t>
            </w:r>
          </w:p>
        </w:tc>
        <w:tc>
          <w:tcPr>
            <w:tcW w:w="1285" w:type="dxa"/>
            <w:vAlign w:val="center"/>
          </w:tcPr>
          <w:p w:rsidR="004C5990" w:rsidRDefault="000E5220">
            <w:pPr>
              <w:jc w:val="center"/>
            </w:pPr>
            <w:r>
              <w:rPr>
                <w:color w:val="000000"/>
                <w:sz w:val="24"/>
              </w:rPr>
              <w:t>0.12%</w:t>
            </w:r>
          </w:p>
        </w:tc>
        <w:tc>
          <w:tcPr>
            <w:tcW w:w="1285" w:type="dxa"/>
            <w:vAlign w:val="center"/>
          </w:tcPr>
          <w:p w:rsidR="004C5990" w:rsidRDefault="000E5220">
            <w:pPr>
              <w:jc w:val="center"/>
            </w:pPr>
            <w:r>
              <w:rPr>
                <w:color w:val="000000"/>
                <w:sz w:val="24"/>
              </w:rPr>
              <w:t>1.02%</w:t>
            </w:r>
          </w:p>
        </w:tc>
        <w:tc>
          <w:tcPr>
            <w:tcW w:w="1285" w:type="dxa"/>
            <w:vAlign w:val="center"/>
          </w:tcPr>
          <w:p w:rsidR="004C5990" w:rsidRDefault="000E5220">
            <w:pPr>
              <w:jc w:val="center"/>
            </w:pPr>
            <w:r>
              <w:rPr>
                <w:color w:val="000000"/>
                <w:sz w:val="24"/>
              </w:rPr>
              <w:t>0.10%</w:t>
            </w:r>
          </w:p>
        </w:tc>
      </w:tr>
      <w:tr w:rsidR="004C5990">
        <w:tc>
          <w:tcPr>
            <w:tcW w:w="1286" w:type="dxa"/>
            <w:vAlign w:val="center"/>
          </w:tcPr>
          <w:p w:rsidR="004C5990" w:rsidRDefault="000E5220">
            <w:pPr>
              <w:jc w:val="left"/>
            </w:pPr>
            <w:r>
              <w:rPr>
                <w:color w:val="000000"/>
                <w:sz w:val="24"/>
              </w:rPr>
              <w:t>过去三年</w:t>
            </w:r>
          </w:p>
        </w:tc>
        <w:tc>
          <w:tcPr>
            <w:tcW w:w="1286" w:type="dxa"/>
            <w:vAlign w:val="center"/>
          </w:tcPr>
          <w:p w:rsidR="004C5990" w:rsidRDefault="000E5220">
            <w:pPr>
              <w:jc w:val="center"/>
            </w:pPr>
            <w:r>
              <w:rPr>
                <w:color w:val="000000"/>
                <w:sz w:val="24"/>
              </w:rPr>
              <w:t>3.78%</w:t>
            </w:r>
          </w:p>
        </w:tc>
        <w:tc>
          <w:tcPr>
            <w:tcW w:w="1286" w:type="dxa"/>
            <w:vAlign w:val="center"/>
          </w:tcPr>
          <w:p w:rsidR="004C5990" w:rsidRDefault="000E5220">
            <w:pPr>
              <w:jc w:val="center"/>
            </w:pPr>
            <w:r>
              <w:rPr>
                <w:color w:val="000000"/>
                <w:sz w:val="24"/>
              </w:rPr>
              <w:t>0.17%</w:t>
            </w:r>
          </w:p>
        </w:tc>
        <w:tc>
          <w:tcPr>
            <w:tcW w:w="1285" w:type="dxa"/>
            <w:vAlign w:val="center"/>
          </w:tcPr>
          <w:p w:rsidR="004C5990" w:rsidRDefault="000E5220">
            <w:pPr>
              <w:jc w:val="center"/>
            </w:pPr>
            <w:r>
              <w:rPr>
                <w:color w:val="000000"/>
                <w:sz w:val="24"/>
              </w:rPr>
              <w:t>4.96%</w:t>
            </w:r>
          </w:p>
        </w:tc>
        <w:tc>
          <w:tcPr>
            <w:tcW w:w="1285" w:type="dxa"/>
            <w:vAlign w:val="center"/>
          </w:tcPr>
          <w:p w:rsidR="004C5990" w:rsidRDefault="000E5220">
            <w:pPr>
              <w:jc w:val="center"/>
            </w:pPr>
            <w:r>
              <w:rPr>
                <w:color w:val="000000"/>
                <w:sz w:val="24"/>
              </w:rPr>
              <w:t>0.12%</w:t>
            </w:r>
          </w:p>
        </w:tc>
        <w:tc>
          <w:tcPr>
            <w:tcW w:w="1285" w:type="dxa"/>
            <w:vAlign w:val="center"/>
          </w:tcPr>
          <w:p w:rsidR="004C5990" w:rsidRDefault="000E5220">
            <w:pPr>
              <w:jc w:val="center"/>
            </w:pPr>
            <w:r>
              <w:rPr>
                <w:color w:val="000000"/>
                <w:sz w:val="24"/>
              </w:rPr>
              <w:t>-1.18%</w:t>
            </w:r>
          </w:p>
        </w:tc>
        <w:tc>
          <w:tcPr>
            <w:tcW w:w="1285" w:type="dxa"/>
            <w:vAlign w:val="center"/>
          </w:tcPr>
          <w:p w:rsidR="004C5990" w:rsidRDefault="000E5220">
            <w:pPr>
              <w:jc w:val="center"/>
            </w:pPr>
            <w:r>
              <w:rPr>
                <w:color w:val="000000"/>
                <w:sz w:val="24"/>
              </w:rPr>
              <w:t>0.05%</w:t>
            </w:r>
          </w:p>
        </w:tc>
      </w:tr>
      <w:tr w:rsidR="004C5990">
        <w:tc>
          <w:tcPr>
            <w:tcW w:w="1286" w:type="dxa"/>
            <w:vAlign w:val="center"/>
          </w:tcPr>
          <w:p w:rsidR="004C5990" w:rsidRDefault="000E5220">
            <w:pPr>
              <w:jc w:val="left"/>
            </w:pPr>
            <w:r>
              <w:rPr>
                <w:color w:val="000000"/>
                <w:sz w:val="24"/>
              </w:rPr>
              <w:t>过去五年</w:t>
            </w:r>
          </w:p>
        </w:tc>
        <w:tc>
          <w:tcPr>
            <w:tcW w:w="1286" w:type="dxa"/>
            <w:vAlign w:val="center"/>
          </w:tcPr>
          <w:p w:rsidR="004C5990" w:rsidRDefault="000E5220">
            <w:pPr>
              <w:jc w:val="center"/>
            </w:pPr>
            <w:r>
              <w:rPr>
                <w:color w:val="000000"/>
                <w:sz w:val="24"/>
              </w:rPr>
              <w:t>7.82%</w:t>
            </w:r>
          </w:p>
        </w:tc>
        <w:tc>
          <w:tcPr>
            <w:tcW w:w="1286" w:type="dxa"/>
            <w:vAlign w:val="center"/>
          </w:tcPr>
          <w:p w:rsidR="004C5990" w:rsidRDefault="000E5220">
            <w:pPr>
              <w:jc w:val="center"/>
            </w:pPr>
            <w:r>
              <w:rPr>
                <w:color w:val="000000"/>
                <w:sz w:val="24"/>
              </w:rPr>
              <w:t>0.33%</w:t>
            </w:r>
          </w:p>
        </w:tc>
        <w:tc>
          <w:tcPr>
            <w:tcW w:w="1285" w:type="dxa"/>
            <w:vAlign w:val="center"/>
          </w:tcPr>
          <w:p w:rsidR="004C5990" w:rsidRDefault="000E5220">
            <w:pPr>
              <w:jc w:val="center"/>
            </w:pPr>
            <w:r>
              <w:rPr>
                <w:color w:val="000000"/>
                <w:sz w:val="24"/>
              </w:rPr>
              <w:t>7.57%</w:t>
            </w:r>
          </w:p>
        </w:tc>
        <w:tc>
          <w:tcPr>
            <w:tcW w:w="1285" w:type="dxa"/>
            <w:vAlign w:val="center"/>
          </w:tcPr>
          <w:p w:rsidR="004C5990" w:rsidRDefault="000E5220">
            <w:pPr>
              <w:jc w:val="center"/>
            </w:pPr>
            <w:r>
              <w:rPr>
                <w:color w:val="000000"/>
                <w:sz w:val="24"/>
              </w:rPr>
              <w:t>0.16%</w:t>
            </w:r>
          </w:p>
        </w:tc>
        <w:tc>
          <w:tcPr>
            <w:tcW w:w="1285" w:type="dxa"/>
            <w:vAlign w:val="center"/>
          </w:tcPr>
          <w:p w:rsidR="004C5990" w:rsidRDefault="000E5220">
            <w:pPr>
              <w:jc w:val="center"/>
            </w:pPr>
            <w:r>
              <w:rPr>
                <w:color w:val="000000"/>
                <w:sz w:val="24"/>
              </w:rPr>
              <w:t>0.25%</w:t>
            </w:r>
          </w:p>
        </w:tc>
        <w:tc>
          <w:tcPr>
            <w:tcW w:w="1285" w:type="dxa"/>
            <w:vAlign w:val="center"/>
          </w:tcPr>
          <w:p w:rsidR="004C5990" w:rsidRDefault="000E5220">
            <w:pPr>
              <w:jc w:val="center"/>
            </w:pPr>
            <w:r>
              <w:rPr>
                <w:color w:val="000000"/>
                <w:sz w:val="24"/>
              </w:rPr>
              <w:t>0.17%</w:t>
            </w:r>
          </w:p>
        </w:tc>
      </w:tr>
      <w:tr w:rsidR="004C5990">
        <w:tc>
          <w:tcPr>
            <w:tcW w:w="1286" w:type="dxa"/>
            <w:vAlign w:val="center"/>
          </w:tcPr>
          <w:p w:rsidR="004C5990" w:rsidRDefault="000E5220">
            <w:pPr>
              <w:jc w:val="left"/>
            </w:pPr>
            <w:r>
              <w:rPr>
                <w:color w:val="000000"/>
                <w:sz w:val="24"/>
              </w:rPr>
              <w:t>自基金合同生效起至今</w:t>
            </w:r>
          </w:p>
        </w:tc>
        <w:tc>
          <w:tcPr>
            <w:tcW w:w="1286" w:type="dxa"/>
            <w:vAlign w:val="center"/>
          </w:tcPr>
          <w:p w:rsidR="004C5990" w:rsidRDefault="000E5220">
            <w:pPr>
              <w:jc w:val="center"/>
            </w:pPr>
            <w:r>
              <w:rPr>
                <w:color w:val="000000"/>
                <w:sz w:val="24"/>
              </w:rPr>
              <w:t>63.87%</w:t>
            </w:r>
          </w:p>
        </w:tc>
        <w:tc>
          <w:tcPr>
            <w:tcW w:w="1286" w:type="dxa"/>
            <w:vAlign w:val="center"/>
          </w:tcPr>
          <w:p w:rsidR="004C5990" w:rsidRDefault="000E5220">
            <w:pPr>
              <w:jc w:val="center"/>
            </w:pPr>
            <w:r>
              <w:rPr>
                <w:color w:val="000000"/>
                <w:sz w:val="24"/>
              </w:rPr>
              <w:t>0.43%</w:t>
            </w:r>
          </w:p>
        </w:tc>
        <w:tc>
          <w:tcPr>
            <w:tcW w:w="1285" w:type="dxa"/>
            <w:vAlign w:val="center"/>
          </w:tcPr>
          <w:p w:rsidR="004C5990" w:rsidRDefault="000E5220">
            <w:pPr>
              <w:jc w:val="center"/>
            </w:pPr>
            <w:r>
              <w:rPr>
                <w:color w:val="000000"/>
                <w:sz w:val="24"/>
              </w:rPr>
              <w:t>17.64%</w:t>
            </w:r>
          </w:p>
        </w:tc>
        <w:tc>
          <w:tcPr>
            <w:tcW w:w="1285" w:type="dxa"/>
            <w:vAlign w:val="center"/>
          </w:tcPr>
          <w:p w:rsidR="004C5990" w:rsidRDefault="000E5220">
            <w:pPr>
              <w:jc w:val="center"/>
            </w:pPr>
            <w:r>
              <w:rPr>
                <w:color w:val="000000"/>
                <w:sz w:val="24"/>
              </w:rPr>
              <w:t>0.16%</w:t>
            </w:r>
          </w:p>
        </w:tc>
        <w:tc>
          <w:tcPr>
            <w:tcW w:w="1285" w:type="dxa"/>
            <w:vAlign w:val="center"/>
          </w:tcPr>
          <w:p w:rsidR="004C5990" w:rsidRDefault="000E5220">
            <w:pPr>
              <w:jc w:val="center"/>
            </w:pPr>
            <w:r>
              <w:rPr>
                <w:color w:val="000000"/>
                <w:sz w:val="24"/>
              </w:rPr>
              <w:t>46.23%</w:t>
            </w:r>
          </w:p>
        </w:tc>
        <w:tc>
          <w:tcPr>
            <w:tcW w:w="1285" w:type="dxa"/>
            <w:vAlign w:val="center"/>
          </w:tcPr>
          <w:p w:rsidR="004C5990" w:rsidRDefault="000E5220">
            <w:pPr>
              <w:jc w:val="center"/>
            </w:pPr>
            <w:r>
              <w:rPr>
                <w:color w:val="000000"/>
                <w:sz w:val="24"/>
              </w:rPr>
              <w:t>0.27%</w:t>
            </w:r>
          </w:p>
        </w:tc>
      </w:tr>
    </w:tbl>
    <w:p w:rsidR="001A59F9"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2F732E" w:rsidRPr="00400137" w:rsidRDefault="002F732E" w:rsidP="00400137">
      <w:pPr>
        <w:tabs>
          <w:tab w:val="left" w:pos="426"/>
        </w:tabs>
        <w:spacing w:before="29" w:line="288" w:lineRule="auto"/>
        <w:jc w:val="left"/>
        <w:rPr>
          <w:kern w:val="0"/>
          <w:sz w:val="24"/>
        </w:rPr>
      </w:pPr>
    </w:p>
    <w:p w:rsidR="001A59F9" w:rsidRPr="00894386" w:rsidRDefault="001A59F9" w:rsidP="00894386">
      <w:pPr>
        <w:pStyle w:val="22"/>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交银双利债券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rsidTr="00873D21">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3459" w:type="dxa"/>
            <w:vAlign w:val="center"/>
          </w:tcPr>
          <w:p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4C5990">
        <w:tc>
          <w:tcPr>
            <w:tcW w:w="1286" w:type="dxa"/>
            <w:vAlign w:val="center"/>
          </w:tcPr>
          <w:p w:rsidR="004C5990" w:rsidRDefault="000E5220">
            <w:pPr>
              <w:jc w:val="left"/>
            </w:pPr>
            <w:r>
              <w:rPr>
                <w:color w:val="000000"/>
                <w:sz w:val="24"/>
              </w:rPr>
              <w:t>过去三个月</w:t>
            </w:r>
          </w:p>
        </w:tc>
        <w:tc>
          <w:tcPr>
            <w:tcW w:w="1286" w:type="dxa"/>
            <w:vAlign w:val="center"/>
          </w:tcPr>
          <w:p w:rsidR="004C5990" w:rsidRDefault="000E5220">
            <w:pPr>
              <w:jc w:val="center"/>
            </w:pPr>
            <w:r>
              <w:rPr>
                <w:color w:val="000000"/>
                <w:sz w:val="24"/>
              </w:rPr>
              <w:t>2.14%</w:t>
            </w:r>
          </w:p>
        </w:tc>
        <w:tc>
          <w:tcPr>
            <w:tcW w:w="1286" w:type="dxa"/>
            <w:vAlign w:val="center"/>
          </w:tcPr>
          <w:p w:rsidR="004C5990" w:rsidRDefault="000E5220">
            <w:pPr>
              <w:jc w:val="center"/>
            </w:pPr>
            <w:r>
              <w:rPr>
                <w:color w:val="000000"/>
                <w:sz w:val="24"/>
              </w:rPr>
              <w:t>0.26%</w:t>
            </w:r>
          </w:p>
        </w:tc>
        <w:tc>
          <w:tcPr>
            <w:tcW w:w="1285" w:type="dxa"/>
            <w:vAlign w:val="center"/>
          </w:tcPr>
          <w:p w:rsidR="004C5990" w:rsidRDefault="000E5220">
            <w:pPr>
              <w:jc w:val="center"/>
            </w:pPr>
            <w:r>
              <w:rPr>
                <w:color w:val="000000"/>
                <w:sz w:val="24"/>
              </w:rPr>
              <w:t>1.29%</w:t>
            </w:r>
          </w:p>
        </w:tc>
        <w:tc>
          <w:tcPr>
            <w:tcW w:w="1285" w:type="dxa"/>
            <w:vAlign w:val="center"/>
          </w:tcPr>
          <w:p w:rsidR="004C5990" w:rsidRDefault="000E5220">
            <w:pPr>
              <w:jc w:val="center"/>
            </w:pPr>
            <w:r>
              <w:rPr>
                <w:color w:val="000000"/>
                <w:sz w:val="24"/>
              </w:rPr>
              <w:t>0.08%</w:t>
            </w:r>
          </w:p>
        </w:tc>
        <w:tc>
          <w:tcPr>
            <w:tcW w:w="1285" w:type="dxa"/>
            <w:vAlign w:val="center"/>
          </w:tcPr>
          <w:p w:rsidR="004C5990" w:rsidRDefault="000E5220">
            <w:pPr>
              <w:jc w:val="center"/>
            </w:pPr>
            <w:r>
              <w:rPr>
                <w:color w:val="000000"/>
                <w:sz w:val="24"/>
              </w:rPr>
              <w:t>0.85%</w:t>
            </w:r>
          </w:p>
        </w:tc>
        <w:tc>
          <w:tcPr>
            <w:tcW w:w="1285" w:type="dxa"/>
            <w:vAlign w:val="center"/>
          </w:tcPr>
          <w:p w:rsidR="004C5990" w:rsidRDefault="000E5220">
            <w:pPr>
              <w:jc w:val="center"/>
            </w:pPr>
            <w:r>
              <w:rPr>
                <w:color w:val="000000"/>
                <w:sz w:val="24"/>
              </w:rPr>
              <w:t>0.18%</w:t>
            </w:r>
          </w:p>
        </w:tc>
      </w:tr>
      <w:tr w:rsidR="004C5990">
        <w:tc>
          <w:tcPr>
            <w:tcW w:w="1286" w:type="dxa"/>
            <w:vAlign w:val="center"/>
          </w:tcPr>
          <w:p w:rsidR="004C5990" w:rsidRDefault="000E5220">
            <w:pPr>
              <w:jc w:val="left"/>
            </w:pPr>
            <w:r>
              <w:rPr>
                <w:color w:val="000000"/>
                <w:sz w:val="24"/>
              </w:rPr>
              <w:t>过去六个</w:t>
            </w:r>
            <w:r>
              <w:rPr>
                <w:color w:val="000000"/>
                <w:sz w:val="24"/>
              </w:rPr>
              <w:lastRenderedPageBreak/>
              <w:t>月</w:t>
            </w:r>
          </w:p>
        </w:tc>
        <w:tc>
          <w:tcPr>
            <w:tcW w:w="1286" w:type="dxa"/>
            <w:vAlign w:val="center"/>
          </w:tcPr>
          <w:p w:rsidR="004C5990" w:rsidRDefault="000E5220">
            <w:pPr>
              <w:jc w:val="center"/>
            </w:pPr>
            <w:r>
              <w:rPr>
                <w:color w:val="000000"/>
                <w:sz w:val="24"/>
              </w:rPr>
              <w:lastRenderedPageBreak/>
              <w:t>4.38%</w:t>
            </w:r>
          </w:p>
        </w:tc>
        <w:tc>
          <w:tcPr>
            <w:tcW w:w="1286" w:type="dxa"/>
            <w:vAlign w:val="center"/>
          </w:tcPr>
          <w:p w:rsidR="004C5990" w:rsidRDefault="000E5220">
            <w:pPr>
              <w:jc w:val="center"/>
            </w:pPr>
            <w:r>
              <w:rPr>
                <w:color w:val="000000"/>
                <w:sz w:val="24"/>
              </w:rPr>
              <w:t>0.23%</w:t>
            </w:r>
          </w:p>
        </w:tc>
        <w:tc>
          <w:tcPr>
            <w:tcW w:w="1285" w:type="dxa"/>
            <w:vAlign w:val="center"/>
          </w:tcPr>
          <w:p w:rsidR="004C5990" w:rsidRDefault="000E5220">
            <w:pPr>
              <w:jc w:val="center"/>
            </w:pPr>
            <w:r>
              <w:rPr>
                <w:color w:val="000000"/>
                <w:sz w:val="24"/>
              </w:rPr>
              <w:t>1.70%</w:t>
            </w:r>
          </w:p>
        </w:tc>
        <w:tc>
          <w:tcPr>
            <w:tcW w:w="1285" w:type="dxa"/>
            <w:vAlign w:val="center"/>
          </w:tcPr>
          <w:p w:rsidR="004C5990" w:rsidRDefault="000E5220">
            <w:pPr>
              <w:jc w:val="center"/>
            </w:pPr>
            <w:r>
              <w:rPr>
                <w:color w:val="000000"/>
                <w:sz w:val="24"/>
              </w:rPr>
              <w:t>0.09%</w:t>
            </w:r>
          </w:p>
        </w:tc>
        <w:tc>
          <w:tcPr>
            <w:tcW w:w="1285" w:type="dxa"/>
            <w:vAlign w:val="center"/>
          </w:tcPr>
          <w:p w:rsidR="004C5990" w:rsidRDefault="000E5220">
            <w:pPr>
              <w:jc w:val="center"/>
            </w:pPr>
            <w:r>
              <w:rPr>
                <w:color w:val="000000"/>
                <w:sz w:val="24"/>
              </w:rPr>
              <w:t>2.68%</w:t>
            </w:r>
          </w:p>
        </w:tc>
        <w:tc>
          <w:tcPr>
            <w:tcW w:w="1285" w:type="dxa"/>
            <w:vAlign w:val="center"/>
          </w:tcPr>
          <w:p w:rsidR="004C5990" w:rsidRDefault="000E5220">
            <w:pPr>
              <w:jc w:val="center"/>
            </w:pPr>
            <w:r>
              <w:rPr>
                <w:color w:val="000000"/>
                <w:sz w:val="24"/>
              </w:rPr>
              <w:t>0.14%</w:t>
            </w:r>
          </w:p>
        </w:tc>
      </w:tr>
      <w:tr w:rsidR="004C5990">
        <w:tc>
          <w:tcPr>
            <w:tcW w:w="1286" w:type="dxa"/>
            <w:vAlign w:val="center"/>
          </w:tcPr>
          <w:p w:rsidR="004C5990" w:rsidRDefault="000E5220">
            <w:pPr>
              <w:jc w:val="left"/>
            </w:pPr>
            <w:r>
              <w:rPr>
                <w:color w:val="000000"/>
                <w:sz w:val="24"/>
              </w:rPr>
              <w:t>过去一年</w:t>
            </w:r>
          </w:p>
        </w:tc>
        <w:tc>
          <w:tcPr>
            <w:tcW w:w="1286" w:type="dxa"/>
            <w:vAlign w:val="center"/>
          </w:tcPr>
          <w:p w:rsidR="004C5990" w:rsidRDefault="000E5220">
            <w:pPr>
              <w:jc w:val="center"/>
            </w:pPr>
            <w:r>
              <w:rPr>
                <w:color w:val="000000"/>
                <w:sz w:val="24"/>
              </w:rPr>
              <w:t>5.11%</w:t>
            </w:r>
          </w:p>
        </w:tc>
        <w:tc>
          <w:tcPr>
            <w:tcW w:w="1286" w:type="dxa"/>
            <w:vAlign w:val="center"/>
          </w:tcPr>
          <w:p w:rsidR="004C5990" w:rsidRDefault="000E5220">
            <w:pPr>
              <w:jc w:val="center"/>
            </w:pPr>
            <w:r>
              <w:rPr>
                <w:color w:val="000000"/>
                <w:sz w:val="24"/>
              </w:rPr>
              <w:t>0.22%</w:t>
            </w:r>
          </w:p>
        </w:tc>
        <w:tc>
          <w:tcPr>
            <w:tcW w:w="1285" w:type="dxa"/>
            <w:vAlign w:val="center"/>
          </w:tcPr>
          <w:p w:rsidR="004C5990" w:rsidRDefault="000E5220">
            <w:pPr>
              <w:jc w:val="center"/>
            </w:pPr>
            <w:r>
              <w:rPr>
                <w:color w:val="000000"/>
                <w:sz w:val="24"/>
              </w:rPr>
              <w:t>4.53%</w:t>
            </w:r>
          </w:p>
        </w:tc>
        <w:tc>
          <w:tcPr>
            <w:tcW w:w="1285" w:type="dxa"/>
            <w:vAlign w:val="center"/>
          </w:tcPr>
          <w:p w:rsidR="004C5990" w:rsidRDefault="000E5220">
            <w:pPr>
              <w:jc w:val="center"/>
            </w:pPr>
            <w:r>
              <w:rPr>
                <w:color w:val="000000"/>
                <w:sz w:val="24"/>
              </w:rPr>
              <w:t>0.12%</w:t>
            </w:r>
          </w:p>
        </w:tc>
        <w:tc>
          <w:tcPr>
            <w:tcW w:w="1285" w:type="dxa"/>
            <w:vAlign w:val="center"/>
          </w:tcPr>
          <w:p w:rsidR="004C5990" w:rsidRDefault="000E5220">
            <w:pPr>
              <w:jc w:val="center"/>
            </w:pPr>
            <w:r>
              <w:rPr>
                <w:color w:val="000000"/>
                <w:sz w:val="24"/>
              </w:rPr>
              <w:t>0.58%</w:t>
            </w:r>
          </w:p>
        </w:tc>
        <w:tc>
          <w:tcPr>
            <w:tcW w:w="1285" w:type="dxa"/>
            <w:vAlign w:val="center"/>
          </w:tcPr>
          <w:p w:rsidR="004C5990" w:rsidRDefault="000E5220">
            <w:pPr>
              <w:jc w:val="center"/>
            </w:pPr>
            <w:r>
              <w:rPr>
                <w:color w:val="000000"/>
                <w:sz w:val="24"/>
              </w:rPr>
              <w:t>0.10%</w:t>
            </w:r>
          </w:p>
        </w:tc>
      </w:tr>
      <w:tr w:rsidR="004C5990">
        <w:tc>
          <w:tcPr>
            <w:tcW w:w="1286" w:type="dxa"/>
            <w:vAlign w:val="center"/>
          </w:tcPr>
          <w:p w:rsidR="004C5990" w:rsidRDefault="000E5220">
            <w:pPr>
              <w:jc w:val="left"/>
            </w:pPr>
            <w:r>
              <w:rPr>
                <w:color w:val="000000"/>
                <w:sz w:val="24"/>
              </w:rPr>
              <w:t>过去三年</w:t>
            </w:r>
          </w:p>
        </w:tc>
        <w:tc>
          <w:tcPr>
            <w:tcW w:w="1286" w:type="dxa"/>
            <w:vAlign w:val="center"/>
          </w:tcPr>
          <w:p w:rsidR="004C5990" w:rsidRDefault="000E5220">
            <w:pPr>
              <w:jc w:val="center"/>
            </w:pPr>
            <w:r>
              <w:rPr>
                <w:color w:val="000000"/>
                <w:sz w:val="24"/>
              </w:rPr>
              <w:t>2.58%</w:t>
            </w:r>
          </w:p>
        </w:tc>
        <w:tc>
          <w:tcPr>
            <w:tcW w:w="1286" w:type="dxa"/>
            <w:vAlign w:val="center"/>
          </w:tcPr>
          <w:p w:rsidR="004C5990" w:rsidRDefault="000E5220">
            <w:pPr>
              <w:jc w:val="center"/>
            </w:pPr>
            <w:r>
              <w:rPr>
                <w:color w:val="000000"/>
                <w:sz w:val="24"/>
              </w:rPr>
              <w:t>0.17%</w:t>
            </w:r>
          </w:p>
        </w:tc>
        <w:tc>
          <w:tcPr>
            <w:tcW w:w="1285" w:type="dxa"/>
            <w:vAlign w:val="center"/>
          </w:tcPr>
          <w:p w:rsidR="004C5990" w:rsidRDefault="000E5220">
            <w:pPr>
              <w:jc w:val="center"/>
            </w:pPr>
            <w:r>
              <w:rPr>
                <w:color w:val="000000"/>
                <w:sz w:val="24"/>
              </w:rPr>
              <w:t>4.96%</w:t>
            </w:r>
          </w:p>
        </w:tc>
        <w:tc>
          <w:tcPr>
            <w:tcW w:w="1285" w:type="dxa"/>
            <w:vAlign w:val="center"/>
          </w:tcPr>
          <w:p w:rsidR="004C5990" w:rsidRDefault="000E5220">
            <w:pPr>
              <w:jc w:val="center"/>
            </w:pPr>
            <w:r>
              <w:rPr>
                <w:color w:val="000000"/>
                <w:sz w:val="24"/>
              </w:rPr>
              <w:t>0.12%</w:t>
            </w:r>
          </w:p>
        </w:tc>
        <w:tc>
          <w:tcPr>
            <w:tcW w:w="1285" w:type="dxa"/>
            <w:vAlign w:val="center"/>
          </w:tcPr>
          <w:p w:rsidR="004C5990" w:rsidRDefault="000E5220">
            <w:pPr>
              <w:jc w:val="center"/>
            </w:pPr>
            <w:r>
              <w:rPr>
                <w:color w:val="000000"/>
                <w:sz w:val="24"/>
              </w:rPr>
              <w:t>-2.38%</w:t>
            </w:r>
          </w:p>
        </w:tc>
        <w:tc>
          <w:tcPr>
            <w:tcW w:w="1285" w:type="dxa"/>
            <w:vAlign w:val="center"/>
          </w:tcPr>
          <w:p w:rsidR="004C5990" w:rsidRDefault="000E5220">
            <w:pPr>
              <w:jc w:val="center"/>
            </w:pPr>
            <w:r>
              <w:rPr>
                <w:color w:val="000000"/>
                <w:sz w:val="24"/>
              </w:rPr>
              <w:t>0.05%</w:t>
            </w:r>
          </w:p>
        </w:tc>
      </w:tr>
      <w:tr w:rsidR="004C5990">
        <w:tc>
          <w:tcPr>
            <w:tcW w:w="1286" w:type="dxa"/>
            <w:vAlign w:val="center"/>
          </w:tcPr>
          <w:p w:rsidR="004C5990" w:rsidRDefault="000E5220">
            <w:pPr>
              <w:jc w:val="left"/>
            </w:pPr>
            <w:r>
              <w:rPr>
                <w:color w:val="000000"/>
                <w:sz w:val="24"/>
              </w:rPr>
              <w:t>过去五年</w:t>
            </w:r>
          </w:p>
        </w:tc>
        <w:tc>
          <w:tcPr>
            <w:tcW w:w="1286" w:type="dxa"/>
            <w:vAlign w:val="center"/>
          </w:tcPr>
          <w:p w:rsidR="004C5990" w:rsidRDefault="000E5220">
            <w:pPr>
              <w:jc w:val="center"/>
            </w:pPr>
            <w:r>
              <w:rPr>
                <w:color w:val="000000"/>
                <w:sz w:val="24"/>
              </w:rPr>
              <w:t>5.65%</w:t>
            </w:r>
          </w:p>
        </w:tc>
        <w:tc>
          <w:tcPr>
            <w:tcW w:w="1286" w:type="dxa"/>
            <w:vAlign w:val="center"/>
          </w:tcPr>
          <w:p w:rsidR="004C5990" w:rsidRDefault="000E5220">
            <w:pPr>
              <w:jc w:val="center"/>
            </w:pPr>
            <w:r>
              <w:rPr>
                <w:color w:val="000000"/>
                <w:sz w:val="24"/>
              </w:rPr>
              <w:t>0.33%</w:t>
            </w:r>
          </w:p>
        </w:tc>
        <w:tc>
          <w:tcPr>
            <w:tcW w:w="1285" w:type="dxa"/>
            <w:vAlign w:val="center"/>
          </w:tcPr>
          <w:p w:rsidR="004C5990" w:rsidRDefault="000E5220">
            <w:pPr>
              <w:jc w:val="center"/>
            </w:pPr>
            <w:r>
              <w:rPr>
                <w:color w:val="000000"/>
                <w:sz w:val="24"/>
              </w:rPr>
              <w:t>7.57%</w:t>
            </w:r>
          </w:p>
        </w:tc>
        <w:tc>
          <w:tcPr>
            <w:tcW w:w="1285" w:type="dxa"/>
            <w:vAlign w:val="center"/>
          </w:tcPr>
          <w:p w:rsidR="004C5990" w:rsidRDefault="000E5220">
            <w:pPr>
              <w:jc w:val="center"/>
            </w:pPr>
            <w:r>
              <w:rPr>
                <w:color w:val="000000"/>
                <w:sz w:val="24"/>
              </w:rPr>
              <w:t>0.16%</w:t>
            </w:r>
          </w:p>
        </w:tc>
        <w:tc>
          <w:tcPr>
            <w:tcW w:w="1285" w:type="dxa"/>
            <w:vAlign w:val="center"/>
          </w:tcPr>
          <w:p w:rsidR="004C5990" w:rsidRDefault="000E5220">
            <w:pPr>
              <w:jc w:val="center"/>
            </w:pPr>
            <w:r>
              <w:rPr>
                <w:color w:val="000000"/>
                <w:sz w:val="24"/>
              </w:rPr>
              <w:t>-1.92%</w:t>
            </w:r>
          </w:p>
        </w:tc>
        <w:tc>
          <w:tcPr>
            <w:tcW w:w="1285" w:type="dxa"/>
            <w:vAlign w:val="center"/>
          </w:tcPr>
          <w:p w:rsidR="004C5990" w:rsidRDefault="000E5220">
            <w:pPr>
              <w:jc w:val="center"/>
            </w:pPr>
            <w:r>
              <w:rPr>
                <w:color w:val="000000"/>
                <w:sz w:val="24"/>
              </w:rPr>
              <w:t>0.17%</w:t>
            </w:r>
          </w:p>
        </w:tc>
      </w:tr>
      <w:tr w:rsidR="004C5990">
        <w:tc>
          <w:tcPr>
            <w:tcW w:w="1286" w:type="dxa"/>
            <w:vAlign w:val="center"/>
          </w:tcPr>
          <w:p w:rsidR="004C5990" w:rsidRDefault="000E5220">
            <w:pPr>
              <w:jc w:val="left"/>
            </w:pPr>
            <w:r>
              <w:rPr>
                <w:color w:val="000000"/>
                <w:sz w:val="24"/>
              </w:rPr>
              <w:t>自基金合同生效起至今</w:t>
            </w:r>
          </w:p>
        </w:tc>
        <w:tc>
          <w:tcPr>
            <w:tcW w:w="1286" w:type="dxa"/>
            <w:vAlign w:val="center"/>
          </w:tcPr>
          <w:p w:rsidR="004C5990" w:rsidRDefault="000E5220">
            <w:pPr>
              <w:jc w:val="center"/>
            </w:pPr>
            <w:r>
              <w:rPr>
                <w:color w:val="000000"/>
                <w:sz w:val="24"/>
              </w:rPr>
              <w:t>58.13%</w:t>
            </w:r>
          </w:p>
        </w:tc>
        <w:tc>
          <w:tcPr>
            <w:tcW w:w="1286" w:type="dxa"/>
            <w:vAlign w:val="center"/>
          </w:tcPr>
          <w:p w:rsidR="004C5990" w:rsidRDefault="000E5220">
            <w:pPr>
              <w:jc w:val="center"/>
            </w:pPr>
            <w:r>
              <w:rPr>
                <w:color w:val="000000"/>
                <w:sz w:val="24"/>
              </w:rPr>
              <w:t>0.43%</w:t>
            </w:r>
          </w:p>
        </w:tc>
        <w:tc>
          <w:tcPr>
            <w:tcW w:w="1285" w:type="dxa"/>
            <w:vAlign w:val="center"/>
          </w:tcPr>
          <w:p w:rsidR="004C5990" w:rsidRDefault="000E5220">
            <w:pPr>
              <w:jc w:val="center"/>
            </w:pPr>
            <w:r>
              <w:rPr>
                <w:color w:val="000000"/>
                <w:sz w:val="24"/>
              </w:rPr>
              <w:t>17.64%</w:t>
            </w:r>
          </w:p>
        </w:tc>
        <w:tc>
          <w:tcPr>
            <w:tcW w:w="1285" w:type="dxa"/>
            <w:vAlign w:val="center"/>
          </w:tcPr>
          <w:p w:rsidR="004C5990" w:rsidRDefault="000E5220">
            <w:pPr>
              <w:jc w:val="center"/>
            </w:pPr>
            <w:r>
              <w:rPr>
                <w:color w:val="000000"/>
                <w:sz w:val="24"/>
              </w:rPr>
              <w:t>0.16%</w:t>
            </w:r>
          </w:p>
        </w:tc>
        <w:tc>
          <w:tcPr>
            <w:tcW w:w="1285" w:type="dxa"/>
            <w:vAlign w:val="center"/>
          </w:tcPr>
          <w:p w:rsidR="004C5990" w:rsidRDefault="000E5220">
            <w:pPr>
              <w:jc w:val="center"/>
            </w:pPr>
            <w:r>
              <w:rPr>
                <w:color w:val="000000"/>
                <w:sz w:val="24"/>
              </w:rPr>
              <w:t>40.49%</w:t>
            </w:r>
          </w:p>
        </w:tc>
        <w:tc>
          <w:tcPr>
            <w:tcW w:w="1285" w:type="dxa"/>
            <w:vAlign w:val="center"/>
          </w:tcPr>
          <w:p w:rsidR="004C5990" w:rsidRDefault="000E5220">
            <w:pPr>
              <w:jc w:val="center"/>
            </w:pPr>
            <w:r>
              <w:rPr>
                <w:color w:val="000000"/>
                <w:sz w:val="24"/>
              </w:rPr>
              <w:t>0.27%</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注：本基金的业绩比较基准为中债综合全价指数收益率</w:t>
      </w:r>
      <w:r w:rsidRPr="00400137">
        <w:rPr>
          <w:kern w:val="0"/>
          <w:sz w:val="24"/>
        </w:rPr>
        <w:t>×90%+</w:t>
      </w:r>
      <w:r w:rsidRPr="00400137">
        <w:rPr>
          <w:kern w:val="0"/>
          <w:sz w:val="24"/>
        </w:rPr>
        <w:t>沪深</w:t>
      </w:r>
      <w:r w:rsidRPr="00400137">
        <w:rPr>
          <w:kern w:val="0"/>
          <w:sz w:val="24"/>
        </w:rPr>
        <w:t>300</w:t>
      </w:r>
      <w:r w:rsidRPr="00400137">
        <w:rPr>
          <w:kern w:val="0"/>
          <w:sz w:val="24"/>
        </w:rPr>
        <w:t>指数收益率</w:t>
      </w:r>
      <w:r w:rsidRPr="00400137">
        <w:rPr>
          <w:kern w:val="0"/>
          <w:sz w:val="24"/>
        </w:rPr>
        <w:t>×10%</w:t>
      </w:r>
      <w:r w:rsidRPr="00400137">
        <w:rPr>
          <w:kern w:val="0"/>
          <w:sz w:val="24"/>
        </w:rPr>
        <w:t>，每日进行再平衡过程。</w:t>
      </w:r>
    </w:p>
    <w:p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rsidR="00097CBA" w:rsidRPr="00C83741" w:rsidRDefault="00097CBA"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A/B</w:t>
      </w:r>
    </w:p>
    <w:p w:rsidR="001A59F9" w:rsidRPr="005A20FB"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rsidR="001A59F9"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C83741" w:rsidRPr="00400137" w:rsidRDefault="00C83741" w:rsidP="00400137">
      <w:pPr>
        <w:tabs>
          <w:tab w:val="left" w:pos="426"/>
        </w:tabs>
        <w:spacing w:before="29" w:line="288" w:lineRule="auto"/>
        <w:jc w:val="left"/>
        <w:rPr>
          <w:kern w:val="0"/>
          <w:sz w:val="24"/>
        </w:rPr>
      </w:pPr>
    </w:p>
    <w:p w:rsidR="001A59F9" w:rsidRPr="00C83741" w:rsidRDefault="001A59F9" w:rsidP="00C83741">
      <w:pPr>
        <w:pStyle w:val="22"/>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交银双利债券</w:t>
      </w:r>
      <w:r w:rsidRPr="00C83741">
        <w:rPr>
          <w:rFonts w:ascii="Times New Roman" w:hAnsi="Times New Roman"/>
          <w:color w:val="auto"/>
        </w:rPr>
        <w:t>C</w:t>
      </w:r>
    </w:p>
    <w:p w:rsidR="001A59F9" w:rsidRPr="00D564C7" w:rsidRDefault="007462CE" w:rsidP="00026C9C">
      <w:pPr>
        <w:pStyle w:val="22"/>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r w:rsidRPr="00400137">
        <w:rPr>
          <w:kern w:val="0"/>
          <w:sz w:val="24"/>
        </w:rPr>
        <w:t>注：本基金建仓期为自基金合同生效日起的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rsidR="001A59F9" w:rsidRPr="00400137" w:rsidRDefault="001A59F9" w:rsidP="00400137">
      <w:pPr>
        <w:tabs>
          <w:tab w:val="left" w:pos="426"/>
        </w:tabs>
        <w:spacing w:before="29" w:line="288" w:lineRule="auto"/>
        <w:jc w:val="left"/>
        <w:rPr>
          <w:kern w:val="0"/>
          <w:sz w:val="24"/>
        </w:rPr>
      </w:pPr>
    </w:p>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过去五年</w:t>
      </w:r>
      <w:r w:rsidRPr="007F57C2">
        <w:rPr>
          <w:rFonts w:eastAsiaTheme="minorEastAsia" w:hint="eastAsia"/>
          <w:b/>
          <w:sz w:val="24"/>
        </w:rPr>
        <w:t>基金每年净值增长率及其与同期业绩比较基准收益率的比较</w:t>
      </w:r>
    </w:p>
    <w:p w:rsidR="00097CBA" w:rsidRPr="00E62358" w:rsidRDefault="00444936" w:rsidP="00E62358">
      <w:pPr>
        <w:pStyle w:val="22"/>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交银双利债券</w:t>
      </w:r>
      <w:r w:rsidR="00097CBA" w:rsidRPr="00E62358">
        <w:rPr>
          <w:rFonts w:ascii="Times New Roman" w:hAnsi="Times New Roman"/>
          <w:color w:val="auto"/>
        </w:rPr>
        <w:t>A/B</w:t>
      </w:r>
    </w:p>
    <w:p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62358" w:rsidRPr="00400137" w:rsidRDefault="00E62358" w:rsidP="00400137">
      <w:pPr>
        <w:tabs>
          <w:tab w:val="left" w:pos="426"/>
        </w:tabs>
        <w:spacing w:before="29" w:line="288" w:lineRule="auto"/>
        <w:jc w:val="left"/>
        <w:rPr>
          <w:kern w:val="0"/>
          <w:sz w:val="24"/>
        </w:rPr>
      </w:pPr>
    </w:p>
    <w:p w:rsidR="001A59F9" w:rsidRPr="00D564C7" w:rsidRDefault="001A59F9" w:rsidP="00E62358">
      <w:pPr>
        <w:pStyle w:val="22"/>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交银双利债券</w:t>
      </w:r>
      <w:r w:rsidRPr="00E62358">
        <w:rPr>
          <w:rFonts w:ascii="Times New Roman" w:hAnsi="Times New Roman"/>
          <w:color w:val="auto"/>
        </w:rPr>
        <w:t>C</w:t>
      </w:r>
    </w:p>
    <w:p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lastRenderedPageBreak/>
        <w:drawing>
          <wp:inline distT="0" distB="0" distL="0" distR="0">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400137" w:rsidRDefault="001A59F9" w:rsidP="00400137">
      <w:pPr>
        <w:tabs>
          <w:tab w:val="left" w:pos="426"/>
        </w:tabs>
        <w:spacing w:before="29" w:line="288" w:lineRule="auto"/>
        <w:jc w:val="left"/>
        <w:rPr>
          <w:kern w:val="0"/>
          <w:sz w:val="24"/>
        </w:rPr>
      </w:pPr>
    </w:p>
    <w:p w:rsidR="002E63B8" w:rsidRPr="00D564C7" w:rsidRDefault="002E63B8" w:rsidP="00026C9C">
      <w:pPr>
        <w:spacing w:line="360" w:lineRule="auto"/>
        <w:ind w:firstLine="420"/>
        <w:jc w:val="left"/>
        <w:rPr>
          <w:rFonts w:asciiTheme="minorEastAsia" w:eastAsiaTheme="minorEastAsia" w:hAnsiTheme="minorEastAsia"/>
          <w:color w:val="000000"/>
          <w:szCs w:val="21"/>
        </w:rPr>
      </w:pPr>
    </w:p>
    <w:p w:rsidR="000B2C76" w:rsidRPr="00144B70" w:rsidRDefault="000B2C76" w:rsidP="00144B70">
      <w:pPr>
        <w:pStyle w:val="20"/>
        <w:spacing w:before="29" w:after="0" w:line="288" w:lineRule="auto"/>
        <w:rPr>
          <w:rFonts w:ascii="Times New Roman" w:hAnsi="Times New Roman"/>
          <w:kern w:val="0"/>
          <w:szCs w:val="24"/>
        </w:rPr>
      </w:pPr>
      <w:bookmarkStart w:id="35" w:name="_Toc249760033"/>
      <w:bookmarkStart w:id="36" w:name="_Toc361324853"/>
      <w:bookmarkStart w:id="37" w:name="_Toc35965104"/>
      <w:r w:rsidRPr="00144B70">
        <w:rPr>
          <w:rFonts w:ascii="Times New Roman" w:hAnsi="Times New Roman"/>
          <w:kern w:val="0"/>
          <w:szCs w:val="24"/>
        </w:rPr>
        <w:t>3.3</w:t>
      </w:r>
      <w:r w:rsidRPr="00144B70">
        <w:rPr>
          <w:rFonts w:ascii="Times New Roman" w:hAnsi="Times New Roman" w:hint="eastAsia"/>
          <w:kern w:val="0"/>
          <w:szCs w:val="24"/>
        </w:rPr>
        <w:t>过去三年基金的利润分配情况</w:t>
      </w:r>
      <w:bookmarkEnd w:id="35"/>
      <w:bookmarkEnd w:id="36"/>
      <w:bookmarkEnd w:id="37"/>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A/B</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6C3415" w:rsidRPr="00D564C7" w:rsidTr="000D7898">
        <w:trPr>
          <w:jc w:val="center"/>
        </w:trPr>
        <w:tc>
          <w:tcPr>
            <w:tcW w:w="1157"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6C3415" w:rsidRPr="006F5934" w:rsidRDefault="006C3415" w:rsidP="006F5934">
            <w:pPr>
              <w:spacing w:before="29" w:line="288" w:lineRule="auto"/>
              <w:jc w:val="center"/>
              <w:rPr>
                <w:color w:val="000000"/>
                <w:sz w:val="24"/>
              </w:rPr>
            </w:pPr>
            <w:r w:rsidRPr="006F5934">
              <w:rPr>
                <w:rFonts w:hint="eastAsia"/>
                <w:color w:val="000000"/>
                <w:sz w:val="24"/>
              </w:rPr>
              <w:t>备注</w:t>
            </w:r>
          </w:p>
        </w:tc>
      </w:tr>
      <w:tr w:rsidR="004C5990">
        <w:trPr>
          <w:jc w:val="center"/>
        </w:trPr>
        <w:tc>
          <w:tcPr>
            <w:tcW w:w="1157" w:type="dxa"/>
            <w:vAlign w:val="center"/>
          </w:tcPr>
          <w:p w:rsidR="004C5990" w:rsidRDefault="000E5220">
            <w:pPr>
              <w:jc w:val="center"/>
            </w:pPr>
            <w:r>
              <w:rPr>
                <w:color w:val="000000"/>
                <w:sz w:val="24"/>
              </w:rPr>
              <w:t>2019</w:t>
            </w:r>
            <w:r>
              <w:rPr>
                <w:color w:val="000000"/>
                <w:sz w:val="24"/>
              </w:rPr>
              <w:t>年</w:t>
            </w:r>
          </w:p>
        </w:tc>
        <w:tc>
          <w:tcPr>
            <w:tcW w:w="1378" w:type="dxa"/>
            <w:vAlign w:val="center"/>
          </w:tcPr>
          <w:p w:rsidR="004C5990" w:rsidRDefault="000E5220">
            <w:pPr>
              <w:jc w:val="right"/>
            </w:pPr>
            <w:r>
              <w:rPr>
                <w:color w:val="000000"/>
                <w:sz w:val="24"/>
              </w:rPr>
              <w:t>-</w:t>
            </w:r>
          </w:p>
        </w:tc>
        <w:tc>
          <w:tcPr>
            <w:tcW w:w="1839" w:type="dxa"/>
            <w:vAlign w:val="center"/>
          </w:tcPr>
          <w:p w:rsidR="004C5990" w:rsidRDefault="000E5220">
            <w:pPr>
              <w:jc w:val="right"/>
            </w:pPr>
            <w:r>
              <w:rPr>
                <w:color w:val="000000"/>
                <w:sz w:val="24"/>
              </w:rPr>
              <w:t>-</w:t>
            </w:r>
          </w:p>
        </w:tc>
        <w:tc>
          <w:tcPr>
            <w:tcW w:w="1950" w:type="dxa"/>
            <w:vAlign w:val="center"/>
          </w:tcPr>
          <w:p w:rsidR="004C5990" w:rsidRDefault="000E5220">
            <w:pPr>
              <w:jc w:val="right"/>
            </w:pPr>
            <w:r>
              <w:rPr>
                <w:color w:val="000000"/>
                <w:sz w:val="24"/>
              </w:rPr>
              <w:t>-</w:t>
            </w:r>
          </w:p>
        </w:tc>
        <w:tc>
          <w:tcPr>
            <w:tcW w:w="1894" w:type="dxa"/>
            <w:vAlign w:val="center"/>
          </w:tcPr>
          <w:p w:rsidR="004C5990" w:rsidRDefault="000E5220">
            <w:pPr>
              <w:jc w:val="right"/>
            </w:pPr>
            <w:r>
              <w:rPr>
                <w:color w:val="000000"/>
                <w:sz w:val="24"/>
              </w:rPr>
              <w:t>-</w:t>
            </w:r>
          </w:p>
        </w:tc>
        <w:tc>
          <w:tcPr>
            <w:tcW w:w="1068" w:type="dxa"/>
            <w:vAlign w:val="center"/>
          </w:tcPr>
          <w:p w:rsidR="004C5990" w:rsidRDefault="000E5220">
            <w:pPr>
              <w:jc w:val="left"/>
            </w:pPr>
            <w:r>
              <w:rPr>
                <w:color w:val="000000"/>
                <w:sz w:val="24"/>
              </w:rPr>
              <w:t>-</w:t>
            </w:r>
          </w:p>
        </w:tc>
      </w:tr>
      <w:tr w:rsidR="004C5990">
        <w:trPr>
          <w:jc w:val="center"/>
        </w:trPr>
        <w:tc>
          <w:tcPr>
            <w:tcW w:w="1157" w:type="dxa"/>
            <w:vAlign w:val="center"/>
          </w:tcPr>
          <w:p w:rsidR="004C5990" w:rsidRDefault="000E5220">
            <w:pPr>
              <w:jc w:val="center"/>
            </w:pPr>
            <w:r>
              <w:rPr>
                <w:color w:val="000000"/>
                <w:sz w:val="24"/>
              </w:rPr>
              <w:t>2018</w:t>
            </w:r>
            <w:r>
              <w:rPr>
                <w:color w:val="000000"/>
                <w:sz w:val="24"/>
              </w:rPr>
              <w:t>年</w:t>
            </w:r>
          </w:p>
        </w:tc>
        <w:tc>
          <w:tcPr>
            <w:tcW w:w="1378" w:type="dxa"/>
            <w:vAlign w:val="center"/>
          </w:tcPr>
          <w:p w:rsidR="004C5990" w:rsidRDefault="000E5220">
            <w:pPr>
              <w:jc w:val="right"/>
            </w:pPr>
            <w:r>
              <w:rPr>
                <w:color w:val="000000"/>
                <w:sz w:val="24"/>
              </w:rPr>
              <w:t>-</w:t>
            </w:r>
          </w:p>
        </w:tc>
        <w:tc>
          <w:tcPr>
            <w:tcW w:w="1839" w:type="dxa"/>
            <w:vAlign w:val="center"/>
          </w:tcPr>
          <w:p w:rsidR="004C5990" w:rsidRDefault="000E5220">
            <w:pPr>
              <w:jc w:val="right"/>
            </w:pPr>
            <w:r>
              <w:rPr>
                <w:color w:val="000000"/>
                <w:sz w:val="24"/>
              </w:rPr>
              <w:t>-</w:t>
            </w:r>
          </w:p>
        </w:tc>
        <w:tc>
          <w:tcPr>
            <w:tcW w:w="1950" w:type="dxa"/>
            <w:vAlign w:val="center"/>
          </w:tcPr>
          <w:p w:rsidR="004C5990" w:rsidRDefault="000E5220">
            <w:pPr>
              <w:jc w:val="right"/>
            </w:pPr>
            <w:r>
              <w:rPr>
                <w:color w:val="000000"/>
                <w:sz w:val="24"/>
              </w:rPr>
              <w:t>-</w:t>
            </w:r>
          </w:p>
        </w:tc>
        <w:tc>
          <w:tcPr>
            <w:tcW w:w="1894" w:type="dxa"/>
            <w:vAlign w:val="center"/>
          </w:tcPr>
          <w:p w:rsidR="004C5990" w:rsidRDefault="000E5220">
            <w:pPr>
              <w:jc w:val="right"/>
            </w:pPr>
            <w:r>
              <w:rPr>
                <w:color w:val="000000"/>
                <w:sz w:val="24"/>
              </w:rPr>
              <w:t>-</w:t>
            </w:r>
          </w:p>
        </w:tc>
        <w:tc>
          <w:tcPr>
            <w:tcW w:w="1068" w:type="dxa"/>
            <w:vAlign w:val="center"/>
          </w:tcPr>
          <w:p w:rsidR="004C5990" w:rsidRDefault="000E5220">
            <w:pPr>
              <w:jc w:val="left"/>
            </w:pPr>
            <w:r>
              <w:rPr>
                <w:color w:val="000000"/>
                <w:sz w:val="24"/>
              </w:rPr>
              <w:t>-</w:t>
            </w:r>
          </w:p>
        </w:tc>
      </w:tr>
      <w:tr w:rsidR="004C5990">
        <w:trPr>
          <w:jc w:val="center"/>
        </w:trPr>
        <w:tc>
          <w:tcPr>
            <w:tcW w:w="1157" w:type="dxa"/>
            <w:vAlign w:val="center"/>
          </w:tcPr>
          <w:p w:rsidR="004C5990" w:rsidRDefault="000E5220">
            <w:pPr>
              <w:jc w:val="center"/>
            </w:pPr>
            <w:r>
              <w:rPr>
                <w:color w:val="000000"/>
                <w:sz w:val="24"/>
              </w:rPr>
              <w:t>2017</w:t>
            </w:r>
            <w:r>
              <w:rPr>
                <w:color w:val="000000"/>
                <w:sz w:val="24"/>
              </w:rPr>
              <w:t>年</w:t>
            </w:r>
          </w:p>
        </w:tc>
        <w:tc>
          <w:tcPr>
            <w:tcW w:w="1378" w:type="dxa"/>
            <w:vAlign w:val="center"/>
          </w:tcPr>
          <w:p w:rsidR="004C5990" w:rsidRDefault="000E5220">
            <w:pPr>
              <w:jc w:val="right"/>
            </w:pPr>
            <w:r>
              <w:rPr>
                <w:color w:val="000000"/>
                <w:sz w:val="24"/>
              </w:rPr>
              <w:t>-</w:t>
            </w:r>
          </w:p>
        </w:tc>
        <w:tc>
          <w:tcPr>
            <w:tcW w:w="1839" w:type="dxa"/>
            <w:vAlign w:val="center"/>
          </w:tcPr>
          <w:p w:rsidR="004C5990" w:rsidRDefault="000E5220">
            <w:pPr>
              <w:jc w:val="right"/>
            </w:pPr>
            <w:r>
              <w:rPr>
                <w:color w:val="000000"/>
                <w:sz w:val="24"/>
              </w:rPr>
              <w:t>-</w:t>
            </w:r>
          </w:p>
        </w:tc>
        <w:tc>
          <w:tcPr>
            <w:tcW w:w="1950" w:type="dxa"/>
            <w:vAlign w:val="center"/>
          </w:tcPr>
          <w:p w:rsidR="004C5990" w:rsidRDefault="000E5220">
            <w:pPr>
              <w:jc w:val="right"/>
            </w:pPr>
            <w:r>
              <w:rPr>
                <w:color w:val="000000"/>
                <w:sz w:val="24"/>
              </w:rPr>
              <w:t>-</w:t>
            </w:r>
          </w:p>
        </w:tc>
        <w:tc>
          <w:tcPr>
            <w:tcW w:w="1894" w:type="dxa"/>
            <w:vAlign w:val="center"/>
          </w:tcPr>
          <w:p w:rsidR="004C5990" w:rsidRDefault="000E5220">
            <w:pPr>
              <w:jc w:val="right"/>
            </w:pPr>
            <w:r>
              <w:rPr>
                <w:color w:val="000000"/>
                <w:sz w:val="24"/>
              </w:rPr>
              <w:t>-</w:t>
            </w:r>
          </w:p>
        </w:tc>
        <w:tc>
          <w:tcPr>
            <w:tcW w:w="1068" w:type="dxa"/>
            <w:vAlign w:val="center"/>
          </w:tcPr>
          <w:p w:rsidR="004C5990" w:rsidRDefault="000E5220">
            <w:pPr>
              <w:jc w:val="left"/>
            </w:pPr>
            <w:r>
              <w:rPr>
                <w:color w:val="000000"/>
                <w:sz w:val="24"/>
              </w:rPr>
              <w:t>-</w:t>
            </w:r>
          </w:p>
        </w:tc>
      </w:tr>
      <w:tr w:rsidR="006C3415" w:rsidRPr="00D564C7" w:rsidTr="00511875">
        <w:trPr>
          <w:jc w:val="center"/>
        </w:trPr>
        <w:tc>
          <w:tcPr>
            <w:tcW w:w="1157" w:type="dxa"/>
            <w:vAlign w:val="center"/>
          </w:tcPr>
          <w:p w:rsidR="006C3415" w:rsidRPr="00D564C7" w:rsidRDefault="006C3415"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6C3415" w:rsidRPr="00BC1CF2" w:rsidRDefault="006C341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6C3415"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E90E12" w:rsidRPr="00400137" w:rsidRDefault="00E90E12" w:rsidP="00400137">
      <w:pPr>
        <w:tabs>
          <w:tab w:val="left" w:pos="426"/>
        </w:tabs>
        <w:spacing w:before="29" w:line="288" w:lineRule="auto"/>
        <w:jc w:val="left"/>
        <w:rPr>
          <w:kern w:val="0"/>
          <w:sz w:val="24"/>
        </w:rPr>
      </w:pPr>
    </w:p>
    <w:p w:rsidR="000B2C76" w:rsidRPr="00EC2228" w:rsidRDefault="0071054A" w:rsidP="00EC2228">
      <w:pPr>
        <w:pStyle w:val="22"/>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000B2C76" w:rsidRPr="00EC2228">
        <w:rPr>
          <w:rFonts w:ascii="Times New Roman" w:hAnsi="Times New Roman"/>
          <w:color w:val="auto"/>
        </w:rPr>
        <w:t>交银双利债券</w:t>
      </w:r>
      <w:r w:rsidR="000B2C76" w:rsidRPr="00EC2228">
        <w:rPr>
          <w:rFonts w:ascii="Times New Roman" w:hAnsi="Times New Roman"/>
          <w:color w:val="auto"/>
        </w:rPr>
        <w:t>C</w:t>
      </w:r>
      <w:r w:rsidR="000B2C76" w:rsidRPr="00EC2228">
        <w:rPr>
          <w:rFonts w:ascii="Times New Roman" w:hAnsi="Times New Roman" w:hint="eastAsia"/>
          <w:color w:val="auto"/>
        </w:rPr>
        <w:t>：</w:t>
      </w:r>
    </w:p>
    <w:p w:rsidR="000B2C76" w:rsidRPr="00E90E12" w:rsidRDefault="000B2C76" w:rsidP="00E90E12">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0525D9" w:rsidRPr="00D564C7" w:rsidTr="000D7898">
        <w:trPr>
          <w:jc w:val="center"/>
        </w:trPr>
        <w:tc>
          <w:tcPr>
            <w:tcW w:w="1157"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w:t>
            </w:r>
          </w:p>
        </w:tc>
        <w:tc>
          <w:tcPr>
            <w:tcW w:w="137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rsidR="000525D9" w:rsidRPr="006F5934" w:rsidRDefault="000525D9" w:rsidP="006F5934">
            <w:pPr>
              <w:spacing w:before="29" w:line="288" w:lineRule="auto"/>
              <w:jc w:val="center"/>
              <w:rPr>
                <w:color w:val="000000"/>
                <w:sz w:val="24"/>
              </w:rPr>
            </w:pPr>
            <w:r w:rsidRPr="006F5934">
              <w:rPr>
                <w:rFonts w:hint="eastAsia"/>
                <w:color w:val="000000"/>
                <w:sz w:val="24"/>
              </w:rPr>
              <w:t>备注</w:t>
            </w:r>
          </w:p>
        </w:tc>
      </w:tr>
      <w:tr w:rsidR="004C5990">
        <w:trPr>
          <w:jc w:val="center"/>
        </w:trPr>
        <w:tc>
          <w:tcPr>
            <w:tcW w:w="1157" w:type="dxa"/>
            <w:vAlign w:val="center"/>
          </w:tcPr>
          <w:p w:rsidR="004C5990" w:rsidRDefault="000E5220">
            <w:pPr>
              <w:jc w:val="center"/>
            </w:pPr>
            <w:r>
              <w:rPr>
                <w:color w:val="000000"/>
                <w:sz w:val="24"/>
              </w:rPr>
              <w:t>2019</w:t>
            </w:r>
            <w:r>
              <w:rPr>
                <w:color w:val="000000"/>
                <w:sz w:val="24"/>
              </w:rPr>
              <w:t>年</w:t>
            </w:r>
          </w:p>
        </w:tc>
        <w:tc>
          <w:tcPr>
            <w:tcW w:w="1378" w:type="dxa"/>
            <w:vAlign w:val="center"/>
          </w:tcPr>
          <w:p w:rsidR="004C5990" w:rsidRDefault="000E5220">
            <w:pPr>
              <w:jc w:val="right"/>
            </w:pPr>
            <w:r>
              <w:rPr>
                <w:color w:val="000000"/>
                <w:sz w:val="24"/>
              </w:rPr>
              <w:t>-</w:t>
            </w:r>
          </w:p>
        </w:tc>
        <w:tc>
          <w:tcPr>
            <w:tcW w:w="1839" w:type="dxa"/>
            <w:vAlign w:val="center"/>
          </w:tcPr>
          <w:p w:rsidR="004C5990" w:rsidRDefault="000E5220">
            <w:pPr>
              <w:jc w:val="right"/>
            </w:pPr>
            <w:r>
              <w:rPr>
                <w:color w:val="000000"/>
                <w:sz w:val="24"/>
              </w:rPr>
              <w:t>-</w:t>
            </w:r>
          </w:p>
        </w:tc>
        <w:tc>
          <w:tcPr>
            <w:tcW w:w="1950" w:type="dxa"/>
            <w:vAlign w:val="center"/>
          </w:tcPr>
          <w:p w:rsidR="004C5990" w:rsidRDefault="000E5220">
            <w:pPr>
              <w:jc w:val="right"/>
            </w:pPr>
            <w:r>
              <w:rPr>
                <w:color w:val="000000"/>
                <w:sz w:val="24"/>
              </w:rPr>
              <w:t>-</w:t>
            </w:r>
          </w:p>
        </w:tc>
        <w:tc>
          <w:tcPr>
            <w:tcW w:w="1894" w:type="dxa"/>
            <w:vAlign w:val="center"/>
          </w:tcPr>
          <w:p w:rsidR="004C5990" w:rsidRDefault="000E5220">
            <w:pPr>
              <w:jc w:val="right"/>
            </w:pPr>
            <w:r>
              <w:rPr>
                <w:color w:val="000000"/>
                <w:sz w:val="24"/>
              </w:rPr>
              <w:t>-</w:t>
            </w:r>
          </w:p>
        </w:tc>
        <w:tc>
          <w:tcPr>
            <w:tcW w:w="1068" w:type="dxa"/>
            <w:vAlign w:val="center"/>
          </w:tcPr>
          <w:p w:rsidR="004C5990" w:rsidRDefault="000E5220">
            <w:pPr>
              <w:jc w:val="left"/>
            </w:pPr>
            <w:r>
              <w:rPr>
                <w:color w:val="000000"/>
                <w:sz w:val="24"/>
              </w:rPr>
              <w:t>-</w:t>
            </w:r>
          </w:p>
        </w:tc>
      </w:tr>
      <w:tr w:rsidR="004C5990">
        <w:trPr>
          <w:jc w:val="center"/>
        </w:trPr>
        <w:tc>
          <w:tcPr>
            <w:tcW w:w="1157" w:type="dxa"/>
            <w:vAlign w:val="center"/>
          </w:tcPr>
          <w:p w:rsidR="004C5990" w:rsidRDefault="000E5220">
            <w:pPr>
              <w:jc w:val="center"/>
            </w:pPr>
            <w:r>
              <w:rPr>
                <w:color w:val="000000"/>
                <w:sz w:val="24"/>
              </w:rPr>
              <w:t>2018</w:t>
            </w:r>
            <w:r>
              <w:rPr>
                <w:color w:val="000000"/>
                <w:sz w:val="24"/>
              </w:rPr>
              <w:t>年</w:t>
            </w:r>
          </w:p>
        </w:tc>
        <w:tc>
          <w:tcPr>
            <w:tcW w:w="1378" w:type="dxa"/>
            <w:vAlign w:val="center"/>
          </w:tcPr>
          <w:p w:rsidR="004C5990" w:rsidRDefault="000E5220">
            <w:pPr>
              <w:jc w:val="right"/>
            </w:pPr>
            <w:r>
              <w:rPr>
                <w:color w:val="000000"/>
                <w:sz w:val="24"/>
              </w:rPr>
              <w:t>-</w:t>
            </w:r>
          </w:p>
        </w:tc>
        <w:tc>
          <w:tcPr>
            <w:tcW w:w="1839" w:type="dxa"/>
            <w:vAlign w:val="center"/>
          </w:tcPr>
          <w:p w:rsidR="004C5990" w:rsidRDefault="000E5220">
            <w:pPr>
              <w:jc w:val="right"/>
            </w:pPr>
            <w:r>
              <w:rPr>
                <w:color w:val="000000"/>
                <w:sz w:val="24"/>
              </w:rPr>
              <w:t>-</w:t>
            </w:r>
          </w:p>
        </w:tc>
        <w:tc>
          <w:tcPr>
            <w:tcW w:w="1950" w:type="dxa"/>
            <w:vAlign w:val="center"/>
          </w:tcPr>
          <w:p w:rsidR="004C5990" w:rsidRDefault="000E5220">
            <w:pPr>
              <w:jc w:val="right"/>
            </w:pPr>
            <w:r>
              <w:rPr>
                <w:color w:val="000000"/>
                <w:sz w:val="24"/>
              </w:rPr>
              <w:t>-</w:t>
            </w:r>
          </w:p>
        </w:tc>
        <w:tc>
          <w:tcPr>
            <w:tcW w:w="1894" w:type="dxa"/>
            <w:vAlign w:val="center"/>
          </w:tcPr>
          <w:p w:rsidR="004C5990" w:rsidRDefault="000E5220">
            <w:pPr>
              <w:jc w:val="right"/>
            </w:pPr>
            <w:r>
              <w:rPr>
                <w:color w:val="000000"/>
                <w:sz w:val="24"/>
              </w:rPr>
              <w:t>-</w:t>
            </w:r>
          </w:p>
        </w:tc>
        <w:tc>
          <w:tcPr>
            <w:tcW w:w="1068" w:type="dxa"/>
            <w:vAlign w:val="center"/>
          </w:tcPr>
          <w:p w:rsidR="004C5990" w:rsidRDefault="000E5220">
            <w:pPr>
              <w:jc w:val="left"/>
            </w:pPr>
            <w:r>
              <w:rPr>
                <w:color w:val="000000"/>
                <w:sz w:val="24"/>
              </w:rPr>
              <w:t>-</w:t>
            </w:r>
          </w:p>
        </w:tc>
      </w:tr>
      <w:tr w:rsidR="004C5990">
        <w:trPr>
          <w:jc w:val="center"/>
        </w:trPr>
        <w:tc>
          <w:tcPr>
            <w:tcW w:w="1157" w:type="dxa"/>
            <w:vAlign w:val="center"/>
          </w:tcPr>
          <w:p w:rsidR="004C5990" w:rsidRDefault="000E5220">
            <w:pPr>
              <w:jc w:val="center"/>
            </w:pPr>
            <w:r>
              <w:rPr>
                <w:color w:val="000000"/>
                <w:sz w:val="24"/>
              </w:rPr>
              <w:t>2017</w:t>
            </w:r>
            <w:r>
              <w:rPr>
                <w:color w:val="000000"/>
                <w:sz w:val="24"/>
              </w:rPr>
              <w:t>年</w:t>
            </w:r>
          </w:p>
        </w:tc>
        <w:tc>
          <w:tcPr>
            <w:tcW w:w="1378" w:type="dxa"/>
            <w:vAlign w:val="center"/>
          </w:tcPr>
          <w:p w:rsidR="004C5990" w:rsidRDefault="000E5220">
            <w:pPr>
              <w:jc w:val="right"/>
            </w:pPr>
            <w:r>
              <w:rPr>
                <w:color w:val="000000"/>
                <w:sz w:val="24"/>
              </w:rPr>
              <w:t>-</w:t>
            </w:r>
          </w:p>
        </w:tc>
        <w:tc>
          <w:tcPr>
            <w:tcW w:w="1839" w:type="dxa"/>
            <w:vAlign w:val="center"/>
          </w:tcPr>
          <w:p w:rsidR="004C5990" w:rsidRDefault="000E5220">
            <w:pPr>
              <w:jc w:val="right"/>
            </w:pPr>
            <w:r>
              <w:rPr>
                <w:color w:val="000000"/>
                <w:sz w:val="24"/>
              </w:rPr>
              <w:t>-</w:t>
            </w:r>
          </w:p>
        </w:tc>
        <w:tc>
          <w:tcPr>
            <w:tcW w:w="1950" w:type="dxa"/>
            <w:vAlign w:val="center"/>
          </w:tcPr>
          <w:p w:rsidR="004C5990" w:rsidRDefault="000E5220">
            <w:pPr>
              <w:jc w:val="right"/>
            </w:pPr>
            <w:r>
              <w:rPr>
                <w:color w:val="000000"/>
                <w:sz w:val="24"/>
              </w:rPr>
              <w:t>-</w:t>
            </w:r>
          </w:p>
        </w:tc>
        <w:tc>
          <w:tcPr>
            <w:tcW w:w="1894" w:type="dxa"/>
            <w:vAlign w:val="center"/>
          </w:tcPr>
          <w:p w:rsidR="004C5990" w:rsidRDefault="000E5220">
            <w:pPr>
              <w:jc w:val="right"/>
            </w:pPr>
            <w:r>
              <w:rPr>
                <w:color w:val="000000"/>
                <w:sz w:val="24"/>
              </w:rPr>
              <w:t>-</w:t>
            </w:r>
          </w:p>
        </w:tc>
        <w:tc>
          <w:tcPr>
            <w:tcW w:w="1068" w:type="dxa"/>
            <w:vAlign w:val="center"/>
          </w:tcPr>
          <w:p w:rsidR="004C5990" w:rsidRDefault="000E5220">
            <w:pPr>
              <w:jc w:val="left"/>
            </w:pPr>
            <w:r>
              <w:rPr>
                <w:color w:val="000000"/>
                <w:sz w:val="24"/>
              </w:rPr>
              <w:t>-</w:t>
            </w:r>
          </w:p>
        </w:tc>
      </w:tr>
      <w:tr w:rsidR="000525D9" w:rsidRPr="00D564C7" w:rsidTr="00511875">
        <w:trPr>
          <w:jc w:val="center"/>
        </w:trPr>
        <w:tc>
          <w:tcPr>
            <w:tcW w:w="1157" w:type="dxa"/>
            <w:vAlign w:val="center"/>
          </w:tcPr>
          <w:p w:rsidR="000525D9" w:rsidRPr="00D564C7" w:rsidRDefault="000525D9" w:rsidP="00773D24">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rsidR="000525D9" w:rsidRPr="00BC1CF2" w:rsidRDefault="00B355C5" w:rsidP="00511875">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rsidR="001A59F9" w:rsidRPr="00D564C7" w:rsidRDefault="001A59F9" w:rsidP="00026C9C">
      <w:pPr>
        <w:spacing w:line="360" w:lineRule="auto"/>
        <w:jc w:val="left"/>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5105"/>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8"/>
      <w:bookmarkEnd w:id="39"/>
      <w:bookmarkEnd w:id="40"/>
    </w:p>
    <w:p w:rsidR="00DB6EA0" w:rsidRPr="00DB6EA0" w:rsidRDefault="00DB6EA0" w:rsidP="00DB6EA0"/>
    <w:p w:rsidR="001A59F9" w:rsidRPr="00144B70" w:rsidRDefault="001A59F9" w:rsidP="00144B70">
      <w:pPr>
        <w:pStyle w:val="20"/>
        <w:spacing w:before="29" w:after="0" w:line="288" w:lineRule="auto"/>
        <w:rPr>
          <w:rFonts w:ascii="Times New Roman" w:hAnsi="Times New Roman"/>
          <w:kern w:val="0"/>
          <w:szCs w:val="24"/>
        </w:rPr>
      </w:pPr>
      <w:bookmarkStart w:id="41" w:name="_Toc361324855"/>
      <w:bookmarkStart w:id="42" w:name="_Toc35965106"/>
      <w:r w:rsidRPr="00144B70">
        <w:rPr>
          <w:rFonts w:ascii="Times New Roman" w:hAnsi="Times New Roman"/>
          <w:kern w:val="0"/>
          <w:szCs w:val="24"/>
        </w:rPr>
        <w:t xml:space="preserve">4.1 </w:t>
      </w:r>
      <w:r w:rsidRPr="00144B70">
        <w:rPr>
          <w:rFonts w:ascii="Times New Roman" w:hAnsi="Times New Roman" w:hint="eastAsia"/>
          <w:kern w:val="0"/>
          <w:szCs w:val="24"/>
        </w:rPr>
        <w:t>基金管理人及基金经理情况</w:t>
      </w:r>
      <w:bookmarkEnd w:id="41"/>
      <w:bookmarkEnd w:id="42"/>
    </w:p>
    <w:p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rsidR="004C5990" w:rsidRDefault="000E5220">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截至报告期末，公司管理了包括货币型、债券型、混合型和股票型在内的</w:t>
      </w:r>
      <w:r w:rsidRPr="00A40DA7">
        <w:rPr>
          <w:kern w:val="0"/>
          <w:sz w:val="24"/>
        </w:rPr>
        <w:t>84</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rsidTr="003729D1">
        <w:tc>
          <w:tcPr>
            <w:tcW w:w="1276"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rsidTr="003729D1">
        <w:tc>
          <w:tcPr>
            <w:tcW w:w="1276"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rsidR="001A59F9" w:rsidRPr="001E6AA7" w:rsidRDefault="001A59F9" w:rsidP="001E6AA7">
            <w:pPr>
              <w:spacing w:before="29" w:line="288" w:lineRule="auto"/>
              <w:jc w:val="center"/>
              <w:rPr>
                <w:color w:val="000000"/>
                <w:sz w:val="24"/>
              </w:rPr>
            </w:pPr>
          </w:p>
        </w:tc>
        <w:tc>
          <w:tcPr>
            <w:tcW w:w="1418"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4C5990">
        <w:tc>
          <w:tcPr>
            <w:tcW w:w="1276" w:type="dxa"/>
            <w:vAlign w:val="center"/>
          </w:tcPr>
          <w:p w:rsidR="004C5990" w:rsidRDefault="000E5220">
            <w:pPr>
              <w:jc w:val="center"/>
            </w:pPr>
            <w:r>
              <w:rPr>
                <w:color w:val="000000"/>
                <w:sz w:val="24"/>
              </w:rPr>
              <w:t>唐赟</w:t>
            </w:r>
          </w:p>
        </w:tc>
        <w:tc>
          <w:tcPr>
            <w:tcW w:w="1134" w:type="dxa"/>
            <w:vAlign w:val="center"/>
          </w:tcPr>
          <w:p w:rsidR="004C5990" w:rsidRDefault="000E5220">
            <w:pPr>
              <w:jc w:val="center"/>
            </w:pPr>
            <w:r>
              <w:rPr>
                <w:color w:val="000000"/>
                <w:sz w:val="24"/>
              </w:rPr>
              <w:t>交银信用添利债券</w:t>
            </w:r>
            <w:r>
              <w:rPr>
                <w:color w:val="000000"/>
                <w:sz w:val="24"/>
              </w:rPr>
              <w:t>(LOF)</w:t>
            </w:r>
            <w:r>
              <w:rPr>
                <w:color w:val="000000"/>
                <w:sz w:val="24"/>
              </w:rPr>
              <w:t>、交银双利债券、交银双轮动债券、交银荣鑫灵活配置混合的基金经理</w:t>
            </w:r>
          </w:p>
        </w:tc>
        <w:tc>
          <w:tcPr>
            <w:tcW w:w="1418" w:type="dxa"/>
            <w:vAlign w:val="center"/>
          </w:tcPr>
          <w:p w:rsidR="004C5990" w:rsidRDefault="000E5220">
            <w:pPr>
              <w:jc w:val="center"/>
            </w:pPr>
            <w:r>
              <w:rPr>
                <w:color w:val="000000"/>
                <w:sz w:val="24"/>
              </w:rPr>
              <w:t>2015-11-07</w:t>
            </w:r>
          </w:p>
        </w:tc>
        <w:tc>
          <w:tcPr>
            <w:tcW w:w="1275" w:type="dxa"/>
            <w:vAlign w:val="center"/>
          </w:tcPr>
          <w:p w:rsidR="004C5990" w:rsidRDefault="000E5220">
            <w:pPr>
              <w:jc w:val="center"/>
            </w:pPr>
            <w:r>
              <w:rPr>
                <w:color w:val="000000"/>
                <w:sz w:val="24"/>
              </w:rPr>
              <w:t>-</w:t>
            </w:r>
          </w:p>
        </w:tc>
        <w:tc>
          <w:tcPr>
            <w:tcW w:w="993" w:type="dxa"/>
            <w:vAlign w:val="center"/>
          </w:tcPr>
          <w:p w:rsidR="004C5990" w:rsidRDefault="000E5220">
            <w:pPr>
              <w:jc w:val="center"/>
            </w:pPr>
            <w:r>
              <w:rPr>
                <w:color w:val="000000"/>
                <w:sz w:val="24"/>
              </w:rPr>
              <w:t>9</w:t>
            </w:r>
            <w:r>
              <w:rPr>
                <w:color w:val="000000"/>
                <w:sz w:val="24"/>
              </w:rPr>
              <w:t>年</w:t>
            </w:r>
          </w:p>
        </w:tc>
        <w:tc>
          <w:tcPr>
            <w:tcW w:w="2902" w:type="dxa"/>
            <w:vAlign w:val="center"/>
          </w:tcPr>
          <w:p w:rsidR="004C5990" w:rsidRDefault="000E5220">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日担任交银施罗德裕通纯债债券型证券投资基金的基金经理。</w:t>
            </w:r>
            <w:r>
              <w:rPr>
                <w:color w:val="000000"/>
                <w:sz w:val="24"/>
              </w:rPr>
              <w:t>2018</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12</w:t>
            </w:r>
            <w:r>
              <w:rPr>
                <w:color w:val="000000"/>
                <w:sz w:val="24"/>
              </w:rPr>
              <w:t>月</w:t>
            </w:r>
            <w:r>
              <w:rPr>
                <w:color w:val="000000"/>
                <w:sz w:val="24"/>
              </w:rPr>
              <w:t>13</w:t>
            </w:r>
            <w:r>
              <w:rPr>
                <w:color w:val="000000"/>
                <w:sz w:val="24"/>
              </w:rPr>
              <w:t>日担任交银施罗德安心收益债券型证券投资基金的基金经理。</w:t>
            </w:r>
          </w:p>
        </w:tc>
      </w:tr>
    </w:tbl>
    <w:p w:rsidR="004C5990" w:rsidRDefault="000E5220">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4C5990" w:rsidRDefault="000E5220">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rsidR="001A59F9" w:rsidRPr="007F57C2" w:rsidRDefault="001A59F9" w:rsidP="007F57C2">
      <w:pPr>
        <w:spacing w:before="29" w:line="288" w:lineRule="auto"/>
        <w:rPr>
          <w:rFonts w:eastAsiaTheme="minorEastAsia"/>
          <w:b/>
          <w:sz w:val="24"/>
        </w:rPr>
      </w:pPr>
    </w:p>
    <w:p w:rsidR="001A59F9" w:rsidRPr="007F57C2" w:rsidRDefault="001A59F9" w:rsidP="00144B70">
      <w:pPr>
        <w:pStyle w:val="20"/>
        <w:spacing w:before="29" w:after="0" w:line="288" w:lineRule="auto"/>
        <w:rPr>
          <w:rFonts w:eastAsiaTheme="minorEastAsia"/>
          <w:b w:val="0"/>
        </w:rPr>
      </w:pPr>
      <w:bookmarkStart w:id="43" w:name="_Toc225498256"/>
      <w:bookmarkStart w:id="44" w:name="_Toc361324856"/>
      <w:bookmarkStart w:id="45" w:name="_Toc35965107"/>
      <w:r w:rsidRPr="00144B70">
        <w:rPr>
          <w:rFonts w:ascii="Times New Roman" w:hAnsi="Times New Roman"/>
          <w:kern w:val="0"/>
          <w:szCs w:val="24"/>
        </w:rPr>
        <w:t xml:space="preserve">4.2 </w:t>
      </w:r>
      <w:r w:rsidRPr="00144B70">
        <w:rPr>
          <w:rFonts w:ascii="Times New Roman" w:hAnsi="Times New Roman" w:hint="eastAsia"/>
          <w:kern w:val="0"/>
          <w:szCs w:val="24"/>
        </w:rPr>
        <w:t>管理人对报告期内本基金运作遵规守信情况的说明</w:t>
      </w:r>
      <w:bookmarkEnd w:id="43"/>
      <w:bookmarkEnd w:id="44"/>
      <w:bookmarkEnd w:id="45"/>
    </w:p>
    <w:p w:rsidR="001A59F9" w:rsidRPr="00A40DA7" w:rsidRDefault="001A59F9" w:rsidP="00A40DA7">
      <w:pPr>
        <w:spacing w:before="29" w:line="288" w:lineRule="auto"/>
        <w:ind w:firstLineChars="200" w:firstLine="480"/>
        <w:rPr>
          <w:kern w:val="0"/>
          <w:sz w:val="24"/>
        </w:rPr>
      </w:pPr>
      <w:r w:rsidRPr="00A40DA7">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B70" w:rsidRDefault="001A59F9" w:rsidP="00144B70">
      <w:pPr>
        <w:pStyle w:val="20"/>
        <w:spacing w:before="29" w:after="0" w:line="288" w:lineRule="auto"/>
        <w:rPr>
          <w:rFonts w:ascii="Times New Roman" w:hAnsi="Times New Roman"/>
          <w:kern w:val="0"/>
          <w:szCs w:val="24"/>
        </w:rPr>
      </w:pPr>
      <w:bookmarkStart w:id="46" w:name="_Toc225498257"/>
      <w:bookmarkStart w:id="47" w:name="_Toc361324857"/>
      <w:bookmarkStart w:id="48" w:name="_Toc35965108"/>
      <w:r w:rsidRPr="00144B70">
        <w:rPr>
          <w:rFonts w:ascii="Times New Roman" w:hAnsi="Times New Roman"/>
          <w:kern w:val="0"/>
          <w:szCs w:val="24"/>
        </w:rPr>
        <w:t xml:space="preserve">4.3 </w:t>
      </w:r>
      <w:r w:rsidRPr="00144B70">
        <w:rPr>
          <w:rFonts w:ascii="Times New Roman" w:hAnsi="Times New Roman" w:hint="eastAsia"/>
          <w:kern w:val="0"/>
          <w:szCs w:val="24"/>
        </w:rPr>
        <w:t>管理人对报告期内公平交易情况的专项说明</w:t>
      </w:r>
      <w:bookmarkEnd w:id="46"/>
      <w:bookmarkEnd w:id="47"/>
      <w:bookmarkEnd w:id="48"/>
    </w:p>
    <w:p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rsidR="004C5990" w:rsidRDefault="000E5220">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4C5990" w:rsidRDefault="000E522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rsidR="004C5990" w:rsidRDefault="000E522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C5990" w:rsidRDefault="000E522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rsidR="004C5990" w:rsidRDefault="000E5220">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rsidR="004C5990" w:rsidRDefault="000E5220">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4C5990" w:rsidRDefault="000E5220">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4C5990" w:rsidRDefault="000E5220">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A40DA7" w:rsidRDefault="001A59F9" w:rsidP="00A40DA7">
      <w:pPr>
        <w:spacing w:before="29" w:line="288" w:lineRule="auto"/>
        <w:ind w:firstLineChars="200" w:firstLine="480"/>
        <w:rPr>
          <w:kern w:val="0"/>
          <w:sz w:val="24"/>
        </w:rPr>
      </w:pPr>
      <w:r w:rsidRPr="00A40DA7">
        <w:rPr>
          <w:kern w:val="0"/>
          <w:sz w:val="24"/>
        </w:rPr>
        <w:t>报告期内本公司严格执行公平交易制度，公平对待旗下各投资组合，未发现任何违反公平交易的行为。</w:t>
      </w:r>
    </w:p>
    <w:p w:rsidR="001A59F9" w:rsidRPr="00D564C7" w:rsidRDefault="001A59F9" w:rsidP="00625AE8">
      <w:pPr>
        <w:spacing w:line="360" w:lineRule="auto"/>
        <w:jc w:val="left"/>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rsidR="001A59F9" w:rsidRPr="00A40DA7" w:rsidRDefault="001A59F9" w:rsidP="00A40DA7">
      <w:pPr>
        <w:spacing w:before="29" w:line="288" w:lineRule="auto"/>
        <w:ind w:firstLineChars="200" w:firstLine="480"/>
        <w:rPr>
          <w:kern w:val="0"/>
          <w:sz w:val="24"/>
        </w:rPr>
      </w:pPr>
      <w:r w:rsidRPr="00A40DA7">
        <w:rPr>
          <w:kern w:val="0"/>
          <w:sz w:val="24"/>
        </w:rPr>
        <w:t>本基金于本报告期内未发现异常交易行为。本报告期内，本公司管理的所有投资组合参与的交易所公开竞价同日反向交易成交较少的单边交易量超过该证券当日总成交量</w:t>
      </w:r>
      <w:r w:rsidRPr="00A40DA7">
        <w:rPr>
          <w:kern w:val="0"/>
          <w:sz w:val="24"/>
        </w:rPr>
        <w:t>5%</w:t>
      </w:r>
      <w:r w:rsidRPr="00A40DA7">
        <w:rPr>
          <w:kern w:val="0"/>
          <w:sz w:val="24"/>
        </w:rPr>
        <w:t>的情况有</w:t>
      </w:r>
      <w:r w:rsidRPr="00A40DA7">
        <w:rPr>
          <w:kern w:val="0"/>
          <w:sz w:val="24"/>
        </w:rPr>
        <w:t>1</w:t>
      </w:r>
      <w:r w:rsidRPr="00A40DA7">
        <w:rPr>
          <w:kern w:val="0"/>
          <w:sz w:val="24"/>
        </w:rPr>
        <w:t>次，是投资组合因投资策略需要而发生同日反向交易，未发现不公平交易和利益输送的情况。本基金与本公司管理的其他投资组合在不同时间窗下（如日内、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日内）同向交易的交易价差未发现异常。</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B70" w:rsidRDefault="001A59F9" w:rsidP="00144B70">
      <w:pPr>
        <w:pStyle w:val="20"/>
        <w:spacing w:before="29" w:after="0" w:line="288" w:lineRule="auto"/>
        <w:rPr>
          <w:rFonts w:ascii="Times New Roman" w:hAnsi="Times New Roman"/>
          <w:kern w:val="0"/>
          <w:szCs w:val="24"/>
        </w:rPr>
      </w:pPr>
      <w:bookmarkStart w:id="49" w:name="_Toc225498258"/>
      <w:bookmarkStart w:id="50" w:name="_Toc361324858"/>
      <w:bookmarkStart w:id="51" w:name="_Toc35965109"/>
      <w:r w:rsidRPr="00144B70">
        <w:rPr>
          <w:rFonts w:ascii="Times New Roman" w:hAnsi="Times New Roman"/>
          <w:kern w:val="0"/>
          <w:szCs w:val="24"/>
        </w:rPr>
        <w:t xml:space="preserve">4.4 </w:t>
      </w:r>
      <w:r w:rsidRPr="00144B70">
        <w:rPr>
          <w:rFonts w:ascii="Times New Roman" w:hAnsi="Times New Roman" w:hint="eastAsia"/>
          <w:kern w:val="0"/>
          <w:szCs w:val="24"/>
        </w:rPr>
        <w:t>管理人对报告期内基金的投资策略和业绩表现的说明</w:t>
      </w:r>
      <w:bookmarkEnd w:id="49"/>
      <w:bookmarkEnd w:id="50"/>
      <w:bookmarkEnd w:id="51"/>
    </w:p>
    <w:p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rsidR="004C5990" w:rsidRDefault="000E5220">
      <w:pPr>
        <w:spacing w:before="29" w:line="288" w:lineRule="auto"/>
        <w:ind w:firstLineChars="200" w:firstLine="480"/>
        <w:rPr>
          <w:kern w:val="0"/>
          <w:sz w:val="24"/>
        </w:rPr>
      </w:pPr>
      <w:r>
        <w:rPr>
          <w:kern w:val="0"/>
          <w:sz w:val="24"/>
        </w:rPr>
        <w:t>本报告期内，债券市场整体呈现区间震荡的格局，经济数据季节性波动、贸易摩擦反复、通胀预期灵活多变等因素不断影响着债券市场，长端利率在多空因素交织下窄幅波动。债券收益率下行集中在五至八月和十一月，主要源自资金面宽松、贸易摩擦升级和经济超数据预期下行；债券收益率明显上行集中在四月和九至十月，主要源自货币收紧预期、通胀压力和经济企稳预期。全年来看，信用债表现明显优于利率债，收益率曲线整体陡峭化。权益类资产虽然在上半年经历了大幅的波动，但全年来看仍然有所上涨，农业、医药、科技股等板块全年都表现较佳。</w:t>
      </w:r>
    </w:p>
    <w:p w:rsidR="001A59F9" w:rsidRPr="00A40DA7" w:rsidRDefault="001A59F9" w:rsidP="00A40DA7">
      <w:pPr>
        <w:spacing w:before="29" w:line="288" w:lineRule="auto"/>
        <w:ind w:firstLineChars="200" w:firstLine="480"/>
        <w:rPr>
          <w:kern w:val="0"/>
          <w:sz w:val="24"/>
        </w:rPr>
      </w:pPr>
      <w:r w:rsidRPr="00A40DA7">
        <w:rPr>
          <w:kern w:val="0"/>
          <w:sz w:val="24"/>
        </w:rPr>
        <w:t>我们在年初认为</w:t>
      </w:r>
      <w:r w:rsidRPr="00A40DA7">
        <w:rPr>
          <w:kern w:val="0"/>
          <w:sz w:val="24"/>
        </w:rPr>
        <w:t>2019</w:t>
      </w:r>
      <w:r w:rsidRPr="00A40DA7">
        <w:rPr>
          <w:kern w:val="0"/>
          <w:sz w:val="24"/>
        </w:rPr>
        <w:t>年全年信用债存在较好的配置机会，在基金操作中，适当提升了组合杠杆，维持中性的久期配置，并保持信用债整体的较高仓位，在板块上增配了</w:t>
      </w:r>
      <w:r w:rsidRPr="00A40DA7">
        <w:rPr>
          <w:kern w:val="0"/>
          <w:sz w:val="24"/>
        </w:rPr>
        <w:lastRenderedPageBreak/>
        <w:t>部分中低等级的城投债品种，以提升底仓的静态收益。同时，本基金较</w:t>
      </w:r>
      <w:r w:rsidRPr="00A40DA7">
        <w:rPr>
          <w:kern w:val="0"/>
          <w:sz w:val="24"/>
        </w:rPr>
        <w:t>2018</w:t>
      </w:r>
      <w:r w:rsidRPr="00A40DA7">
        <w:rPr>
          <w:kern w:val="0"/>
          <w:sz w:val="24"/>
        </w:rPr>
        <w:t>年降低了长久期利率品种的仓位以控制回撤，全年择机选择小部分仓位进行长久期利率债的波段交易，以期增厚组合收益。权益方面，基金积极参与了年内权益市场的阶段性上涨机会，为增厚组合收益起到了一定贡献。</w:t>
      </w:r>
    </w:p>
    <w:p w:rsidR="001A59F9" w:rsidRPr="00D564C7" w:rsidRDefault="001A59F9" w:rsidP="00625AE8">
      <w:pPr>
        <w:spacing w:line="360" w:lineRule="auto"/>
        <w:ind w:firstLineChars="200" w:firstLine="420"/>
        <w:rPr>
          <w:rFonts w:asciiTheme="minorEastAsia" w:eastAsiaTheme="minorEastAsia" w:hAnsiTheme="minorEastAsia"/>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rsidR="001A59F9" w:rsidRPr="00A40DA7" w:rsidRDefault="001A59F9" w:rsidP="00A40DA7">
      <w:pPr>
        <w:spacing w:before="29" w:line="288" w:lineRule="auto"/>
        <w:ind w:firstLineChars="200" w:firstLine="480"/>
        <w:rPr>
          <w:kern w:val="0"/>
          <w:sz w:val="24"/>
        </w:rPr>
      </w:pPr>
      <w:r w:rsidRPr="00A40DA7">
        <w:rPr>
          <w:kern w:val="0"/>
          <w:sz w:val="24"/>
        </w:rPr>
        <w:t>本基金（各类）份额净值及业绩表现请见</w:t>
      </w:r>
      <w:r w:rsidRPr="00A40DA7">
        <w:rPr>
          <w:kern w:val="0"/>
          <w:sz w:val="24"/>
        </w:rPr>
        <w:t>“3.1</w:t>
      </w:r>
      <w:r w:rsidRPr="00A40DA7">
        <w:rPr>
          <w:kern w:val="0"/>
          <w:sz w:val="24"/>
        </w:rPr>
        <w:t>主要会计数据和财务指标</w:t>
      </w:r>
      <w:r w:rsidRPr="00A40DA7">
        <w:rPr>
          <w:kern w:val="0"/>
          <w:sz w:val="24"/>
        </w:rPr>
        <w:t xml:space="preserve">” </w:t>
      </w:r>
      <w:r w:rsidRPr="00A40DA7">
        <w:rPr>
          <w:kern w:val="0"/>
          <w:sz w:val="24"/>
        </w:rPr>
        <w:t>及</w:t>
      </w:r>
      <w:r w:rsidRPr="00A40DA7">
        <w:rPr>
          <w:kern w:val="0"/>
          <w:sz w:val="24"/>
        </w:rPr>
        <w:t>“3.2.1</w:t>
      </w:r>
      <w:r w:rsidRPr="00A40DA7">
        <w:rPr>
          <w:kern w:val="0"/>
          <w:sz w:val="24"/>
        </w:rPr>
        <w:t>基金份额净值增长率及其与同期业绩比较基准收益率的比较</w:t>
      </w:r>
      <w:r w:rsidRPr="00A40DA7">
        <w:rPr>
          <w:kern w:val="0"/>
          <w:sz w:val="24"/>
        </w:rPr>
        <w:t>”</w:t>
      </w:r>
      <w:r w:rsidRPr="00A40DA7">
        <w:rPr>
          <w:kern w:val="0"/>
          <w:sz w:val="24"/>
        </w:rPr>
        <w:t>部分披露。</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B70" w:rsidRDefault="001A59F9" w:rsidP="00144B70">
      <w:pPr>
        <w:pStyle w:val="20"/>
        <w:spacing w:before="29" w:after="0" w:line="288" w:lineRule="auto"/>
        <w:rPr>
          <w:rFonts w:ascii="Times New Roman" w:hAnsi="Times New Roman"/>
          <w:kern w:val="0"/>
          <w:szCs w:val="24"/>
        </w:rPr>
      </w:pPr>
      <w:bookmarkStart w:id="52" w:name="_Toc225498259"/>
      <w:bookmarkStart w:id="53" w:name="_Toc361324859"/>
      <w:bookmarkStart w:id="54" w:name="_Toc35965110"/>
      <w:r w:rsidRPr="007F57C2">
        <w:rPr>
          <w:rFonts w:eastAsiaTheme="minorEastAsia"/>
        </w:rPr>
        <w:t xml:space="preserve">4.5 </w:t>
      </w:r>
      <w:r w:rsidRPr="007F57C2">
        <w:rPr>
          <w:rFonts w:eastAsiaTheme="minorEastAsia" w:hint="eastAsia"/>
        </w:rPr>
        <w:t>管理人对宏观经济、证券市场及行业走势的简要展望</w:t>
      </w:r>
      <w:bookmarkEnd w:id="52"/>
      <w:bookmarkEnd w:id="53"/>
      <w:bookmarkEnd w:id="54"/>
    </w:p>
    <w:p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2020</w:t>
      </w:r>
      <w:r w:rsidRPr="00A40DA7">
        <w:rPr>
          <w:kern w:val="0"/>
          <w:sz w:val="24"/>
        </w:rPr>
        <w:t>年，经济基本面下行压力仍然存在，经济内生企稳动力不强，同时担心通胀在一季度上行压力会边际掣肘货币政策宽松，我们认为</w:t>
      </w:r>
      <w:r w:rsidRPr="00A40DA7">
        <w:rPr>
          <w:kern w:val="0"/>
          <w:sz w:val="24"/>
        </w:rPr>
        <w:t>2020</w:t>
      </w:r>
      <w:r w:rsidRPr="00A40DA7">
        <w:rPr>
          <w:kern w:val="0"/>
          <w:sz w:val="24"/>
        </w:rPr>
        <w:t>年债券市场或以震荡为主。与债券类资产相比较，权益类资产在估值上更有吸引力。降息周期的开启有利于权益类资产的表现，较低的债券收益率水平也可能给权益市场带来增量资金。基金策略方面，纯债类资产我们将以长端利率波段交易为主。权益类资产上，我们则将维持以绝对收益思路为主的策略，在控制回撤的前提下，积极地在权益类资产上做一些进攻的操作，以期增厚组合收益。</w:t>
      </w:r>
    </w:p>
    <w:p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rsidR="001A59F9" w:rsidRPr="00144B70" w:rsidRDefault="001A59F9" w:rsidP="00144B70">
      <w:pPr>
        <w:pStyle w:val="20"/>
        <w:spacing w:before="29" w:after="0" w:line="288" w:lineRule="auto"/>
        <w:rPr>
          <w:rFonts w:eastAsiaTheme="minorEastAsia"/>
        </w:rPr>
      </w:pPr>
      <w:bookmarkStart w:id="55" w:name="_Toc247959456"/>
      <w:bookmarkStart w:id="56" w:name="_Toc245801806"/>
      <w:bookmarkStart w:id="57" w:name="_Toc361324860"/>
      <w:bookmarkStart w:id="58" w:name="_Toc35965111"/>
      <w:r w:rsidRPr="007F57C2">
        <w:rPr>
          <w:rFonts w:eastAsiaTheme="minorEastAsia"/>
        </w:rPr>
        <w:t xml:space="preserve">4.6 </w:t>
      </w:r>
      <w:r w:rsidRPr="007F57C2">
        <w:rPr>
          <w:rFonts w:eastAsiaTheme="minorEastAsia" w:hint="eastAsia"/>
        </w:rPr>
        <w:t>管理人内部有关本基金的监察稽核工作情况</w:t>
      </w:r>
      <w:bookmarkEnd w:id="55"/>
      <w:bookmarkEnd w:id="56"/>
      <w:bookmarkEnd w:id="57"/>
      <w:bookmarkEnd w:id="58"/>
    </w:p>
    <w:p w:rsidR="004C5990" w:rsidRDefault="000E5220">
      <w:pPr>
        <w:spacing w:before="29" w:line="288" w:lineRule="auto"/>
        <w:ind w:firstLineChars="200" w:firstLine="480"/>
        <w:rPr>
          <w:kern w:val="0"/>
          <w:sz w:val="24"/>
        </w:rPr>
      </w:pPr>
      <w:r>
        <w:rPr>
          <w:kern w:val="0"/>
          <w:sz w:val="24"/>
        </w:rPr>
        <w:t>2019</w:t>
      </w:r>
      <w:r>
        <w:rPr>
          <w:kern w:val="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C5990" w:rsidRDefault="000E5220">
      <w:pPr>
        <w:spacing w:before="29" w:line="288" w:lineRule="auto"/>
        <w:ind w:firstLineChars="200" w:firstLine="480"/>
        <w:rPr>
          <w:kern w:val="0"/>
          <w:sz w:val="24"/>
        </w:rPr>
      </w:pPr>
      <w:r>
        <w:rPr>
          <w:kern w:val="0"/>
          <w:sz w:val="24"/>
        </w:rPr>
        <w:t>本报告期内，本基金管理人为了确保公司业务的规范运作，主要做了以下工作：</w:t>
      </w:r>
    </w:p>
    <w:p w:rsidR="004C5990" w:rsidRDefault="000E5220">
      <w:pPr>
        <w:spacing w:before="29" w:line="288" w:lineRule="auto"/>
        <w:ind w:firstLineChars="200" w:firstLine="480"/>
        <w:rPr>
          <w:kern w:val="0"/>
          <w:sz w:val="24"/>
        </w:rPr>
      </w:pPr>
      <w:r>
        <w:rPr>
          <w:kern w:val="0"/>
          <w:sz w:val="24"/>
        </w:rPr>
        <w:t>（一）继续深化全面风险管理，提高风险控制有效性。</w:t>
      </w:r>
    </w:p>
    <w:p w:rsidR="004C5990" w:rsidRDefault="000E5220">
      <w:pPr>
        <w:spacing w:before="29" w:line="288" w:lineRule="auto"/>
        <w:ind w:firstLineChars="200" w:firstLine="480"/>
        <w:rPr>
          <w:kern w:val="0"/>
          <w:sz w:val="24"/>
        </w:rPr>
      </w:pPr>
      <w:r>
        <w:rPr>
          <w:kern w:val="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4C5990" w:rsidRDefault="000E5220">
      <w:pPr>
        <w:spacing w:before="29" w:line="288" w:lineRule="auto"/>
        <w:ind w:firstLineChars="200" w:firstLine="480"/>
        <w:rPr>
          <w:kern w:val="0"/>
          <w:sz w:val="24"/>
        </w:rPr>
      </w:pPr>
      <w:r>
        <w:rPr>
          <w:kern w:val="0"/>
          <w:sz w:val="24"/>
        </w:rPr>
        <w:t>（二）全面开展内部监督检查，强化公司内部控制。</w:t>
      </w:r>
    </w:p>
    <w:p w:rsidR="004C5990" w:rsidRDefault="000E5220">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C5990" w:rsidRDefault="000E5220">
      <w:pPr>
        <w:spacing w:before="29" w:line="288" w:lineRule="auto"/>
        <w:ind w:firstLineChars="200" w:firstLine="480"/>
        <w:rPr>
          <w:kern w:val="0"/>
          <w:sz w:val="24"/>
        </w:rPr>
      </w:pPr>
      <w:r>
        <w:rPr>
          <w:kern w:val="0"/>
          <w:sz w:val="24"/>
        </w:rPr>
        <w:t>（三）强化全员合规理念，突出重点，全面提升法律、合规管理水平。</w:t>
      </w:r>
    </w:p>
    <w:p w:rsidR="004C5990" w:rsidRDefault="000E5220">
      <w:pPr>
        <w:spacing w:before="29" w:line="288" w:lineRule="auto"/>
        <w:ind w:firstLineChars="200" w:firstLine="480"/>
        <w:rPr>
          <w:kern w:val="0"/>
          <w:sz w:val="24"/>
        </w:rPr>
      </w:pPr>
      <w:r>
        <w:rPr>
          <w:kern w:val="0"/>
          <w:sz w:val="24"/>
        </w:rPr>
        <w:t>公司法律合规部门持续落实《合规管理办法》各项工作要求，进一步完善合规管理</w:t>
      </w:r>
      <w:r>
        <w:rPr>
          <w:kern w:val="0"/>
          <w:sz w:val="24"/>
        </w:rPr>
        <w:lastRenderedPageBreak/>
        <w:t>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4C5990" w:rsidRDefault="000E5220">
      <w:pPr>
        <w:spacing w:before="29" w:line="288" w:lineRule="auto"/>
        <w:ind w:firstLineChars="200" w:firstLine="480"/>
        <w:rPr>
          <w:kern w:val="0"/>
          <w:sz w:val="24"/>
        </w:rPr>
      </w:pPr>
      <w:r>
        <w:rPr>
          <w:kern w:val="0"/>
          <w:sz w:val="24"/>
        </w:rPr>
        <w:t>（四）围绕行业热点、难点、重点问题，强化培训教育及合规提示，持续提高全员风险合规意识。</w:t>
      </w:r>
    </w:p>
    <w:p w:rsidR="001A59F9" w:rsidRPr="00A40DA7" w:rsidRDefault="001A59F9" w:rsidP="00A40DA7">
      <w:pPr>
        <w:spacing w:before="29" w:line="288" w:lineRule="auto"/>
        <w:ind w:firstLineChars="200" w:firstLine="480"/>
        <w:rPr>
          <w:kern w:val="0"/>
          <w:sz w:val="24"/>
        </w:rPr>
      </w:pPr>
      <w:r w:rsidRPr="00A40DA7">
        <w:rPr>
          <w:kern w:val="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D564C7" w:rsidRDefault="001A59F9" w:rsidP="00625AE8">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144B70" w:rsidRDefault="001A59F9" w:rsidP="00144B70">
      <w:pPr>
        <w:pStyle w:val="20"/>
        <w:spacing w:before="29" w:after="0" w:line="288" w:lineRule="auto"/>
        <w:rPr>
          <w:rFonts w:eastAsiaTheme="minorEastAsia"/>
        </w:rPr>
      </w:pPr>
      <w:bookmarkStart w:id="59" w:name="_Toc247959457"/>
      <w:bookmarkStart w:id="60" w:name="_Toc225570083"/>
      <w:bookmarkStart w:id="61" w:name="_Toc361324861"/>
      <w:bookmarkStart w:id="62" w:name="_Toc35965112"/>
      <w:r w:rsidRPr="007F57C2">
        <w:rPr>
          <w:rFonts w:eastAsiaTheme="minorEastAsia"/>
        </w:rPr>
        <w:t xml:space="preserve">4.7 </w:t>
      </w:r>
      <w:r w:rsidRPr="007F57C2">
        <w:rPr>
          <w:rFonts w:eastAsiaTheme="minorEastAsia" w:hint="eastAsia"/>
        </w:rPr>
        <w:t>管理人对报告期内基金估值程序等事项的说明</w:t>
      </w:r>
      <w:bookmarkEnd w:id="59"/>
      <w:bookmarkEnd w:id="60"/>
      <w:bookmarkEnd w:id="61"/>
      <w:bookmarkEnd w:id="62"/>
    </w:p>
    <w:p w:rsidR="004C5990" w:rsidRDefault="000E5220">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4C5990" w:rsidRDefault="000E5220">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rsidR="00BB731C" w:rsidRPr="00144B70" w:rsidRDefault="00BB731C" w:rsidP="00144B70">
      <w:pPr>
        <w:pStyle w:val="20"/>
        <w:spacing w:before="29" w:after="0" w:line="288" w:lineRule="auto"/>
        <w:rPr>
          <w:rFonts w:eastAsiaTheme="minorEastAsia"/>
        </w:rPr>
      </w:pPr>
      <w:bookmarkStart w:id="63" w:name="_Toc247959458"/>
      <w:bookmarkStart w:id="64" w:name="_Toc225570084"/>
      <w:bookmarkStart w:id="65" w:name="_Toc361324862"/>
      <w:bookmarkStart w:id="66" w:name="_Toc35965113"/>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63"/>
      <w:bookmarkEnd w:id="64"/>
      <w:bookmarkEnd w:id="65"/>
      <w:bookmarkEnd w:id="66"/>
    </w:p>
    <w:p w:rsidR="00BB731C" w:rsidRPr="00BB731C" w:rsidRDefault="00BB731C" w:rsidP="00BB731C">
      <w:pPr>
        <w:spacing w:before="29" w:line="288" w:lineRule="auto"/>
        <w:ind w:firstLineChars="200" w:firstLine="480"/>
        <w:rPr>
          <w:kern w:val="0"/>
          <w:sz w:val="24"/>
        </w:rPr>
      </w:pPr>
      <w:r w:rsidRPr="00BB731C">
        <w:rPr>
          <w:kern w:val="0"/>
          <w:sz w:val="24"/>
        </w:rPr>
        <w:t>本基金本报告期内未进行利润分配。</w:t>
      </w:r>
    </w:p>
    <w:p w:rsidR="00BB731C" w:rsidRPr="00A4203E" w:rsidRDefault="00BB731C" w:rsidP="00BB731C">
      <w:pPr>
        <w:spacing w:line="360" w:lineRule="auto"/>
        <w:ind w:firstLineChars="200" w:firstLine="420"/>
        <w:rPr>
          <w:rFonts w:eastAsiaTheme="minorEastAsia"/>
          <w:color w:val="000000"/>
          <w:szCs w:val="21"/>
        </w:rPr>
      </w:pPr>
    </w:p>
    <w:p w:rsidR="00BB731C" w:rsidRPr="00144B70" w:rsidRDefault="00BB731C" w:rsidP="00144B70">
      <w:pPr>
        <w:pStyle w:val="20"/>
        <w:spacing w:before="29" w:after="0" w:line="288" w:lineRule="auto"/>
        <w:rPr>
          <w:rFonts w:eastAsiaTheme="minorEastAsia"/>
        </w:rPr>
      </w:pPr>
      <w:bookmarkStart w:id="67" w:name="_Toc35965114"/>
      <w:r w:rsidRPr="00BB731C">
        <w:rPr>
          <w:rFonts w:eastAsiaTheme="minorEastAsia"/>
        </w:rPr>
        <w:t>4.9</w:t>
      </w:r>
      <w:r w:rsidRPr="00BB731C">
        <w:rPr>
          <w:rFonts w:eastAsiaTheme="minorEastAsia" w:hint="eastAsia"/>
        </w:rPr>
        <w:t>报告期内管理人对本基金持有人数或基金资产净值预警情形的说明</w:t>
      </w:r>
      <w:bookmarkEnd w:id="67"/>
    </w:p>
    <w:p w:rsidR="00BB731C" w:rsidRPr="00BB731C" w:rsidRDefault="00BB731C" w:rsidP="00BB731C">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1E6AA7" w:rsidRPr="00A40DA7" w:rsidRDefault="001E6AA7" w:rsidP="00A40DA7">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35965115"/>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8"/>
      <w:bookmarkEnd w:id="69"/>
      <w:bookmarkEnd w:id="70"/>
    </w:p>
    <w:p w:rsidR="00DB6EA0" w:rsidRPr="00DB6EA0" w:rsidRDefault="00DB6EA0" w:rsidP="00DB6EA0"/>
    <w:p w:rsidR="001A59F9" w:rsidRPr="00144B70" w:rsidRDefault="001A59F9" w:rsidP="00144B70">
      <w:pPr>
        <w:pStyle w:val="20"/>
        <w:spacing w:before="29" w:after="0" w:line="288" w:lineRule="auto"/>
        <w:rPr>
          <w:rFonts w:eastAsiaTheme="minorEastAsia"/>
        </w:rPr>
      </w:pPr>
      <w:bookmarkStart w:id="71" w:name="_Toc225498264"/>
      <w:bookmarkStart w:id="72" w:name="_Toc361324865"/>
      <w:bookmarkStart w:id="73" w:name="_Toc35965116"/>
      <w:r w:rsidRPr="007F57C2">
        <w:rPr>
          <w:rFonts w:eastAsiaTheme="minorEastAsia"/>
        </w:rPr>
        <w:lastRenderedPageBreak/>
        <w:t xml:space="preserve">5.1 </w:t>
      </w:r>
      <w:r w:rsidRPr="007F57C2">
        <w:rPr>
          <w:rFonts w:eastAsiaTheme="minorEastAsia" w:hint="eastAsia"/>
        </w:rPr>
        <w:t>报告期内本基金托管人遵规守信情况声明</w:t>
      </w:r>
      <w:bookmarkEnd w:id="71"/>
      <w:bookmarkEnd w:id="72"/>
      <w:bookmarkEnd w:id="73"/>
    </w:p>
    <w:p w:rsidR="001A59F9" w:rsidRPr="00A40DA7" w:rsidRDefault="001A59F9" w:rsidP="00A40DA7">
      <w:pPr>
        <w:spacing w:before="29" w:line="288" w:lineRule="auto"/>
        <w:ind w:firstLineChars="200" w:firstLine="480"/>
        <w:rPr>
          <w:kern w:val="0"/>
          <w:sz w:val="24"/>
        </w:rPr>
      </w:pPr>
      <w:r w:rsidRPr="00A40DA7">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7F57C2" w:rsidRDefault="001A59F9" w:rsidP="00144B70">
      <w:pPr>
        <w:pStyle w:val="20"/>
        <w:spacing w:before="29" w:after="0" w:line="288" w:lineRule="auto"/>
        <w:rPr>
          <w:rFonts w:eastAsiaTheme="minorEastAsia"/>
          <w:b w:val="0"/>
        </w:rPr>
      </w:pPr>
      <w:bookmarkStart w:id="74" w:name="_Toc225498265"/>
      <w:bookmarkStart w:id="75" w:name="_Toc361324866"/>
      <w:bookmarkStart w:id="76" w:name="_Toc35965117"/>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4"/>
      <w:r w:rsidRPr="007F57C2">
        <w:rPr>
          <w:rFonts w:eastAsiaTheme="minorEastAsia" w:hint="eastAsia"/>
        </w:rPr>
        <w:t>说明</w:t>
      </w:r>
      <w:bookmarkEnd w:id="75"/>
      <w:bookmarkEnd w:id="76"/>
    </w:p>
    <w:p w:rsidR="004C5990" w:rsidRDefault="000E5220">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A40DA7" w:rsidRDefault="001A59F9" w:rsidP="00A40DA7">
      <w:pPr>
        <w:spacing w:before="29" w:line="288" w:lineRule="auto"/>
        <w:ind w:firstLineChars="200" w:firstLine="480"/>
        <w:rPr>
          <w:kern w:val="0"/>
          <w:sz w:val="24"/>
        </w:rPr>
      </w:pPr>
      <w:r w:rsidRPr="00A40DA7">
        <w:rPr>
          <w:kern w:val="0"/>
          <w:sz w:val="24"/>
        </w:rPr>
        <w:t>报告期内，本基金未实施利润分配。</w:t>
      </w:r>
    </w:p>
    <w:p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rsidR="001A59F9" w:rsidRPr="00144B70" w:rsidRDefault="001A59F9" w:rsidP="00144B70">
      <w:pPr>
        <w:pStyle w:val="20"/>
        <w:spacing w:before="29" w:after="0" w:line="288" w:lineRule="auto"/>
        <w:rPr>
          <w:rFonts w:eastAsiaTheme="minorEastAsia"/>
        </w:rPr>
      </w:pPr>
      <w:bookmarkStart w:id="77" w:name="_Toc225498266"/>
      <w:bookmarkStart w:id="78" w:name="_Toc361324867"/>
      <w:bookmarkStart w:id="79" w:name="_Toc35965118"/>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7"/>
      <w:bookmarkEnd w:id="78"/>
      <w:bookmarkEnd w:id="79"/>
    </w:p>
    <w:p w:rsidR="001A59F9" w:rsidRDefault="001A59F9" w:rsidP="00A40DA7">
      <w:pPr>
        <w:spacing w:before="29" w:line="288" w:lineRule="auto"/>
        <w:ind w:firstLineChars="200" w:firstLine="480"/>
        <w:rPr>
          <w:kern w:val="0"/>
          <w:sz w:val="24"/>
        </w:rPr>
      </w:pPr>
      <w:r w:rsidRPr="00A40DA7">
        <w:rPr>
          <w:kern w:val="0"/>
          <w:sz w:val="24"/>
        </w:rPr>
        <w:t>本托管人复核审查了本报告中的财务指标、净值表现、利润分配情况、财务会计报告、投资组合报告等内容，保证复核内容不存在虚假记载、误导性陈述或者重大遗漏。</w:t>
      </w:r>
    </w:p>
    <w:p w:rsidR="006B4B92" w:rsidRPr="00A40DA7" w:rsidRDefault="006B4B92" w:rsidP="00A40DA7">
      <w:pPr>
        <w:spacing w:before="29" w:line="288" w:lineRule="auto"/>
        <w:ind w:firstLineChars="200" w:firstLine="480"/>
        <w:rPr>
          <w:kern w:val="0"/>
          <w:sz w:val="24"/>
        </w:rPr>
      </w:pPr>
    </w:p>
    <w:p w:rsidR="002923B1" w:rsidRPr="00E62260" w:rsidRDefault="002923B1" w:rsidP="00381EE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35965119"/>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B55BC5" w:rsidRDefault="00B55BC5" w:rsidP="00B55BC5">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22340</w:t>
      </w:r>
      <w:r>
        <w:rPr>
          <w:rFonts w:eastAsiaTheme="minorEastAsia"/>
          <w:kern w:val="0"/>
          <w:sz w:val="24"/>
        </w:rPr>
        <w:t>号</w:t>
      </w:r>
    </w:p>
    <w:p w:rsidR="00B55BC5" w:rsidRDefault="00B55BC5" w:rsidP="00B55BC5">
      <w:pPr>
        <w:widowControl/>
        <w:spacing w:line="288" w:lineRule="auto"/>
        <w:jc w:val="left"/>
        <w:rPr>
          <w:rFonts w:eastAsiaTheme="minorEastAsia"/>
          <w:kern w:val="0"/>
          <w:sz w:val="24"/>
        </w:rPr>
      </w:pPr>
      <w:r>
        <w:rPr>
          <w:rFonts w:eastAsiaTheme="minorEastAsia"/>
          <w:kern w:val="0"/>
          <w:sz w:val="24"/>
        </w:rPr>
        <w:t>交银施罗德双利债券证券投资基金全体基金份额持有人</w:t>
      </w:r>
      <w:r>
        <w:rPr>
          <w:rFonts w:eastAsiaTheme="minorEastAsia" w:hint="eastAsia"/>
          <w:sz w:val="24"/>
        </w:rPr>
        <w:t>：</w:t>
      </w: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35965120"/>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4C5990" w:rsidRDefault="000E522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4C5990" w:rsidRDefault="000E5220">
      <w:pPr>
        <w:widowControl/>
        <w:spacing w:line="288" w:lineRule="auto"/>
        <w:ind w:firstLine="420"/>
        <w:rPr>
          <w:rFonts w:eastAsiaTheme="minorEastAsia"/>
          <w:kern w:val="0"/>
          <w:sz w:val="24"/>
        </w:rPr>
      </w:pPr>
      <w:r>
        <w:rPr>
          <w:rFonts w:eastAsiaTheme="minorEastAsia"/>
          <w:kern w:val="0"/>
          <w:sz w:val="24"/>
        </w:rPr>
        <w:t>我们审计了交银施罗德双利债券证券投资基金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交银双利债券基金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4C5990" w:rsidRDefault="000E5220">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B55BC5" w:rsidRDefault="00B55BC5" w:rsidP="00B55BC5">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发布的有关规定及允许的基金行业实务操作编制，公允反映了交银双利债券基金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B55BC5" w:rsidRDefault="00B55BC5" w:rsidP="00B55BC5">
      <w:pPr>
        <w:widowControl/>
        <w:spacing w:line="288" w:lineRule="auto"/>
        <w:ind w:firstLine="420"/>
        <w:rPr>
          <w:rFonts w:eastAsiaTheme="minorEastAsia"/>
          <w:kern w:val="0"/>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2" w:name="_Toc35965121"/>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4C5990" w:rsidRDefault="000E5220">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4C5990" w:rsidRDefault="000E5220">
      <w:pPr>
        <w:spacing w:line="288" w:lineRule="auto"/>
        <w:ind w:firstLineChars="200" w:firstLine="480"/>
        <w:rPr>
          <w:rFonts w:eastAsiaTheme="minorEastAsia"/>
          <w:sz w:val="24"/>
        </w:rPr>
      </w:pPr>
      <w:r>
        <w:rPr>
          <w:rFonts w:eastAsiaTheme="minorEastAsia"/>
          <w:sz w:val="24"/>
        </w:rPr>
        <w:lastRenderedPageBreak/>
        <w:t>按照中国注册会计师职业道德守则，我们独立于交银双利债券基金，并履行了职业道德方面的其他责任。</w:t>
      </w:r>
    </w:p>
    <w:p w:rsidR="00B55BC5" w:rsidRDefault="00B55BC5" w:rsidP="00B55BC5">
      <w:pPr>
        <w:spacing w:line="288" w:lineRule="auto"/>
        <w:ind w:firstLineChars="200" w:firstLine="480"/>
        <w:rPr>
          <w:rFonts w:eastAsiaTheme="minorEastAsia"/>
          <w:sz w:val="24"/>
        </w:rPr>
      </w:pPr>
      <w:r>
        <w:rPr>
          <w:rFonts w:eastAsiaTheme="minorEastAsia"/>
          <w:sz w:val="24"/>
        </w:rPr>
        <w:t xml:space="preserve"> </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3" w:name="_Toc35965122"/>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4C5990" w:rsidRDefault="000E5220">
      <w:pPr>
        <w:spacing w:line="288" w:lineRule="auto"/>
        <w:ind w:firstLineChars="200" w:firstLine="480"/>
        <w:rPr>
          <w:rFonts w:eastAsiaTheme="minorEastAsia"/>
          <w:sz w:val="24"/>
        </w:rPr>
      </w:pPr>
      <w:r>
        <w:rPr>
          <w:rFonts w:eastAsiaTheme="minorEastAsia"/>
          <w:sz w:val="24"/>
        </w:rPr>
        <w:t>交银双利债券基金的基金管理人交银施罗德基金管理有限公司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C5990" w:rsidRDefault="000E5220">
      <w:pPr>
        <w:spacing w:line="288" w:lineRule="auto"/>
        <w:ind w:firstLineChars="200" w:firstLine="480"/>
        <w:rPr>
          <w:rFonts w:eastAsiaTheme="minorEastAsia"/>
          <w:sz w:val="24"/>
        </w:rPr>
      </w:pPr>
      <w:r>
        <w:rPr>
          <w:rFonts w:eastAsiaTheme="minorEastAsia"/>
          <w:sz w:val="24"/>
        </w:rPr>
        <w:t>在编制财务报表时，基金管理人管理层负责评估交银双利债券基金的持续经营能力，披露与持续经营相关的事项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，并运用持续经营假设，除非基金管理人管理层计划清算交银双利债券基金、终止运营或别无其他现实的选择。</w:t>
      </w:r>
    </w:p>
    <w:p w:rsidR="00B55BC5" w:rsidRDefault="00B55BC5" w:rsidP="00B55BC5">
      <w:pPr>
        <w:spacing w:line="288" w:lineRule="auto"/>
        <w:ind w:firstLineChars="200" w:firstLine="480"/>
        <w:rPr>
          <w:rFonts w:eastAsiaTheme="minorEastAsia"/>
          <w:sz w:val="24"/>
        </w:rPr>
      </w:pPr>
      <w:r>
        <w:rPr>
          <w:rFonts w:eastAsiaTheme="minorEastAsia"/>
          <w:sz w:val="24"/>
        </w:rPr>
        <w:t>基金管理人治理层负责监督交银双利债券基金的财务报告过程。</w:t>
      </w:r>
    </w:p>
    <w:p w:rsidR="00B55BC5" w:rsidRDefault="00B55BC5" w:rsidP="00B55BC5">
      <w:pPr>
        <w:spacing w:line="288" w:lineRule="auto"/>
        <w:ind w:firstLineChars="200" w:firstLine="480"/>
        <w:rPr>
          <w:rFonts w:eastAsiaTheme="minorEastAsia"/>
          <w:sz w:val="24"/>
        </w:rPr>
      </w:pPr>
    </w:p>
    <w:p w:rsidR="00B55BC5" w:rsidRDefault="00B55BC5" w:rsidP="00381EE8">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35965123"/>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4C5990" w:rsidRDefault="000E5220">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C5990" w:rsidRDefault="000E5220">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4C5990" w:rsidRDefault="000E5220">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C5990" w:rsidRDefault="000E5220">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4C5990" w:rsidRDefault="000E5220">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4C5990" w:rsidRDefault="000E5220">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双利债券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双利债券基金不能持续经营。</w:t>
      </w:r>
    </w:p>
    <w:p w:rsidR="004C5990" w:rsidRDefault="000E5220">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w:t>
      </w:r>
      <w:r>
        <w:rPr>
          <w:rFonts w:eastAsiaTheme="minorEastAsia"/>
          <w:sz w:val="24"/>
        </w:rPr>
        <w:lastRenderedPageBreak/>
        <w:t>反映相关交易和事项。</w:t>
      </w:r>
    </w:p>
    <w:p w:rsidR="00B55BC5" w:rsidRDefault="00B55BC5" w:rsidP="00B55BC5">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B55BC5" w:rsidTr="00B55BC5">
        <w:tc>
          <w:tcPr>
            <w:tcW w:w="6629" w:type="dxa"/>
            <w:hideMark/>
          </w:tcPr>
          <w:p w:rsidR="00B55BC5" w:rsidRDefault="00B55BC5">
            <w:pPr>
              <w:spacing w:line="360" w:lineRule="auto"/>
              <w:jc w:val="left"/>
              <w:rPr>
                <w:sz w:val="24"/>
              </w:rPr>
            </w:pPr>
            <w:r>
              <w:rPr>
                <w:sz w:val="24"/>
              </w:rPr>
              <w:t>普华永道中天会计师事务所（特殊普通合伙）</w:t>
            </w:r>
          </w:p>
        </w:tc>
        <w:tc>
          <w:tcPr>
            <w:tcW w:w="2657" w:type="dxa"/>
            <w:hideMark/>
          </w:tcPr>
          <w:p w:rsidR="00B55BC5" w:rsidRDefault="00B55BC5">
            <w:pPr>
              <w:spacing w:line="360" w:lineRule="auto"/>
              <w:jc w:val="right"/>
              <w:rPr>
                <w:sz w:val="24"/>
              </w:rPr>
            </w:pPr>
            <w:r>
              <w:rPr>
                <w:rFonts w:hint="eastAsia"/>
                <w:sz w:val="24"/>
              </w:rPr>
              <w:t>中国注册会计师</w:t>
            </w:r>
          </w:p>
        </w:tc>
      </w:tr>
    </w:tbl>
    <w:p w:rsidR="00B55BC5" w:rsidRDefault="00B55BC5" w:rsidP="00B55BC5">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B55BC5" w:rsidRDefault="00B55BC5" w:rsidP="00B55BC5">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B55BC5" w:rsidRDefault="00B55BC5" w:rsidP="00B55BC5">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2923B1" w:rsidRPr="00E62260" w:rsidRDefault="002923B1" w:rsidP="002923B1">
      <w:pPr>
        <w:widowControl/>
        <w:spacing w:line="288" w:lineRule="auto"/>
        <w:jc w:val="right"/>
        <w:rPr>
          <w:rFonts w:eastAsiaTheme="minorEastAsia"/>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11" w:name="_Toc35965124"/>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8"/>
      <w:bookmarkEnd w:id="111"/>
    </w:p>
    <w:p w:rsidR="00DB6EA0" w:rsidRPr="00DB6EA0" w:rsidRDefault="00DB6EA0" w:rsidP="00DB6EA0"/>
    <w:p w:rsidR="001A59F9" w:rsidRPr="00144B70" w:rsidRDefault="001A59F9" w:rsidP="00144B70">
      <w:pPr>
        <w:pStyle w:val="20"/>
        <w:spacing w:before="29" w:after="0" w:line="288" w:lineRule="auto"/>
        <w:rPr>
          <w:rFonts w:eastAsiaTheme="minorEastAsia"/>
        </w:rPr>
      </w:pPr>
      <w:bookmarkStart w:id="112" w:name="_Toc225498268"/>
      <w:bookmarkStart w:id="113" w:name="_Toc361324873"/>
      <w:bookmarkStart w:id="114" w:name="_Toc35965125"/>
      <w:r w:rsidRPr="007F57C2">
        <w:rPr>
          <w:rFonts w:eastAsiaTheme="minorEastAsia"/>
        </w:rPr>
        <w:t xml:space="preserve">7.1 </w:t>
      </w:r>
      <w:r w:rsidRPr="007F57C2">
        <w:rPr>
          <w:rFonts w:eastAsiaTheme="minorEastAsia" w:hint="eastAsia"/>
        </w:rPr>
        <w:t>资产负债表</w:t>
      </w:r>
      <w:bookmarkEnd w:id="112"/>
      <w:bookmarkEnd w:id="113"/>
      <w:bookmarkEnd w:id="114"/>
    </w:p>
    <w:p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交银施罗德双利债券证券投资基金</w:t>
      </w:r>
    </w:p>
    <w:p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2019</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D564C7" w:rsidTr="006D141C">
        <w:tc>
          <w:tcPr>
            <w:tcW w:w="28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rsidR="001A59F9" w:rsidRPr="00042A56" w:rsidRDefault="001A59F9" w:rsidP="00042A56">
            <w:pPr>
              <w:pStyle w:val="aff1"/>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rsidR="001A59F9" w:rsidRPr="00042A56" w:rsidRDefault="00F64FAD"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2019</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c>
          <w:tcPr>
            <w:tcW w:w="2520" w:type="dxa"/>
            <w:vAlign w:val="center"/>
          </w:tcPr>
          <w:p w:rsidR="001A59F9" w:rsidRPr="00042A56" w:rsidRDefault="001A59F9"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上年度末</w:t>
            </w:r>
          </w:p>
          <w:p w:rsidR="001A59F9" w:rsidRPr="00042A56" w:rsidRDefault="00955CB7" w:rsidP="00042A56">
            <w:pPr>
              <w:pStyle w:val="aff1"/>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2018</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EA46D8" w:rsidRPr="00D564C7" w:rsidTr="00B673C9">
        <w:tc>
          <w:tcPr>
            <w:tcW w:w="2880" w:type="dxa"/>
            <w:vAlign w:val="center"/>
          </w:tcPr>
          <w:p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rsidR="00EA46D8" w:rsidRPr="00EE7BCE" w:rsidRDefault="00EA46D8" w:rsidP="00CB4665">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c>
          <w:tcPr>
            <w:tcW w:w="2520" w:type="dxa"/>
            <w:vAlign w:val="center"/>
          </w:tcPr>
          <w:p w:rsidR="00EA46D8" w:rsidRPr="00DC6104" w:rsidRDefault="00EA46D8" w:rsidP="00147D2C">
            <w:pPr>
              <w:spacing w:before="29" w:line="288" w:lineRule="auto"/>
              <w:jc w:val="right"/>
              <w:rPr>
                <w:b/>
                <w:color w:val="000000"/>
                <w:sz w:val="24"/>
              </w:rPr>
            </w:pP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rsidR="00EA46D8" w:rsidRPr="00EE7BCE" w:rsidRDefault="00EA46D8" w:rsidP="00CB4665">
            <w:pPr>
              <w:widowControl/>
              <w:autoSpaceDE w:val="0"/>
              <w:autoSpaceDN w:val="0"/>
              <w:ind w:right="-15"/>
              <w:jc w:val="center"/>
              <w:textAlignment w:val="bottom"/>
              <w:rPr>
                <w:color w:val="000000"/>
                <w:sz w:val="24"/>
              </w:rPr>
            </w:pPr>
            <w:r w:rsidRPr="00EE7BCE">
              <w:rPr>
                <w:rFonts w:hint="eastAsia"/>
                <w:color w:val="000000"/>
                <w:sz w:val="24"/>
              </w:rPr>
              <w:t>7.4.7.1</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1,856,332.56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525,220.42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1,928,396.92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4,370,487.06</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81,752.54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84,768.02</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156,475,119.47</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169,951,898.70</w:t>
            </w:r>
          </w:p>
        </w:tc>
      </w:tr>
      <w:tr w:rsidR="00EA46D8" w:rsidRPr="00D564C7" w:rsidTr="00B673C9">
        <w:tc>
          <w:tcPr>
            <w:tcW w:w="2880" w:type="dxa"/>
            <w:vAlign w:val="center"/>
          </w:tcPr>
          <w:p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22,544,338.85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719,400.00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133,930,780.62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169,232,498.70</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pStyle w:val="aff1"/>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4,400,000.00</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14,618,298.32</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73,759.53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1,545,367.08</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2,973,455.33</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20,046,149.40</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14,575.87</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147D2C" w:rsidRDefault="00EA46D8" w:rsidP="00147D2C">
            <w:pPr>
              <w:spacing w:before="29" w:line="288" w:lineRule="auto"/>
              <w:rPr>
                <w:color w:val="000000"/>
                <w:sz w:val="24"/>
              </w:rPr>
            </w:pPr>
            <w:r w:rsidRPr="00147D2C">
              <w:rPr>
                <w:rFonts w:hint="eastAsia"/>
                <w:color w:val="000000"/>
                <w:sz w:val="24"/>
              </w:rPr>
              <w:lastRenderedPageBreak/>
              <w:t>其他资产</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c>
          <w:tcPr>
            <w:tcW w:w="2520" w:type="dxa"/>
            <w:vAlign w:val="center"/>
          </w:tcPr>
          <w:p w:rsidR="00EA46D8" w:rsidRPr="00147D2C" w:rsidRDefault="00EA46D8" w:rsidP="00147D2C">
            <w:pPr>
              <w:spacing w:before="29" w:line="288" w:lineRule="auto"/>
              <w:jc w:val="right"/>
              <w:rPr>
                <w:color w:val="000000"/>
                <w:sz w:val="24"/>
              </w:rPr>
            </w:pPr>
            <w:r w:rsidRPr="00147D2C">
              <w:rPr>
                <w:color w:val="000000"/>
                <w:sz w:val="24"/>
              </w:rPr>
              <w:t>-</w:t>
            </w:r>
          </w:p>
        </w:tc>
      </w:tr>
      <w:tr w:rsidR="00EA46D8" w:rsidRPr="00D564C7" w:rsidTr="00B673C9">
        <w:tc>
          <w:tcPr>
            <w:tcW w:w="2880" w:type="dxa"/>
            <w:vAlign w:val="center"/>
          </w:tcPr>
          <w:p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rsidR="00EA46D8" w:rsidRPr="00EE7BCE" w:rsidRDefault="00EA46D8" w:rsidP="00EE7BCE">
            <w:pPr>
              <w:widowControl/>
              <w:autoSpaceDE w:val="0"/>
              <w:autoSpaceDN w:val="0"/>
              <w:ind w:right="-15"/>
              <w:jc w:val="center"/>
              <w:textAlignment w:val="bottom"/>
              <w:rPr>
                <w:color w:val="000000"/>
                <w:sz w:val="24"/>
              </w:rPr>
            </w:pP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196,551,416.29</w:t>
            </w:r>
          </w:p>
        </w:tc>
        <w:tc>
          <w:tcPr>
            <w:tcW w:w="2520" w:type="dxa"/>
            <w:vAlign w:val="center"/>
          </w:tcPr>
          <w:p w:rsidR="00EA46D8" w:rsidRPr="00DC6104" w:rsidRDefault="00EA46D8" w:rsidP="00147D2C">
            <w:pPr>
              <w:spacing w:before="29" w:line="288" w:lineRule="auto"/>
              <w:jc w:val="right"/>
              <w:rPr>
                <w:color w:val="000000"/>
                <w:sz w:val="24"/>
              </w:rPr>
            </w:pPr>
            <w:r w:rsidRPr="00DC6104">
              <w:rPr>
                <w:color w:val="000000"/>
                <w:sz w:val="24"/>
              </w:rPr>
              <w:t>182,394,164.93</w:t>
            </w:r>
          </w:p>
        </w:tc>
      </w:tr>
      <w:tr w:rsidR="001A59F9" w:rsidRPr="00D564C7" w:rsidTr="006D141C">
        <w:tc>
          <w:tcPr>
            <w:tcW w:w="28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rsidR="001A59F9" w:rsidRPr="00147D2C" w:rsidRDefault="001A59F9" w:rsidP="00147D2C">
            <w:pPr>
              <w:pStyle w:val="aff1"/>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rsidR="001A59F9" w:rsidRPr="00147D2C" w:rsidRDefault="00F64FAD"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2019</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c>
          <w:tcPr>
            <w:tcW w:w="2520" w:type="dxa"/>
            <w:vAlign w:val="center"/>
          </w:tcPr>
          <w:p w:rsidR="001A59F9" w:rsidRPr="00147D2C" w:rsidRDefault="001A59F9"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上年度末</w:t>
            </w:r>
          </w:p>
          <w:p w:rsidR="001A59F9" w:rsidRPr="00147D2C" w:rsidRDefault="00955CB7" w:rsidP="00147D2C">
            <w:pPr>
              <w:pStyle w:val="aff1"/>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2018</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213861" w:rsidRPr="00D564C7" w:rsidTr="00B673C9">
        <w:tc>
          <w:tcPr>
            <w:tcW w:w="2880" w:type="dxa"/>
            <w:vAlign w:val="center"/>
          </w:tcPr>
          <w:p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c>
          <w:tcPr>
            <w:tcW w:w="2520" w:type="dxa"/>
            <w:vAlign w:val="center"/>
          </w:tcPr>
          <w:p w:rsidR="00213861" w:rsidRPr="00DC6104"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交易性金融负债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28,000,000.00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13,301,661.27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1,035,803.04</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78,270.50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81,588.41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110,398.60</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23,310.98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31,542.44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3,702.91</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4,390.64</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199,682.97</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89,355.41</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5,409.56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17,900.66</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-763.15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189,346.95</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149,323.09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42,839,742.94</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481,181.34</w:t>
            </w:r>
          </w:p>
        </w:tc>
      </w:tr>
      <w:tr w:rsidR="00213861" w:rsidRPr="00D564C7" w:rsidTr="00B673C9">
        <w:tc>
          <w:tcPr>
            <w:tcW w:w="2880" w:type="dxa"/>
            <w:vAlign w:val="center"/>
          </w:tcPr>
          <w:p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c>
          <w:tcPr>
            <w:tcW w:w="2520" w:type="dxa"/>
            <w:vAlign w:val="center"/>
          </w:tcPr>
          <w:p w:rsidR="00213861" w:rsidRPr="00147D2C" w:rsidRDefault="00213861" w:rsidP="00147D2C">
            <w:pPr>
              <w:spacing w:before="29" w:line="288" w:lineRule="auto"/>
              <w:jc w:val="right"/>
              <w:rPr>
                <w:b/>
                <w:color w:val="000000"/>
                <w:sz w:val="24"/>
              </w:rPr>
            </w:pP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124,642,319.19</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155,714,672.53</w:t>
            </w:r>
          </w:p>
        </w:tc>
      </w:tr>
      <w:tr w:rsidR="00213861" w:rsidRPr="00D564C7" w:rsidTr="00B673C9">
        <w:tc>
          <w:tcPr>
            <w:tcW w:w="2880" w:type="dxa"/>
            <w:vAlign w:val="center"/>
          </w:tcPr>
          <w:p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29,069,354.16</w:t>
            </w:r>
          </w:p>
        </w:tc>
        <w:tc>
          <w:tcPr>
            <w:tcW w:w="2520" w:type="dxa"/>
            <w:vAlign w:val="center"/>
          </w:tcPr>
          <w:p w:rsidR="00213861" w:rsidRPr="00147D2C" w:rsidRDefault="00213861" w:rsidP="00147D2C">
            <w:pPr>
              <w:spacing w:before="29" w:line="288" w:lineRule="auto"/>
              <w:jc w:val="right"/>
              <w:rPr>
                <w:color w:val="000000"/>
                <w:sz w:val="24"/>
              </w:rPr>
            </w:pPr>
            <w:r w:rsidRPr="00147D2C">
              <w:rPr>
                <w:color w:val="000000"/>
                <w:sz w:val="24"/>
              </w:rPr>
              <w:t>26,198,311.06</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153,711,673.35</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181,912,983.59</w:t>
            </w:r>
          </w:p>
        </w:tc>
      </w:tr>
      <w:tr w:rsidR="00213861" w:rsidRPr="00D564C7" w:rsidTr="00B673C9">
        <w:tc>
          <w:tcPr>
            <w:tcW w:w="2880" w:type="dxa"/>
            <w:vAlign w:val="center"/>
          </w:tcPr>
          <w:p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rsidR="00213861" w:rsidRPr="00EE7BCE" w:rsidRDefault="00213861" w:rsidP="00EE7BCE">
            <w:pPr>
              <w:widowControl/>
              <w:autoSpaceDE w:val="0"/>
              <w:autoSpaceDN w:val="0"/>
              <w:ind w:right="-15"/>
              <w:jc w:val="center"/>
              <w:textAlignment w:val="bottom"/>
              <w:rPr>
                <w:color w:val="000000"/>
                <w:sz w:val="24"/>
              </w:rPr>
            </w:pP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196,551,416.29</w:t>
            </w:r>
          </w:p>
        </w:tc>
        <w:tc>
          <w:tcPr>
            <w:tcW w:w="2520" w:type="dxa"/>
            <w:vAlign w:val="center"/>
          </w:tcPr>
          <w:p w:rsidR="00213861" w:rsidRPr="00A612BC" w:rsidRDefault="00213861" w:rsidP="00147D2C">
            <w:pPr>
              <w:spacing w:before="29" w:line="288" w:lineRule="auto"/>
              <w:jc w:val="right"/>
              <w:rPr>
                <w:color w:val="000000"/>
                <w:sz w:val="24"/>
              </w:rPr>
            </w:pPr>
            <w:r w:rsidRPr="00A612BC">
              <w:rPr>
                <w:color w:val="000000"/>
                <w:sz w:val="24"/>
              </w:rPr>
              <w:t>182,394,164.93</w:t>
            </w:r>
          </w:p>
        </w:tc>
      </w:tr>
    </w:tbl>
    <w:p w:rsidR="001A59F9" w:rsidRPr="00400137" w:rsidRDefault="001A59F9" w:rsidP="00400137">
      <w:pPr>
        <w:tabs>
          <w:tab w:val="left" w:pos="426"/>
        </w:tabs>
        <w:spacing w:before="29" w:line="288" w:lineRule="auto"/>
        <w:jc w:val="left"/>
        <w:rPr>
          <w:kern w:val="0"/>
          <w:sz w:val="24"/>
        </w:rPr>
      </w:pPr>
      <w:r w:rsidRPr="00400137">
        <w:rPr>
          <w:kern w:val="0"/>
          <w:sz w:val="24"/>
        </w:rPr>
        <w:t>注：报告截止日</w:t>
      </w:r>
      <w:r w:rsidRPr="00400137">
        <w:rPr>
          <w:kern w:val="0"/>
          <w:sz w:val="24"/>
        </w:rPr>
        <w:t>2019</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Pr="00400137">
        <w:rPr>
          <w:kern w:val="0"/>
          <w:sz w:val="24"/>
        </w:rPr>
        <w:t>A/B</w:t>
      </w:r>
      <w:r w:rsidRPr="00400137">
        <w:rPr>
          <w:kern w:val="0"/>
          <w:sz w:val="24"/>
        </w:rPr>
        <w:t>类基金份额净值</w:t>
      </w:r>
      <w:r w:rsidRPr="00400137">
        <w:rPr>
          <w:kern w:val="0"/>
          <w:sz w:val="24"/>
        </w:rPr>
        <w:t>1.236</w:t>
      </w:r>
      <w:r w:rsidRPr="00400137">
        <w:rPr>
          <w:kern w:val="0"/>
          <w:sz w:val="24"/>
        </w:rPr>
        <w:t>元，</w:t>
      </w:r>
      <w:r w:rsidRPr="00400137">
        <w:rPr>
          <w:kern w:val="0"/>
          <w:sz w:val="24"/>
        </w:rPr>
        <w:t>C</w:t>
      </w:r>
      <w:r w:rsidRPr="00400137">
        <w:rPr>
          <w:kern w:val="0"/>
          <w:sz w:val="24"/>
        </w:rPr>
        <w:t>类基金份额净值</w:t>
      </w:r>
      <w:r w:rsidRPr="00400137">
        <w:rPr>
          <w:kern w:val="0"/>
          <w:sz w:val="24"/>
        </w:rPr>
        <w:t>1.192</w:t>
      </w:r>
      <w:r w:rsidRPr="00400137">
        <w:rPr>
          <w:kern w:val="0"/>
          <w:sz w:val="24"/>
        </w:rPr>
        <w:t>元，基金份额总额</w:t>
      </w:r>
      <w:r w:rsidRPr="00400137">
        <w:rPr>
          <w:kern w:val="0"/>
          <w:sz w:val="24"/>
        </w:rPr>
        <w:t>124,642,319.19</w:t>
      </w:r>
      <w:r w:rsidRPr="00400137">
        <w:rPr>
          <w:kern w:val="0"/>
          <w:sz w:val="24"/>
        </w:rPr>
        <w:t>份，其中</w:t>
      </w:r>
      <w:r w:rsidRPr="00400137">
        <w:rPr>
          <w:kern w:val="0"/>
          <w:sz w:val="24"/>
        </w:rPr>
        <w:t>A/B</w:t>
      </w:r>
      <w:r w:rsidRPr="00400137">
        <w:rPr>
          <w:kern w:val="0"/>
          <w:sz w:val="24"/>
        </w:rPr>
        <w:t>类基金份额</w:t>
      </w:r>
      <w:r w:rsidRPr="00400137">
        <w:rPr>
          <w:kern w:val="0"/>
          <w:sz w:val="24"/>
        </w:rPr>
        <w:t>116,115,137.63</w:t>
      </w:r>
      <w:r w:rsidRPr="00400137">
        <w:rPr>
          <w:kern w:val="0"/>
          <w:sz w:val="24"/>
        </w:rPr>
        <w:t>份，</w:t>
      </w:r>
      <w:r w:rsidRPr="00400137">
        <w:rPr>
          <w:kern w:val="0"/>
          <w:sz w:val="24"/>
        </w:rPr>
        <w:t>C</w:t>
      </w:r>
      <w:r w:rsidRPr="00400137">
        <w:rPr>
          <w:kern w:val="0"/>
          <w:sz w:val="24"/>
        </w:rPr>
        <w:t>类基金份额</w:t>
      </w:r>
      <w:r w:rsidRPr="00400137">
        <w:rPr>
          <w:kern w:val="0"/>
          <w:sz w:val="24"/>
        </w:rPr>
        <w:t>8,527,181.56</w:t>
      </w:r>
      <w:r w:rsidRPr="00400137">
        <w:rPr>
          <w:kern w:val="0"/>
          <w:sz w:val="24"/>
        </w:rPr>
        <w:t>份。</w:t>
      </w:r>
    </w:p>
    <w:p w:rsidR="001A59F9" w:rsidRPr="00D564C7" w:rsidRDefault="001A59F9" w:rsidP="00026C9C">
      <w:pPr>
        <w:spacing w:line="360" w:lineRule="auto"/>
        <w:rPr>
          <w:rFonts w:asciiTheme="minorEastAsia" w:eastAsiaTheme="minorEastAsia" w:hAnsiTheme="minorEastAsia"/>
          <w:color w:val="000000"/>
          <w:kern w:val="0"/>
          <w:szCs w:val="21"/>
        </w:rPr>
      </w:pPr>
    </w:p>
    <w:p w:rsidR="001A59F9" w:rsidRPr="00144B70" w:rsidRDefault="001A59F9" w:rsidP="00144B70">
      <w:pPr>
        <w:pStyle w:val="20"/>
        <w:spacing w:before="29" w:after="0" w:line="288" w:lineRule="auto"/>
        <w:rPr>
          <w:rFonts w:eastAsiaTheme="minorEastAsia"/>
        </w:rPr>
      </w:pPr>
      <w:bookmarkStart w:id="115" w:name="_Toc225498269"/>
      <w:bookmarkStart w:id="116" w:name="_Toc361324874"/>
      <w:bookmarkStart w:id="117" w:name="_Toc35965126"/>
      <w:r w:rsidRPr="007F57C2">
        <w:rPr>
          <w:rFonts w:eastAsiaTheme="minorEastAsia"/>
        </w:rPr>
        <w:t xml:space="preserve">7.2 </w:t>
      </w:r>
      <w:r w:rsidRPr="007F57C2">
        <w:rPr>
          <w:rFonts w:eastAsiaTheme="minorEastAsia" w:hint="eastAsia"/>
        </w:rPr>
        <w:t>利润表</w:t>
      </w:r>
      <w:bookmarkEnd w:id="115"/>
      <w:bookmarkEnd w:id="116"/>
      <w:bookmarkEnd w:id="117"/>
    </w:p>
    <w:p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交银施罗德双利债券证券投资基金</w:t>
      </w:r>
    </w:p>
    <w:p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2019</w:t>
      </w:r>
      <w:r w:rsidR="00F64FAD" w:rsidRPr="00147D2C">
        <w:rPr>
          <w:color w:val="000000"/>
          <w:sz w:val="24"/>
        </w:rPr>
        <w:t>年</w:t>
      </w:r>
      <w:r w:rsidR="00F64FAD" w:rsidRPr="00147D2C">
        <w:rPr>
          <w:color w:val="000000"/>
          <w:sz w:val="24"/>
        </w:rPr>
        <w:t>1</w:t>
      </w:r>
      <w:r w:rsidR="00F64FAD" w:rsidRPr="00147D2C">
        <w:rPr>
          <w:color w:val="000000"/>
          <w:sz w:val="24"/>
        </w:rPr>
        <w:t>月</w:t>
      </w:r>
      <w:r w:rsidR="00F64FAD" w:rsidRPr="00147D2C">
        <w:rPr>
          <w:color w:val="000000"/>
          <w:sz w:val="24"/>
        </w:rPr>
        <w:t>1</w:t>
      </w:r>
      <w:r w:rsidR="00F64FAD" w:rsidRPr="00147D2C">
        <w:rPr>
          <w:color w:val="000000"/>
          <w:sz w:val="24"/>
        </w:rPr>
        <w:t>日</w:t>
      </w:r>
      <w:r w:rsidRPr="00147D2C">
        <w:rPr>
          <w:rFonts w:hint="eastAsia"/>
          <w:color w:val="000000"/>
          <w:sz w:val="24"/>
        </w:rPr>
        <w:t>至</w:t>
      </w:r>
      <w:r w:rsidR="00F64FAD" w:rsidRPr="00147D2C">
        <w:rPr>
          <w:color w:val="000000"/>
          <w:sz w:val="24"/>
        </w:rPr>
        <w:t>2019</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D564C7" w:rsidTr="006D141C">
        <w:tc>
          <w:tcPr>
            <w:tcW w:w="3420" w:type="dxa"/>
            <w:vAlign w:val="center"/>
          </w:tcPr>
          <w:p w:rsidR="001A59F9" w:rsidRPr="00926155" w:rsidRDefault="001A59F9" w:rsidP="00926155">
            <w:pPr>
              <w:pStyle w:val="aff1"/>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lastRenderedPageBreak/>
              <w:t>项目</w:t>
            </w:r>
          </w:p>
        </w:tc>
        <w:tc>
          <w:tcPr>
            <w:tcW w:w="108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rsidR="001A59F9" w:rsidRPr="00147D2C" w:rsidRDefault="00F64FAD"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w:t>
            </w:r>
            <w:r w:rsidR="001A59F9" w:rsidRPr="00147D2C">
              <w:rPr>
                <w:rFonts w:ascii="Times New Roman" w:hAnsi="Times New Roman" w:hint="eastAsia"/>
                <w:color w:val="000000"/>
              </w:rPr>
              <w:t>至</w:t>
            </w:r>
            <w:r w:rsidRPr="00147D2C">
              <w:rPr>
                <w:rFonts w:ascii="Times New Roman" w:hAnsi="Times New Roman"/>
                <w:color w:val="000000"/>
              </w:rPr>
              <w:t>2019</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c>
          <w:tcPr>
            <w:tcW w:w="2250" w:type="dxa"/>
            <w:vAlign w:val="center"/>
          </w:tcPr>
          <w:p w:rsidR="001A59F9" w:rsidRPr="00926155" w:rsidRDefault="001A59F9" w:rsidP="00926155">
            <w:pPr>
              <w:pStyle w:val="aff1"/>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上年度可比期间</w:t>
            </w:r>
          </w:p>
          <w:p w:rsidR="001A59F9" w:rsidRPr="00147D2C" w:rsidRDefault="007F35DC" w:rsidP="00926155">
            <w:pPr>
              <w:pStyle w:val="aff1"/>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w:t>
            </w:r>
            <w:r w:rsidRPr="00147D2C">
              <w:rPr>
                <w:rFonts w:ascii="Times New Roman" w:hAnsi="Times New Roman"/>
                <w:color w:val="000000"/>
              </w:rPr>
              <w:t>月</w:t>
            </w:r>
            <w:r w:rsidRPr="00147D2C">
              <w:rPr>
                <w:rFonts w:ascii="Times New Roman" w:hAnsi="Times New Roman"/>
                <w:color w:val="000000"/>
              </w:rPr>
              <w:t>1</w:t>
            </w:r>
            <w:r w:rsidRPr="00147D2C">
              <w:rPr>
                <w:rFonts w:ascii="Times New Roman" w:hAnsi="Times New Roman"/>
                <w:color w:val="000000"/>
              </w:rPr>
              <w:t>日至</w:t>
            </w:r>
            <w:r w:rsidRPr="00147D2C">
              <w:rPr>
                <w:rFonts w:ascii="Times New Roman" w:hAnsi="Times New Roman"/>
                <w:color w:val="000000"/>
              </w:rPr>
              <w:t>2018</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395456" w:rsidRPr="00D564C7" w:rsidTr="00011850">
        <w:tc>
          <w:tcPr>
            <w:tcW w:w="3420" w:type="dxa"/>
            <w:vAlign w:val="center"/>
          </w:tcPr>
          <w:p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11,205,411.92</w:t>
            </w:r>
          </w:p>
        </w:tc>
        <w:tc>
          <w:tcPr>
            <w:tcW w:w="2250" w:type="dxa"/>
            <w:vAlign w:val="center"/>
          </w:tcPr>
          <w:p w:rsidR="00395456" w:rsidRPr="00926155" w:rsidRDefault="00395456" w:rsidP="00926155">
            <w:pPr>
              <w:spacing w:before="29" w:line="288" w:lineRule="auto"/>
              <w:jc w:val="right"/>
              <w:rPr>
                <w:b/>
                <w:color w:val="000000"/>
                <w:sz w:val="24"/>
              </w:rPr>
            </w:pPr>
            <w:r w:rsidRPr="00926155">
              <w:rPr>
                <w:b/>
                <w:color w:val="000000"/>
                <w:sz w:val="24"/>
              </w:rPr>
              <w:t>5,092,675.62</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5,268,435.48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9,974,780.45</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47,616.25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77,548.10</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5,075,792.82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9,768,042.79</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145,026.41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129,189.56</w:t>
            </w:r>
          </w:p>
        </w:tc>
      </w:tr>
      <w:tr w:rsidR="00395456" w:rsidRPr="00D564C7" w:rsidTr="00011850">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2,814,922.85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-12,407,284.75</w:t>
            </w:r>
          </w:p>
        </w:tc>
      </w:tr>
      <w:tr w:rsidR="00395456" w:rsidRPr="00D564C7" w:rsidTr="00011850">
        <w:tc>
          <w:tcPr>
            <w:tcW w:w="3420" w:type="dxa"/>
            <w:vAlign w:val="center"/>
          </w:tcPr>
          <w:p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2,555,891.35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-12,077,416.43</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40,774.56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-620,893.44</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147D2C">
        <w:tc>
          <w:tcPr>
            <w:tcW w:w="3420" w:type="dxa"/>
            <w:vAlign w:val="center"/>
          </w:tcPr>
          <w:p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218,256.94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291,025.12</w:t>
            </w:r>
          </w:p>
        </w:tc>
      </w:tr>
      <w:tr w:rsidR="00395456" w:rsidRPr="00D564C7" w:rsidTr="00011850">
        <w:tc>
          <w:tcPr>
            <w:tcW w:w="3420" w:type="dxa"/>
            <w:vAlign w:val="center"/>
          </w:tcPr>
          <w:p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3,117,418.19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7,521,190.14</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4,635.40</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3,989.78</w:t>
            </w:r>
          </w:p>
        </w:tc>
      </w:tr>
      <w:tr w:rsidR="00395456" w:rsidRPr="00D564C7" w:rsidTr="00011850">
        <w:tc>
          <w:tcPr>
            <w:tcW w:w="3420" w:type="dxa"/>
            <w:vAlign w:val="center"/>
          </w:tcPr>
          <w:p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2,994,025.45</w:t>
            </w:r>
          </w:p>
        </w:tc>
        <w:tc>
          <w:tcPr>
            <w:tcW w:w="2250" w:type="dxa"/>
            <w:vAlign w:val="center"/>
          </w:tcPr>
          <w:p w:rsidR="00395456" w:rsidRPr="00595808" w:rsidRDefault="00395456" w:rsidP="00595808">
            <w:pPr>
              <w:spacing w:before="29" w:line="288" w:lineRule="auto"/>
              <w:jc w:val="right"/>
              <w:rPr>
                <w:b/>
                <w:color w:val="000000"/>
                <w:sz w:val="24"/>
              </w:rPr>
            </w:pPr>
            <w:r w:rsidRPr="00595808">
              <w:rPr>
                <w:b/>
                <w:color w:val="000000"/>
                <w:sz w:val="24"/>
              </w:rPr>
              <w:t>4,793,734.46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1,115,390.84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1,519,525.18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318,683.04</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434,150.07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48,919.22</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61,145.46</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1,136,120.99</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1,764,338.48</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133,619.11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780,009.77</w:t>
            </w:r>
          </w:p>
        </w:tc>
      </w:tr>
      <w:tr w:rsidR="00395456" w:rsidRPr="00D564C7" w:rsidTr="00011850">
        <w:tc>
          <w:tcPr>
            <w:tcW w:w="3420" w:type="dxa"/>
            <w:vAlign w:val="center"/>
          </w:tcPr>
          <w:p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rsidR="00395456" w:rsidRPr="00EE7BCE" w:rsidRDefault="00395456" w:rsidP="00EE7BCE">
            <w:pPr>
              <w:widowControl/>
              <w:autoSpaceDE w:val="0"/>
              <w:autoSpaceDN w:val="0"/>
              <w:ind w:right="-15"/>
              <w:jc w:val="center"/>
              <w:textAlignment w:val="bottom"/>
              <w:rPr>
                <w:color w:val="000000"/>
                <w:sz w:val="24"/>
              </w:rPr>
            </w:pP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133,619.11</w:t>
            </w:r>
          </w:p>
        </w:tc>
        <w:tc>
          <w:tcPr>
            <w:tcW w:w="2250" w:type="dxa"/>
            <w:vAlign w:val="center"/>
          </w:tcPr>
          <w:p w:rsidR="00395456" w:rsidRPr="003E0709" w:rsidRDefault="00395456" w:rsidP="003E0709">
            <w:pPr>
              <w:spacing w:before="29" w:line="288" w:lineRule="auto"/>
              <w:jc w:val="right"/>
              <w:rPr>
                <w:color w:val="000000"/>
                <w:sz w:val="24"/>
              </w:rPr>
            </w:pPr>
            <w:r w:rsidRPr="003E0709">
              <w:rPr>
                <w:color w:val="000000"/>
                <w:sz w:val="24"/>
              </w:rPr>
              <w:t>780,009.77</w:t>
            </w:r>
          </w:p>
        </w:tc>
      </w:tr>
      <w:tr w:rsidR="002D33D4" w:rsidRPr="00D564C7" w:rsidTr="00CB4665">
        <w:tc>
          <w:tcPr>
            <w:tcW w:w="3420" w:type="dxa"/>
            <w:vAlign w:val="center"/>
          </w:tcPr>
          <w:p w:rsidR="002D33D4" w:rsidRPr="002D33D4" w:rsidRDefault="002D33D4" w:rsidP="00CB4665">
            <w:pPr>
              <w:rPr>
                <w:rFonts w:eastAsiaTheme="minorEastAsia"/>
                <w:color w:val="000000"/>
                <w:sz w:val="24"/>
              </w:rPr>
            </w:pPr>
            <w:r w:rsidRPr="002D33D4">
              <w:rPr>
                <w:rFonts w:eastAsiaTheme="minorEastAsia" w:hint="eastAsia"/>
                <w:color w:val="000000"/>
                <w:sz w:val="24"/>
              </w:rPr>
              <w:t>6</w:t>
            </w:r>
            <w:r w:rsidRPr="002D33D4">
              <w:rPr>
                <w:rFonts w:eastAsiaTheme="minorEastAsia"/>
                <w:color w:val="000000"/>
                <w:sz w:val="24"/>
              </w:rPr>
              <w:t>．</w:t>
            </w:r>
            <w:r w:rsidRPr="002D33D4">
              <w:rPr>
                <w:rFonts w:eastAsiaTheme="minorEastAsia" w:hint="eastAsia"/>
                <w:color w:val="000000"/>
                <w:sz w:val="24"/>
              </w:rPr>
              <w:t>税金及附加</w:t>
            </w:r>
          </w:p>
        </w:tc>
        <w:tc>
          <w:tcPr>
            <w:tcW w:w="1080" w:type="dxa"/>
            <w:vAlign w:val="center"/>
          </w:tcPr>
          <w:p w:rsidR="002D33D4" w:rsidRPr="002D33D4" w:rsidRDefault="002D33D4" w:rsidP="00CB4665">
            <w:pPr>
              <w:pStyle w:val="aff1"/>
              <w:jc w:val="center"/>
              <w:rPr>
                <w:rFonts w:ascii="Times New Roman" w:eastAsiaTheme="minorEastAsia" w:hAnsi="Times New Roman"/>
                <w:color w:val="000000"/>
              </w:rPr>
            </w:pPr>
          </w:p>
        </w:tc>
        <w:tc>
          <w:tcPr>
            <w:tcW w:w="2250" w:type="dxa"/>
            <w:vAlign w:val="bottom"/>
          </w:tcPr>
          <w:p w:rsidR="002D33D4" w:rsidRPr="002D33D4" w:rsidRDefault="002D33D4" w:rsidP="00CB4665">
            <w:pPr>
              <w:jc w:val="right"/>
              <w:rPr>
                <w:rFonts w:eastAsiaTheme="minorEastAsia"/>
                <w:color w:val="000000"/>
                <w:sz w:val="24"/>
              </w:rPr>
            </w:pPr>
            <w:r w:rsidRPr="002D33D4">
              <w:rPr>
                <w:rFonts w:eastAsiaTheme="minorEastAsia"/>
                <w:color w:val="000000"/>
                <w:sz w:val="24"/>
              </w:rPr>
              <w:t>11,819.52</w:t>
            </w:r>
          </w:p>
        </w:tc>
        <w:tc>
          <w:tcPr>
            <w:tcW w:w="2250" w:type="dxa"/>
            <w:vAlign w:val="bottom"/>
          </w:tcPr>
          <w:p w:rsidR="002D33D4" w:rsidRPr="002D33D4" w:rsidRDefault="002D33D4" w:rsidP="00CB4665">
            <w:pPr>
              <w:jc w:val="right"/>
              <w:rPr>
                <w:rFonts w:eastAsiaTheme="minorEastAsia"/>
                <w:color w:val="000000"/>
                <w:sz w:val="24"/>
              </w:rPr>
            </w:pPr>
            <w:r w:rsidRPr="002D33D4">
              <w:rPr>
                <w:rFonts w:eastAsiaTheme="minorEastAsia"/>
                <w:color w:val="000000"/>
                <w:sz w:val="24"/>
              </w:rPr>
              <w:t>31,139.97</w:t>
            </w:r>
          </w:p>
        </w:tc>
      </w:tr>
      <w:tr w:rsidR="002D33D4" w:rsidRPr="00D564C7" w:rsidTr="00011850">
        <w:tc>
          <w:tcPr>
            <w:tcW w:w="3420" w:type="dxa"/>
            <w:vAlign w:val="center"/>
          </w:tcPr>
          <w:p w:rsidR="002D33D4" w:rsidRPr="00902DE3" w:rsidRDefault="002D33D4" w:rsidP="00902DE3">
            <w:pPr>
              <w:spacing w:before="29" w:line="288" w:lineRule="auto"/>
              <w:rPr>
                <w:color w:val="000000"/>
                <w:sz w:val="24"/>
              </w:rPr>
            </w:pPr>
            <w:r>
              <w:rPr>
                <w:rFonts w:hint="eastAsia"/>
                <w:color w:val="000000"/>
                <w:sz w:val="24"/>
              </w:rPr>
              <w:t>7</w:t>
            </w:r>
            <w:r w:rsidRPr="00902DE3">
              <w:rPr>
                <w:rFonts w:hint="eastAsia"/>
                <w:color w:val="000000"/>
                <w:sz w:val="24"/>
              </w:rPr>
              <w:t>．其他费用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229,472.73</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203,425.53</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8,211,386.47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298,941.16</w:t>
            </w:r>
          </w:p>
        </w:tc>
      </w:tr>
      <w:tr w:rsidR="002D33D4" w:rsidRPr="00D564C7" w:rsidTr="00011850">
        <w:tc>
          <w:tcPr>
            <w:tcW w:w="3420" w:type="dxa"/>
            <w:vAlign w:val="center"/>
          </w:tcPr>
          <w:p w:rsidR="002D33D4" w:rsidRPr="00D564C7" w:rsidRDefault="002D33D4"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c>
          <w:tcPr>
            <w:tcW w:w="2250" w:type="dxa"/>
            <w:vAlign w:val="center"/>
          </w:tcPr>
          <w:p w:rsidR="002D33D4" w:rsidRPr="003E0709" w:rsidRDefault="002D33D4" w:rsidP="003E0709">
            <w:pPr>
              <w:spacing w:before="29" w:line="288" w:lineRule="auto"/>
              <w:jc w:val="right"/>
              <w:rPr>
                <w:color w:val="000000"/>
                <w:sz w:val="24"/>
              </w:rPr>
            </w:pPr>
            <w:r w:rsidRPr="003E0709">
              <w:rPr>
                <w:color w:val="000000"/>
                <w:sz w:val="24"/>
              </w:rPr>
              <w:t>-</w:t>
            </w:r>
          </w:p>
        </w:tc>
      </w:tr>
      <w:tr w:rsidR="002D33D4" w:rsidRPr="00D564C7" w:rsidTr="00011850">
        <w:tc>
          <w:tcPr>
            <w:tcW w:w="3420" w:type="dxa"/>
            <w:vAlign w:val="center"/>
          </w:tcPr>
          <w:p w:rsidR="002D33D4" w:rsidRPr="00D564C7" w:rsidRDefault="002D33D4"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lastRenderedPageBreak/>
              <w:t>四、净利润（净亏损以</w:t>
            </w:r>
            <w:r w:rsidRPr="00514428">
              <w:rPr>
                <w:b/>
                <w:color w:val="000000"/>
                <w:sz w:val="24"/>
              </w:rPr>
              <w:t>“-”</w:t>
            </w:r>
            <w:r w:rsidRPr="00514428">
              <w:rPr>
                <w:rFonts w:hint="eastAsia"/>
                <w:b/>
                <w:color w:val="000000"/>
                <w:sz w:val="24"/>
              </w:rPr>
              <w:t>号填列）</w:t>
            </w:r>
          </w:p>
        </w:tc>
        <w:tc>
          <w:tcPr>
            <w:tcW w:w="1080" w:type="dxa"/>
            <w:vAlign w:val="center"/>
          </w:tcPr>
          <w:p w:rsidR="002D33D4" w:rsidRPr="00EE7BCE" w:rsidRDefault="002D33D4" w:rsidP="00EE7BCE">
            <w:pPr>
              <w:widowControl/>
              <w:autoSpaceDE w:val="0"/>
              <w:autoSpaceDN w:val="0"/>
              <w:ind w:right="-15"/>
              <w:jc w:val="center"/>
              <w:textAlignment w:val="bottom"/>
              <w:rPr>
                <w:color w:val="000000"/>
                <w:sz w:val="24"/>
              </w:rPr>
            </w:pP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8,211,386.47</w:t>
            </w:r>
          </w:p>
        </w:tc>
        <w:tc>
          <w:tcPr>
            <w:tcW w:w="2250" w:type="dxa"/>
            <w:vAlign w:val="center"/>
          </w:tcPr>
          <w:p w:rsidR="002D33D4" w:rsidRPr="00991B1E" w:rsidRDefault="002D33D4" w:rsidP="00991B1E">
            <w:pPr>
              <w:spacing w:before="29" w:line="288" w:lineRule="auto"/>
              <w:jc w:val="right"/>
              <w:rPr>
                <w:b/>
                <w:color w:val="000000"/>
                <w:sz w:val="24"/>
              </w:rPr>
            </w:pPr>
            <w:r w:rsidRPr="00991B1E">
              <w:rPr>
                <w:b/>
                <w:color w:val="000000"/>
                <w:sz w:val="24"/>
              </w:rPr>
              <w:t>298,941.16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144B70" w:rsidRDefault="001A59F9" w:rsidP="00144B70">
      <w:pPr>
        <w:pStyle w:val="20"/>
        <w:spacing w:before="29" w:after="0" w:line="288" w:lineRule="auto"/>
        <w:rPr>
          <w:rFonts w:eastAsiaTheme="minorEastAsia"/>
        </w:rPr>
      </w:pPr>
      <w:bookmarkStart w:id="118" w:name="_Toc225498270"/>
      <w:bookmarkStart w:id="119" w:name="_Toc361324875"/>
      <w:bookmarkStart w:id="120" w:name="_Toc35965127"/>
      <w:r w:rsidRPr="007F57C2">
        <w:rPr>
          <w:rFonts w:eastAsiaTheme="minorEastAsia"/>
        </w:rPr>
        <w:t xml:space="preserve">7.3 </w:t>
      </w:r>
      <w:r w:rsidRPr="007F57C2">
        <w:rPr>
          <w:rFonts w:eastAsiaTheme="minorEastAsia" w:hint="eastAsia"/>
        </w:rPr>
        <w:t>所有者权益（基金净值）变动表</w:t>
      </w:r>
      <w:bookmarkEnd w:id="118"/>
      <w:bookmarkEnd w:id="119"/>
      <w:bookmarkEnd w:id="120"/>
    </w:p>
    <w:p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交银施罗德双利债券证券投资基金</w:t>
      </w:r>
    </w:p>
    <w:p w:rsidR="001A59F9" w:rsidRPr="00BD5468" w:rsidRDefault="001A59F9" w:rsidP="00BD5468">
      <w:pPr>
        <w:spacing w:before="29" w:line="288" w:lineRule="auto"/>
        <w:rPr>
          <w:color w:val="000000"/>
          <w:sz w:val="24"/>
        </w:rPr>
      </w:pPr>
      <w:r w:rsidRPr="00BD5468">
        <w:rPr>
          <w:rFonts w:hint="eastAsia"/>
          <w:color w:val="000000"/>
          <w:sz w:val="24"/>
        </w:rPr>
        <w:t>本报告期：</w:t>
      </w:r>
      <w:r w:rsidR="00F64FAD" w:rsidRPr="00BD5468">
        <w:rPr>
          <w:color w:val="000000"/>
          <w:sz w:val="24"/>
        </w:rPr>
        <w:t>2019</w:t>
      </w:r>
      <w:r w:rsidR="00F64FAD" w:rsidRPr="00BD5468">
        <w:rPr>
          <w:color w:val="000000"/>
          <w:sz w:val="24"/>
        </w:rPr>
        <w:t>年</w:t>
      </w:r>
      <w:r w:rsidR="00F64FAD" w:rsidRPr="00BD5468">
        <w:rPr>
          <w:color w:val="000000"/>
          <w:sz w:val="24"/>
        </w:rPr>
        <w:t>1</w:t>
      </w:r>
      <w:r w:rsidR="00F64FAD" w:rsidRPr="00BD5468">
        <w:rPr>
          <w:color w:val="000000"/>
          <w:sz w:val="24"/>
        </w:rPr>
        <w:t>月</w:t>
      </w:r>
      <w:r w:rsidR="00F64FAD" w:rsidRPr="00BD5468">
        <w:rPr>
          <w:color w:val="000000"/>
          <w:sz w:val="24"/>
        </w:rPr>
        <w:t>1</w:t>
      </w:r>
      <w:r w:rsidR="00F64FAD" w:rsidRPr="00BD5468">
        <w:rPr>
          <w:color w:val="000000"/>
          <w:sz w:val="24"/>
        </w:rPr>
        <w:t>日</w:t>
      </w:r>
      <w:r w:rsidRPr="00BD5468">
        <w:rPr>
          <w:rFonts w:hint="eastAsia"/>
          <w:color w:val="000000"/>
          <w:sz w:val="24"/>
        </w:rPr>
        <w:t>至</w:t>
      </w:r>
      <w:r w:rsidR="00F64FAD" w:rsidRPr="00BD5468">
        <w:rPr>
          <w:color w:val="000000"/>
          <w:sz w:val="24"/>
        </w:rPr>
        <w:t>2019</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rsidTr="0009357E">
        <w:tc>
          <w:tcPr>
            <w:tcW w:w="2410" w:type="dxa"/>
            <w:vMerge w:val="restart"/>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rsidR="001A59F9" w:rsidRPr="001025F3" w:rsidRDefault="00F64FAD" w:rsidP="001025F3">
            <w:pPr>
              <w:pStyle w:val="aff1"/>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w:t>
            </w:r>
            <w:r w:rsidRPr="001025F3">
              <w:rPr>
                <w:rFonts w:ascii="Times New Roman" w:hAnsi="Times New Roman"/>
                <w:b/>
                <w:color w:val="000000"/>
                <w:kern w:val="2"/>
              </w:rPr>
              <w:t>月</w:t>
            </w:r>
            <w:r w:rsidRPr="001025F3">
              <w:rPr>
                <w:rFonts w:ascii="Times New Roman" w:hAnsi="Times New Roman"/>
                <w:b/>
                <w:color w:val="000000"/>
                <w:kern w:val="2"/>
              </w:rPr>
              <w:t>1</w:t>
            </w:r>
            <w:r w:rsidRPr="001025F3">
              <w:rPr>
                <w:rFonts w:ascii="Times New Roman" w:hAnsi="Times New Roman"/>
                <w:b/>
                <w:color w:val="000000"/>
                <w:kern w:val="2"/>
              </w:rPr>
              <w:t>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2019</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rsidTr="0009357E">
        <w:tc>
          <w:tcPr>
            <w:tcW w:w="2410" w:type="dxa"/>
            <w:vMerge/>
            <w:vAlign w:val="center"/>
          </w:tcPr>
          <w:p w:rsidR="001A59F9" w:rsidRPr="001025F3" w:rsidRDefault="001A59F9" w:rsidP="001025F3">
            <w:pPr>
              <w:spacing w:before="29" w:line="288" w:lineRule="auto"/>
              <w:jc w:val="center"/>
              <w:rPr>
                <w:b/>
                <w:color w:val="000000"/>
                <w:sz w:val="24"/>
              </w:rPr>
            </w:pPr>
          </w:p>
        </w:tc>
        <w:tc>
          <w:tcPr>
            <w:tcW w:w="2196"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155,714,672.53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26,198,311.06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181,912,983.59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8,211,386.47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8,211,386.47</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-31,072,353.34</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-5,340,343.37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-36,412,696.71</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24,896,174.52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5,247,516.88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30,143,691.40</w:t>
            </w:r>
          </w:p>
        </w:tc>
      </w:tr>
      <w:tr w:rsidR="001A59F9" w:rsidRPr="00D564C7" w:rsidTr="0009357E">
        <w:tc>
          <w:tcPr>
            <w:tcW w:w="2410" w:type="dxa"/>
            <w:vAlign w:val="center"/>
          </w:tcPr>
          <w:p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-55,968,527.86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-10,587,860.25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-66,556,388.11</w:t>
            </w:r>
          </w:p>
        </w:tc>
      </w:tr>
      <w:tr w:rsidR="001A59F9" w:rsidRPr="00D564C7" w:rsidTr="0009357E">
        <w:tc>
          <w:tcPr>
            <w:tcW w:w="2410" w:type="dxa"/>
            <w:vAlign w:val="center"/>
          </w:tcPr>
          <w:p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124,642,319.19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29,069,354.16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153,711,673.35</w:t>
            </w:r>
          </w:p>
        </w:tc>
      </w:tr>
      <w:tr w:rsidR="001A59F9" w:rsidRPr="00D564C7" w:rsidTr="0009357E">
        <w:tc>
          <w:tcPr>
            <w:tcW w:w="2410" w:type="dxa"/>
            <w:vMerge w:val="restart"/>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项目</w:t>
            </w:r>
          </w:p>
        </w:tc>
        <w:tc>
          <w:tcPr>
            <w:tcW w:w="6590" w:type="dxa"/>
            <w:gridSpan w:val="3"/>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上年度可比期间</w:t>
            </w:r>
          </w:p>
          <w:p w:rsidR="001A59F9" w:rsidRPr="00C12472" w:rsidRDefault="007F35DC" w:rsidP="00C12472">
            <w:pPr>
              <w:pStyle w:val="aff1"/>
              <w:spacing w:before="29" w:beforeAutospacing="0" w:after="0" w:afterAutospacing="0" w:line="288" w:lineRule="auto"/>
              <w:jc w:val="center"/>
              <w:rPr>
                <w:rFonts w:ascii="Times New Roman" w:hAnsi="Times New Roman"/>
                <w:b/>
                <w:color w:val="000000"/>
                <w:kern w:val="2"/>
              </w:rPr>
            </w:pP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w:t>
            </w:r>
            <w:r w:rsidRPr="00C12472">
              <w:rPr>
                <w:rFonts w:ascii="Times New Roman" w:hAnsi="Times New Roman"/>
                <w:b/>
                <w:color w:val="000000"/>
                <w:kern w:val="2"/>
              </w:rPr>
              <w:t>月</w:t>
            </w:r>
            <w:r w:rsidRPr="00C12472">
              <w:rPr>
                <w:rFonts w:ascii="Times New Roman" w:hAnsi="Times New Roman"/>
                <w:b/>
                <w:color w:val="000000"/>
                <w:kern w:val="2"/>
              </w:rPr>
              <w:t>1</w:t>
            </w:r>
            <w:r w:rsidRPr="00C12472">
              <w:rPr>
                <w:rFonts w:ascii="Times New Roman" w:hAnsi="Times New Roman"/>
                <w:b/>
                <w:color w:val="000000"/>
                <w:kern w:val="2"/>
              </w:rPr>
              <w:t>日至</w:t>
            </w:r>
            <w:r w:rsidRPr="00C12472">
              <w:rPr>
                <w:rFonts w:ascii="Times New Roman" w:hAnsi="Times New Roman"/>
                <w:b/>
                <w:color w:val="000000"/>
                <w:kern w:val="2"/>
              </w:rPr>
              <w:t>2018</w:t>
            </w:r>
            <w:r w:rsidRPr="00C12472">
              <w:rPr>
                <w:rFonts w:ascii="Times New Roman" w:hAnsi="Times New Roman"/>
                <w:b/>
                <w:color w:val="000000"/>
                <w:kern w:val="2"/>
              </w:rPr>
              <w:t>年</w:t>
            </w:r>
            <w:r w:rsidRPr="00C12472">
              <w:rPr>
                <w:rFonts w:ascii="Times New Roman" w:hAnsi="Times New Roman"/>
                <w:b/>
                <w:color w:val="000000"/>
                <w:kern w:val="2"/>
              </w:rPr>
              <w:t>12</w:t>
            </w:r>
            <w:r w:rsidRPr="00C12472">
              <w:rPr>
                <w:rFonts w:ascii="Times New Roman" w:hAnsi="Times New Roman"/>
                <w:b/>
                <w:color w:val="000000"/>
                <w:kern w:val="2"/>
              </w:rPr>
              <w:t>月</w:t>
            </w:r>
            <w:r w:rsidRPr="00C12472">
              <w:rPr>
                <w:rFonts w:ascii="Times New Roman" w:hAnsi="Times New Roman"/>
                <w:b/>
                <w:color w:val="000000"/>
                <w:kern w:val="2"/>
              </w:rPr>
              <w:t>31</w:t>
            </w:r>
            <w:r w:rsidRPr="00C12472">
              <w:rPr>
                <w:rFonts w:ascii="Times New Roman" w:hAnsi="Times New Roman"/>
                <w:b/>
                <w:color w:val="000000"/>
                <w:kern w:val="2"/>
              </w:rPr>
              <w:t>日</w:t>
            </w:r>
          </w:p>
        </w:tc>
      </w:tr>
      <w:tr w:rsidR="001A59F9" w:rsidRPr="00D564C7" w:rsidTr="0009357E">
        <w:tc>
          <w:tcPr>
            <w:tcW w:w="2410" w:type="dxa"/>
            <w:vMerge/>
            <w:vAlign w:val="center"/>
          </w:tcPr>
          <w:p w:rsidR="001A59F9" w:rsidRPr="00C12472" w:rsidRDefault="001A59F9" w:rsidP="00C12472">
            <w:pPr>
              <w:spacing w:before="29" w:line="288" w:lineRule="auto"/>
              <w:jc w:val="center"/>
              <w:rPr>
                <w:b/>
                <w:color w:val="000000"/>
                <w:sz w:val="24"/>
              </w:rPr>
            </w:pPr>
          </w:p>
        </w:tc>
        <w:tc>
          <w:tcPr>
            <w:tcW w:w="2196"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实收基金</w:t>
            </w:r>
          </w:p>
        </w:tc>
        <w:tc>
          <w:tcPr>
            <w:tcW w:w="2197" w:type="dxa"/>
          </w:tcPr>
          <w:p w:rsidR="001A59F9" w:rsidRPr="00C12472" w:rsidRDefault="001A59F9" w:rsidP="00C12472">
            <w:pPr>
              <w:spacing w:before="29" w:line="288" w:lineRule="auto"/>
              <w:jc w:val="center"/>
              <w:rPr>
                <w:b/>
                <w:color w:val="000000"/>
                <w:sz w:val="24"/>
              </w:rPr>
            </w:pPr>
            <w:r w:rsidRPr="00C12472">
              <w:rPr>
                <w:rFonts w:hint="eastAsia"/>
                <w:b/>
                <w:color w:val="000000"/>
                <w:sz w:val="24"/>
              </w:rPr>
              <w:t>未分配利润</w:t>
            </w:r>
          </w:p>
        </w:tc>
        <w:tc>
          <w:tcPr>
            <w:tcW w:w="2197" w:type="dxa"/>
            <w:vAlign w:val="center"/>
          </w:tcPr>
          <w:p w:rsidR="001A59F9" w:rsidRPr="00C12472" w:rsidRDefault="001A59F9" w:rsidP="00C12472">
            <w:pPr>
              <w:spacing w:before="29" w:line="288" w:lineRule="auto"/>
              <w:jc w:val="center"/>
              <w:rPr>
                <w:b/>
                <w:color w:val="000000"/>
                <w:sz w:val="24"/>
              </w:rPr>
            </w:pPr>
            <w:r w:rsidRPr="00C12472">
              <w:rPr>
                <w:rFonts w:hint="eastAsia"/>
                <w:b/>
                <w:color w:val="000000"/>
                <w:sz w:val="24"/>
              </w:rPr>
              <w:t>所有者权益合计</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216,316,464.02</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36,238,290.27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252,554,754.29</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298,941.16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298,941.16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lastRenderedPageBreak/>
              <w:t>三、本期基金份额交易产生的基金净值变动数（净值减少以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-60,601,791.49</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-10,338,920.37</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-70,940,711.86</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19,875,196.86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3,028,498.21</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22,903,695.07</w:t>
            </w:r>
          </w:p>
        </w:tc>
      </w:tr>
      <w:tr w:rsidR="001A59F9" w:rsidRPr="00D564C7" w:rsidTr="0009357E">
        <w:tc>
          <w:tcPr>
            <w:tcW w:w="2410" w:type="dxa"/>
            <w:vAlign w:val="center"/>
          </w:tcPr>
          <w:p w:rsidR="001A59F9" w:rsidRPr="00902DE3" w:rsidRDefault="001A59F9" w:rsidP="00D42385">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-80,476,988.35</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-13,367,418.58</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-93,844,406.93</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rsidTr="0009357E">
        <w:tc>
          <w:tcPr>
            <w:tcW w:w="2410" w:type="dxa"/>
            <w:vAlign w:val="center"/>
          </w:tcPr>
          <w:p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rsidR="001A59F9" w:rsidRPr="00202C11" w:rsidRDefault="001A59F9" w:rsidP="00202C11">
            <w:pPr>
              <w:spacing w:before="29" w:line="288" w:lineRule="auto"/>
              <w:jc w:val="right"/>
              <w:rPr>
                <w:color w:val="000000"/>
                <w:sz w:val="24"/>
              </w:rPr>
            </w:pPr>
            <w:r w:rsidRPr="00202C11">
              <w:rPr>
                <w:color w:val="000000"/>
                <w:sz w:val="24"/>
              </w:rPr>
              <w:t>155,714,672.53</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26,198,311.06</w:t>
            </w:r>
          </w:p>
        </w:tc>
        <w:tc>
          <w:tcPr>
            <w:tcW w:w="2197" w:type="dxa"/>
            <w:vAlign w:val="center"/>
          </w:tcPr>
          <w:p w:rsidR="001A59F9" w:rsidRPr="00202C11" w:rsidRDefault="001A59F9" w:rsidP="00202C11">
            <w:pPr>
              <w:spacing w:before="29" w:line="288" w:lineRule="auto"/>
              <w:jc w:val="right"/>
              <w:rPr>
                <w:color w:val="000000"/>
                <w:sz w:val="24"/>
              </w:rPr>
            </w:pPr>
            <w:r w:rsidRPr="00202C11">
              <w:rPr>
                <w:color w:val="000000"/>
                <w:sz w:val="24"/>
              </w:rPr>
              <w:t>181,912,983.59</w:t>
            </w:r>
          </w:p>
        </w:tc>
      </w:tr>
    </w:tbl>
    <w:p w:rsidR="001F790F" w:rsidRPr="00E32675" w:rsidRDefault="001F790F" w:rsidP="00E32675">
      <w:pPr>
        <w:spacing w:before="29" w:line="288" w:lineRule="auto"/>
        <w:rPr>
          <w:sz w:val="24"/>
        </w:rPr>
      </w:pPr>
      <w:r w:rsidRPr="00E32675">
        <w:rPr>
          <w:rFonts w:hint="eastAsia"/>
          <w:sz w:val="24"/>
        </w:rPr>
        <w:t>报表附注为财务报表的组成部分。</w:t>
      </w:r>
    </w:p>
    <w:p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负责人：谢卫，主管会计工作负责人：夏华龙，会计机构负责人：单江</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144B70" w:rsidRDefault="001A59F9" w:rsidP="00144B70">
      <w:pPr>
        <w:pStyle w:val="20"/>
        <w:spacing w:before="29" w:after="0" w:line="288" w:lineRule="auto"/>
        <w:rPr>
          <w:rFonts w:eastAsiaTheme="minorEastAsia"/>
        </w:rPr>
      </w:pPr>
      <w:bookmarkStart w:id="121" w:name="_Toc225498271"/>
      <w:bookmarkStart w:id="122" w:name="_Toc361324876"/>
      <w:bookmarkStart w:id="123" w:name="_Toc35965128"/>
      <w:r w:rsidRPr="007F57C2">
        <w:rPr>
          <w:rFonts w:eastAsiaTheme="minorEastAsia"/>
        </w:rPr>
        <w:t xml:space="preserve">7.4 </w:t>
      </w:r>
      <w:r w:rsidRPr="007F57C2">
        <w:rPr>
          <w:rFonts w:eastAsiaTheme="minorEastAsia" w:hint="eastAsia"/>
        </w:rPr>
        <w:t>报表附注</w:t>
      </w:r>
      <w:bookmarkEnd w:id="121"/>
      <w:bookmarkEnd w:id="122"/>
      <w:bookmarkEnd w:id="123"/>
    </w:p>
    <w:p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rsidR="004C5990" w:rsidRDefault="000E5220">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4C5990" w:rsidRDefault="000E5220">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4C5990" w:rsidRDefault="000E5220">
      <w:pPr>
        <w:spacing w:before="29" w:line="288" w:lineRule="auto"/>
        <w:ind w:firstLineChars="200" w:firstLine="480"/>
        <w:rPr>
          <w:kern w:val="0"/>
          <w:sz w:val="24"/>
        </w:rPr>
      </w:pPr>
      <w:r>
        <w:rPr>
          <w:kern w:val="0"/>
          <w:sz w:val="24"/>
        </w:rPr>
        <w:lastRenderedPageBreak/>
        <w:t>根据《中华人民共和国证券投资基金法》和《交银施罗德双利债券证券投资基金基金合同》的有关规定，本基金的投资范围为具有良好流动性的金融工具，包括国内依法发行上市的股票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w:t>
      </w:r>
      <w:r>
        <w:rPr>
          <w:kern w:val="0"/>
          <w:sz w:val="24"/>
        </w:rPr>
        <w:t>(</w:t>
      </w:r>
      <w:r>
        <w:rPr>
          <w:kern w:val="0"/>
          <w:sz w:val="24"/>
        </w:rPr>
        <w:t>但须符合中国证监会的相关规定</w:t>
      </w:r>
      <w:r>
        <w:rPr>
          <w:kern w:val="0"/>
          <w:sz w:val="24"/>
        </w:rPr>
        <w:t>)</w:t>
      </w:r>
      <w:r>
        <w:rPr>
          <w:kern w:val="0"/>
          <w:sz w:val="24"/>
        </w:rPr>
        <w:t>。本基金的投资组合比例为：固定收益类资产</w:t>
      </w:r>
      <w:r>
        <w:rPr>
          <w:kern w:val="0"/>
          <w:sz w:val="24"/>
        </w:rPr>
        <w:t>(</w:t>
      </w:r>
      <w:r>
        <w:rPr>
          <w:kern w:val="0"/>
          <w:sz w:val="24"/>
        </w:rPr>
        <w:t>包括国债、金融债、央行票据、地方政府债、企业债、公司债、短期融资券、可转换债券及可分离转债、资产支持证券、次级债、债券回购等</w:t>
      </w:r>
      <w:r>
        <w:rPr>
          <w:kern w:val="0"/>
          <w:sz w:val="24"/>
        </w:rPr>
        <w:t>)</w:t>
      </w:r>
      <w:r>
        <w:rPr>
          <w:kern w:val="0"/>
          <w:sz w:val="24"/>
        </w:rPr>
        <w:t>占基金资产的比例不低于</w:t>
      </w:r>
      <w:r>
        <w:rPr>
          <w:kern w:val="0"/>
          <w:sz w:val="24"/>
        </w:rPr>
        <w:t>80%</w:t>
      </w:r>
      <w:r>
        <w:rPr>
          <w:kern w:val="0"/>
          <w:sz w:val="24"/>
        </w:rPr>
        <w:t>，对股票、权证等权益类资产的投资比例不高于基金资产的</w:t>
      </w:r>
      <w:r>
        <w:rPr>
          <w:kern w:val="0"/>
          <w:sz w:val="24"/>
        </w:rPr>
        <w:t>20%</w:t>
      </w:r>
      <w:r>
        <w:rPr>
          <w:kern w:val="0"/>
          <w:sz w:val="24"/>
        </w:rPr>
        <w:t>；其中现金及到期日在一年以内的政府债券的投资比例合计不低于基金资产净值的</w:t>
      </w:r>
      <w:r>
        <w:rPr>
          <w:kern w:val="0"/>
          <w:sz w:val="24"/>
        </w:rPr>
        <w:t>5%</w:t>
      </w:r>
      <w:r>
        <w:rPr>
          <w:kern w:val="0"/>
          <w:sz w:val="24"/>
        </w:rPr>
        <w:t>，其中现金不包括结算备付金、存出保证金和应收申购款等，本基金持有的全部权证，其市值不得超过基金资产净值的</w:t>
      </w:r>
      <w:r>
        <w:rPr>
          <w:kern w:val="0"/>
          <w:sz w:val="24"/>
        </w:rPr>
        <w:t>3%</w:t>
      </w:r>
      <w:r>
        <w:rPr>
          <w:kern w:val="0"/>
          <w:sz w:val="24"/>
        </w:rPr>
        <w:t>。本基金的业绩比较基准为中债综合全价指数收益率</w:t>
      </w:r>
      <w:r>
        <w:rPr>
          <w:kern w:val="0"/>
          <w:sz w:val="24"/>
        </w:rPr>
        <w:t>×90%+</w:t>
      </w:r>
      <w:r>
        <w:rPr>
          <w:kern w:val="0"/>
          <w:sz w:val="24"/>
        </w:rPr>
        <w:t>沪深</w:t>
      </w:r>
      <w:r>
        <w:rPr>
          <w:kern w:val="0"/>
          <w:sz w:val="24"/>
        </w:rPr>
        <w:t>300</w:t>
      </w:r>
      <w:r>
        <w:rPr>
          <w:kern w:val="0"/>
          <w:sz w:val="24"/>
        </w:rPr>
        <w:t>指数收益率</w:t>
      </w:r>
      <w:r>
        <w:rPr>
          <w:kern w:val="0"/>
          <w:sz w:val="24"/>
        </w:rPr>
        <w:t>×10%</w:t>
      </w:r>
      <w:r>
        <w:rPr>
          <w:kern w:val="0"/>
          <w:sz w:val="24"/>
        </w:rPr>
        <w:t>。</w:t>
      </w:r>
    </w:p>
    <w:p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2020</w:t>
      </w:r>
      <w:r w:rsidRPr="004A3D9A">
        <w:rPr>
          <w:kern w:val="0"/>
          <w:sz w:val="24"/>
        </w:rPr>
        <w:t>年</w:t>
      </w:r>
      <w:r w:rsidRPr="004A3D9A">
        <w:rPr>
          <w:kern w:val="0"/>
          <w:sz w:val="24"/>
        </w:rPr>
        <w:t>3</w:t>
      </w:r>
      <w:r w:rsidRPr="004A3D9A">
        <w:rPr>
          <w:kern w:val="0"/>
          <w:sz w:val="24"/>
        </w:rPr>
        <w:t>月</w:t>
      </w:r>
      <w:r w:rsidRPr="004A3D9A">
        <w:rPr>
          <w:kern w:val="0"/>
          <w:sz w:val="24"/>
        </w:rPr>
        <w:t>27</w:t>
      </w:r>
      <w:r w:rsidRPr="004A3D9A">
        <w:rPr>
          <w:kern w:val="0"/>
          <w:sz w:val="24"/>
        </w:rPr>
        <w:t>日批准报出。</w:t>
      </w:r>
    </w:p>
    <w:p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rsidR="004C5990" w:rsidRDefault="000E5220">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颁布的《证券投资基金会计核算业务指引》、《交银施罗德双利债券证券投资基金基金合同》和在财务报表附注</w:t>
      </w:r>
      <w:r>
        <w:rPr>
          <w:kern w:val="0"/>
          <w:sz w:val="24"/>
        </w:rPr>
        <w:t>7.4.4</w:t>
      </w:r>
      <w:r>
        <w:rPr>
          <w:kern w:val="0"/>
          <w:sz w:val="24"/>
        </w:rPr>
        <w:t>所列示的中国证监会、中国基金业协会发布的有关规定及允许的基金行业实务操作编制。</w:t>
      </w:r>
    </w:p>
    <w:p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7.4.3</w:t>
      </w:r>
      <w:r w:rsidRPr="007F57C2">
        <w:rPr>
          <w:rFonts w:eastAsiaTheme="minorEastAsia" w:hint="eastAsia"/>
          <w:b/>
          <w:sz w:val="24"/>
        </w:rPr>
        <w:t>遵循企业会计准则及其他有关规定的声明</w:t>
      </w:r>
    </w:p>
    <w:p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2019</w:t>
      </w:r>
      <w:r w:rsidRPr="004A3D9A">
        <w:rPr>
          <w:kern w:val="0"/>
          <w:sz w:val="24"/>
        </w:rPr>
        <w:t>年度财务报表符合企业会计准则的要求，真实、完整地反映了本基金</w:t>
      </w:r>
      <w:r w:rsidRPr="004A3D9A">
        <w:rPr>
          <w:kern w:val="0"/>
          <w:sz w:val="24"/>
        </w:rPr>
        <w:t>2019</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2019</w:t>
      </w:r>
      <w:r w:rsidRPr="004A3D9A">
        <w:rPr>
          <w:kern w:val="0"/>
          <w:sz w:val="24"/>
        </w:rPr>
        <w:t>年度的经营成果和基金净值变动情况等有关信息。</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w:t>
      </w:r>
    </w:p>
    <w:p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 xml:space="preserve">7.4.4.3 </w:t>
      </w:r>
      <w:r w:rsidRPr="007F57C2">
        <w:rPr>
          <w:rFonts w:eastAsiaTheme="minorEastAsia" w:hint="eastAsia"/>
          <w:b/>
          <w:sz w:val="24"/>
        </w:rPr>
        <w:t>金融资产和金融负债的分类</w:t>
      </w:r>
    </w:p>
    <w:p w:rsidR="004C5990" w:rsidRDefault="000E5220">
      <w:pPr>
        <w:spacing w:before="29" w:line="288" w:lineRule="auto"/>
        <w:ind w:firstLineChars="200" w:firstLine="480"/>
        <w:rPr>
          <w:kern w:val="0"/>
          <w:sz w:val="24"/>
        </w:rPr>
      </w:pPr>
      <w:r>
        <w:rPr>
          <w:kern w:val="0"/>
          <w:sz w:val="24"/>
        </w:rPr>
        <w:t xml:space="preserve">(1) </w:t>
      </w:r>
      <w:r>
        <w:rPr>
          <w:kern w:val="0"/>
          <w:sz w:val="24"/>
        </w:rPr>
        <w:t>金融资产的分类</w:t>
      </w:r>
    </w:p>
    <w:p w:rsidR="004C5990" w:rsidRDefault="000E5220">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C5990" w:rsidRDefault="000E5220">
      <w:pPr>
        <w:spacing w:before="29" w:line="288" w:lineRule="auto"/>
        <w:ind w:firstLineChars="200" w:firstLine="480"/>
        <w:rPr>
          <w:kern w:val="0"/>
          <w:sz w:val="24"/>
        </w:rPr>
      </w:pPr>
      <w:r>
        <w:rPr>
          <w:kern w:val="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C5990" w:rsidRDefault="000E5220">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4C5990" w:rsidRDefault="000E5220">
      <w:pPr>
        <w:spacing w:before="29" w:line="288" w:lineRule="auto"/>
        <w:ind w:firstLineChars="200" w:firstLine="480"/>
        <w:rPr>
          <w:kern w:val="0"/>
          <w:sz w:val="24"/>
        </w:rPr>
      </w:pPr>
      <w:r>
        <w:rPr>
          <w:kern w:val="0"/>
          <w:sz w:val="24"/>
        </w:rPr>
        <w:t xml:space="preserve">(2) </w:t>
      </w:r>
      <w:r>
        <w:rPr>
          <w:kern w:val="0"/>
          <w:sz w:val="24"/>
        </w:rPr>
        <w:t>金融负债的分类</w:t>
      </w:r>
    </w:p>
    <w:p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t xml:space="preserve">7.4.4.4 </w:t>
      </w:r>
      <w:r w:rsidRPr="007F57C2">
        <w:rPr>
          <w:rFonts w:eastAsiaTheme="minorEastAsia" w:hint="eastAsia"/>
          <w:b/>
          <w:sz w:val="24"/>
        </w:rPr>
        <w:t>金融资产和金融负债的初始确认、后续计量和终止确认</w:t>
      </w:r>
    </w:p>
    <w:p w:rsidR="004C5990" w:rsidRDefault="000E5220">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C5990" w:rsidRDefault="000E5220">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rsidR="004C5990" w:rsidRDefault="000E5220">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rsidR="004C5990" w:rsidRDefault="000E5220">
      <w:pPr>
        <w:spacing w:before="29" w:line="288" w:lineRule="auto"/>
        <w:ind w:firstLineChars="200" w:firstLine="480"/>
        <w:rPr>
          <w:kern w:val="0"/>
          <w:sz w:val="24"/>
        </w:rPr>
      </w:pPr>
      <w:r>
        <w:rPr>
          <w:kern w:val="0"/>
          <w:sz w:val="24"/>
        </w:rPr>
        <w:t>金融资产终止确认时，其账面价值与收到的对价的差额，计入当期损益。</w:t>
      </w:r>
    </w:p>
    <w:p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rsidR="004C5990" w:rsidRDefault="000E5220">
      <w:pPr>
        <w:spacing w:before="29" w:line="288" w:lineRule="auto"/>
        <w:ind w:firstLineChars="200" w:firstLine="480"/>
        <w:rPr>
          <w:kern w:val="0"/>
          <w:sz w:val="24"/>
        </w:rPr>
      </w:pPr>
      <w:r>
        <w:rPr>
          <w:kern w:val="0"/>
          <w:sz w:val="24"/>
        </w:rPr>
        <w:lastRenderedPageBreak/>
        <w:t>本基金持有的股票投资、债券投资、资产支持证券投资和衍生工具按如下原则确定公允价值并进行估值：</w:t>
      </w:r>
    </w:p>
    <w:p w:rsidR="004C5990" w:rsidRDefault="000E5220">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C5990" w:rsidRDefault="000E5220">
      <w:pPr>
        <w:spacing w:before="29" w:line="288" w:lineRule="auto"/>
        <w:ind w:firstLineChars="200" w:firstLine="480"/>
        <w:rPr>
          <w:kern w:val="0"/>
          <w:sz w:val="24"/>
        </w:rPr>
      </w:pPr>
      <w:r>
        <w:rPr>
          <w:kern w:val="0"/>
          <w:sz w:val="24"/>
        </w:rPr>
        <w:t xml:space="preserve">(2) </w:t>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rsidR="001A59F9" w:rsidRPr="004A3D9A" w:rsidRDefault="001A59F9" w:rsidP="004A3D9A">
      <w:pPr>
        <w:spacing w:before="29" w:line="288" w:lineRule="auto"/>
        <w:ind w:firstLineChars="200" w:firstLine="480"/>
        <w:rPr>
          <w:kern w:val="0"/>
          <w:sz w:val="24"/>
        </w:rPr>
      </w:pPr>
      <w:r w:rsidRPr="004A3D9A">
        <w:rPr>
          <w:kern w:val="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rsidR="001A59F9" w:rsidRPr="004A3D9A" w:rsidRDefault="001A59F9" w:rsidP="004A3D9A">
      <w:pPr>
        <w:spacing w:before="29" w:line="288" w:lineRule="auto"/>
        <w:ind w:firstLineChars="200" w:firstLine="480"/>
        <w:rPr>
          <w:kern w:val="0"/>
          <w:sz w:val="24"/>
        </w:rPr>
      </w:pPr>
      <w:r w:rsidRPr="004A3D9A">
        <w:rPr>
          <w:kern w:val="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4A3D9A">
        <w:rPr>
          <w:kern w:val="0"/>
          <w:sz w:val="24"/>
        </w:rPr>
        <w:t>/(</w:t>
      </w:r>
      <w:r w:rsidRPr="004A3D9A">
        <w:rPr>
          <w:kern w:val="0"/>
          <w:sz w:val="24"/>
        </w:rPr>
        <w:t>累计亏损</w:t>
      </w:r>
      <w:r w:rsidRPr="004A3D9A">
        <w:rPr>
          <w:kern w:val="0"/>
          <w:sz w:val="24"/>
        </w:rPr>
        <w:t>)</w:t>
      </w:r>
      <w:r w:rsidRPr="004A3D9A">
        <w:rPr>
          <w:kern w:val="0"/>
          <w:sz w:val="24"/>
        </w:rPr>
        <w:t>。</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rsidR="004C5990" w:rsidRDefault="000E5220">
      <w:pPr>
        <w:spacing w:before="29" w:line="288" w:lineRule="auto"/>
        <w:ind w:firstLineChars="200" w:firstLine="480"/>
        <w:rPr>
          <w:kern w:val="0"/>
          <w:sz w:val="24"/>
        </w:rPr>
      </w:pPr>
      <w:r>
        <w:rPr>
          <w:kern w:val="0"/>
          <w:sz w:val="24"/>
        </w:rPr>
        <w:lastRenderedPageBreak/>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C5990" w:rsidRDefault="000E5220">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rsidR="004C5990" w:rsidRDefault="000E5220">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rsidR="004C5990" w:rsidRDefault="000E5220">
      <w:pPr>
        <w:spacing w:before="29" w:line="288" w:lineRule="auto"/>
        <w:ind w:firstLineChars="200" w:firstLine="480"/>
        <w:rPr>
          <w:kern w:val="0"/>
          <w:sz w:val="24"/>
        </w:rPr>
      </w:pPr>
      <w:r>
        <w:rPr>
          <w:kern w:val="0"/>
          <w:sz w:val="24"/>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rsidR="003319DA" w:rsidRPr="004A3D9A" w:rsidRDefault="003319DA" w:rsidP="004A3D9A">
      <w:pPr>
        <w:spacing w:before="29" w:line="288" w:lineRule="auto"/>
        <w:ind w:firstLineChars="200" w:firstLine="480"/>
        <w:rPr>
          <w:kern w:val="0"/>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rsidR="004C5990" w:rsidRDefault="000E5220">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rsidR="004C5990" w:rsidRDefault="000E5220">
      <w:pPr>
        <w:spacing w:before="29" w:line="288" w:lineRule="auto"/>
        <w:ind w:firstLineChars="200" w:firstLine="480"/>
        <w:rPr>
          <w:kern w:val="0"/>
          <w:sz w:val="24"/>
        </w:rPr>
      </w:pPr>
      <w:r>
        <w:rPr>
          <w:kern w:val="0"/>
          <w:sz w:val="24"/>
        </w:rPr>
        <w:t>根据本基金的估值原则和中国证监会允许的基金行业估值实务操作，本基金确定以下类别股票投资、债券投资和资产支持证券投资的公允价值时采用的估值方法及其关键假设如下：</w:t>
      </w:r>
    </w:p>
    <w:p w:rsidR="004C5990" w:rsidRDefault="000E5220">
      <w:pPr>
        <w:spacing w:before="29" w:line="288" w:lineRule="auto"/>
        <w:ind w:firstLineChars="200" w:firstLine="480"/>
        <w:rPr>
          <w:kern w:val="0"/>
          <w:sz w:val="24"/>
        </w:rPr>
      </w:pPr>
      <w:r>
        <w:rPr>
          <w:kern w:val="0"/>
          <w:sz w:val="24"/>
        </w:rPr>
        <w:t xml:space="preserve">(1) </w:t>
      </w:r>
      <w:r>
        <w:rPr>
          <w:kern w:val="0"/>
          <w:sz w:val="24"/>
        </w:rPr>
        <w:t>对于证券交易所上市的股票和债券，若出现重大事项停牌或交易不活跃</w:t>
      </w:r>
      <w:r>
        <w:rPr>
          <w:kern w:val="0"/>
          <w:sz w:val="24"/>
        </w:rPr>
        <w:t>(</w:t>
      </w:r>
      <w:r>
        <w:rPr>
          <w:kern w:val="0"/>
          <w:sz w:val="24"/>
        </w:rPr>
        <w:t>包括涨跌停时的交易不活跃</w:t>
      </w:r>
      <w:r>
        <w:rPr>
          <w:kern w:val="0"/>
          <w:sz w:val="24"/>
        </w:rPr>
        <w:t>)</w:t>
      </w:r>
      <w:r>
        <w:rPr>
          <w:kern w:val="0"/>
          <w:sz w:val="24"/>
        </w:rPr>
        <w:t>等情况，本基金根据中国证监会公告</w:t>
      </w:r>
      <w:r>
        <w:rPr>
          <w:kern w:val="0"/>
          <w:sz w:val="24"/>
        </w:rPr>
        <w:t>[2017]13</w:t>
      </w:r>
      <w:r>
        <w:rPr>
          <w:kern w:val="0"/>
          <w:sz w:val="24"/>
        </w:rPr>
        <w:t>号《中国证监会关于证券投资基金估值业务的指导意见》，根据具体情况采用《关于发布中基协</w:t>
      </w:r>
      <w:r>
        <w:rPr>
          <w:kern w:val="0"/>
          <w:sz w:val="24"/>
        </w:rPr>
        <w:t>(AMAC)</w:t>
      </w:r>
      <w:r>
        <w:rPr>
          <w:kern w:val="0"/>
          <w:sz w:val="24"/>
        </w:rPr>
        <w:t>基金行业股票估值指数的通知》提供的指数收益法、市盈率法、现金流量折现法等估值技术进行估值。</w:t>
      </w:r>
    </w:p>
    <w:p w:rsidR="004C5990" w:rsidRDefault="000E5220">
      <w:pPr>
        <w:spacing w:before="29" w:line="288" w:lineRule="auto"/>
        <w:ind w:firstLineChars="200" w:firstLine="480"/>
        <w:rPr>
          <w:kern w:val="0"/>
          <w:sz w:val="24"/>
        </w:rPr>
      </w:pPr>
      <w:r>
        <w:rPr>
          <w:kern w:val="0"/>
          <w:sz w:val="24"/>
        </w:rPr>
        <w:t xml:space="preserve">(2) </w:t>
      </w:r>
      <w:r>
        <w:rPr>
          <w:kern w:val="0"/>
          <w:sz w:val="24"/>
        </w:rPr>
        <w:t>对于在锁定期内的非公开发行股票、首次公开发行股票时公司股东公开发售股份、通过大宗交易取得的带限售期的股票等流通受限股票，根据中国基金业协会中基协发</w:t>
      </w:r>
      <w:r>
        <w:rPr>
          <w:kern w:val="0"/>
          <w:sz w:val="24"/>
        </w:rPr>
        <w:t>[2017]6</w:t>
      </w:r>
      <w:r>
        <w:rPr>
          <w:kern w:val="0"/>
          <w:sz w:val="24"/>
        </w:rPr>
        <w:t>号《关于发布</w:t>
      </w:r>
      <w:r>
        <w:rPr>
          <w:kern w:val="0"/>
          <w:sz w:val="24"/>
        </w:rPr>
        <w:t>&lt;</w:t>
      </w:r>
      <w:r>
        <w:rPr>
          <w:kern w:val="0"/>
          <w:sz w:val="24"/>
        </w:rPr>
        <w:t>证券投资基金投资流通受限股票估值指引</w:t>
      </w:r>
      <w:r>
        <w:rPr>
          <w:kern w:val="0"/>
          <w:sz w:val="24"/>
        </w:rPr>
        <w:t>(</w:t>
      </w:r>
      <w:r>
        <w:rPr>
          <w:kern w:val="0"/>
          <w:sz w:val="24"/>
        </w:rPr>
        <w:t>试行</w:t>
      </w:r>
      <w:r>
        <w:rPr>
          <w:kern w:val="0"/>
          <w:sz w:val="24"/>
        </w:rPr>
        <w:t>)&gt;</w:t>
      </w:r>
      <w:r>
        <w:rPr>
          <w:kern w:val="0"/>
          <w:sz w:val="24"/>
        </w:rPr>
        <w:t>的通知》之附件《证券投资基金投资流通受限股票估值指引</w:t>
      </w:r>
      <w:r>
        <w:rPr>
          <w:kern w:val="0"/>
          <w:sz w:val="24"/>
        </w:rPr>
        <w:t>(</w:t>
      </w:r>
      <w:r>
        <w:rPr>
          <w:kern w:val="0"/>
          <w:sz w:val="24"/>
        </w:rPr>
        <w:t>试行</w:t>
      </w:r>
      <w:r>
        <w:rPr>
          <w:kern w:val="0"/>
          <w:sz w:val="24"/>
        </w:rPr>
        <w:t>)</w:t>
      </w:r>
      <w:r>
        <w:rPr>
          <w:kern w:val="0"/>
          <w:sz w:val="24"/>
        </w:rPr>
        <w:t>》</w:t>
      </w:r>
      <w:r>
        <w:rPr>
          <w:kern w:val="0"/>
          <w:sz w:val="24"/>
        </w:rPr>
        <w:t>(</w:t>
      </w:r>
      <w:r>
        <w:rPr>
          <w:kern w:val="0"/>
          <w:sz w:val="24"/>
        </w:rPr>
        <w:t>以下简称</w:t>
      </w:r>
      <w:r>
        <w:rPr>
          <w:kern w:val="0"/>
          <w:sz w:val="24"/>
        </w:rPr>
        <w:t>“</w:t>
      </w:r>
      <w:r>
        <w:rPr>
          <w:kern w:val="0"/>
          <w:sz w:val="24"/>
        </w:rPr>
        <w:t>指引</w:t>
      </w:r>
      <w:r>
        <w:rPr>
          <w:kern w:val="0"/>
          <w:sz w:val="24"/>
        </w:rPr>
        <w:t>”)</w:t>
      </w:r>
      <w:r>
        <w:rPr>
          <w:kern w:val="0"/>
          <w:sz w:val="24"/>
        </w:rPr>
        <w:t>，按估值日在证券交易所上市交易的同一股票的公允价值扣除中证指数有限公司根据指引所独立提供的该流通受限股票剩余限售期对应的流动性折扣后的价值进行估值。</w:t>
      </w:r>
    </w:p>
    <w:p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对于在证券交易所上市或挂牌转让的固定收益品种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及在银行间同业市场交易的固定收益品种，根据中国证监会公告</w:t>
      </w:r>
      <w:r w:rsidRPr="004A3D9A">
        <w:rPr>
          <w:kern w:val="0"/>
          <w:sz w:val="24"/>
        </w:rPr>
        <w:t>[2017]13</w:t>
      </w:r>
      <w:r w:rsidRPr="004A3D9A">
        <w:rPr>
          <w:kern w:val="0"/>
          <w:sz w:val="24"/>
        </w:rPr>
        <w:t>号《中国证监会关于证券投资基金估值业务的指导意见》及《中国证券投资基金业协会估值核算工作小组关于</w:t>
      </w:r>
      <w:r w:rsidRPr="004A3D9A">
        <w:rPr>
          <w:kern w:val="0"/>
          <w:sz w:val="24"/>
        </w:rPr>
        <w:t>2015</w:t>
      </w:r>
      <w:r w:rsidRPr="004A3D9A">
        <w:rPr>
          <w:kern w:val="0"/>
          <w:sz w:val="24"/>
        </w:rPr>
        <w:t>年</w:t>
      </w:r>
      <w:r w:rsidRPr="004A3D9A">
        <w:rPr>
          <w:kern w:val="0"/>
          <w:sz w:val="24"/>
        </w:rPr>
        <w:t>1</w:t>
      </w:r>
      <w:r w:rsidRPr="004A3D9A">
        <w:rPr>
          <w:kern w:val="0"/>
          <w:sz w:val="24"/>
        </w:rPr>
        <w:t>季度固定收益品种的估值处理标准》采用估值技术确定公允价值。本基金持有的证券交易所上市或挂牌转让的固定收益品种</w:t>
      </w:r>
      <w:r w:rsidRPr="004A3D9A">
        <w:rPr>
          <w:kern w:val="0"/>
          <w:sz w:val="24"/>
        </w:rPr>
        <w:t>(</w:t>
      </w:r>
      <w:r w:rsidRPr="004A3D9A">
        <w:rPr>
          <w:kern w:val="0"/>
          <w:sz w:val="24"/>
        </w:rPr>
        <w:t>可转换债券、可交换债券和私募债券除外</w:t>
      </w:r>
      <w:r w:rsidRPr="004A3D9A">
        <w:rPr>
          <w:kern w:val="0"/>
          <w:sz w:val="24"/>
        </w:rPr>
        <w:t>)</w:t>
      </w:r>
      <w:r w:rsidRPr="004A3D9A">
        <w:rPr>
          <w:kern w:val="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7.4.5</w:t>
      </w:r>
      <w:r w:rsidRPr="007F57C2">
        <w:rPr>
          <w:rFonts w:eastAsiaTheme="minorEastAsia" w:hint="eastAsia"/>
          <w:b/>
          <w:sz w:val="24"/>
        </w:rPr>
        <w:t>会计政策和会计估计变更以及差错更正的说明</w:t>
      </w: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7.4.6</w:t>
      </w:r>
      <w:r w:rsidRPr="007F57C2">
        <w:rPr>
          <w:rFonts w:eastAsiaTheme="minorEastAsia" w:hint="eastAsia"/>
          <w:b/>
          <w:sz w:val="24"/>
        </w:rPr>
        <w:t>税项</w:t>
      </w:r>
    </w:p>
    <w:p w:rsidR="004C5990" w:rsidRDefault="000E5220">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4C5990" w:rsidRDefault="000E5220">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4C5990" w:rsidRDefault="000E5220">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C5990" w:rsidRDefault="000E5220">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4C5990" w:rsidRDefault="000E5220">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4C5990" w:rsidRDefault="000E5220">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A59F9" w:rsidRPr="004A3D9A" w:rsidRDefault="001A59F9" w:rsidP="004A3D9A">
      <w:pPr>
        <w:spacing w:before="29" w:line="288" w:lineRule="auto"/>
        <w:ind w:firstLineChars="200" w:firstLine="480"/>
        <w:rPr>
          <w:kern w:val="0"/>
          <w:sz w:val="24"/>
        </w:rPr>
      </w:pPr>
      <w:r w:rsidRPr="004A3D9A">
        <w:rPr>
          <w:kern w:val="0"/>
          <w:sz w:val="24"/>
        </w:rPr>
        <w:t xml:space="preserve">(5) </w:t>
      </w:r>
      <w:r w:rsidRPr="004A3D9A">
        <w:rPr>
          <w:kern w:val="0"/>
          <w:sz w:val="24"/>
        </w:rPr>
        <w:t>本基金的城市维护建设税、教育费附加和地方教育附加等税费按照实际缴纳增值税额的适用比例计算缴纳。</w:t>
      </w:r>
    </w:p>
    <w:p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rsidR="00FB2187" w:rsidRPr="00FB2187" w:rsidRDefault="00FB2187" w:rsidP="00FB2187">
      <w:pPr>
        <w:spacing w:before="29" w:line="288" w:lineRule="auto"/>
        <w:rPr>
          <w:rFonts w:eastAsiaTheme="minorEastAsia"/>
          <w:b/>
          <w:sz w:val="24"/>
        </w:rPr>
      </w:pPr>
      <w:r w:rsidRPr="00FB2187">
        <w:rPr>
          <w:rFonts w:eastAsiaTheme="minorEastAsia"/>
          <w:b/>
          <w:sz w:val="24"/>
        </w:rPr>
        <w:t>7.4.7</w:t>
      </w:r>
      <w:r w:rsidRPr="00FB2187">
        <w:rPr>
          <w:rFonts w:eastAsiaTheme="minorEastAsia" w:hint="eastAsia"/>
          <w:b/>
          <w:sz w:val="24"/>
        </w:rPr>
        <w:t>重要财务报表项目的说明</w:t>
      </w:r>
    </w:p>
    <w:p w:rsidR="00FB2187" w:rsidRPr="00FB2187" w:rsidRDefault="00FB2187" w:rsidP="00FB2187">
      <w:pPr>
        <w:spacing w:before="29" w:line="288" w:lineRule="auto"/>
        <w:rPr>
          <w:rFonts w:eastAsiaTheme="minorEastAsia"/>
          <w:b/>
          <w:sz w:val="24"/>
        </w:rPr>
      </w:pPr>
      <w:r w:rsidRPr="00FB2187">
        <w:rPr>
          <w:rFonts w:eastAsiaTheme="minorEastAsia"/>
          <w:b/>
          <w:sz w:val="24"/>
        </w:rPr>
        <w:t>7.4.7.1</w:t>
      </w:r>
      <w:r w:rsidRPr="00FB2187">
        <w:rPr>
          <w:rFonts w:eastAsiaTheme="minorEastAsia" w:hint="eastAsia"/>
          <w:b/>
          <w:sz w:val="24"/>
        </w:rPr>
        <w:t>银行存款</w:t>
      </w:r>
    </w:p>
    <w:p w:rsidR="00FB2187" w:rsidRPr="00FB2187" w:rsidRDefault="00FB2187" w:rsidP="00FB2187">
      <w:pPr>
        <w:autoSpaceDE w:val="0"/>
        <w:autoSpaceDN w:val="0"/>
        <w:adjustRightInd w:val="0"/>
        <w:spacing w:line="360" w:lineRule="auto"/>
        <w:ind w:left="15"/>
        <w:jc w:val="right"/>
        <w:rPr>
          <w:rFonts w:eastAsiaTheme="minorEastAsia"/>
          <w:b/>
          <w:color w:val="000000"/>
          <w:kern w:val="0"/>
          <w:sz w:val="24"/>
        </w:rPr>
      </w:pPr>
      <w:r w:rsidRPr="00FB2187">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FB2187" w:rsidRPr="00FB2187" w:rsidTr="00CB4665">
        <w:trPr>
          <w:trHeight w:val="345"/>
          <w:jc w:val="center"/>
        </w:trPr>
        <w:tc>
          <w:tcPr>
            <w:tcW w:w="2634" w:type="dxa"/>
            <w:tcMar>
              <w:top w:w="15" w:type="dxa"/>
              <w:left w:w="15" w:type="dxa"/>
              <w:bottom w:w="0" w:type="dxa"/>
              <w:right w:w="15" w:type="dxa"/>
            </w:tcMar>
            <w:vAlign w:val="center"/>
          </w:tcPr>
          <w:p w:rsidR="00FB2187" w:rsidRPr="00FB2187" w:rsidRDefault="00FB2187" w:rsidP="00CB4665">
            <w:pPr>
              <w:spacing w:line="360" w:lineRule="auto"/>
              <w:jc w:val="center"/>
              <w:rPr>
                <w:rFonts w:eastAsiaTheme="minorEastAsia"/>
                <w:sz w:val="24"/>
              </w:rPr>
            </w:pPr>
            <w:r w:rsidRPr="00FB2187">
              <w:rPr>
                <w:rFonts w:eastAsiaTheme="minorEastAsia"/>
                <w:kern w:val="0"/>
                <w:sz w:val="24"/>
              </w:rPr>
              <w:t>项目</w:t>
            </w:r>
          </w:p>
        </w:tc>
        <w:tc>
          <w:tcPr>
            <w:tcW w:w="3157" w:type="dxa"/>
            <w:tcMar>
              <w:top w:w="15" w:type="dxa"/>
              <w:left w:w="15" w:type="dxa"/>
              <w:bottom w:w="0" w:type="dxa"/>
              <w:right w:w="15" w:type="dxa"/>
            </w:tcMar>
          </w:tcPr>
          <w:p w:rsidR="00FB2187" w:rsidRPr="00FB2187" w:rsidRDefault="00FB2187" w:rsidP="00CB4665">
            <w:pPr>
              <w:spacing w:line="360" w:lineRule="auto"/>
              <w:jc w:val="center"/>
              <w:rPr>
                <w:rFonts w:eastAsiaTheme="minorEastAsia"/>
                <w:kern w:val="0"/>
                <w:sz w:val="24"/>
              </w:rPr>
            </w:pPr>
            <w:r w:rsidRPr="00FB2187">
              <w:rPr>
                <w:rFonts w:eastAsiaTheme="minorEastAsia"/>
                <w:kern w:val="0"/>
                <w:sz w:val="24"/>
              </w:rPr>
              <w:t>本期末</w:t>
            </w:r>
          </w:p>
          <w:p w:rsidR="00FB2187" w:rsidRPr="00FB2187" w:rsidRDefault="00FB2187" w:rsidP="00CB4665">
            <w:pPr>
              <w:spacing w:line="360" w:lineRule="auto"/>
              <w:jc w:val="center"/>
              <w:rPr>
                <w:rFonts w:eastAsiaTheme="minorEastAsia"/>
                <w:sz w:val="24"/>
              </w:rPr>
            </w:pPr>
            <w:r w:rsidRPr="00FB2187">
              <w:rPr>
                <w:rFonts w:eastAsiaTheme="minorEastAsia"/>
                <w:sz w:val="24"/>
              </w:rPr>
              <w:lastRenderedPageBreak/>
              <w:t>2019</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c>
          <w:tcPr>
            <w:tcW w:w="3158" w:type="dxa"/>
            <w:tcMar>
              <w:top w:w="15" w:type="dxa"/>
              <w:left w:w="15" w:type="dxa"/>
              <w:bottom w:w="0" w:type="dxa"/>
              <w:right w:w="15" w:type="dxa"/>
            </w:tcMar>
          </w:tcPr>
          <w:p w:rsidR="00FB2187" w:rsidRPr="00FB2187" w:rsidRDefault="00FB2187" w:rsidP="00CB4665">
            <w:pPr>
              <w:spacing w:line="360" w:lineRule="auto"/>
              <w:jc w:val="center"/>
              <w:rPr>
                <w:rFonts w:eastAsiaTheme="minorEastAsia"/>
                <w:kern w:val="0"/>
                <w:sz w:val="24"/>
              </w:rPr>
            </w:pPr>
            <w:r w:rsidRPr="00FB2187">
              <w:rPr>
                <w:rFonts w:eastAsiaTheme="minorEastAsia"/>
                <w:kern w:val="0"/>
                <w:sz w:val="24"/>
              </w:rPr>
              <w:lastRenderedPageBreak/>
              <w:t>上年度末</w:t>
            </w:r>
          </w:p>
          <w:p w:rsidR="00FB2187" w:rsidRPr="00FB2187" w:rsidRDefault="00FB2187" w:rsidP="00CB4665">
            <w:pPr>
              <w:spacing w:line="360" w:lineRule="auto"/>
              <w:jc w:val="center"/>
              <w:rPr>
                <w:rFonts w:eastAsiaTheme="minorEastAsia"/>
                <w:kern w:val="0"/>
                <w:sz w:val="24"/>
              </w:rPr>
            </w:pPr>
            <w:r w:rsidRPr="00FB2187">
              <w:rPr>
                <w:rFonts w:eastAsiaTheme="minorEastAsia"/>
                <w:sz w:val="24"/>
              </w:rPr>
              <w:lastRenderedPageBreak/>
              <w:t>2018</w:t>
            </w:r>
            <w:r w:rsidRPr="00FB2187">
              <w:rPr>
                <w:rFonts w:eastAsiaTheme="minorEastAsia"/>
                <w:sz w:val="24"/>
              </w:rPr>
              <w:t>年</w:t>
            </w:r>
            <w:r w:rsidRPr="00FB2187">
              <w:rPr>
                <w:rFonts w:eastAsiaTheme="minorEastAsia"/>
                <w:sz w:val="24"/>
              </w:rPr>
              <w:t>12</w:t>
            </w:r>
            <w:r w:rsidRPr="00FB2187">
              <w:rPr>
                <w:rFonts w:eastAsiaTheme="minorEastAsia"/>
                <w:sz w:val="24"/>
              </w:rPr>
              <w:t>月</w:t>
            </w:r>
            <w:r w:rsidRPr="00FB2187">
              <w:rPr>
                <w:rFonts w:eastAsiaTheme="minorEastAsia"/>
                <w:sz w:val="24"/>
              </w:rPr>
              <w:t>31</w:t>
            </w:r>
            <w:r w:rsidRPr="00FB2187">
              <w:rPr>
                <w:rFonts w:eastAsiaTheme="minorEastAsia"/>
                <w:sz w:val="24"/>
              </w:rPr>
              <w:t>日</w:t>
            </w:r>
          </w:p>
        </w:tc>
      </w:tr>
      <w:tr w:rsidR="00FB2187" w:rsidRPr="00FB2187" w:rsidTr="00CB4665">
        <w:trPr>
          <w:trHeight w:val="315"/>
          <w:jc w:val="center"/>
        </w:trPr>
        <w:tc>
          <w:tcPr>
            <w:tcW w:w="2634" w:type="dxa"/>
            <w:tcMar>
              <w:top w:w="15" w:type="dxa"/>
              <w:left w:w="15" w:type="dxa"/>
              <w:bottom w:w="0" w:type="dxa"/>
              <w:right w:w="15" w:type="dxa"/>
            </w:tcMar>
            <w:vAlign w:val="center"/>
          </w:tcPr>
          <w:p w:rsidR="00FB2187" w:rsidRPr="00FB2187" w:rsidRDefault="00FB2187" w:rsidP="00CB4665">
            <w:pPr>
              <w:spacing w:line="360" w:lineRule="auto"/>
              <w:rPr>
                <w:rFonts w:eastAsiaTheme="minorEastAsia"/>
                <w:kern w:val="0"/>
                <w:sz w:val="24"/>
              </w:rPr>
            </w:pPr>
            <w:r w:rsidRPr="00FB2187">
              <w:rPr>
                <w:rFonts w:eastAsiaTheme="minorEastAsia"/>
                <w:kern w:val="0"/>
                <w:sz w:val="24"/>
              </w:rPr>
              <w:lastRenderedPageBreak/>
              <w:t>活期存款</w:t>
            </w:r>
          </w:p>
        </w:tc>
        <w:tc>
          <w:tcPr>
            <w:tcW w:w="3157" w:type="dxa"/>
            <w:tcMar>
              <w:top w:w="15" w:type="dxa"/>
              <w:left w:w="15" w:type="dxa"/>
              <w:bottom w:w="0" w:type="dxa"/>
              <w:right w:w="15" w:type="dxa"/>
            </w:tcMar>
            <w:vAlign w:val="center"/>
          </w:tcPr>
          <w:p w:rsidR="00FB2187" w:rsidRPr="00FB2187" w:rsidRDefault="00FB2187" w:rsidP="00CB4665">
            <w:pPr>
              <w:spacing w:line="360" w:lineRule="auto"/>
              <w:jc w:val="right"/>
              <w:rPr>
                <w:rFonts w:eastAsiaTheme="minorEastAsia"/>
                <w:kern w:val="0"/>
                <w:sz w:val="24"/>
              </w:rPr>
            </w:pPr>
            <w:r w:rsidRPr="00FB2187">
              <w:rPr>
                <w:rFonts w:eastAsiaTheme="minorEastAsia"/>
                <w:kern w:val="0"/>
                <w:sz w:val="24"/>
              </w:rPr>
              <w:t>1,856,332.56</w:t>
            </w:r>
          </w:p>
        </w:tc>
        <w:tc>
          <w:tcPr>
            <w:tcW w:w="3158" w:type="dxa"/>
            <w:tcMar>
              <w:top w:w="15" w:type="dxa"/>
              <w:left w:w="15" w:type="dxa"/>
              <w:bottom w:w="0" w:type="dxa"/>
              <w:right w:w="15" w:type="dxa"/>
            </w:tcMar>
            <w:vAlign w:val="center"/>
          </w:tcPr>
          <w:p w:rsidR="00FB2187" w:rsidRPr="00FB2187" w:rsidRDefault="00FB2187" w:rsidP="00CB4665">
            <w:pPr>
              <w:spacing w:line="360" w:lineRule="auto"/>
              <w:jc w:val="right"/>
              <w:rPr>
                <w:rFonts w:eastAsiaTheme="minorEastAsia"/>
                <w:kern w:val="0"/>
                <w:sz w:val="24"/>
              </w:rPr>
            </w:pPr>
            <w:r w:rsidRPr="00FB2187">
              <w:rPr>
                <w:rFonts w:eastAsiaTheme="minorEastAsia"/>
                <w:kern w:val="0"/>
                <w:sz w:val="24"/>
              </w:rPr>
              <w:t>525,220.42</w:t>
            </w:r>
          </w:p>
        </w:tc>
      </w:tr>
      <w:tr w:rsidR="00FB2187" w:rsidRPr="00FB2187" w:rsidTr="00CB4665">
        <w:trPr>
          <w:trHeight w:val="315"/>
          <w:jc w:val="center"/>
        </w:trPr>
        <w:tc>
          <w:tcPr>
            <w:tcW w:w="2634" w:type="dxa"/>
            <w:tcMar>
              <w:top w:w="15" w:type="dxa"/>
              <w:left w:w="15" w:type="dxa"/>
              <w:bottom w:w="0" w:type="dxa"/>
              <w:right w:w="15" w:type="dxa"/>
            </w:tcMar>
            <w:vAlign w:val="center"/>
          </w:tcPr>
          <w:p w:rsidR="00FB2187" w:rsidRPr="00FB2187" w:rsidRDefault="00FB2187" w:rsidP="00CB4665">
            <w:pPr>
              <w:spacing w:line="360" w:lineRule="auto"/>
              <w:rPr>
                <w:rFonts w:eastAsiaTheme="minorEastAsia"/>
                <w:kern w:val="0"/>
                <w:sz w:val="24"/>
              </w:rPr>
            </w:pPr>
            <w:r w:rsidRPr="00FB2187">
              <w:rPr>
                <w:rFonts w:eastAsiaTheme="minorEastAsia"/>
                <w:kern w:val="0"/>
                <w:sz w:val="24"/>
              </w:rPr>
              <w:t>定期存款</w:t>
            </w:r>
          </w:p>
        </w:tc>
        <w:tc>
          <w:tcPr>
            <w:tcW w:w="3157" w:type="dxa"/>
            <w:tcMar>
              <w:top w:w="15" w:type="dxa"/>
              <w:left w:w="15" w:type="dxa"/>
              <w:bottom w:w="0" w:type="dxa"/>
              <w:right w:w="15" w:type="dxa"/>
            </w:tcMar>
            <w:vAlign w:val="center"/>
          </w:tcPr>
          <w:p w:rsidR="00FB2187" w:rsidRPr="00FB2187" w:rsidRDefault="00FB2187" w:rsidP="00CB4665">
            <w:pPr>
              <w:spacing w:line="360" w:lineRule="auto"/>
              <w:jc w:val="right"/>
              <w:rPr>
                <w:rFonts w:eastAsiaTheme="minorEastAsia"/>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CB4665">
            <w:pPr>
              <w:spacing w:line="360" w:lineRule="auto"/>
              <w:jc w:val="right"/>
              <w:rPr>
                <w:rFonts w:eastAsiaTheme="minorEastAsia"/>
                <w:kern w:val="0"/>
                <w:sz w:val="24"/>
              </w:rPr>
            </w:pPr>
            <w:r w:rsidRPr="00FB2187">
              <w:rPr>
                <w:rFonts w:eastAsiaTheme="minorEastAsia"/>
                <w:kern w:val="0"/>
                <w:sz w:val="24"/>
              </w:rPr>
              <w:t>-</w:t>
            </w:r>
          </w:p>
        </w:tc>
      </w:tr>
      <w:tr w:rsidR="00FB2187" w:rsidRPr="00FB2187" w:rsidTr="00CB4665">
        <w:trPr>
          <w:trHeight w:val="315"/>
          <w:jc w:val="center"/>
        </w:trPr>
        <w:tc>
          <w:tcPr>
            <w:tcW w:w="2634" w:type="dxa"/>
            <w:tcMar>
              <w:top w:w="15" w:type="dxa"/>
              <w:left w:w="15" w:type="dxa"/>
              <w:bottom w:w="0" w:type="dxa"/>
              <w:right w:w="15" w:type="dxa"/>
            </w:tcMar>
          </w:tcPr>
          <w:p w:rsidR="00FB2187" w:rsidRPr="00FB2187" w:rsidRDefault="00FB2187" w:rsidP="00CB4665">
            <w:pPr>
              <w:rPr>
                <w:rFonts w:ascii="宋体" w:hAnsi="宋体"/>
                <w:color w:val="000000" w:themeColor="text1"/>
                <w:kern w:val="0"/>
                <w:sz w:val="24"/>
              </w:rPr>
            </w:pPr>
            <w:r w:rsidRPr="00FB2187">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FB2187" w:rsidRPr="00FB2187" w:rsidRDefault="00FB2187" w:rsidP="00CB4665">
            <w:pPr>
              <w:spacing w:line="360" w:lineRule="auto"/>
              <w:jc w:val="right"/>
              <w:rPr>
                <w:rFonts w:eastAsiaTheme="minorEastAsia"/>
                <w:color w:val="000000" w:themeColor="text1"/>
                <w:kern w:val="0"/>
                <w:sz w:val="24"/>
              </w:rPr>
            </w:pPr>
            <w:r w:rsidRPr="00FB2187">
              <w:rPr>
                <w:rFonts w:eastAsiaTheme="minorEastAsia"/>
                <w:kern w:val="0"/>
                <w:sz w:val="24"/>
              </w:rPr>
              <w:t>-</w:t>
            </w:r>
          </w:p>
        </w:tc>
        <w:tc>
          <w:tcPr>
            <w:tcW w:w="3158" w:type="dxa"/>
            <w:tcMar>
              <w:top w:w="15" w:type="dxa"/>
              <w:left w:w="15" w:type="dxa"/>
              <w:bottom w:w="0" w:type="dxa"/>
              <w:right w:w="15" w:type="dxa"/>
            </w:tcMar>
            <w:vAlign w:val="center"/>
          </w:tcPr>
          <w:p w:rsidR="00FB2187" w:rsidRPr="00FB2187" w:rsidRDefault="00FB2187" w:rsidP="00CB4665">
            <w:pPr>
              <w:spacing w:line="360" w:lineRule="auto"/>
              <w:jc w:val="right"/>
              <w:rPr>
                <w:rFonts w:eastAsiaTheme="minorEastAsia"/>
                <w:kern w:val="0"/>
                <w:sz w:val="24"/>
              </w:rPr>
            </w:pPr>
            <w:r w:rsidRPr="00FB2187">
              <w:rPr>
                <w:rFonts w:eastAsiaTheme="minorEastAsia"/>
                <w:color w:val="000000" w:themeColor="text1"/>
                <w:kern w:val="0"/>
                <w:sz w:val="24"/>
              </w:rPr>
              <w:t>-</w:t>
            </w:r>
          </w:p>
        </w:tc>
      </w:tr>
      <w:tr w:rsidR="00FB2187" w:rsidRPr="00FB2187" w:rsidTr="00CB4665">
        <w:trPr>
          <w:trHeight w:val="315"/>
          <w:jc w:val="center"/>
        </w:trPr>
        <w:tc>
          <w:tcPr>
            <w:tcW w:w="2634" w:type="dxa"/>
            <w:tcMar>
              <w:top w:w="15" w:type="dxa"/>
              <w:left w:w="15" w:type="dxa"/>
              <w:bottom w:w="0" w:type="dxa"/>
              <w:right w:w="15" w:type="dxa"/>
            </w:tcMar>
          </w:tcPr>
          <w:p w:rsidR="00FB2187" w:rsidRPr="00FB2187" w:rsidRDefault="00FB2187" w:rsidP="00CB4665">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FB2187" w:rsidRPr="00FB2187" w:rsidRDefault="00FB2187" w:rsidP="00CB4665">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CB4665">
            <w:pPr>
              <w:spacing w:line="360" w:lineRule="auto"/>
              <w:jc w:val="right"/>
              <w:rPr>
                <w:rFonts w:eastAsiaTheme="minorEastAsia"/>
                <w:kern w:val="0"/>
                <w:sz w:val="24"/>
              </w:rPr>
            </w:pPr>
            <w:r w:rsidRPr="00FB2187">
              <w:rPr>
                <w:rFonts w:eastAsiaTheme="minorEastAsia"/>
                <w:kern w:val="0"/>
                <w:sz w:val="24"/>
              </w:rPr>
              <w:t>-</w:t>
            </w:r>
          </w:p>
        </w:tc>
      </w:tr>
      <w:tr w:rsidR="00FB2187" w:rsidRPr="00FB2187" w:rsidTr="00CB4665">
        <w:trPr>
          <w:trHeight w:val="315"/>
          <w:jc w:val="center"/>
        </w:trPr>
        <w:tc>
          <w:tcPr>
            <w:tcW w:w="2634" w:type="dxa"/>
            <w:tcMar>
              <w:top w:w="15" w:type="dxa"/>
              <w:left w:w="15" w:type="dxa"/>
              <w:bottom w:w="0" w:type="dxa"/>
              <w:right w:w="15" w:type="dxa"/>
            </w:tcMar>
          </w:tcPr>
          <w:p w:rsidR="00FB2187" w:rsidRPr="00FB2187" w:rsidRDefault="00FB2187" w:rsidP="00CB4665">
            <w:pPr>
              <w:ind w:firstLineChars="300" w:firstLine="720"/>
              <w:rPr>
                <w:rFonts w:ascii="宋体" w:hAnsi="宋体"/>
                <w:color w:val="000000" w:themeColor="text1"/>
                <w:kern w:val="0"/>
                <w:sz w:val="24"/>
              </w:rPr>
            </w:pPr>
            <w:r w:rsidRPr="00FB2187">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FB2187" w:rsidRPr="00FB2187" w:rsidRDefault="00FB2187" w:rsidP="00CB4665">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FB2187" w:rsidRPr="00FB2187" w:rsidRDefault="00FB2187" w:rsidP="00CB4665">
            <w:pPr>
              <w:spacing w:line="360" w:lineRule="auto"/>
              <w:jc w:val="right"/>
              <w:rPr>
                <w:rFonts w:eastAsiaTheme="minorEastAsia"/>
                <w:color w:val="000000" w:themeColor="text1"/>
                <w:kern w:val="0"/>
                <w:sz w:val="24"/>
              </w:rPr>
            </w:pPr>
            <w:r w:rsidRPr="00FB2187">
              <w:rPr>
                <w:rFonts w:eastAsiaTheme="minorEastAsia"/>
                <w:color w:val="000000" w:themeColor="text1"/>
                <w:kern w:val="0"/>
                <w:sz w:val="24"/>
              </w:rPr>
              <w:t>-</w:t>
            </w:r>
          </w:p>
        </w:tc>
      </w:tr>
      <w:tr w:rsidR="00FB2187" w:rsidRPr="00063F90" w:rsidTr="00CB4665">
        <w:trPr>
          <w:trHeight w:val="315"/>
          <w:jc w:val="center"/>
        </w:trPr>
        <w:tc>
          <w:tcPr>
            <w:tcW w:w="2634" w:type="dxa"/>
            <w:tcMar>
              <w:top w:w="15" w:type="dxa"/>
              <w:left w:w="15" w:type="dxa"/>
              <w:bottom w:w="0" w:type="dxa"/>
              <w:right w:w="15" w:type="dxa"/>
            </w:tcMar>
            <w:vAlign w:val="center"/>
          </w:tcPr>
          <w:p w:rsidR="00FB2187" w:rsidRPr="00063F90" w:rsidRDefault="00FB2187" w:rsidP="00CB4665">
            <w:pPr>
              <w:spacing w:line="360" w:lineRule="auto"/>
              <w:rPr>
                <w:rFonts w:eastAsiaTheme="minorEastAsia"/>
                <w:color w:val="000000"/>
                <w:kern w:val="0"/>
                <w:sz w:val="24"/>
              </w:rPr>
            </w:pPr>
            <w:r w:rsidRPr="00063F90">
              <w:rPr>
                <w:rFonts w:eastAsiaTheme="minorEastAsia"/>
                <w:kern w:val="0"/>
                <w:sz w:val="24"/>
              </w:rPr>
              <w:t>其他存款</w:t>
            </w:r>
          </w:p>
        </w:tc>
        <w:tc>
          <w:tcPr>
            <w:tcW w:w="3157" w:type="dxa"/>
            <w:tcMar>
              <w:top w:w="15" w:type="dxa"/>
              <w:left w:w="15" w:type="dxa"/>
              <w:bottom w:w="0" w:type="dxa"/>
              <w:right w:w="15" w:type="dxa"/>
            </w:tcMar>
            <w:vAlign w:val="center"/>
          </w:tcPr>
          <w:p w:rsidR="00FB2187" w:rsidRPr="00063F90" w:rsidRDefault="00FB2187" w:rsidP="00CB4665">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FB2187" w:rsidRPr="00063F90" w:rsidRDefault="00FB2187" w:rsidP="00CB4665">
            <w:pPr>
              <w:spacing w:line="360" w:lineRule="auto"/>
              <w:jc w:val="right"/>
              <w:rPr>
                <w:rFonts w:eastAsiaTheme="minorEastAsia"/>
                <w:kern w:val="0"/>
                <w:sz w:val="24"/>
              </w:rPr>
            </w:pPr>
            <w:r w:rsidRPr="00063F90">
              <w:rPr>
                <w:rFonts w:eastAsiaTheme="minorEastAsia"/>
                <w:kern w:val="0"/>
                <w:sz w:val="24"/>
              </w:rPr>
              <w:t>-</w:t>
            </w:r>
          </w:p>
        </w:tc>
      </w:tr>
      <w:tr w:rsidR="00FB2187" w:rsidRPr="00063F90" w:rsidTr="00CB4665">
        <w:trPr>
          <w:trHeight w:val="315"/>
          <w:jc w:val="center"/>
        </w:trPr>
        <w:tc>
          <w:tcPr>
            <w:tcW w:w="2634" w:type="dxa"/>
            <w:tcMar>
              <w:top w:w="15" w:type="dxa"/>
              <w:left w:w="15" w:type="dxa"/>
              <w:bottom w:w="0" w:type="dxa"/>
              <w:right w:w="15" w:type="dxa"/>
            </w:tcMar>
            <w:vAlign w:val="center"/>
          </w:tcPr>
          <w:p w:rsidR="00FB2187" w:rsidRPr="00063F90" w:rsidRDefault="00FB2187" w:rsidP="00CB4665">
            <w:pPr>
              <w:spacing w:line="360" w:lineRule="auto"/>
              <w:rPr>
                <w:rFonts w:eastAsiaTheme="minorEastAsia"/>
                <w:color w:val="000000"/>
                <w:kern w:val="0"/>
                <w:sz w:val="24"/>
              </w:rPr>
            </w:pPr>
            <w:r w:rsidRPr="00063F90">
              <w:rPr>
                <w:rFonts w:eastAsiaTheme="minorEastAsia"/>
                <w:kern w:val="0"/>
                <w:sz w:val="24"/>
              </w:rPr>
              <w:t>合计</w:t>
            </w:r>
          </w:p>
        </w:tc>
        <w:tc>
          <w:tcPr>
            <w:tcW w:w="3157" w:type="dxa"/>
            <w:tcMar>
              <w:top w:w="15" w:type="dxa"/>
              <w:left w:w="15" w:type="dxa"/>
              <w:bottom w:w="0" w:type="dxa"/>
              <w:right w:w="15" w:type="dxa"/>
            </w:tcMar>
            <w:vAlign w:val="center"/>
          </w:tcPr>
          <w:p w:rsidR="00FB2187" w:rsidRPr="00063F90" w:rsidRDefault="00FB2187" w:rsidP="00CB4665">
            <w:pPr>
              <w:spacing w:line="360" w:lineRule="auto"/>
              <w:jc w:val="right"/>
              <w:rPr>
                <w:rFonts w:eastAsiaTheme="minorEastAsia"/>
                <w:kern w:val="0"/>
                <w:sz w:val="24"/>
              </w:rPr>
            </w:pPr>
            <w:r w:rsidRPr="00063F90">
              <w:rPr>
                <w:rFonts w:eastAsiaTheme="minorEastAsia"/>
                <w:kern w:val="0"/>
                <w:sz w:val="24"/>
              </w:rPr>
              <w:t>1,856,332.56</w:t>
            </w:r>
          </w:p>
        </w:tc>
        <w:tc>
          <w:tcPr>
            <w:tcW w:w="3158" w:type="dxa"/>
            <w:tcMar>
              <w:top w:w="15" w:type="dxa"/>
              <w:left w:w="15" w:type="dxa"/>
              <w:bottom w:w="0" w:type="dxa"/>
              <w:right w:w="15" w:type="dxa"/>
            </w:tcMar>
            <w:vAlign w:val="center"/>
          </w:tcPr>
          <w:p w:rsidR="00FB2187" w:rsidRPr="00063F90" w:rsidRDefault="00FB2187" w:rsidP="00CB4665">
            <w:pPr>
              <w:spacing w:line="360" w:lineRule="auto"/>
              <w:jc w:val="right"/>
              <w:rPr>
                <w:rFonts w:eastAsiaTheme="minorEastAsia"/>
                <w:kern w:val="0"/>
                <w:sz w:val="24"/>
              </w:rPr>
            </w:pPr>
            <w:r w:rsidRPr="00063F90">
              <w:rPr>
                <w:rFonts w:eastAsiaTheme="minorEastAsia"/>
                <w:kern w:val="0"/>
                <w:sz w:val="24"/>
              </w:rPr>
              <w:t>525,220.42</w:t>
            </w:r>
          </w:p>
        </w:tc>
      </w:tr>
    </w:tbl>
    <w:p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rsidR="00E43350" w:rsidRPr="0004081A" w:rsidRDefault="00E43350"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E43350" w:rsidRPr="00D564C7" w:rsidTr="00400137">
        <w:trPr>
          <w:trHeight w:val="255"/>
          <w:jc w:val="center"/>
        </w:trPr>
        <w:tc>
          <w:tcPr>
            <w:tcW w:w="2268" w:type="dxa"/>
            <w:gridSpan w:val="2"/>
            <w:vMerge w:val="restart"/>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项目</w:t>
            </w:r>
          </w:p>
        </w:tc>
        <w:tc>
          <w:tcPr>
            <w:tcW w:w="7018" w:type="dxa"/>
            <w:gridSpan w:val="3"/>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本期末</w:t>
            </w:r>
          </w:p>
          <w:p w:rsidR="00E43350" w:rsidRPr="004C1637" w:rsidRDefault="00E43350" w:rsidP="004C1637">
            <w:pPr>
              <w:spacing w:before="29" w:line="288" w:lineRule="auto"/>
              <w:jc w:val="center"/>
              <w:rPr>
                <w:color w:val="000000"/>
                <w:kern w:val="0"/>
                <w:sz w:val="24"/>
              </w:rPr>
            </w:pPr>
            <w:r w:rsidRPr="004C1637">
              <w:rPr>
                <w:color w:val="000000"/>
                <w:kern w:val="0"/>
                <w:sz w:val="24"/>
              </w:rPr>
              <w:t>2019</w:t>
            </w:r>
            <w:r w:rsidRPr="004C1637">
              <w:rPr>
                <w:color w:val="000000"/>
                <w:kern w:val="0"/>
                <w:sz w:val="24"/>
              </w:rPr>
              <w:t>年</w:t>
            </w:r>
            <w:r w:rsidRPr="004C1637">
              <w:rPr>
                <w:color w:val="000000"/>
                <w:kern w:val="0"/>
                <w:sz w:val="24"/>
              </w:rPr>
              <w:t>12</w:t>
            </w:r>
            <w:r w:rsidRPr="004C1637">
              <w:rPr>
                <w:color w:val="000000"/>
                <w:kern w:val="0"/>
                <w:sz w:val="24"/>
              </w:rPr>
              <w:t>月</w:t>
            </w:r>
            <w:r w:rsidRPr="004C1637">
              <w:rPr>
                <w:color w:val="000000"/>
                <w:kern w:val="0"/>
                <w:sz w:val="24"/>
              </w:rPr>
              <w:t>31</w:t>
            </w:r>
            <w:r w:rsidRPr="004C1637">
              <w:rPr>
                <w:color w:val="000000"/>
                <w:kern w:val="0"/>
                <w:sz w:val="24"/>
              </w:rPr>
              <w:t>日</w:t>
            </w:r>
          </w:p>
        </w:tc>
      </w:tr>
      <w:tr w:rsidR="00E43350" w:rsidRPr="00D564C7" w:rsidTr="00E43350">
        <w:trPr>
          <w:trHeight w:val="270"/>
          <w:jc w:val="center"/>
        </w:trPr>
        <w:tc>
          <w:tcPr>
            <w:tcW w:w="2268" w:type="dxa"/>
            <w:gridSpan w:val="2"/>
            <w:vMerge/>
            <w:vAlign w:val="center"/>
          </w:tcPr>
          <w:p w:rsidR="00E43350" w:rsidRPr="004C1637" w:rsidRDefault="00E43350" w:rsidP="004C1637">
            <w:pPr>
              <w:spacing w:before="29" w:line="288" w:lineRule="auto"/>
              <w:jc w:val="center"/>
              <w:rPr>
                <w:color w:val="000000"/>
                <w:kern w:val="0"/>
                <w:sz w:val="24"/>
              </w:rPr>
            </w:pP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成本</w:t>
            </w:r>
          </w:p>
        </w:tc>
        <w:tc>
          <w:tcPr>
            <w:tcW w:w="2339"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w:t>
            </w:r>
          </w:p>
        </w:tc>
        <w:tc>
          <w:tcPr>
            <w:tcW w:w="2340" w:type="dxa"/>
            <w:vAlign w:val="center"/>
          </w:tcPr>
          <w:p w:rsidR="00E43350" w:rsidRPr="004C1637" w:rsidRDefault="00E43350" w:rsidP="004C1637">
            <w:pPr>
              <w:spacing w:before="29" w:line="288" w:lineRule="auto"/>
              <w:jc w:val="center"/>
              <w:rPr>
                <w:color w:val="000000"/>
                <w:kern w:val="0"/>
                <w:sz w:val="24"/>
              </w:rPr>
            </w:pPr>
            <w:r w:rsidRPr="004C1637">
              <w:rPr>
                <w:rFonts w:hint="eastAsia"/>
                <w:color w:val="000000"/>
                <w:kern w:val="0"/>
                <w:sz w:val="24"/>
              </w:rPr>
              <w:t>公允价值变动</w:t>
            </w:r>
          </w:p>
        </w:tc>
      </w:tr>
      <w:tr w:rsidR="00E43350" w:rsidRPr="00D564C7" w:rsidTr="00400137">
        <w:trPr>
          <w:trHeight w:val="270"/>
          <w:jc w:val="center"/>
        </w:trPr>
        <w:tc>
          <w:tcPr>
            <w:tcW w:w="2268" w:type="dxa"/>
            <w:gridSpan w:val="2"/>
            <w:vAlign w:val="center"/>
          </w:tcPr>
          <w:p w:rsidR="00E43350" w:rsidRPr="008C42E3" w:rsidRDefault="00E43350" w:rsidP="008C42E3">
            <w:pPr>
              <w:widowControl/>
              <w:spacing w:before="29" w:line="288" w:lineRule="auto"/>
              <w:rPr>
                <w:color w:val="000000"/>
                <w:kern w:val="0"/>
                <w:sz w:val="24"/>
              </w:rPr>
            </w:pPr>
            <w:r w:rsidRPr="008C42E3">
              <w:rPr>
                <w:rFonts w:hint="eastAsia"/>
                <w:color w:val="000000"/>
                <w:kern w:val="0"/>
                <w:sz w:val="24"/>
              </w:rPr>
              <w:t>股票</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20,886,639.95</w:t>
            </w:r>
          </w:p>
        </w:tc>
        <w:tc>
          <w:tcPr>
            <w:tcW w:w="2339"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22,544,338.85</w:t>
            </w:r>
          </w:p>
        </w:tc>
        <w:tc>
          <w:tcPr>
            <w:tcW w:w="2340" w:type="dxa"/>
            <w:vAlign w:val="center"/>
          </w:tcPr>
          <w:p w:rsidR="00E43350" w:rsidRPr="004C1637" w:rsidRDefault="00E43350" w:rsidP="004C1637">
            <w:pPr>
              <w:spacing w:before="29" w:line="288" w:lineRule="auto"/>
              <w:jc w:val="right"/>
              <w:rPr>
                <w:color w:val="000000"/>
                <w:kern w:val="0"/>
                <w:sz w:val="24"/>
              </w:rPr>
            </w:pPr>
            <w:r w:rsidRPr="004C1637">
              <w:rPr>
                <w:color w:val="000000"/>
                <w:kern w:val="0"/>
                <w:sz w:val="24"/>
              </w:rPr>
              <w:t>1,657,698.90</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贵金属投资</w:t>
            </w:r>
            <w:r w:rsidRPr="008C42E3">
              <w:rPr>
                <w:rFonts w:hint="eastAsia"/>
                <w:color w:val="000000"/>
                <w:kern w:val="0"/>
                <w:sz w:val="24"/>
              </w:rPr>
              <w:t>-</w:t>
            </w:r>
            <w:r w:rsidRPr="008C42E3">
              <w:rPr>
                <w:rFonts w:hint="eastAsia"/>
                <w:color w:val="000000"/>
                <w:kern w:val="0"/>
                <w:sz w:val="24"/>
              </w:rPr>
              <w:t>金交所黄金合约</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rFonts w:hint="eastAsia"/>
                <w:color w:val="000000"/>
                <w:kern w:val="0"/>
                <w:sz w:val="24"/>
              </w:rPr>
              <w:t>-</w:t>
            </w:r>
          </w:p>
        </w:tc>
      </w:tr>
      <w:tr w:rsidR="0023307D" w:rsidRPr="00D564C7" w:rsidTr="00400137">
        <w:trPr>
          <w:trHeight w:val="285"/>
          <w:jc w:val="center"/>
        </w:trPr>
        <w:tc>
          <w:tcPr>
            <w:tcW w:w="828" w:type="dxa"/>
            <w:vMerge w:val="restart"/>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债券</w:t>
            </w: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交易所市场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100,477,094.46</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103,599,780.62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3,122,686.16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银行间市场</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30,108,751.64</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30,331,000.00</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222,248.36</w:t>
            </w:r>
          </w:p>
        </w:tc>
      </w:tr>
      <w:tr w:rsidR="0023307D" w:rsidRPr="00D564C7" w:rsidTr="00E43350">
        <w:trPr>
          <w:trHeight w:val="103"/>
          <w:jc w:val="center"/>
        </w:trPr>
        <w:tc>
          <w:tcPr>
            <w:tcW w:w="828" w:type="dxa"/>
            <w:vMerge/>
            <w:vAlign w:val="center"/>
          </w:tcPr>
          <w:p w:rsidR="0023307D" w:rsidRPr="008C42E3" w:rsidRDefault="0023307D" w:rsidP="008C42E3">
            <w:pPr>
              <w:widowControl/>
              <w:spacing w:before="29" w:line="288" w:lineRule="auto"/>
              <w:rPr>
                <w:color w:val="000000"/>
                <w:kern w:val="0"/>
                <w:sz w:val="24"/>
              </w:rPr>
            </w:pPr>
          </w:p>
        </w:tc>
        <w:tc>
          <w:tcPr>
            <w:tcW w:w="1440" w:type="dxa"/>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130,585,846.10</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133,930,780.62</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3,344,934.52</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资产支持证券</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基金</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color w:val="000000"/>
                <w:kern w:val="0"/>
                <w:sz w:val="24"/>
              </w:rPr>
            </w:pPr>
            <w:r w:rsidRPr="008C42E3">
              <w:rPr>
                <w:rFonts w:hint="eastAsia"/>
                <w:color w:val="000000"/>
                <w:kern w:val="0"/>
                <w:sz w:val="24"/>
              </w:rPr>
              <w:t>其他</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w:t>
            </w:r>
          </w:p>
        </w:tc>
      </w:tr>
      <w:tr w:rsidR="0023307D" w:rsidRPr="00D564C7" w:rsidTr="008C42E3">
        <w:trPr>
          <w:trHeight w:val="270"/>
          <w:jc w:val="center"/>
        </w:trPr>
        <w:tc>
          <w:tcPr>
            <w:tcW w:w="2268" w:type="dxa"/>
            <w:gridSpan w:val="2"/>
            <w:vAlign w:val="center"/>
          </w:tcPr>
          <w:p w:rsidR="0023307D" w:rsidRPr="008C42E3" w:rsidRDefault="0023307D" w:rsidP="008C42E3">
            <w:pPr>
              <w:widowControl/>
              <w:spacing w:before="29" w:line="288" w:lineRule="auto"/>
              <w:jc w:val="center"/>
              <w:rPr>
                <w:color w:val="000000"/>
                <w:kern w:val="0"/>
                <w:sz w:val="24"/>
              </w:rPr>
            </w:pPr>
            <w:r w:rsidRPr="008C42E3">
              <w:rPr>
                <w:rFonts w:hint="eastAsia"/>
                <w:color w:val="000000"/>
                <w:kern w:val="0"/>
                <w:sz w:val="24"/>
              </w:rPr>
              <w:t>合计</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151,472,486.05</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156,475,119.47</w:t>
            </w:r>
          </w:p>
        </w:tc>
        <w:tc>
          <w:tcPr>
            <w:tcW w:w="2340"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5,002,633.42</w:t>
            </w:r>
          </w:p>
        </w:tc>
      </w:tr>
      <w:tr w:rsidR="0023307D" w:rsidRPr="00D564C7" w:rsidTr="00400137">
        <w:trPr>
          <w:trHeight w:val="255"/>
          <w:jc w:val="center"/>
        </w:trPr>
        <w:tc>
          <w:tcPr>
            <w:tcW w:w="2268" w:type="dxa"/>
            <w:gridSpan w:val="2"/>
            <w:vMerge w:val="restart"/>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项目</w:t>
            </w:r>
          </w:p>
        </w:tc>
        <w:tc>
          <w:tcPr>
            <w:tcW w:w="7018" w:type="dxa"/>
            <w:gridSpan w:val="3"/>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上年度末</w:t>
            </w:r>
          </w:p>
          <w:p w:rsidR="0023307D" w:rsidRPr="008C42E3" w:rsidRDefault="0023307D" w:rsidP="008C42E3">
            <w:pPr>
              <w:spacing w:before="29" w:line="288" w:lineRule="auto"/>
              <w:jc w:val="center"/>
              <w:rPr>
                <w:color w:val="000000"/>
                <w:kern w:val="0"/>
                <w:sz w:val="24"/>
              </w:rPr>
            </w:pPr>
            <w:r w:rsidRPr="008C42E3">
              <w:rPr>
                <w:color w:val="000000"/>
                <w:kern w:val="0"/>
                <w:sz w:val="24"/>
              </w:rPr>
              <w:t>2018</w:t>
            </w:r>
            <w:r w:rsidRPr="008C42E3">
              <w:rPr>
                <w:color w:val="000000"/>
                <w:kern w:val="0"/>
                <w:sz w:val="24"/>
              </w:rPr>
              <w:t>年</w:t>
            </w:r>
            <w:r w:rsidRPr="008C42E3">
              <w:rPr>
                <w:color w:val="000000"/>
                <w:kern w:val="0"/>
                <w:sz w:val="24"/>
              </w:rPr>
              <w:t>12</w:t>
            </w:r>
            <w:r w:rsidRPr="008C42E3">
              <w:rPr>
                <w:color w:val="000000"/>
                <w:kern w:val="0"/>
                <w:sz w:val="24"/>
              </w:rPr>
              <w:t>月</w:t>
            </w:r>
            <w:r w:rsidRPr="008C42E3">
              <w:rPr>
                <w:color w:val="000000"/>
                <w:kern w:val="0"/>
                <w:sz w:val="24"/>
              </w:rPr>
              <w:t>31</w:t>
            </w:r>
            <w:r w:rsidRPr="008C42E3">
              <w:rPr>
                <w:color w:val="000000"/>
                <w:kern w:val="0"/>
                <w:sz w:val="24"/>
              </w:rPr>
              <w:t>日</w:t>
            </w:r>
          </w:p>
        </w:tc>
      </w:tr>
      <w:tr w:rsidR="0023307D" w:rsidRPr="00D564C7" w:rsidTr="00E43350">
        <w:trPr>
          <w:trHeight w:val="270"/>
          <w:jc w:val="center"/>
        </w:trPr>
        <w:tc>
          <w:tcPr>
            <w:tcW w:w="2268" w:type="dxa"/>
            <w:gridSpan w:val="2"/>
            <w:vMerge/>
            <w:vAlign w:val="center"/>
          </w:tcPr>
          <w:p w:rsidR="0023307D" w:rsidRPr="008C42E3" w:rsidRDefault="0023307D" w:rsidP="008C42E3">
            <w:pPr>
              <w:spacing w:before="29" w:line="288" w:lineRule="auto"/>
              <w:jc w:val="center"/>
              <w:rPr>
                <w:color w:val="000000"/>
                <w:kern w:val="0"/>
                <w:sz w:val="24"/>
              </w:rPr>
            </w:pP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成本</w:t>
            </w:r>
          </w:p>
        </w:tc>
        <w:tc>
          <w:tcPr>
            <w:tcW w:w="2339"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w:t>
            </w:r>
          </w:p>
        </w:tc>
        <w:tc>
          <w:tcPr>
            <w:tcW w:w="2340" w:type="dxa"/>
            <w:vAlign w:val="center"/>
          </w:tcPr>
          <w:p w:rsidR="0023307D" w:rsidRPr="008C42E3" w:rsidRDefault="0023307D" w:rsidP="008C42E3">
            <w:pPr>
              <w:spacing w:before="29" w:line="288" w:lineRule="auto"/>
              <w:jc w:val="center"/>
              <w:rPr>
                <w:color w:val="000000"/>
                <w:kern w:val="0"/>
                <w:sz w:val="24"/>
              </w:rPr>
            </w:pPr>
            <w:r w:rsidRPr="008C42E3">
              <w:rPr>
                <w:rFonts w:hint="eastAsia"/>
                <w:color w:val="000000"/>
                <w:kern w:val="0"/>
                <w:sz w:val="24"/>
              </w:rPr>
              <w:t>公允价值变动</w:t>
            </w:r>
          </w:p>
        </w:tc>
      </w:tr>
      <w:tr w:rsidR="0023307D" w:rsidRPr="00D564C7" w:rsidTr="00400137">
        <w:trPr>
          <w:trHeight w:val="270"/>
          <w:jc w:val="center"/>
        </w:trPr>
        <w:tc>
          <w:tcPr>
            <w:tcW w:w="2268" w:type="dxa"/>
            <w:gridSpan w:val="2"/>
            <w:vAlign w:val="center"/>
          </w:tcPr>
          <w:p w:rsidR="0023307D" w:rsidRPr="008C42E3" w:rsidRDefault="0023307D" w:rsidP="008C42E3">
            <w:pPr>
              <w:widowControl/>
              <w:spacing w:before="29" w:line="288" w:lineRule="auto"/>
              <w:rPr>
                <w:kern w:val="0"/>
                <w:sz w:val="24"/>
              </w:rPr>
            </w:pPr>
            <w:r w:rsidRPr="008C42E3">
              <w:rPr>
                <w:rFonts w:hint="eastAsia"/>
                <w:kern w:val="0"/>
                <w:sz w:val="24"/>
              </w:rPr>
              <w:t>股票</w:t>
            </w:r>
          </w:p>
        </w:tc>
        <w:tc>
          <w:tcPr>
            <w:tcW w:w="2339" w:type="dxa"/>
            <w:vAlign w:val="center"/>
          </w:tcPr>
          <w:p w:rsidR="0023307D" w:rsidRPr="004C1637" w:rsidRDefault="0023307D" w:rsidP="004C1637">
            <w:pPr>
              <w:spacing w:before="29" w:line="288" w:lineRule="auto"/>
              <w:jc w:val="right"/>
              <w:rPr>
                <w:color w:val="000000"/>
                <w:kern w:val="0"/>
                <w:sz w:val="24"/>
              </w:rPr>
            </w:pPr>
            <w:r w:rsidRPr="004C1637">
              <w:rPr>
                <w:color w:val="000000"/>
                <w:kern w:val="0"/>
                <w:sz w:val="24"/>
              </w:rPr>
              <w:t>730,595.00</w:t>
            </w:r>
          </w:p>
        </w:tc>
        <w:tc>
          <w:tcPr>
            <w:tcW w:w="2339"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719,400.00</w:t>
            </w:r>
          </w:p>
        </w:tc>
        <w:tc>
          <w:tcPr>
            <w:tcW w:w="2340" w:type="dxa"/>
            <w:vAlign w:val="center"/>
          </w:tcPr>
          <w:p w:rsidR="0023307D" w:rsidRPr="004C1637" w:rsidRDefault="0023307D" w:rsidP="00400137">
            <w:pPr>
              <w:spacing w:line="360" w:lineRule="auto"/>
              <w:jc w:val="right"/>
              <w:rPr>
                <w:color w:val="000000"/>
                <w:kern w:val="0"/>
                <w:sz w:val="24"/>
              </w:rPr>
            </w:pPr>
            <w:r w:rsidRPr="004C1637">
              <w:rPr>
                <w:color w:val="000000"/>
                <w:kern w:val="0"/>
                <w:sz w:val="24"/>
              </w:rPr>
              <w:t>-11,195.00</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贵金属投资</w:t>
            </w:r>
            <w:r w:rsidRPr="008C42E3">
              <w:rPr>
                <w:rFonts w:hint="eastAsia"/>
                <w:kern w:val="0"/>
                <w:sz w:val="24"/>
              </w:rPr>
              <w:t>-</w:t>
            </w:r>
            <w:r w:rsidRPr="008C42E3">
              <w:rPr>
                <w:rFonts w:hint="eastAsia"/>
                <w:kern w:val="0"/>
                <w:sz w:val="24"/>
              </w:rPr>
              <w:t>金交所黄金合约</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rsidTr="00400137">
        <w:trPr>
          <w:trHeight w:val="285"/>
          <w:jc w:val="center"/>
        </w:trPr>
        <w:tc>
          <w:tcPr>
            <w:tcW w:w="828" w:type="dxa"/>
            <w:vMerge w:val="restart"/>
            <w:vAlign w:val="center"/>
          </w:tcPr>
          <w:p w:rsidR="00A94390" w:rsidRPr="008C42E3" w:rsidRDefault="00A94390" w:rsidP="008C42E3">
            <w:pPr>
              <w:widowControl/>
              <w:spacing w:before="29" w:line="288" w:lineRule="auto"/>
              <w:rPr>
                <w:kern w:val="0"/>
                <w:sz w:val="24"/>
              </w:rPr>
            </w:pPr>
            <w:r w:rsidRPr="008C42E3">
              <w:rPr>
                <w:rFonts w:hint="eastAsia"/>
                <w:kern w:val="0"/>
                <w:sz w:val="24"/>
              </w:rPr>
              <w:t>债券</w:t>
            </w: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交易所市场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81,604,050.13</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82,441,498.70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837,448.57</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银行间市场</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85,732,038.34</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86,791,000.00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1,058,961.66</w:t>
            </w:r>
          </w:p>
        </w:tc>
      </w:tr>
      <w:tr w:rsidR="00A94390" w:rsidRPr="00D564C7" w:rsidTr="00E43350">
        <w:trPr>
          <w:trHeight w:val="103"/>
          <w:jc w:val="center"/>
        </w:trPr>
        <w:tc>
          <w:tcPr>
            <w:tcW w:w="828" w:type="dxa"/>
            <w:vMerge/>
            <w:vAlign w:val="center"/>
          </w:tcPr>
          <w:p w:rsidR="00A94390" w:rsidRPr="008C42E3" w:rsidRDefault="00A94390" w:rsidP="008C42E3">
            <w:pPr>
              <w:widowControl/>
              <w:spacing w:before="29" w:line="288" w:lineRule="auto"/>
              <w:rPr>
                <w:kern w:val="0"/>
                <w:sz w:val="24"/>
              </w:rPr>
            </w:pPr>
          </w:p>
        </w:tc>
        <w:tc>
          <w:tcPr>
            <w:tcW w:w="1440" w:type="dxa"/>
            <w:vAlign w:val="center"/>
          </w:tcPr>
          <w:p w:rsidR="00A94390" w:rsidRPr="008C42E3" w:rsidRDefault="00A94390" w:rsidP="008C42E3">
            <w:pPr>
              <w:widowControl/>
              <w:spacing w:before="29" w:line="288" w:lineRule="auto"/>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167,336,088.47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169,232,498.70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1,896,410.23</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资产支持证券</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基金</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400137">
        <w:trPr>
          <w:trHeight w:val="270"/>
          <w:jc w:val="center"/>
        </w:trPr>
        <w:tc>
          <w:tcPr>
            <w:tcW w:w="2268" w:type="dxa"/>
            <w:gridSpan w:val="2"/>
            <w:vAlign w:val="center"/>
          </w:tcPr>
          <w:p w:rsidR="00A94390" w:rsidRPr="008C42E3" w:rsidRDefault="00A94390" w:rsidP="008C42E3">
            <w:pPr>
              <w:widowControl/>
              <w:spacing w:before="29" w:line="288" w:lineRule="auto"/>
              <w:rPr>
                <w:kern w:val="0"/>
                <w:sz w:val="24"/>
              </w:rPr>
            </w:pPr>
            <w:r w:rsidRPr="008C42E3">
              <w:rPr>
                <w:rFonts w:hint="eastAsia"/>
                <w:kern w:val="0"/>
                <w:sz w:val="24"/>
              </w:rPr>
              <w:t>其他</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rsidTr="008C42E3">
        <w:trPr>
          <w:trHeight w:val="270"/>
          <w:jc w:val="center"/>
        </w:trPr>
        <w:tc>
          <w:tcPr>
            <w:tcW w:w="2268" w:type="dxa"/>
            <w:gridSpan w:val="2"/>
            <w:vAlign w:val="center"/>
          </w:tcPr>
          <w:p w:rsidR="00A94390" w:rsidRPr="008C42E3" w:rsidRDefault="00A94390" w:rsidP="008C42E3">
            <w:pPr>
              <w:widowControl/>
              <w:spacing w:before="29" w:line="288" w:lineRule="auto"/>
              <w:jc w:val="center"/>
              <w:rPr>
                <w:kern w:val="0"/>
                <w:sz w:val="24"/>
              </w:rPr>
            </w:pPr>
            <w:r w:rsidRPr="008C42E3">
              <w:rPr>
                <w:rFonts w:hint="eastAsia"/>
                <w:kern w:val="0"/>
                <w:sz w:val="24"/>
              </w:rPr>
              <w:t>合计</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168,066,683.47</w:t>
            </w:r>
          </w:p>
        </w:tc>
        <w:tc>
          <w:tcPr>
            <w:tcW w:w="2339"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169,951,898.70</w:t>
            </w:r>
          </w:p>
        </w:tc>
        <w:tc>
          <w:tcPr>
            <w:tcW w:w="2340" w:type="dxa"/>
            <w:vAlign w:val="center"/>
          </w:tcPr>
          <w:p w:rsidR="00A94390" w:rsidRPr="004C1637" w:rsidRDefault="00A94390" w:rsidP="004C1637">
            <w:pPr>
              <w:spacing w:before="29" w:line="288" w:lineRule="auto"/>
              <w:jc w:val="right"/>
              <w:rPr>
                <w:color w:val="000000"/>
                <w:kern w:val="0"/>
                <w:sz w:val="24"/>
              </w:rPr>
            </w:pPr>
            <w:r w:rsidRPr="004C1637">
              <w:rPr>
                <w:color w:val="000000"/>
                <w:kern w:val="0"/>
                <w:sz w:val="24"/>
              </w:rPr>
              <w:t>1,885,215.23</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本基金本报告期末及上年度末未持有衍生金融工具。</w:t>
      </w:r>
    </w:p>
    <w:p w:rsidR="001A59F9" w:rsidRPr="00E43350" w:rsidRDefault="001A59F9" w:rsidP="00026C9C">
      <w:pPr>
        <w:spacing w:line="360" w:lineRule="auto"/>
        <w:rPr>
          <w:rFonts w:asciiTheme="minorEastAsia" w:eastAsiaTheme="minorEastAsia" w:hAnsiTheme="minorEastAsia"/>
          <w:color w:val="000000"/>
          <w:szCs w:val="21"/>
        </w:rPr>
      </w:pPr>
    </w:p>
    <w:p w:rsidR="00C4194D" w:rsidRPr="00C4194D" w:rsidRDefault="00C4194D" w:rsidP="00C4194D">
      <w:pPr>
        <w:spacing w:before="29" w:line="288" w:lineRule="auto"/>
        <w:rPr>
          <w:rFonts w:eastAsiaTheme="minorEastAsia"/>
          <w:b/>
          <w:sz w:val="24"/>
        </w:rPr>
      </w:pPr>
      <w:r w:rsidRPr="00C4194D">
        <w:rPr>
          <w:rFonts w:eastAsiaTheme="minorEastAsia"/>
          <w:b/>
          <w:sz w:val="24"/>
        </w:rPr>
        <w:t>7.4.7.4</w:t>
      </w:r>
      <w:r w:rsidRPr="00C4194D">
        <w:rPr>
          <w:rFonts w:eastAsiaTheme="minorEastAsia" w:hint="eastAsia"/>
          <w:b/>
          <w:sz w:val="24"/>
        </w:rPr>
        <w:t>买入返售金融资产</w:t>
      </w:r>
    </w:p>
    <w:p w:rsidR="00C4194D" w:rsidRPr="00C4194D" w:rsidRDefault="00C4194D" w:rsidP="00C4194D">
      <w:pPr>
        <w:spacing w:before="29" w:line="288" w:lineRule="auto"/>
        <w:rPr>
          <w:rFonts w:eastAsiaTheme="minorEastAsia"/>
          <w:b/>
          <w:sz w:val="24"/>
        </w:rPr>
      </w:pPr>
      <w:r w:rsidRPr="00C4194D">
        <w:rPr>
          <w:rFonts w:eastAsiaTheme="minorEastAsia"/>
          <w:b/>
          <w:sz w:val="24"/>
        </w:rPr>
        <w:t>7.4.7.4.1</w:t>
      </w:r>
      <w:r w:rsidRPr="00C4194D">
        <w:rPr>
          <w:rFonts w:eastAsiaTheme="minorEastAsia" w:hint="eastAsia"/>
          <w:b/>
          <w:sz w:val="24"/>
        </w:rPr>
        <w:t>各项买入返售金融资产期末余额</w:t>
      </w:r>
    </w:p>
    <w:p w:rsidR="00C4194D" w:rsidRPr="00C4194D" w:rsidRDefault="00C4194D" w:rsidP="00C4194D">
      <w:pPr>
        <w:autoSpaceDE w:val="0"/>
        <w:autoSpaceDN w:val="0"/>
        <w:adjustRightInd w:val="0"/>
        <w:spacing w:before="29" w:line="360" w:lineRule="auto"/>
        <w:ind w:left="15"/>
        <w:jc w:val="right"/>
        <w:rPr>
          <w:rFonts w:eastAsiaTheme="minorEastAsia"/>
          <w:color w:val="000000"/>
          <w:sz w:val="24"/>
        </w:rPr>
      </w:pPr>
      <w:r w:rsidRPr="00C4194D">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C4194D" w:rsidRPr="00C4194D" w:rsidTr="00CB4665">
        <w:trPr>
          <w:trHeight w:val="330"/>
          <w:jc w:val="center"/>
        </w:trPr>
        <w:tc>
          <w:tcPr>
            <w:tcW w:w="2381" w:type="dxa"/>
            <w:vMerge w:val="restart"/>
            <w:vAlign w:val="center"/>
          </w:tcPr>
          <w:p w:rsidR="00C4194D" w:rsidRPr="00C4194D" w:rsidRDefault="00C4194D" w:rsidP="00CB4665">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CB4665">
            <w:pPr>
              <w:spacing w:line="360" w:lineRule="auto"/>
              <w:jc w:val="center"/>
              <w:rPr>
                <w:rFonts w:eastAsiaTheme="minorEastAsia"/>
                <w:kern w:val="0"/>
                <w:sz w:val="24"/>
              </w:rPr>
            </w:pPr>
            <w:r w:rsidRPr="00C4194D">
              <w:rPr>
                <w:rFonts w:eastAsiaTheme="minorEastAsia"/>
                <w:kern w:val="0"/>
                <w:sz w:val="24"/>
              </w:rPr>
              <w:t>本期末</w:t>
            </w:r>
          </w:p>
          <w:p w:rsidR="00C4194D" w:rsidRPr="00C4194D" w:rsidRDefault="00C4194D" w:rsidP="00CB4665">
            <w:pPr>
              <w:spacing w:line="360" w:lineRule="auto"/>
              <w:jc w:val="center"/>
              <w:rPr>
                <w:rFonts w:eastAsiaTheme="minorEastAsia"/>
                <w:sz w:val="24"/>
              </w:rPr>
            </w:pPr>
            <w:r w:rsidRPr="00C4194D">
              <w:rPr>
                <w:rFonts w:eastAsiaTheme="minorEastAsia"/>
                <w:sz w:val="24"/>
              </w:rPr>
              <w:t>2019</w:t>
            </w:r>
            <w:r w:rsidRPr="00C4194D">
              <w:rPr>
                <w:rFonts w:eastAsiaTheme="minorEastAsia"/>
                <w:sz w:val="24"/>
              </w:rPr>
              <w:t>年</w:t>
            </w:r>
            <w:r w:rsidRPr="00C4194D">
              <w:rPr>
                <w:rFonts w:eastAsiaTheme="minorEastAsia"/>
                <w:sz w:val="24"/>
              </w:rPr>
              <w:t>12</w:t>
            </w:r>
            <w:r w:rsidRPr="00C4194D">
              <w:rPr>
                <w:rFonts w:eastAsiaTheme="minorEastAsia"/>
                <w:sz w:val="24"/>
              </w:rPr>
              <w:t>月</w:t>
            </w:r>
            <w:r w:rsidRPr="00C4194D">
              <w:rPr>
                <w:rFonts w:eastAsiaTheme="minorEastAsia"/>
                <w:sz w:val="24"/>
              </w:rPr>
              <w:t>31</w:t>
            </w:r>
            <w:r w:rsidRPr="00C4194D">
              <w:rPr>
                <w:rFonts w:eastAsiaTheme="minorEastAsia"/>
                <w:sz w:val="24"/>
              </w:rPr>
              <w:t>日</w:t>
            </w:r>
          </w:p>
        </w:tc>
      </w:tr>
      <w:tr w:rsidR="00C4194D" w:rsidRPr="00C4194D" w:rsidTr="00CB4665">
        <w:trPr>
          <w:trHeight w:val="330"/>
          <w:jc w:val="center"/>
        </w:trPr>
        <w:tc>
          <w:tcPr>
            <w:tcW w:w="2381" w:type="dxa"/>
            <w:vMerge/>
            <w:vAlign w:val="center"/>
          </w:tcPr>
          <w:p w:rsidR="00C4194D" w:rsidRPr="00C4194D" w:rsidRDefault="00C4194D" w:rsidP="00CB4665">
            <w:pPr>
              <w:widowControl/>
              <w:spacing w:line="360" w:lineRule="auto"/>
              <w:jc w:val="left"/>
              <w:rPr>
                <w:rFonts w:eastAsiaTheme="minorEastAsia"/>
                <w:sz w:val="24"/>
              </w:rPr>
            </w:pPr>
          </w:p>
        </w:tc>
        <w:tc>
          <w:tcPr>
            <w:tcW w:w="3260" w:type="dxa"/>
          </w:tcPr>
          <w:p w:rsidR="00C4194D" w:rsidRPr="00C4194D" w:rsidRDefault="00C4194D" w:rsidP="00CB4665">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CB4665">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CB4665">
        <w:trPr>
          <w:trHeight w:val="257"/>
          <w:jc w:val="center"/>
        </w:trPr>
        <w:tc>
          <w:tcPr>
            <w:tcW w:w="2381" w:type="dxa"/>
            <w:vAlign w:val="bottom"/>
          </w:tcPr>
          <w:p w:rsidR="00C4194D" w:rsidRPr="00C4194D" w:rsidRDefault="00C4194D" w:rsidP="00CB4665">
            <w:pPr>
              <w:rPr>
                <w:rFonts w:ascii="宋体" w:hAnsi="宋体"/>
                <w:sz w:val="24"/>
              </w:rPr>
            </w:pPr>
            <w:r w:rsidRPr="00C4194D">
              <w:rPr>
                <w:rFonts w:ascii="宋体" w:hAnsi="宋体"/>
                <w:sz w:val="24"/>
              </w:rPr>
              <w:t>交易所市场</w:t>
            </w:r>
          </w:p>
        </w:tc>
        <w:tc>
          <w:tcPr>
            <w:tcW w:w="3260" w:type="dxa"/>
          </w:tcPr>
          <w:p w:rsidR="00C4194D" w:rsidRPr="00C4194D" w:rsidRDefault="00C4194D" w:rsidP="00CB4665">
            <w:pPr>
              <w:jc w:val="right"/>
              <w:rPr>
                <w:rFonts w:eastAsiaTheme="minorEastAsia"/>
                <w:sz w:val="24"/>
              </w:rPr>
            </w:pPr>
            <w:r w:rsidRPr="00C4194D">
              <w:rPr>
                <w:rFonts w:eastAsiaTheme="minorEastAsia"/>
                <w:sz w:val="24"/>
              </w:rPr>
              <w:t>-</w:t>
            </w:r>
          </w:p>
        </w:tc>
        <w:tc>
          <w:tcPr>
            <w:tcW w:w="3371" w:type="dxa"/>
          </w:tcPr>
          <w:p w:rsidR="00C4194D" w:rsidRPr="00C4194D" w:rsidRDefault="00C4194D" w:rsidP="00CB4665">
            <w:pPr>
              <w:jc w:val="right"/>
              <w:rPr>
                <w:rFonts w:eastAsiaTheme="minorEastAsia"/>
                <w:sz w:val="24"/>
              </w:rPr>
            </w:pPr>
            <w:r w:rsidRPr="00C4194D">
              <w:rPr>
                <w:rFonts w:eastAsiaTheme="minorEastAsia"/>
                <w:sz w:val="24"/>
              </w:rPr>
              <w:t>-</w:t>
            </w:r>
          </w:p>
        </w:tc>
      </w:tr>
      <w:tr w:rsidR="00C4194D" w:rsidRPr="00C4194D" w:rsidTr="00CB4665">
        <w:trPr>
          <w:trHeight w:val="257"/>
          <w:jc w:val="center"/>
        </w:trPr>
        <w:tc>
          <w:tcPr>
            <w:tcW w:w="2381" w:type="dxa"/>
            <w:vAlign w:val="bottom"/>
          </w:tcPr>
          <w:p w:rsidR="00C4194D" w:rsidRPr="00C4194D" w:rsidRDefault="00C4194D" w:rsidP="00CB4665">
            <w:pPr>
              <w:rPr>
                <w:rFonts w:ascii="宋体" w:hAnsi="宋体"/>
                <w:sz w:val="24"/>
              </w:rPr>
            </w:pPr>
            <w:r w:rsidRPr="00C4194D">
              <w:rPr>
                <w:rFonts w:ascii="宋体" w:hAnsi="宋体"/>
                <w:sz w:val="24"/>
              </w:rPr>
              <w:t>银行间市场</w:t>
            </w:r>
          </w:p>
        </w:tc>
        <w:tc>
          <w:tcPr>
            <w:tcW w:w="3260" w:type="dxa"/>
          </w:tcPr>
          <w:p w:rsidR="00C4194D" w:rsidRPr="00C4194D" w:rsidRDefault="00C4194D" w:rsidP="00CB4665">
            <w:pPr>
              <w:jc w:val="right"/>
              <w:rPr>
                <w:rFonts w:eastAsiaTheme="minorEastAsia"/>
                <w:sz w:val="24"/>
              </w:rPr>
            </w:pPr>
            <w:r w:rsidRPr="00C4194D">
              <w:rPr>
                <w:rFonts w:eastAsiaTheme="minorEastAsia"/>
                <w:sz w:val="24"/>
              </w:rPr>
              <w:t>-</w:t>
            </w:r>
          </w:p>
        </w:tc>
        <w:tc>
          <w:tcPr>
            <w:tcW w:w="3371" w:type="dxa"/>
          </w:tcPr>
          <w:p w:rsidR="00C4194D" w:rsidRPr="00C4194D" w:rsidRDefault="00C4194D" w:rsidP="00CB4665">
            <w:pPr>
              <w:jc w:val="right"/>
              <w:rPr>
                <w:rFonts w:eastAsiaTheme="minorEastAsia"/>
                <w:sz w:val="24"/>
              </w:rPr>
            </w:pPr>
            <w:r w:rsidRPr="00C4194D">
              <w:rPr>
                <w:rFonts w:eastAsiaTheme="minorEastAsia"/>
                <w:sz w:val="24"/>
              </w:rPr>
              <w:t>-</w:t>
            </w:r>
          </w:p>
        </w:tc>
      </w:tr>
      <w:tr w:rsidR="00C4194D" w:rsidRPr="00C4194D" w:rsidTr="00CB4665">
        <w:trPr>
          <w:trHeight w:val="257"/>
          <w:jc w:val="center"/>
        </w:trPr>
        <w:tc>
          <w:tcPr>
            <w:tcW w:w="2381" w:type="dxa"/>
            <w:vAlign w:val="bottom"/>
          </w:tcPr>
          <w:p w:rsidR="00C4194D" w:rsidRPr="00C4194D" w:rsidRDefault="00C4194D" w:rsidP="00CB4665">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CB4665">
            <w:pPr>
              <w:spacing w:line="360" w:lineRule="auto"/>
              <w:jc w:val="right"/>
              <w:rPr>
                <w:rFonts w:eastAsiaTheme="minorEastAsia"/>
                <w:sz w:val="24"/>
              </w:rPr>
            </w:pPr>
            <w:r w:rsidRPr="00C4194D">
              <w:rPr>
                <w:rFonts w:eastAsiaTheme="minorEastAsia"/>
                <w:sz w:val="24"/>
              </w:rPr>
              <w:t>-</w:t>
            </w:r>
          </w:p>
        </w:tc>
        <w:tc>
          <w:tcPr>
            <w:tcW w:w="3371" w:type="dxa"/>
            <w:vAlign w:val="center"/>
          </w:tcPr>
          <w:p w:rsidR="00C4194D" w:rsidRPr="00C4194D" w:rsidRDefault="00C4194D" w:rsidP="00CB4665">
            <w:pPr>
              <w:spacing w:line="360" w:lineRule="auto"/>
              <w:jc w:val="right"/>
              <w:rPr>
                <w:rFonts w:eastAsiaTheme="minorEastAsia"/>
                <w:sz w:val="24"/>
              </w:rPr>
            </w:pPr>
            <w:r w:rsidRPr="00C4194D">
              <w:rPr>
                <w:rFonts w:eastAsiaTheme="minorEastAsia"/>
                <w:sz w:val="24"/>
              </w:rPr>
              <w:t>-</w:t>
            </w:r>
          </w:p>
        </w:tc>
      </w:tr>
      <w:tr w:rsidR="00C4194D" w:rsidRPr="00C4194D" w:rsidTr="00CB4665">
        <w:trPr>
          <w:trHeight w:val="330"/>
          <w:jc w:val="center"/>
        </w:trPr>
        <w:tc>
          <w:tcPr>
            <w:tcW w:w="2381" w:type="dxa"/>
            <w:vMerge w:val="restart"/>
            <w:vAlign w:val="center"/>
          </w:tcPr>
          <w:p w:rsidR="00C4194D" w:rsidRPr="00C4194D" w:rsidRDefault="00C4194D" w:rsidP="00CB4665">
            <w:pPr>
              <w:spacing w:line="360" w:lineRule="auto"/>
              <w:jc w:val="center"/>
              <w:rPr>
                <w:rFonts w:eastAsiaTheme="minorEastAsia"/>
                <w:sz w:val="24"/>
              </w:rPr>
            </w:pPr>
            <w:r w:rsidRPr="00C4194D">
              <w:rPr>
                <w:rFonts w:eastAsiaTheme="minorEastAsia"/>
                <w:sz w:val="24"/>
              </w:rPr>
              <w:t>项目</w:t>
            </w:r>
          </w:p>
        </w:tc>
        <w:tc>
          <w:tcPr>
            <w:tcW w:w="6631" w:type="dxa"/>
            <w:gridSpan w:val="2"/>
          </w:tcPr>
          <w:p w:rsidR="00C4194D" w:rsidRPr="00C4194D" w:rsidRDefault="00C4194D" w:rsidP="00CB4665">
            <w:pPr>
              <w:spacing w:line="360" w:lineRule="auto"/>
              <w:jc w:val="center"/>
              <w:rPr>
                <w:rFonts w:eastAsiaTheme="minorEastAsia"/>
                <w:color w:val="000000"/>
                <w:kern w:val="0"/>
                <w:sz w:val="24"/>
              </w:rPr>
            </w:pPr>
            <w:r w:rsidRPr="00C4194D">
              <w:rPr>
                <w:rFonts w:eastAsiaTheme="minorEastAsia"/>
                <w:color w:val="000000"/>
                <w:kern w:val="0"/>
                <w:sz w:val="24"/>
              </w:rPr>
              <w:t>上年度末</w:t>
            </w:r>
          </w:p>
          <w:p w:rsidR="00C4194D" w:rsidRPr="00C4194D" w:rsidRDefault="00C4194D" w:rsidP="00CB4665">
            <w:pPr>
              <w:spacing w:line="360" w:lineRule="auto"/>
              <w:jc w:val="center"/>
              <w:rPr>
                <w:rFonts w:eastAsiaTheme="minorEastAsia"/>
                <w:sz w:val="24"/>
              </w:rPr>
            </w:pPr>
            <w:r w:rsidRPr="00C4194D">
              <w:rPr>
                <w:rFonts w:eastAsiaTheme="minorEastAsia"/>
                <w:color w:val="000000"/>
                <w:kern w:val="0"/>
                <w:sz w:val="24"/>
              </w:rPr>
              <w:t>2018</w:t>
            </w:r>
            <w:r w:rsidRPr="00C4194D">
              <w:rPr>
                <w:rFonts w:eastAsiaTheme="minorEastAsia"/>
                <w:color w:val="000000"/>
                <w:kern w:val="0"/>
                <w:sz w:val="24"/>
              </w:rPr>
              <w:t>年</w:t>
            </w:r>
            <w:r w:rsidRPr="00C4194D">
              <w:rPr>
                <w:rFonts w:eastAsiaTheme="minorEastAsia"/>
                <w:color w:val="000000"/>
                <w:kern w:val="0"/>
                <w:sz w:val="24"/>
              </w:rPr>
              <w:t>12</w:t>
            </w:r>
            <w:r w:rsidRPr="00C4194D">
              <w:rPr>
                <w:rFonts w:eastAsiaTheme="minorEastAsia"/>
                <w:color w:val="000000"/>
                <w:kern w:val="0"/>
                <w:sz w:val="24"/>
              </w:rPr>
              <w:t>月</w:t>
            </w:r>
            <w:r w:rsidRPr="00C4194D">
              <w:rPr>
                <w:rFonts w:eastAsiaTheme="minorEastAsia"/>
                <w:color w:val="000000"/>
                <w:kern w:val="0"/>
                <w:sz w:val="24"/>
              </w:rPr>
              <w:t>31</w:t>
            </w:r>
            <w:r w:rsidRPr="00C4194D">
              <w:rPr>
                <w:rFonts w:eastAsiaTheme="minorEastAsia"/>
                <w:color w:val="000000"/>
                <w:kern w:val="0"/>
                <w:sz w:val="24"/>
              </w:rPr>
              <w:t>日</w:t>
            </w:r>
          </w:p>
        </w:tc>
      </w:tr>
      <w:tr w:rsidR="00C4194D" w:rsidRPr="00C4194D" w:rsidTr="00CB4665">
        <w:trPr>
          <w:trHeight w:val="330"/>
          <w:jc w:val="center"/>
        </w:trPr>
        <w:tc>
          <w:tcPr>
            <w:tcW w:w="2381" w:type="dxa"/>
            <w:vMerge/>
            <w:vAlign w:val="center"/>
          </w:tcPr>
          <w:p w:rsidR="00C4194D" w:rsidRPr="00C4194D" w:rsidRDefault="00C4194D" w:rsidP="00CB4665">
            <w:pPr>
              <w:widowControl/>
              <w:spacing w:line="360" w:lineRule="auto"/>
              <w:jc w:val="left"/>
              <w:rPr>
                <w:rFonts w:eastAsiaTheme="minorEastAsia"/>
                <w:sz w:val="24"/>
              </w:rPr>
            </w:pPr>
          </w:p>
        </w:tc>
        <w:tc>
          <w:tcPr>
            <w:tcW w:w="3260" w:type="dxa"/>
          </w:tcPr>
          <w:p w:rsidR="00C4194D" w:rsidRPr="00C4194D" w:rsidRDefault="00C4194D" w:rsidP="00CB4665">
            <w:pPr>
              <w:spacing w:line="360" w:lineRule="auto"/>
              <w:jc w:val="center"/>
              <w:rPr>
                <w:rFonts w:eastAsiaTheme="minorEastAsia"/>
                <w:sz w:val="24"/>
              </w:rPr>
            </w:pPr>
            <w:r w:rsidRPr="00C4194D">
              <w:rPr>
                <w:rFonts w:eastAsiaTheme="minorEastAsia"/>
                <w:sz w:val="24"/>
              </w:rPr>
              <w:t>账面余额</w:t>
            </w:r>
          </w:p>
        </w:tc>
        <w:tc>
          <w:tcPr>
            <w:tcW w:w="3371" w:type="dxa"/>
          </w:tcPr>
          <w:p w:rsidR="00C4194D" w:rsidRPr="00C4194D" w:rsidRDefault="00C4194D" w:rsidP="00CB4665">
            <w:pPr>
              <w:spacing w:line="360" w:lineRule="auto"/>
              <w:jc w:val="center"/>
              <w:rPr>
                <w:rFonts w:eastAsiaTheme="minorEastAsia"/>
                <w:sz w:val="24"/>
              </w:rPr>
            </w:pPr>
            <w:r w:rsidRPr="00C4194D">
              <w:rPr>
                <w:rFonts w:eastAsiaTheme="minorEastAsia"/>
                <w:sz w:val="24"/>
              </w:rPr>
              <w:t>其中</w:t>
            </w:r>
            <w:r w:rsidRPr="00C4194D">
              <w:rPr>
                <w:sz w:val="24"/>
              </w:rPr>
              <w:t>；</w:t>
            </w:r>
            <w:r w:rsidRPr="00C4194D">
              <w:rPr>
                <w:rFonts w:eastAsiaTheme="minorEastAsia"/>
                <w:sz w:val="24"/>
              </w:rPr>
              <w:t>买断式逆回购</w:t>
            </w:r>
          </w:p>
        </w:tc>
      </w:tr>
      <w:tr w:rsidR="00C4194D" w:rsidRPr="00C4194D" w:rsidTr="00CB4665">
        <w:trPr>
          <w:trHeight w:val="257"/>
          <w:jc w:val="center"/>
        </w:trPr>
        <w:tc>
          <w:tcPr>
            <w:tcW w:w="2381" w:type="dxa"/>
            <w:vAlign w:val="bottom"/>
          </w:tcPr>
          <w:p w:rsidR="00C4194D" w:rsidRPr="00C4194D" w:rsidRDefault="00C4194D" w:rsidP="00CB4665">
            <w:pPr>
              <w:rPr>
                <w:rFonts w:ascii="宋体" w:hAnsi="宋体"/>
                <w:sz w:val="24"/>
              </w:rPr>
            </w:pPr>
            <w:r w:rsidRPr="00C4194D">
              <w:rPr>
                <w:rFonts w:ascii="宋体" w:hAnsi="宋体"/>
                <w:sz w:val="24"/>
              </w:rPr>
              <w:t>交易所市场</w:t>
            </w:r>
          </w:p>
        </w:tc>
        <w:tc>
          <w:tcPr>
            <w:tcW w:w="3260" w:type="dxa"/>
          </w:tcPr>
          <w:p w:rsidR="00C4194D" w:rsidRPr="00C4194D" w:rsidRDefault="00C4194D" w:rsidP="00CB4665">
            <w:pPr>
              <w:jc w:val="right"/>
              <w:rPr>
                <w:rFonts w:eastAsiaTheme="minorEastAsia"/>
                <w:sz w:val="24"/>
              </w:rPr>
            </w:pPr>
            <w:r w:rsidRPr="00C4194D">
              <w:rPr>
                <w:rFonts w:eastAsiaTheme="minorEastAsia"/>
                <w:sz w:val="24"/>
              </w:rPr>
              <w:t>4,400,000.00</w:t>
            </w:r>
          </w:p>
        </w:tc>
        <w:tc>
          <w:tcPr>
            <w:tcW w:w="3371" w:type="dxa"/>
          </w:tcPr>
          <w:p w:rsidR="00C4194D" w:rsidRPr="00C4194D" w:rsidRDefault="00C4194D" w:rsidP="00CB4665">
            <w:pPr>
              <w:jc w:val="right"/>
              <w:rPr>
                <w:rFonts w:eastAsiaTheme="minorEastAsia"/>
                <w:sz w:val="24"/>
              </w:rPr>
            </w:pPr>
            <w:r w:rsidRPr="00C4194D">
              <w:rPr>
                <w:rFonts w:eastAsiaTheme="minorEastAsia"/>
                <w:sz w:val="24"/>
              </w:rPr>
              <w:t>-</w:t>
            </w:r>
          </w:p>
        </w:tc>
      </w:tr>
      <w:tr w:rsidR="00C4194D" w:rsidRPr="00C4194D" w:rsidTr="00CB4665">
        <w:trPr>
          <w:trHeight w:val="257"/>
          <w:jc w:val="center"/>
        </w:trPr>
        <w:tc>
          <w:tcPr>
            <w:tcW w:w="2381" w:type="dxa"/>
            <w:vAlign w:val="bottom"/>
          </w:tcPr>
          <w:p w:rsidR="00C4194D" w:rsidRPr="00C4194D" w:rsidRDefault="00C4194D" w:rsidP="00CB4665">
            <w:pPr>
              <w:rPr>
                <w:rFonts w:ascii="宋体" w:hAnsi="宋体"/>
                <w:sz w:val="24"/>
              </w:rPr>
            </w:pPr>
            <w:r w:rsidRPr="00C4194D">
              <w:rPr>
                <w:rFonts w:ascii="宋体" w:hAnsi="宋体"/>
                <w:sz w:val="24"/>
              </w:rPr>
              <w:t>银行间市场</w:t>
            </w:r>
          </w:p>
        </w:tc>
        <w:tc>
          <w:tcPr>
            <w:tcW w:w="3260" w:type="dxa"/>
          </w:tcPr>
          <w:p w:rsidR="00C4194D" w:rsidRPr="00C4194D" w:rsidRDefault="00C4194D" w:rsidP="00CB4665">
            <w:pPr>
              <w:jc w:val="right"/>
              <w:rPr>
                <w:rFonts w:eastAsiaTheme="minorEastAsia"/>
                <w:sz w:val="24"/>
              </w:rPr>
            </w:pPr>
            <w:r w:rsidRPr="00C4194D">
              <w:rPr>
                <w:rFonts w:eastAsiaTheme="minorEastAsia"/>
                <w:sz w:val="24"/>
              </w:rPr>
              <w:t>-</w:t>
            </w:r>
          </w:p>
        </w:tc>
        <w:tc>
          <w:tcPr>
            <w:tcW w:w="3371" w:type="dxa"/>
          </w:tcPr>
          <w:p w:rsidR="00C4194D" w:rsidRPr="00C4194D" w:rsidRDefault="00C4194D" w:rsidP="00CB4665">
            <w:pPr>
              <w:jc w:val="right"/>
              <w:rPr>
                <w:rFonts w:eastAsiaTheme="minorEastAsia"/>
                <w:sz w:val="24"/>
              </w:rPr>
            </w:pPr>
            <w:r w:rsidRPr="00C4194D">
              <w:rPr>
                <w:rFonts w:eastAsiaTheme="minorEastAsia"/>
                <w:sz w:val="24"/>
              </w:rPr>
              <w:t>-</w:t>
            </w:r>
          </w:p>
        </w:tc>
      </w:tr>
      <w:tr w:rsidR="00C4194D" w:rsidRPr="00C4194D" w:rsidTr="00CB4665">
        <w:trPr>
          <w:trHeight w:val="257"/>
          <w:jc w:val="center"/>
        </w:trPr>
        <w:tc>
          <w:tcPr>
            <w:tcW w:w="2381" w:type="dxa"/>
            <w:vAlign w:val="bottom"/>
          </w:tcPr>
          <w:p w:rsidR="00C4194D" w:rsidRPr="00C4194D" w:rsidRDefault="00C4194D" w:rsidP="00CB4665">
            <w:pPr>
              <w:spacing w:line="360" w:lineRule="auto"/>
              <w:jc w:val="left"/>
              <w:rPr>
                <w:rFonts w:eastAsiaTheme="minorEastAsia"/>
                <w:sz w:val="24"/>
              </w:rPr>
            </w:pPr>
            <w:r w:rsidRPr="00C4194D">
              <w:rPr>
                <w:rFonts w:eastAsiaTheme="minorEastAsia"/>
                <w:sz w:val="24"/>
              </w:rPr>
              <w:t>合计</w:t>
            </w:r>
          </w:p>
        </w:tc>
        <w:tc>
          <w:tcPr>
            <w:tcW w:w="3260" w:type="dxa"/>
            <w:vAlign w:val="center"/>
          </w:tcPr>
          <w:p w:rsidR="00C4194D" w:rsidRPr="00C4194D" w:rsidRDefault="00C4194D" w:rsidP="00CB4665">
            <w:pPr>
              <w:spacing w:line="360" w:lineRule="auto"/>
              <w:jc w:val="right"/>
              <w:rPr>
                <w:rFonts w:eastAsiaTheme="minorEastAsia"/>
                <w:sz w:val="24"/>
              </w:rPr>
            </w:pPr>
            <w:r w:rsidRPr="00C4194D">
              <w:rPr>
                <w:rFonts w:eastAsiaTheme="minorEastAsia"/>
                <w:sz w:val="24"/>
              </w:rPr>
              <w:t>4,400,000.00</w:t>
            </w:r>
          </w:p>
        </w:tc>
        <w:tc>
          <w:tcPr>
            <w:tcW w:w="3371" w:type="dxa"/>
            <w:vAlign w:val="center"/>
          </w:tcPr>
          <w:p w:rsidR="00C4194D" w:rsidRPr="00C4194D" w:rsidRDefault="00C4194D" w:rsidP="00CB4665">
            <w:pPr>
              <w:spacing w:line="360" w:lineRule="auto"/>
              <w:jc w:val="right"/>
              <w:rPr>
                <w:rFonts w:eastAsiaTheme="minorEastAsia"/>
                <w:sz w:val="24"/>
              </w:rPr>
            </w:pPr>
            <w:r w:rsidRPr="00C4194D">
              <w:rPr>
                <w:rFonts w:eastAsiaTheme="minorEastAsia"/>
                <w:sz w:val="24"/>
              </w:rPr>
              <w:t>-</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7.4.7.4.2</w:t>
      </w:r>
      <w:r w:rsidRPr="007F57C2">
        <w:rPr>
          <w:rFonts w:eastAsiaTheme="minorEastAsia" w:hint="eastAsia"/>
          <w:b/>
          <w:sz w:val="24"/>
        </w:rPr>
        <w:t>期末买断式逆回购交易中取得的债券</w:t>
      </w:r>
    </w:p>
    <w:p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本基金本报告期末及上年度末未持有从买断式逆回购交易中取得的债券。</w:t>
      </w:r>
    </w:p>
    <w:p w:rsidR="001A59F9" w:rsidRPr="00D564C7" w:rsidRDefault="001A59F9" w:rsidP="00026C9C">
      <w:pPr>
        <w:spacing w:line="360" w:lineRule="auto"/>
        <w:rPr>
          <w:rFonts w:asciiTheme="minorEastAsia" w:eastAsiaTheme="minorEastAsia" w:hAnsiTheme="minorEastAsia"/>
          <w:color w:val="000000"/>
          <w:szCs w:val="21"/>
        </w:rPr>
      </w:pPr>
    </w:p>
    <w:p w:rsidR="005770BD" w:rsidRPr="00FE3598" w:rsidRDefault="005770BD" w:rsidP="005770BD">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5770BD" w:rsidRPr="00063F90" w:rsidRDefault="005770BD" w:rsidP="005770BD">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5770BD" w:rsidRPr="00063F90" w:rsidTr="00CB4665">
        <w:trPr>
          <w:trHeight w:val="330"/>
        </w:trPr>
        <w:tc>
          <w:tcPr>
            <w:tcW w:w="2351" w:type="dxa"/>
            <w:vAlign w:val="center"/>
          </w:tcPr>
          <w:p w:rsidR="005770BD" w:rsidRPr="00063F90" w:rsidRDefault="005770BD" w:rsidP="00CB4665">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5770BD" w:rsidRPr="00063F90" w:rsidRDefault="005770BD" w:rsidP="00CB4665">
            <w:pPr>
              <w:spacing w:line="360" w:lineRule="auto"/>
              <w:jc w:val="center"/>
              <w:rPr>
                <w:rFonts w:eastAsiaTheme="minorEastAsia"/>
                <w:kern w:val="0"/>
                <w:sz w:val="24"/>
              </w:rPr>
            </w:pPr>
            <w:r w:rsidRPr="00063F90">
              <w:rPr>
                <w:rFonts w:eastAsiaTheme="minorEastAsia"/>
                <w:kern w:val="0"/>
                <w:sz w:val="24"/>
              </w:rPr>
              <w:t>本期末</w:t>
            </w:r>
          </w:p>
          <w:p w:rsidR="005770BD" w:rsidRPr="00063F90" w:rsidRDefault="005770BD" w:rsidP="00CB4665">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5770BD" w:rsidRPr="00063F90" w:rsidRDefault="005770BD" w:rsidP="00CB4665">
            <w:pPr>
              <w:spacing w:line="360" w:lineRule="auto"/>
              <w:jc w:val="center"/>
              <w:rPr>
                <w:rFonts w:eastAsiaTheme="minorEastAsia"/>
                <w:kern w:val="0"/>
                <w:sz w:val="24"/>
              </w:rPr>
            </w:pPr>
            <w:r w:rsidRPr="00063F90">
              <w:rPr>
                <w:rFonts w:eastAsiaTheme="minorEastAsia"/>
                <w:kern w:val="0"/>
                <w:sz w:val="24"/>
              </w:rPr>
              <w:t>上年度末</w:t>
            </w:r>
          </w:p>
          <w:p w:rsidR="005770BD" w:rsidRPr="00063F90" w:rsidRDefault="005770BD" w:rsidP="00CB4665">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70BD" w:rsidRPr="00063F90" w:rsidTr="00CB4665">
        <w:trPr>
          <w:trHeight w:val="257"/>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423.43</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354.71</w:t>
            </w:r>
          </w:p>
        </w:tc>
      </w:tr>
      <w:tr w:rsidR="005770BD" w:rsidRPr="00063F90" w:rsidTr="00CB4665">
        <w:trPr>
          <w:trHeight w:val="223"/>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lastRenderedPageBreak/>
              <w:t>应收定期存款利息</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w:t>
            </w:r>
          </w:p>
        </w:tc>
      </w:tr>
      <w:tr w:rsidR="005770BD" w:rsidRPr="00063F90" w:rsidTr="00CB4665">
        <w:trPr>
          <w:trHeight w:val="223"/>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w:t>
            </w:r>
          </w:p>
        </w:tc>
      </w:tr>
      <w:tr w:rsidR="005770BD" w:rsidRPr="00063F90" w:rsidTr="00CB4665">
        <w:trPr>
          <w:trHeight w:val="223"/>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954.58</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2,163.37</w:t>
            </w:r>
          </w:p>
        </w:tc>
      </w:tr>
      <w:tr w:rsidR="005770BD" w:rsidRPr="00063F90" w:rsidTr="00CB4665">
        <w:trPr>
          <w:trHeight w:val="269"/>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t>应收债券利息</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1,543,548.55</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2,971,779.16</w:t>
            </w:r>
          </w:p>
        </w:tc>
      </w:tr>
      <w:tr w:rsidR="005770BD" w:rsidRPr="00063F90" w:rsidTr="00CB4665">
        <w:trPr>
          <w:trHeight w:val="287"/>
        </w:trPr>
        <w:tc>
          <w:tcPr>
            <w:tcW w:w="2351" w:type="dxa"/>
            <w:vAlign w:val="bottom"/>
          </w:tcPr>
          <w:p w:rsidR="005770BD" w:rsidRPr="005770BD" w:rsidRDefault="005770BD" w:rsidP="00CB4665">
            <w:pPr>
              <w:spacing w:line="360" w:lineRule="auto"/>
              <w:rPr>
                <w:rFonts w:eastAsiaTheme="minorEastAsia"/>
                <w:sz w:val="24"/>
              </w:rPr>
            </w:pPr>
            <w:r w:rsidRPr="005770BD">
              <w:rPr>
                <w:rFonts w:eastAsiaTheme="minorEastAsia" w:hint="eastAsia"/>
                <w:sz w:val="24"/>
              </w:rPr>
              <w:t>应收资产支持证券利息</w:t>
            </w:r>
          </w:p>
        </w:tc>
        <w:tc>
          <w:tcPr>
            <w:tcW w:w="3258" w:type="dxa"/>
          </w:tcPr>
          <w:p w:rsidR="005770BD" w:rsidRPr="005770BD" w:rsidRDefault="005770BD" w:rsidP="00CB4665">
            <w:pPr>
              <w:spacing w:line="360" w:lineRule="auto"/>
              <w:jc w:val="right"/>
              <w:rPr>
                <w:rFonts w:eastAsiaTheme="minorEastAsia"/>
                <w:sz w:val="24"/>
              </w:rPr>
            </w:pPr>
            <w:r w:rsidRPr="005770BD">
              <w:rPr>
                <w:rFonts w:eastAsiaTheme="minorEastAsia"/>
                <w:sz w:val="24"/>
              </w:rPr>
              <w:t>-</w:t>
            </w:r>
          </w:p>
        </w:tc>
        <w:tc>
          <w:tcPr>
            <w:tcW w:w="3406" w:type="dxa"/>
            <w:noWrap/>
          </w:tcPr>
          <w:p w:rsidR="005770BD" w:rsidRPr="005770BD" w:rsidRDefault="005770BD" w:rsidP="00CB4665">
            <w:pPr>
              <w:spacing w:line="360" w:lineRule="auto"/>
              <w:jc w:val="right"/>
              <w:rPr>
                <w:rFonts w:eastAsiaTheme="minorEastAsia"/>
                <w:sz w:val="24"/>
              </w:rPr>
            </w:pPr>
            <w:r w:rsidRPr="005770BD">
              <w:rPr>
                <w:rFonts w:eastAsiaTheme="minorEastAsia"/>
                <w:sz w:val="24"/>
              </w:rPr>
              <w:t>-</w:t>
            </w:r>
          </w:p>
        </w:tc>
      </w:tr>
      <w:tr w:rsidR="005770BD" w:rsidRPr="00063F90" w:rsidTr="00CB4665">
        <w:trPr>
          <w:trHeight w:val="287"/>
        </w:trPr>
        <w:tc>
          <w:tcPr>
            <w:tcW w:w="2351" w:type="dxa"/>
            <w:vAlign w:val="center"/>
          </w:tcPr>
          <w:p w:rsidR="005770BD" w:rsidRPr="005770BD" w:rsidRDefault="005770BD" w:rsidP="00CB4665">
            <w:pPr>
              <w:spacing w:line="360" w:lineRule="auto"/>
              <w:rPr>
                <w:rFonts w:eastAsiaTheme="minorEastAsia"/>
                <w:sz w:val="24"/>
              </w:rPr>
            </w:pPr>
            <w:r w:rsidRPr="005770BD">
              <w:rPr>
                <w:rFonts w:eastAsiaTheme="minorEastAsia"/>
                <w:sz w:val="24"/>
              </w:rPr>
              <w:t>应收买入返售证券利息</w:t>
            </w:r>
          </w:p>
        </w:tc>
        <w:tc>
          <w:tcPr>
            <w:tcW w:w="3258" w:type="dxa"/>
            <w:vAlign w:val="center"/>
          </w:tcPr>
          <w:p w:rsidR="005770BD" w:rsidRPr="005770BD" w:rsidRDefault="005770BD" w:rsidP="00CB4665">
            <w:pPr>
              <w:spacing w:line="360" w:lineRule="auto"/>
              <w:jc w:val="right"/>
              <w:rPr>
                <w:rFonts w:eastAsiaTheme="minorEastAsia"/>
                <w:sz w:val="24"/>
              </w:rPr>
            </w:pPr>
            <w:r w:rsidRPr="005770BD">
              <w:rPr>
                <w:rFonts w:eastAsiaTheme="minorEastAsia"/>
                <w:sz w:val="24"/>
              </w:rPr>
              <w:t>-</w:t>
            </w:r>
          </w:p>
        </w:tc>
        <w:tc>
          <w:tcPr>
            <w:tcW w:w="3406" w:type="dxa"/>
            <w:noWrap/>
            <w:vAlign w:val="center"/>
          </w:tcPr>
          <w:p w:rsidR="005770BD" w:rsidRPr="005770BD" w:rsidRDefault="005770BD" w:rsidP="00CB4665">
            <w:pPr>
              <w:spacing w:line="360" w:lineRule="auto"/>
              <w:jc w:val="right"/>
              <w:rPr>
                <w:rFonts w:eastAsiaTheme="minorEastAsia"/>
                <w:sz w:val="24"/>
              </w:rPr>
            </w:pPr>
            <w:r w:rsidRPr="005770BD">
              <w:rPr>
                <w:rFonts w:eastAsiaTheme="minorEastAsia"/>
                <w:sz w:val="24"/>
              </w:rPr>
              <w:t>-883.85</w:t>
            </w:r>
          </w:p>
        </w:tc>
      </w:tr>
      <w:tr w:rsidR="005770BD" w:rsidRPr="00063F90" w:rsidTr="00CB4665">
        <w:trPr>
          <w:trHeight w:val="305"/>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t>应收申购款利息</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400.04</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0.03</w:t>
            </w:r>
          </w:p>
        </w:tc>
      </w:tr>
      <w:tr w:rsidR="005770BD" w:rsidRPr="00063F90" w:rsidTr="00CB4665">
        <w:trPr>
          <w:trHeight w:val="305"/>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t>应收黄金合约拆借孳息</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w:t>
            </w:r>
          </w:p>
        </w:tc>
      </w:tr>
      <w:tr w:rsidR="005770BD" w:rsidRPr="00063F90" w:rsidTr="00CB4665">
        <w:trPr>
          <w:trHeight w:val="305"/>
        </w:trPr>
        <w:tc>
          <w:tcPr>
            <w:tcW w:w="2351" w:type="dxa"/>
            <w:vAlign w:val="center"/>
          </w:tcPr>
          <w:p w:rsidR="005770BD" w:rsidRPr="00063F90" w:rsidRDefault="005770BD" w:rsidP="00CB4665">
            <w:pPr>
              <w:spacing w:line="360" w:lineRule="auto"/>
              <w:rPr>
                <w:rFonts w:eastAsiaTheme="minorEastAsia"/>
                <w:sz w:val="24"/>
              </w:rPr>
            </w:pPr>
            <w:r w:rsidRPr="00063F90">
              <w:rPr>
                <w:rFonts w:eastAsiaTheme="minorEastAsia"/>
                <w:sz w:val="24"/>
              </w:rPr>
              <w:t>其他</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40.48</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41.91</w:t>
            </w:r>
          </w:p>
        </w:tc>
      </w:tr>
      <w:tr w:rsidR="005770BD" w:rsidRPr="00063F90" w:rsidTr="00CB4665">
        <w:trPr>
          <w:trHeight w:val="330"/>
        </w:trPr>
        <w:tc>
          <w:tcPr>
            <w:tcW w:w="2351" w:type="dxa"/>
            <w:vAlign w:val="center"/>
          </w:tcPr>
          <w:p w:rsidR="005770BD" w:rsidRPr="00063F90" w:rsidRDefault="005770BD" w:rsidP="00CB4665">
            <w:pPr>
              <w:spacing w:line="360" w:lineRule="auto"/>
              <w:jc w:val="center"/>
              <w:rPr>
                <w:rFonts w:eastAsiaTheme="minorEastAsia"/>
                <w:sz w:val="24"/>
              </w:rPr>
            </w:pPr>
            <w:r w:rsidRPr="00063F90">
              <w:rPr>
                <w:rFonts w:eastAsiaTheme="minorEastAsia"/>
                <w:sz w:val="24"/>
              </w:rPr>
              <w:t>合计</w:t>
            </w:r>
          </w:p>
        </w:tc>
        <w:tc>
          <w:tcPr>
            <w:tcW w:w="3258" w:type="dxa"/>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1,545,367.08</w:t>
            </w:r>
          </w:p>
        </w:tc>
        <w:tc>
          <w:tcPr>
            <w:tcW w:w="3406" w:type="dxa"/>
            <w:noWrap/>
            <w:vAlign w:val="center"/>
          </w:tcPr>
          <w:p w:rsidR="005770BD" w:rsidRPr="00063F90" w:rsidRDefault="005770BD" w:rsidP="00CB4665">
            <w:pPr>
              <w:spacing w:line="360" w:lineRule="auto"/>
              <w:jc w:val="right"/>
              <w:rPr>
                <w:rFonts w:eastAsiaTheme="minorEastAsia"/>
                <w:sz w:val="24"/>
              </w:rPr>
            </w:pPr>
            <w:r w:rsidRPr="00063F90">
              <w:rPr>
                <w:rFonts w:eastAsiaTheme="minorEastAsia"/>
                <w:sz w:val="24"/>
              </w:rPr>
              <w:t>2,973,455.33</w:t>
            </w:r>
          </w:p>
        </w:tc>
      </w:tr>
    </w:tbl>
    <w:p w:rsidR="001A59F9" w:rsidRPr="00D564C7" w:rsidRDefault="001A59F9" w:rsidP="00026C9C">
      <w:pPr>
        <w:spacing w:line="360" w:lineRule="auto"/>
        <w:rPr>
          <w:rFonts w:asciiTheme="minorEastAsia" w:eastAsiaTheme="minorEastAsia" w:hAnsiTheme="minorEastAsia"/>
          <w:color w:val="000000"/>
          <w:szCs w:val="21"/>
        </w:rPr>
      </w:pPr>
    </w:p>
    <w:p w:rsidR="00BE7F3D" w:rsidRPr="00BE7F3D" w:rsidRDefault="00BE7F3D" w:rsidP="00381EE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BE7F3D" w:rsidRPr="00BE7F3D" w:rsidRDefault="00BE7F3D" w:rsidP="00BE7F3D">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6C70D7" w:rsidRPr="006C70D7">
        <w:rPr>
          <w:rFonts w:eastAsiaTheme="minorEastAsia" w:hint="eastAsia"/>
          <w:color w:val="000000" w:themeColor="text1"/>
          <w:kern w:val="0"/>
          <w:sz w:val="24"/>
        </w:rPr>
        <w:t>及上年末</w:t>
      </w:r>
      <w:r w:rsidRPr="00BE7F3D">
        <w:rPr>
          <w:rFonts w:eastAsiaTheme="minorEastAsia"/>
          <w:color w:val="000000" w:themeColor="text1"/>
          <w:kern w:val="0"/>
          <w:sz w:val="24"/>
        </w:rPr>
        <w:t>未持有其他资产。</w:t>
      </w:r>
    </w:p>
    <w:p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7821AB" w:rsidRPr="00D564C7" w:rsidTr="00EC7375">
        <w:trPr>
          <w:trHeight w:val="285"/>
        </w:trPr>
        <w:tc>
          <w:tcPr>
            <w:tcW w:w="2765" w:type="dxa"/>
            <w:vAlign w:val="center"/>
          </w:tcPr>
          <w:p w:rsidR="007821AB" w:rsidRPr="00C40DC0" w:rsidRDefault="007821AB" w:rsidP="00C40DC0">
            <w:pPr>
              <w:spacing w:before="29" w:line="288" w:lineRule="auto"/>
              <w:jc w:val="center"/>
              <w:rPr>
                <w:sz w:val="24"/>
              </w:rPr>
            </w:pPr>
            <w:r w:rsidRPr="00C40DC0">
              <w:rPr>
                <w:rFonts w:hint="eastAsia"/>
                <w:sz w:val="24"/>
              </w:rPr>
              <w:t>项目</w:t>
            </w:r>
          </w:p>
        </w:tc>
        <w:tc>
          <w:tcPr>
            <w:tcW w:w="3150" w:type="dxa"/>
            <w:vAlign w:val="bottom"/>
          </w:tcPr>
          <w:p w:rsidR="007821AB" w:rsidRPr="00C40DC0" w:rsidRDefault="007821AB" w:rsidP="00C40DC0">
            <w:pPr>
              <w:spacing w:before="29" w:line="288" w:lineRule="auto"/>
              <w:jc w:val="center"/>
              <w:rPr>
                <w:sz w:val="24"/>
              </w:rPr>
            </w:pPr>
            <w:r w:rsidRPr="00C40DC0">
              <w:rPr>
                <w:rFonts w:hint="eastAsia"/>
                <w:sz w:val="24"/>
              </w:rPr>
              <w:t>本期末</w:t>
            </w:r>
          </w:p>
          <w:p w:rsidR="007821AB" w:rsidRPr="00C40DC0" w:rsidRDefault="007821AB" w:rsidP="00C40DC0">
            <w:pPr>
              <w:spacing w:before="29" w:line="288" w:lineRule="auto"/>
              <w:jc w:val="center"/>
              <w:rPr>
                <w:sz w:val="24"/>
              </w:rPr>
            </w:pPr>
            <w:r w:rsidRPr="00C40DC0">
              <w:rPr>
                <w:sz w:val="24"/>
              </w:rPr>
              <w:t>2019</w:t>
            </w:r>
            <w:r w:rsidRPr="00C40DC0">
              <w:rPr>
                <w:sz w:val="24"/>
              </w:rPr>
              <w:t>年</w:t>
            </w:r>
            <w:r w:rsidRPr="00C40DC0">
              <w:rPr>
                <w:sz w:val="24"/>
              </w:rPr>
              <w:t>12</w:t>
            </w:r>
            <w:r w:rsidRPr="00C40DC0">
              <w:rPr>
                <w:sz w:val="24"/>
              </w:rPr>
              <w:t>月</w:t>
            </w:r>
            <w:r w:rsidRPr="00C40DC0">
              <w:rPr>
                <w:sz w:val="24"/>
              </w:rPr>
              <w:t>31</w:t>
            </w:r>
            <w:r w:rsidRPr="00C40DC0">
              <w:rPr>
                <w:sz w:val="24"/>
              </w:rPr>
              <w:t>日</w:t>
            </w:r>
          </w:p>
        </w:tc>
        <w:tc>
          <w:tcPr>
            <w:tcW w:w="3150" w:type="dxa"/>
          </w:tcPr>
          <w:p w:rsidR="007821AB" w:rsidRPr="00C40DC0" w:rsidRDefault="007821AB" w:rsidP="00C40DC0">
            <w:pPr>
              <w:spacing w:before="29" w:line="288" w:lineRule="auto"/>
              <w:jc w:val="center"/>
              <w:rPr>
                <w:sz w:val="24"/>
              </w:rPr>
            </w:pPr>
            <w:r w:rsidRPr="00C40DC0">
              <w:rPr>
                <w:rFonts w:hint="eastAsia"/>
                <w:sz w:val="24"/>
              </w:rPr>
              <w:t>上年度末</w:t>
            </w:r>
          </w:p>
          <w:p w:rsidR="007821AB" w:rsidRPr="00C40DC0" w:rsidRDefault="007821AB" w:rsidP="00C40DC0">
            <w:pPr>
              <w:spacing w:before="29" w:line="288" w:lineRule="auto"/>
              <w:jc w:val="center"/>
              <w:rPr>
                <w:sz w:val="24"/>
              </w:rPr>
            </w:pPr>
            <w:r w:rsidRPr="00C40DC0">
              <w:rPr>
                <w:sz w:val="24"/>
              </w:rPr>
              <w:t>2018</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821AB" w:rsidRPr="00D564C7" w:rsidTr="00EC7375">
        <w:trPr>
          <w:trHeight w:val="211"/>
        </w:trPr>
        <w:tc>
          <w:tcPr>
            <w:tcW w:w="2765" w:type="dxa"/>
            <w:vAlign w:val="center"/>
          </w:tcPr>
          <w:p w:rsidR="007821AB" w:rsidRPr="00C40DC0" w:rsidRDefault="007821AB" w:rsidP="00C40DC0">
            <w:pPr>
              <w:spacing w:before="29" w:line="288" w:lineRule="auto"/>
              <w:rPr>
                <w:sz w:val="24"/>
              </w:rPr>
            </w:pPr>
            <w:r w:rsidRPr="00C40DC0">
              <w:rPr>
                <w:rFonts w:hint="eastAsia"/>
                <w:sz w:val="24"/>
              </w:rPr>
              <w:t>交易所市场应付交易费用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199,507.97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86,516.91</w:t>
            </w:r>
          </w:p>
        </w:tc>
      </w:tr>
      <w:tr w:rsidR="007821AB" w:rsidRPr="00D564C7" w:rsidTr="00EC7375">
        <w:trPr>
          <w:trHeight w:val="296"/>
        </w:trPr>
        <w:tc>
          <w:tcPr>
            <w:tcW w:w="2765" w:type="dxa"/>
            <w:vAlign w:val="center"/>
          </w:tcPr>
          <w:p w:rsidR="007821AB" w:rsidRPr="00C40DC0" w:rsidRDefault="007821AB" w:rsidP="00C40DC0">
            <w:pPr>
              <w:spacing w:before="29" w:line="288" w:lineRule="auto"/>
              <w:rPr>
                <w:sz w:val="24"/>
              </w:rPr>
            </w:pPr>
            <w:r w:rsidRPr="00C40DC0">
              <w:rPr>
                <w:rFonts w:hint="eastAsia"/>
                <w:sz w:val="24"/>
              </w:rPr>
              <w:t>银行间市场应付交易费用</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175.00</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2,838.50</w:t>
            </w:r>
          </w:p>
        </w:tc>
      </w:tr>
      <w:tr w:rsidR="007821AB" w:rsidRPr="00D564C7" w:rsidTr="00C40DC0">
        <w:trPr>
          <w:trHeight w:val="285"/>
        </w:trPr>
        <w:tc>
          <w:tcPr>
            <w:tcW w:w="2765" w:type="dxa"/>
            <w:vAlign w:val="center"/>
          </w:tcPr>
          <w:p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199,682.97</w:t>
            </w:r>
          </w:p>
        </w:tc>
        <w:tc>
          <w:tcPr>
            <w:tcW w:w="3150" w:type="dxa"/>
            <w:vAlign w:val="center"/>
          </w:tcPr>
          <w:p w:rsidR="007821AB" w:rsidRPr="004C1637" w:rsidRDefault="007821AB" w:rsidP="004C1637">
            <w:pPr>
              <w:spacing w:before="29" w:line="288" w:lineRule="auto"/>
              <w:jc w:val="right"/>
              <w:rPr>
                <w:color w:val="000000"/>
                <w:kern w:val="0"/>
                <w:sz w:val="24"/>
              </w:rPr>
            </w:pPr>
            <w:r w:rsidRPr="004C1637">
              <w:rPr>
                <w:color w:val="000000"/>
                <w:kern w:val="0"/>
                <w:sz w:val="24"/>
              </w:rPr>
              <w:t>89,355.41</w:t>
            </w:r>
          </w:p>
        </w:tc>
      </w:tr>
    </w:tbl>
    <w:p w:rsidR="001A59F9" w:rsidRPr="00D564C7" w:rsidRDefault="001A59F9" w:rsidP="00026C9C">
      <w:pPr>
        <w:spacing w:line="360" w:lineRule="auto"/>
        <w:rPr>
          <w:rFonts w:asciiTheme="minorEastAsia" w:eastAsiaTheme="minorEastAsia" w:hAnsiTheme="minorEastAsia"/>
          <w:b/>
          <w:bCs/>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7821AB" w:rsidRPr="00D564C7" w:rsidTr="00EC7375">
        <w:trPr>
          <w:trHeight w:val="330"/>
        </w:trPr>
        <w:tc>
          <w:tcPr>
            <w:tcW w:w="2715" w:type="dxa"/>
            <w:vAlign w:val="center"/>
          </w:tcPr>
          <w:p w:rsidR="007821AB" w:rsidRPr="00A634F5" w:rsidRDefault="007821AB" w:rsidP="00A634F5">
            <w:pPr>
              <w:spacing w:before="29" w:line="288" w:lineRule="auto"/>
              <w:jc w:val="center"/>
              <w:rPr>
                <w:sz w:val="24"/>
              </w:rPr>
            </w:pPr>
            <w:r w:rsidRPr="00A634F5">
              <w:rPr>
                <w:rFonts w:hint="eastAsia"/>
                <w:sz w:val="24"/>
              </w:rPr>
              <w:t>项目</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本期末</w:t>
            </w:r>
          </w:p>
          <w:p w:rsidR="007821AB" w:rsidRPr="00A634F5" w:rsidRDefault="007821AB" w:rsidP="00A634F5">
            <w:pPr>
              <w:spacing w:before="29" w:line="288" w:lineRule="auto"/>
              <w:jc w:val="center"/>
              <w:rPr>
                <w:sz w:val="24"/>
              </w:rPr>
            </w:pPr>
            <w:r w:rsidRPr="00A634F5">
              <w:rPr>
                <w:sz w:val="24"/>
              </w:rPr>
              <w:t>2019</w:t>
            </w:r>
            <w:r w:rsidRPr="00A634F5">
              <w:rPr>
                <w:sz w:val="24"/>
              </w:rPr>
              <w:t>年</w:t>
            </w:r>
            <w:r w:rsidRPr="00A634F5">
              <w:rPr>
                <w:sz w:val="24"/>
              </w:rPr>
              <w:t>12</w:t>
            </w:r>
            <w:r w:rsidRPr="00A634F5">
              <w:rPr>
                <w:sz w:val="24"/>
              </w:rPr>
              <w:t>月</w:t>
            </w:r>
            <w:r w:rsidRPr="00A634F5">
              <w:rPr>
                <w:sz w:val="24"/>
              </w:rPr>
              <w:t>31</w:t>
            </w:r>
            <w:r w:rsidRPr="00A634F5">
              <w:rPr>
                <w:sz w:val="24"/>
              </w:rPr>
              <w:t>日</w:t>
            </w:r>
          </w:p>
        </w:tc>
        <w:tc>
          <w:tcPr>
            <w:tcW w:w="3150" w:type="dxa"/>
            <w:vAlign w:val="center"/>
          </w:tcPr>
          <w:p w:rsidR="007821AB" w:rsidRPr="00A634F5" w:rsidRDefault="007821AB" w:rsidP="00A634F5">
            <w:pPr>
              <w:spacing w:before="29" w:line="288" w:lineRule="auto"/>
              <w:jc w:val="center"/>
              <w:rPr>
                <w:sz w:val="24"/>
              </w:rPr>
            </w:pPr>
            <w:r w:rsidRPr="00A634F5">
              <w:rPr>
                <w:rFonts w:hint="eastAsia"/>
                <w:sz w:val="24"/>
              </w:rPr>
              <w:t>上年度末</w:t>
            </w:r>
          </w:p>
          <w:p w:rsidR="007821AB" w:rsidRPr="00A634F5" w:rsidRDefault="007821AB" w:rsidP="00A634F5">
            <w:pPr>
              <w:spacing w:before="29" w:line="288" w:lineRule="auto"/>
              <w:jc w:val="center"/>
              <w:rPr>
                <w:sz w:val="24"/>
              </w:rPr>
            </w:pPr>
            <w:r w:rsidRPr="00A634F5">
              <w:rPr>
                <w:sz w:val="24"/>
              </w:rPr>
              <w:t>2018</w:t>
            </w:r>
            <w:r w:rsidRPr="00A634F5">
              <w:rPr>
                <w:sz w:val="24"/>
              </w:rPr>
              <w:t>年</w:t>
            </w:r>
            <w:r w:rsidRPr="00A634F5">
              <w:rPr>
                <w:sz w:val="24"/>
              </w:rPr>
              <w:t>12</w:t>
            </w:r>
            <w:r w:rsidRPr="00A634F5">
              <w:rPr>
                <w:sz w:val="24"/>
              </w:rPr>
              <w:t>月</w:t>
            </w:r>
            <w:r w:rsidRPr="00A634F5">
              <w:rPr>
                <w:sz w:val="24"/>
              </w:rPr>
              <w:t>31</w:t>
            </w:r>
            <w:r w:rsidRPr="00A634F5">
              <w:rPr>
                <w:sz w:val="24"/>
              </w:rPr>
              <w:t>日</w:t>
            </w:r>
          </w:p>
        </w:tc>
        <w:bookmarkStart w:id="124" w:name="_GoBack"/>
        <w:bookmarkEnd w:id="124"/>
      </w:tr>
      <w:tr w:rsidR="00242BC4" w:rsidRPr="00D564C7" w:rsidTr="00EC7375">
        <w:trPr>
          <w:trHeight w:val="325"/>
        </w:trPr>
        <w:tc>
          <w:tcPr>
            <w:tcW w:w="2715" w:type="dxa"/>
            <w:vAlign w:val="center"/>
          </w:tcPr>
          <w:p w:rsidR="00242BC4" w:rsidRPr="00A634F5" w:rsidRDefault="00242BC4" w:rsidP="00242BC4">
            <w:pPr>
              <w:spacing w:before="29" w:line="288" w:lineRule="auto"/>
              <w:rPr>
                <w:sz w:val="24"/>
              </w:rPr>
            </w:pPr>
            <w:r w:rsidRPr="00A634F5">
              <w:rPr>
                <w:rFonts w:hint="eastAsia"/>
                <w:sz w:val="24"/>
              </w:rPr>
              <w:t>应付券商交易单元保证金</w:t>
            </w:r>
          </w:p>
        </w:tc>
        <w:tc>
          <w:tcPr>
            <w:tcW w:w="3150" w:type="dxa"/>
            <w:vAlign w:val="center"/>
          </w:tcPr>
          <w:p w:rsidR="00242BC4" w:rsidRPr="00242BC4" w:rsidRDefault="00242BC4" w:rsidP="00242BC4">
            <w:pPr>
              <w:spacing w:before="29" w:line="288" w:lineRule="auto"/>
              <w:jc w:val="right"/>
              <w:rPr>
                <w:color w:val="000000"/>
                <w:kern w:val="0"/>
                <w:sz w:val="24"/>
              </w:rPr>
            </w:pPr>
            <w:r w:rsidRPr="00242BC4">
              <w:rPr>
                <w:rFonts w:hint="eastAsia"/>
                <w:color w:val="000000"/>
                <w:sz w:val="24"/>
              </w:rPr>
              <w:t>-</w:t>
            </w:r>
          </w:p>
        </w:tc>
        <w:tc>
          <w:tcPr>
            <w:tcW w:w="3150" w:type="dxa"/>
            <w:vAlign w:val="center"/>
          </w:tcPr>
          <w:p w:rsidR="00242BC4" w:rsidRPr="00242BC4" w:rsidRDefault="00242BC4" w:rsidP="00242BC4">
            <w:pPr>
              <w:spacing w:before="29" w:line="288" w:lineRule="auto"/>
              <w:jc w:val="right"/>
              <w:rPr>
                <w:rFonts w:hint="eastAsia"/>
                <w:color w:val="000000"/>
                <w:sz w:val="24"/>
              </w:rPr>
            </w:pPr>
            <w:r w:rsidRPr="00242BC4">
              <w:rPr>
                <w:rFonts w:hint="eastAsia"/>
                <w:color w:val="000000"/>
                <w:sz w:val="24"/>
              </w:rPr>
              <w:t>-</w:t>
            </w:r>
          </w:p>
        </w:tc>
      </w:tr>
      <w:tr w:rsidR="00242BC4" w:rsidRPr="00D564C7" w:rsidTr="00EC7375">
        <w:trPr>
          <w:trHeight w:val="325"/>
        </w:trPr>
        <w:tc>
          <w:tcPr>
            <w:tcW w:w="2715" w:type="dxa"/>
            <w:vAlign w:val="center"/>
          </w:tcPr>
          <w:p w:rsidR="00242BC4" w:rsidRPr="00A634F5" w:rsidRDefault="00242BC4" w:rsidP="00242BC4">
            <w:pPr>
              <w:spacing w:before="29" w:line="288" w:lineRule="auto"/>
              <w:rPr>
                <w:sz w:val="24"/>
              </w:rPr>
            </w:pPr>
            <w:r w:rsidRPr="00A634F5">
              <w:rPr>
                <w:rFonts w:hint="eastAsia"/>
                <w:sz w:val="24"/>
              </w:rPr>
              <w:t>应付赎回费</w:t>
            </w:r>
          </w:p>
        </w:tc>
        <w:tc>
          <w:tcPr>
            <w:tcW w:w="3150" w:type="dxa"/>
            <w:vAlign w:val="center"/>
          </w:tcPr>
          <w:p w:rsidR="00242BC4" w:rsidRPr="00242BC4" w:rsidRDefault="00242BC4" w:rsidP="00242BC4">
            <w:pPr>
              <w:spacing w:before="29" w:line="288" w:lineRule="auto"/>
              <w:jc w:val="right"/>
              <w:rPr>
                <w:rFonts w:hint="eastAsia"/>
                <w:color w:val="000000"/>
                <w:sz w:val="24"/>
              </w:rPr>
            </w:pPr>
            <w:r w:rsidRPr="00242BC4">
              <w:rPr>
                <w:rFonts w:hint="eastAsia"/>
                <w:color w:val="000000"/>
                <w:sz w:val="24"/>
              </w:rPr>
              <w:t>8.32</w:t>
            </w:r>
          </w:p>
        </w:tc>
        <w:tc>
          <w:tcPr>
            <w:tcW w:w="3150" w:type="dxa"/>
            <w:vAlign w:val="center"/>
          </w:tcPr>
          <w:p w:rsidR="00242BC4" w:rsidRPr="00242BC4" w:rsidRDefault="00242BC4" w:rsidP="00242BC4">
            <w:pPr>
              <w:spacing w:before="29" w:line="288" w:lineRule="auto"/>
              <w:jc w:val="right"/>
              <w:rPr>
                <w:rFonts w:hint="eastAsia"/>
                <w:color w:val="000000"/>
                <w:sz w:val="24"/>
              </w:rPr>
            </w:pPr>
            <w:r w:rsidRPr="00242BC4">
              <w:rPr>
                <w:rFonts w:hint="eastAsia"/>
                <w:color w:val="000000"/>
                <w:sz w:val="24"/>
              </w:rPr>
              <w:t>-</w:t>
            </w:r>
          </w:p>
        </w:tc>
      </w:tr>
      <w:tr w:rsidR="00242BC4">
        <w:tc>
          <w:tcPr>
            <w:tcW w:w="2715" w:type="dxa"/>
            <w:vAlign w:val="center"/>
          </w:tcPr>
          <w:p w:rsidR="00242BC4" w:rsidRDefault="00242BC4" w:rsidP="00242BC4">
            <w:pPr>
              <w:jc w:val="left"/>
              <w:rPr>
                <w:rFonts w:hint="eastAsia"/>
                <w:sz w:val="24"/>
              </w:rPr>
            </w:pPr>
            <w:r>
              <w:rPr>
                <w:rFonts w:hint="eastAsia"/>
                <w:sz w:val="24"/>
              </w:rPr>
              <w:t>应付转出费</w:t>
            </w:r>
          </w:p>
        </w:tc>
        <w:tc>
          <w:tcPr>
            <w:tcW w:w="3150" w:type="dxa"/>
            <w:vAlign w:val="center"/>
          </w:tcPr>
          <w:p w:rsidR="00242BC4" w:rsidRPr="00242BC4" w:rsidRDefault="00242BC4" w:rsidP="00242BC4">
            <w:pPr>
              <w:jc w:val="right"/>
              <w:rPr>
                <w:rFonts w:hint="eastAsia"/>
                <w:sz w:val="24"/>
              </w:rPr>
            </w:pPr>
            <w:r w:rsidRPr="00242BC4">
              <w:rPr>
                <w:rFonts w:hint="eastAsia"/>
                <w:sz w:val="24"/>
              </w:rPr>
              <w:t>38.63</w:t>
            </w:r>
          </w:p>
        </w:tc>
        <w:tc>
          <w:tcPr>
            <w:tcW w:w="3150" w:type="dxa"/>
            <w:vAlign w:val="center"/>
          </w:tcPr>
          <w:p w:rsidR="00242BC4" w:rsidRPr="00242BC4" w:rsidRDefault="00242BC4" w:rsidP="00242BC4">
            <w:pPr>
              <w:jc w:val="right"/>
              <w:rPr>
                <w:rFonts w:hint="eastAsia"/>
                <w:sz w:val="24"/>
              </w:rPr>
            </w:pPr>
            <w:r w:rsidRPr="00242BC4">
              <w:rPr>
                <w:rFonts w:hint="eastAsia"/>
                <w:color w:val="000000"/>
                <w:sz w:val="24"/>
              </w:rPr>
              <w:t>23.09</w:t>
            </w:r>
          </w:p>
        </w:tc>
      </w:tr>
      <w:tr w:rsidR="00242BC4">
        <w:tc>
          <w:tcPr>
            <w:tcW w:w="2715" w:type="dxa"/>
            <w:vAlign w:val="center"/>
          </w:tcPr>
          <w:p w:rsidR="00242BC4" w:rsidRDefault="00242BC4" w:rsidP="00242BC4">
            <w:pPr>
              <w:jc w:val="left"/>
            </w:pPr>
            <w:r>
              <w:rPr>
                <w:sz w:val="24"/>
              </w:rPr>
              <w:lastRenderedPageBreak/>
              <w:t>预提信息披露费</w:t>
            </w:r>
          </w:p>
        </w:tc>
        <w:tc>
          <w:tcPr>
            <w:tcW w:w="3150" w:type="dxa"/>
            <w:vAlign w:val="center"/>
          </w:tcPr>
          <w:p w:rsidR="00242BC4" w:rsidRPr="00242BC4" w:rsidRDefault="00242BC4" w:rsidP="00242BC4">
            <w:pPr>
              <w:jc w:val="right"/>
              <w:rPr>
                <w:rFonts w:hint="eastAsia"/>
                <w:szCs w:val="21"/>
              </w:rPr>
            </w:pPr>
            <w:r w:rsidRPr="00242BC4">
              <w:rPr>
                <w:rFonts w:hint="eastAsia"/>
                <w:sz w:val="24"/>
              </w:rPr>
              <w:t>120,000.00</w:t>
            </w:r>
          </w:p>
        </w:tc>
        <w:tc>
          <w:tcPr>
            <w:tcW w:w="3150" w:type="dxa"/>
            <w:vAlign w:val="center"/>
          </w:tcPr>
          <w:p w:rsidR="00242BC4" w:rsidRPr="00242BC4" w:rsidRDefault="00242BC4" w:rsidP="00242BC4">
            <w:pPr>
              <w:jc w:val="right"/>
              <w:rPr>
                <w:rFonts w:hint="eastAsia"/>
              </w:rPr>
            </w:pPr>
            <w:r w:rsidRPr="00242BC4">
              <w:rPr>
                <w:rFonts w:hint="eastAsia"/>
                <w:sz w:val="24"/>
              </w:rPr>
              <w:t>80,000.00</w:t>
            </w:r>
          </w:p>
        </w:tc>
      </w:tr>
      <w:tr w:rsidR="00242BC4">
        <w:tc>
          <w:tcPr>
            <w:tcW w:w="2715" w:type="dxa"/>
            <w:vAlign w:val="center"/>
          </w:tcPr>
          <w:p w:rsidR="00242BC4" w:rsidRDefault="00242BC4" w:rsidP="00242BC4">
            <w:pPr>
              <w:jc w:val="left"/>
            </w:pPr>
            <w:r>
              <w:rPr>
                <w:sz w:val="24"/>
              </w:rPr>
              <w:t>预提审计费</w:t>
            </w:r>
          </w:p>
        </w:tc>
        <w:tc>
          <w:tcPr>
            <w:tcW w:w="3150" w:type="dxa"/>
            <w:vAlign w:val="center"/>
          </w:tcPr>
          <w:p w:rsidR="00242BC4" w:rsidRPr="00242BC4" w:rsidRDefault="00242BC4" w:rsidP="00242BC4">
            <w:pPr>
              <w:jc w:val="right"/>
              <w:rPr>
                <w:rFonts w:hint="eastAsia"/>
              </w:rPr>
            </w:pPr>
            <w:r w:rsidRPr="00242BC4">
              <w:rPr>
                <w:rFonts w:hint="eastAsia"/>
                <w:sz w:val="24"/>
              </w:rPr>
              <w:t>60,000.00</w:t>
            </w:r>
          </w:p>
        </w:tc>
        <w:tc>
          <w:tcPr>
            <w:tcW w:w="3150" w:type="dxa"/>
            <w:vAlign w:val="center"/>
          </w:tcPr>
          <w:p w:rsidR="00242BC4" w:rsidRPr="00242BC4" w:rsidRDefault="00242BC4" w:rsidP="00242BC4">
            <w:pPr>
              <w:jc w:val="right"/>
              <w:rPr>
                <w:rFonts w:hint="eastAsia"/>
              </w:rPr>
            </w:pPr>
            <w:r w:rsidRPr="00242BC4">
              <w:rPr>
                <w:rFonts w:hint="eastAsia"/>
                <w:sz w:val="24"/>
              </w:rPr>
              <w:t>60,000.00</w:t>
            </w:r>
          </w:p>
        </w:tc>
      </w:tr>
      <w:tr w:rsidR="00242BC4">
        <w:tc>
          <w:tcPr>
            <w:tcW w:w="2715" w:type="dxa"/>
            <w:vAlign w:val="center"/>
          </w:tcPr>
          <w:p w:rsidR="00242BC4" w:rsidRDefault="00242BC4" w:rsidP="00242BC4">
            <w:pPr>
              <w:jc w:val="left"/>
            </w:pPr>
            <w:r>
              <w:rPr>
                <w:sz w:val="24"/>
              </w:rPr>
              <w:t>预提账户维护费</w:t>
            </w:r>
          </w:p>
        </w:tc>
        <w:tc>
          <w:tcPr>
            <w:tcW w:w="3150" w:type="dxa"/>
            <w:vAlign w:val="center"/>
          </w:tcPr>
          <w:p w:rsidR="00242BC4" w:rsidRPr="00242BC4" w:rsidRDefault="00242BC4" w:rsidP="00242BC4">
            <w:pPr>
              <w:jc w:val="right"/>
              <w:rPr>
                <w:rFonts w:hint="eastAsia"/>
              </w:rPr>
            </w:pPr>
            <w:r w:rsidRPr="00242BC4">
              <w:rPr>
                <w:rFonts w:hint="eastAsia"/>
                <w:sz w:val="24"/>
              </w:rPr>
              <w:t>9,300.00</w:t>
            </w:r>
          </w:p>
        </w:tc>
        <w:tc>
          <w:tcPr>
            <w:tcW w:w="3150" w:type="dxa"/>
            <w:vAlign w:val="center"/>
          </w:tcPr>
          <w:p w:rsidR="00242BC4" w:rsidRPr="00242BC4" w:rsidRDefault="00242BC4" w:rsidP="00242BC4">
            <w:pPr>
              <w:jc w:val="right"/>
              <w:rPr>
                <w:rFonts w:hint="eastAsia"/>
              </w:rPr>
            </w:pPr>
            <w:r w:rsidRPr="00242BC4">
              <w:rPr>
                <w:rFonts w:hint="eastAsia"/>
                <w:sz w:val="24"/>
              </w:rPr>
              <w:t>9,300.00</w:t>
            </w:r>
          </w:p>
        </w:tc>
      </w:tr>
      <w:tr w:rsidR="00242BC4" w:rsidRPr="00D564C7" w:rsidTr="00A634F5">
        <w:trPr>
          <w:trHeight w:val="325"/>
        </w:trPr>
        <w:tc>
          <w:tcPr>
            <w:tcW w:w="2715" w:type="dxa"/>
            <w:vAlign w:val="center"/>
          </w:tcPr>
          <w:p w:rsidR="00242BC4" w:rsidRPr="00D564C7" w:rsidRDefault="00242BC4" w:rsidP="00242BC4">
            <w:pPr>
              <w:spacing w:before="29" w:line="288" w:lineRule="auto"/>
              <w:jc w:val="center"/>
              <w:rPr>
                <w:rFonts w:asciiTheme="minorEastAsia" w:eastAsiaTheme="minorEastAsia" w:hAnsiTheme="minorEastAsia"/>
                <w:szCs w:val="21"/>
              </w:rPr>
            </w:pPr>
            <w:r w:rsidRPr="00A634F5">
              <w:rPr>
                <w:rFonts w:hint="eastAsia"/>
                <w:sz w:val="24"/>
              </w:rPr>
              <w:t>合计</w:t>
            </w:r>
          </w:p>
        </w:tc>
        <w:tc>
          <w:tcPr>
            <w:tcW w:w="3150" w:type="dxa"/>
            <w:vAlign w:val="center"/>
          </w:tcPr>
          <w:p w:rsidR="00242BC4" w:rsidRPr="00242BC4" w:rsidRDefault="00242BC4" w:rsidP="00242BC4">
            <w:pPr>
              <w:spacing w:before="29" w:line="288" w:lineRule="auto"/>
              <w:jc w:val="right"/>
              <w:rPr>
                <w:rFonts w:hint="eastAsia"/>
                <w:color w:val="000000"/>
                <w:sz w:val="24"/>
              </w:rPr>
            </w:pPr>
            <w:r w:rsidRPr="00242BC4">
              <w:rPr>
                <w:rFonts w:hint="eastAsia"/>
                <w:color w:val="000000"/>
                <w:sz w:val="24"/>
              </w:rPr>
              <w:t>189,346.95</w:t>
            </w:r>
          </w:p>
        </w:tc>
        <w:tc>
          <w:tcPr>
            <w:tcW w:w="3150" w:type="dxa"/>
            <w:vAlign w:val="center"/>
          </w:tcPr>
          <w:p w:rsidR="00242BC4" w:rsidRPr="00242BC4" w:rsidRDefault="00242BC4" w:rsidP="00242BC4">
            <w:pPr>
              <w:spacing w:before="29" w:line="288" w:lineRule="auto"/>
              <w:jc w:val="right"/>
              <w:rPr>
                <w:rFonts w:ascii="等线" w:hAnsi="等线" w:cs="宋体"/>
                <w:color w:val="000000"/>
                <w:sz w:val="24"/>
              </w:rPr>
            </w:pPr>
            <w:r w:rsidRPr="00242BC4">
              <w:rPr>
                <w:rFonts w:hint="eastAsia"/>
                <w:color w:val="000000"/>
                <w:sz w:val="24"/>
              </w:rPr>
              <w:t>149,323.09</w:t>
            </w:r>
          </w:p>
        </w:tc>
      </w:tr>
    </w:tbl>
    <w:p w:rsidR="001A59F9" w:rsidRPr="007F57C2" w:rsidRDefault="001A59F9" w:rsidP="007F57C2">
      <w:pPr>
        <w:spacing w:before="29" w:line="288" w:lineRule="auto"/>
        <w:rPr>
          <w:rFonts w:eastAsiaTheme="minorEastAsia"/>
          <w:b/>
          <w:sz w:val="24"/>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rsidR="0052004A" w:rsidRPr="00491F1D" w:rsidRDefault="0052004A" w:rsidP="000C342B">
      <w:pPr>
        <w:adjustRightInd w:val="0"/>
        <w:snapToGrid w:val="0"/>
        <w:spacing w:before="29" w:line="288" w:lineRule="auto"/>
        <w:rPr>
          <w:b/>
          <w:sz w:val="24"/>
        </w:rPr>
      </w:pPr>
      <w:r w:rsidRPr="00491F1D">
        <w:rPr>
          <w:b/>
          <w:sz w:val="24"/>
        </w:rPr>
        <w:t>交银双利债券</w:t>
      </w:r>
      <w:r w:rsidRPr="00491F1D">
        <w:rPr>
          <w:b/>
          <w:sz w:val="24"/>
        </w:rPr>
        <w:t>A/B</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144,310,502.43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144,310,502.43</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20,813,589.11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20,813,589.11</w:t>
            </w:r>
          </w:p>
        </w:tc>
      </w:tr>
      <w:tr w:rsidR="0052004A" w:rsidRPr="0091212A" w:rsidTr="00400137">
        <w:trPr>
          <w:jc w:val="center"/>
        </w:trPr>
        <w:tc>
          <w:tcPr>
            <w:tcW w:w="3120" w:type="dxa"/>
            <w:vAlign w:val="center"/>
          </w:tcPr>
          <w:p w:rsidR="0052004A" w:rsidRPr="0089661D" w:rsidRDefault="0052004A" w:rsidP="0089661D">
            <w:pPr>
              <w:spacing w:before="29" w:line="288" w:lineRule="auto"/>
              <w:rPr>
                <w:sz w:val="24"/>
              </w:rPr>
            </w:pPr>
            <w:r w:rsidRPr="0089661D">
              <w:rPr>
                <w:rFonts w:hint="eastAsia"/>
                <w:sz w:val="24"/>
              </w:rPr>
              <w:t>本期赎回（以</w:t>
            </w:r>
            <w:r w:rsidR="00145D1E" w:rsidRPr="009C503F">
              <w:rPr>
                <w:sz w:val="24"/>
              </w:rPr>
              <w:t>“-”</w:t>
            </w:r>
            <w:r w:rsidRPr="0089661D">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-49,008,953.91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-49,008,953.91</w:t>
            </w:r>
          </w:p>
        </w:tc>
      </w:tr>
      <w:tr w:rsidR="0052004A" w:rsidRPr="0091212A" w:rsidTr="00400137">
        <w:trPr>
          <w:jc w:val="center"/>
        </w:trPr>
        <w:tc>
          <w:tcPr>
            <w:tcW w:w="3120" w:type="dxa"/>
            <w:vAlign w:val="center"/>
          </w:tcPr>
          <w:p w:rsidR="0052004A" w:rsidRPr="0091212A" w:rsidRDefault="0052004A" w:rsidP="005B360A">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116,115,137.63</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116,115,137.63</w:t>
            </w:r>
          </w:p>
        </w:tc>
      </w:tr>
    </w:tbl>
    <w:p w:rsidR="005B360A" w:rsidRPr="00400137" w:rsidRDefault="005B360A" w:rsidP="00400137">
      <w:pPr>
        <w:tabs>
          <w:tab w:val="left" w:pos="426"/>
        </w:tabs>
        <w:spacing w:before="29" w:line="288" w:lineRule="auto"/>
        <w:jc w:val="left"/>
        <w:rPr>
          <w:kern w:val="0"/>
          <w:sz w:val="24"/>
        </w:rPr>
      </w:pPr>
    </w:p>
    <w:p w:rsidR="0052004A" w:rsidRPr="00491F1D" w:rsidRDefault="0052004A" w:rsidP="00B00D03">
      <w:pPr>
        <w:adjustRightInd w:val="0"/>
        <w:snapToGrid w:val="0"/>
        <w:spacing w:before="29" w:line="288" w:lineRule="auto"/>
        <w:rPr>
          <w:b/>
          <w:sz w:val="24"/>
        </w:rPr>
      </w:pPr>
      <w:r w:rsidRPr="00491F1D">
        <w:rPr>
          <w:b/>
          <w:sz w:val="24"/>
        </w:rPr>
        <w:t>交银双利债券</w:t>
      </w:r>
      <w:r w:rsidRPr="00491F1D">
        <w:rPr>
          <w:b/>
          <w:sz w:val="24"/>
        </w:rPr>
        <w:t>C</w:t>
      </w:r>
    </w:p>
    <w:p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rsidTr="00400137">
        <w:trPr>
          <w:jc w:val="center"/>
        </w:trPr>
        <w:tc>
          <w:tcPr>
            <w:tcW w:w="3120" w:type="dxa"/>
            <w:vMerge w:val="restart"/>
            <w:vAlign w:val="center"/>
          </w:tcPr>
          <w:p w:rsidR="0052004A" w:rsidRPr="00145D1E" w:rsidRDefault="0052004A" w:rsidP="000F7EF1">
            <w:pPr>
              <w:spacing w:before="29" w:line="288" w:lineRule="auto"/>
              <w:rPr>
                <w:sz w:val="24"/>
              </w:rPr>
            </w:pPr>
            <w:r w:rsidRPr="00145D1E">
              <w:rPr>
                <w:rFonts w:hint="eastAsia"/>
                <w:sz w:val="24"/>
              </w:rPr>
              <w:t>项目</w:t>
            </w:r>
          </w:p>
        </w:tc>
        <w:tc>
          <w:tcPr>
            <w:tcW w:w="6240" w:type="dxa"/>
            <w:gridSpan w:val="2"/>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rsidTr="00400137">
        <w:trPr>
          <w:jc w:val="center"/>
        </w:trPr>
        <w:tc>
          <w:tcPr>
            <w:tcW w:w="3120" w:type="dxa"/>
            <w:vMerge/>
            <w:vAlign w:val="center"/>
          </w:tcPr>
          <w:p w:rsidR="0052004A" w:rsidRPr="00145D1E" w:rsidRDefault="0052004A" w:rsidP="00145D1E">
            <w:pPr>
              <w:spacing w:before="29" w:line="288" w:lineRule="auto"/>
              <w:rPr>
                <w:sz w:val="24"/>
              </w:rPr>
            </w:pP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sz w:val="24"/>
              </w:rPr>
              <w:t>上年度末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11,404,170.10</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11,404,170.10</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4,082,585.41</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4,082,585.41</w:t>
            </w:r>
          </w:p>
        </w:tc>
      </w:tr>
      <w:tr w:rsidR="0052004A" w:rsidRPr="0091212A" w:rsidTr="00400137">
        <w:trPr>
          <w:jc w:val="center"/>
        </w:trPr>
        <w:tc>
          <w:tcPr>
            <w:tcW w:w="3120" w:type="dxa"/>
            <w:vAlign w:val="center"/>
          </w:tcPr>
          <w:p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-6,959,573.95</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-6,959,573.95</w:t>
            </w:r>
          </w:p>
        </w:tc>
      </w:tr>
      <w:tr w:rsidR="0052004A" w:rsidRPr="0091212A" w:rsidTr="00400137">
        <w:trPr>
          <w:jc w:val="center"/>
        </w:trPr>
        <w:tc>
          <w:tcPr>
            <w:tcW w:w="3120" w:type="dxa"/>
            <w:vAlign w:val="center"/>
          </w:tcPr>
          <w:p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8,527,181.56</w:t>
            </w:r>
          </w:p>
        </w:tc>
        <w:tc>
          <w:tcPr>
            <w:tcW w:w="3120" w:type="dxa"/>
            <w:vAlign w:val="center"/>
          </w:tcPr>
          <w:p w:rsidR="0052004A" w:rsidRPr="004C1637" w:rsidRDefault="0052004A" w:rsidP="004C1637">
            <w:pPr>
              <w:spacing w:before="29" w:line="288" w:lineRule="auto"/>
              <w:jc w:val="right"/>
              <w:rPr>
                <w:color w:val="000000"/>
                <w:kern w:val="0"/>
                <w:sz w:val="24"/>
              </w:rPr>
            </w:pPr>
            <w:r w:rsidRPr="004C1637">
              <w:rPr>
                <w:color w:val="000000"/>
                <w:kern w:val="0"/>
                <w:sz w:val="24"/>
              </w:rPr>
              <w:t>8,527,181.56</w:t>
            </w:r>
          </w:p>
        </w:tc>
      </w:tr>
    </w:tbl>
    <w:p w:rsidR="004C5990" w:rsidRDefault="000E5220">
      <w:pPr>
        <w:tabs>
          <w:tab w:val="left" w:pos="426"/>
        </w:tabs>
        <w:spacing w:before="29" w:line="288" w:lineRule="auto"/>
        <w:jc w:val="left"/>
        <w:rPr>
          <w:rFonts w:eastAsiaTheme="minorEastAsia"/>
          <w:b/>
          <w:sz w:val="24"/>
        </w:rPr>
      </w:pPr>
      <w:r>
        <w:rPr>
          <w:kern w:val="0"/>
          <w:sz w:val="24"/>
        </w:rPr>
        <w:t>注：</w:t>
      </w:r>
    </w:p>
    <w:p w:rsidR="004C5990" w:rsidRDefault="000E5220">
      <w:pPr>
        <w:tabs>
          <w:tab w:val="left" w:pos="426"/>
        </w:tabs>
        <w:spacing w:before="29" w:line="288" w:lineRule="auto"/>
        <w:jc w:val="left"/>
        <w:rPr>
          <w:rFonts w:eastAsiaTheme="minorEastAsia"/>
          <w:b/>
          <w:sz w:val="24"/>
        </w:rPr>
      </w:pPr>
      <w:r>
        <w:rPr>
          <w:kern w:val="0"/>
          <w:sz w:val="24"/>
        </w:rPr>
        <w:t>1</w:t>
      </w:r>
      <w:r w:rsidR="001F1C1C">
        <w:rPr>
          <w:kern w:val="0"/>
          <w:sz w:val="24"/>
        </w:rPr>
        <w:t>.</w:t>
      </w:r>
      <w:r>
        <w:rPr>
          <w:kern w:val="0"/>
          <w:sz w:val="24"/>
        </w:rPr>
        <w:t>如果本报告期间发生转换入</w:t>
      </w:r>
      <w:r w:rsidR="00CB4665">
        <w:rPr>
          <w:rFonts w:hint="eastAsia"/>
          <w:kern w:val="0"/>
          <w:sz w:val="24"/>
        </w:rPr>
        <w:t>、</w:t>
      </w:r>
      <w:r w:rsidR="00CB4665">
        <w:rPr>
          <w:kern w:val="0"/>
          <w:sz w:val="24"/>
        </w:rPr>
        <w:t>红利再投</w:t>
      </w:r>
      <w:r>
        <w:rPr>
          <w:kern w:val="0"/>
          <w:sz w:val="24"/>
        </w:rPr>
        <w:t>业务，则总申购份额中包含该业务；</w:t>
      </w:r>
    </w:p>
    <w:p w:rsidR="001A59F9" w:rsidRPr="007F57C2" w:rsidRDefault="0052004A" w:rsidP="001841E7">
      <w:pPr>
        <w:tabs>
          <w:tab w:val="left" w:pos="426"/>
        </w:tabs>
        <w:spacing w:before="29" w:line="288" w:lineRule="auto"/>
        <w:jc w:val="left"/>
        <w:rPr>
          <w:rFonts w:eastAsiaTheme="minorEastAsia"/>
          <w:b/>
          <w:sz w:val="24"/>
        </w:rPr>
      </w:pPr>
      <w:r w:rsidRPr="00400137">
        <w:rPr>
          <w:kern w:val="0"/>
          <w:sz w:val="24"/>
        </w:rPr>
        <w:t>2.</w:t>
      </w:r>
      <w:r w:rsidRPr="00400137">
        <w:rPr>
          <w:kern w:val="0"/>
          <w:sz w:val="24"/>
        </w:rPr>
        <w:t>如果本报告期间发生转换出业务，则总赎回份额中包含该业务。</w:t>
      </w:r>
      <w:r w:rsidR="001841E7">
        <w:rPr>
          <w:rFonts w:hint="eastAsia"/>
          <w:kern w:val="0"/>
          <w:sz w:val="24"/>
        </w:rPr>
        <w:br/>
      </w:r>
    </w:p>
    <w:p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交银双利债券</w:t>
      </w:r>
      <w:r w:rsidRPr="00CD686E">
        <w:rPr>
          <w:b/>
          <w:bCs/>
          <w:color w:val="000000"/>
          <w:kern w:val="0"/>
          <w:sz w:val="24"/>
        </w:rPr>
        <w:t>A/B</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431E4A"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-9,458,086.75</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34,133,157.40</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24,675,070.65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4,746,745.34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2,878,901.73</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7,625,647.07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lastRenderedPageBreak/>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1,551,086.70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-6,422,123.02</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-4,871,036.32</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-679,709.90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5,302,522.07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4,622,812.17</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2,230,796.60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-11,724,645.09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-9,493,848.49</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-3,160,254.71</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30,589,936.11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27,429,681.40</w:t>
            </w:r>
          </w:p>
        </w:tc>
      </w:tr>
    </w:tbl>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D686E" w:rsidRDefault="001A59F9" w:rsidP="009C6C1A">
      <w:pPr>
        <w:spacing w:before="29" w:line="288" w:lineRule="auto"/>
        <w:rPr>
          <w:b/>
          <w:bCs/>
          <w:color w:val="000000"/>
          <w:kern w:val="0"/>
          <w:sz w:val="24"/>
        </w:rPr>
      </w:pPr>
      <w:r w:rsidRPr="00CD686E">
        <w:rPr>
          <w:b/>
          <w:bCs/>
          <w:color w:val="000000"/>
          <w:kern w:val="0"/>
          <w:sz w:val="24"/>
        </w:rPr>
        <w:t>交银双利债券</w:t>
      </w:r>
      <w:r w:rsidRPr="00CD686E">
        <w:rPr>
          <w:b/>
          <w:bCs/>
          <w:color w:val="000000"/>
          <w:kern w:val="0"/>
          <w:sz w:val="24"/>
        </w:rPr>
        <w:t>C</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rsidTr="006D141C">
        <w:trPr>
          <w:jc w:val="center"/>
        </w:trPr>
        <w:tc>
          <w:tcPr>
            <w:tcW w:w="2706" w:type="dxa"/>
          </w:tcPr>
          <w:p w:rsidR="001A59F9" w:rsidRPr="000C342B" w:rsidRDefault="001A59F9" w:rsidP="006B48A5">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rsidTr="00FF2470">
        <w:trPr>
          <w:jc w:val="center"/>
        </w:trPr>
        <w:tc>
          <w:tcPr>
            <w:tcW w:w="2706" w:type="dxa"/>
            <w:vAlign w:val="center"/>
          </w:tcPr>
          <w:p w:rsidR="001A59F9" w:rsidRPr="00A23615" w:rsidRDefault="00566B1D" w:rsidP="00A23615">
            <w:pPr>
              <w:spacing w:before="29" w:line="288" w:lineRule="auto"/>
              <w:rPr>
                <w:color w:val="000000"/>
                <w:sz w:val="24"/>
              </w:rPr>
            </w:pPr>
            <w:r w:rsidRPr="00A23615">
              <w:rPr>
                <w:color w:val="000000"/>
                <w:sz w:val="24"/>
              </w:rPr>
              <w:t>上年度末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-1,135,204.36</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2,658,444.77</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1,523,240.41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347,222.94</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238,516.46</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585,739.40</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218,374.49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-687,681.54</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-469,307.05</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-330,643.10</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955,347.81</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624,704.71</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549,017.59</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-1,643,029.35</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-1,094,011.76</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FF2470">
        <w:trPr>
          <w:jc w:val="center"/>
        </w:trPr>
        <w:tc>
          <w:tcPr>
            <w:tcW w:w="2706" w:type="dxa"/>
            <w:vAlign w:val="center"/>
          </w:tcPr>
          <w:p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-569,606.93</w:t>
            </w:r>
          </w:p>
        </w:tc>
        <w:tc>
          <w:tcPr>
            <w:tcW w:w="2236"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2,209,279.69</w:t>
            </w:r>
          </w:p>
        </w:tc>
        <w:tc>
          <w:tcPr>
            <w:tcW w:w="223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1,639,672.76</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1A59F9" w:rsidRPr="00D564C7" w:rsidTr="004F1034">
        <w:tc>
          <w:tcPr>
            <w:tcW w:w="29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2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活期存款利息收入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16,895.20</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20,354.37</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定期存款利息收入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其他存款利息收入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结算备付金利息收入</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28,884.51</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53,726.60</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其他</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1,836.54</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3,467.13</w:t>
            </w:r>
          </w:p>
        </w:tc>
      </w:tr>
      <w:tr w:rsidR="001A59F9" w:rsidRPr="00D564C7" w:rsidTr="004F1034">
        <w:tc>
          <w:tcPr>
            <w:tcW w:w="2912" w:type="dxa"/>
            <w:vAlign w:val="center"/>
          </w:tcPr>
          <w:p w:rsidR="001A59F9" w:rsidRPr="00E40C9D" w:rsidRDefault="001A59F9" w:rsidP="00E40C9D">
            <w:pPr>
              <w:spacing w:before="29" w:line="288" w:lineRule="auto"/>
              <w:rPr>
                <w:sz w:val="24"/>
              </w:rPr>
            </w:pPr>
            <w:r w:rsidRPr="00E40C9D">
              <w:rPr>
                <w:rFonts w:hint="eastAsia"/>
                <w:sz w:val="24"/>
              </w:rPr>
              <w:t>合计</w:t>
            </w:r>
          </w:p>
        </w:tc>
        <w:tc>
          <w:tcPr>
            <w:tcW w:w="3208"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47,616.25</w:t>
            </w:r>
          </w:p>
        </w:tc>
        <w:tc>
          <w:tcPr>
            <w:tcW w:w="288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77,548.10</w:t>
            </w:r>
          </w:p>
        </w:tc>
      </w:tr>
    </w:tbl>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rsidR="009A2BBA" w:rsidRPr="0004081A" w:rsidRDefault="009A2BBA" w:rsidP="009A2BB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9A2BBA" w:rsidRPr="001D6677" w:rsidTr="00400137">
        <w:trPr>
          <w:trHeight w:val="300"/>
          <w:jc w:val="center"/>
        </w:trPr>
        <w:tc>
          <w:tcPr>
            <w:tcW w:w="3755"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726" w:type="dxa"/>
            <w:tcMar>
              <w:top w:w="15" w:type="dxa"/>
              <w:left w:w="15" w:type="dxa"/>
              <w:bottom w:w="0" w:type="dxa"/>
              <w:right w:w="15" w:type="dxa"/>
            </w:tcMar>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726" w:type="dxa"/>
            <w:vAlign w:val="center"/>
          </w:tcPr>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lastRenderedPageBreak/>
              <w:t>上年度可比期间</w:t>
            </w:r>
          </w:p>
          <w:p w:rsidR="009A2BBA" w:rsidRPr="000C342B" w:rsidRDefault="009A2BBA" w:rsidP="000C342B">
            <w:pPr>
              <w:widowControl/>
              <w:autoSpaceDE w:val="0"/>
              <w:autoSpaceDN w:val="0"/>
              <w:spacing w:before="29" w:line="288" w:lineRule="auto"/>
              <w:ind w:right="-15"/>
              <w:jc w:val="center"/>
              <w:textAlignment w:val="bottom"/>
              <w:rPr>
                <w:color w:val="000000"/>
                <w:sz w:val="24"/>
              </w:rPr>
            </w:pPr>
            <w:r w:rsidRPr="000C342B">
              <w:rPr>
                <w:color w:val="000000"/>
                <w:sz w:val="24"/>
              </w:rPr>
              <w:lastRenderedPageBreak/>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lastRenderedPageBreak/>
              <w:t>卖出股票成交总额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364,560,658.97</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576,847,075.80</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减：卖出股票成本总额</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362,004,767.62</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588,924,492.23</w:t>
            </w:r>
          </w:p>
        </w:tc>
      </w:tr>
      <w:tr w:rsidR="009A2BBA" w:rsidRPr="001D6677" w:rsidTr="00400137">
        <w:trPr>
          <w:trHeight w:val="300"/>
          <w:jc w:val="center"/>
        </w:trPr>
        <w:tc>
          <w:tcPr>
            <w:tcW w:w="3755" w:type="dxa"/>
            <w:tcMar>
              <w:top w:w="15" w:type="dxa"/>
              <w:left w:w="15" w:type="dxa"/>
              <w:bottom w:w="0" w:type="dxa"/>
              <w:right w:w="15" w:type="dxa"/>
            </w:tcMar>
            <w:vAlign w:val="center"/>
          </w:tcPr>
          <w:p w:rsidR="009A2BBA" w:rsidRPr="001F7D5D" w:rsidRDefault="009A2BBA" w:rsidP="001F7D5D">
            <w:pPr>
              <w:spacing w:before="29" w:line="288" w:lineRule="auto"/>
              <w:rPr>
                <w:sz w:val="24"/>
              </w:rPr>
            </w:pPr>
            <w:r w:rsidRPr="001F7D5D">
              <w:rPr>
                <w:rFonts w:hint="eastAsia"/>
                <w:sz w:val="24"/>
              </w:rPr>
              <w:t>买卖股票差价收入</w:t>
            </w:r>
          </w:p>
        </w:tc>
        <w:tc>
          <w:tcPr>
            <w:tcW w:w="2726" w:type="dxa"/>
            <w:tcMar>
              <w:top w:w="15" w:type="dxa"/>
              <w:left w:w="15" w:type="dxa"/>
              <w:bottom w:w="0" w:type="dxa"/>
              <w:right w:w="15" w:type="dxa"/>
            </w:tcMar>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2,555,891.35</w:t>
            </w:r>
          </w:p>
        </w:tc>
        <w:tc>
          <w:tcPr>
            <w:tcW w:w="2726" w:type="dxa"/>
            <w:vAlign w:val="bottom"/>
          </w:tcPr>
          <w:p w:rsidR="009A2BBA" w:rsidRPr="004C1637" w:rsidRDefault="009A2BBA" w:rsidP="004C1637">
            <w:pPr>
              <w:spacing w:before="29" w:line="288" w:lineRule="auto"/>
              <w:jc w:val="right"/>
              <w:rPr>
                <w:color w:val="000000"/>
                <w:kern w:val="0"/>
                <w:sz w:val="24"/>
              </w:rPr>
            </w:pPr>
            <w:r w:rsidRPr="004C1637">
              <w:rPr>
                <w:color w:val="000000"/>
                <w:kern w:val="0"/>
                <w:sz w:val="24"/>
              </w:rPr>
              <w:t>-12,077,416.43</w:t>
            </w:r>
          </w:p>
        </w:tc>
      </w:tr>
    </w:tbl>
    <w:p w:rsidR="001E5A82" w:rsidRPr="001D6677" w:rsidRDefault="001E5A82" w:rsidP="009108B4">
      <w:pPr>
        <w:tabs>
          <w:tab w:val="left" w:pos="426"/>
        </w:tabs>
        <w:spacing w:before="29" w:line="288" w:lineRule="auto"/>
        <w:jc w:val="left"/>
        <w:rPr>
          <w:rFonts w:asciiTheme="minorEastAsia" w:eastAsiaTheme="minorEastAsia" w:hAnsiTheme="minorEastAsia" w:cs="宋体"/>
          <w:kern w:val="0"/>
          <w:szCs w:val="21"/>
        </w:rPr>
      </w:pPr>
    </w:p>
    <w:p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DF3766" w:rsidRPr="005A6E6C" w:rsidTr="003B35E4">
        <w:trPr>
          <w:trHeight w:val="315"/>
        </w:trPr>
        <w:tc>
          <w:tcPr>
            <w:tcW w:w="4129" w:type="dxa"/>
            <w:vAlign w:val="center"/>
          </w:tcPr>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DF3766" w:rsidRPr="000F1CA9" w:rsidRDefault="00DF3766" w:rsidP="000F1CA9">
            <w:pPr>
              <w:widowControl/>
              <w:spacing w:before="29" w:line="288" w:lineRule="auto"/>
              <w:ind w:right="-15"/>
              <w:jc w:val="center"/>
              <w:rPr>
                <w:color w:val="000000"/>
                <w:sz w:val="24"/>
              </w:rPr>
            </w:pPr>
            <w:r w:rsidRPr="000F1CA9">
              <w:rPr>
                <w:color w:val="000000"/>
                <w:sz w:val="24"/>
              </w:rPr>
              <w:t>上年度可比期间</w:t>
            </w:r>
          </w:p>
          <w:p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378,386,632.18</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654,664,766.51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372,177,803.19</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642,630,385.64</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B4791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6,168,054.43</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12,655,274.31</w:t>
            </w:r>
          </w:p>
        </w:tc>
      </w:tr>
      <w:tr w:rsidR="00DF3766" w:rsidRPr="005A6E6C" w:rsidTr="003B35E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DF3766" w:rsidRPr="00B47916" w:rsidRDefault="00DF3766" w:rsidP="00AE69C6">
            <w:pPr>
              <w:spacing w:before="29" w:line="288" w:lineRule="auto"/>
              <w:rPr>
                <w:color w:val="000000"/>
                <w:sz w:val="24"/>
              </w:rPr>
            </w:pPr>
            <w:r w:rsidRPr="00B47916">
              <w:rPr>
                <w:color w:val="000000"/>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40,774.56</w:t>
            </w:r>
          </w:p>
        </w:tc>
        <w:tc>
          <w:tcPr>
            <w:tcW w:w="2616" w:type="dxa"/>
            <w:tcBorders>
              <w:top w:val="single" w:sz="4" w:space="0" w:color="auto"/>
              <w:left w:val="single" w:sz="4" w:space="0" w:color="auto"/>
              <w:bottom w:val="single" w:sz="4" w:space="0" w:color="auto"/>
              <w:right w:val="single" w:sz="4" w:space="0" w:color="auto"/>
            </w:tcBorders>
            <w:vAlign w:val="center"/>
          </w:tcPr>
          <w:p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-620,893.44</w:t>
            </w:r>
          </w:p>
        </w:tc>
      </w:tr>
    </w:tbl>
    <w:p w:rsidR="00D81C9A" w:rsidRPr="00DF3766" w:rsidRDefault="00D81C9A" w:rsidP="00DF3766">
      <w:pPr>
        <w:tabs>
          <w:tab w:val="left" w:pos="426"/>
        </w:tabs>
        <w:spacing w:before="29" w:line="288" w:lineRule="auto"/>
        <w:jc w:val="left"/>
        <w:rPr>
          <w:kern w:val="0"/>
          <w:sz w:val="24"/>
        </w:rPr>
      </w:pPr>
    </w:p>
    <w:p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A59F9" w:rsidRPr="0035033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rsidR="00D21330" w:rsidRPr="00063F90" w:rsidRDefault="00D21330" w:rsidP="00D21330">
      <w:pPr>
        <w:tabs>
          <w:tab w:val="left" w:pos="426"/>
        </w:tabs>
        <w:spacing w:line="360" w:lineRule="auto"/>
        <w:ind w:firstLineChars="200" w:firstLine="480"/>
        <w:jc w:val="left"/>
        <w:rPr>
          <w:rFonts w:eastAsiaTheme="minorEastAsia"/>
          <w:kern w:val="0"/>
          <w:sz w:val="24"/>
        </w:rPr>
      </w:pPr>
      <w:r w:rsidRPr="00D21330">
        <w:rPr>
          <w:rFonts w:eastAsiaTheme="minorEastAsia"/>
          <w:kern w:val="0"/>
          <w:sz w:val="24"/>
        </w:rPr>
        <w:t>本基金本报告期内及上年度可比期间无衍生工具收益。</w:t>
      </w:r>
    </w:p>
    <w:p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D564C7" w:rsidTr="006D141C">
        <w:tc>
          <w:tcPr>
            <w:tcW w:w="29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150"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股票投资产生的股利收益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218,256.94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291,025.12</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基金投资产生的股利收益</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C915A6">
        <w:tc>
          <w:tcPr>
            <w:tcW w:w="2988" w:type="dxa"/>
            <w:vAlign w:val="center"/>
          </w:tcPr>
          <w:p w:rsidR="001A59F9" w:rsidRPr="006D61A7" w:rsidRDefault="001A59F9" w:rsidP="006D61A7">
            <w:pPr>
              <w:spacing w:before="29" w:line="288" w:lineRule="auto"/>
              <w:rPr>
                <w:sz w:val="24"/>
              </w:rPr>
            </w:pPr>
            <w:r w:rsidRPr="006D61A7">
              <w:rPr>
                <w:rFonts w:hint="eastAsia"/>
                <w:sz w:val="24"/>
              </w:rPr>
              <w:t>合计</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218,256.94</w:t>
            </w:r>
          </w:p>
        </w:tc>
        <w:tc>
          <w:tcPr>
            <w:tcW w:w="3150"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291,025.12</w:t>
            </w:r>
          </w:p>
        </w:tc>
      </w:tr>
    </w:tbl>
    <w:p w:rsidR="001A59F9" w:rsidRPr="00D564C7" w:rsidRDefault="001A59F9" w:rsidP="00D564C7">
      <w:pPr>
        <w:spacing w:line="360" w:lineRule="auto"/>
        <w:ind w:firstLineChars="100" w:firstLine="210"/>
        <w:rPr>
          <w:rFonts w:asciiTheme="minorEastAsia" w:eastAsiaTheme="minorEastAsia" w:hAnsiTheme="minorEastAsia"/>
          <w:szCs w:val="21"/>
        </w:rPr>
      </w:pPr>
    </w:p>
    <w:p w:rsidR="005743CD" w:rsidRPr="00063F90" w:rsidRDefault="005743CD" w:rsidP="005743CD">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5743CD" w:rsidRPr="00063F90" w:rsidRDefault="005743CD" w:rsidP="005743CD">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5743CD" w:rsidRPr="00063F90" w:rsidTr="00CB4665">
        <w:trPr>
          <w:trHeight w:val="285"/>
        </w:trPr>
        <w:tc>
          <w:tcPr>
            <w:tcW w:w="2987" w:type="dxa"/>
            <w:vAlign w:val="center"/>
          </w:tcPr>
          <w:p w:rsidR="005743CD" w:rsidRPr="00063F90" w:rsidRDefault="005743CD" w:rsidP="00CB4665">
            <w:pPr>
              <w:spacing w:line="360" w:lineRule="auto"/>
              <w:jc w:val="center"/>
              <w:rPr>
                <w:rFonts w:eastAsiaTheme="minorEastAsia"/>
                <w:sz w:val="24"/>
              </w:rPr>
            </w:pPr>
            <w:r w:rsidRPr="00063F90">
              <w:rPr>
                <w:rFonts w:eastAsiaTheme="minorEastAsia"/>
                <w:kern w:val="0"/>
                <w:sz w:val="24"/>
              </w:rPr>
              <w:lastRenderedPageBreak/>
              <w:t>项目名称</w:t>
            </w:r>
          </w:p>
        </w:tc>
        <w:tc>
          <w:tcPr>
            <w:tcW w:w="3149" w:type="dxa"/>
          </w:tcPr>
          <w:p w:rsidR="005743CD" w:rsidRPr="00063F90" w:rsidRDefault="005743CD" w:rsidP="00CB4665">
            <w:pPr>
              <w:spacing w:line="360" w:lineRule="auto"/>
              <w:jc w:val="center"/>
              <w:rPr>
                <w:rFonts w:eastAsiaTheme="minorEastAsia"/>
                <w:sz w:val="24"/>
              </w:rPr>
            </w:pPr>
            <w:r w:rsidRPr="00063F90">
              <w:rPr>
                <w:rFonts w:eastAsiaTheme="minorEastAsia"/>
                <w:sz w:val="24"/>
              </w:rPr>
              <w:t>本期</w:t>
            </w:r>
          </w:p>
          <w:p w:rsidR="005743CD" w:rsidRPr="00063F90" w:rsidRDefault="005743CD" w:rsidP="00CB4665">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5743CD" w:rsidRPr="00063F90" w:rsidRDefault="005743CD" w:rsidP="00CB4665">
            <w:pPr>
              <w:spacing w:line="360" w:lineRule="auto"/>
              <w:jc w:val="center"/>
              <w:rPr>
                <w:rFonts w:eastAsiaTheme="minorEastAsia"/>
                <w:sz w:val="24"/>
              </w:rPr>
            </w:pPr>
            <w:r w:rsidRPr="00063F90">
              <w:rPr>
                <w:rFonts w:eastAsiaTheme="minorEastAsia"/>
                <w:sz w:val="24"/>
              </w:rPr>
              <w:t>上年度可比期间</w:t>
            </w:r>
          </w:p>
          <w:p w:rsidR="005743CD" w:rsidRPr="00063F90" w:rsidRDefault="005743CD" w:rsidP="00CB4665">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5743CD" w:rsidRPr="00063F90" w:rsidTr="00CB4665">
        <w:trPr>
          <w:trHeight w:val="285"/>
        </w:trPr>
        <w:tc>
          <w:tcPr>
            <w:tcW w:w="2987" w:type="dxa"/>
            <w:vAlign w:val="center"/>
          </w:tcPr>
          <w:p w:rsidR="005743CD" w:rsidRPr="00063F90" w:rsidRDefault="005743CD" w:rsidP="00CB4665">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3,117,418.19</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7,521,190.14</w:t>
            </w:r>
          </w:p>
        </w:tc>
      </w:tr>
      <w:tr w:rsidR="005743CD" w:rsidRPr="00063F90" w:rsidTr="00CB4665">
        <w:trPr>
          <w:trHeight w:val="285"/>
        </w:trPr>
        <w:tc>
          <w:tcPr>
            <w:tcW w:w="2987" w:type="dxa"/>
            <w:vAlign w:val="center"/>
          </w:tcPr>
          <w:p w:rsidR="005743CD" w:rsidRPr="00063F90" w:rsidRDefault="005743CD" w:rsidP="00CB4665">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1,668,893.90</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107,690.20</w:t>
            </w:r>
          </w:p>
        </w:tc>
      </w:tr>
      <w:tr w:rsidR="005743CD" w:rsidRPr="00063F90" w:rsidTr="00CB4665">
        <w:trPr>
          <w:trHeight w:val="285"/>
        </w:trPr>
        <w:tc>
          <w:tcPr>
            <w:tcW w:w="2987" w:type="dxa"/>
            <w:vAlign w:val="center"/>
          </w:tcPr>
          <w:p w:rsidR="005743CD" w:rsidRPr="00063F90" w:rsidRDefault="005743CD" w:rsidP="00CB4665">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1,448,524.29</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7,413,499.94</w:t>
            </w:r>
          </w:p>
        </w:tc>
      </w:tr>
      <w:tr w:rsidR="005743CD" w:rsidRPr="00063F90" w:rsidTr="00CB4665">
        <w:trPr>
          <w:trHeight w:val="285"/>
        </w:trPr>
        <w:tc>
          <w:tcPr>
            <w:tcW w:w="2987" w:type="dxa"/>
            <w:vAlign w:val="center"/>
          </w:tcPr>
          <w:p w:rsidR="005743CD" w:rsidRPr="00063F90" w:rsidRDefault="005743CD" w:rsidP="00CB4665">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w:t>
            </w:r>
          </w:p>
        </w:tc>
        <w:tc>
          <w:tcPr>
            <w:tcW w:w="3149" w:type="dxa"/>
            <w:vAlign w:val="center"/>
          </w:tcPr>
          <w:p w:rsidR="005743CD" w:rsidRPr="00063F90" w:rsidRDefault="005743CD" w:rsidP="00CB4665">
            <w:pPr>
              <w:spacing w:line="360" w:lineRule="auto"/>
              <w:jc w:val="right"/>
              <w:rPr>
                <w:rFonts w:eastAsiaTheme="minorEastAsia"/>
                <w:sz w:val="24"/>
              </w:rPr>
            </w:pPr>
            <w:r w:rsidRPr="00063F90">
              <w:rPr>
                <w:rFonts w:eastAsiaTheme="minorEastAsia"/>
                <w:sz w:val="24"/>
              </w:rPr>
              <w:t>-</w:t>
            </w:r>
          </w:p>
        </w:tc>
      </w:tr>
      <w:tr w:rsidR="005743CD" w:rsidRPr="00063F90" w:rsidTr="00CB4665">
        <w:trPr>
          <w:trHeight w:val="285"/>
        </w:trPr>
        <w:tc>
          <w:tcPr>
            <w:tcW w:w="2987" w:type="dxa"/>
            <w:vAlign w:val="center"/>
          </w:tcPr>
          <w:p w:rsidR="005743CD" w:rsidRPr="00063F90" w:rsidRDefault="005743CD" w:rsidP="00CB4665">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5743CD" w:rsidRPr="00063F90" w:rsidRDefault="005743CD" w:rsidP="00CB4665">
            <w:pPr>
              <w:spacing w:line="360" w:lineRule="auto"/>
              <w:jc w:val="right"/>
              <w:rPr>
                <w:sz w:val="24"/>
              </w:rPr>
            </w:pPr>
            <w:r w:rsidRPr="00063F90">
              <w:rPr>
                <w:sz w:val="24"/>
              </w:rPr>
              <w:t>-</w:t>
            </w:r>
          </w:p>
        </w:tc>
        <w:tc>
          <w:tcPr>
            <w:tcW w:w="3149" w:type="dxa"/>
            <w:vAlign w:val="center"/>
          </w:tcPr>
          <w:p w:rsidR="005743CD" w:rsidRPr="00063F90" w:rsidRDefault="005743CD" w:rsidP="00CB4665">
            <w:pPr>
              <w:spacing w:line="360" w:lineRule="auto"/>
              <w:jc w:val="right"/>
              <w:rPr>
                <w:sz w:val="24"/>
              </w:rPr>
            </w:pPr>
            <w:r w:rsidRPr="00063F90">
              <w:rPr>
                <w:sz w:val="24"/>
              </w:rPr>
              <w:t>-</w:t>
            </w:r>
          </w:p>
        </w:tc>
      </w:tr>
      <w:tr w:rsidR="005743CD" w:rsidRPr="00063F90" w:rsidTr="00CB4665">
        <w:trPr>
          <w:trHeight w:val="285"/>
        </w:trPr>
        <w:tc>
          <w:tcPr>
            <w:tcW w:w="2987" w:type="dxa"/>
            <w:vAlign w:val="center"/>
          </w:tcPr>
          <w:p w:rsidR="005743CD" w:rsidRPr="00063F90" w:rsidRDefault="005743CD" w:rsidP="00CB4665">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5743CD" w:rsidRPr="00063F90" w:rsidRDefault="005743CD" w:rsidP="00CB4665">
            <w:pPr>
              <w:spacing w:line="360" w:lineRule="auto"/>
              <w:jc w:val="right"/>
              <w:rPr>
                <w:sz w:val="24"/>
              </w:rPr>
            </w:pPr>
            <w:r w:rsidRPr="00063F90">
              <w:rPr>
                <w:sz w:val="24"/>
              </w:rPr>
              <w:t>-</w:t>
            </w:r>
          </w:p>
        </w:tc>
        <w:tc>
          <w:tcPr>
            <w:tcW w:w="3149" w:type="dxa"/>
            <w:vAlign w:val="center"/>
          </w:tcPr>
          <w:p w:rsidR="005743CD" w:rsidRPr="00063F90" w:rsidRDefault="005743CD" w:rsidP="00CB4665">
            <w:pPr>
              <w:spacing w:line="360" w:lineRule="auto"/>
              <w:jc w:val="right"/>
              <w:rPr>
                <w:sz w:val="24"/>
              </w:rPr>
            </w:pPr>
            <w:r w:rsidRPr="00063F90">
              <w:rPr>
                <w:sz w:val="24"/>
              </w:rPr>
              <w:t>-</w:t>
            </w:r>
          </w:p>
        </w:tc>
      </w:tr>
      <w:tr w:rsidR="005743CD" w:rsidRPr="00063F90" w:rsidTr="00CB4665">
        <w:trPr>
          <w:trHeight w:val="285"/>
        </w:trPr>
        <w:tc>
          <w:tcPr>
            <w:tcW w:w="2987" w:type="dxa"/>
            <w:vAlign w:val="center"/>
          </w:tcPr>
          <w:p w:rsidR="005743CD" w:rsidRPr="00063F90" w:rsidRDefault="005743CD" w:rsidP="00CB4665">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5743CD" w:rsidRPr="00063F90" w:rsidRDefault="005743CD" w:rsidP="00CB4665">
            <w:pPr>
              <w:spacing w:line="360" w:lineRule="auto"/>
              <w:jc w:val="right"/>
              <w:rPr>
                <w:sz w:val="24"/>
              </w:rPr>
            </w:pPr>
            <w:r w:rsidRPr="00063F90">
              <w:rPr>
                <w:rFonts w:hint="eastAsia"/>
                <w:sz w:val="24"/>
              </w:rPr>
              <w:t>-</w:t>
            </w:r>
          </w:p>
        </w:tc>
        <w:tc>
          <w:tcPr>
            <w:tcW w:w="3149" w:type="dxa"/>
            <w:vAlign w:val="center"/>
          </w:tcPr>
          <w:p w:rsidR="005743CD" w:rsidRPr="00063F90" w:rsidRDefault="005743CD" w:rsidP="00CB4665">
            <w:pPr>
              <w:spacing w:line="360" w:lineRule="auto"/>
              <w:jc w:val="right"/>
              <w:rPr>
                <w:sz w:val="24"/>
              </w:rPr>
            </w:pPr>
            <w:r w:rsidRPr="00063F90">
              <w:rPr>
                <w:rFonts w:hint="eastAsia"/>
                <w:sz w:val="24"/>
              </w:rPr>
              <w:t>-</w:t>
            </w:r>
          </w:p>
        </w:tc>
      </w:tr>
      <w:tr w:rsidR="005743CD" w:rsidRPr="00063F90" w:rsidTr="00CB4665">
        <w:trPr>
          <w:trHeight w:val="285"/>
        </w:trPr>
        <w:tc>
          <w:tcPr>
            <w:tcW w:w="2987" w:type="dxa"/>
            <w:vAlign w:val="center"/>
          </w:tcPr>
          <w:p w:rsidR="005743CD" w:rsidRPr="00063F90" w:rsidRDefault="005743CD" w:rsidP="00CB4665">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5743CD" w:rsidRPr="00063F90" w:rsidRDefault="005743CD" w:rsidP="00CB4665">
            <w:pPr>
              <w:spacing w:line="360" w:lineRule="auto"/>
              <w:jc w:val="right"/>
              <w:rPr>
                <w:sz w:val="24"/>
              </w:rPr>
            </w:pPr>
            <w:r w:rsidRPr="00063F90">
              <w:rPr>
                <w:sz w:val="24"/>
              </w:rPr>
              <w:t>-</w:t>
            </w:r>
          </w:p>
        </w:tc>
        <w:tc>
          <w:tcPr>
            <w:tcW w:w="3149" w:type="dxa"/>
            <w:vAlign w:val="center"/>
          </w:tcPr>
          <w:p w:rsidR="005743CD" w:rsidRPr="00063F90" w:rsidRDefault="005743CD" w:rsidP="00CB4665">
            <w:pPr>
              <w:spacing w:line="360" w:lineRule="auto"/>
              <w:jc w:val="right"/>
              <w:rPr>
                <w:sz w:val="24"/>
              </w:rPr>
            </w:pPr>
            <w:r w:rsidRPr="00063F90">
              <w:rPr>
                <w:sz w:val="24"/>
              </w:rPr>
              <w:t>-</w:t>
            </w:r>
          </w:p>
        </w:tc>
      </w:tr>
      <w:tr w:rsidR="005743CD" w:rsidRPr="00063F90" w:rsidTr="00CB4665">
        <w:trPr>
          <w:trHeight w:val="285"/>
        </w:trPr>
        <w:tc>
          <w:tcPr>
            <w:tcW w:w="2987" w:type="dxa"/>
            <w:vAlign w:val="center"/>
          </w:tcPr>
          <w:p w:rsidR="005743CD" w:rsidRPr="00063F90" w:rsidRDefault="005743CD" w:rsidP="00CB4665">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5743CD" w:rsidRPr="00063F90" w:rsidRDefault="005743CD" w:rsidP="00CB4665">
            <w:pPr>
              <w:spacing w:line="360" w:lineRule="auto"/>
              <w:jc w:val="right"/>
              <w:rPr>
                <w:sz w:val="24"/>
              </w:rPr>
            </w:pPr>
            <w:r w:rsidRPr="00063F90">
              <w:rPr>
                <w:sz w:val="24"/>
              </w:rPr>
              <w:t>-</w:t>
            </w:r>
          </w:p>
        </w:tc>
        <w:tc>
          <w:tcPr>
            <w:tcW w:w="3149" w:type="dxa"/>
            <w:vAlign w:val="center"/>
          </w:tcPr>
          <w:p w:rsidR="005743CD" w:rsidRPr="00063F90" w:rsidRDefault="005743CD" w:rsidP="00CB4665">
            <w:pPr>
              <w:spacing w:line="360" w:lineRule="auto"/>
              <w:jc w:val="right"/>
              <w:rPr>
                <w:sz w:val="24"/>
              </w:rPr>
            </w:pPr>
            <w:r w:rsidRPr="00063F90">
              <w:rPr>
                <w:sz w:val="24"/>
              </w:rPr>
              <w:t>-</w:t>
            </w:r>
          </w:p>
        </w:tc>
      </w:tr>
      <w:tr w:rsidR="005743CD" w:rsidRPr="005743CD" w:rsidTr="00CB4665">
        <w:trPr>
          <w:trHeight w:val="285"/>
        </w:trPr>
        <w:tc>
          <w:tcPr>
            <w:tcW w:w="2987" w:type="dxa"/>
            <w:vAlign w:val="center"/>
          </w:tcPr>
          <w:p w:rsidR="005743CD" w:rsidRPr="005743CD" w:rsidRDefault="005743CD" w:rsidP="00CB4665">
            <w:pPr>
              <w:widowControl/>
              <w:spacing w:line="360" w:lineRule="auto"/>
              <w:rPr>
                <w:rFonts w:eastAsiaTheme="minorEastAsia"/>
                <w:sz w:val="24"/>
              </w:rPr>
            </w:pPr>
            <w:r w:rsidRPr="005743CD">
              <w:rPr>
                <w:rFonts w:eastAsiaTheme="minorEastAsia"/>
                <w:kern w:val="0"/>
                <w:sz w:val="24"/>
              </w:rPr>
              <w:t>3.</w:t>
            </w:r>
            <w:r w:rsidRPr="005743CD">
              <w:rPr>
                <w:rFonts w:eastAsiaTheme="minorEastAsia"/>
                <w:kern w:val="0"/>
                <w:sz w:val="24"/>
              </w:rPr>
              <w:t>其他</w:t>
            </w:r>
          </w:p>
        </w:tc>
        <w:tc>
          <w:tcPr>
            <w:tcW w:w="3149" w:type="dxa"/>
            <w:vAlign w:val="bottom"/>
          </w:tcPr>
          <w:p w:rsidR="005743CD" w:rsidRPr="005743CD" w:rsidRDefault="005743CD" w:rsidP="00CB4665">
            <w:pPr>
              <w:spacing w:line="360" w:lineRule="auto"/>
              <w:jc w:val="right"/>
              <w:rPr>
                <w:sz w:val="24"/>
              </w:rPr>
            </w:pPr>
            <w:r w:rsidRPr="005743CD">
              <w:rPr>
                <w:sz w:val="24"/>
              </w:rPr>
              <w:t>-</w:t>
            </w:r>
          </w:p>
        </w:tc>
        <w:tc>
          <w:tcPr>
            <w:tcW w:w="3149" w:type="dxa"/>
            <w:vAlign w:val="bottom"/>
          </w:tcPr>
          <w:p w:rsidR="005743CD" w:rsidRPr="005743CD" w:rsidRDefault="005743CD" w:rsidP="00CB4665">
            <w:pPr>
              <w:spacing w:line="360" w:lineRule="auto"/>
              <w:jc w:val="right"/>
              <w:rPr>
                <w:rFonts w:eastAsiaTheme="minorEastAsia"/>
                <w:sz w:val="24"/>
              </w:rPr>
            </w:pPr>
            <w:r w:rsidRPr="005743CD">
              <w:rPr>
                <w:rFonts w:eastAsiaTheme="minorEastAsia"/>
                <w:sz w:val="24"/>
              </w:rPr>
              <w:t>-</w:t>
            </w:r>
          </w:p>
        </w:tc>
      </w:tr>
      <w:tr w:rsidR="005743CD" w:rsidRPr="005743CD" w:rsidTr="00CB4665">
        <w:trPr>
          <w:trHeight w:val="285"/>
        </w:trPr>
        <w:tc>
          <w:tcPr>
            <w:tcW w:w="2987" w:type="dxa"/>
            <w:vAlign w:val="center"/>
          </w:tcPr>
          <w:p w:rsidR="005743CD" w:rsidRPr="005743CD" w:rsidRDefault="005743CD" w:rsidP="00CB4665">
            <w:pPr>
              <w:widowControl/>
              <w:jc w:val="left"/>
              <w:rPr>
                <w:rFonts w:eastAsiaTheme="minorEastAsia"/>
                <w:kern w:val="0"/>
                <w:sz w:val="24"/>
              </w:rPr>
            </w:pPr>
            <w:r w:rsidRPr="005743CD">
              <w:rPr>
                <w:rFonts w:eastAsiaTheme="minorEastAsia" w:hint="eastAsia"/>
                <w:kern w:val="0"/>
                <w:sz w:val="24"/>
              </w:rPr>
              <w:t>减：应税金融商品公允价值变动产生的预估增值税</w:t>
            </w:r>
          </w:p>
        </w:tc>
        <w:tc>
          <w:tcPr>
            <w:tcW w:w="3149" w:type="dxa"/>
            <w:vAlign w:val="bottom"/>
          </w:tcPr>
          <w:p w:rsidR="005743CD" w:rsidRPr="005743CD" w:rsidRDefault="005743CD" w:rsidP="00CB4665">
            <w:pPr>
              <w:jc w:val="right"/>
              <w:rPr>
                <w:rFonts w:eastAsiaTheme="minorEastAsia"/>
                <w:sz w:val="24"/>
              </w:rPr>
            </w:pPr>
            <w:r w:rsidRPr="005743CD">
              <w:rPr>
                <w:rFonts w:eastAsiaTheme="minorEastAsia"/>
                <w:sz w:val="24"/>
              </w:rPr>
              <w:t>-</w:t>
            </w:r>
          </w:p>
        </w:tc>
        <w:tc>
          <w:tcPr>
            <w:tcW w:w="3149" w:type="dxa"/>
            <w:vAlign w:val="bottom"/>
          </w:tcPr>
          <w:p w:rsidR="005743CD" w:rsidRPr="005743CD" w:rsidRDefault="005743CD" w:rsidP="00CB4665">
            <w:pPr>
              <w:spacing w:line="360" w:lineRule="auto"/>
              <w:jc w:val="right"/>
              <w:rPr>
                <w:rFonts w:eastAsiaTheme="minorEastAsia"/>
                <w:sz w:val="24"/>
              </w:rPr>
            </w:pPr>
            <w:r w:rsidRPr="005743CD">
              <w:rPr>
                <w:rFonts w:eastAsiaTheme="minorEastAsia"/>
                <w:sz w:val="24"/>
              </w:rPr>
              <w:t>-</w:t>
            </w:r>
          </w:p>
        </w:tc>
      </w:tr>
      <w:tr w:rsidR="005743CD" w:rsidRPr="005743CD" w:rsidTr="00CB4665">
        <w:trPr>
          <w:trHeight w:val="285"/>
        </w:trPr>
        <w:tc>
          <w:tcPr>
            <w:tcW w:w="2987" w:type="dxa"/>
            <w:vAlign w:val="center"/>
          </w:tcPr>
          <w:p w:rsidR="005743CD" w:rsidRPr="005743CD" w:rsidRDefault="005743CD" w:rsidP="00CB4665">
            <w:pPr>
              <w:widowControl/>
              <w:spacing w:line="360" w:lineRule="auto"/>
              <w:rPr>
                <w:rFonts w:eastAsiaTheme="minorEastAsia"/>
                <w:sz w:val="24"/>
              </w:rPr>
            </w:pPr>
            <w:r w:rsidRPr="005743CD">
              <w:rPr>
                <w:rFonts w:eastAsiaTheme="minorEastAsia"/>
                <w:kern w:val="0"/>
                <w:sz w:val="24"/>
              </w:rPr>
              <w:t>合计</w:t>
            </w:r>
          </w:p>
        </w:tc>
        <w:tc>
          <w:tcPr>
            <w:tcW w:w="3149" w:type="dxa"/>
            <w:vAlign w:val="bottom"/>
          </w:tcPr>
          <w:p w:rsidR="005743CD" w:rsidRPr="005743CD" w:rsidRDefault="005743CD" w:rsidP="00CB4665">
            <w:pPr>
              <w:spacing w:line="360" w:lineRule="auto"/>
              <w:jc w:val="right"/>
              <w:rPr>
                <w:rFonts w:eastAsiaTheme="minorEastAsia"/>
                <w:sz w:val="24"/>
              </w:rPr>
            </w:pPr>
            <w:r w:rsidRPr="005743CD">
              <w:rPr>
                <w:rFonts w:eastAsiaTheme="minorEastAsia"/>
                <w:sz w:val="24"/>
              </w:rPr>
              <w:t>3,117,418.19</w:t>
            </w:r>
          </w:p>
        </w:tc>
        <w:tc>
          <w:tcPr>
            <w:tcW w:w="3149" w:type="dxa"/>
            <w:vAlign w:val="bottom"/>
          </w:tcPr>
          <w:p w:rsidR="005743CD" w:rsidRPr="005743CD" w:rsidRDefault="005743CD" w:rsidP="00CB4665">
            <w:pPr>
              <w:spacing w:line="360" w:lineRule="auto"/>
              <w:jc w:val="right"/>
              <w:rPr>
                <w:rFonts w:eastAsiaTheme="minorEastAsia"/>
                <w:sz w:val="24"/>
              </w:rPr>
            </w:pPr>
            <w:r w:rsidRPr="005743CD">
              <w:rPr>
                <w:rFonts w:eastAsiaTheme="minorEastAsia"/>
                <w:sz w:val="24"/>
              </w:rPr>
              <w:t>7,521,190.14</w:t>
            </w:r>
          </w:p>
        </w:tc>
      </w:tr>
    </w:tbl>
    <w:p w:rsidR="00F6131E" w:rsidRPr="00D564C7" w:rsidRDefault="00F6131E" w:rsidP="00F6131E">
      <w:pPr>
        <w:spacing w:line="360" w:lineRule="auto"/>
        <w:ind w:firstLineChars="100" w:firstLine="210"/>
        <w:rPr>
          <w:rFonts w:asciiTheme="minorEastAsia" w:eastAsiaTheme="minorEastAsia" w:hAnsiTheme="minorEastAsia"/>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32"/>
        <w:gridCol w:w="2977"/>
        <w:gridCol w:w="3289"/>
      </w:tblGrid>
      <w:tr w:rsidR="001A59F9" w:rsidRPr="00D564C7" w:rsidTr="0030655E">
        <w:trPr>
          <w:trHeight w:val="255"/>
        </w:trPr>
        <w:tc>
          <w:tcPr>
            <w:tcW w:w="273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97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289"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30655E">
        <w:trPr>
          <w:trHeight w:val="255"/>
        </w:trPr>
        <w:tc>
          <w:tcPr>
            <w:tcW w:w="2732" w:type="dxa"/>
            <w:vAlign w:val="center"/>
          </w:tcPr>
          <w:p w:rsidR="001A59F9" w:rsidRPr="00D564C7" w:rsidRDefault="001A59F9" w:rsidP="0030655E">
            <w:pPr>
              <w:spacing w:before="29" w:line="288" w:lineRule="auto"/>
              <w:rPr>
                <w:rFonts w:asciiTheme="minorEastAsia" w:eastAsiaTheme="minorEastAsia" w:hAnsiTheme="minorEastAsia"/>
                <w:szCs w:val="21"/>
              </w:rPr>
            </w:pPr>
            <w:r w:rsidRPr="00B94CBB">
              <w:rPr>
                <w:rFonts w:hint="eastAsia"/>
                <w:sz w:val="24"/>
              </w:rPr>
              <w:t>基金赎回费收入</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4,144.25</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3,943.82</w:t>
            </w:r>
          </w:p>
        </w:tc>
      </w:tr>
      <w:tr w:rsidR="004C5990">
        <w:tc>
          <w:tcPr>
            <w:tcW w:w="2732" w:type="dxa"/>
            <w:vAlign w:val="center"/>
          </w:tcPr>
          <w:p w:rsidR="004C5990" w:rsidRDefault="000E5220">
            <w:pPr>
              <w:jc w:val="left"/>
            </w:pPr>
            <w:r>
              <w:rPr>
                <w:sz w:val="24"/>
              </w:rPr>
              <w:t>基金转换费收入</w:t>
            </w:r>
          </w:p>
        </w:tc>
        <w:tc>
          <w:tcPr>
            <w:tcW w:w="2977" w:type="dxa"/>
            <w:vAlign w:val="center"/>
          </w:tcPr>
          <w:p w:rsidR="004C5990" w:rsidRDefault="000E5220">
            <w:pPr>
              <w:jc w:val="right"/>
            </w:pPr>
            <w:r>
              <w:rPr>
                <w:sz w:val="24"/>
              </w:rPr>
              <w:t>491.15</w:t>
            </w:r>
          </w:p>
        </w:tc>
        <w:tc>
          <w:tcPr>
            <w:tcW w:w="3289" w:type="dxa"/>
            <w:vAlign w:val="center"/>
          </w:tcPr>
          <w:p w:rsidR="004C5990" w:rsidRDefault="000E5220">
            <w:pPr>
              <w:jc w:val="right"/>
            </w:pPr>
            <w:r>
              <w:rPr>
                <w:sz w:val="24"/>
              </w:rPr>
              <w:t>45.96</w:t>
            </w:r>
          </w:p>
        </w:tc>
      </w:tr>
      <w:tr w:rsidR="001A59F9" w:rsidRPr="00D564C7" w:rsidTr="0030655E">
        <w:trPr>
          <w:trHeight w:val="255"/>
        </w:trPr>
        <w:tc>
          <w:tcPr>
            <w:tcW w:w="2732" w:type="dxa"/>
            <w:vAlign w:val="center"/>
          </w:tcPr>
          <w:p w:rsidR="001A59F9" w:rsidRPr="00D564C7" w:rsidRDefault="001A59F9" w:rsidP="00B94CBB">
            <w:pPr>
              <w:spacing w:before="29" w:line="288" w:lineRule="auto"/>
              <w:rPr>
                <w:rFonts w:asciiTheme="minorEastAsia" w:eastAsiaTheme="minorEastAsia" w:hAnsiTheme="minorEastAsia"/>
                <w:szCs w:val="21"/>
              </w:rPr>
            </w:pPr>
            <w:r w:rsidRPr="00B94CBB">
              <w:rPr>
                <w:rFonts w:hint="eastAsia"/>
                <w:sz w:val="24"/>
              </w:rPr>
              <w:t>合计</w:t>
            </w:r>
          </w:p>
        </w:tc>
        <w:tc>
          <w:tcPr>
            <w:tcW w:w="297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4,635.40</w:t>
            </w:r>
          </w:p>
        </w:tc>
        <w:tc>
          <w:tcPr>
            <w:tcW w:w="3289"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3,989.78</w:t>
            </w:r>
          </w:p>
        </w:tc>
      </w:tr>
    </w:tbl>
    <w:p w:rsidR="004C5990" w:rsidRDefault="000E522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294E74" w:rsidRDefault="001A59F9" w:rsidP="00294E74">
      <w:pPr>
        <w:tabs>
          <w:tab w:val="left" w:pos="426"/>
        </w:tabs>
        <w:spacing w:before="29" w:line="288" w:lineRule="auto"/>
        <w:jc w:val="left"/>
        <w:rPr>
          <w:kern w:val="0"/>
          <w:sz w:val="24"/>
        </w:rPr>
      </w:pPr>
      <w:r w:rsidRPr="00294E74">
        <w:rPr>
          <w:kern w:val="0"/>
          <w:sz w:val="24"/>
        </w:rPr>
        <w:t xml:space="preserve">    2</w:t>
      </w:r>
      <w:r w:rsidRPr="00294E74">
        <w:rPr>
          <w:kern w:val="0"/>
          <w:sz w:val="24"/>
        </w:rPr>
        <w:t>、本基金的转换费由申购补差费和转出基金的赎回费两部分构成，其中转出基金的不低于赎回费的</w:t>
      </w:r>
      <w:r w:rsidRPr="00294E74">
        <w:rPr>
          <w:kern w:val="0"/>
          <w:sz w:val="24"/>
        </w:rPr>
        <w:t>25%</w:t>
      </w:r>
      <w:r w:rsidRPr="00294E74">
        <w:rPr>
          <w:kern w:val="0"/>
          <w:sz w:val="24"/>
        </w:rPr>
        <w:t>归入转出基金的基金资产。</w:t>
      </w:r>
    </w:p>
    <w:p w:rsidR="001A59F9" w:rsidRPr="00D564C7" w:rsidRDefault="001A59F9" w:rsidP="00D564C7">
      <w:pPr>
        <w:spacing w:line="360" w:lineRule="auto"/>
        <w:ind w:firstLineChars="100" w:firstLine="210"/>
        <w:rPr>
          <w:rFonts w:asciiTheme="minorEastAsia" w:eastAsiaTheme="minorEastAsia" w:hAnsiTheme="minorEastAsia"/>
          <w:szCs w:val="21"/>
        </w:rPr>
      </w:pPr>
      <w:r w:rsidRPr="00D564C7">
        <w:rPr>
          <w:rFonts w:asciiTheme="minorEastAsia" w:eastAsiaTheme="minorEastAsia" w:hAnsiTheme="minorEastAsia"/>
          <w:szCs w:val="21"/>
        </w:rPr>
        <w:tab/>
      </w:r>
    </w:p>
    <w:p w:rsidR="00660056" w:rsidRPr="00A73188" w:rsidRDefault="00660056" w:rsidP="00381EE8">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660056" w:rsidRPr="00A73188" w:rsidRDefault="00660056" w:rsidP="0066005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660056" w:rsidRPr="00A73188" w:rsidTr="00CB4665">
        <w:trPr>
          <w:trHeight w:val="285"/>
        </w:trPr>
        <w:tc>
          <w:tcPr>
            <w:tcW w:w="2528" w:type="dxa"/>
            <w:vAlign w:val="center"/>
          </w:tcPr>
          <w:p w:rsidR="00660056" w:rsidRPr="00A73188" w:rsidRDefault="00660056" w:rsidP="00CB4665">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660056" w:rsidRPr="00A73188" w:rsidRDefault="00660056" w:rsidP="00CB4665">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660056" w:rsidRPr="00A73188" w:rsidRDefault="00660056" w:rsidP="00CB4665">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lastRenderedPageBreak/>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660056" w:rsidRDefault="00660056" w:rsidP="00CB4665">
            <w:pPr>
              <w:spacing w:line="360" w:lineRule="auto"/>
              <w:jc w:val="center"/>
              <w:rPr>
                <w:rFonts w:eastAsiaTheme="minorEastAsia"/>
                <w:color w:val="000000" w:themeColor="text1"/>
                <w:szCs w:val="21"/>
              </w:rPr>
            </w:pPr>
            <w:r w:rsidRPr="00A73188">
              <w:rPr>
                <w:rFonts w:eastAsiaTheme="minorEastAsia"/>
                <w:color w:val="000000" w:themeColor="text1"/>
                <w:szCs w:val="21"/>
              </w:rPr>
              <w:lastRenderedPageBreak/>
              <w:t>上年度可比期间</w:t>
            </w:r>
          </w:p>
          <w:p w:rsidR="00660056" w:rsidRPr="00A73188" w:rsidRDefault="00660056" w:rsidP="00CB4665">
            <w:pPr>
              <w:spacing w:line="360" w:lineRule="auto"/>
              <w:jc w:val="center"/>
              <w:rPr>
                <w:rFonts w:eastAsiaTheme="minorEastAsia"/>
                <w:color w:val="000000" w:themeColor="text1"/>
                <w:kern w:val="0"/>
                <w:szCs w:val="21"/>
              </w:rPr>
            </w:pPr>
            <w:r w:rsidRPr="00A73188">
              <w:rPr>
                <w:rFonts w:eastAsiaTheme="minorEastAsia"/>
                <w:color w:val="000000" w:themeColor="text1"/>
                <w:szCs w:val="21"/>
              </w:rPr>
              <w:lastRenderedPageBreak/>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660056" w:rsidRPr="00A73188" w:rsidTr="00CB4665">
        <w:trPr>
          <w:trHeight w:val="285"/>
        </w:trPr>
        <w:tc>
          <w:tcPr>
            <w:tcW w:w="2528" w:type="dxa"/>
            <w:vAlign w:val="center"/>
          </w:tcPr>
          <w:p w:rsidR="00660056" w:rsidRPr="00A73188" w:rsidRDefault="00660056" w:rsidP="00CB4665">
            <w:pPr>
              <w:spacing w:line="360" w:lineRule="auto"/>
              <w:rPr>
                <w:rFonts w:eastAsiaTheme="minorEastAsia"/>
                <w:color w:val="000000" w:themeColor="text1"/>
                <w:szCs w:val="21"/>
              </w:rPr>
            </w:pPr>
            <w:r w:rsidRPr="00A73188">
              <w:rPr>
                <w:rFonts w:eastAsiaTheme="minorEastAsia"/>
                <w:color w:val="000000" w:themeColor="text1"/>
                <w:szCs w:val="21"/>
              </w:rPr>
              <w:lastRenderedPageBreak/>
              <w:t>交易所市场交易费用</w:t>
            </w:r>
          </w:p>
        </w:tc>
        <w:tc>
          <w:tcPr>
            <w:tcW w:w="3114" w:type="dxa"/>
            <w:vAlign w:val="center"/>
          </w:tcPr>
          <w:p w:rsidR="00660056" w:rsidRPr="00A73188" w:rsidRDefault="00660056" w:rsidP="00CB4665">
            <w:pPr>
              <w:spacing w:line="360" w:lineRule="auto"/>
              <w:jc w:val="right"/>
              <w:rPr>
                <w:rFonts w:eastAsiaTheme="minorEastAsia"/>
                <w:color w:val="000000" w:themeColor="text1"/>
                <w:szCs w:val="21"/>
              </w:rPr>
            </w:pPr>
            <w:r w:rsidRPr="00A73188">
              <w:rPr>
                <w:rFonts w:eastAsiaTheme="minorEastAsia"/>
                <w:color w:val="000000" w:themeColor="text1"/>
                <w:szCs w:val="21"/>
              </w:rPr>
              <w:t>1,133,383.49</w:t>
            </w:r>
          </w:p>
        </w:tc>
        <w:tc>
          <w:tcPr>
            <w:tcW w:w="3553" w:type="dxa"/>
            <w:vAlign w:val="center"/>
          </w:tcPr>
          <w:p w:rsidR="00660056" w:rsidRPr="00A73188" w:rsidRDefault="00660056" w:rsidP="00CB4665">
            <w:pPr>
              <w:spacing w:line="360" w:lineRule="auto"/>
              <w:jc w:val="right"/>
              <w:rPr>
                <w:rFonts w:eastAsiaTheme="minorEastAsia"/>
                <w:color w:val="000000" w:themeColor="text1"/>
                <w:szCs w:val="21"/>
              </w:rPr>
            </w:pPr>
            <w:r w:rsidRPr="00A73188">
              <w:rPr>
                <w:rFonts w:eastAsiaTheme="minorEastAsia"/>
                <w:color w:val="000000" w:themeColor="text1"/>
                <w:szCs w:val="21"/>
              </w:rPr>
              <w:t>1,757,360.98</w:t>
            </w:r>
          </w:p>
        </w:tc>
      </w:tr>
      <w:tr w:rsidR="00660056" w:rsidRPr="00A73188" w:rsidTr="00CB4665">
        <w:trPr>
          <w:trHeight w:val="285"/>
        </w:trPr>
        <w:tc>
          <w:tcPr>
            <w:tcW w:w="2528" w:type="dxa"/>
            <w:vAlign w:val="center"/>
          </w:tcPr>
          <w:p w:rsidR="00660056" w:rsidRPr="00A73188" w:rsidRDefault="00660056" w:rsidP="00CB4665">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660056" w:rsidRPr="00A73188" w:rsidRDefault="00660056" w:rsidP="00CB4665">
            <w:pPr>
              <w:spacing w:line="360" w:lineRule="auto"/>
              <w:jc w:val="right"/>
              <w:rPr>
                <w:rFonts w:eastAsiaTheme="minorEastAsia"/>
                <w:color w:val="000000" w:themeColor="text1"/>
                <w:szCs w:val="21"/>
              </w:rPr>
            </w:pPr>
            <w:r w:rsidRPr="00A73188">
              <w:rPr>
                <w:rFonts w:eastAsiaTheme="minorEastAsia"/>
                <w:color w:val="000000" w:themeColor="text1"/>
                <w:szCs w:val="21"/>
              </w:rPr>
              <w:t>2,737.50</w:t>
            </w:r>
          </w:p>
        </w:tc>
        <w:tc>
          <w:tcPr>
            <w:tcW w:w="3553" w:type="dxa"/>
            <w:vAlign w:val="center"/>
          </w:tcPr>
          <w:p w:rsidR="00660056" w:rsidRPr="00A73188" w:rsidRDefault="00660056" w:rsidP="00CB4665">
            <w:pPr>
              <w:spacing w:line="360" w:lineRule="auto"/>
              <w:jc w:val="right"/>
              <w:rPr>
                <w:rFonts w:eastAsiaTheme="minorEastAsia"/>
                <w:color w:val="000000" w:themeColor="text1"/>
                <w:szCs w:val="21"/>
              </w:rPr>
            </w:pPr>
            <w:r w:rsidRPr="00A73188">
              <w:rPr>
                <w:rFonts w:eastAsiaTheme="minorEastAsia"/>
                <w:color w:val="000000" w:themeColor="text1"/>
                <w:szCs w:val="21"/>
              </w:rPr>
              <w:t>6,977.50</w:t>
            </w:r>
          </w:p>
        </w:tc>
      </w:tr>
      <w:tr w:rsidR="00660056" w:rsidRPr="00A73188" w:rsidTr="00CB4665">
        <w:trPr>
          <w:trHeight w:val="285"/>
        </w:trPr>
        <w:tc>
          <w:tcPr>
            <w:tcW w:w="2528" w:type="dxa"/>
            <w:vAlign w:val="center"/>
          </w:tcPr>
          <w:p w:rsidR="00660056" w:rsidRPr="00A73188" w:rsidRDefault="00660056" w:rsidP="00CB4665">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660056" w:rsidRPr="00A73188" w:rsidRDefault="00660056" w:rsidP="00CB4665">
            <w:pPr>
              <w:spacing w:line="360" w:lineRule="auto"/>
              <w:jc w:val="right"/>
              <w:rPr>
                <w:rFonts w:eastAsiaTheme="minorEastAsia"/>
                <w:color w:val="000000" w:themeColor="text1"/>
                <w:szCs w:val="21"/>
              </w:rPr>
            </w:pPr>
            <w:r w:rsidRPr="00A73188">
              <w:rPr>
                <w:rFonts w:eastAsiaTheme="minorEastAsia"/>
                <w:color w:val="000000" w:themeColor="text1"/>
                <w:szCs w:val="21"/>
              </w:rPr>
              <w:t>1,136,120.99</w:t>
            </w:r>
          </w:p>
        </w:tc>
        <w:tc>
          <w:tcPr>
            <w:tcW w:w="3553" w:type="dxa"/>
            <w:vAlign w:val="center"/>
          </w:tcPr>
          <w:p w:rsidR="00660056" w:rsidRPr="00A73188" w:rsidRDefault="00660056" w:rsidP="00CB4665">
            <w:pPr>
              <w:spacing w:line="360" w:lineRule="auto"/>
              <w:jc w:val="right"/>
              <w:rPr>
                <w:rFonts w:eastAsiaTheme="minorEastAsia"/>
                <w:color w:val="000000" w:themeColor="text1"/>
                <w:szCs w:val="21"/>
              </w:rPr>
            </w:pPr>
            <w:r w:rsidRPr="00A73188">
              <w:rPr>
                <w:rFonts w:eastAsiaTheme="minorEastAsia"/>
                <w:color w:val="000000" w:themeColor="text1"/>
                <w:szCs w:val="21"/>
              </w:rPr>
              <w:t>1,764,338.48</w:t>
            </w:r>
          </w:p>
        </w:tc>
      </w:tr>
    </w:tbl>
    <w:p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19"/>
        <w:gridCol w:w="2856"/>
        <w:gridCol w:w="3323"/>
      </w:tblGrid>
      <w:tr w:rsidR="001A59F9" w:rsidRPr="00D564C7" w:rsidTr="008E2B66">
        <w:tc>
          <w:tcPr>
            <w:tcW w:w="285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93"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336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审计费用</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60,000.00</w:t>
            </w:r>
          </w:p>
        </w:tc>
      </w:tr>
      <w:tr w:rsidR="001A59F9" w:rsidRPr="00D564C7" w:rsidTr="008E2B66">
        <w:tc>
          <w:tcPr>
            <w:tcW w:w="2855" w:type="dxa"/>
            <w:vAlign w:val="center"/>
          </w:tcPr>
          <w:p w:rsidR="001A59F9" w:rsidRPr="00670C3F" w:rsidRDefault="001A59F9" w:rsidP="00670C3F">
            <w:pPr>
              <w:spacing w:before="29" w:line="288" w:lineRule="auto"/>
              <w:rPr>
                <w:sz w:val="24"/>
              </w:rPr>
            </w:pPr>
            <w:r w:rsidRPr="00670C3F">
              <w:rPr>
                <w:rFonts w:hint="eastAsia"/>
                <w:sz w:val="24"/>
              </w:rPr>
              <w:t>信息披露费</w:t>
            </w:r>
          </w:p>
        </w:tc>
        <w:tc>
          <w:tcPr>
            <w:tcW w:w="2893"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120,000.00</w:t>
            </w:r>
          </w:p>
        </w:tc>
        <w:tc>
          <w:tcPr>
            <w:tcW w:w="3367" w:type="dxa"/>
            <w:vAlign w:val="bottom"/>
          </w:tcPr>
          <w:p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4C5990">
        <w:tc>
          <w:tcPr>
            <w:tcW w:w="2819" w:type="dxa"/>
            <w:vAlign w:val="center"/>
          </w:tcPr>
          <w:p w:rsidR="004C5990" w:rsidRDefault="000E5220">
            <w:pPr>
              <w:jc w:val="left"/>
            </w:pPr>
            <w:r>
              <w:rPr>
                <w:sz w:val="24"/>
              </w:rPr>
              <w:t>银行费用</w:t>
            </w:r>
          </w:p>
        </w:tc>
        <w:tc>
          <w:tcPr>
            <w:tcW w:w="2856" w:type="dxa"/>
            <w:vAlign w:val="center"/>
          </w:tcPr>
          <w:p w:rsidR="004C5990" w:rsidRDefault="000E5220">
            <w:pPr>
              <w:jc w:val="right"/>
            </w:pPr>
            <w:r>
              <w:rPr>
                <w:sz w:val="24"/>
              </w:rPr>
              <w:t>12,272.73</w:t>
            </w:r>
          </w:p>
        </w:tc>
        <w:tc>
          <w:tcPr>
            <w:tcW w:w="3323" w:type="dxa"/>
            <w:vAlign w:val="center"/>
          </w:tcPr>
          <w:p w:rsidR="004C5990" w:rsidRDefault="000E5220">
            <w:pPr>
              <w:jc w:val="right"/>
            </w:pPr>
            <w:r>
              <w:rPr>
                <w:sz w:val="24"/>
              </w:rPr>
              <w:t>16,925.53</w:t>
            </w:r>
          </w:p>
        </w:tc>
      </w:tr>
      <w:tr w:rsidR="004C5990">
        <w:tc>
          <w:tcPr>
            <w:tcW w:w="2819" w:type="dxa"/>
            <w:vAlign w:val="center"/>
          </w:tcPr>
          <w:p w:rsidR="004C5990" w:rsidRDefault="000E5220">
            <w:pPr>
              <w:jc w:val="left"/>
            </w:pPr>
            <w:r>
              <w:rPr>
                <w:sz w:val="24"/>
              </w:rPr>
              <w:t>债券账户维护费</w:t>
            </w:r>
          </w:p>
        </w:tc>
        <w:tc>
          <w:tcPr>
            <w:tcW w:w="2856" w:type="dxa"/>
            <w:vAlign w:val="center"/>
          </w:tcPr>
          <w:p w:rsidR="004C5990" w:rsidRDefault="000E5220">
            <w:pPr>
              <w:jc w:val="right"/>
            </w:pPr>
            <w:r>
              <w:rPr>
                <w:sz w:val="24"/>
              </w:rPr>
              <w:t>37,200.00</w:t>
            </w:r>
          </w:p>
        </w:tc>
        <w:tc>
          <w:tcPr>
            <w:tcW w:w="3323" w:type="dxa"/>
            <w:vAlign w:val="center"/>
          </w:tcPr>
          <w:p w:rsidR="004C5990" w:rsidRDefault="000E5220">
            <w:pPr>
              <w:jc w:val="right"/>
            </w:pPr>
            <w:r>
              <w:rPr>
                <w:sz w:val="24"/>
              </w:rPr>
              <w:t>46,500.00</w:t>
            </w:r>
          </w:p>
        </w:tc>
      </w:tr>
      <w:tr w:rsidR="001A59F9" w:rsidRPr="00D564C7" w:rsidTr="008E2B66">
        <w:tc>
          <w:tcPr>
            <w:tcW w:w="2855" w:type="dxa"/>
            <w:vAlign w:val="center"/>
          </w:tcPr>
          <w:p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28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229,472.73</w:t>
            </w:r>
          </w:p>
        </w:tc>
        <w:tc>
          <w:tcPr>
            <w:tcW w:w="336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203,425.53</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rsidR="001A59F9" w:rsidRPr="00AB42A1" w:rsidRDefault="001A59F9" w:rsidP="00AB42A1">
      <w:pPr>
        <w:spacing w:before="29" w:line="288" w:lineRule="auto"/>
        <w:ind w:firstLineChars="200" w:firstLine="480"/>
        <w:rPr>
          <w:kern w:val="0"/>
          <w:sz w:val="24"/>
        </w:rPr>
      </w:pPr>
      <w:r w:rsidRPr="00AB42A1">
        <w:rPr>
          <w:kern w:val="0"/>
          <w:sz w:val="24"/>
        </w:rPr>
        <w:t>无。</w:t>
      </w:r>
    </w:p>
    <w:p w:rsidR="001A59F9" w:rsidRPr="0091476E" w:rsidRDefault="001A59F9" w:rsidP="0091476E">
      <w:pPr>
        <w:spacing w:before="29" w:line="288" w:lineRule="auto"/>
        <w:rPr>
          <w:rFonts w:eastAsiaTheme="minorEastAsia"/>
          <w:b/>
          <w:sz w:val="24"/>
        </w:rPr>
      </w:pPr>
    </w:p>
    <w:p w:rsidR="00882004" w:rsidRDefault="00882004" w:rsidP="0088200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882004" w:rsidRPr="0091212A" w:rsidTr="00CB4665">
        <w:tc>
          <w:tcPr>
            <w:tcW w:w="5220" w:type="dxa"/>
          </w:tcPr>
          <w:p w:rsidR="00882004" w:rsidRPr="004E7650" w:rsidRDefault="00882004" w:rsidP="00CB4665">
            <w:pPr>
              <w:spacing w:before="29" w:line="288" w:lineRule="auto"/>
              <w:jc w:val="center"/>
              <w:rPr>
                <w:color w:val="000000"/>
                <w:sz w:val="24"/>
              </w:rPr>
            </w:pPr>
            <w:r w:rsidRPr="004E7650">
              <w:rPr>
                <w:rFonts w:hint="eastAsia"/>
                <w:color w:val="000000"/>
                <w:sz w:val="24"/>
              </w:rPr>
              <w:t>关联方名称</w:t>
            </w:r>
          </w:p>
        </w:tc>
        <w:tc>
          <w:tcPr>
            <w:tcW w:w="3780" w:type="dxa"/>
          </w:tcPr>
          <w:p w:rsidR="00882004" w:rsidRPr="004E7650" w:rsidRDefault="00882004" w:rsidP="00CB4665">
            <w:pPr>
              <w:spacing w:before="29" w:line="288" w:lineRule="auto"/>
              <w:jc w:val="center"/>
              <w:rPr>
                <w:color w:val="000000"/>
                <w:sz w:val="24"/>
              </w:rPr>
            </w:pPr>
            <w:r w:rsidRPr="004E7650">
              <w:rPr>
                <w:rFonts w:hint="eastAsia"/>
                <w:color w:val="000000"/>
                <w:sz w:val="24"/>
              </w:rPr>
              <w:t>与本基金的关系</w:t>
            </w:r>
          </w:p>
        </w:tc>
      </w:tr>
      <w:tr w:rsidR="004C5990">
        <w:tc>
          <w:tcPr>
            <w:tcW w:w="5220" w:type="dxa"/>
            <w:vAlign w:val="center"/>
          </w:tcPr>
          <w:p w:rsidR="004C5990" w:rsidRDefault="000E522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4C5990" w:rsidRDefault="000E5220">
            <w:pPr>
              <w:jc w:val="center"/>
            </w:pPr>
            <w:r>
              <w:rPr>
                <w:color w:val="000000"/>
                <w:sz w:val="24"/>
              </w:rPr>
              <w:t>基金管理人、基金销售机构</w:t>
            </w:r>
          </w:p>
        </w:tc>
      </w:tr>
      <w:tr w:rsidR="004C5990">
        <w:tc>
          <w:tcPr>
            <w:tcW w:w="5220" w:type="dxa"/>
            <w:vAlign w:val="center"/>
          </w:tcPr>
          <w:p w:rsidR="004C5990" w:rsidRDefault="000E5220">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4C5990" w:rsidRDefault="000E5220">
            <w:pPr>
              <w:jc w:val="center"/>
            </w:pPr>
            <w:r>
              <w:rPr>
                <w:color w:val="000000"/>
                <w:sz w:val="24"/>
              </w:rPr>
              <w:t>基金托管人、基金销售机构</w:t>
            </w:r>
          </w:p>
        </w:tc>
      </w:tr>
      <w:tr w:rsidR="004C5990">
        <w:tc>
          <w:tcPr>
            <w:tcW w:w="5220" w:type="dxa"/>
            <w:vAlign w:val="center"/>
          </w:tcPr>
          <w:p w:rsidR="004C5990" w:rsidRDefault="000E5220">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80" w:type="dxa"/>
            <w:vAlign w:val="center"/>
          </w:tcPr>
          <w:p w:rsidR="004C5990" w:rsidRDefault="000E5220">
            <w:pPr>
              <w:jc w:val="center"/>
            </w:pPr>
            <w:r>
              <w:rPr>
                <w:color w:val="000000"/>
                <w:sz w:val="24"/>
              </w:rPr>
              <w:t>基金管理人的股东、基金销售机构</w:t>
            </w:r>
          </w:p>
        </w:tc>
      </w:tr>
      <w:tr w:rsidR="004C5990">
        <w:tc>
          <w:tcPr>
            <w:tcW w:w="5220" w:type="dxa"/>
            <w:vAlign w:val="center"/>
          </w:tcPr>
          <w:p w:rsidR="004C5990" w:rsidRDefault="000E5220">
            <w:pPr>
              <w:jc w:val="left"/>
            </w:pPr>
            <w:r>
              <w:rPr>
                <w:color w:val="000000"/>
                <w:sz w:val="24"/>
              </w:rPr>
              <w:t>施罗德投资管理有限公司</w:t>
            </w:r>
          </w:p>
        </w:tc>
        <w:tc>
          <w:tcPr>
            <w:tcW w:w="3780" w:type="dxa"/>
            <w:vAlign w:val="center"/>
          </w:tcPr>
          <w:p w:rsidR="004C5990" w:rsidRDefault="000E5220">
            <w:pPr>
              <w:jc w:val="center"/>
            </w:pPr>
            <w:r>
              <w:rPr>
                <w:color w:val="000000"/>
                <w:sz w:val="24"/>
              </w:rPr>
              <w:t>基金管理人的股东</w:t>
            </w:r>
          </w:p>
        </w:tc>
      </w:tr>
      <w:tr w:rsidR="004C5990">
        <w:tc>
          <w:tcPr>
            <w:tcW w:w="5220" w:type="dxa"/>
            <w:vAlign w:val="center"/>
          </w:tcPr>
          <w:p w:rsidR="004C5990" w:rsidRDefault="000E5220">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4C5990" w:rsidRDefault="000E5220">
            <w:pPr>
              <w:jc w:val="center"/>
            </w:pPr>
            <w:r>
              <w:rPr>
                <w:color w:val="000000"/>
                <w:sz w:val="24"/>
              </w:rPr>
              <w:t>基金管理人的股东</w:t>
            </w:r>
          </w:p>
        </w:tc>
      </w:tr>
      <w:tr w:rsidR="004C5990">
        <w:tc>
          <w:tcPr>
            <w:tcW w:w="5220" w:type="dxa"/>
            <w:vAlign w:val="center"/>
          </w:tcPr>
          <w:p w:rsidR="004C5990" w:rsidRDefault="000E5220">
            <w:pPr>
              <w:jc w:val="left"/>
            </w:pPr>
            <w:r>
              <w:rPr>
                <w:color w:val="000000"/>
                <w:sz w:val="24"/>
              </w:rPr>
              <w:t>交银施罗德资产管理有限公司</w:t>
            </w:r>
          </w:p>
        </w:tc>
        <w:tc>
          <w:tcPr>
            <w:tcW w:w="3780" w:type="dxa"/>
            <w:vAlign w:val="center"/>
          </w:tcPr>
          <w:p w:rsidR="004C5990" w:rsidRDefault="000E5220">
            <w:pPr>
              <w:jc w:val="center"/>
            </w:pPr>
            <w:r>
              <w:rPr>
                <w:color w:val="000000"/>
                <w:sz w:val="24"/>
              </w:rPr>
              <w:t>基金管理人的子公司</w:t>
            </w:r>
          </w:p>
        </w:tc>
      </w:tr>
      <w:tr w:rsidR="004C5990">
        <w:tc>
          <w:tcPr>
            <w:tcW w:w="5220" w:type="dxa"/>
            <w:vAlign w:val="center"/>
          </w:tcPr>
          <w:p w:rsidR="004C5990" w:rsidRDefault="000E5220">
            <w:pPr>
              <w:jc w:val="left"/>
            </w:pPr>
            <w:r>
              <w:rPr>
                <w:color w:val="000000"/>
                <w:sz w:val="24"/>
              </w:rPr>
              <w:t>上海直源投资管理有限公司</w:t>
            </w:r>
          </w:p>
        </w:tc>
        <w:tc>
          <w:tcPr>
            <w:tcW w:w="3780" w:type="dxa"/>
            <w:vAlign w:val="center"/>
          </w:tcPr>
          <w:p w:rsidR="004C5990" w:rsidRDefault="000E5220">
            <w:pPr>
              <w:jc w:val="center"/>
            </w:pPr>
            <w:r>
              <w:rPr>
                <w:color w:val="000000"/>
                <w:sz w:val="24"/>
              </w:rPr>
              <w:t>受基金管理人控制的公司</w:t>
            </w:r>
          </w:p>
        </w:tc>
      </w:tr>
    </w:tbl>
    <w:p w:rsidR="00241319" w:rsidRPr="00D754A9" w:rsidRDefault="00882004" w:rsidP="0024131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w:t>
      </w:r>
      <w:r w:rsidRPr="0091476E">
        <w:rPr>
          <w:rFonts w:eastAsiaTheme="minorEastAsia" w:hint="eastAsia"/>
          <w:b/>
          <w:sz w:val="24"/>
        </w:rPr>
        <w:t>本报告期及上年度可比期间的关联方交易</w:t>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7.4.10.1</w:t>
      </w:r>
      <w:r w:rsidRPr="0091476E">
        <w:rPr>
          <w:rFonts w:eastAsiaTheme="minorEastAsia" w:hint="eastAsia"/>
          <w:b/>
          <w:sz w:val="24"/>
        </w:rPr>
        <w:t>通过关联方交易单元进行的交易</w:t>
      </w:r>
    </w:p>
    <w:p w:rsidR="001A59F9" w:rsidRDefault="001A59F9" w:rsidP="00AB42A1">
      <w:pPr>
        <w:spacing w:before="29" w:line="288" w:lineRule="auto"/>
        <w:ind w:firstLineChars="200" w:firstLine="480"/>
        <w:rPr>
          <w:kern w:val="0"/>
          <w:sz w:val="24"/>
        </w:rPr>
      </w:pPr>
      <w:r w:rsidRPr="00AB42A1">
        <w:rPr>
          <w:kern w:val="0"/>
          <w:sz w:val="24"/>
        </w:rPr>
        <w:t>本基金本报告期内及上年度可比期间无通过关联方交易单元进行的交易。</w:t>
      </w:r>
    </w:p>
    <w:p w:rsidR="008511AD" w:rsidRPr="00AB42A1" w:rsidRDefault="008511AD" w:rsidP="00AB42A1">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0F5396">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1,115,390.84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1,519,525.18</w:t>
            </w:r>
          </w:p>
        </w:tc>
      </w:tr>
      <w:tr w:rsidR="001A59F9" w:rsidRPr="00D564C7" w:rsidTr="00C657A6">
        <w:tc>
          <w:tcPr>
            <w:tcW w:w="3686" w:type="dxa"/>
            <w:vAlign w:val="center"/>
          </w:tcPr>
          <w:p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416,697.82</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581,533.83</w:t>
            </w:r>
          </w:p>
        </w:tc>
      </w:tr>
    </w:tbl>
    <w:p w:rsidR="004C5990" w:rsidRDefault="000E522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日管理人报酬＝前一日基金资产净值</w:t>
      </w:r>
      <w:r w:rsidRPr="00294E74">
        <w:rPr>
          <w:kern w:val="0"/>
          <w:sz w:val="24"/>
        </w:rPr>
        <w:t>×0.70%÷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D564C7" w:rsidTr="005B1208">
        <w:tc>
          <w:tcPr>
            <w:tcW w:w="368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w:t>
            </w:r>
            <w:r w:rsidR="001A59F9" w:rsidRPr="000C342B">
              <w:rPr>
                <w:rFonts w:hint="eastAsia"/>
                <w:color w:val="000000"/>
                <w:sz w:val="24"/>
              </w:rPr>
              <w:t>至</w:t>
            </w: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657" w:type="dxa"/>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上年度可比期间</w:t>
            </w:r>
          </w:p>
          <w:p w:rsidR="001A59F9" w:rsidRPr="000C342B" w:rsidRDefault="007F35DC"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w:t>
            </w:r>
            <w:r w:rsidRPr="000C342B">
              <w:rPr>
                <w:color w:val="000000"/>
                <w:sz w:val="24"/>
              </w:rPr>
              <w:t>月</w:t>
            </w:r>
            <w:r w:rsidRPr="000C342B">
              <w:rPr>
                <w:color w:val="000000"/>
                <w:sz w:val="24"/>
              </w:rPr>
              <w:t>1</w:t>
            </w:r>
            <w:r w:rsidRPr="000C342B">
              <w:rPr>
                <w:color w:val="000000"/>
                <w:sz w:val="24"/>
              </w:rPr>
              <w:t>日至</w:t>
            </w: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1A59F9" w:rsidRPr="00D564C7" w:rsidTr="005B1208">
        <w:tc>
          <w:tcPr>
            <w:tcW w:w="3686" w:type="dxa"/>
            <w:vAlign w:val="center"/>
          </w:tcPr>
          <w:p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318,683.04</w:t>
            </w:r>
          </w:p>
        </w:tc>
        <w:tc>
          <w:tcPr>
            <w:tcW w:w="2657"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434,150.07</w:t>
            </w:r>
          </w:p>
        </w:tc>
      </w:tr>
    </w:tbl>
    <w:p w:rsidR="004C5990" w:rsidRDefault="000E522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×0.20%÷</w:t>
      </w:r>
      <w:r w:rsidRPr="00294E74">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rsidR="00EF55B7" w:rsidRDefault="00EF55B7" w:rsidP="007F5B2F">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f2"/>
        <w:tblW w:w="8998" w:type="dxa"/>
        <w:tblInd w:w="108" w:type="dxa"/>
        <w:tblLayout w:type="fixed"/>
        <w:tblLook w:val="04A0" w:firstRow="1" w:lastRow="0" w:firstColumn="1" w:lastColumn="0" w:noHBand="0" w:noVBand="1"/>
      </w:tblPr>
      <w:tblGrid>
        <w:gridCol w:w="2045"/>
        <w:gridCol w:w="2455"/>
        <w:gridCol w:w="2609"/>
        <w:gridCol w:w="1889"/>
      </w:tblGrid>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2019</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2019</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C5990">
        <w:tc>
          <w:tcPr>
            <w:tcW w:w="2045" w:type="dxa"/>
            <w:vAlign w:val="center"/>
          </w:tcPr>
          <w:p w:rsidR="004C5990" w:rsidRDefault="000E5220">
            <w:pPr>
              <w:jc w:val="left"/>
            </w:pPr>
            <w:r>
              <w:rPr>
                <w:sz w:val="24"/>
              </w:rPr>
              <w:t>交通银行</w:t>
            </w:r>
          </w:p>
        </w:tc>
        <w:tc>
          <w:tcPr>
            <w:tcW w:w="2455" w:type="dxa"/>
            <w:vAlign w:val="center"/>
          </w:tcPr>
          <w:p w:rsidR="004C5990" w:rsidRDefault="000E5220">
            <w:pPr>
              <w:jc w:val="right"/>
            </w:pPr>
            <w:r>
              <w:rPr>
                <w:sz w:val="24"/>
              </w:rPr>
              <w:t>-</w:t>
            </w:r>
          </w:p>
        </w:tc>
        <w:tc>
          <w:tcPr>
            <w:tcW w:w="2609" w:type="dxa"/>
            <w:vAlign w:val="center"/>
          </w:tcPr>
          <w:p w:rsidR="004C5990" w:rsidRDefault="000E5220">
            <w:pPr>
              <w:jc w:val="right"/>
            </w:pPr>
            <w:r>
              <w:rPr>
                <w:sz w:val="24"/>
              </w:rPr>
              <w:t>18,900.20</w:t>
            </w:r>
          </w:p>
        </w:tc>
        <w:tc>
          <w:tcPr>
            <w:tcW w:w="1889" w:type="dxa"/>
            <w:vAlign w:val="center"/>
          </w:tcPr>
          <w:p w:rsidR="004C5990" w:rsidRDefault="000E5220">
            <w:pPr>
              <w:jc w:val="right"/>
            </w:pPr>
            <w:r>
              <w:rPr>
                <w:sz w:val="24"/>
              </w:rPr>
              <w:t>18,900.20</w:t>
            </w:r>
          </w:p>
        </w:tc>
      </w:tr>
      <w:tr w:rsidR="004C5990">
        <w:tc>
          <w:tcPr>
            <w:tcW w:w="2045" w:type="dxa"/>
            <w:vAlign w:val="center"/>
          </w:tcPr>
          <w:p w:rsidR="004C5990" w:rsidRDefault="000E5220">
            <w:pPr>
              <w:jc w:val="left"/>
            </w:pPr>
            <w:r>
              <w:rPr>
                <w:sz w:val="24"/>
              </w:rPr>
              <w:t>中国建设银行</w:t>
            </w:r>
          </w:p>
        </w:tc>
        <w:tc>
          <w:tcPr>
            <w:tcW w:w="2455" w:type="dxa"/>
            <w:vAlign w:val="center"/>
          </w:tcPr>
          <w:p w:rsidR="004C5990" w:rsidRDefault="000E5220">
            <w:pPr>
              <w:jc w:val="right"/>
            </w:pPr>
            <w:r>
              <w:rPr>
                <w:sz w:val="24"/>
              </w:rPr>
              <w:t>-</w:t>
            </w:r>
          </w:p>
        </w:tc>
        <w:tc>
          <w:tcPr>
            <w:tcW w:w="2609" w:type="dxa"/>
            <w:vAlign w:val="center"/>
          </w:tcPr>
          <w:p w:rsidR="004C5990" w:rsidRDefault="000E5220">
            <w:pPr>
              <w:jc w:val="right"/>
            </w:pPr>
            <w:r>
              <w:rPr>
                <w:sz w:val="24"/>
              </w:rPr>
              <w:t>11,252.75</w:t>
            </w:r>
          </w:p>
        </w:tc>
        <w:tc>
          <w:tcPr>
            <w:tcW w:w="1889" w:type="dxa"/>
            <w:vAlign w:val="center"/>
          </w:tcPr>
          <w:p w:rsidR="004C5990" w:rsidRDefault="000E5220">
            <w:pPr>
              <w:jc w:val="right"/>
            </w:pPr>
            <w:r>
              <w:rPr>
                <w:sz w:val="24"/>
              </w:rPr>
              <w:t>11,252.75</w:t>
            </w:r>
          </w:p>
        </w:tc>
      </w:tr>
      <w:tr w:rsidR="004C5990">
        <w:tc>
          <w:tcPr>
            <w:tcW w:w="2045" w:type="dxa"/>
            <w:vAlign w:val="center"/>
          </w:tcPr>
          <w:p w:rsidR="004C5990" w:rsidRDefault="000E5220">
            <w:pPr>
              <w:jc w:val="left"/>
            </w:pPr>
            <w:r>
              <w:rPr>
                <w:sz w:val="24"/>
              </w:rPr>
              <w:t>交银施罗德基金</w:t>
            </w:r>
            <w:r>
              <w:rPr>
                <w:sz w:val="24"/>
              </w:rPr>
              <w:lastRenderedPageBreak/>
              <w:t>公司</w:t>
            </w:r>
          </w:p>
        </w:tc>
        <w:tc>
          <w:tcPr>
            <w:tcW w:w="2455" w:type="dxa"/>
            <w:vAlign w:val="center"/>
          </w:tcPr>
          <w:p w:rsidR="004C5990" w:rsidRDefault="000E5220">
            <w:pPr>
              <w:jc w:val="right"/>
            </w:pPr>
            <w:r>
              <w:rPr>
                <w:sz w:val="24"/>
              </w:rPr>
              <w:lastRenderedPageBreak/>
              <w:t>-</w:t>
            </w:r>
          </w:p>
        </w:tc>
        <w:tc>
          <w:tcPr>
            <w:tcW w:w="2609" w:type="dxa"/>
            <w:vAlign w:val="center"/>
          </w:tcPr>
          <w:p w:rsidR="004C5990" w:rsidRDefault="000E5220">
            <w:pPr>
              <w:jc w:val="right"/>
            </w:pPr>
            <w:r>
              <w:rPr>
                <w:sz w:val="24"/>
              </w:rPr>
              <w:t>1,245.24</w:t>
            </w:r>
          </w:p>
        </w:tc>
        <w:tc>
          <w:tcPr>
            <w:tcW w:w="1889" w:type="dxa"/>
            <w:vAlign w:val="center"/>
          </w:tcPr>
          <w:p w:rsidR="004C5990" w:rsidRDefault="000E5220">
            <w:pPr>
              <w:jc w:val="right"/>
            </w:pPr>
            <w:r>
              <w:rPr>
                <w:sz w:val="24"/>
              </w:rPr>
              <w:t>1,245.24</w:t>
            </w:r>
          </w:p>
        </w:tc>
      </w:tr>
      <w:tr w:rsidR="00EF55B7" w:rsidTr="007F5B2F">
        <w:tc>
          <w:tcPr>
            <w:tcW w:w="2110" w:type="dxa"/>
            <w:vAlign w:val="center"/>
          </w:tcPr>
          <w:p w:rsidR="00EF55B7" w:rsidRDefault="00EF55B7" w:rsidP="00251201">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31,398.19</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31,398.19</w:t>
            </w:r>
          </w:p>
        </w:tc>
      </w:tr>
      <w:tr w:rsidR="00EF55B7" w:rsidTr="007F5B2F">
        <w:tc>
          <w:tcPr>
            <w:tcW w:w="2110" w:type="dxa"/>
            <w:vMerge w:val="restart"/>
            <w:vAlign w:val="center"/>
          </w:tcPr>
          <w:p w:rsidR="00EF55B7" w:rsidRPr="00251201" w:rsidRDefault="00EF55B7" w:rsidP="00251201">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2018</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2018</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EF55B7" w:rsidTr="007F5B2F">
        <w:tc>
          <w:tcPr>
            <w:tcW w:w="2110" w:type="dxa"/>
            <w:vMerge/>
          </w:tcPr>
          <w:p w:rsidR="00EF55B7" w:rsidRPr="00251201" w:rsidRDefault="00EF55B7" w:rsidP="00251201">
            <w:pPr>
              <w:widowControl/>
              <w:autoSpaceDE w:val="0"/>
              <w:autoSpaceDN w:val="0"/>
              <w:spacing w:before="29" w:line="288" w:lineRule="auto"/>
              <w:ind w:right="-15"/>
              <w:jc w:val="center"/>
              <w:textAlignment w:val="bottom"/>
              <w:rPr>
                <w:color w:val="000000"/>
                <w:sz w:val="24"/>
              </w:rPr>
            </w:pPr>
          </w:p>
        </w:tc>
        <w:tc>
          <w:tcPr>
            <w:tcW w:w="253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A/B</w:t>
            </w:r>
          </w:p>
        </w:tc>
        <w:tc>
          <w:tcPr>
            <w:tcW w:w="2694"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交银双利债券</w:t>
            </w:r>
            <w:r w:rsidRPr="00251201">
              <w:rPr>
                <w:color w:val="000000"/>
                <w:sz w:val="24"/>
              </w:rPr>
              <w:t>C</w:t>
            </w:r>
          </w:p>
        </w:tc>
        <w:tc>
          <w:tcPr>
            <w:tcW w:w="1948" w:type="dxa"/>
            <w:vAlign w:val="center"/>
          </w:tcPr>
          <w:p w:rsidR="00EF55B7" w:rsidRPr="00251201" w:rsidRDefault="00EF55B7" w:rsidP="00251201">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4C5990">
        <w:tc>
          <w:tcPr>
            <w:tcW w:w="2045" w:type="dxa"/>
            <w:vAlign w:val="center"/>
          </w:tcPr>
          <w:p w:rsidR="004C5990" w:rsidRDefault="000E5220">
            <w:pPr>
              <w:jc w:val="left"/>
            </w:pPr>
            <w:r>
              <w:rPr>
                <w:sz w:val="24"/>
              </w:rPr>
              <w:t>交通银行</w:t>
            </w:r>
          </w:p>
        </w:tc>
        <w:tc>
          <w:tcPr>
            <w:tcW w:w="2455" w:type="dxa"/>
            <w:vAlign w:val="center"/>
          </w:tcPr>
          <w:p w:rsidR="004C5990" w:rsidRDefault="000E5220">
            <w:pPr>
              <w:jc w:val="right"/>
            </w:pPr>
            <w:r>
              <w:rPr>
                <w:sz w:val="24"/>
              </w:rPr>
              <w:t>-</w:t>
            </w:r>
          </w:p>
        </w:tc>
        <w:tc>
          <w:tcPr>
            <w:tcW w:w="2609" w:type="dxa"/>
            <w:vAlign w:val="center"/>
          </w:tcPr>
          <w:p w:rsidR="004C5990" w:rsidRDefault="000E5220">
            <w:pPr>
              <w:jc w:val="right"/>
            </w:pPr>
            <w:r>
              <w:rPr>
                <w:sz w:val="24"/>
              </w:rPr>
              <w:t>21,622.88</w:t>
            </w:r>
          </w:p>
        </w:tc>
        <w:tc>
          <w:tcPr>
            <w:tcW w:w="1889" w:type="dxa"/>
            <w:vAlign w:val="center"/>
          </w:tcPr>
          <w:p w:rsidR="004C5990" w:rsidRDefault="000E5220">
            <w:pPr>
              <w:jc w:val="right"/>
            </w:pPr>
            <w:r>
              <w:rPr>
                <w:sz w:val="24"/>
              </w:rPr>
              <w:t>21,622.88</w:t>
            </w:r>
          </w:p>
        </w:tc>
      </w:tr>
      <w:tr w:rsidR="004C5990">
        <w:tc>
          <w:tcPr>
            <w:tcW w:w="2045" w:type="dxa"/>
            <w:vAlign w:val="center"/>
          </w:tcPr>
          <w:p w:rsidR="004C5990" w:rsidRDefault="000E5220">
            <w:pPr>
              <w:jc w:val="left"/>
            </w:pPr>
            <w:r>
              <w:rPr>
                <w:sz w:val="24"/>
              </w:rPr>
              <w:t>中国建设银行</w:t>
            </w:r>
          </w:p>
        </w:tc>
        <w:tc>
          <w:tcPr>
            <w:tcW w:w="2455" w:type="dxa"/>
            <w:vAlign w:val="center"/>
          </w:tcPr>
          <w:p w:rsidR="004C5990" w:rsidRDefault="000E5220">
            <w:pPr>
              <w:jc w:val="right"/>
            </w:pPr>
            <w:r>
              <w:rPr>
                <w:sz w:val="24"/>
              </w:rPr>
              <w:t>-</w:t>
            </w:r>
          </w:p>
        </w:tc>
        <w:tc>
          <w:tcPr>
            <w:tcW w:w="2609" w:type="dxa"/>
            <w:vAlign w:val="center"/>
          </w:tcPr>
          <w:p w:rsidR="004C5990" w:rsidRDefault="000E5220">
            <w:pPr>
              <w:jc w:val="right"/>
            </w:pPr>
            <w:r>
              <w:rPr>
                <w:sz w:val="24"/>
              </w:rPr>
              <w:t>12,379.50</w:t>
            </w:r>
          </w:p>
        </w:tc>
        <w:tc>
          <w:tcPr>
            <w:tcW w:w="1889" w:type="dxa"/>
            <w:vAlign w:val="center"/>
          </w:tcPr>
          <w:p w:rsidR="004C5990" w:rsidRDefault="000E5220">
            <w:pPr>
              <w:jc w:val="right"/>
            </w:pPr>
            <w:r>
              <w:rPr>
                <w:sz w:val="24"/>
              </w:rPr>
              <w:t>12,379.50</w:t>
            </w:r>
          </w:p>
        </w:tc>
      </w:tr>
      <w:tr w:rsidR="004C5990">
        <w:tc>
          <w:tcPr>
            <w:tcW w:w="2045" w:type="dxa"/>
            <w:vAlign w:val="center"/>
          </w:tcPr>
          <w:p w:rsidR="004C5990" w:rsidRDefault="000E5220">
            <w:pPr>
              <w:jc w:val="left"/>
            </w:pPr>
            <w:r>
              <w:rPr>
                <w:sz w:val="24"/>
              </w:rPr>
              <w:t>交银施罗德基金公司</w:t>
            </w:r>
          </w:p>
        </w:tc>
        <w:tc>
          <w:tcPr>
            <w:tcW w:w="2455" w:type="dxa"/>
            <w:vAlign w:val="center"/>
          </w:tcPr>
          <w:p w:rsidR="004C5990" w:rsidRDefault="000E5220">
            <w:pPr>
              <w:jc w:val="right"/>
            </w:pPr>
            <w:r>
              <w:rPr>
                <w:sz w:val="24"/>
              </w:rPr>
              <w:t>-</w:t>
            </w:r>
          </w:p>
        </w:tc>
        <w:tc>
          <w:tcPr>
            <w:tcW w:w="2609" w:type="dxa"/>
            <w:vAlign w:val="center"/>
          </w:tcPr>
          <w:p w:rsidR="004C5990" w:rsidRDefault="000E5220">
            <w:pPr>
              <w:jc w:val="right"/>
            </w:pPr>
            <w:r>
              <w:rPr>
                <w:sz w:val="24"/>
              </w:rPr>
              <w:t>5,316.64</w:t>
            </w:r>
          </w:p>
        </w:tc>
        <w:tc>
          <w:tcPr>
            <w:tcW w:w="1889" w:type="dxa"/>
            <w:vAlign w:val="center"/>
          </w:tcPr>
          <w:p w:rsidR="004C5990" w:rsidRDefault="000E5220">
            <w:pPr>
              <w:jc w:val="right"/>
            </w:pPr>
            <w:r>
              <w:rPr>
                <w:sz w:val="24"/>
              </w:rPr>
              <w:t>5,316.64</w:t>
            </w:r>
          </w:p>
        </w:tc>
      </w:tr>
      <w:tr w:rsidR="00EF55B7" w:rsidRPr="00C2276D" w:rsidTr="007F5B2F">
        <w:tc>
          <w:tcPr>
            <w:tcW w:w="2110" w:type="dxa"/>
            <w:vAlign w:val="center"/>
          </w:tcPr>
          <w:p w:rsidR="00EF55B7" w:rsidRPr="00A4203E" w:rsidRDefault="00EF55B7" w:rsidP="00251201">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39,319.02</w:t>
            </w:r>
          </w:p>
        </w:tc>
        <w:tc>
          <w:tcPr>
            <w:tcW w:w="1948" w:type="dxa"/>
            <w:vAlign w:val="center"/>
          </w:tcPr>
          <w:p w:rsidR="00EF55B7" w:rsidRPr="00C2276D" w:rsidRDefault="00EF55B7" w:rsidP="00C2276D">
            <w:pPr>
              <w:spacing w:before="29" w:line="288" w:lineRule="auto"/>
              <w:jc w:val="center"/>
              <w:rPr>
                <w:color w:val="000000"/>
                <w:kern w:val="0"/>
                <w:sz w:val="24"/>
              </w:rPr>
            </w:pPr>
            <w:r w:rsidRPr="00C2276D">
              <w:rPr>
                <w:color w:val="000000"/>
                <w:kern w:val="0"/>
                <w:sz w:val="24"/>
              </w:rPr>
              <w:t>39,319.02</w:t>
            </w:r>
          </w:p>
        </w:tc>
      </w:tr>
    </w:tbl>
    <w:p w:rsidR="004C5990" w:rsidRDefault="000E5220">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0.40%</w:t>
      </w:r>
      <w:r>
        <w:rPr>
          <w:kern w:val="0"/>
          <w:sz w:val="24"/>
        </w:rPr>
        <w:t>的年费率计提，逐日累计至每月月底，按月支付给基金管理人，再由基金管理人计算并支付给各基金销售机构。其计算公式为：</w:t>
      </w:r>
    </w:p>
    <w:p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×0.40%÷</w:t>
      </w:r>
      <w:r w:rsidRPr="00D81900">
        <w:rPr>
          <w:kern w:val="0"/>
          <w:sz w:val="24"/>
        </w:rPr>
        <w:t>当年天数。</w:t>
      </w:r>
    </w:p>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本基金本报告期内及上年度可比期间未与关联方进行银行间同业市场的债券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rsidR="001A59F9" w:rsidRPr="00294E74" w:rsidRDefault="001A59F9" w:rsidP="00294E74">
      <w:pPr>
        <w:tabs>
          <w:tab w:val="left" w:pos="426"/>
        </w:tabs>
        <w:spacing w:before="29" w:line="288" w:lineRule="auto"/>
        <w:jc w:val="left"/>
        <w:rPr>
          <w:kern w:val="0"/>
          <w:sz w:val="24"/>
        </w:rPr>
      </w:pPr>
      <w:r w:rsidRPr="00294E74">
        <w:rPr>
          <w:kern w:val="0"/>
          <w:sz w:val="24"/>
        </w:rPr>
        <w:t>本报告期内及上年度可比期间未发生基金管理人运用固有资金投资本基金的情况。</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rsidR="001A59F9" w:rsidRPr="008F3F29" w:rsidRDefault="008F3F29" w:rsidP="004931E2">
      <w:pPr>
        <w:tabs>
          <w:tab w:val="left" w:pos="426"/>
        </w:tabs>
        <w:spacing w:before="29" w:line="288" w:lineRule="auto"/>
        <w:jc w:val="left"/>
        <w:rPr>
          <w:rFonts w:asciiTheme="minorEastAsia" w:eastAsiaTheme="minorEastAsia" w:hAnsiTheme="minorEastAsia"/>
          <w:color w:val="000000"/>
          <w:kern w:val="0"/>
          <w:szCs w:val="21"/>
        </w:rPr>
      </w:pPr>
      <w:r w:rsidRPr="009E3E5B">
        <w:rPr>
          <w:kern w:val="0"/>
          <w:sz w:val="24"/>
        </w:rPr>
        <w:t>本报告期末及上年度末除基金管理人之外的其他关联方未持有本基金。</w:t>
      </w:r>
      <w:r w:rsidR="004931E2">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D18B5" w:rsidTr="00C915A6">
        <w:tc>
          <w:tcPr>
            <w:tcW w:w="2268" w:type="dxa"/>
            <w:vMerge w:val="restart"/>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2019</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w:t>
            </w:r>
            <w:r w:rsidRPr="001D18B5">
              <w:rPr>
                <w:rFonts w:hint="eastAsia"/>
                <w:color w:val="000000"/>
                <w:szCs w:val="21"/>
              </w:rPr>
              <w:t>至</w:t>
            </w:r>
            <w:r w:rsidRPr="001D18B5">
              <w:rPr>
                <w:color w:val="000000"/>
                <w:szCs w:val="21"/>
              </w:rPr>
              <w:t>2019</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c>
          <w:tcPr>
            <w:tcW w:w="3366" w:type="dxa"/>
            <w:gridSpan w:val="2"/>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上年度可比期间</w:t>
            </w:r>
          </w:p>
          <w:p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2018</w:t>
            </w:r>
            <w:r w:rsidRPr="001D18B5">
              <w:rPr>
                <w:color w:val="000000"/>
                <w:szCs w:val="21"/>
              </w:rPr>
              <w:t>年</w:t>
            </w:r>
            <w:r w:rsidRPr="001D18B5">
              <w:rPr>
                <w:color w:val="000000"/>
                <w:szCs w:val="21"/>
              </w:rPr>
              <w:t>1</w:t>
            </w:r>
            <w:r w:rsidRPr="001D18B5">
              <w:rPr>
                <w:color w:val="000000"/>
                <w:szCs w:val="21"/>
              </w:rPr>
              <w:t>月</w:t>
            </w:r>
            <w:r w:rsidRPr="001D18B5">
              <w:rPr>
                <w:color w:val="000000"/>
                <w:szCs w:val="21"/>
              </w:rPr>
              <w:t>1</w:t>
            </w:r>
            <w:r w:rsidRPr="001D18B5">
              <w:rPr>
                <w:color w:val="000000"/>
                <w:szCs w:val="21"/>
              </w:rPr>
              <w:t>日至</w:t>
            </w:r>
            <w:r w:rsidRPr="001D18B5">
              <w:rPr>
                <w:color w:val="000000"/>
                <w:szCs w:val="21"/>
              </w:rPr>
              <w:t>2018</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rsidTr="00C915A6">
        <w:tc>
          <w:tcPr>
            <w:tcW w:w="2268" w:type="dxa"/>
            <w:vMerge/>
            <w:vAlign w:val="center"/>
          </w:tcPr>
          <w:p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1683" w:type="dxa"/>
            <w:vAlign w:val="center"/>
          </w:tcPr>
          <w:p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4C5990">
        <w:tc>
          <w:tcPr>
            <w:tcW w:w="2268" w:type="dxa"/>
            <w:vAlign w:val="center"/>
          </w:tcPr>
          <w:p w:rsidR="004C5990" w:rsidRDefault="000E5220">
            <w:pPr>
              <w:jc w:val="left"/>
            </w:pPr>
            <w:r>
              <w:rPr>
                <w:szCs w:val="21"/>
              </w:rPr>
              <w:t>中国建设银行</w:t>
            </w:r>
          </w:p>
        </w:tc>
        <w:tc>
          <w:tcPr>
            <w:tcW w:w="1683" w:type="dxa"/>
            <w:vAlign w:val="center"/>
          </w:tcPr>
          <w:p w:rsidR="004C5990" w:rsidRDefault="000E5220">
            <w:pPr>
              <w:jc w:val="right"/>
            </w:pPr>
            <w:r>
              <w:rPr>
                <w:szCs w:val="21"/>
              </w:rPr>
              <w:t>1,856,332.56</w:t>
            </w:r>
          </w:p>
        </w:tc>
        <w:tc>
          <w:tcPr>
            <w:tcW w:w="1683" w:type="dxa"/>
            <w:vAlign w:val="center"/>
          </w:tcPr>
          <w:p w:rsidR="004C5990" w:rsidRDefault="000E5220">
            <w:pPr>
              <w:jc w:val="right"/>
            </w:pPr>
            <w:r>
              <w:rPr>
                <w:szCs w:val="21"/>
              </w:rPr>
              <w:t>16,895.20</w:t>
            </w:r>
          </w:p>
        </w:tc>
        <w:tc>
          <w:tcPr>
            <w:tcW w:w="1683" w:type="dxa"/>
            <w:vAlign w:val="center"/>
          </w:tcPr>
          <w:p w:rsidR="004C5990" w:rsidRDefault="000E5220">
            <w:pPr>
              <w:jc w:val="right"/>
            </w:pPr>
            <w:r>
              <w:rPr>
                <w:szCs w:val="21"/>
              </w:rPr>
              <w:t>525,220.42</w:t>
            </w:r>
          </w:p>
        </w:tc>
        <w:tc>
          <w:tcPr>
            <w:tcW w:w="1683" w:type="dxa"/>
            <w:vAlign w:val="center"/>
          </w:tcPr>
          <w:p w:rsidR="004C5990" w:rsidRDefault="000E5220">
            <w:pPr>
              <w:jc w:val="right"/>
            </w:pPr>
            <w:r>
              <w:rPr>
                <w:szCs w:val="21"/>
              </w:rPr>
              <w:t>20,354.37</w:t>
            </w:r>
          </w:p>
        </w:tc>
      </w:tr>
    </w:tbl>
    <w:p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注：本基金的银行存款由基金托管人保管，按银行同业利率计息。</w:t>
      </w:r>
    </w:p>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rsidR="00141BF1" w:rsidRPr="009E3E5B" w:rsidRDefault="00141BF1" w:rsidP="009E3E5B">
      <w:pPr>
        <w:tabs>
          <w:tab w:val="left" w:pos="426"/>
        </w:tabs>
        <w:spacing w:before="29" w:line="288" w:lineRule="auto"/>
        <w:jc w:val="left"/>
        <w:rPr>
          <w:kern w:val="0"/>
          <w:sz w:val="24"/>
        </w:rPr>
      </w:pPr>
      <w:r w:rsidRPr="009E3E5B">
        <w:rPr>
          <w:kern w:val="0"/>
          <w:sz w:val="24"/>
        </w:rPr>
        <w:lastRenderedPageBreak/>
        <w:t>本基金本报告期内及上年度可比期间未在承销期内参与关联方承销的证券。</w:t>
      </w:r>
    </w:p>
    <w:p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rsidR="00A05BB8" w:rsidRPr="008F24CC" w:rsidRDefault="00A05BB8" w:rsidP="00381EE8">
      <w:pPr>
        <w:adjustRightInd w:val="0"/>
        <w:snapToGrid w:val="0"/>
        <w:spacing w:beforeLines="100" w:before="312" w:line="360" w:lineRule="auto"/>
        <w:rPr>
          <w:rFonts w:eastAsiaTheme="minorEastAsia"/>
          <w:b/>
          <w:color w:val="000000" w:themeColor="text1"/>
          <w:sz w:val="24"/>
        </w:rPr>
      </w:pPr>
      <w:r w:rsidRPr="008F24CC">
        <w:rPr>
          <w:rFonts w:eastAsiaTheme="minorEastAsia"/>
          <w:b/>
          <w:bCs/>
          <w:color w:val="000000" w:themeColor="text1"/>
          <w:kern w:val="0"/>
          <w:sz w:val="24"/>
        </w:rPr>
        <w:t xml:space="preserve">7.4.10.7 </w:t>
      </w:r>
      <w:r w:rsidRPr="008F24CC">
        <w:rPr>
          <w:rFonts w:eastAsiaTheme="minorEastAsia"/>
          <w:b/>
          <w:color w:val="000000" w:themeColor="text1"/>
          <w:sz w:val="24"/>
        </w:rPr>
        <w:t>其他关联交易事项的说明</w:t>
      </w:r>
    </w:p>
    <w:p w:rsidR="00A05BB8" w:rsidRPr="008F24CC" w:rsidRDefault="00A05BB8" w:rsidP="008F24CC">
      <w:pPr>
        <w:widowControl/>
        <w:spacing w:line="360" w:lineRule="auto"/>
        <w:ind w:firstLineChars="200" w:firstLine="480"/>
        <w:rPr>
          <w:rFonts w:eastAsiaTheme="minorEastAsia"/>
          <w:color w:val="000000" w:themeColor="text1"/>
          <w:kern w:val="0"/>
          <w:sz w:val="24"/>
        </w:rPr>
      </w:pPr>
      <w:r w:rsidRPr="008F24CC">
        <w:rPr>
          <w:rFonts w:eastAsiaTheme="minorEastAsia"/>
          <w:color w:val="000000" w:themeColor="text1"/>
          <w:kern w:val="0"/>
          <w:sz w:val="24"/>
        </w:rPr>
        <w:t>本基金本报告期内及上年度可比期间无其他关联交易事项。</w:t>
      </w:r>
    </w:p>
    <w:p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rsidR="00FC619F" w:rsidRPr="00CD7200" w:rsidRDefault="00FC619F" w:rsidP="00FC619F">
      <w:pPr>
        <w:tabs>
          <w:tab w:val="left" w:pos="426"/>
        </w:tabs>
        <w:spacing w:before="29" w:line="288" w:lineRule="auto"/>
        <w:jc w:val="left"/>
        <w:rPr>
          <w:kern w:val="0"/>
          <w:sz w:val="24"/>
        </w:rPr>
      </w:pPr>
      <w:r w:rsidRPr="00CD7200">
        <w:rPr>
          <w:kern w:val="0"/>
          <w:sz w:val="24"/>
        </w:rPr>
        <w:t>本基金本报告期内未进行利润分配。</w:t>
      </w:r>
    </w:p>
    <w:p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2019</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D564C7" w:rsidTr="00212901">
        <w:trPr>
          <w:trHeight w:val="270"/>
        </w:trPr>
        <w:tc>
          <w:tcPr>
            <w:tcW w:w="9180" w:type="dxa"/>
            <w:gridSpan w:val="11"/>
            <w:vAlign w:val="bottom"/>
          </w:tcPr>
          <w:p w:rsidR="001A59F9" w:rsidRPr="009B6DB6" w:rsidRDefault="001A59F9" w:rsidP="00026C9C">
            <w:pPr>
              <w:spacing w:line="360" w:lineRule="auto"/>
              <w:rPr>
                <w:rFonts w:asciiTheme="minorEastAsia" w:eastAsiaTheme="minorEastAsia" w:hAnsiTheme="minorEastAsia"/>
                <w:szCs w:val="21"/>
              </w:rPr>
            </w:pPr>
            <w:r w:rsidRPr="00494D9B">
              <w:rPr>
                <w:b/>
                <w:bCs/>
                <w:color w:val="000000"/>
                <w:kern w:val="0"/>
                <w:sz w:val="24"/>
              </w:rPr>
              <w:t xml:space="preserve">7.4.12.1.1 </w:t>
            </w:r>
            <w:r w:rsidRPr="00494D9B">
              <w:rPr>
                <w:rFonts w:hint="eastAsia"/>
                <w:color w:val="000000"/>
                <w:sz w:val="24"/>
              </w:rPr>
              <w:t>受限证券类别：债券</w:t>
            </w:r>
          </w:p>
        </w:tc>
      </w:tr>
      <w:tr w:rsidR="001A59F9" w:rsidRPr="00D564C7" w:rsidTr="000F5704">
        <w:trPr>
          <w:trHeight w:val="745"/>
        </w:trPr>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证券</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名称</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成功</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认购日</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可流</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通日</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流通受</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限类型</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认购</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价格</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值单价</w:t>
            </w:r>
          </w:p>
        </w:tc>
        <w:tc>
          <w:tcPr>
            <w:tcW w:w="835" w:type="dxa"/>
            <w:vAlign w:val="center"/>
          </w:tcPr>
          <w:p w:rsidR="001A59F9" w:rsidRPr="000C342B" w:rsidRDefault="001A59F9" w:rsidP="00494D9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单位：</w:t>
            </w:r>
            <w:r w:rsidR="00494D9B">
              <w:rPr>
                <w:rFonts w:hint="eastAsia"/>
                <w:color w:val="000000"/>
                <w:sz w:val="24"/>
              </w:rPr>
              <w:t>张</w:t>
            </w:r>
            <w:r w:rsidRPr="000C342B">
              <w:rPr>
                <w:color w:val="000000"/>
                <w:sz w:val="24"/>
              </w:rPr>
              <w:t>)</w:t>
            </w:r>
          </w:p>
        </w:tc>
        <w:tc>
          <w:tcPr>
            <w:tcW w:w="83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成本总额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w:t>
            </w:r>
          </w:p>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估值总额</w:t>
            </w:r>
          </w:p>
        </w:tc>
        <w:tc>
          <w:tcPr>
            <w:tcW w:w="83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备注</w:t>
            </w:r>
          </w:p>
        </w:tc>
      </w:tr>
      <w:tr w:rsidR="004C5990">
        <w:tc>
          <w:tcPr>
            <w:tcW w:w="834" w:type="dxa"/>
            <w:vAlign w:val="center"/>
          </w:tcPr>
          <w:p w:rsidR="004C5990" w:rsidRDefault="000E5220">
            <w:pPr>
              <w:jc w:val="center"/>
            </w:pPr>
            <w:r>
              <w:rPr>
                <w:sz w:val="24"/>
              </w:rPr>
              <w:t>113029</w:t>
            </w:r>
          </w:p>
        </w:tc>
        <w:tc>
          <w:tcPr>
            <w:tcW w:w="835" w:type="dxa"/>
            <w:vAlign w:val="center"/>
          </w:tcPr>
          <w:p w:rsidR="004C5990" w:rsidRDefault="000E5220">
            <w:pPr>
              <w:jc w:val="center"/>
            </w:pPr>
            <w:r>
              <w:rPr>
                <w:sz w:val="24"/>
              </w:rPr>
              <w:t>明阳转债</w:t>
            </w:r>
          </w:p>
        </w:tc>
        <w:tc>
          <w:tcPr>
            <w:tcW w:w="834" w:type="dxa"/>
            <w:vAlign w:val="center"/>
          </w:tcPr>
          <w:p w:rsidR="004C5990" w:rsidRDefault="000E5220">
            <w:pPr>
              <w:jc w:val="center"/>
            </w:pPr>
            <w:r>
              <w:rPr>
                <w:sz w:val="24"/>
              </w:rPr>
              <w:t>2019-12-18</w:t>
            </w:r>
          </w:p>
        </w:tc>
        <w:tc>
          <w:tcPr>
            <w:tcW w:w="835" w:type="dxa"/>
            <w:vAlign w:val="center"/>
          </w:tcPr>
          <w:p w:rsidR="004C5990" w:rsidRDefault="000E5220">
            <w:pPr>
              <w:jc w:val="center"/>
            </w:pPr>
            <w:r>
              <w:rPr>
                <w:sz w:val="24"/>
              </w:rPr>
              <w:t>2020-01-07</w:t>
            </w:r>
          </w:p>
        </w:tc>
        <w:tc>
          <w:tcPr>
            <w:tcW w:w="834" w:type="dxa"/>
            <w:vAlign w:val="center"/>
          </w:tcPr>
          <w:p w:rsidR="004C5990" w:rsidRDefault="000E5220">
            <w:pPr>
              <w:jc w:val="center"/>
            </w:pPr>
            <w:r>
              <w:rPr>
                <w:sz w:val="24"/>
              </w:rPr>
              <w:t>新债未上市</w:t>
            </w:r>
          </w:p>
        </w:tc>
        <w:tc>
          <w:tcPr>
            <w:tcW w:w="835" w:type="dxa"/>
            <w:vAlign w:val="center"/>
          </w:tcPr>
          <w:p w:rsidR="004C5990" w:rsidRDefault="000E5220">
            <w:pPr>
              <w:jc w:val="right"/>
            </w:pPr>
            <w:r>
              <w:rPr>
                <w:sz w:val="24"/>
              </w:rPr>
              <w:t>100.00</w:t>
            </w:r>
          </w:p>
        </w:tc>
        <w:tc>
          <w:tcPr>
            <w:tcW w:w="834" w:type="dxa"/>
            <w:vAlign w:val="center"/>
          </w:tcPr>
          <w:p w:rsidR="004C5990" w:rsidRDefault="000E5220">
            <w:pPr>
              <w:jc w:val="right"/>
            </w:pPr>
            <w:r>
              <w:rPr>
                <w:sz w:val="24"/>
              </w:rPr>
              <w:t>100.00</w:t>
            </w:r>
          </w:p>
        </w:tc>
        <w:tc>
          <w:tcPr>
            <w:tcW w:w="835" w:type="dxa"/>
            <w:vAlign w:val="center"/>
          </w:tcPr>
          <w:p w:rsidR="004C5990" w:rsidRDefault="000E5220">
            <w:pPr>
              <w:jc w:val="right"/>
            </w:pPr>
            <w:r>
              <w:rPr>
                <w:sz w:val="24"/>
              </w:rPr>
              <w:t>620</w:t>
            </w:r>
          </w:p>
        </w:tc>
        <w:tc>
          <w:tcPr>
            <w:tcW w:w="834" w:type="dxa"/>
            <w:vAlign w:val="center"/>
          </w:tcPr>
          <w:p w:rsidR="004C5990" w:rsidRDefault="000E5220">
            <w:pPr>
              <w:jc w:val="right"/>
            </w:pPr>
            <w:r>
              <w:rPr>
                <w:sz w:val="24"/>
              </w:rPr>
              <w:t>62,000.00</w:t>
            </w:r>
          </w:p>
        </w:tc>
        <w:tc>
          <w:tcPr>
            <w:tcW w:w="835" w:type="dxa"/>
            <w:vAlign w:val="center"/>
          </w:tcPr>
          <w:p w:rsidR="004C5990" w:rsidRDefault="000E5220">
            <w:pPr>
              <w:jc w:val="right"/>
            </w:pPr>
            <w:r>
              <w:rPr>
                <w:sz w:val="24"/>
              </w:rPr>
              <w:t>62,000.00</w:t>
            </w:r>
          </w:p>
        </w:tc>
        <w:tc>
          <w:tcPr>
            <w:tcW w:w="835" w:type="dxa"/>
            <w:vAlign w:val="center"/>
          </w:tcPr>
          <w:p w:rsidR="004C5990" w:rsidRDefault="000E5220">
            <w:pPr>
              <w:jc w:val="center"/>
            </w:pPr>
            <w:r>
              <w:rPr>
                <w:sz w:val="24"/>
              </w:rPr>
              <w:t>-</w:t>
            </w:r>
          </w:p>
        </w:tc>
      </w:tr>
      <w:tr w:rsidR="00D51410">
        <w:tc>
          <w:tcPr>
            <w:tcW w:w="834" w:type="dxa"/>
            <w:vAlign w:val="center"/>
          </w:tcPr>
          <w:p w:rsidR="00D51410" w:rsidRDefault="00D51410" w:rsidP="00D51410">
            <w:pPr>
              <w:jc w:val="center"/>
              <w:rPr>
                <w:sz w:val="24"/>
              </w:rPr>
            </w:pPr>
            <w:r>
              <w:rPr>
                <w:sz w:val="24"/>
              </w:rPr>
              <w:t>123036</w:t>
            </w:r>
          </w:p>
        </w:tc>
        <w:tc>
          <w:tcPr>
            <w:tcW w:w="835" w:type="dxa"/>
            <w:vAlign w:val="center"/>
          </w:tcPr>
          <w:p w:rsidR="00D51410" w:rsidRDefault="00D51410" w:rsidP="00D51410">
            <w:pPr>
              <w:jc w:val="center"/>
              <w:rPr>
                <w:sz w:val="24"/>
              </w:rPr>
            </w:pPr>
            <w:r>
              <w:rPr>
                <w:sz w:val="24"/>
              </w:rPr>
              <w:t>先导转债</w:t>
            </w:r>
          </w:p>
        </w:tc>
        <w:tc>
          <w:tcPr>
            <w:tcW w:w="834" w:type="dxa"/>
            <w:vAlign w:val="center"/>
          </w:tcPr>
          <w:p w:rsidR="00D51410" w:rsidRDefault="00D51410" w:rsidP="00D51410">
            <w:pPr>
              <w:jc w:val="center"/>
              <w:rPr>
                <w:sz w:val="24"/>
              </w:rPr>
            </w:pPr>
            <w:r>
              <w:rPr>
                <w:sz w:val="24"/>
              </w:rPr>
              <w:t>2019-12-16</w:t>
            </w:r>
          </w:p>
        </w:tc>
        <w:tc>
          <w:tcPr>
            <w:tcW w:w="835" w:type="dxa"/>
            <w:vAlign w:val="center"/>
          </w:tcPr>
          <w:p w:rsidR="00D51410" w:rsidRDefault="00D51410" w:rsidP="00D51410">
            <w:pPr>
              <w:jc w:val="center"/>
              <w:rPr>
                <w:sz w:val="24"/>
              </w:rPr>
            </w:pPr>
            <w:r>
              <w:rPr>
                <w:sz w:val="24"/>
              </w:rPr>
              <w:t>2020-01-10</w:t>
            </w:r>
          </w:p>
        </w:tc>
        <w:tc>
          <w:tcPr>
            <w:tcW w:w="834" w:type="dxa"/>
            <w:vAlign w:val="center"/>
          </w:tcPr>
          <w:p w:rsidR="00D51410" w:rsidRDefault="00D51410" w:rsidP="00D51410">
            <w:pPr>
              <w:jc w:val="center"/>
              <w:rPr>
                <w:sz w:val="24"/>
              </w:rPr>
            </w:pPr>
            <w:r>
              <w:rPr>
                <w:rFonts w:hint="eastAsia"/>
                <w:sz w:val="24"/>
              </w:rPr>
              <w:t>老股东配</w:t>
            </w:r>
            <w:r>
              <w:rPr>
                <w:sz w:val="24"/>
              </w:rPr>
              <w:t>债</w:t>
            </w:r>
          </w:p>
        </w:tc>
        <w:tc>
          <w:tcPr>
            <w:tcW w:w="835" w:type="dxa"/>
            <w:vAlign w:val="center"/>
          </w:tcPr>
          <w:p w:rsidR="00D51410" w:rsidRDefault="00D51410" w:rsidP="00D51410">
            <w:pPr>
              <w:jc w:val="right"/>
              <w:rPr>
                <w:sz w:val="24"/>
              </w:rPr>
            </w:pPr>
            <w:r>
              <w:rPr>
                <w:sz w:val="24"/>
              </w:rPr>
              <w:t>100.00</w:t>
            </w:r>
          </w:p>
        </w:tc>
        <w:tc>
          <w:tcPr>
            <w:tcW w:w="834" w:type="dxa"/>
            <w:vAlign w:val="center"/>
          </w:tcPr>
          <w:p w:rsidR="00D51410" w:rsidRDefault="00D51410" w:rsidP="00D51410">
            <w:pPr>
              <w:jc w:val="right"/>
              <w:rPr>
                <w:sz w:val="24"/>
              </w:rPr>
            </w:pPr>
            <w:r>
              <w:rPr>
                <w:sz w:val="24"/>
              </w:rPr>
              <w:t>100.00</w:t>
            </w:r>
          </w:p>
        </w:tc>
        <w:tc>
          <w:tcPr>
            <w:tcW w:w="835" w:type="dxa"/>
            <w:vAlign w:val="center"/>
          </w:tcPr>
          <w:p w:rsidR="00D51410" w:rsidRDefault="00D51410">
            <w:pPr>
              <w:jc w:val="right"/>
              <w:rPr>
                <w:sz w:val="24"/>
              </w:rPr>
            </w:pPr>
            <w:r>
              <w:rPr>
                <w:sz w:val="24"/>
              </w:rPr>
              <w:t>423</w:t>
            </w:r>
          </w:p>
        </w:tc>
        <w:tc>
          <w:tcPr>
            <w:tcW w:w="834" w:type="dxa"/>
            <w:vAlign w:val="center"/>
          </w:tcPr>
          <w:p w:rsidR="00D51410" w:rsidRDefault="00D51410">
            <w:pPr>
              <w:jc w:val="right"/>
              <w:rPr>
                <w:sz w:val="24"/>
              </w:rPr>
            </w:pPr>
            <w:r>
              <w:rPr>
                <w:sz w:val="24"/>
              </w:rPr>
              <w:t>42,300.00</w:t>
            </w:r>
          </w:p>
        </w:tc>
        <w:tc>
          <w:tcPr>
            <w:tcW w:w="835" w:type="dxa"/>
            <w:vAlign w:val="center"/>
          </w:tcPr>
          <w:p w:rsidR="00D51410" w:rsidRDefault="00D51410">
            <w:pPr>
              <w:jc w:val="right"/>
              <w:rPr>
                <w:sz w:val="24"/>
              </w:rPr>
            </w:pPr>
            <w:r>
              <w:rPr>
                <w:sz w:val="24"/>
              </w:rPr>
              <w:t>42,300.00</w:t>
            </w:r>
          </w:p>
        </w:tc>
        <w:tc>
          <w:tcPr>
            <w:tcW w:w="835" w:type="dxa"/>
            <w:vAlign w:val="center"/>
          </w:tcPr>
          <w:p w:rsidR="00D51410" w:rsidRDefault="00D51410" w:rsidP="00D51410">
            <w:pPr>
              <w:jc w:val="center"/>
              <w:rPr>
                <w:sz w:val="24"/>
              </w:rPr>
            </w:pPr>
            <w:r>
              <w:rPr>
                <w:sz w:val="24"/>
              </w:rPr>
              <w:t>-</w:t>
            </w:r>
          </w:p>
        </w:tc>
      </w:tr>
      <w:tr w:rsidR="00D51410">
        <w:tc>
          <w:tcPr>
            <w:tcW w:w="834" w:type="dxa"/>
            <w:vAlign w:val="center"/>
          </w:tcPr>
          <w:p w:rsidR="00D51410" w:rsidRDefault="00D51410" w:rsidP="00D51410">
            <w:pPr>
              <w:jc w:val="center"/>
            </w:pPr>
            <w:r>
              <w:rPr>
                <w:sz w:val="24"/>
              </w:rPr>
              <w:t>123036</w:t>
            </w:r>
          </w:p>
        </w:tc>
        <w:tc>
          <w:tcPr>
            <w:tcW w:w="835" w:type="dxa"/>
            <w:vAlign w:val="center"/>
          </w:tcPr>
          <w:p w:rsidR="00D51410" w:rsidRDefault="00D51410" w:rsidP="00D51410">
            <w:pPr>
              <w:jc w:val="center"/>
            </w:pPr>
            <w:r>
              <w:rPr>
                <w:sz w:val="24"/>
              </w:rPr>
              <w:t>先导转债</w:t>
            </w:r>
          </w:p>
        </w:tc>
        <w:tc>
          <w:tcPr>
            <w:tcW w:w="834" w:type="dxa"/>
            <w:vAlign w:val="center"/>
          </w:tcPr>
          <w:p w:rsidR="00D51410" w:rsidRDefault="00D51410" w:rsidP="00D51410">
            <w:pPr>
              <w:jc w:val="center"/>
            </w:pPr>
            <w:r>
              <w:rPr>
                <w:sz w:val="24"/>
              </w:rPr>
              <w:t>2019-12-16</w:t>
            </w:r>
          </w:p>
        </w:tc>
        <w:tc>
          <w:tcPr>
            <w:tcW w:w="835" w:type="dxa"/>
            <w:vAlign w:val="center"/>
          </w:tcPr>
          <w:p w:rsidR="00D51410" w:rsidRDefault="00D51410" w:rsidP="00D51410">
            <w:pPr>
              <w:jc w:val="center"/>
            </w:pPr>
            <w:r>
              <w:rPr>
                <w:sz w:val="24"/>
              </w:rPr>
              <w:t>2020-01-10</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10</w:t>
            </w:r>
          </w:p>
        </w:tc>
        <w:tc>
          <w:tcPr>
            <w:tcW w:w="834" w:type="dxa"/>
            <w:vAlign w:val="center"/>
          </w:tcPr>
          <w:p w:rsidR="00D51410" w:rsidRDefault="00D51410" w:rsidP="00D51410">
            <w:pPr>
              <w:jc w:val="right"/>
            </w:pPr>
            <w:r>
              <w:rPr>
                <w:sz w:val="24"/>
              </w:rPr>
              <w:t>1,000.00</w:t>
            </w:r>
          </w:p>
        </w:tc>
        <w:tc>
          <w:tcPr>
            <w:tcW w:w="835" w:type="dxa"/>
            <w:vAlign w:val="center"/>
          </w:tcPr>
          <w:p w:rsidR="00D51410" w:rsidRDefault="00D51410" w:rsidP="00D51410">
            <w:pPr>
              <w:jc w:val="right"/>
            </w:pPr>
            <w:r>
              <w:rPr>
                <w:sz w:val="24"/>
              </w:rPr>
              <w:t>1,000.00</w:t>
            </w:r>
          </w:p>
        </w:tc>
        <w:tc>
          <w:tcPr>
            <w:tcW w:w="835" w:type="dxa"/>
            <w:vAlign w:val="center"/>
          </w:tcPr>
          <w:p w:rsidR="00D51410" w:rsidRDefault="00D51410" w:rsidP="00D51410">
            <w:pPr>
              <w:jc w:val="center"/>
            </w:pPr>
            <w:r>
              <w:rPr>
                <w:sz w:val="24"/>
              </w:rPr>
              <w:t>-</w:t>
            </w:r>
          </w:p>
        </w:tc>
      </w:tr>
      <w:tr w:rsidR="00D51410">
        <w:tc>
          <w:tcPr>
            <w:tcW w:w="834" w:type="dxa"/>
            <w:vAlign w:val="center"/>
          </w:tcPr>
          <w:p w:rsidR="00D51410" w:rsidRDefault="00D51410" w:rsidP="00D51410">
            <w:pPr>
              <w:jc w:val="center"/>
            </w:pPr>
            <w:r>
              <w:rPr>
                <w:sz w:val="24"/>
              </w:rPr>
              <w:t>128085</w:t>
            </w:r>
          </w:p>
        </w:tc>
        <w:tc>
          <w:tcPr>
            <w:tcW w:w="835" w:type="dxa"/>
            <w:vAlign w:val="center"/>
          </w:tcPr>
          <w:p w:rsidR="00D51410" w:rsidRDefault="00D51410" w:rsidP="00D51410">
            <w:pPr>
              <w:jc w:val="center"/>
            </w:pPr>
            <w:r>
              <w:rPr>
                <w:sz w:val="24"/>
              </w:rPr>
              <w:t>鸿达转债</w:t>
            </w:r>
          </w:p>
        </w:tc>
        <w:tc>
          <w:tcPr>
            <w:tcW w:w="834" w:type="dxa"/>
            <w:vAlign w:val="center"/>
          </w:tcPr>
          <w:p w:rsidR="00D51410" w:rsidRDefault="00D51410" w:rsidP="00D51410">
            <w:pPr>
              <w:jc w:val="center"/>
            </w:pPr>
            <w:r>
              <w:rPr>
                <w:sz w:val="24"/>
              </w:rPr>
              <w:t>2019-12-18</w:t>
            </w:r>
          </w:p>
        </w:tc>
        <w:tc>
          <w:tcPr>
            <w:tcW w:w="835" w:type="dxa"/>
            <w:vAlign w:val="center"/>
          </w:tcPr>
          <w:p w:rsidR="00D51410" w:rsidRDefault="00D51410" w:rsidP="00D51410">
            <w:pPr>
              <w:jc w:val="center"/>
            </w:pPr>
            <w:r>
              <w:rPr>
                <w:sz w:val="24"/>
              </w:rPr>
              <w:t>2020-01-08</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410</w:t>
            </w:r>
          </w:p>
        </w:tc>
        <w:tc>
          <w:tcPr>
            <w:tcW w:w="834" w:type="dxa"/>
            <w:vAlign w:val="center"/>
          </w:tcPr>
          <w:p w:rsidR="00D51410" w:rsidRDefault="00D51410" w:rsidP="00D51410">
            <w:pPr>
              <w:jc w:val="right"/>
            </w:pPr>
            <w:r>
              <w:rPr>
                <w:sz w:val="24"/>
              </w:rPr>
              <w:t>41,000.00</w:t>
            </w:r>
          </w:p>
        </w:tc>
        <w:tc>
          <w:tcPr>
            <w:tcW w:w="835" w:type="dxa"/>
            <w:vAlign w:val="center"/>
          </w:tcPr>
          <w:p w:rsidR="00D51410" w:rsidRDefault="00D51410" w:rsidP="00D51410">
            <w:pPr>
              <w:jc w:val="right"/>
            </w:pPr>
            <w:r>
              <w:rPr>
                <w:sz w:val="24"/>
              </w:rPr>
              <w:t>41,000.00</w:t>
            </w:r>
          </w:p>
        </w:tc>
        <w:tc>
          <w:tcPr>
            <w:tcW w:w="835" w:type="dxa"/>
            <w:vAlign w:val="center"/>
          </w:tcPr>
          <w:p w:rsidR="00D51410" w:rsidRDefault="00D51410" w:rsidP="00D51410">
            <w:pPr>
              <w:jc w:val="center"/>
            </w:pPr>
            <w:r>
              <w:rPr>
                <w:sz w:val="24"/>
              </w:rPr>
              <w:t>-</w:t>
            </w:r>
          </w:p>
        </w:tc>
      </w:tr>
      <w:tr w:rsidR="00D51410">
        <w:tc>
          <w:tcPr>
            <w:tcW w:w="834" w:type="dxa"/>
            <w:vAlign w:val="center"/>
          </w:tcPr>
          <w:p w:rsidR="00D51410" w:rsidRDefault="00D51410" w:rsidP="00D51410">
            <w:pPr>
              <w:jc w:val="center"/>
            </w:pPr>
            <w:r>
              <w:rPr>
                <w:sz w:val="24"/>
              </w:rPr>
              <w:t>128084</w:t>
            </w:r>
          </w:p>
        </w:tc>
        <w:tc>
          <w:tcPr>
            <w:tcW w:w="835" w:type="dxa"/>
            <w:vAlign w:val="center"/>
          </w:tcPr>
          <w:p w:rsidR="00D51410" w:rsidRDefault="00D51410" w:rsidP="00D51410">
            <w:pPr>
              <w:jc w:val="center"/>
            </w:pPr>
            <w:r>
              <w:rPr>
                <w:sz w:val="24"/>
              </w:rPr>
              <w:t>木森转债</w:t>
            </w:r>
          </w:p>
        </w:tc>
        <w:tc>
          <w:tcPr>
            <w:tcW w:w="834" w:type="dxa"/>
            <w:vAlign w:val="center"/>
          </w:tcPr>
          <w:p w:rsidR="00D51410" w:rsidRDefault="00D51410" w:rsidP="00D51410">
            <w:pPr>
              <w:jc w:val="center"/>
            </w:pPr>
            <w:r>
              <w:rPr>
                <w:sz w:val="24"/>
              </w:rPr>
              <w:t>2019-12-18</w:t>
            </w:r>
          </w:p>
        </w:tc>
        <w:tc>
          <w:tcPr>
            <w:tcW w:w="835" w:type="dxa"/>
            <w:vAlign w:val="center"/>
          </w:tcPr>
          <w:p w:rsidR="00D51410" w:rsidRDefault="00D51410" w:rsidP="00D51410">
            <w:pPr>
              <w:jc w:val="center"/>
            </w:pPr>
            <w:r>
              <w:rPr>
                <w:sz w:val="24"/>
              </w:rPr>
              <w:t>2020-01-10</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300</w:t>
            </w:r>
          </w:p>
        </w:tc>
        <w:tc>
          <w:tcPr>
            <w:tcW w:w="834" w:type="dxa"/>
            <w:vAlign w:val="center"/>
          </w:tcPr>
          <w:p w:rsidR="00D51410" w:rsidRDefault="00D51410" w:rsidP="00D51410">
            <w:pPr>
              <w:jc w:val="right"/>
            </w:pPr>
            <w:r>
              <w:rPr>
                <w:sz w:val="24"/>
              </w:rPr>
              <w:t>30,000.00</w:t>
            </w:r>
          </w:p>
        </w:tc>
        <w:tc>
          <w:tcPr>
            <w:tcW w:w="835" w:type="dxa"/>
            <w:vAlign w:val="center"/>
          </w:tcPr>
          <w:p w:rsidR="00D51410" w:rsidRDefault="00D51410" w:rsidP="00D51410">
            <w:pPr>
              <w:jc w:val="right"/>
            </w:pPr>
            <w:r>
              <w:rPr>
                <w:sz w:val="24"/>
              </w:rPr>
              <w:t>30,000.00</w:t>
            </w:r>
          </w:p>
        </w:tc>
        <w:tc>
          <w:tcPr>
            <w:tcW w:w="835" w:type="dxa"/>
            <w:vAlign w:val="center"/>
          </w:tcPr>
          <w:p w:rsidR="00D51410" w:rsidRDefault="00D51410" w:rsidP="00D51410">
            <w:pPr>
              <w:jc w:val="center"/>
            </w:pPr>
            <w:r>
              <w:rPr>
                <w:sz w:val="24"/>
              </w:rPr>
              <w:t>-</w:t>
            </w:r>
          </w:p>
        </w:tc>
      </w:tr>
      <w:tr w:rsidR="00D51410">
        <w:tc>
          <w:tcPr>
            <w:tcW w:w="834" w:type="dxa"/>
            <w:vAlign w:val="center"/>
          </w:tcPr>
          <w:p w:rsidR="00D51410" w:rsidRDefault="00D51410" w:rsidP="00D51410">
            <w:pPr>
              <w:jc w:val="center"/>
            </w:pPr>
            <w:r>
              <w:rPr>
                <w:sz w:val="24"/>
              </w:rPr>
              <w:t>110065</w:t>
            </w:r>
          </w:p>
        </w:tc>
        <w:tc>
          <w:tcPr>
            <w:tcW w:w="835" w:type="dxa"/>
            <w:vAlign w:val="center"/>
          </w:tcPr>
          <w:p w:rsidR="00D51410" w:rsidRDefault="00D51410" w:rsidP="00D51410">
            <w:pPr>
              <w:jc w:val="center"/>
            </w:pPr>
            <w:r>
              <w:rPr>
                <w:sz w:val="24"/>
              </w:rPr>
              <w:t>淮矿转债</w:t>
            </w:r>
          </w:p>
        </w:tc>
        <w:tc>
          <w:tcPr>
            <w:tcW w:w="834" w:type="dxa"/>
            <w:vAlign w:val="center"/>
          </w:tcPr>
          <w:p w:rsidR="00D51410" w:rsidRDefault="00D51410" w:rsidP="00D51410">
            <w:pPr>
              <w:jc w:val="center"/>
            </w:pPr>
            <w:r>
              <w:rPr>
                <w:sz w:val="24"/>
              </w:rPr>
              <w:t>2019-12-26</w:t>
            </w:r>
          </w:p>
        </w:tc>
        <w:tc>
          <w:tcPr>
            <w:tcW w:w="835" w:type="dxa"/>
            <w:vAlign w:val="center"/>
          </w:tcPr>
          <w:p w:rsidR="00D51410" w:rsidRDefault="00D51410" w:rsidP="00D51410">
            <w:pPr>
              <w:jc w:val="center"/>
            </w:pPr>
            <w:r>
              <w:rPr>
                <w:sz w:val="24"/>
              </w:rPr>
              <w:t>2020-01-13</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230</w:t>
            </w:r>
          </w:p>
        </w:tc>
        <w:tc>
          <w:tcPr>
            <w:tcW w:w="834" w:type="dxa"/>
            <w:vAlign w:val="center"/>
          </w:tcPr>
          <w:p w:rsidR="00D51410" w:rsidRDefault="00D51410" w:rsidP="00D51410">
            <w:pPr>
              <w:jc w:val="right"/>
            </w:pPr>
            <w:r>
              <w:rPr>
                <w:sz w:val="24"/>
              </w:rPr>
              <w:t>23,000.00</w:t>
            </w:r>
          </w:p>
        </w:tc>
        <w:tc>
          <w:tcPr>
            <w:tcW w:w="835" w:type="dxa"/>
            <w:vAlign w:val="center"/>
          </w:tcPr>
          <w:p w:rsidR="00D51410" w:rsidRDefault="00D51410" w:rsidP="00D51410">
            <w:pPr>
              <w:jc w:val="right"/>
            </w:pPr>
            <w:r>
              <w:rPr>
                <w:sz w:val="24"/>
              </w:rPr>
              <w:t>23,000.00</w:t>
            </w:r>
          </w:p>
        </w:tc>
        <w:tc>
          <w:tcPr>
            <w:tcW w:w="835" w:type="dxa"/>
            <w:vAlign w:val="center"/>
          </w:tcPr>
          <w:p w:rsidR="00D51410" w:rsidRDefault="00D51410" w:rsidP="00D51410">
            <w:pPr>
              <w:jc w:val="center"/>
            </w:pPr>
            <w:r>
              <w:rPr>
                <w:sz w:val="24"/>
              </w:rPr>
              <w:t>-</w:t>
            </w:r>
          </w:p>
        </w:tc>
      </w:tr>
      <w:tr w:rsidR="00D51410">
        <w:tc>
          <w:tcPr>
            <w:tcW w:w="834" w:type="dxa"/>
            <w:vAlign w:val="center"/>
          </w:tcPr>
          <w:p w:rsidR="00D51410" w:rsidRDefault="00D51410" w:rsidP="00D51410">
            <w:pPr>
              <w:jc w:val="center"/>
            </w:pPr>
            <w:r>
              <w:rPr>
                <w:sz w:val="24"/>
              </w:rPr>
              <w:t>113030</w:t>
            </w:r>
          </w:p>
        </w:tc>
        <w:tc>
          <w:tcPr>
            <w:tcW w:w="835" w:type="dxa"/>
            <w:vAlign w:val="center"/>
          </w:tcPr>
          <w:p w:rsidR="00D51410" w:rsidRDefault="00D51410" w:rsidP="00D51410">
            <w:pPr>
              <w:jc w:val="center"/>
            </w:pPr>
            <w:r>
              <w:rPr>
                <w:sz w:val="24"/>
              </w:rPr>
              <w:t>东风转债</w:t>
            </w:r>
          </w:p>
        </w:tc>
        <w:tc>
          <w:tcPr>
            <w:tcW w:w="834" w:type="dxa"/>
            <w:vAlign w:val="center"/>
          </w:tcPr>
          <w:p w:rsidR="00D51410" w:rsidRDefault="00D51410" w:rsidP="00D51410">
            <w:pPr>
              <w:jc w:val="center"/>
            </w:pPr>
            <w:r>
              <w:rPr>
                <w:sz w:val="24"/>
              </w:rPr>
              <w:t>2019-12-26</w:t>
            </w:r>
          </w:p>
        </w:tc>
        <w:tc>
          <w:tcPr>
            <w:tcW w:w="835" w:type="dxa"/>
            <w:vAlign w:val="center"/>
          </w:tcPr>
          <w:p w:rsidR="00D51410" w:rsidRDefault="00D51410" w:rsidP="00D51410">
            <w:pPr>
              <w:jc w:val="center"/>
            </w:pPr>
            <w:r>
              <w:rPr>
                <w:sz w:val="24"/>
              </w:rPr>
              <w:t>2020-01-20</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140</w:t>
            </w:r>
          </w:p>
        </w:tc>
        <w:tc>
          <w:tcPr>
            <w:tcW w:w="834" w:type="dxa"/>
            <w:vAlign w:val="center"/>
          </w:tcPr>
          <w:p w:rsidR="00D51410" w:rsidRDefault="00D51410" w:rsidP="00D51410">
            <w:pPr>
              <w:jc w:val="right"/>
            </w:pPr>
            <w:r>
              <w:rPr>
                <w:sz w:val="24"/>
              </w:rPr>
              <w:t>14,000.00</w:t>
            </w:r>
          </w:p>
        </w:tc>
        <w:tc>
          <w:tcPr>
            <w:tcW w:w="835" w:type="dxa"/>
            <w:vAlign w:val="center"/>
          </w:tcPr>
          <w:p w:rsidR="00D51410" w:rsidRDefault="00D51410" w:rsidP="00D51410">
            <w:pPr>
              <w:jc w:val="right"/>
            </w:pPr>
            <w:r>
              <w:rPr>
                <w:sz w:val="24"/>
              </w:rPr>
              <w:t>14,000.00</w:t>
            </w:r>
          </w:p>
        </w:tc>
        <w:tc>
          <w:tcPr>
            <w:tcW w:w="835" w:type="dxa"/>
            <w:vAlign w:val="center"/>
          </w:tcPr>
          <w:p w:rsidR="00D51410" w:rsidRDefault="00D51410" w:rsidP="00D51410">
            <w:pPr>
              <w:jc w:val="center"/>
            </w:pPr>
            <w:r>
              <w:rPr>
                <w:sz w:val="24"/>
              </w:rPr>
              <w:t>-</w:t>
            </w:r>
          </w:p>
        </w:tc>
      </w:tr>
      <w:tr w:rsidR="00D51410">
        <w:tc>
          <w:tcPr>
            <w:tcW w:w="834" w:type="dxa"/>
            <w:vAlign w:val="center"/>
          </w:tcPr>
          <w:p w:rsidR="00D51410" w:rsidRDefault="00D51410" w:rsidP="00D51410">
            <w:pPr>
              <w:jc w:val="center"/>
            </w:pPr>
            <w:r>
              <w:rPr>
                <w:sz w:val="24"/>
              </w:rPr>
              <w:t>113554</w:t>
            </w:r>
          </w:p>
        </w:tc>
        <w:tc>
          <w:tcPr>
            <w:tcW w:w="835" w:type="dxa"/>
            <w:vAlign w:val="center"/>
          </w:tcPr>
          <w:p w:rsidR="00D51410" w:rsidRDefault="00D51410" w:rsidP="00D51410">
            <w:pPr>
              <w:jc w:val="center"/>
            </w:pPr>
            <w:r>
              <w:rPr>
                <w:sz w:val="24"/>
              </w:rPr>
              <w:t>仙鹤转债</w:t>
            </w:r>
          </w:p>
        </w:tc>
        <w:tc>
          <w:tcPr>
            <w:tcW w:w="834" w:type="dxa"/>
            <w:vAlign w:val="center"/>
          </w:tcPr>
          <w:p w:rsidR="00D51410" w:rsidRDefault="00D51410" w:rsidP="00D51410">
            <w:pPr>
              <w:jc w:val="center"/>
            </w:pPr>
            <w:r>
              <w:rPr>
                <w:sz w:val="24"/>
              </w:rPr>
              <w:t>2019-12-18</w:t>
            </w:r>
          </w:p>
        </w:tc>
        <w:tc>
          <w:tcPr>
            <w:tcW w:w="835" w:type="dxa"/>
            <w:vAlign w:val="center"/>
          </w:tcPr>
          <w:p w:rsidR="00D51410" w:rsidRDefault="00D51410" w:rsidP="00D51410">
            <w:pPr>
              <w:jc w:val="center"/>
            </w:pPr>
            <w:r>
              <w:rPr>
                <w:sz w:val="24"/>
              </w:rPr>
              <w:t>2020-01-10</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140</w:t>
            </w:r>
          </w:p>
        </w:tc>
        <w:tc>
          <w:tcPr>
            <w:tcW w:w="834" w:type="dxa"/>
            <w:vAlign w:val="center"/>
          </w:tcPr>
          <w:p w:rsidR="00D51410" w:rsidRDefault="00D51410" w:rsidP="00D51410">
            <w:pPr>
              <w:jc w:val="right"/>
            </w:pPr>
            <w:r>
              <w:rPr>
                <w:sz w:val="24"/>
              </w:rPr>
              <w:t>14,000.00</w:t>
            </w:r>
          </w:p>
        </w:tc>
        <w:tc>
          <w:tcPr>
            <w:tcW w:w="835" w:type="dxa"/>
            <w:vAlign w:val="center"/>
          </w:tcPr>
          <w:p w:rsidR="00D51410" w:rsidRDefault="00D51410" w:rsidP="00D51410">
            <w:pPr>
              <w:jc w:val="right"/>
            </w:pPr>
            <w:r>
              <w:rPr>
                <w:sz w:val="24"/>
              </w:rPr>
              <w:t>14,000.00</w:t>
            </w:r>
          </w:p>
        </w:tc>
        <w:tc>
          <w:tcPr>
            <w:tcW w:w="835" w:type="dxa"/>
            <w:vAlign w:val="center"/>
          </w:tcPr>
          <w:p w:rsidR="00D51410" w:rsidRDefault="00D51410" w:rsidP="00D51410">
            <w:pPr>
              <w:jc w:val="center"/>
            </w:pPr>
            <w:r>
              <w:rPr>
                <w:sz w:val="24"/>
              </w:rPr>
              <w:t>-</w:t>
            </w:r>
          </w:p>
        </w:tc>
      </w:tr>
      <w:tr w:rsidR="00D51410">
        <w:tc>
          <w:tcPr>
            <w:tcW w:w="834" w:type="dxa"/>
            <w:vAlign w:val="center"/>
          </w:tcPr>
          <w:p w:rsidR="00D51410" w:rsidRDefault="00D51410" w:rsidP="00D51410">
            <w:pPr>
              <w:jc w:val="center"/>
            </w:pPr>
            <w:r>
              <w:rPr>
                <w:sz w:val="24"/>
              </w:rPr>
              <w:t>11006</w:t>
            </w:r>
            <w:r>
              <w:rPr>
                <w:sz w:val="24"/>
              </w:rPr>
              <w:lastRenderedPageBreak/>
              <w:t>3</w:t>
            </w:r>
          </w:p>
        </w:tc>
        <w:tc>
          <w:tcPr>
            <w:tcW w:w="835" w:type="dxa"/>
            <w:vAlign w:val="center"/>
          </w:tcPr>
          <w:p w:rsidR="00D51410" w:rsidRDefault="00D51410" w:rsidP="00D51410">
            <w:pPr>
              <w:jc w:val="center"/>
            </w:pPr>
            <w:r>
              <w:rPr>
                <w:sz w:val="24"/>
              </w:rPr>
              <w:lastRenderedPageBreak/>
              <w:t>鹰</w:t>
            </w:r>
            <w:r>
              <w:rPr>
                <w:sz w:val="24"/>
              </w:rPr>
              <w:t>19</w:t>
            </w:r>
            <w:r>
              <w:rPr>
                <w:sz w:val="24"/>
              </w:rPr>
              <w:lastRenderedPageBreak/>
              <w:t>转债</w:t>
            </w:r>
          </w:p>
        </w:tc>
        <w:tc>
          <w:tcPr>
            <w:tcW w:w="834" w:type="dxa"/>
            <w:vAlign w:val="center"/>
          </w:tcPr>
          <w:p w:rsidR="00D51410" w:rsidRDefault="00D51410" w:rsidP="00D51410">
            <w:pPr>
              <w:jc w:val="center"/>
            </w:pPr>
            <w:r>
              <w:rPr>
                <w:sz w:val="24"/>
              </w:rPr>
              <w:lastRenderedPageBreak/>
              <w:t>2019-</w:t>
            </w:r>
            <w:r>
              <w:rPr>
                <w:sz w:val="24"/>
              </w:rPr>
              <w:lastRenderedPageBreak/>
              <w:t>12-18</w:t>
            </w:r>
          </w:p>
        </w:tc>
        <w:tc>
          <w:tcPr>
            <w:tcW w:w="835" w:type="dxa"/>
            <w:vAlign w:val="center"/>
          </w:tcPr>
          <w:p w:rsidR="00D51410" w:rsidRDefault="00D51410" w:rsidP="00D51410">
            <w:pPr>
              <w:jc w:val="center"/>
            </w:pPr>
            <w:r>
              <w:rPr>
                <w:sz w:val="24"/>
              </w:rPr>
              <w:lastRenderedPageBreak/>
              <w:t>2020-</w:t>
            </w:r>
            <w:r>
              <w:rPr>
                <w:sz w:val="24"/>
              </w:rPr>
              <w:lastRenderedPageBreak/>
              <w:t>01-03</w:t>
            </w:r>
          </w:p>
        </w:tc>
        <w:tc>
          <w:tcPr>
            <w:tcW w:w="834" w:type="dxa"/>
            <w:vAlign w:val="center"/>
          </w:tcPr>
          <w:p w:rsidR="00D51410" w:rsidRDefault="00D51410" w:rsidP="00D51410">
            <w:pPr>
              <w:jc w:val="center"/>
            </w:pPr>
            <w:r>
              <w:rPr>
                <w:sz w:val="24"/>
              </w:rPr>
              <w:lastRenderedPageBreak/>
              <w:t>新债</w:t>
            </w:r>
            <w:r>
              <w:rPr>
                <w:sz w:val="24"/>
              </w:rPr>
              <w:lastRenderedPageBreak/>
              <w:t>未上市</w:t>
            </w:r>
          </w:p>
        </w:tc>
        <w:tc>
          <w:tcPr>
            <w:tcW w:w="835" w:type="dxa"/>
            <w:vAlign w:val="center"/>
          </w:tcPr>
          <w:p w:rsidR="00D51410" w:rsidRDefault="00D51410" w:rsidP="00D51410">
            <w:pPr>
              <w:jc w:val="right"/>
            </w:pPr>
            <w:r>
              <w:rPr>
                <w:sz w:val="24"/>
              </w:rPr>
              <w:lastRenderedPageBreak/>
              <w:t>100.0</w:t>
            </w:r>
            <w:r>
              <w:rPr>
                <w:sz w:val="24"/>
              </w:rPr>
              <w:lastRenderedPageBreak/>
              <w:t>0</w:t>
            </w:r>
          </w:p>
        </w:tc>
        <w:tc>
          <w:tcPr>
            <w:tcW w:w="834" w:type="dxa"/>
            <w:vAlign w:val="center"/>
          </w:tcPr>
          <w:p w:rsidR="00D51410" w:rsidRDefault="00D51410" w:rsidP="00D51410">
            <w:pPr>
              <w:jc w:val="right"/>
            </w:pPr>
            <w:r>
              <w:rPr>
                <w:sz w:val="24"/>
              </w:rPr>
              <w:lastRenderedPageBreak/>
              <w:t>100.0</w:t>
            </w:r>
            <w:r>
              <w:rPr>
                <w:sz w:val="24"/>
              </w:rPr>
              <w:lastRenderedPageBreak/>
              <w:t>0</w:t>
            </w:r>
          </w:p>
        </w:tc>
        <w:tc>
          <w:tcPr>
            <w:tcW w:w="835" w:type="dxa"/>
            <w:vAlign w:val="center"/>
          </w:tcPr>
          <w:p w:rsidR="00D51410" w:rsidRDefault="00D51410" w:rsidP="00D51410">
            <w:pPr>
              <w:jc w:val="right"/>
            </w:pPr>
            <w:r>
              <w:rPr>
                <w:sz w:val="24"/>
              </w:rPr>
              <w:lastRenderedPageBreak/>
              <w:t>10</w:t>
            </w:r>
          </w:p>
        </w:tc>
        <w:tc>
          <w:tcPr>
            <w:tcW w:w="834" w:type="dxa"/>
            <w:vAlign w:val="center"/>
          </w:tcPr>
          <w:p w:rsidR="00D51410" w:rsidRDefault="00D51410" w:rsidP="00D51410">
            <w:pPr>
              <w:jc w:val="right"/>
            </w:pPr>
            <w:r>
              <w:rPr>
                <w:sz w:val="24"/>
              </w:rPr>
              <w:t>1,000.</w:t>
            </w:r>
            <w:r>
              <w:rPr>
                <w:sz w:val="24"/>
              </w:rPr>
              <w:lastRenderedPageBreak/>
              <w:t>00</w:t>
            </w:r>
          </w:p>
        </w:tc>
        <w:tc>
          <w:tcPr>
            <w:tcW w:w="835" w:type="dxa"/>
            <w:vAlign w:val="center"/>
          </w:tcPr>
          <w:p w:rsidR="00D51410" w:rsidRDefault="00D51410" w:rsidP="00D51410">
            <w:pPr>
              <w:jc w:val="right"/>
            </w:pPr>
            <w:r>
              <w:rPr>
                <w:sz w:val="24"/>
              </w:rPr>
              <w:lastRenderedPageBreak/>
              <w:t>1,000.</w:t>
            </w:r>
            <w:r>
              <w:rPr>
                <w:sz w:val="24"/>
              </w:rPr>
              <w:lastRenderedPageBreak/>
              <w:t>00</w:t>
            </w:r>
          </w:p>
        </w:tc>
        <w:tc>
          <w:tcPr>
            <w:tcW w:w="835" w:type="dxa"/>
            <w:vAlign w:val="center"/>
          </w:tcPr>
          <w:p w:rsidR="00D51410" w:rsidRDefault="00D51410" w:rsidP="00D51410">
            <w:pPr>
              <w:jc w:val="center"/>
            </w:pPr>
            <w:r>
              <w:rPr>
                <w:sz w:val="24"/>
              </w:rPr>
              <w:lastRenderedPageBreak/>
              <w:t>-</w:t>
            </w:r>
          </w:p>
        </w:tc>
      </w:tr>
      <w:tr w:rsidR="00D51410">
        <w:tc>
          <w:tcPr>
            <w:tcW w:w="834" w:type="dxa"/>
            <w:vAlign w:val="center"/>
          </w:tcPr>
          <w:p w:rsidR="00D51410" w:rsidRDefault="00D51410" w:rsidP="00D51410">
            <w:pPr>
              <w:jc w:val="center"/>
            </w:pPr>
            <w:r>
              <w:rPr>
                <w:sz w:val="24"/>
              </w:rPr>
              <w:t>113558</w:t>
            </w:r>
          </w:p>
        </w:tc>
        <w:tc>
          <w:tcPr>
            <w:tcW w:w="835" w:type="dxa"/>
            <w:vAlign w:val="center"/>
          </w:tcPr>
          <w:p w:rsidR="00D51410" w:rsidRDefault="00D51410" w:rsidP="00D51410">
            <w:pPr>
              <w:jc w:val="center"/>
            </w:pPr>
            <w:r>
              <w:rPr>
                <w:sz w:val="24"/>
              </w:rPr>
              <w:t>日月转债</w:t>
            </w:r>
          </w:p>
        </w:tc>
        <w:tc>
          <w:tcPr>
            <w:tcW w:w="834" w:type="dxa"/>
            <w:vAlign w:val="center"/>
          </w:tcPr>
          <w:p w:rsidR="00D51410" w:rsidRDefault="00D51410" w:rsidP="00D51410">
            <w:pPr>
              <w:jc w:val="center"/>
            </w:pPr>
            <w:r>
              <w:rPr>
                <w:sz w:val="24"/>
              </w:rPr>
              <w:t>2019-12-26</w:t>
            </w:r>
          </w:p>
        </w:tc>
        <w:tc>
          <w:tcPr>
            <w:tcW w:w="835" w:type="dxa"/>
            <w:vAlign w:val="center"/>
          </w:tcPr>
          <w:p w:rsidR="00D51410" w:rsidRDefault="00D51410" w:rsidP="00D51410">
            <w:pPr>
              <w:jc w:val="center"/>
            </w:pPr>
            <w:r>
              <w:rPr>
                <w:sz w:val="24"/>
              </w:rPr>
              <w:t>2020-01-14</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10</w:t>
            </w:r>
          </w:p>
        </w:tc>
        <w:tc>
          <w:tcPr>
            <w:tcW w:w="834" w:type="dxa"/>
            <w:vAlign w:val="center"/>
          </w:tcPr>
          <w:p w:rsidR="00D51410" w:rsidRDefault="00D51410" w:rsidP="00D51410">
            <w:pPr>
              <w:jc w:val="right"/>
            </w:pPr>
            <w:r>
              <w:rPr>
                <w:sz w:val="24"/>
              </w:rPr>
              <w:t>1,000.00</w:t>
            </w:r>
          </w:p>
        </w:tc>
        <w:tc>
          <w:tcPr>
            <w:tcW w:w="835" w:type="dxa"/>
            <w:vAlign w:val="center"/>
          </w:tcPr>
          <w:p w:rsidR="00D51410" w:rsidRDefault="00D51410" w:rsidP="00D51410">
            <w:pPr>
              <w:jc w:val="right"/>
            </w:pPr>
            <w:r>
              <w:rPr>
                <w:sz w:val="24"/>
              </w:rPr>
              <w:t>1,000.00</w:t>
            </w:r>
          </w:p>
        </w:tc>
        <w:tc>
          <w:tcPr>
            <w:tcW w:w="835" w:type="dxa"/>
            <w:vAlign w:val="center"/>
          </w:tcPr>
          <w:p w:rsidR="00D51410" w:rsidRDefault="00D51410" w:rsidP="00D51410">
            <w:pPr>
              <w:jc w:val="center"/>
            </w:pPr>
            <w:r>
              <w:rPr>
                <w:sz w:val="24"/>
              </w:rPr>
              <w:t>-</w:t>
            </w:r>
          </w:p>
        </w:tc>
      </w:tr>
      <w:tr w:rsidR="00D51410">
        <w:tc>
          <w:tcPr>
            <w:tcW w:w="834" w:type="dxa"/>
            <w:vAlign w:val="center"/>
          </w:tcPr>
          <w:p w:rsidR="00D51410" w:rsidRDefault="00D51410" w:rsidP="00D51410">
            <w:pPr>
              <w:jc w:val="center"/>
            </w:pPr>
            <w:r>
              <w:rPr>
                <w:sz w:val="24"/>
              </w:rPr>
              <w:t>128089</w:t>
            </w:r>
          </w:p>
        </w:tc>
        <w:tc>
          <w:tcPr>
            <w:tcW w:w="835" w:type="dxa"/>
            <w:vAlign w:val="center"/>
          </w:tcPr>
          <w:p w:rsidR="00D51410" w:rsidRDefault="00D51410" w:rsidP="00D51410">
            <w:pPr>
              <w:jc w:val="center"/>
            </w:pPr>
            <w:r>
              <w:rPr>
                <w:sz w:val="24"/>
              </w:rPr>
              <w:t>麦米转债</w:t>
            </w:r>
          </w:p>
        </w:tc>
        <w:tc>
          <w:tcPr>
            <w:tcW w:w="834" w:type="dxa"/>
            <w:vAlign w:val="center"/>
          </w:tcPr>
          <w:p w:rsidR="00D51410" w:rsidRDefault="00D51410" w:rsidP="00D51410">
            <w:pPr>
              <w:jc w:val="center"/>
            </w:pPr>
            <w:r>
              <w:rPr>
                <w:sz w:val="24"/>
              </w:rPr>
              <w:t>2019-12-30</w:t>
            </w:r>
          </w:p>
        </w:tc>
        <w:tc>
          <w:tcPr>
            <w:tcW w:w="835" w:type="dxa"/>
            <w:vAlign w:val="center"/>
          </w:tcPr>
          <w:p w:rsidR="00D51410" w:rsidRDefault="00D51410" w:rsidP="00D51410">
            <w:pPr>
              <w:jc w:val="center"/>
            </w:pPr>
            <w:r>
              <w:rPr>
                <w:sz w:val="24"/>
              </w:rPr>
              <w:t>2020-01-21</w:t>
            </w:r>
          </w:p>
        </w:tc>
        <w:tc>
          <w:tcPr>
            <w:tcW w:w="834" w:type="dxa"/>
            <w:vAlign w:val="center"/>
          </w:tcPr>
          <w:p w:rsidR="00D51410" w:rsidRDefault="00D51410" w:rsidP="00D51410">
            <w:pPr>
              <w:jc w:val="center"/>
            </w:pPr>
            <w:r>
              <w:rPr>
                <w:sz w:val="24"/>
              </w:rPr>
              <w:t>新债未上市</w:t>
            </w:r>
          </w:p>
        </w:tc>
        <w:tc>
          <w:tcPr>
            <w:tcW w:w="835" w:type="dxa"/>
            <w:vAlign w:val="center"/>
          </w:tcPr>
          <w:p w:rsidR="00D51410" w:rsidRDefault="00D51410" w:rsidP="00D51410">
            <w:pPr>
              <w:jc w:val="right"/>
            </w:pPr>
            <w:r>
              <w:rPr>
                <w:sz w:val="24"/>
              </w:rPr>
              <w:t>100.00</w:t>
            </w:r>
          </w:p>
        </w:tc>
        <w:tc>
          <w:tcPr>
            <w:tcW w:w="834" w:type="dxa"/>
            <w:vAlign w:val="center"/>
          </w:tcPr>
          <w:p w:rsidR="00D51410" w:rsidRDefault="00D51410" w:rsidP="00D51410">
            <w:pPr>
              <w:jc w:val="right"/>
            </w:pPr>
            <w:r>
              <w:rPr>
                <w:sz w:val="24"/>
              </w:rPr>
              <w:t>100.00</w:t>
            </w:r>
          </w:p>
        </w:tc>
        <w:tc>
          <w:tcPr>
            <w:tcW w:w="835" w:type="dxa"/>
            <w:vAlign w:val="center"/>
          </w:tcPr>
          <w:p w:rsidR="00D51410" w:rsidRDefault="00D51410" w:rsidP="00D51410">
            <w:pPr>
              <w:jc w:val="right"/>
            </w:pPr>
            <w:r>
              <w:rPr>
                <w:sz w:val="24"/>
              </w:rPr>
              <w:t>10</w:t>
            </w:r>
          </w:p>
        </w:tc>
        <w:tc>
          <w:tcPr>
            <w:tcW w:w="834" w:type="dxa"/>
            <w:vAlign w:val="center"/>
          </w:tcPr>
          <w:p w:rsidR="00D51410" w:rsidRDefault="00D51410" w:rsidP="00D51410">
            <w:pPr>
              <w:jc w:val="right"/>
            </w:pPr>
            <w:r>
              <w:rPr>
                <w:sz w:val="24"/>
              </w:rPr>
              <w:t>1,000.00</w:t>
            </w:r>
          </w:p>
        </w:tc>
        <w:tc>
          <w:tcPr>
            <w:tcW w:w="835" w:type="dxa"/>
            <w:vAlign w:val="center"/>
          </w:tcPr>
          <w:p w:rsidR="00D51410" w:rsidRDefault="00D51410" w:rsidP="00D51410">
            <w:pPr>
              <w:jc w:val="right"/>
            </w:pPr>
            <w:r>
              <w:rPr>
                <w:sz w:val="24"/>
              </w:rPr>
              <w:t>1,000.00</w:t>
            </w:r>
          </w:p>
        </w:tc>
        <w:tc>
          <w:tcPr>
            <w:tcW w:w="835" w:type="dxa"/>
            <w:vAlign w:val="center"/>
          </w:tcPr>
          <w:p w:rsidR="00D51410" w:rsidRDefault="00D51410" w:rsidP="00D51410">
            <w:pPr>
              <w:jc w:val="center"/>
            </w:pPr>
            <w:r>
              <w:rPr>
                <w:sz w:val="24"/>
              </w:rPr>
              <w:t>-</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rsidR="005D78B9" w:rsidRPr="00D754A9" w:rsidRDefault="005D78B9" w:rsidP="005D78B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5D78B9" w:rsidRDefault="001A59F9" w:rsidP="00026C9C">
      <w:pPr>
        <w:spacing w:line="360" w:lineRule="auto"/>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rsidR="001A59F9" w:rsidRPr="00633504" w:rsidRDefault="001A59F9" w:rsidP="00633504">
      <w:pPr>
        <w:spacing w:before="29" w:line="288" w:lineRule="auto"/>
        <w:rPr>
          <w:kern w:val="0"/>
          <w:sz w:val="24"/>
        </w:rPr>
      </w:pPr>
      <w:r w:rsidRPr="00633504">
        <w:rPr>
          <w:kern w:val="0"/>
          <w:sz w:val="24"/>
        </w:rPr>
        <w:t>本基金本报告期末无从事银行间市场债券正回购交易形成的卖出回购证券款余额。</w:t>
      </w:r>
    </w:p>
    <w:p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2019</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日止，本基金从事证券交易所债券正回购交易形成的卖出回购证券款余额</w:t>
      </w:r>
      <w:r w:rsidRPr="00993BF6">
        <w:rPr>
          <w:kern w:val="0"/>
          <w:sz w:val="24"/>
        </w:rPr>
        <w:t>28,000,000.00</w:t>
      </w:r>
      <w:r w:rsidRPr="00993BF6">
        <w:rPr>
          <w:kern w:val="0"/>
          <w:sz w:val="24"/>
        </w:rPr>
        <w:t>元，截至</w:t>
      </w:r>
      <w:r w:rsidRPr="00993BF6">
        <w:rPr>
          <w:kern w:val="0"/>
          <w:sz w:val="24"/>
        </w:rPr>
        <w:t>2020</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日到期。该类交易要求本基金转入质押库的债券，按证券交易所规定的比例折算为标准券后，不低于债券回购交易的余额。</w:t>
      </w:r>
    </w:p>
    <w:p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rsidR="004C5990" w:rsidRDefault="000E5220">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4C5990" w:rsidRDefault="000E5220">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w:t>
      </w:r>
      <w:r>
        <w:rPr>
          <w:kern w:val="0"/>
          <w:sz w:val="24"/>
        </w:rPr>
        <w:lastRenderedPageBreak/>
        <w:t>报告、建议职能，定期和不定期地向董事会报告公司内部控制执行情况。</w:t>
      </w:r>
    </w:p>
    <w:p w:rsidR="004C5990" w:rsidRDefault="000E5220">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rsidR="004C5990" w:rsidRDefault="000E5220">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4C5990" w:rsidRDefault="000E5220">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271758" w:rsidRPr="00271758" w:rsidRDefault="00271758" w:rsidP="00271758">
      <w:pPr>
        <w:spacing w:before="29" w:line="288" w:lineRule="auto"/>
        <w:rPr>
          <w:rFonts w:eastAsiaTheme="minorEastAsia"/>
          <w:b/>
          <w:sz w:val="24"/>
        </w:rPr>
      </w:pPr>
      <w:r w:rsidRPr="00271758">
        <w:rPr>
          <w:rFonts w:eastAsiaTheme="minorEastAsia"/>
          <w:b/>
          <w:sz w:val="24"/>
        </w:rPr>
        <w:t>7.4.13.2.1</w:t>
      </w:r>
      <w:r w:rsidRPr="00271758">
        <w:rPr>
          <w:rFonts w:eastAsiaTheme="minorEastAsia" w:hint="eastAsia"/>
          <w:b/>
          <w:sz w:val="24"/>
        </w:rPr>
        <w:t>按短期信用评级列示的债券投资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90"/>
        <w:gridCol w:w="2797"/>
        <w:gridCol w:w="3260"/>
      </w:tblGrid>
      <w:tr w:rsidR="00271758" w:rsidRPr="00271758" w:rsidTr="00CB4665">
        <w:tc>
          <w:tcPr>
            <w:tcW w:w="2590" w:type="dxa"/>
            <w:vAlign w:val="center"/>
          </w:tcPr>
          <w:p w:rsidR="00271758" w:rsidRPr="00271758" w:rsidRDefault="00271758" w:rsidP="00CB4665">
            <w:pPr>
              <w:spacing w:line="360" w:lineRule="auto"/>
              <w:jc w:val="center"/>
              <w:rPr>
                <w:rFonts w:eastAsiaTheme="minorEastAsia"/>
                <w:sz w:val="24"/>
              </w:rPr>
            </w:pPr>
            <w:r w:rsidRPr="00271758">
              <w:rPr>
                <w:rFonts w:eastAsiaTheme="minorEastAsia"/>
                <w:sz w:val="24"/>
              </w:rPr>
              <w:t>短期信用评级</w:t>
            </w:r>
          </w:p>
        </w:tc>
        <w:tc>
          <w:tcPr>
            <w:tcW w:w="2797" w:type="dxa"/>
          </w:tcPr>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上年度末</w:t>
            </w:r>
          </w:p>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CB4665">
        <w:tc>
          <w:tcPr>
            <w:tcW w:w="2590" w:type="dxa"/>
          </w:tcPr>
          <w:p w:rsidR="00271758" w:rsidRPr="00271758" w:rsidRDefault="00271758" w:rsidP="00CB4665">
            <w:pPr>
              <w:spacing w:line="360" w:lineRule="auto"/>
              <w:rPr>
                <w:rFonts w:eastAsiaTheme="minorEastAsia"/>
                <w:sz w:val="24"/>
              </w:rPr>
            </w:pPr>
            <w:r w:rsidRPr="00271758">
              <w:rPr>
                <w:rFonts w:eastAsiaTheme="minorEastAsia"/>
                <w:sz w:val="24"/>
              </w:rPr>
              <w:t>A-1</w:t>
            </w:r>
          </w:p>
        </w:tc>
        <w:tc>
          <w:tcPr>
            <w:tcW w:w="2797"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w:t>
            </w:r>
          </w:p>
        </w:tc>
      </w:tr>
      <w:tr w:rsidR="00271758" w:rsidRPr="00271758" w:rsidTr="00CB4665">
        <w:tc>
          <w:tcPr>
            <w:tcW w:w="2590" w:type="dxa"/>
          </w:tcPr>
          <w:p w:rsidR="00271758" w:rsidRPr="00271758" w:rsidRDefault="00271758" w:rsidP="00CB4665">
            <w:pPr>
              <w:spacing w:line="360" w:lineRule="auto"/>
              <w:rPr>
                <w:rFonts w:eastAsiaTheme="minorEastAsia"/>
                <w:sz w:val="24"/>
              </w:rPr>
            </w:pPr>
            <w:r w:rsidRPr="00271758">
              <w:rPr>
                <w:rFonts w:eastAsiaTheme="minorEastAsia"/>
                <w:sz w:val="24"/>
              </w:rPr>
              <w:t>A-1</w:t>
            </w:r>
            <w:r w:rsidRPr="00271758">
              <w:rPr>
                <w:rFonts w:eastAsiaTheme="minorEastAsia"/>
                <w:sz w:val="24"/>
              </w:rPr>
              <w:t>以下</w:t>
            </w:r>
          </w:p>
        </w:tc>
        <w:tc>
          <w:tcPr>
            <w:tcW w:w="2797"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w:t>
            </w:r>
          </w:p>
        </w:tc>
        <w:tc>
          <w:tcPr>
            <w:tcW w:w="3260"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w:t>
            </w:r>
          </w:p>
        </w:tc>
      </w:tr>
      <w:tr w:rsidR="00271758" w:rsidRPr="00271758" w:rsidTr="00CB4665">
        <w:tc>
          <w:tcPr>
            <w:tcW w:w="2590" w:type="dxa"/>
            <w:vAlign w:val="center"/>
          </w:tcPr>
          <w:p w:rsidR="00271758" w:rsidRPr="00271758" w:rsidRDefault="00271758" w:rsidP="00CB4665">
            <w:pPr>
              <w:spacing w:line="360" w:lineRule="auto"/>
              <w:rPr>
                <w:rFonts w:eastAsiaTheme="minorEastAsia"/>
                <w:sz w:val="24"/>
              </w:rPr>
            </w:pPr>
            <w:r w:rsidRPr="00271758">
              <w:rPr>
                <w:rFonts w:eastAsiaTheme="minorEastAsia"/>
                <w:kern w:val="0"/>
                <w:sz w:val="24"/>
              </w:rPr>
              <w:t>未评级</w:t>
            </w:r>
          </w:p>
        </w:tc>
        <w:tc>
          <w:tcPr>
            <w:tcW w:w="2797" w:type="dxa"/>
            <w:vAlign w:val="center"/>
          </w:tcPr>
          <w:p w:rsidR="00271758" w:rsidRPr="00271758" w:rsidRDefault="00271758" w:rsidP="00CB4665">
            <w:pPr>
              <w:spacing w:line="360" w:lineRule="auto"/>
              <w:jc w:val="right"/>
              <w:rPr>
                <w:rFonts w:eastAsiaTheme="minorEastAsia"/>
                <w:sz w:val="24"/>
              </w:rPr>
            </w:pPr>
            <w:r w:rsidRPr="00271758">
              <w:rPr>
                <w:rFonts w:eastAsiaTheme="minorEastAsia"/>
                <w:sz w:val="24"/>
              </w:rPr>
              <w:t>10,007,000.00</w:t>
            </w:r>
          </w:p>
        </w:tc>
        <w:tc>
          <w:tcPr>
            <w:tcW w:w="3260" w:type="dxa"/>
            <w:vAlign w:val="center"/>
          </w:tcPr>
          <w:p w:rsidR="00271758" w:rsidRPr="00271758" w:rsidRDefault="00271758" w:rsidP="00CB4665">
            <w:pPr>
              <w:spacing w:line="360" w:lineRule="auto"/>
              <w:jc w:val="right"/>
              <w:rPr>
                <w:rFonts w:eastAsiaTheme="minorEastAsia"/>
                <w:sz w:val="24"/>
              </w:rPr>
            </w:pPr>
            <w:r w:rsidRPr="00271758">
              <w:rPr>
                <w:rFonts w:eastAsiaTheme="minorEastAsia"/>
                <w:sz w:val="24"/>
              </w:rPr>
              <w:t>-</w:t>
            </w:r>
          </w:p>
        </w:tc>
      </w:tr>
      <w:tr w:rsidR="00271758" w:rsidRPr="00271758" w:rsidTr="00CB4665">
        <w:tc>
          <w:tcPr>
            <w:tcW w:w="2590" w:type="dxa"/>
            <w:vAlign w:val="center"/>
          </w:tcPr>
          <w:p w:rsidR="00271758" w:rsidRPr="00271758" w:rsidRDefault="00271758" w:rsidP="00CB4665">
            <w:pPr>
              <w:spacing w:line="360" w:lineRule="auto"/>
              <w:rPr>
                <w:rFonts w:eastAsiaTheme="minorEastAsia"/>
                <w:sz w:val="24"/>
              </w:rPr>
            </w:pPr>
            <w:r w:rsidRPr="00271758">
              <w:rPr>
                <w:rFonts w:eastAsiaTheme="minorEastAsia"/>
                <w:kern w:val="0"/>
                <w:sz w:val="24"/>
              </w:rPr>
              <w:t>合计</w:t>
            </w:r>
          </w:p>
        </w:tc>
        <w:tc>
          <w:tcPr>
            <w:tcW w:w="2797" w:type="dxa"/>
            <w:vAlign w:val="center"/>
          </w:tcPr>
          <w:p w:rsidR="00271758" w:rsidRPr="00271758" w:rsidRDefault="00271758" w:rsidP="00CB4665">
            <w:pPr>
              <w:spacing w:line="360" w:lineRule="auto"/>
              <w:jc w:val="right"/>
              <w:rPr>
                <w:rFonts w:eastAsiaTheme="minorEastAsia"/>
                <w:sz w:val="24"/>
              </w:rPr>
            </w:pPr>
            <w:r w:rsidRPr="00271758">
              <w:rPr>
                <w:rFonts w:eastAsiaTheme="minorEastAsia"/>
                <w:sz w:val="24"/>
              </w:rPr>
              <w:t>10,007,000.00</w:t>
            </w:r>
          </w:p>
        </w:tc>
        <w:tc>
          <w:tcPr>
            <w:tcW w:w="3260" w:type="dxa"/>
            <w:vAlign w:val="center"/>
          </w:tcPr>
          <w:p w:rsidR="00271758" w:rsidRPr="00271758" w:rsidRDefault="00271758" w:rsidP="00CB4665">
            <w:pPr>
              <w:spacing w:line="360" w:lineRule="auto"/>
              <w:jc w:val="right"/>
              <w:rPr>
                <w:rFonts w:eastAsiaTheme="minorEastAsia"/>
                <w:sz w:val="24"/>
              </w:rPr>
            </w:pPr>
            <w:r w:rsidRPr="00271758">
              <w:rPr>
                <w:rFonts w:eastAsiaTheme="minorEastAsia"/>
                <w:sz w:val="24"/>
              </w:rPr>
              <w:t>-</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注：未评级部分为政策性金融债。</w:t>
      </w:r>
    </w:p>
    <w:p w:rsidR="00271758" w:rsidRPr="00271758" w:rsidRDefault="00271758" w:rsidP="00271758">
      <w:pPr>
        <w:spacing w:before="29" w:line="288" w:lineRule="auto"/>
        <w:rPr>
          <w:rFonts w:eastAsiaTheme="minorEastAsia"/>
          <w:b/>
          <w:sz w:val="24"/>
        </w:rPr>
      </w:pPr>
      <w:r w:rsidRPr="00271758">
        <w:rPr>
          <w:rFonts w:eastAsiaTheme="minorEastAsia"/>
          <w:b/>
          <w:sz w:val="24"/>
        </w:rPr>
        <w:t>7.4.13.2.2</w:t>
      </w:r>
      <w:r w:rsidRPr="00271758">
        <w:rPr>
          <w:rFonts w:eastAsiaTheme="minorEastAsia"/>
          <w:b/>
          <w:sz w:val="24"/>
        </w:rPr>
        <w:t>按长期信用评级列示的债券投资</w:t>
      </w:r>
    </w:p>
    <w:p w:rsidR="00271758" w:rsidRPr="00271758" w:rsidRDefault="00271758" w:rsidP="00271758">
      <w:pPr>
        <w:tabs>
          <w:tab w:val="left" w:pos="7200"/>
          <w:tab w:val="left" w:pos="8280"/>
        </w:tabs>
        <w:spacing w:line="360" w:lineRule="auto"/>
        <w:ind w:rightChars="268" w:right="563"/>
        <w:jc w:val="right"/>
        <w:rPr>
          <w:rFonts w:eastAsiaTheme="minorEastAsia"/>
          <w:bCs/>
          <w:sz w:val="24"/>
        </w:rPr>
      </w:pPr>
      <w:r w:rsidRPr="00271758">
        <w:rPr>
          <w:rFonts w:eastAsiaTheme="minorEastAsia"/>
          <w:color w:val="000000"/>
          <w:sz w:val="24"/>
        </w:rPr>
        <w:t>单位：人民币元</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35"/>
        <w:gridCol w:w="3260"/>
      </w:tblGrid>
      <w:tr w:rsidR="00271758" w:rsidRPr="00271758" w:rsidTr="00CB4665">
        <w:tc>
          <w:tcPr>
            <w:tcW w:w="2552" w:type="dxa"/>
            <w:vAlign w:val="center"/>
          </w:tcPr>
          <w:p w:rsidR="00271758" w:rsidRPr="00271758" w:rsidRDefault="00271758" w:rsidP="00CB4665">
            <w:pPr>
              <w:spacing w:line="360" w:lineRule="auto"/>
              <w:jc w:val="center"/>
              <w:rPr>
                <w:rFonts w:eastAsiaTheme="minorEastAsia"/>
                <w:sz w:val="24"/>
              </w:rPr>
            </w:pPr>
            <w:r w:rsidRPr="00271758">
              <w:rPr>
                <w:rFonts w:eastAsiaTheme="minorEastAsia"/>
                <w:sz w:val="24"/>
              </w:rPr>
              <w:t>长期信用评级</w:t>
            </w:r>
          </w:p>
        </w:tc>
        <w:tc>
          <w:tcPr>
            <w:tcW w:w="2835" w:type="dxa"/>
          </w:tcPr>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t>本期末</w:t>
            </w:r>
          </w:p>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2019</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c>
          <w:tcPr>
            <w:tcW w:w="3260" w:type="dxa"/>
          </w:tcPr>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上年度末</w:t>
            </w:r>
          </w:p>
          <w:p w:rsidR="00271758" w:rsidRPr="00271758" w:rsidRDefault="00271758" w:rsidP="00CB4665">
            <w:pPr>
              <w:widowControl/>
              <w:autoSpaceDE w:val="0"/>
              <w:autoSpaceDN w:val="0"/>
              <w:spacing w:line="360" w:lineRule="auto"/>
              <w:ind w:right="-15"/>
              <w:jc w:val="center"/>
              <w:textAlignment w:val="bottom"/>
              <w:rPr>
                <w:rFonts w:eastAsiaTheme="minorEastAsia"/>
                <w:sz w:val="24"/>
              </w:rPr>
            </w:pPr>
            <w:r w:rsidRPr="00271758">
              <w:rPr>
                <w:rFonts w:eastAsiaTheme="minorEastAsia"/>
                <w:sz w:val="24"/>
              </w:rPr>
              <w:lastRenderedPageBreak/>
              <w:t>2018</w:t>
            </w:r>
            <w:r w:rsidRPr="00271758">
              <w:rPr>
                <w:rFonts w:eastAsiaTheme="minorEastAsia"/>
                <w:sz w:val="24"/>
              </w:rPr>
              <w:t>年</w:t>
            </w:r>
            <w:r w:rsidRPr="00271758">
              <w:rPr>
                <w:rFonts w:eastAsiaTheme="minorEastAsia"/>
                <w:sz w:val="24"/>
              </w:rPr>
              <w:t>12</w:t>
            </w:r>
            <w:r w:rsidRPr="00271758">
              <w:rPr>
                <w:rFonts w:eastAsiaTheme="minorEastAsia"/>
                <w:sz w:val="24"/>
              </w:rPr>
              <w:t>月</w:t>
            </w:r>
            <w:r w:rsidRPr="00271758">
              <w:rPr>
                <w:rFonts w:eastAsiaTheme="minorEastAsia"/>
                <w:sz w:val="24"/>
              </w:rPr>
              <w:t>31</w:t>
            </w:r>
            <w:r w:rsidRPr="00271758">
              <w:rPr>
                <w:rFonts w:eastAsiaTheme="minorEastAsia"/>
                <w:sz w:val="24"/>
              </w:rPr>
              <w:t>日</w:t>
            </w:r>
          </w:p>
        </w:tc>
      </w:tr>
      <w:tr w:rsidR="00271758" w:rsidRPr="00271758" w:rsidTr="00CB4665">
        <w:tc>
          <w:tcPr>
            <w:tcW w:w="2552" w:type="dxa"/>
          </w:tcPr>
          <w:p w:rsidR="00271758" w:rsidRPr="00271758" w:rsidRDefault="00271758" w:rsidP="00CB4665">
            <w:pPr>
              <w:spacing w:line="360" w:lineRule="auto"/>
              <w:rPr>
                <w:rFonts w:eastAsiaTheme="minorEastAsia"/>
                <w:sz w:val="24"/>
              </w:rPr>
            </w:pPr>
            <w:r w:rsidRPr="00271758">
              <w:rPr>
                <w:rFonts w:eastAsiaTheme="minorEastAsia"/>
                <w:sz w:val="24"/>
              </w:rPr>
              <w:lastRenderedPageBreak/>
              <w:t>AAA</w:t>
            </w:r>
          </w:p>
        </w:tc>
        <w:tc>
          <w:tcPr>
            <w:tcW w:w="2835"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52,952,888.10</w:t>
            </w:r>
          </w:p>
        </w:tc>
        <w:tc>
          <w:tcPr>
            <w:tcW w:w="3260"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81,025,000.00</w:t>
            </w:r>
          </w:p>
        </w:tc>
      </w:tr>
      <w:tr w:rsidR="00271758" w:rsidRPr="00271758" w:rsidTr="00CB4665">
        <w:tc>
          <w:tcPr>
            <w:tcW w:w="2552" w:type="dxa"/>
          </w:tcPr>
          <w:p w:rsidR="00271758" w:rsidRPr="00271758" w:rsidRDefault="00271758" w:rsidP="00CB4665">
            <w:pPr>
              <w:spacing w:line="360" w:lineRule="auto"/>
              <w:rPr>
                <w:rFonts w:eastAsiaTheme="minorEastAsia"/>
                <w:sz w:val="24"/>
              </w:rPr>
            </w:pPr>
            <w:r w:rsidRPr="00271758">
              <w:rPr>
                <w:rFonts w:eastAsiaTheme="minorEastAsia"/>
                <w:sz w:val="24"/>
              </w:rPr>
              <w:t>AAA</w:t>
            </w:r>
            <w:r w:rsidRPr="00271758">
              <w:rPr>
                <w:rFonts w:eastAsiaTheme="minorEastAsia"/>
                <w:sz w:val="24"/>
              </w:rPr>
              <w:t>以下</w:t>
            </w:r>
          </w:p>
        </w:tc>
        <w:tc>
          <w:tcPr>
            <w:tcW w:w="2835"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39,486,284.52</w:t>
            </w:r>
          </w:p>
        </w:tc>
        <w:tc>
          <w:tcPr>
            <w:tcW w:w="3260"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57,537,498.70</w:t>
            </w:r>
          </w:p>
        </w:tc>
      </w:tr>
      <w:tr w:rsidR="00271758" w:rsidRPr="00271758" w:rsidTr="00CB4665">
        <w:tc>
          <w:tcPr>
            <w:tcW w:w="2552" w:type="dxa"/>
            <w:vAlign w:val="center"/>
          </w:tcPr>
          <w:p w:rsidR="00271758" w:rsidRPr="00271758" w:rsidRDefault="00271758" w:rsidP="00CB4665">
            <w:pPr>
              <w:spacing w:line="360" w:lineRule="auto"/>
              <w:rPr>
                <w:rFonts w:eastAsiaTheme="minorEastAsia"/>
                <w:sz w:val="24"/>
              </w:rPr>
            </w:pPr>
            <w:r w:rsidRPr="00271758">
              <w:rPr>
                <w:rFonts w:eastAsiaTheme="minorEastAsia"/>
                <w:kern w:val="0"/>
                <w:sz w:val="24"/>
              </w:rPr>
              <w:t>未评级</w:t>
            </w:r>
          </w:p>
        </w:tc>
        <w:tc>
          <w:tcPr>
            <w:tcW w:w="2835"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31,484,608.00</w:t>
            </w:r>
          </w:p>
        </w:tc>
        <w:tc>
          <w:tcPr>
            <w:tcW w:w="3260" w:type="dxa"/>
          </w:tcPr>
          <w:p w:rsidR="00271758" w:rsidRPr="00271758" w:rsidRDefault="00271758" w:rsidP="00CB4665">
            <w:pPr>
              <w:spacing w:line="360" w:lineRule="auto"/>
              <w:jc w:val="right"/>
              <w:rPr>
                <w:rFonts w:eastAsiaTheme="minorEastAsia"/>
                <w:sz w:val="24"/>
              </w:rPr>
            </w:pPr>
            <w:r w:rsidRPr="00271758">
              <w:rPr>
                <w:rFonts w:eastAsiaTheme="minorEastAsia"/>
                <w:sz w:val="24"/>
              </w:rPr>
              <w:t>30,670,000.00</w:t>
            </w:r>
          </w:p>
        </w:tc>
      </w:tr>
      <w:tr w:rsidR="00271758" w:rsidRPr="00271758" w:rsidTr="00CB4665">
        <w:tc>
          <w:tcPr>
            <w:tcW w:w="2552" w:type="dxa"/>
            <w:vAlign w:val="center"/>
          </w:tcPr>
          <w:p w:rsidR="00271758" w:rsidRPr="00271758" w:rsidRDefault="00271758" w:rsidP="00CB4665">
            <w:pPr>
              <w:spacing w:line="360" w:lineRule="auto"/>
              <w:rPr>
                <w:rFonts w:eastAsiaTheme="minorEastAsia"/>
                <w:kern w:val="0"/>
                <w:sz w:val="24"/>
              </w:rPr>
            </w:pPr>
            <w:r w:rsidRPr="00271758">
              <w:rPr>
                <w:rFonts w:eastAsiaTheme="minorEastAsia"/>
                <w:kern w:val="0"/>
                <w:sz w:val="24"/>
              </w:rPr>
              <w:t>合计</w:t>
            </w:r>
          </w:p>
        </w:tc>
        <w:tc>
          <w:tcPr>
            <w:tcW w:w="2835" w:type="dxa"/>
            <w:vAlign w:val="center"/>
          </w:tcPr>
          <w:p w:rsidR="00271758" w:rsidRPr="00271758" w:rsidRDefault="00271758" w:rsidP="00CB4665">
            <w:pPr>
              <w:spacing w:line="360" w:lineRule="auto"/>
              <w:jc w:val="right"/>
              <w:rPr>
                <w:rFonts w:eastAsiaTheme="minorEastAsia"/>
                <w:sz w:val="24"/>
              </w:rPr>
            </w:pPr>
            <w:r w:rsidRPr="00271758">
              <w:rPr>
                <w:rFonts w:eastAsiaTheme="minorEastAsia"/>
                <w:sz w:val="24"/>
              </w:rPr>
              <w:t>123,923,780.62</w:t>
            </w:r>
          </w:p>
        </w:tc>
        <w:tc>
          <w:tcPr>
            <w:tcW w:w="3260" w:type="dxa"/>
            <w:vAlign w:val="center"/>
          </w:tcPr>
          <w:p w:rsidR="00271758" w:rsidRPr="00271758" w:rsidRDefault="00271758" w:rsidP="00CB4665">
            <w:pPr>
              <w:spacing w:line="360" w:lineRule="auto"/>
              <w:jc w:val="right"/>
              <w:rPr>
                <w:rFonts w:eastAsiaTheme="minorEastAsia"/>
                <w:sz w:val="24"/>
              </w:rPr>
            </w:pPr>
            <w:r w:rsidRPr="00271758">
              <w:rPr>
                <w:rFonts w:eastAsiaTheme="minorEastAsia"/>
                <w:sz w:val="24"/>
              </w:rPr>
              <w:t>169,232,498.70</w:t>
            </w:r>
          </w:p>
        </w:tc>
      </w:tr>
    </w:tbl>
    <w:p w:rsidR="00271758" w:rsidRPr="00271758" w:rsidRDefault="00271758" w:rsidP="00271758">
      <w:pPr>
        <w:tabs>
          <w:tab w:val="left" w:pos="426"/>
        </w:tabs>
        <w:spacing w:line="360" w:lineRule="auto"/>
        <w:ind w:firstLineChars="200" w:firstLine="480"/>
        <w:jc w:val="left"/>
        <w:rPr>
          <w:kern w:val="0"/>
          <w:sz w:val="24"/>
        </w:rPr>
      </w:pPr>
      <w:r w:rsidRPr="00271758">
        <w:rPr>
          <w:kern w:val="0"/>
          <w:sz w:val="24"/>
        </w:rPr>
        <w:t>注：未评级部分为国债和政策性金融债。</w:t>
      </w:r>
    </w:p>
    <w:p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rsidR="004C5990" w:rsidRDefault="000E5220">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C5990" w:rsidRDefault="000E5220">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C5990" w:rsidRDefault="000E522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日，除卖出回购金融资产款余额中有</w:t>
      </w:r>
      <w:r>
        <w:rPr>
          <w:kern w:val="0"/>
          <w:sz w:val="24"/>
        </w:rPr>
        <w:t>28,000,000.00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A59F9" w:rsidRDefault="001A59F9" w:rsidP="005A19AD">
      <w:pPr>
        <w:spacing w:before="29" w:line="288" w:lineRule="auto"/>
        <w:ind w:firstLineChars="200" w:firstLine="480"/>
        <w:rPr>
          <w:kern w:val="0"/>
          <w:sz w:val="24"/>
        </w:rPr>
      </w:pPr>
      <w:r w:rsidRPr="005A19AD">
        <w:rPr>
          <w:kern w:val="0"/>
          <w:sz w:val="24"/>
        </w:rPr>
        <w:t>注：流动性受限资产、</w:t>
      </w:r>
      <w:r w:rsidRPr="005A19AD">
        <w:rPr>
          <w:kern w:val="0"/>
          <w:sz w:val="24"/>
        </w:rPr>
        <w:t>7</w:t>
      </w:r>
      <w:r w:rsidRPr="005A19AD">
        <w:rPr>
          <w:kern w:val="0"/>
          <w:sz w:val="24"/>
        </w:rPr>
        <w:t>个工作日可变现资产的计算口径见《公开募集开放式证券投资基金流动性风险管理规定》第四十条。</w:t>
      </w:r>
    </w:p>
    <w:p w:rsidR="005A19AD" w:rsidRPr="005A19AD" w:rsidRDefault="005A19AD" w:rsidP="005A19AD">
      <w:pPr>
        <w:spacing w:before="29" w:line="288" w:lineRule="auto"/>
        <w:ind w:firstLineChars="200" w:firstLine="480"/>
        <w:rPr>
          <w:kern w:val="0"/>
          <w:sz w:val="24"/>
        </w:rPr>
      </w:pPr>
    </w:p>
    <w:p w:rsidR="00341F55" w:rsidRPr="00341F55" w:rsidRDefault="00341F55" w:rsidP="00381EE8">
      <w:pPr>
        <w:spacing w:beforeLines="50" w:before="156" w:line="360" w:lineRule="auto"/>
        <w:rPr>
          <w:rFonts w:eastAsiaTheme="minorEastAsia"/>
          <w:b/>
          <w:bCs/>
          <w:color w:val="000000" w:themeColor="text1"/>
          <w:szCs w:val="21"/>
        </w:rPr>
      </w:pPr>
      <w:r w:rsidRPr="00341F55">
        <w:rPr>
          <w:rFonts w:eastAsiaTheme="minorEastAsia"/>
          <w:b/>
          <w:bCs/>
          <w:color w:val="000000" w:themeColor="text1"/>
          <w:kern w:val="0"/>
          <w:szCs w:val="21"/>
        </w:rPr>
        <w:t>7.4.13.3</w:t>
      </w:r>
      <w:r w:rsidRPr="00341F55">
        <w:rPr>
          <w:rFonts w:eastAsiaTheme="minorEastAsia" w:hint="eastAsia"/>
          <w:b/>
          <w:bCs/>
          <w:color w:val="000000" w:themeColor="text1"/>
          <w:kern w:val="0"/>
          <w:szCs w:val="21"/>
        </w:rPr>
        <w:t>.1</w:t>
      </w:r>
      <w:r w:rsidRPr="00341F55">
        <w:rPr>
          <w:rFonts w:eastAsiaTheme="minorEastAsia"/>
          <w:b/>
          <w:bCs/>
          <w:color w:val="000000" w:themeColor="text1"/>
          <w:kern w:val="0"/>
          <w:szCs w:val="21"/>
        </w:rPr>
        <w:t xml:space="preserve"> </w:t>
      </w:r>
      <w:r w:rsidRPr="00341F55">
        <w:rPr>
          <w:rFonts w:eastAsiaTheme="minorEastAsia" w:hint="eastAsia"/>
          <w:b/>
          <w:bCs/>
          <w:color w:val="000000" w:themeColor="text1"/>
          <w:szCs w:val="21"/>
        </w:rPr>
        <w:t>报告期内本基金组合资产的流动性风险分析</w:t>
      </w:r>
    </w:p>
    <w:p w:rsidR="004C5990" w:rsidRDefault="000E52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C5990" w:rsidRDefault="000E52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w:t>
      </w:r>
      <w:r>
        <w:rPr>
          <w:rFonts w:eastAsiaTheme="minorEastAsia"/>
          <w:color w:val="000000" w:themeColor="text1"/>
          <w:kern w:val="0"/>
          <w:szCs w:val="21"/>
        </w:rPr>
        <w:lastRenderedPageBreak/>
        <w:t>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4C5990" w:rsidRDefault="000E52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4C5990" w:rsidRDefault="000E52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4C5990" w:rsidRDefault="000E5220">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341F55" w:rsidP="00341F55">
      <w:pPr>
        <w:widowControl/>
        <w:spacing w:line="360" w:lineRule="auto"/>
        <w:ind w:firstLineChars="200" w:firstLine="420"/>
        <w:rPr>
          <w:rFonts w:eastAsiaTheme="minorEastAsia"/>
          <w:color w:val="000000" w:themeColor="text1"/>
          <w:kern w:val="0"/>
          <w:szCs w:val="21"/>
        </w:rPr>
      </w:pPr>
      <w:r w:rsidRPr="00341F55">
        <w:rPr>
          <w:rFonts w:eastAsiaTheme="minorEastAsia"/>
          <w:color w:val="000000" w:themeColor="text1"/>
          <w:kern w:val="0"/>
          <w:szCs w:val="21"/>
        </w:rPr>
        <w:t>综合上述各项流动性指标的监测结果及流动性风险管理措施的实施，本基金在本报告期内流动性情况良好。</w:t>
      </w:r>
    </w:p>
    <w:p w:rsidR="00341F55" w:rsidRPr="00341F55" w:rsidRDefault="00341F55" w:rsidP="00341F55">
      <w:pPr>
        <w:widowControl/>
        <w:spacing w:line="360" w:lineRule="auto"/>
        <w:ind w:firstLineChars="200" w:firstLine="420"/>
        <w:rPr>
          <w:rFonts w:eastAsiaTheme="minorEastAsia"/>
          <w:color w:val="000000" w:themeColor="text1"/>
          <w:kern w:val="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7.4.13.4.1</w:t>
      </w:r>
      <w:r w:rsidRPr="0091476E">
        <w:rPr>
          <w:rFonts w:eastAsiaTheme="minorEastAsia" w:hint="eastAsia"/>
          <w:b/>
          <w:sz w:val="24"/>
        </w:rPr>
        <w:t>利率风险</w:t>
      </w:r>
    </w:p>
    <w:p w:rsidR="004C5990" w:rsidRDefault="000E5220">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C5990" w:rsidRDefault="000E5220">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本基金主要投资于交易所及银行间市场交易的固定收益品种，因此存在相应的利率风险。</w:t>
      </w:r>
    </w:p>
    <w:p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7.4.13.4.1.1</w:t>
      </w:r>
      <w:r w:rsidRPr="0091476E">
        <w:rPr>
          <w:rFonts w:eastAsiaTheme="minorEastAsia" w:hint="eastAsia"/>
          <w:b/>
          <w:sz w:val="24"/>
        </w:rPr>
        <w:t>利率风险敞口</w:t>
      </w:r>
    </w:p>
    <w:p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rsidTr="00EB682B">
        <w:trPr>
          <w:trHeight w:val="280"/>
        </w:trPr>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本期末</w:t>
            </w:r>
          </w:p>
          <w:p w:rsidR="00916EC9" w:rsidRPr="00EB682B" w:rsidRDefault="00916EC9" w:rsidP="00EB682B">
            <w:pPr>
              <w:spacing w:before="29" w:line="288" w:lineRule="auto"/>
              <w:jc w:val="center"/>
              <w:rPr>
                <w:b/>
                <w:sz w:val="18"/>
                <w:szCs w:val="18"/>
              </w:rPr>
            </w:pPr>
            <w:r w:rsidRPr="00EB682B">
              <w:rPr>
                <w:b/>
                <w:sz w:val="18"/>
                <w:szCs w:val="18"/>
              </w:rPr>
              <w:t>2019</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rsidTr="004F265E">
        <w:trPr>
          <w:trHeight w:val="280"/>
        </w:trPr>
        <w:tc>
          <w:tcPr>
            <w:tcW w:w="3459" w:type="dxa"/>
            <w:vAlign w:val="center"/>
          </w:tcPr>
          <w:p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B328D8"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C5990">
        <w:tc>
          <w:tcPr>
            <w:tcW w:w="1499" w:type="dxa"/>
            <w:vAlign w:val="center"/>
          </w:tcPr>
          <w:p w:rsidR="004C5990" w:rsidRDefault="000E5220">
            <w:pPr>
              <w:jc w:val="center"/>
            </w:pPr>
            <w:r>
              <w:rPr>
                <w:color w:val="000000"/>
                <w:sz w:val="18"/>
                <w:szCs w:val="18"/>
              </w:rPr>
              <w:t>银行存款</w:t>
            </w:r>
          </w:p>
        </w:tc>
        <w:tc>
          <w:tcPr>
            <w:tcW w:w="1499" w:type="dxa"/>
            <w:vAlign w:val="center"/>
          </w:tcPr>
          <w:p w:rsidR="004C5990" w:rsidRDefault="000E5220">
            <w:pPr>
              <w:jc w:val="right"/>
            </w:pPr>
            <w:r>
              <w:rPr>
                <w:color w:val="000000"/>
                <w:sz w:val="18"/>
                <w:szCs w:val="18"/>
              </w:rPr>
              <w:t>1,856,332.56</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1,856,332.56</w:t>
            </w:r>
          </w:p>
        </w:tc>
      </w:tr>
      <w:tr w:rsidR="004C5990">
        <w:tc>
          <w:tcPr>
            <w:tcW w:w="1499" w:type="dxa"/>
            <w:vAlign w:val="center"/>
          </w:tcPr>
          <w:p w:rsidR="004C5990" w:rsidRDefault="000E5220">
            <w:pPr>
              <w:jc w:val="center"/>
            </w:pPr>
            <w:r>
              <w:rPr>
                <w:color w:val="000000"/>
                <w:sz w:val="18"/>
                <w:szCs w:val="18"/>
              </w:rPr>
              <w:t>结算备付金</w:t>
            </w:r>
          </w:p>
        </w:tc>
        <w:tc>
          <w:tcPr>
            <w:tcW w:w="1499" w:type="dxa"/>
            <w:vAlign w:val="center"/>
          </w:tcPr>
          <w:p w:rsidR="004C5990" w:rsidRDefault="000E5220">
            <w:pPr>
              <w:jc w:val="right"/>
            </w:pPr>
            <w:r>
              <w:rPr>
                <w:color w:val="000000"/>
                <w:sz w:val="18"/>
                <w:szCs w:val="18"/>
              </w:rPr>
              <w:t>1,928,396.92</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1,928,396.92</w:t>
            </w:r>
          </w:p>
        </w:tc>
      </w:tr>
      <w:tr w:rsidR="004C5990">
        <w:tc>
          <w:tcPr>
            <w:tcW w:w="1499" w:type="dxa"/>
            <w:vAlign w:val="center"/>
          </w:tcPr>
          <w:p w:rsidR="004C5990" w:rsidRDefault="000E5220">
            <w:pPr>
              <w:jc w:val="center"/>
            </w:pPr>
            <w:r>
              <w:rPr>
                <w:color w:val="000000"/>
                <w:sz w:val="18"/>
                <w:szCs w:val="18"/>
              </w:rPr>
              <w:t>存出保证金</w:t>
            </w:r>
          </w:p>
        </w:tc>
        <w:tc>
          <w:tcPr>
            <w:tcW w:w="1499" w:type="dxa"/>
            <w:vAlign w:val="center"/>
          </w:tcPr>
          <w:p w:rsidR="004C5990" w:rsidRDefault="000E5220">
            <w:pPr>
              <w:jc w:val="right"/>
            </w:pPr>
            <w:r>
              <w:rPr>
                <w:color w:val="000000"/>
                <w:sz w:val="18"/>
                <w:szCs w:val="18"/>
              </w:rPr>
              <w:t>81,752.54</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81,752.54</w:t>
            </w:r>
          </w:p>
        </w:tc>
      </w:tr>
      <w:tr w:rsidR="004C5990">
        <w:tc>
          <w:tcPr>
            <w:tcW w:w="1499" w:type="dxa"/>
            <w:vAlign w:val="center"/>
          </w:tcPr>
          <w:p w:rsidR="004C5990" w:rsidRDefault="000E5220">
            <w:pPr>
              <w:jc w:val="center"/>
            </w:pPr>
            <w:r>
              <w:rPr>
                <w:color w:val="000000"/>
                <w:sz w:val="18"/>
                <w:szCs w:val="18"/>
              </w:rPr>
              <w:t>交易性金融资产</w:t>
            </w:r>
          </w:p>
        </w:tc>
        <w:tc>
          <w:tcPr>
            <w:tcW w:w="1499" w:type="dxa"/>
            <w:vAlign w:val="center"/>
          </w:tcPr>
          <w:p w:rsidR="004C5990" w:rsidRDefault="000E5220">
            <w:pPr>
              <w:jc w:val="right"/>
            </w:pPr>
            <w:r>
              <w:rPr>
                <w:color w:val="000000"/>
                <w:sz w:val="18"/>
                <w:szCs w:val="18"/>
              </w:rPr>
              <w:t>27,437,240.00</w:t>
            </w:r>
          </w:p>
        </w:tc>
        <w:tc>
          <w:tcPr>
            <w:tcW w:w="1500" w:type="dxa"/>
            <w:vAlign w:val="center"/>
          </w:tcPr>
          <w:p w:rsidR="004C5990" w:rsidRDefault="000E5220">
            <w:pPr>
              <w:jc w:val="right"/>
            </w:pPr>
            <w:r>
              <w:rPr>
                <w:color w:val="000000"/>
                <w:sz w:val="18"/>
                <w:szCs w:val="18"/>
              </w:rPr>
              <w:t>66,926,457.66</w:t>
            </w:r>
          </w:p>
        </w:tc>
        <w:tc>
          <w:tcPr>
            <w:tcW w:w="1500" w:type="dxa"/>
            <w:vAlign w:val="center"/>
          </w:tcPr>
          <w:p w:rsidR="004C5990" w:rsidRDefault="000E5220">
            <w:pPr>
              <w:jc w:val="right"/>
            </w:pPr>
            <w:r>
              <w:rPr>
                <w:color w:val="000000"/>
                <w:sz w:val="18"/>
                <w:szCs w:val="18"/>
              </w:rPr>
              <w:t>39,567,082.96</w:t>
            </w:r>
          </w:p>
        </w:tc>
        <w:tc>
          <w:tcPr>
            <w:tcW w:w="1500" w:type="dxa"/>
            <w:vAlign w:val="center"/>
          </w:tcPr>
          <w:p w:rsidR="004C5990" w:rsidRDefault="000E5220">
            <w:pPr>
              <w:jc w:val="right"/>
            </w:pPr>
            <w:r>
              <w:rPr>
                <w:color w:val="000000"/>
                <w:sz w:val="18"/>
                <w:szCs w:val="18"/>
              </w:rPr>
              <w:t>22,544,338.85</w:t>
            </w:r>
          </w:p>
        </w:tc>
        <w:tc>
          <w:tcPr>
            <w:tcW w:w="1500" w:type="dxa"/>
            <w:vAlign w:val="center"/>
          </w:tcPr>
          <w:p w:rsidR="004C5990" w:rsidRDefault="000E5220">
            <w:pPr>
              <w:jc w:val="right"/>
            </w:pPr>
            <w:r>
              <w:rPr>
                <w:color w:val="000000"/>
                <w:sz w:val="18"/>
                <w:szCs w:val="18"/>
              </w:rPr>
              <w:t>156,475,119.47</w:t>
            </w:r>
          </w:p>
        </w:tc>
      </w:tr>
      <w:tr w:rsidR="004C5990">
        <w:tc>
          <w:tcPr>
            <w:tcW w:w="1499" w:type="dxa"/>
            <w:vAlign w:val="center"/>
          </w:tcPr>
          <w:p w:rsidR="004C5990" w:rsidRDefault="000E5220">
            <w:pPr>
              <w:jc w:val="center"/>
            </w:pPr>
            <w:r>
              <w:rPr>
                <w:color w:val="000000"/>
                <w:sz w:val="18"/>
                <w:szCs w:val="18"/>
              </w:rPr>
              <w:t>应收证券清算款</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14,618,298.32</w:t>
            </w:r>
          </w:p>
        </w:tc>
        <w:tc>
          <w:tcPr>
            <w:tcW w:w="1500" w:type="dxa"/>
            <w:vAlign w:val="center"/>
          </w:tcPr>
          <w:p w:rsidR="004C5990" w:rsidRDefault="000E5220">
            <w:pPr>
              <w:jc w:val="right"/>
            </w:pPr>
            <w:r>
              <w:rPr>
                <w:color w:val="000000"/>
                <w:sz w:val="18"/>
                <w:szCs w:val="18"/>
              </w:rPr>
              <w:t>14,618,298.32</w:t>
            </w:r>
          </w:p>
        </w:tc>
      </w:tr>
      <w:tr w:rsidR="004C5990">
        <w:tc>
          <w:tcPr>
            <w:tcW w:w="1499" w:type="dxa"/>
            <w:vAlign w:val="center"/>
          </w:tcPr>
          <w:p w:rsidR="004C5990" w:rsidRDefault="000E5220">
            <w:pPr>
              <w:jc w:val="center"/>
            </w:pPr>
            <w:r>
              <w:rPr>
                <w:color w:val="000000"/>
                <w:sz w:val="18"/>
                <w:szCs w:val="18"/>
              </w:rPr>
              <w:t>应收利息</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1,545,367.08</w:t>
            </w:r>
          </w:p>
        </w:tc>
        <w:tc>
          <w:tcPr>
            <w:tcW w:w="1500" w:type="dxa"/>
            <w:vAlign w:val="center"/>
          </w:tcPr>
          <w:p w:rsidR="004C5990" w:rsidRDefault="000E5220">
            <w:pPr>
              <w:jc w:val="right"/>
            </w:pPr>
            <w:r>
              <w:rPr>
                <w:color w:val="000000"/>
                <w:sz w:val="18"/>
                <w:szCs w:val="18"/>
              </w:rPr>
              <w:t>1,545,367.08</w:t>
            </w:r>
          </w:p>
        </w:tc>
      </w:tr>
      <w:tr w:rsidR="004C5990">
        <w:tc>
          <w:tcPr>
            <w:tcW w:w="1499" w:type="dxa"/>
            <w:vAlign w:val="center"/>
          </w:tcPr>
          <w:p w:rsidR="004C5990" w:rsidRDefault="000E5220">
            <w:pPr>
              <w:jc w:val="center"/>
            </w:pPr>
            <w:r>
              <w:rPr>
                <w:color w:val="000000"/>
                <w:sz w:val="18"/>
                <w:szCs w:val="18"/>
              </w:rPr>
              <w:t>应收申购款</w:t>
            </w:r>
          </w:p>
        </w:tc>
        <w:tc>
          <w:tcPr>
            <w:tcW w:w="1499" w:type="dxa"/>
            <w:vAlign w:val="center"/>
          </w:tcPr>
          <w:p w:rsidR="004C5990" w:rsidRDefault="000E5220">
            <w:pPr>
              <w:jc w:val="right"/>
            </w:pPr>
            <w:r>
              <w:rPr>
                <w:color w:val="000000"/>
                <w:sz w:val="18"/>
                <w:szCs w:val="18"/>
              </w:rPr>
              <w:t>19,999,000.00</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47,149.40</w:t>
            </w:r>
          </w:p>
        </w:tc>
        <w:tc>
          <w:tcPr>
            <w:tcW w:w="1500" w:type="dxa"/>
            <w:vAlign w:val="center"/>
          </w:tcPr>
          <w:p w:rsidR="004C5990" w:rsidRDefault="000E5220">
            <w:pPr>
              <w:jc w:val="right"/>
            </w:pPr>
            <w:r>
              <w:rPr>
                <w:color w:val="000000"/>
                <w:sz w:val="18"/>
                <w:szCs w:val="18"/>
              </w:rPr>
              <w:t>20,046,149.40</w:t>
            </w:r>
          </w:p>
        </w:tc>
      </w:tr>
      <w:tr w:rsidR="00916EC9" w:rsidRPr="00A12805" w:rsidTr="004F265E">
        <w:trPr>
          <w:trHeight w:val="280"/>
        </w:trPr>
        <w:tc>
          <w:tcPr>
            <w:tcW w:w="3459" w:type="dxa"/>
            <w:vAlign w:val="center"/>
          </w:tcPr>
          <w:p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51,302,722.02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66,926,457.66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39,567,082.96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38,755,153.65</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196,551,416.29</w:t>
            </w:r>
          </w:p>
        </w:tc>
      </w:tr>
      <w:tr w:rsidR="00916EC9" w:rsidRPr="006666AF" w:rsidTr="00C12230">
        <w:trPr>
          <w:trHeight w:val="280"/>
        </w:trPr>
        <w:tc>
          <w:tcPr>
            <w:tcW w:w="3459" w:type="dxa"/>
            <w:vAlign w:val="center"/>
          </w:tcPr>
          <w:p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C5990">
        <w:tc>
          <w:tcPr>
            <w:tcW w:w="1499" w:type="dxa"/>
            <w:vAlign w:val="center"/>
          </w:tcPr>
          <w:p w:rsidR="004C5990" w:rsidRDefault="000E5220">
            <w:pPr>
              <w:jc w:val="center"/>
            </w:pPr>
            <w:r>
              <w:rPr>
                <w:color w:val="000000"/>
                <w:sz w:val="18"/>
                <w:szCs w:val="18"/>
              </w:rPr>
              <w:t>卖出回购金融资产款</w:t>
            </w:r>
          </w:p>
        </w:tc>
        <w:tc>
          <w:tcPr>
            <w:tcW w:w="1499" w:type="dxa"/>
            <w:vAlign w:val="center"/>
          </w:tcPr>
          <w:p w:rsidR="004C5990" w:rsidRDefault="000E5220">
            <w:pPr>
              <w:jc w:val="right"/>
            </w:pPr>
            <w:r>
              <w:rPr>
                <w:color w:val="000000"/>
                <w:sz w:val="18"/>
                <w:szCs w:val="18"/>
              </w:rPr>
              <w:t>28,000,000.00</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28,000,000.00</w:t>
            </w:r>
          </w:p>
        </w:tc>
      </w:tr>
      <w:tr w:rsidR="004C5990">
        <w:tc>
          <w:tcPr>
            <w:tcW w:w="1499" w:type="dxa"/>
            <w:vAlign w:val="center"/>
          </w:tcPr>
          <w:p w:rsidR="004C5990" w:rsidRDefault="000E5220">
            <w:pPr>
              <w:jc w:val="center"/>
            </w:pPr>
            <w:r>
              <w:rPr>
                <w:color w:val="000000"/>
                <w:sz w:val="18"/>
                <w:szCs w:val="18"/>
              </w:rPr>
              <w:t>应付证券清算款</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13,301,661.27</w:t>
            </w:r>
          </w:p>
        </w:tc>
        <w:tc>
          <w:tcPr>
            <w:tcW w:w="1500" w:type="dxa"/>
            <w:vAlign w:val="center"/>
          </w:tcPr>
          <w:p w:rsidR="004C5990" w:rsidRDefault="000E5220">
            <w:pPr>
              <w:jc w:val="right"/>
            </w:pPr>
            <w:r>
              <w:rPr>
                <w:color w:val="000000"/>
                <w:sz w:val="18"/>
                <w:szCs w:val="18"/>
              </w:rPr>
              <w:t>13,301,661.27</w:t>
            </w:r>
          </w:p>
        </w:tc>
      </w:tr>
      <w:tr w:rsidR="004C5990">
        <w:tc>
          <w:tcPr>
            <w:tcW w:w="1499" w:type="dxa"/>
            <w:vAlign w:val="center"/>
          </w:tcPr>
          <w:p w:rsidR="004C5990" w:rsidRDefault="000E5220">
            <w:pPr>
              <w:jc w:val="center"/>
            </w:pPr>
            <w:r>
              <w:rPr>
                <w:color w:val="000000"/>
                <w:sz w:val="18"/>
                <w:szCs w:val="18"/>
              </w:rPr>
              <w:t>应付赎回款</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1,035,803.04</w:t>
            </w:r>
          </w:p>
        </w:tc>
        <w:tc>
          <w:tcPr>
            <w:tcW w:w="1500" w:type="dxa"/>
            <w:vAlign w:val="center"/>
          </w:tcPr>
          <w:p w:rsidR="004C5990" w:rsidRDefault="000E5220">
            <w:pPr>
              <w:jc w:val="right"/>
            </w:pPr>
            <w:r>
              <w:rPr>
                <w:color w:val="000000"/>
                <w:sz w:val="18"/>
                <w:szCs w:val="18"/>
              </w:rPr>
              <w:t>1,035,803.04</w:t>
            </w:r>
          </w:p>
        </w:tc>
      </w:tr>
      <w:tr w:rsidR="004C5990">
        <w:tc>
          <w:tcPr>
            <w:tcW w:w="1499" w:type="dxa"/>
            <w:vAlign w:val="center"/>
          </w:tcPr>
          <w:p w:rsidR="004C5990" w:rsidRDefault="000E5220">
            <w:pPr>
              <w:jc w:val="center"/>
            </w:pPr>
            <w:r>
              <w:rPr>
                <w:color w:val="000000"/>
                <w:sz w:val="18"/>
                <w:szCs w:val="18"/>
              </w:rPr>
              <w:t>应付管理人报酬</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81,588.41</w:t>
            </w:r>
          </w:p>
        </w:tc>
        <w:tc>
          <w:tcPr>
            <w:tcW w:w="1500" w:type="dxa"/>
            <w:vAlign w:val="center"/>
          </w:tcPr>
          <w:p w:rsidR="004C5990" w:rsidRDefault="000E5220">
            <w:pPr>
              <w:jc w:val="right"/>
            </w:pPr>
            <w:r>
              <w:rPr>
                <w:color w:val="000000"/>
                <w:sz w:val="18"/>
                <w:szCs w:val="18"/>
              </w:rPr>
              <w:t>81,588.41</w:t>
            </w:r>
          </w:p>
        </w:tc>
      </w:tr>
      <w:tr w:rsidR="004C5990">
        <w:tc>
          <w:tcPr>
            <w:tcW w:w="1499" w:type="dxa"/>
            <w:vAlign w:val="center"/>
          </w:tcPr>
          <w:p w:rsidR="004C5990" w:rsidRDefault="000E5220">
            <w:pPr>
              <w:jc w:val="center"/>
            </w:pPr>
            <w:r>
              <w:rPr>
                <w:color w:val="000000"/>
                <w:sz w:val="18"/>
                <w:szCs w:val="18"/>
              </w:rPr>
              <w:t>应付托管费</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23,310.98</w:t>
            </w:r>
          </w:p>
        </w:tc>
        <w:tc>
          <w:tcPr>
            <w:tcW w:w="1500" w:type="dxa"/>
            <w:vAlign w:val="center"/>
          </w:tcPr>
          <w:p w:rsidR="004C5990" w:rsidRDefault="000E5220">
            <w:pPr>
              <w:jc w:val="right"/>
            </w:pPr>
            <w:r>
              <w:rPr>
                <w:color w:val="000000"/>
                <w:sz w:val="18"/>
                <w:szCs w:val="18"/>
              </w:rPr>
              <w:t>23,310.98</w:t>
            </w:r>
          </w:p>
        </w:tc>
      </w:tr>
      <w:tr w:rsidR="004C5990">
        <w:tc>
          <w:tcPr>
            <w:tcW w:w="1499" w:type="dxa"/>
            <w:vAlign w:val="center"/>
          </w:tcPr>
          <w:p w:rsidR="004C5990" w:rsidRDefault="000E5220">
            <w:pPr>
              <w:jc w:val="center"/>
            </w:pPr>
            <w:r>
              <w:rPr>
                <w:color w:val="000000"/>
                <w:sz w:val="18"/>
                <w:szCs w:val="18"/>
              </w:rPr>
              <w:t>应付销售服务费</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3,702.91</w:t>
            </w:r>
          </w:p>
        </w:tc>
        <w:tc>
          <w:tcPr>
            <w:tcW w:w="1500" w:type="dxa"/>
            <w:vAlign w:val="center"/>
          </w:tcPr>
          <w:p w:rsidR="004C5990" w:rsidRDefault="000E5220">
            <w:pPr>
              <w:jc w:val="right"/>
            </w:pPr>
            <w:r>
              <w:rPr>
                <w:color w:val="000000"/>
                <w:sz w:val="18"/>
                <w:szCs w:val="18"/>
              </w:rPr>
              <w:t>3,702.91</w:t>
            </w:r>
          </w:p>
        </w:tc>
      </w:tr>
      <w:tr w:rsidR="004C5990">
        <w:tc>
          <w:tcPr>
            <w:tcW w:w="1499" w:type="dxa"/>
            <w:vAlign w:val="center"/>
          </w:tcPr>
          <w:p w:rsidR="004C5990" w:rsidRDefault="000E5220">
            <w:pPr>
              <w:jc w:val="center"/>
            </w:pPr>
            <w:r>
              <w:rPr>
                <w:color w:val="000000"/>
                <w:sz w:val="18"/>
                <w:szCs w:val="18"/>
              </w:rPr>
              <w:t>应付交易费用</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199,682.97</w:t>
            </w:r>
          </w:p>
        </w:tc>
        <w:tc>
          <w:tcPr>
            <w:tcW w:w="1500" w:type="dxa"/>
            <w:vAlign w:val="center"/>
          </w:tcPr>
          <w:p w:rsidR="004C5990" w:rsidRDefault="000E5220">
            <w:pPr>
              <w:jc w:val="right"/>
            </w:pPr>
            <w:r>
              <w:rPr>
                <w:color w:val="000000"/>
                <w:sz w:val="18"/>
                <w:szCs w:val="18"/>
              </w:rPr>
              <w:t>199,682.97</w:t>
            </w:r>
          </w:p>
        </w:tc>
      </w:tr>
      <w:tr w:rsidR="004C5990">
        <w:tc>
          <w:tcPr>
            <w:tcW w:w="1499" w:type="dxa"/>
            <w:vAlign w:val="center"/>
          </w:tcPr>
          <w:p w:rsidR="004C5990" w:rsidRDefault="000E5220">
            <w:pPr>
              <w:jc w:val="center"/>
            </w:pPr>
            <w:r>
              <w:rPr>
                <w:color w:val="000000"/>
                <w:sz w:val="18"/>
                <w:szCs w:val="18"/>
              </w:rPr>
              <w:t>应交税费</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5,409.56</w:t>
            </w:r>
          </w:p>
        </w:tc>
        <w:tc>
          <w:tcPr>
            <w:tcW w:w="1500" w:type="dxa"/>
            <w:vAlign w:val="center"/>
          </w:tcPr>
          <w:p w:rsidR="004C5990" w:rsidRDefault="000E5220">
            <w:pPr>
              <w:jc w:val="right"/>
            </w:pPr>
            <w:r>
              <w:rPr>
                <w:color w:val="000000"/>
                <w:sz w:val="18"/>
                <w:szCs w:val="18"/>
              </w:rPr>
              <w:t>5,409.56</w:t>
            </w:r>
          </w:p>
        </w:tc>
      </w:tr>
      <w:tr w:rsidR="004C5990">
        <w:tc>
          <w:tcPr>
            <w:tcW w:w="1499" w:type="dxa"/>
            <w:vAlign w:val="center"/>
          </w:tcPr>
          <w:p w:rsidR="004C5990" w:rsidRDefault="000E5220">
            <w:pPr>
              <w:jc w:val="center"/>
            </w:pPr>
            <w:r>
              <w:rPr>
                <w:color w:val="000000"/>
                <w:sz w:val="18"/>
                <w:szCs w:val="18"/>
              </w:rPr>
              <w:t>应付利息</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-763.15</w:t>
            </w:r>
          </w:p>
        </w:tc>
        <w:tc>
          <w:tcPr>
            <w:tcW w:w="1500" w:type="dxa"/>
            <w:vAlign w:val="center"/>
          </w:tcPr>
          <w:p w:rsidR="004C5990" w:rsidRDefault="000E5220">
            <w:pPr>
              <w:jc w:val="right"/>
            </w:pPr>
            <w:r>
              <w:rPr>
                <w:color w:val="000000"/>
                <w:sz w:val="18"/>
                <w:szCs w:val="18"/>
              </w:rPr>
              <w:t>-763.15</w:t>
            </w:r>
          </w:p>
        </w:tc>
      </w:tr>
      <w:tr w:rsidR="004C5990">
        <w:tc>
          <w:tcPr>
            <w:tcW w:w="1499" w:type="dxa"/>
            <w:vAlign w:val="center"/>
          </w:tcPr>
          <w:p w:rsidR="004C5990" w:rsidRDefault="000E5220">
            <w:pPr>
              <w:jc w:val="center"/>
            </w:pPr>
            <w:r>
              <w:rPr>
                <w:color w:val="000000"/>
                <w:sz w:val="18"/>
                <w:szCs w:val="18"/>
              </w:rPr>
              <w:t>其他负债</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189,346.95</w:t>
            </w:r>
          </w:p>
        </w:tc>
        <w:tc>
          <w:tcPr>
            <w:tcW w:w="1500" w:type="dxa"/>
            <w:vAlign w:val="center"/>
          </w:tcPr>
          <w:p w:rsidR="004C5990" w:rsidRDefault="000E5220">
            <w:pPr>
              <w:jc w:val="right"/>
            </w:pPr>
            <w:r>
              <w:rPr>
                <w:color w:val="000000"/>
                <w:sz w:val="18"/>
                <w:szCs w:val="18"/>
              </w:rPr>
              <w:t>189,346.95</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28,000,000.00</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14,839,742.94</w:t>
            </w:r>
          </w:p>
        </w:tc>
        <w:tc>
          <w:tcPr>
            <w:tcW w:w="3459" w:type="dxa"/>
            <w:vAlign w:val="center"/>
          </w:tcPr>
          <w:p w:rsidR="00916EC9" w:rsidRPr="00EB682B" w:rsidRDefault="00916EC9" w:rsidP="004C1637">
            <w:pPr>
              <w:spacing w:before="29" w:line="288" w:lineRule="auto"/>
              <w:ind w:right="210"/>
              <w:jc w:val="right"/>
              <w:rPr>
                <w:sz w:val="18"/>
                <w:szCs w:val="18"/>
              </w:rPr>
            </w:pPr>
            <w:r w:rsidRPr="00EB682B">
              <w:rPr>
                <w:sz w:val="18"/>
                <w:szCs w:val="18"/>
              </w:rPr>
              <w:t>42,839,742.94</w:t>
            </w:r>
          </w:p>
        </w:tc>
      </w:tr>
      <w:tr w:rsidR="00916EC9" w:rsidRPr="0091212A" w:rsidTr="00A2302D">
        <w:trPr>
          <w:trHeight w:val="280"/>
        </w:trPr>
        <w:tc>
          <w:tcPr>
            <w:tcW w:w="3459" w:type="dxa"/>
            <w:vAlign w:val="center"/>
          </w:tcPr>
          <w:p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23,302,722.02</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66,926,457.66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39,567,082.96</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23,915,410.71</w:t>
            </w:r>
          </w:p>
        </w:tc>
        <w:tc>
          <w:tcPr>
            <w:tcW w:w="3459" w:type="dxa"/>
            <w:vAlign w:val="center"/>
          </w:tcPr>
          <w:p w:rsidR="00916EC9" w:rsidRPr="00EB682B" w:rsidRDefault="00916EC9" w:rsidP="004C1637">
            <w:pPr>
              <w:spacing w:before="29" w:line="288" w:lineRule="auto"/>
              <w:jc w:val="right"/>
              <w:rPr>
                <w:sz w:val="18"/>
                <w:szCs w:val="18"/>
              </w:rPr>
            </w:pPr>
            <w:r w:rsidRPr="00EB682B">
              <w:rPr>
                <w:sz w:val="18"/>
                <w:szCs w:val="18"/>
              </w:rPr>
              <w:t>153,711,673.35</w:t>
            </w:r>
          </w:p>
        </w:tc>
      </w:tr>
      <w:tr w:rsidR="00916EC9" w:rsidRPr="0091212A" w:rsidTr="00C12230">
        <w:trPr>
          <w:trHeight w:val="280"/>
        </w:trPr>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上年度末</w:t>
            </w:r>
          </w:p>
          <w:p w:rsidR="00916EC9" w:rsidRPr="00C23F14" w:rsidRDefault="00916EC9" w:rsidP="00C23F14">
            <w:pPr>
              <w:spacing w:before="29" w:line="288" w:lineRule="auto"/>
              <w:jc w:val="center"/>
              <w:rPr>
                <w:b/>
                <w:sz w:val="18"/>
                <w:szCs w:val="18"/>
              </w:rPr>
            </w:pPr>
            <w:r w:rsidRPr="00C23F14">
              <w:rPr>
                <w:b/>
                <w:sz w:val="18"/>
                <w:szCs w:val="18"/>
              </w:rPr>
              <w:t>2018</w:t>
            </w:r>
            <w:r w:rsidRPr="00C23F14">
              <w:rPr>
                <w:b/>
                <w:sz w:val="18"/>
                <w:szCs w:val="18"/>
              </w:rPr>
              <w:t>年</w:t>
            </w:r>
            <w:r w:rsidRPr="00C23F14">
              <w:rPr>
                <w:b/>
                <w:sz w:val="18"/>
                <w:szCs w:val="18"/>
              </w:rPr>
              <w:t>12</w:t>
            </w:r>
            <w:r w:rsidRPr="00C23F14">
              <w:rPr>
                <w:b/>
                <w:sz w:val="18"/>
                <w:szCs w:val="18"/>
              </w:rPr>
              <w:t>月</w:t>
            </w:r>
            <w:r w:rsidRPr="00C23F14">
              <w:rPr>
                <w:b/>
                <w:sz w:val="18"/>
                <w:szCs w:val="18"/>
              </w:rPr>
              <w:t>31</w:t>
            </w:r>
            <w:r w:rsidRPr="00C23F14">
              <w:rPr>
                <w:b/>
                <w:sz w:val="18"/>
                <w:szCs w:val="18"/>
              </w:rPr>
              <w:t>日</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w:t>
            </w:r>
            <w:r w:rsidRPr="00C23F14">
              <w:rPr>
                <w:rFonts w:hint="eastAsia"/>
                <w:b/>
                <w:sz w:val="18"/>
                <w:szCs w:val="18"/>
              </w:rPr>
              <w:t>年以内</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1-5</w:t>
            </w:r>
            <w:r w:rsidRPr="00C23F14">
              <w:rPr>
                <w:rFonts w:hint="eastAsia"/>
                <w:b/>
                <w:sz w:val="18"/>
                <w:szCs w:val="18"/>
              </w:rPr>
              <w:t>年</w:t>
            </w:r>
          </w:p>
        </w:tc>
        <w:tc>
          <w:tcPr>
            <w:tcW w:w="3459" w:type="dxa"/>
            <w:vAlign w:val="center"/>
          </w:tcPr>
          <w:p w:rsidR="00916EC9" w:rsidRPr="00C23F14" w:rsidRDefault="00916EC9" w:rsidP="00C23F14">
            <w:pPr>
              <w:spacing w:before="29" w:line="288" w:lineRule="auto"/>
              <w:jc w:val="center"/>
              <w:rPr>
                <w:b/>
                <w:sz w:val="18"/>
                <w:szCs w:val="18"/>
              </w:rPr>
            </w:pPr>
            <w:r w:rsidRPr="00C23F14">
              <w:rPr>
                <w:b/>
                <w:sz w:val="18"/>
                <w:szCs w:val="18"/>
              </w:rPr>
              <w:t>5</w:t>
            </w:r>
            <w:r w:rsidRPr="00C23F14">
              <w:rPr>
                <w:rFonts w:hint="eastAsia"/>
                <w:b/>
                <w:sz w:val="18"/>
                <w:szCs w:val="18"/>
              </w:rPr>
              <w:t>年以上</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不计息</w:t>
            </w:r>
          </w:p>
        </w:tc>
        <w:tc>
          <w:tcPr>
            <w:tcW w:w="3459" w:type="dxa"/>
            <w:vAlign w:val="center"/>
          </w:tcPr>
          <w:p w:rsidR="00916EC9" w:rsidRPr="00C23F14" w:rsidRDefault="00916EC9" w:rsidP="00C23F14">
            <w:pPr>
              <w:spacing w:before="29" w:line="288" w:lineRule="auto"/>
              <w:jc w:val="center"/>
              <w:rPr>
                <w:b/>
                <w:sz w:val="18"/>
                <w:szCs w:val="18"/>
              </w:rPr>
            </w:pPr>
            <w:r w:rsidRPr="00C23F14">
              <w:rPr>
                <w:rFonts w:hint="eastAsia"/>
                <w:b/>
                <w:sz w:val="18"/>
                <w:szCs w:val="18"/>
              </w:rPr>
              <w:t>合计</w:t>
            </w:r>
          </w:p>
        </w:tc>
      </w:tr>
      <w:tr w:rsidR="00916EC9" w:rsidRPr="0091212A"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w:t>
            </w: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c>
          <w:tcPr>
            <w:tcW w:w="3459" w:type="dxa"/>
            <w:vAlign w:val="center"/>
          </w:tcPr>
          <w:p w:rsidR="00916EC9" w:rsidRPr="0091212A" w:rsidRDefault="00916EC9" w:rsidP="00400137">
            <w:pPr>
              <w:spacing w:line="360" w:lineRule="auto"/>
              <w:jc w:val="right"/>
              <w:rPr>
                <w:rFonts w:ascii="宋体" w:hAnsi="宋体"/>
                <w:b/>
                <w:color w:val="000000"/>
                <w:szCs w:val="21"/>
              </w:rPr>
            </w:pPr>
          </w:p>
        </w:tc>
      </w:tr>
      <w:tr w:rsidR="004C5990">
        <w:tc>
          <w:tcPr>
            <w:tcW w:w="1499" w:type="dxa"/>
            <w:vAlign w:val="center"/>
          </w:tcPr>
          <w:p w:rsidR="004C5990" w:rsidRDefault="000E5220">
            <w:pPr>
              <w:jc w:val="center"/>
            </w:pPr>
            <w:r>
              <w:rPr>
                <w:color w:val="000000"/>
                <w:sz w:val="18"/>
                <w:szCs w:val="18"/>
              </w:rPr>
              <w:t>银行存款</w:t>
            </w:r>
          </w:p>
        </w:tc>
        <w:tc>
          <w:tcPr>
            <w:tcW w:w="1499" w:type="dxa"/>
            <w:vAlign w:val="center"/>
          </w:tcPr>
          <w:p w:rsidR="004C5990" w:rsidRDefault="000E5220">
            <w:pPr>
              <w:jc w:val="right"/>
            </w:pPr>
            <w:r>
              <w:rPr>
                <w:color w:val="000000"/>
                <w:sz w:val="18"/>
                <w:szCs w:val="18"/>
              </w:rPr>
              <w:t>525,220.42</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525,220.42</w:t>
            </w:r>
          </w:p>
        </w:tc>
      </w:tr>
      <w:tr w:rsidR="004C5990">
        <w:tc>
          <w:tcPr>
            <w:tcW w:w="1499" w:type="dxa"/>
            <w:vAlign w:val="center"/>
          </w:tcPr>
          <w:p w:rsidR="004C5990" w:rsidRDefault="000E5220">
            <w:pPr>
              <w:jc w:val="center"/>
            </w:pPr>
            <w:r>
              <w:rPr>
                <w:color w:val="000000"/>
                <w:sz w:val="18"/>
                <w:szCs w:val="18"/>
              </w:rPr>
              <w:t>结算备付金</w:t>
            </w:r>
          </w:p>
        </w:tc>
        <w:tc>
          <w:tcPr>
            <w:tcW w:w="1499" w:type="dxa"/>
            <w:vAlign w:val="center"/>
          </w:tcPr>
          <w:p w:rsidR="004C5990" w:rsidRDefault="000E5220">
            <w:pPr>
              <w:jc w:val="right"/>
            </w:pPr>
            <w:r>
              <w:rPr>
                <w:color w:val="000000"/>
                <w:sz w:val="18"/>
                <w:szCs w:val="18"/>
              </w:rPr>
              <w:t>4,370,487.06</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4,370,487.06</w:t>
            </w:r>
          </w:p>
        </w:tc>
      </w:tr>
      <w:tr w:rsidR="004C5990">
        <w:tc>
          <w:tcPr>
            <w:tcW w:w="1499" w:type="dxa"/>
            <w:vAlign w:val="center"/>
          </w:tcPr>
          <w:p w:rsidR="004C5990" w:rsidRDefault="000E5220">
            <w:pPr>
              <w:jc w:val="center"/>
            </w:pPr>
            <w:r>
              <w:rPr>
                <w:color w:val="000000"/>
                <w:sz w:val="18"/>
                <w:szCs w:val="18"/>
              </w:rPr>
              <w:t>存出保证金</w:t>
            </w:r>
          </w:p>
        </w:tc>
        <w:tc>
          <w:tcPr>
            <w:tcW w:w="1499" w:type="dxa"/>
            <w:vAlign w:val="center"/>
          </w:tcPr>
          <w:p w:rsidR="004C5990" w:rsidRDefault="000E5220">
            <w:pPr>
              <w:jc w:val="right"/>
            </w:pPr>
            <w:r>
              <w:rPr>
                <w:color w:val="000000"/>
                <w:sz w:val="18"/>
                <w:szCs w:val="18"/>
              </w:rPr>
              <w:t>84,768.02</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84,768.02</w:t>
            </w:r>
          </w:p>
        </w:tc>
      </w:tr>
      <w:tr w:rsidR="004C5990">
        <w:tc>
          <w:tcPr>
            <w:tcW w:w="1499" w:type="dxa"/>
            <w:vAlign w:val="center"/>
          </w:tcPr>
          <w:p w:rsidR="004C5990" w:rsidRDefault="000E5220">
            <w:pPr>
              <w:jc w:val="center"/>
            </w:pPr>
            <w:r>
              <w:rPr>
                <w:color w:val="000000"/>
                <w:sz w:val="18"/>
                <w:szCs w:val="18"/>
              </w:rPr>
              <w:t>交易性金融资产</w:t>
            </w:r>
          </w:p>
        </w:tc>
        <w:tc>
          <w:tcPr>
            <w:tcW w:w="1499" w:type="dxa"/>
            <w:vAlign w:val="center"/>
          </w:tcPr>
          <w:p w:rsidR="004C5990" w:rsidRDefault="000E5220">
            <w:pPr>
              <w:jc w:val="right"/>
            </w:pPr>
            <w:r>
              <w:rPr>
                <w:color w:val="000000"/>
                <w:sz w:val="18"/>
                <w:szCs w:val="18"/>
              </w:rPr>
              <w:t>21,969,498.70</w:t>
            </w:r>
          </w:p>
        </w:tc>
        <w:tc>
          <w:tcPr>
            <w:tcW w:w="1500" w:type="dxa"/>
            <w:vAlign w:val="center"/>
          </w:tcPr>
          <w:p w:rsidR="004C5990" w:rsidRDefault="000E5220">
            <w:pPr>
              <w:jc w:val="right"/>
            </w:pPr>
            <w:r>
              <w:rPr>
                <w:color w:val="000000"/>
                <w:sz w:val="18"/>
                <w:szCs w:val="18"/>
              </w:rPr>
              <w:t>126,637,000.00</w:t>
            </w:r>
          </w:p>
        </w:tc>
        <w:tc>
          <w:tcPr>
            <w:tcW w:w="1500" w:type="dxa"/>
            <w:vAlign w:val="center"/>
          </w:tcPr>
          <w:p w:rsidR="004C5990" w:rsidRDefault="000E5220">
            <w:pPr>
              <w:jc w:val="right"/>
            </w:pPr>
            <w:r>
              <w:rPr>
                <w:color w:val="000000"/>
                <w:sz w:val="18"/>
                <w:szCs w:val="18"/>
              </w:rPr>
              <w:t>20,626,000.00</w:t>
            </w:r>
          </w:p>
        </w:tc>
        <w:tc>
          <w:tcPr>
            <w:tcW w:w="1500" w:type="dxa"/>
            <w:vAlign w:val="center"/>
          </w:tcPr>
          <w:p w:rsidR="004C5990" w:rsidRDefault="000E5220">
            <w:pPr>
              <w:jc w:val="right"/>
            </w:pPr>
            <w:r>
              <w:rPr>
                <w:color w:val="000000"/>
                <w:sz w:val="18"/>
                <w:szCs w:val="18"/>
              </w:rPr>
              <w:t>719,400.00</w:t>
            </w:r>
          </w:p>
        </w:tc>
        <w:tc>
          <w:tcPr>
            <w:tcW w:w="1500" w:type="dxa"/>
            <w:vAlign w:val="center"/>
          </w:tcPr>
          <w:p w:rsidR="004C5990" w:rsidRDefault="000E5220">
            <w:pPr>
              <w:jc w:val="right"/>
            </w:pPr>
            <w:r>
              <w:rPr>
                <w:color w:val="000000"/>
                <w:sz w:val="18"/>
                <w:szCs w:val="18"/>
              </w:rPr>
              <w:t>169,951,898.70</w:t>
            </w:r>
          </w:p>
        </w:tc>
      </w:tr>
      <w:tr w:rsidR="004C5990">
        <w:tc>
          <w:tcPr>
            <w:tcW w:w="1499" w:type="dxa"/>
            <w:vAlign w:val="center"/>
          </w:tcPr>
          <w:p w:rsidR="004C5990" w:rsidRDefault="000E5220">
            <w:pPr>
              <w:jc w:val="center"/>
            </w:pPr>
            <w:r>
              <w:rPr>
                <w:color w:val="000000"/>
                <w:sz w:val="18"/>
                <w:szCs w:val="18"/>
              </w:rPr>
              <w:t>买入返售金融资产</w:t>
            </w:r>
          </w:p>
        </w:tc>
        <w:tc>
          <w:tcPr>
            <w:tcW w:w="1499" w:type="dxa"/>
            <w:vAlign w:val="center"/>
          </w:tcPr>
          <w:p w:rsidR="004C5990" w:rsidRDefault="000E5220">
            <w:pPr>
              <w:jc w:val="right"/>
            </w:pPr>
            <w:r>
              <w:rPr>
                <w:color w:val="000000"/>
                <w:sz w:val="18"/>
                <w:szCs w:val="18"/>
              </w:rPr>
              <w:t>4,400,000.00</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4,400,000.00</w:t>
            </w:r>
          </w:p>
        </w:tc>
      </w:tr>
      <w:tr w:rsidR="004C5990">
        <w:tc>
          <w:tcPr>
            <w:tcW w:w="1499" w:type="dxa"/>
            <w:vAlign w:val="center"/>
          </w:tcPr>
          <w:p w:rsidR="004C5990" w:rsidRDefault="000E5220">
            <w:pPr>
              <w:jc w:val="center"/>
            </w:pPr>
            <w:r>
              <w:rPr>
                <w:color w:val="000000"/>
                <w:sz w:val="18"/>
                <w:szCs w:val="18"/>
              </w:rPr>
              <w:t>应收证券清算款</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73,759.53</w:t>
            </w:r>
          </w:p>
        </w:tc>
        <w:tc>
          <w:tcPr>
            <w:tcW w:w="1500" w:type="dxa"/>
            <w:vAlign w:val="center"/>
          </w:tcPr>
          <w:p w:rsidR="004C5990" w:rsidRDefault="000E5220">
            <w:pPr>
              <w:jc w:val="right"/>
            </w:pPr>
            <w:r>
              <w:rPr>
                <w:color w:val="000000"/>
                <w:sz w:val="18"/>
                <w:szCs w:val="18"/>
              </w:rPr>
              <w:t>73,759.53</w:t>
            </w:r>
          </w:p>
        </w:tc>
      </w:tr>
      <w:tr w:rsidR="004C5990">
        <w:tc>
          <w:tcPr>
            <w:tcW w:w="1499" w:type="dxa"/>
            <w:vAlign w:val="center"/>
          </w:tcPr>
          <w:p w:rsidR="004C5990" w:rsidRDefault="000E5220">
            <w:pPr>
              <w:jc w:val="center"/>
            </w:pPr>
            <w:r>
              <w:rPr>
                <w:color w:val="000000"/>
                <w:sz w:val="18"/>
                <w:szCs w:val="18"/>
              </w:rPr>
              <w:t>应收利息</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2,973,455.33</w:t>
            </w:r>
          </w:p>
        </w:tc>
        <w:tc>
          <w:tcPr>
            <w:tcW w:w="1500" w:type="dxa"/>
            <w:vAlign w:val="center"/>
          </w:tcPr>
          <w:p w:rsidR="004C5990" w:rsidRDefault="000E5220">
            <w:pPr>
              <w:jc w:val="right"/>
            </w:pPr>
            <w:r>
              <w:rPr>
                <w:color w:val="000000"/>
                <w:sz w:val="18"/>
                <w:szCs w:val="18"/>
              </w:rPr>
              <w:t>2,973,455.33</w:t>
            </w:r>
          </w:p>
        </w:tc>
      </w:tr>
      <w:tr w:rsidR="004C5990">
        <w:tc>
          <w:tcPr>
            <w:tcW w:w="1499" w:type="dxa"/>
            <w:vAlign w:val="center"/>
          </w:tcPr>
          <w:p w:rsidR="004C5990" w:rsidRDefault="000E5220">
            <w:pPr>
              <w:jc w:val="center"/>
            </w:pPr>
            <w:r>
              <w:rPr>
                <w:color w:val="000000"/>
                <w:sz w:val="18"/>
                <w:szCs w:val="18"/>
              </w:rPr>
              <w:t>应收申购款</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14,575.87</w:t>
            </w:r>
          </w:p>
        </w:tc>
        <w:tc>
          <w:tcPr>
            <w:tcW w:w="1500" w:type="dxa"/>
            <w:vAlign w:val="center"/>
          </w:tcPr>
          <w:p w:rsidR="004C5990" w:rsidRDefault="000E5220">
            <w:pPr>
              <w:jc w:val="right"/>
            </w:pPr>
            <w:r>
              <w:rPr>
                <w:color w:val="000000"/>
                <w:sz w:val="18"/>
                <w:szCs w:val="18"/>
              </w:rPr>
              <w:t>14,575.87</w:t>
            </w:r>
          </w:p>
        </w:tc>
      </w:tr>
      <w:tr w:rsidR="00916EC9" w:rsidRPr="006666AF" w:rsidTr="004F265E">
        <w:trPr>
          <w:trHeight w:val="280"/>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t>资产总计</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31,349,974.20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126,637,000.00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20,626,000.00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3,781,190.73</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182,394,164.93</w:t>
            </w:r>
          </w:p>
        </w:tc>
      </w:tr>
      <w:tr w:rsidR="00916EC9" w:rsidRPr="006666AF" w:rsidTr="004F265E">
        <w:trPr>
          <w:trHeight w:val="278"/>
        </w:trPr>
        <w:tc>
          <w:tcPr>
            <w:tcW w:w="3459" w:type="dxa"/>
            <w:vAlign w:val="center"/>
          </w:tcPr>
          <w:p w:rsidR="00916EC9" w:rsidRPr="006666AF" w:rsidRDefault="00916EC9" w:rsidP="004F265E">
            <w:pPr>
              <w:spacing w:before="29" w:line="288" w:lineRule="auto"/>
              <w:rPr>
                <w:rFonts w:ascii="宋体" w:hAnsi="宋体"/>
                <w:color w:val="000000"/>
                <w:szCs w:val="21"/>
              </w:rPr>
            </w:pPr>
            <w:r w:rsidRPr="0056514C">
              <w:rPr>
                <w:rFonts w:hint="eastAsia"/>
                <w:color w:val="000000"/>
                <w:sz w:val="18"/>
                <w:szCs w:val="18"/>
              </w:rPr>
              <w:lastRenderedPageBreak/>
              <w:t>负债</w:t>
            </w:r>
          </w:p>
        </w:tc>
        <w:tc>
          <w:tcPr>
            <w:tcW w:w="3459" w:type="dxa"/>
            <w:vAlign w:val="center"/>
          </w:tcPr>
          <w:p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c>
          <w:tcPr>
            <w:tcW w:w="3459" w:type="dxa"/>
            <w:vAlign w:val="center"/>
          </w:tcPr>
          <w:p w:rsidR="00916EC9" w:rsidRPr="006666AF" w:rsidRDefault="00916EC9" w:rsidP="00400137">
            <w:pPr>
              <w:spacing w:line="360" w:lineRule="auto"/>
              <w:jc w:val="right"/>
              <w:rPr>
                <w:rFonts w:ascii="宋体" w:hAnsi="宋体"/>
                <w:color w:val="000000"/>
                <w:szCs w:val="21"/>
              </w:rPr>
            </w:pPr>
          </w:p>
        </w:tc>
      </w:tr>
      <w:tr w:rsidR="004C5990">
        <w:tc>
          <w:tcPr>
            <w:tcW w:w="1499" w:type="dxa"/>
            <w:vAlign w:val="center"/>
          </w:tcPr>
          <w:p w:rsidR="004C5990" w:rsidRDefault="000E5220">
            <w:pPr>
              <w:jc w:val="center"/>
            </w:pPr>
            <w:r>
              <w:rPr>
                <w:color w:val="000000"/>
                <w:sz w:val="18"/>
                <w:szCs w:val="18"/>
              </w:rPr>
              <w:t>应付赎回款</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78,270.50</w:t>
            </w:r>
          </w:p>
        </w:tc>
        <w:tc>
          <w:tcPr>
            <w:tcW w:w="1500" w:type="dxa"/>
            <w:vAlign w:val="center"/>
          </w:tcPr>
          <w:p w:rsidR="004C5990" w:rsidRDefault="000E5220">
            <w:pPr>
              <w:jc w:val="right"/>
            </w:pPr>
            <w:r>
              <w:rPr>
                <w:color w:val="000000"/>
                <w:sz w:val="18"/>
                <w:szCs w:val="18"/>
              </w:rPr>
              <w:t>78,270.50</w:t>
            </w:r>
          </w:p>
        </w:tc>
      </w:tr>
      <w:tr w:rsidR="004C5990">
        <w:tc>
          <w:tcPr>
            <w:tcW w:w="1499" w:type="dxa"/>
            <w:vAlign w:val="center"/>
          </w:tcPr>
          <w:p w:rsidR="004C5990" w:rsidRDefault="000E5220">
            <w:pPr>
              <w:jc w:val="center"/>
            </w:pPr>
            <w:r>
              <w:rPr>
                <w:color w:val="000000"/>
                <w:sz w:val="18"/>
                <w:szCs w:val="18"/>
              </w:rPr>
              <w:t>应付管理人报酬</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110,398.60</w:t>
            </w:r>
          </w:p>
        </w:tc>
        <w:tc>
          <w:tcPr>
            <w:tcW w:w="1500" w:type="dxa"/>
            <w:vAlign w:val="center"/>
          </w:tcPr>
          <w:p w:rsidR="004C5990" w:rsidRDefault="000E5220">
            <w:pPr>
              <w:jc w:val="right"/>
            </w:pPr>
            <w:r>
              <w:rPr>
                <w:color w:val="000000"/>
                <w:sz w:val="18"/>
                <w:szCs w:val="18"/>
              </w:rPr>
              <w:t>110,398.60</w:t>
            </w:r>
          </w:p>
        </w:tc>
      </w:tr>
      <w:tr w:rsidR="004C5990">
        <w:tc>
          <w:tcPr>
            <w:tcW w:w="1499" w:type="dxa"/>
            <w:vAlign w:val="center"/>
          </w:tcPr>
          <w:p w:rsidR="004C5990" w:rsidRDefault="000E5220">
            <w:pPr>
              <w:jc w:val="center"/>
            </w:pPr>
            <w:r>
              <w:rPr>
                <w:color w:val="000000"/>
                <w:sz w:val="18"/>
                <w:szCs w:val="18"/>
              </w:rPr>
              <w:t>应付托管费</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31,542.44</w:t>
            </w:r>
          </w:p>
        </w:tc>
        <w:tc>
          <w:tcPr>
            <w:tcW w:w="1500" w:type="dxa"/>
            <w:vAlign w:val="center"/>
          </w:tcPr>
          <w:p w:rsidR="004C5990" w:rsidRDefault="000E5220">
            <w:pPr>
              <w:jc w:val="right"/>
            </w:pPr>
            <w:r>
              <w:rPr>
                <w:color w:val="000000"/>
                <w:sz w:val="18"/>
                <w:szCs w:val="18"/>
              </w:rPr>
              <w:t>31,542.44</w:t>
            </w:r>
          </w:p>
        </w:tc>
      </w:tr>
      <w:tr w:rsidR="004C5990">
        <w:tc>
          <w:tcPr>
            <w:tcW w:w="1499" w:type="dxa"/>
            <w:vAlign w:val="center"/>
          </w:tcPr>
          <w:p w:rsidR="004C5990" w:rsidRDefault="000E5220">
            <w:pPr>
              <w:jc w:val="center"/>
            </w:pPr>
            <w:r>
              <w:rPr>
                <w:color w:val="000000"/>
                <w:sz w:val="18"/>
                <w:szCs w:val="18"/>
              </w:rPr>
              <w:t>应付销售服务费</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4,390.64</w:t>
            </w:r>
          </w:p>
        </w:tc>
        <w:tc>
          <w:tcPr>
            <w:tcW w:w="1500" w:type="dxa"/>
            <w:vAlign w:val="center"/>
          </w:tcPr>
          <w:p w:rsidR="004C5990" w:rsidRDefault="000E5220">
            <w:pPr>
              <w:jc w:val="right"/>
            </w:pPr>
            <w:r>
              <w:rPr>
                <w:color w:val="000000"/>
                <w:sz w:val="18"/>
                <w:szCs w:val="18"/>
              </w:rPr>
              <w:t>4,390.64</w:t>
            </w:r>
          </w:p>
        </w:tc>
      </w:tr>
      <w:tr w:rsidR="004C5990">
        <w:tc>
          <w:tcPr>
            <w:tcW w:w="1499" w:type="dxa"/>
            <w:vAlign w:val="center"/>
          </w:tcPr>
          <w:p w:rsidR="004C5990" w:rsidRDefault="000E5220">
            <w:pPr>
              <w:jc w:val="center"/>
            </w:pPr>
            <w:r>
              <w:rPr>
                <w:color w:val="000000"/>
                <w:sz w:val="18"/>
                <w:szCs w:val="18"/>
              </w:rPr>
              <w:t>应付交易费用</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89,355.41</w:t>
            </w:r>
          </w:p>
        </w:tc>
        <w:tc>
          <w:tcPr>
            <w:tcW w:w="1500" w:type="dxa"/>
            <w:vAlign w:val="center"/>
          </w:tcPr>
          <w:p w:rsidR="004C5990" w:rsidRDefault="000E5220">
            <w:pPr>
              <w:jc w:val="right"/>
            </w:pPr>
            <w:r>
              <w:rPr>
                <w:color w:val="000000"/>
                <w:sz w:val="18"/>
                <w:szCs w:val="18"/>
              </w:rPr>
              <w:t>89,355.41</w:t>
            </w:r>
          </w:p>
        </w:tc>
      </w:tr>
      <w:tr w:rsidR="004C5990">
        <w:tc>
          <w:tcPr>
            <w:tcW w:w="1499" w:type="dxa"/>
            <w:vAlign w:val="center"/>
          </w:tcPr>
          <w:p w:rsidR="004C5990" w:rsidRDefault="000E5220">
            <w:pPr>
              <w:jc w:val="center"/>
            </w:pPr>
            <w:r>
              <w:rPr>
                <w:color w:val="000000"/>
                <w:sz w:val="18"/>
                <w:szCs w:val="18"/>
              </w:rPr>
              <w:t>应交税费</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17,900.66</w:t>
            </w:r>
          </w:p>
        </w:tc>
        <w:tc>
          <w:tcPr>
            <w:tcW w:w="1500" w:type="dxa"/>
            <w:vAlign w:val="center"/>
          </w:tcPr>
          <w:p w:rsidR="004C5990" w:rsidRDefault="000E5220">
            <w:pPr>
              <w:jc w:val="right"/>
            </w:pPr>
            <w:r>
              <w:rPr>
                <w:color w:val="000000"/>
                <w:sz w:val="18"/>
                <w:szCs w:val="18"/>
              </w:rPr>
              <w:t>17,900.66</w:t>
            </w:r>
          </w:p>
        </w:tc>
      </w:tr>
      <w:tr w:rsidR="004C5990">
        <w:tc>
          <w:tcPr>
            <w:tcW w:w="1499" w:type="dxa"/>
            <w:vAlign w:val="center"/>
          </w:tcPr>
          <w:p w:rsidR="004C5990" w:rsidRDefault="000E5220">
            <w:pPr>
              <w:jc w:val="center"/>
            </w:pPr>
            <w:r>
              <w:rPr>
                <w:color w:val="000000"/>
                <w:sz w:val="18"/>
                <w:szCs w:val="18"/>
              </w:rPr>
              <w:t>其他负债</w:t>
            </w:r>
          </w:p>
        </w:tc>
        <w:tc>
          <w:tcPr>
            <w:tcW w:w="1499"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w:t>
            </w:r>
          </w:p>
        </w:tc>
        <w:tc>
          <w:tcPr>
            <w:tcW w:w="1500" w:type="dxa"/>
            <w:vAlign w:val="center"/>
          </w:tcPr>
          <w:p w:rsidR="004C5990" w:rsidRDefault="000E5220">
            <w:pPr>
              <w:jc w:val="right"/>
            </w:pPr>
            <w:r>
              <w:rPr>
                <w:color w:val="000000"/>
                <w:sz w:val="18"/>
                <w:szCs w:val="18"/>
              </w:rPr>
              <w:t>149,323.09</w:t>
            </w:r>
          </w:p>
        </w:tc>
        <w:tc>
          <w:tcPr>
            <w:tcW w:w="1500" w:type="dxa"/>
            <w:vAlign w:val="center"/>
          </w:tcPr>
          <w:p w:rsidR="004C5990" w:rsidRDefault="000E5220">
            <w:pPr>
              <w:jc w:val="right"/>
            </w:pPr>
            <w:r>
              <w:rPr>
                <w:color w:val="000000"/>
                <w:sz w:val="18"/>
                <w:szCs w:val="18"/>
              </w:rPr>
              <w:t>149,323.09</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481,181.34</w:t>
            </w:r>
          </w:p>
        </w:tc>
        <w:tc>
          <w:tcPr>
            <w:tcW w:w="3459" w:type="dxa"/>
            <w:vAlign w:val="center"/>
          </w:tcPr>
          <w:p w:rsidR="00916EC9" w:rsidRPr="00C12230" w:rsidRDefault="00916EC9" w:rsidP="004C1637">
            <w:pPr>
              <w:spacing w:before="29" w:line="288" w:lineRule="auto"/>
              <w:jc w:val="right"/>
              <w:rPr>
                <w:sz w:val="18"/>
                <w:szCs w:val="18"/>
              </w:rPr>
            </w:pPr>
            <w:r w:rsidRPr="00C12230">
              <w:rPr>
                <w:rFonts w:hint="eastAsia"/>
                <w:sz w:val="18"/>
                <w:szCs w:val="18"/>
              </w:rPr>
              <w:t>481,181.34</w:t>
            </w:r>
          </w:p>
        </w:tc>
      </w:tr>
      <w:tr w:rsidR="00916EC9" w:rsidRPr="004C1637" w:rsidTr="004F265E">
        <w:trPr>
          <w:trHeight w:val="278"/>
        </w:trPr>
        <w:tc>
          <w:tcPr>
            <w:tcW w:w="3459" w:type="dxa"/>
            <w:vAlign w:val="center"/>
          </w:tcPr>
          <w:p w:rsidR="00916EC9" w:rsidRPr="0056514C" w:rsidRDefault="00916EC9" w:rsidP="004F265E">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31,349,974.20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126,637,000.00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20,626,000.00</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3,300,009.39</w:t>
            </w:r>
          </w:p>
        </w:tc>
        <w:tc>
          <w:tcPr>
            <w:tcW w:w="3459" w:type="dxa"/>
            <w:vAlign w:val="center"/>
          </w:tcPr>
          <w:p w:rsidR="00916EC9" w:rsidRPr="00C12230" w:rsidRDefault="00916EC9" w:rsidP="004C1637">
            <w:pPr>
              <w:spacing w:before="29" w:line="288" w:lineRule="auto"/>
              <w:jc w:val="right"/>
              <w:rPr>
                <w:sz w:val="18"/>
                <w:szCs w:val="18"/>
              </w:rPr>
            </w:pPr>
            <w:r w:rsidRPr="00C12230">
              <w:rPr>
                <w:sz w:val="18"/>
                <w:szCs w:val="18"/>
              </w:rPr>
              <w:t>181,912,983.59</w:t>
            </w:r>
          </w:p>
        </w:tc>
      </w:tr>
    </w:tbl>
    <w:p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2780"/>
        <w:gridCol w:w="2249"/>
      </w:tblGrid>
      <w:tr w:rsidR="004C5990">
        <w:tc>
          <w:tcPr>
            <w:tcW w:w="1276" w:type="dxa"/>
            <w:vAlign w:val="center"/>
          </w:tcPr>
          <w:p w:rsidR="004C5990" w:rsidRDefault="000E5220">
            <w:pPr>
              <w:jc w:val="left"/>
            </w:pPr>
            <w:r>
              <w:rPr>
                <w:color w:val="000000"/>
                <w:sz w:val="24"/>
              </w:rPr>
              <w:t>假设</w:t>
            </w:r>
          </w:p>
        </w:tc>
        <w:tc>
          <w:tcPr>
            <w:tcW w:w="7722" w:type="dxa"/>
            <w:gridSpan w:val="3"/>
            <w:vAlign w:val="center"/>
          </w:tcPr>
          <w:p w:rsidR="004C5990" w:rsidRDefault="000E5220">
            <w:pPr>
              <w:jc w:val="left"/>
            </w:pPr>
            <w:r>
              <w:rPr>
                <w:color w:val="000000"/>
                <w:sz w:val="24"/>
              </w:rPr>
              <w:t>除市场利率以外的其他市场变量保持不变</w:t>
            </w:r>
          </w:p>
        </w:tc>
      </w:tr>
      <w:tr w:rsidR="007E26F4" w:rsidRPr="0091212A" w:rsidTr="00B06CD4">
        <w:tc>
          <w:tcPr>
            <w:tcW w:w="1276" w:type="dxa"/>
            <w:vMerge w:val="restart"/>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gridSpan w:val="2"/>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E26F4" w:rsidRPr="0091212A" w:rsidTr="00B06CD4">
        <w:tc>
          <w:tcPr>
            <w:tcW w:w="1276"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rsidR="007E26F4" w:rsidRPr="000C342B" w:rsidRDefault="007E26F4" w:rsidP="000C342B">
            <w:pPr>
              <w:widowControl/>
              <w:autoSpaceDE w:val="0"/>
              <w:autoSpaceDN w:val="0"/>
              <w:spacing w:before="29" w:line="288" w:lineRule="auto"/>
              <w:ind w:right="-15"/>
              <w:jc w:val="center"/>
              <w:textAlignment w:val="bottom"/>
              <w:rPr>
                <w:color w:val="000000"/>
                <w:sz w:val="24"/>
              </w:rPr>
            </w:pPr>
          </w:p>
        </w:tc>
        <w:tc>
          <w:tcPr>
            <w:tcW w:w="2780" w:type="dxa"/>
            <w:vAlign w:val="center"/>
          </w:tcPr>
          <w:p w:rsidR="007E26F4" w:rsidRPr="000C342B" w:rsidRDefault="007E26F4"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249" w:type="dxa"/>
            <w:vAlign w:val="center"/>
          </w:tcPr>
          <w:p w:rsidR="007E26F4" w:rsidRPr="000C342B" w:rsidRDefault="007E26F4"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7E26F4" w:rsidRPr="000C342B" w:rsidRDefault="007E26F4"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C5990">
        <w:tc>
          <w:tcPr>
            <w:tcW w:w="1276" w:type="dxa"/>
            <w:vMerge/>
          </w:tcPr>
          <w:p w:rsidR="004C5990" w:rsidRDefault="004C5990"/>
        </w:tc>
        <w:tc>
          <w:tcPr>
            <w:tcW w:w="2693" w:type="dxa"/>
            <w:vAlign w:val="center"/>
          </w:tcPr>
          <w:p w:rsidR="004C5990" w:rsidRDefault="000E5220">
            <w:pPr>
              <w:jc w:val="left"/>
            </w:pPr>
            <w:r>
              <w:rPr>
                <w:color w:val="000000"/>
                <w:sz w:val="24"/>
              </w:rPr>
              <w:t>市场利率上升</w:t>
            </w:r>
            <w:r>
              <w:rPr>
                <w:color w:val="000000"/>
                <w:sz w:val="24"/>
              </w:rPr>
              <w:t>25</w:t>
            </w:r>
            <w:r>
              <w:rPr>
                <w:color w:val="000000"/>
                <w:sz w:val="24"/>
              </w:rPr>
              <w:t>个基点</w:t>
            </w:r>
          </w:p>
        </w:tc>
        <w:tc>
          <w:tcPr>
            <w:tcW w:w="2780" w:type="dxa"/>
            <w:vAlign w:val="center"/>
          </w:tcPr>
          <w:p w:rsidR="004C5990" w:rsidRDefault="000E5220">
            <w:pPr>
              <w:jc w:val="right"/>
            </w:pPr>
            <w:r>
              <w:rPr>
                <w:color w:val="000000"/>
                <w:sz w:val="24"/>
              </w:rPr>
              <w:t>减少约</w:t>
            </w:r>
            <w:r>
              <w:rPr>
                <w:color w:val="000000"/>
                <w:sz w:val="24"/>
              </w:rPr>
              <w:t>134</w:t>
            </w:r>
          </w:p>
        </w:tc>
        <w:tc>
          <w:tcPr>
            <w:tcW w:w="2249" w:type="dxa"/>
            <w:vAlign w:val="center"/>
          </w:tcPr>
          <w:p w:rsidR="004C5990" w:rsidRDefault="000E5220">
            <w:pPr>
              <w:jc w:val="right"/>
            </w:pPr>
            <w:r>
              <w:rPr>
                <w:color w:val="000000"/>
                <w:sz w:val="24"/>
              </w:rPr>
              <w:t>减少约</w:t>
            </w:r>
            <w:r>
              <w:rPr>
                <w:color w:val="000000"/>
                <w:sz w:val="24"/>
              </w:rPr>
              <w:t>122</w:t>
            </w:r>
          </w:p>
        </w:tc>
      </w:tr>
      <w:tr w:rsidR="004C5990">
        <w:tc>
          <w:tcPr>
            <w:tcW w:w="1276" w:type="dxa"/>
            <w:vMerge/>
          </w:tcPr>
          <w:p w:rsidR="004C5990" w:rsidRDefault="004C5990"/>
        </w:tc>
        <w:tc>
          <w:tcPr>
            <w:tcW w:w="2693" w:type="dxa"/>
            <w:vAlign w:val="center"/>
          </w:tcPr>
          <w:p w:rsidR="004C5990" w:rsidRDefault="000E5220">
            <w:pPr>
              <w:jc w:val="left"/>
            </w:pPr>
            <w:r>
              <w:rPr>
                <w:color w:val="000000"/>
                <w:sz w:val="24"/>
              </w:rPr>
              <w:t>市场利率下降</w:t>
            </w:r>
            <w:r>
              <w:rPr>
                <w:color w:val="000000"/>
                <w:sz w:val="24"/>
              </w:rPr>
              <w:t>25</w:t>
            </w:r>
            <w:r>
              <w:rPr>
                <w:color w:val="000000"/>
                <w:sz w:val="24"/>
              </w:rPr>
              <w:t>个基点</w:t>
            </w:r>
          </w:p>
        </w:tc>
        <w:tc>
          <w:tcPr>
            <w:tcW w:w="2780" w:type="dxa"/>
            <w:vAlign w:val="center"/>
          </w:tcPr>
          <w:p w:rsidR="004C5990" w:rsidRDefault="000E5220">
            <w:pPr>
              <w:jc w:val="right"/>
            </w:pPr>
            <w:r>
              <w:rPr>
                <w:color w:val="000000"/>
                <w:sz w:val="24"/>
              </w:rPr>
              <w:t>增加约</w:t>
            </w:r>
            <w:r>
              <w:rPr>
                <w:color w:val="000000"/>
                <w:sz w:val="24"/>
              </w:rPr>
              <w:t>138</w:t>
            </w:r>
          </w:p>
        </w:tc>
        <w:tc>
          <w:tcPr>
            <w:tcW w:w="2249" w:type="dxa"/>
            <w:vAlign w:val="center"/>
          </w:tcPr>
          <w:p w:rsidR="004C5990" w:rsidRDefault="000E5220">
            <w:pPr>
              <w:jc w:val="right"/>
            </w:pPr>
            <w:r>
              <w:rPr>
                <w:color w:val="000000"/>
                <w:sz w:val="24"/>
              </w:rPr>
              <w:t>增加约</w:t>
            </w:r>
            <w:r>
              <w:rPr>
                <w:color w:val="000000"/>
                <w:sz w:val="24"/>
              </w:rPr>
              <w:t>124</w:t>
            </w:r>
          </w:p>
        </w:tc>
      </w:tr>
    </w:tbl>
    <w:p w:rsidR="007E26F4" w:rsidRPr="007E26F4" w:rsidRDefault="007E26F4" w:rsidP="00026C9C">
      <w:pPr>
        <w:spacing w:line="360" w:lineRule="auto"/>
        <w:ind w:firstLine="420"/>
        <w:rPr>
          <w:rFonts w:asciiTheme="minorEastAsia" w:eastAsiaTheme="minorEastAsia" w:hAnsiTheme="minorEastAsia"/>
          <w:color w:val="000000"/>
          <w:szCs w:val="21"/>
        </w:rPr>
      </w:pPr>
    </w:p>
    <w:p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rsidR="00A701F3" w:rsidRPr="00A701F3" w:rsidRDefault="00A701F3" w:rsidP="00A701F3">
      <w:pPr>
        <w:spacing w:before="29" w:line="288" w:lineRule="auto"/>
        <w:ind w:firstLineChars="200" w:firstLine="480"/>
        <w:rPr>
          <w:kern w:val="0"/>
          <w:sz w:val="24"/>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rsidR="004C5990" w:rsidRDefault="000E5220">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197ACB" w:rsidRDefault="001A59F9" w:rsidP="00197ACB">
      <w:pPr>
        <w:spacing w:before="29" w:line="288" w:lineRule="auto"/>
        <w:ind w:firstLineChars="200" w:firstLine="480"/>
        <w:rPr>
          <w:kern w:val="0"/>
          <w:sz w:val="24"/>
        </w:rPr>
      </w:pPr>
      <w:r w:rsidRPr="00197ACB">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D564C7" w:rsidRDefault="001A59F9" w:rsidP="005A7FD8">
      <w:pPr>
        <w:spacing w:line="360" w:lineRule="auto"/>
        <w:ind w:firstLineChars="200" w:firstLine="422"/>
        <w:rPr>
          <w:rFonts w:asciiTheme="minorEastAsia" w:eastAsiaTheme="minorEastAsia" w:hAnsiTheme="minorEastAsia"/>
          <w:b/>
          <w:bCs/>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7.4.13.4.3.1</w:t>
      </w:r>
      <w:r w:rsidRPr="0091476E">
        <w:rPr>
          <w:rFonts w:eastAsiaTheme="minorEastAsia" w:hint="eastAsia"/>
          <w:b/>
          <w:sz w:val="24"/>
        </w:rPr>
        <w:t>其他价格风险敞口</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D564C7" w:rsidTr="00C915A6">
        <w:tc>
          <w:tcPr>
            <w:tcW w:w="3119" w:type="dxa"/>
            <w:vMerge w:val="restart"/>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r w:rsidR="001B261A" w:rsidRPr="000C342B">
              <w:rPr>
                <w:color w:val="000000"/>
                <w:sz w:val="24"/>
              </w:rPr>
              <w:t xml:space="preserve"> </w:t>
            </w:r>
          </w:p>
        </w:tc>
        <w:tc>
          <w:tcPr>
            <w:tcW w:w="2940"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941" w:type="dxa"/>
            <w:gridSpan w:val="2"/>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上年度末</w:t>
            </w:r>
          </w:p>
          <w:p w:rsidR="005F5256" w:rsidRPr="000C342B" w:rsidRDefault="00955CB7" w:rsidP="000C342B">
            <w:pPr>
              <w:widowControl/>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F5256" w:rsidRPr="00D564C7" w:rsidTr="00C915A6">
        <w:tc>
          <w:tcPr>
            <w:tcW w:w="3119" w:type="dxa"/>
            <w:vMerge/>
            <w:vAlign w:val="center"/>
          </w:tcPr>
          <w:p w:rsidR="005F5256" w:rsidRPr="000C342B" w:rsidRDefault="005F5256" w:rsidP="000C342B">
            <w:pPr>
              <w:widowControl/>
              <w:autoSpaceDE w:val="0"/>
              <w:autoSpaceDN w:val="0"/>
              <w:spacing w:before="29" w:line="288" w:lineRule="auto"/>
              <w:ind w:right="-15"/>
              <w:jc w:val="center"/>
              <w:textAlignment w:val="bottom"/>
              <w:rPr>
                <w:color w:val="000000"/>
                <w:sz w:val="24"/>
              </w:rPr>
            </w:pPr>
          </w:p>
        </w:tc>
        <w:tc>
          <w:tcPr>
            <w:tcW w:w="1843"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97"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c>
          <w:tcPr>
            <w:tcW w:w="1879"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062" w:type="dxa"/>
            <w:vAlign w:val="center"/>
          </w:tcPr>
          <w:p w:rsidR="005F5256" w:rsidRPr="000C342B" w:rsidRDefault="005F5256" w:rsidP="000C342B">
            <w:pPr>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交易性金融资产－股票投资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22,544,338.85</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14.67</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719,400.00</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0.40</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w:t>
            </w:r>
            <w:r w:rsidR="00425D45" w:rsidRPr="00696B23">
              <w:rPr>
                <w:rFonts w:hint="eastAsia"/>
                <w:color w:val="000000"/>
                <w:sz w:val="24"/>
              </w:rPr>
              <w:t>－</w:t>
            </w:r>
            <w:r w:rsidRPr="00696B23">
              <w:rPr>
                <w:rFonts w:hint="eastAsia"/>
                <w:color w:val="000000"/>
                <w:sz w:val="24"/>
              </w:rPr>
              <w:t>基金投资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5F5256" w:rsidRPr="00D564C7" w:rsidTr="003D66E3">
        <w:tc>
          <w:tcPr>
            <w:tcW w:w="3119" w:type="dxa"/>
            <w:vAlign w:val="center"/>
          </w:tcPr>
          <w:p w:rsidR="005F5256" w:rsidRPr="00696B23" w:rsidRDefault="005F5256" w:rsidP="00696B23">
            <w:pPr>
              <w:spacing w:before="29" w:line="288" w:lineRule="auto"/>
              <w:jc w:val="left"/>
              <w:rPr>
                <w:color w:val="000000"/>
                <w:sz w:val="24"/>
              </w:rPr>
            </w:pPr>
            <w:r w:rsidRPr="00696B23">
              <w:rPr>
                <w:rFonts w:hint="eastAsia"/>
                <w:color w:val="000000"/>
                <w:sz w:val="24"/>
              </w:rPr>
              <w:t>交易性金融资产－债券投资</w:t>
            </w:r>
          </w:p>
        </w:tc>
        <w:tc>
          <w:tcPr>
            <w:tcW w:w="1843"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41,730,172.62</w:t>
            </w:r>
          </w:p>
        </w:tc>
        <w:tc>
          <w:tcPr>
            <w:tcW w:w="1097"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27.15</w:t>
            </w:r>
          </w:p>
        </w:tc>
        <w:tc>
          <w:tcPr>
            <w:tcW w:w="1879"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5F5256" w:rsidRPr="004C1637" w:rsidRDefault="005F5256"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交易性金融资产－贵金属投资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rFonts w:hint="eastAsia"/>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衍生金融资产－权证投资</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其他</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w:t>
            </w:r>
          </w:p>
        </w:tc>
      </w:tr>
      <w:tr w:rsidR="006E15D2" w:rsidRPr="00D564C7" w:rsidTr="003D66E3">
        <w:tc>
          <w:tcPr>
            <w:tcW w:w="3119" w:type="dxa"/>
            <w:vAlign w:val="center"/>
          </w:tcPr>
          <w:p w:rsidR="006E15D2" w:rsidRPr="00696B23" w:rsidRDefault="006E15D2" w:rsidP="00696B23">
            <w:pPr>
              <w:spacing w:before="29" w:line="288" w:lineRule="auto"/>
              <w:jc w:val="left"/>
              <w:rPr>
                <w:color w:val="000000"/>
                <w:sz w:val="24"/>
              </w:rPr>
            </w:pPr>
            <w:r w:rsidRPr="00696B23">
              <w:rPr>
                <w:rFonts w:hint="eastAsia"/>
                <w:color w:val="000000"/>
                <w:sz w:val="24"/>
              </w:rPr>
              <w:t>合计</w:t>
            </w:r>
          </w:p>
        </w:tc>
        <w:tc>
          <w:tcPr>
            <w:tcW w:w="1843"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64,274,511.47</w:t>
            </w:r>
          </w:p>
        </w:tc>
        <w:tc>
          <w:tcPr>
            <w:tcW w:w="1097"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41.81</w:t>
            </w:r>
          </w:p>
        </w:tc>
        <w:tc>
          <w:tcPr>
            <w:tcW w:w="1879"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719,400.00</w:t>
            </w:r>
          </w:p>
        </w:tc>
        <w:tc>
          <w:tcPr>
            <w:tcW w:w="1062" w:type="dxa"/>
            <w:vAlign w:val="center"/>
          </w:tcPr>
          <w:p w:rsidR="006E15D2" w:rsidRPr="004C1637" w:rsidRDefault="006E15D2" w:rsidP="004C1637">
            <w:pPr>
              <w:spacing w:before="29" w:line="288" w:lineRule="auto"/>
              <w:jc w:val="right"/>
              <w:rPr>
                <w:color w:val="000000"/>
                <w:kern w:val="0"/>
                <w:sz w:val="24"/>
              </w:rPr>
            </w:pPr>
            <w:r w:rsidRPr="004C1637">
              <w:rPr>
                <w:color w:val="000000"/>
                <w:kern w:val="0"/>
                <w:sz w:val="24"/>
              </w:rPr>
              <w:t>0.40</w:t>
            </w:r>
          </w:p>
        </w:tc>
      </w:tr>
    </w:tbl>
    <w:p w:rsidR="005F5256" w:rsidRPr="009F6B95" w:rsidRDefault="005F5256" w:rsidP="009F6B95">
      <w:pPr>
        <w:tabs>
          <w:tab w:val="left" w:pos="426"/>
        </w:tabs>
        <w:spacing w:before="29" w:line="288" w:lineRule="auto"/>
        <w:jc w:val="left"/>
        <w:rPr>
          <w:kern w:val="0"/>
          <w:sz w:val="24"/>
        </w:rPr>
      </w:pPr>
      <w:r w:rsidRPr="009F6B95">
        <w:rPr>
          <w:kern w:val="0"/>
          <w:sz w:val="24"/>
        </w:rPr>
        <w:t>注：债券投资为可转换债券、可交换债券投资。</w:t>
      </w:r>
    </w:p>
    <w:p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7.4.13.4.3.2</w:t>
      </w:r>
      <w:r w:rsidRPr="0091476E">
        <w:rPr>
          <w:rFonts w:eastAsiaTheme="minorEastAsia" w:hint="eastAsia"/>
          <w:b/>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C5990">
        <w:tc>
          <w:tcPr>
            <w:tcW w:w="851" w:type="dxa"/>
            <w:vAlign w:val="center"/>
          </w:tcPr>
          <w:p w:rsidR="004C5990" w:rsidRDefault="000E5220">
            <w:pPr>
              <w:jc w:val="left"/>
            </w:pPr>
            <w:r>
              <w:rPr>
                <w:bCs/>
                <w:color w:val="000000"/>
                <w:sz w:val="24"/>
              </w:rPr>
              <w:t>假设</w:t>
            </w:r>
          </w:p>
        </w:tc>
        <w:tc>
          <w:tcPr>
            <w:tcW w:w="8221" w:type="dxa"/>
            <w:gridSpan w:val="3"/>
            <w:vAlign w:val="center"/>
          </w:tcPr>
          <w:p w:rsidR="004C5990" w:rsidRDefault="000E5220">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480F50" w:rsidRPr="00D564C7" w:rsidTr="007D7D70">
        <w:tc>
          <w:tcPr>
            <w:tcW w:w="851" w:type="dxa"/>
            <w:vMerge w:val="restart"/>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r w:rsidRPr="000C342B">
              <w:rPr>
                <w:color w:val="000000"/>
                <w:sz w:val="24"/>
              </w:rPr>
              <w:t xml:space="preserve"> </w:t>
            </w:r>
          </w:p>
        </w:tc>
        <w:tc>
          <w:tcPr>
            <w:tcW w:w="3969" w:type="dxa"/>
            <w:vMerge w:val="restart"/>
            <w:vAlign w:val="center"/>
          </w:tcPr>
          <w:p w:rsidR="00480F50" w:rsidRPr="000C342B" w:rsidRDefault="00480F50" w:rsidP="006F209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4252" w:type="dxa"/>
            <w:gridSpan w:val="2"/>
          </w:tcPr>
          <w:p w:rsidR="00480F50" w:rsidRPr="000C342B" w:rsidRDefault="00480F50" w:rsidP="000C342B">
            <w:pPr>
              <w:spacing w:before="29" w:line="288" w:lineRule="auto"/>
              <w:jc w:val="center"/>
              <w:rPr>
                <w:color w:val="000000"/>
                <w:sz w:val="24"/>
              </w:rPr>
            </w:pPr>
            <w:r w:rsidRPr="000C342B">
              <w:rPr>
                <w:rFonts w:hint="eastAsia"/>
                <w:color w:val="000000"/>
                <w:sz w:val="24"/>
              </w:rPr>
              <w:t>对资产负债表日基金资产净值的</w:t>
            </w:r>
          </w:p>
          <w:p w:rsidR="00480F50" w:rsidRPr="000C342B" w:rsidRDefault="00480F50"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480F50" w:rsidRPr="00D564C7" w:rsidTr="007D7D70">
        <w:tc>
          <w:tcPr>
            <w:tcW w:w="851" w:type="dxa"/>
            <w:vMerge/>
            <w:vAlign w:val="center"/>
          </w:tcPr>
          <w:p w:rsidR="00480F50" w:rsidRPr="00D564C7" w:rsidRDefault="00480F50" w:rsidP="000D7898">
            <w:pPr>
              <w:widowControl/>
              <w:jc w:val="left"/>
              <w:rPr>
                <w:rFonts w:ascii="宋体"/>
                <w:color w:val="000000"/>
                <w:szCs w:val="21"/>
              </w:rPr>
            </w:pPr>
          </w:p>
        </w:tc>
        <w:tc>
          <w:tcPr>
            <w:tcW w:w="3969" w:type="dxa"/>
            <w:vMerge/>
            <w:vAlign w:val="center"/>
          </w:tcPr>
          <w:p w:rsidR="00480F50" w:rsidRPr="000C342B" w:rsidRDefault="00480F50" w:rsidP="000C342B">
            <w:pPr>
              <w:widowControl/>
              <w:autoSpaceDE w:val="0"/>
              <w:autoSpaceDN w:val="0"/>
              <w:spacing w:before="29" w:line="288" w:lineRule="auto"/>
              <w:ind w:right="-15"/>
              <w:jc w:val="center"/>
              <w:textAlignment w:val="bottom"/>
              <w:rPr>
                <w:color w:val="000000"/>
                <w:sz w:val="24"/>
              </w:rPr>
            </w:pPr>
          </w:p>
        </w:tc>
        <w:tc>
          <w:tcPr>
            <w:tcW w:w="2126" w:type="dxa"/>
          </w:tcPr>
          <w:p w:rsidR="00480F50" w:rsidRPr="000C342B" w:rsidRDefault="00480F50"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2019</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c>
          <w:tcPr>
            <w:tcW w:w="2126" w:type="dxa"/>
          </w:tcPr>
          <w:p w:rsidR="00480F50" w:rsidRPr="000C342B" w:rsidRDefault="00480F50" w:rsidP="000C342B">
            <w:pPr>
              <w:autoSpaceDE w:val="0"/>
              <w:autoSpaceDN w:val="0"/>
              <w:spacing w:before="29" w:line="288" w:lineRule="auto"/>
              <w:ind w:right="-15" w:firstLineChars="300" w:firstLine="720"/>
              <w:jc w:val="center"/>
              <w:textAlignment w:val="bottom"/>
              <w:rPr>
                <w:color w:val="000000"/>
                <w:sz w:val="24"/>
              </w:rPr>
            </w:pPr>
            <w:r w:rsidRPr="000C342B">
              <w:rPr>
                <w:rFonts w:hint="eastAsia"/>
                <w:color w:val="000000"/>
                <w:sz w:val="24"/>
              </w:rPr>
              <w:t>上年度末</w:t>
            </w:r>
          </w:p>
          <w:p w:rsidR="00480F50" w:rsidRPr="000C342B" w:rsidRDefault="00480F50" w:rsidP="000C342B">
            <w:pPr>
              <w:autoSpaceDE w:val="0"/>
              <w:autoSpaceDN w:val="0"/>
              <w:spacing w:before="29" w:line="288" w:lineRule="auto"/>
              <w:ind w:right="-15"/>
              <w:jc w:val="center"/>
              <w:textAlignment w:val="bottom"/>
              <w:rPr>
                <w:color w:val="000000"/>
                <w:sz w:val="24"/>
              </w:rPr>
            </w:pPr>
            <w:r w:rsidRPr="000C342B">
              <w:rPr>
                <w:color w:val="000000"/>
                <w:sz w:val="24"/>
              </w:rPr>
              <w:t>2018</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4C5990">
        <w:tc>
          <w:tcPr>
            <w:tcW w:w="851" w:type="dxa"/>
            <w:vMerge/>
          </w:tcPr>
          <w:p w:rsidR="004C5990" w:rsidRDefault="004C5990"/>
        </w:tc>
        <w:tc>
          <w:tcPr>
            <w:tcW w:w="3969" w:type="dxa"/>
            <w:vAlign w:val="center"/>
          </w:tcPr>
          <w:p w:rsidR="004C5990" w:rsidRDefault="000E5220">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4C5990" w:rsidRDefault="000E5220">
            <w:pPr>
              <w:jc w:val="right"/>
            </w:pPr>
            <w:r>
              <w:rPr>
                <w:color w:val="000000"/>
                <w:sz w:val="24"/>
              </w:rPr>
              <w:t>增加约</w:t>
            </w:r>
            <w:r>
              <w:rPr>
                <w:color w:val="000000"/>
                <w:sz w:val="24"/>
              </w:rPr>
              <w:t>866</w:t>
            </w:r>
          </w:p>
        </w:tc>
        <w:tc>
          <w:tcPr>
            <w:tcW w:w="2126" w:type="dxa"/>
            <w:vAlign w:val="center"/>
          </w:tcPr>
          <w:p w:rsidR="004C5990" w:rsidRDefault="00DE118C">
            <w:pPr>
              <w:jc w:val="right"/>
            </w:pPr>
            <w:r>
              <w:rPr>
                <w:rFonts w:hint="eastAsia"/>
                <w:color w:val="000000"/>
                <w:sz w:val="24"/>
              </w:rPr>
              <w:t>无重大</w:t>
            </w:r>
            <w:r>
              <w:rPr>
                <w:color w:val="000000"/>
                <w:sz w:val="24"/>
              </w:rPr>
              <w:t>影响</w:t>
            </w:r>
          </w:p>
        </w:tc>
      </w:tr>
      <w:tr w:rsidR="004C5990">
        <w:tc>
          <w:tcPr>
            <w:tcW w:w="851" w:type="dxa"/>
            <w:vMerge/>
          </w:tcPr>
          <w:p w:rsidR="004C5990" w:rsidRDefault="004C5990"/>
        </w:tc>
        <w:tc>
          <w:tcPr>
            <w:tcW w:w="3969" w:type="dxa"/>
            <w:vAlign w:val="center"/>
          </w:tcPr>
          <w:p w:rsidR="004C5990" w:rsidRDefault="000E5220">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4C5990" w:rsidRDefault="000E5220">
            <w:pPr>
              <w:jc w:val="right"/>
            </w:pPr>
            <w:r>
              <w:rPr>
                <w:color w:val="000000"/>
                <w:sz w:val="24"/>
              </w:rPr>
              <w:t>减少约</w:t>
            </w:r>
            <w:r>
              <w:rPr>
                <w:color w:val="000000"/>
                <w:sz w:val="24"/>
              </w:rPr>
              <w:t>866</w:t>
            </w:r>
          </w:p>
        </w:tc>
        <w:tc>
          <w:tcPr>
            <w:tcW w:w="2126" w:type="dxa"/>
            <w:vAlign w:val="center"/>
          </w:tcPr>
          <w:p w:rsidR="004C5990" w:rsidRDefault="00DE118C">
            <w:pPr>
              <w:jc w:val="right"/>
            </w:pPr>
            <w:r>
              <w:rPr>
                <w:rFonts w:hint="eastAsia"/>
                <w:color w:val="000000"/>
                <w:sz w:val="24"/>
              </w:rPr>
              <w:t>无重大影响</w:t>
            </w:r>
          </w:p>
        </w:tc>
      </w:tr>
    </w:tbl>
    <w:p w:rsidR="001A59F9" w:rsidRPr="00D564C7" w:rsidRDefault="00480F50" w:rsidP="00761AB7">
      <w:pPr>
        <w:tabs>
          <w:tab w:val="left" w:pos="426"/>
        </w:tabs>
        <w:spacing w:before="29" w:line="288" w:lineRule="auto"/>
        <w:jc w:val="left"/>
        <w:rPr>
          <w:rFonts w:asciiTheme="minorEastAsia" w:eastAsiaTheme="minorEastAsia" w:hAnsiTheme="minorEastAsia"/>
          <w:color w:val="000000"/>
          <w:szCs w:val="21"/>
        </w:rPr>
      </w:pPr>
      <w:r w:rsidRPr="009F6B95">
        <w:rPr>
          <w:kern w:val="0"/>
          <w:sz w:val="24"/>
        </w:rPr>
        <w:t>注：于</w:t>
      </w:r>
      <w:r w:rsidRPr="009F6B95">
        <w:rPr>
          <w:kern w:val="0"/>
          <w:sz w:val="24"/>
        </w:rPr>
        <w:t>2018</w:t>
      </w:r>
      <w:r w:rsidRPr="009F6B95">
        <w:rPr>
          <w:kern w:val="0"/>
          <w:sz w:val="24"/>
        </w:rPr>
        <w:t>年</w:t>
      </w:r>
      <w:r w:rsidRPr="009F6B95">
        <w:rPr>
          <w:kern w:val="0"/>
          <w:sz w:val="24"/>
        </w:rPr>
        <w:t>12</w:t>
      </w:r>
      <w:r w:rsidRPr="009F6B95">
        <w:rPr>
          <w:kern w:val="0"/>
          <w:sz w:val="24"/>
        </w:rPr>
        <w:t>月</w:t>
      </w:r>
      <w:r w:rsidRPr="009F6B95">
        <w:rPr>
          <w:kern w:val="0"/>
          <w:sz w:val="24"/>
        </w:rPr>
        <w:t>31</w:t>
      </w:r>
      <w:r w:rsidRPr="009F6B95">
        <w:rPr>
          <w:kern w:val="0"/>
          <w:sz w:val="24"/>
        </w:rPr>
        <w:t>日，本基金持有的交易性权益类投资公允价值占基金资产净值的比例为</w:t>
      </w:r>
      <w:r w:rsidRPr="009F6B95">
        <w:rPr>
          <w:kern w:val="0"/>
          <w:sz w:val="24"/>
        </w:rPr>
        <w:t>0.40%</w:t>
      </w:r>
      <w:r w:rsidRPr="009F6B95">
        <w:rPr>
          <w:kern w:val="0"/>
          <w:sz w:val="24"/>
        </w:rPr>
        <w:t>，因此除市场利率和外汇汇率以外的市场价格因素的变动对于本基金资产净值无重大影响。</w:t>
      </w:r>
      <w:r w:rsidR="00761AB7">
        <w:rPr>
          <w:rFonts w:hint="eastAsia"/>
          <w:kern w:val="0"/>
          <w:sz w:val="24"/>
        </w:rPr>
        <w:br/>
      </w:r>
    </w:p>
    <w:p w:rsidR="001A59F9" w:rsidRPr="00D564C7" w:rsidRDefault="001A59F9" w:rsidP="0091476E">
      <w:pPr>
        <w:spacing w:before="29" w:line="288" w:lineRule="auto"/>
        <w:rPr>
          <w:rFonts w:asciiTheme="minorEastAsia" w:eastAsiaTheme="minorEastAsia" w:hAnsiTheme="minorEastAsia"/>
          <w:b/>
          <w:color w:val="000000"/>
          <w:szCs w:val="21"/>
        </w:rPr>
      </w:pPr>
      <w:r w:rsidRPr="0091476E">
        <w:rPr>
          <w:rFonts w:eastAsiaTheme="minorEastAsia"/>
          <w:b/>
          <w:sz w:val="24"/>
        </w:rPr>
        <w:t>7.4.14</w:t>
      </w:r>
      <w:r w:rsidRPr="0091476E">
        <w:rPr>
          <w:rFonts w:eastAsiaTheme="minorEastAsia" w:hint="eastAsia"/>
          <w:b/>
          <w:sz w:val="24"/>
        </w:rPr>
        <w:t>有助于理解和分析会计报表需要说明的其他事项</w:t>
      </w:r>
    </w:p>
    <w:p w:rsidR="004C5990" w:rsidRDefault="000E5220">
      <w:pPr>
        <w:spacing w:before="29" w:line="288" w:lineRule="auto"/>
        <w:ind w:firstLineChars="200" w:firstLine="480"/>
        <w:rPr>
          <w:kern w:val="0"/>
          <w:sz w:val="24"/>
        </w:rPr>
      </w:pPr>
      <w:r>
        <w:rPr>
          <w:kern w:val="0"/>
          <w:sz w:val="24"/>
        </w:rPr>
        <w:t xml:space="preserve">(1) </w:t>
      </w:r>
      <w:r>
        <w:rPr>
          <w:kern w:val="0"/>
          <w:sz w:val="24"/>
        </w:rPr>
        <w:t>公允价值</w:t>
      </w:r>
    </w:p>
    <w:p w:rsidR="004C5990" w:rsidRDefault="000E5220">
      <w:pPr>
        <w:spacing w:before="29" w:line="288" w:lineRule="auto"/>
        <w:ind w:firstLineChars="200" w:firstLine="480"/>
        <w:rPr>
          <w:kern w:val="0"/>
          <w:sz w:val="24"/>
        </w:rPr>
      </w:pPr>
      <w:r>
        <w:rPr>
          <w:kern w:val="0"/>
          <w:sz w:val="24"/>
        </w:rPr>
        <w:t xml:space="preserve">(a)  </w:t>
      </w:r>
      <w:r>
        <w:rPr>
          <w:kern w:val="0"/>
          <w:sz w:val="24"/>
        </w:rPr>
        <w:t>金融工具公允价值计量的方法</w:t>
      </w:r>
    </w:p>
    <w:p w:rsidR="004C5990" w:rsidRDefault="000E5220">
      <w:pPr>
        <w:spacing w:before="29" w:line="288" w:lineRule="auto"/>
        <w:ind w:firstLineChars="200" w:firstLine="480"/>
        <w:rPr>
          <w:kern w:val="0"/>
          <w:sz w:val="24"/>
        </w:rPr>
      </w:pPr>
      <w:r>
        <w:rPr>
          <w:kern w:val="0"/>
          <w:sz w:val="24"/>
        </w:rPr>
        <w:t>公允价值计量结果所属的层次，由对公允价值计量整体而言具有重要意义的输入值所属的最低层次决定：</w:t>
      </w:r>
    </w:p>
    <w:p w:rsidR="004C5990" w:rsidRDefault="000E5220">
      <w:pPr>
        <w:spacing w:before="29" w:line="288" w:lineRule="auto"/>
        <w:ind w:firstLineChars="200" w:firstLine="480"/>
        <w:rPr>
          <w:kern w:val="0"/>
          <w:sz w:val="24"/>
        </w:rPr>
      </w:pPr>
      <w:r>
        <w:rPr>
          <w:kern w:val="0"/>
          <w:sz w:val="24"/>
        </w:rPr>
        <w:t>第一层次：相同资产或负债在活跃市场上未经调整的报价。</w:t>
      </w:r>
    </w:p>
    <w:p w:rsidR="004C5990" w:rsidRDefault="000E5220">
      <w:pPr>
        <w:spacing w:before="29" w:line="288" w:lineRule="auto"/>
        <w:ind w:firstLineChars="200" w:firstLine="480"/>
        <w:rPr>
          <w:kern w:val="0"/>
          <w:sz w:val="24"/>
        </w:rPr>
      </w:pPr>
      <w:r>
        <w:rPr>
          <w:kern w:val="0"/>
          <w:sz w:val="24"/>
        </w:rPr>
        <w:t>第二层次：除第一层次输入值外相关资产或负债直接或间接可观察的输入值。</w:t>
      </w:r>
    </w:p>
    <w:p w:rsidR="004C5990" w:rsidRDefault="000E5220">
      <w:pPr>
        <w:spacing w:before="29" w:line="288" w:lineRule="auto"/>
        <w:ind w:firstLineChars="200" w:firstLine="480"/>
        <w:rPr>
          <w:kern w:val="0"/>
          <w:sz w:val="24"/>
        </w:rPr>
      </w:pPr>
      <w:r>
        <w:rPr>
          <w:kern w:val="0"/>
          <w:sz w:val="24"/>
        </w:rPr>
        <w:lastRenderedPageBreak/>
        <w:t>第三层次：相关资产或负债的不可观察输入值。</w:t>
      </w:r>
    </w:p>
    <w:p w:rsidR="004C5990" w:rsidRDefault="000E5220">
      <w:pPr>
        <w:spacing w:before="29" w:line="288" w:lineRule="auto"/>
        <w:ind w:firstLineChars="200" w:firstLine="480"/>
        <w:rPr>
          <w:kern w:val="0"/>
          <w:sz w:val="24"/>
        </w:rPr>
      </w:pPr>
      <w:r>
        <w:rPr>
          <w:kern w:val="0"/>
          <w:sz w:val="24"/>
        </w:rPr>
        <w:t xml:space="preserve">(b)  </w:t>
      </w:r>
      <w:r>
        <w:rPr>
          <w:kern w:val="0"/>
          <w:sz w:val="24"/>
        </w:rPr>
        <w:t>持续的以公允价值计量的金融工具</w:t>
      </w:r>
    </w:p>
    <w:p w:rsidR="004C5990" w:rsidRDefault="000E5220">
      <w:pPr>
        <w:spacing w:before="29" w:line="288" w:lineRule="auto"/>
        <w:ind w:firstLineChars="200" w:firstLine="480"/>
        <w:rPr>
          <w:kern w:val="0"/>
          <w:sz w:val="24"/>
        </w:rPr>
      </w:pPr>
      <w:r>
        <w:rPr>
          <w:kern w:val="0"/>
          <w:sz w:val="24"/>
        </w:rPr>
        <w:t xml:space="preserve">(i)  </w:t>
      </w:r>
      <w:r>
        <w:rPr>
          <w:kern w:val="0"/>
          <w:sz w:val="24"/>
        </w:rPr>
        <w:t>各层次金融工具公允价值</w:t>
      </w:r>
    </w:p>
    <w:p w:rsidR="004C5990" w:rsidRDefault="000E522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日，本基金持有的以公允价值计量且其变动计入当期损益的金融资产中属于第一层次的余额为</w:t>
      </w:r>
      <w:r>
        <w:rPr>
          <w:kern w:val="0"/>
          <w:sz w:val="24"/>
        </w:rPr>
        <w:t>64,044,211.47</w:t>
      </w:r>
      <w:r>
        <w:rPr>
          <w:kern w:val="0"/>
          <w:sz w:val="24"/>
        </w:rPr>
        <w:t>元，属于第二层次的余额为</w:t>
      </w:r>
      <w:r>
        <w:rPr>
          <w:kern w:val="0"/>
          <w:sz w:val="24"/>
        </w:rPr>
        <w:t>92,430,908.00</w:t>
      </w:r>
      <w:r>
        <w:rPr>
          <w:kern w:val="0"/>
          <w:sz w:val="24"/>
        </w:rPr>
        <w:t>元，无属于第三层次的余额</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日：第一层次</w:t>
      </w:r>
      <w:r>
        <w:rPr>
          <w:kern w:val="0"/>
          <w:sz w:val="24"/>
        </w:rPr>
        <w:t>719,400.00</w:t>
      </w:r>
      <w:r>
        <w:rPr>
          <w:kern w:val="0"/>
          <w:sz w:val="24"/>
        </w:rPr>
        <w:t>元，第二层次</w:t>
      </w:r>
      <w:r>
        <w:rPr>
          <w:kern w:val="0"/>
          <w:sz w:val="24"/>
        </w:rPr>
        <w:t>169,232,498.70</w:t>
      </w:r>
      <w:r>
        <w:rPr>
          <w:kern w:val="0"/>
          <w:sz w:val="24"/>
        </w:rPr>
        <w:t>元，无第三层次</w:t>
      </w:r>
      <w:r>
        <w:rPr>
          <w:kern w:val="0"/>
          <w:sz w:val="24"/>
        </w:rPr>
        <w:t>)</w:t>
      </w:r>
      <w:r>
        <w:rPr>
          <w:kern w:val="0"/>
          <w:sz w:val="24"/>
        </w:rPr>
        <w:t>。</w:t>
      </w:r>
    </w:p>
    <w:p w:rsidR="004C5990" w:rsidRDefault="000E5220">
      <w:pPr>
        <w:spacing w:before="29" w:line="288" w:lineRule="auto"/>
        <w:ind w:firstLineChars="200" w:firstLine="480"/>
        <w:rPr>
          <w:kern w:val="0"/>
          <w:sz w:val="24"/>
        </w:rPr>
      </w:pPr>
      <w:r>
        <w:rPr>
          <w:kern w:val="0"/>
          <w:sz w:val="24"/>
        </w:rPr>
        <w:t xml:space="preserve">(ii)  </w:t>
      </w:r>
      <w:r>
        <w:rPr>
          <w:kern w:val="0"/>
          <w:sz w:val="24"/>
        </w:rPr>
        <w:t>公允价值所属层次间的重大变动</w:t>
      </w:r>
    </w:p>
    <w:p w:rsidR="004C5990" w:rsidRDefault="000E5220">
      <w:pPr>
        <w:spacing w:before="29" w:line="288" w:lineRule="auto"/>
        <w:ind w:firstLineChars="200" w:firstLine="480"/>
        <w:rPr>
          <w:kern w:val="0"/>
          <w:sz w:val="24"/>
        </w:rPr>
      </w:pPr>
      <w:r>
        <w:rPr>
          <w:kern w:val="0"/>
          <w:sz w:val="24"/>
        </w:rPr>
        <w:t>本基金以导致各层次之间转换的事项发生日为确认各层次之间转换的时点。</w:t>
      </w:r>
    </w:p>
    <w:p w:rsidR="004C5990" w:rsidRDefault="000E5220">
      <w:pPr>
        <w:spacing w:before="29" w:line="288" w:lineRule="auto"/>
        <w:ind w:firstLineChars="200" w:firstLine="480"/>
        <w:rPr>
          <w:kern w:val="0"/>
          <w:sz w:val="24"/>
        </w:rPr>
      </w:pPr>
      <w:r>
        <w:rPr>
          <w:kern w:val="0"/>
          <w:sz w:val="24"/>
        </w:rPr>
        <w:t>对于证券交易所上市的股票和债券，若出现重大事项停牌、交易不活跃</w:t>
      </w:r>
      <w:r>
        <w:rPr>
          <w:kern w:val="0"/>
          <w:sz w:val="24"/>
        </w:rPr>
        <w:t>(</w:t>
      </w:r>
      <w:r>
        <w:rPr>
          <w:kern w:val="0"/>
          <w:sz w:val="24"/>
        </w:rPr>
        <w:t>包括涨跌停时的交易不活跃</w:t>
      </w:r>
      <w:r>
        <w:rPr>
          <w:kern w:val="0"/>
          <w:sz w:val="24"/>
        </w:rPr>
        <w:t>)</w:t>
      </w:r>
      <w:r>
        <w:rPr>
          <w:kern w:val="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C5990" w:rsidRDefault="000E5220">
      <w:pPr>
        <w:spacing w:before="29" w:line="288" w:lineRule="auto"/>
        <w:ind w:firstLineChars="200" w:firstLine="480"/>
        <w:rPr>
          <w:kern w:val="0"/>
          <w:sz w:val="24"/>
        </w:rPr>
      </w:pPr>
      <w:r>
        <w:rPr>
          <w:kern w:val="0"/>
          <w:sz w:val="24"/>
        </w:rPr>
        <w:t xml:space="preserve">(iii)  </w:t>
      </w:r>
      <w:r>
        <w:rPr>
          <w:kern w:val="0"/>
          <w:sz w:val="24"/>
        </w:rPr>
        <w:t>第三层次公允价值余额和本期变动金额</w:t>
      </w:r>
    </w:p>
    <w:p w:rsidR="004C5990" w:rsidRDefault="000E5220">
      <w:pPr>
        <w:spacing w:before="29" w:line="288" w:lineRule="auto"/>
        <w:ind w:firstLineChars="200" w:firstLine="480"/>
        <w:rPr>
          <w:kern w:val="0"/>
          <w:sz w:val="24"/>
        </w:rPr>
      </w:pPr>
      <w:r>
        <w:rPr>
          <w:kern w:val="0"/>
          <w:sz w:val="24"/>
        </w:rPr>
        <w:t>无。</w:t>
      </w:r>
    </w:p>
    <w:p w:rsidR="004C5990" w:rsidRDefault="000E5220">
      <w:pPr>
        <w:spacing w:before="29" w:line="288" w:lineRule="auto"/>
        <w:ind w:firstLineChars="200" w:firstLine="480"/>
        <w:rPr>
          <w:kern w:val="0"/>
          <w:sz w:val="24"/>
        </w:rPr>
      </w:pPr>
      <w:r>
        <w:rPr>
          <w:kern w:val="0"/>
          <w:sz w:val="24"/>
        </w:rPr>
        <w:t xml:space="preserve">(c)  </w:t>
      </w:r>
      <w:r>
        <w:rPr>
          <w:kern w:val="0"/>
          <w:sz w:val="24"/>
        </w:rPr>
        <w:t>非持续的以公允价值计量的金融工具</w:t>
      </w:r>
    </w:p>
    <w:p w:rsidR="004C5990" w:rsidRDefault="000E5220">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12</w:t>
      </w:r>
      <w:r>
        <w:rPr>
          <w:kern w:val="0"/>
          <w:sz w:val="24"/>
        </w:rPr>
        <w:t>月</w:t>
      </w:r>
      <w:r>
        <w:rPr>
          <w:kern w:val="0"/>
          <w:sz w:val="24"/>
        </w:rPr>
        <w:t>31</w:t>
      </w:r>
      <w:r>
        <w:rPr>
          <w:kern w:val="0"/>
          <w:sz w:val="24"/>
        </w:rPr>
        <w:t>日，本基金未持有非持续的以公允价值计量的金融资产</w:t>
      </w:r>
      <w:r>
        <w:rPr>
          <w:kern w:val="0"/>
          <w:sz w:val="24"/>
        </w:rPr>
        <w:t>(2018</w:t>
      </w:r>
      <w:r>
        <w:rPr>
          <w:kern w:val="0"/>
          <w:sz w:val="24"/>
        </w:rPr>
        <w:t>年</w:t>
      </w:r>
      <w:r>
        <w:rPr>
          <w:kern w:val="0"/>
          <w:sz w:val="24"/>
        </w:rPr>
        <w:t>12</w:t>
      </w:r>
      <w:r>
        <w:rPr>
          <w:kern w:val="0"/>
          <w:sz w:val="24"/>
        </w:rPr>
        <w:t>月</w:t>
      </w:r>
      <w:r>
        <w:rPr>
          <w:kern w:val="0"/>
          <w:sz w:val="24"/>
        </w:rPr>
        <w:t>31</w:t>
      </w:r>
      <w:r>
        <w:rPr>
          <w:kern w:val="0"/>
          <w:sz w:val="24"/>
        </w:rPr>
        <w:t>日：同</w:t>
      </w:r>
      <w:r>
        <w:rPr>
          <w:kern w:val="0"/>
          <w:sz w:val="24"/>
        </w:rPr>
        <w:t>)</w:t>
      </w:r>
      <w:r>
        <w:rPr>
          <w:kern w:val="0"/>
          <w:sz w:val="24"/>
        </w:rPr>
        <w:t>。</w:t>
      </w:r>
    </w:p>
    <w:p w:rsidR="004C5990" w:rsidRDefault="000E5220">
      <w:pPr>
        <w:spacing w:before="29" w:line="288" w:lineRule="auto"/>
        <w:ind w:firstLineChars="200" w:firstLine="480"/>
        <w:rPr>
          <w:kern w:val="0"/>
          <w:sz w:val="24"/>
        </w:rPr>
      </w:pPr>
      <w:r>
        <w:rPr>
          <w:kern w:val="0"/>
          <w:sz w:val="24"/>
        </w:rPr>
        <w:t xml:space="preserve">(d)  </w:t>
      </w:r>
      <w:r>
        <w:rPr>
          <w:kern w:val="0"/>
          <w:sz w:val="24"/>
        </w:rPr>
        <w:t>不以公允价值计量的金融工具</w:t>
      </w:r>
    </w:p>
    <w:p w:rsidR="004C5990" w:rsidRDefault="000E5220">
      <w:pPr>
        <w:spacing w:before="29" w:line="288" w:lineRule="auto"/>
        <w:ind w:firstLineChars="200" w:firstLine="480"/>
        <w:rPr>
          <w:kern w:val="0"/>
          <w:sz w:val="24"/>
        </w:rPr>
      </w:pPr>
      <w:r>
        <w:rPr>
          <w:kern w:val="0"/>
          <w:sz w:val="24"/>
        </w:rPr>
        <w:t>不以公允价值计量的金融资产和负债主要包括应收款项和其他金融负债，其账面价值与公允价值相差很小。</w:t>
      </w:r>
    </w:p>
    <w:p w:rsidR="001A59F9" w:rsidRDefault="001A59F9" w:rsidP="00841931">
      <w:pPr>
        <w:spacing w:before="29" w:line="288" w:lineRule="auto"/>
        <w:ind w:firstLineChars="200" w:firstLine="480"/>
        <w:rPr>
          <w:kern w:val="0"/>
          <w:sz w:val="24"/>
        </w:rPr>
      </w:pPr>
      <w:r w:rsidRPr="00841931">
        <w:rPr>
          <w:kern w:val="0"/>
          <w:sz w:val="24"/>
        </w:rPr>
        <w:t xml:space="preserve">(2) </w:t>
      </w:r>
      <w:r w:rsidRPr="00841931">
        <w:rPr>
          <w:kern w:val="0"/>
          <w:sz w:val="24"/>
        </w:rPr>
        <w:t>除公允价值外，截至资产负债表日本基金无需要说明的其他重要事项。</w:t>
      </w:r>
    </w:p>
    <w:p w:rsidR="009113DE" w:rsidRPr="00841931" w:rsidRDefault="009113DE" w:rsidP="00841931">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35965129"/>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rsidR="00DB6EA0" w:rsidRPr="00DB6EA0" w:rsidRDefault="00DB6EA0" w:rsidP="00DB6EA0"/>
    <w:p w:rsidR="00832C5C" w:rsidRPr="00144B70" w:rsidRDefault="00832C5C" w:rsidP="00144B70">
      <w:pPr>
        <w:pStyle w:val="20"/>
        <w:spacing w:before="29" w:after="0" w:line="288" w:lineRule="auto"/>
        <w:rPr>
          <w:rFonts w:eastAsiaTheme="minorEastAsia"/>
        </w:rPr>
      </w:pPr>
      <w:bookmarkStart w:id="128" w:name="_Toc225498273"/>
      <w:bookmarkStart w:id="129" w:name="_Toc361324878"/>
      <w:bookmarkStart w:id="130" w:name="_Toc35965130"/>
      <w:r w:rsidRPr="00144B70">
        <w:rPr>
          <w:rFonts w:eastAsiaTheme="minorEastAsia"/>
        </w:rPr>
        <w:t xml:space="preserve">8.1 </w:t>
      </w:r>
      <w:r w:rsidRPr="00144B70">
        <w:rPr>
          <w:rFonts w:eastAsiaTheme="minorEastAsia"/>
        </w:rPr>
        <w:t>期末基金资产组合情况</w:t>
      </w:r>
      <w:bookmarkEnd w:id="128"/>
      <w:bookmarkEnd w:id="129"/>
      <w:bookmarkEnd w:id="130"/>
    </w:p>
    <w:p w:rsidR="00832C5C" w:rsidRPr="00A73188" w:rsidRDefault="00832C5C" w:rsidP="00832C5C">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color w:val="000000" w:themeColor="text1"/>
                <w:szCs w:val="21"/>
              </w:rPr>
              <w:t>占基金总资产的比例（</w:t>
            </w:r>
            <w:r w:rsidRPr="00A73188">
              <w:rPr>
                <w:rFonts w:eastAsiaTheme="minorEastAsia"/>
                <w:color w:val="000000" w:themeColor="text1"/>
                <w:szCs w:val="21"/>
              </w:rPr>
              <w:t>%</w:t>
            </w:r>
            <w:r w:rsidRPr="00A73188">
              <w:rPr>
                <w:rFonts w:eastAsiaTheme="minorEastAsia"/>
                <w:color w:val="000000" w:themeColor="text1"/>
                <w:szCs w:val="21"/>
              </w:rPr>
              <w:t>）</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22,544,338.85</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11.47</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22,544,338.85</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11.47</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133,930,780.62</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68.14</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133,930,780.62</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68.14</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B4665">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832C5C" w:rsidRPr="00A73188" w:rsidTr="00CB4665">
        <w:tc>
          <w:tcPr>
            <w:tcW w:w="1080" w:type="dxa"/>
            <w:vAlign w:val="center"/>
          </w:tcPr>
          <w:p w:rsidR="00832C5C" w:rsidRPr="00A73188" w:rsidRDefault="00832C5C" w:rsidP="00CB4665">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3,784,729.48</w:t>
            </w:r>
          </w:p>
        </w:tc>
        <w:tc>
          <w:tcPr>
            <w:tcW w:w="2621" w:type="dxa"/>
            <w:vAlign w:val="center"/>
          </w:tcPr>
          <w:p w:rsidR="00832C5C" w:rsidRPr="00A73188" w:rsidRDefault="00832C5C" w:rsidP="00CB4665">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1.93</w:t>
            </w:r>
          </w:p>
        </w:tc>
      </w:tr>
      <w:tr w:rsidR="00832C5C" w:rsidRPr="00A73188" w:rsidTr="00CB4665">
        <w:tc>
          <w:tcPr>
            <w:tcW w:w="1080" w:type="dxa"/>
            <w:vAlign w:val="center"/>
          </w:tcPr>
          <w:p w:rsidR="00832C5C" w:rsidRPr="00A73188" w:rsidRDefault="00832C5C" w:rsidP="00CB4665">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832C5C" w:rsidRPr="00A73188" w:rsidRDefault="00832C5C" w:rsidP="00CB4665">
            <w:pPr>
              <w:spacing w:line="276" w:lineRule="auto"/>
              <w:jc w:val="right"/>
              <w:rPr>
                <w:rFonts w:eastAsiaTheme="minorEastAsia"/>
                <w:color w:val="000000" w:themeColor="text1"/>
                <w:szCs w:val="21"/>
              </w:rPr>
            </w:pPr>
            <w:r w:rsidRPr="00A73188">
              <w:rPr>
                <w:rFonts w:eastAsiaTheme="minorEastAsia"/>
                <w:color w:val="000000" w:themeColor="text1"/>
                <w:szCs w:val="21"/>
              </w:rPr>
              <w:t>36,291,567.34</w:t>
            </w:r>
          </w:p>
        </w:tc>
        <w:tc>
          <w:tcPr>
            <w:tcW w:w="2621" w:type="dxa"/>
            <w:vAlign w:val="center"/>
          </w:tcPr>
          <w:p w:rsidR="00832C5C" w:rsidRPr="00A73188" w:rsidRDefault="00832C5C" w:rsidP="00CB4665">
            <w:pPr>
              <w:spacing w:line="276" w:lineRule="auto"/>
              <w:jc w:val="right"/>
              <w:rPr>
                <w:rFonts w:eastAsiaTheme="minorEastAsia"/>
                <w:color w:val="000000" w:themeColor="text1"/>
                <w:szCs w:val="21"/>
              </w:rPr>
            </w:pPr>
            <w:r w:rsidRPr="00A73188">
              <w:rPr>
                <w:rFonts w:eastAsiaTheme="minorEastAsia"/>
                <w:color w:val="000000" w:themeColor="text1"/>
                <w:szCs w:val="21"/>
              </w:rPr>
              <w:t>18.46</w:t>
            </w:r>
          </w:p>
        </w:tc>
      </w:tr>
      <w:tr w:rsidR="00832C5C" w:rsidRPr="00A73188" w:rsidTr="00CB4665">
        <w:tc>
          <w:tcPr>
            <w:tcW w:w="1080" w:type="dxa"/>
            <w:vAlign w:val="center"/>
          </w:tcPr>
          <w:p w:rsidR="00832C5C" w:rsidRPr="00A73188" w:rsidRDefault="00832C5C" w:rsidP="00CB4665">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832C5C" w:rsidRPr="00A73188" w:rsidRDefault="00832C5C" w:rsidP="00CB4665">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832C5C" w:rsidRPr="00A73188" w:rsidRDefault="00832C5C" w:rsidP="00CB4665">
            <w:pPr>
              <w:spacing w:line="276" w:lineRule="auto"/>
              <w:jc w:val="right"/>
              <w:rPr>
                <w:rFonts w:eastAsiaTheme="minorEastAsia"/>
                <w:color w:val="000000" w:themeColor="text1"/>
                <w:szCs w:val="21"/>
              </w:rPr>
            </w:pPr>
            <w:r w:rsidRPr="00A73188">
              <w:rPr>
                <w:rFonts w:eastAsiaTheme="minorEastAsia"/>
                <w:color w:val="000000" w:themeColor="text1"/>
                <w:szCs w:val="21"/>
              </w:rPr>
              <w:t>196,551,416.29</w:t>
            </w:r>
          </w:p>
        </w:tc>
        <w:tc>
          <w:tcPr>
            <w:tcW w:w="2621" w:type="dxa"/>
            <w:vAlign w:val="center"/>
          </w:tcPr>
          <w:p w:rsidR="00832C5C" w:rsidRPr="00A73188" w:rsidRDefault="00832C5C" w:rsidP="00CB4665">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144B70" w:rsidRDefault="001A59F9" w:rsidP="00144B70">
      <w:pPr>
        <w:pStyle w:val="20"/>
        <w:spacing w:before="29" w:after="0" w:line="288" w:lineRule="auto"/>
        <w:rPr>
          <w:rFonts w:eastAsiaTheme="minorEastAsia"/>
        </w:rPr>
      </w:pPr>
      <w:bookmarkStart w:id="131" w:name="_Toc225498274"/>
      <w:bookmarkStart w:id="132" w:name="_Toc361324879"/>
      <w:bookmarkStart w:id="133" w:name="_Toc35965131"/>
      <w:r w:rsidRPr="0091476E">
        <w:rPr>
          <w:rFonts w:eastAsiaTheme="minorEastAsia"/>
        </w:rPr>
        <w:t>8.2</w:t>
      </w:r>
      <w:r w:rsidRPr="0091476E">
        <w:rPr>
          <w:rFonts w:eastAsiaTheme="minorEastAsia" w:hint="eastAsia"/>
        </w:rPr>
        <w:t>期末按行业分类的股票投资组合</w:t>
      </w:r>
      <w:bookmarkEnd w:id="131"/>
      <w:bookmarkEnd w:id="132"/>
      <w:bookmarkEnd w:id="133"/>
    </w:p>
    <w:p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1A59F9" w:rsidRPr="00D564C7" w:rsidTr="002A14A1">
        <w:tc>
          <w:tcPr>
            <w:tcW w:w="85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A</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农、林、牧、渔业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B</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采矿业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C</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制造业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18,169,194.75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11.82</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D</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电力、热力、燃气及水生产和供应业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E</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建筑业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F</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批发和零售业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G</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交通运输、仓储和邮政业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H</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住宿和餐饮业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I</w:t>
            </w:r>
          </w:p>
        </w:tc>
        <w:tc>
          <w:tcPr>
            <w:tcW w:w="3685" w:type="dxa"/>
            <w:vAlign w:val="center"/>
          </w:tcPr>
          <w:p w:rsidR="001A59F9" w:rsidRPr="00DD699C" w:rsidRDefault="001A59F9" w:rsidP="005D0002">
            <w:pPr>
              <w:spacing w:before="29" w:line="288" w:lineRule="auto"/>
              <w:rPr>
                <w:sz w:val="24"/>
              </w:rPr>
            </w:pPr>
            <w:r w:rsidRPr="00DD699C">
              <w:rPr>
                <w:rFonts w:hint="eastAsia"/>
                <w:sz w:val="24"/>
              </w:rPr>
              <w:t>信息传输、软件和信息技术服务业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4,375,144.10</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2.85</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J</w:t>
            </w:r>
          </w:p>
        </w:tc>
        <w:tc>
          <w:tcPr>
            <w:tcW w:w="3685" w:type="dxa"/>
            <w:vAlign w:val="center"/>
          </w:tcPr>
          <w:p w:rsidR="001A59F9" w:rsidRPr="00DD699C" w:rsidRDefault="001A59F9" w:rsidP="005D0002">
            <w:pPr>
              <w:spacing w:before="29" w:line="288" w:lineRule="auto"/>
              <w:rPr>
                <w:sz w:val="24"/>
              </w:rPr>
            </w:pPr>
            <w:r w:rsidRPr="00DD699C">
              <w:rPr>
                <w:rFonts w:hint="eastAsia"/>
                <w:sz w:val="24"/>
              </w:rPr>
              <w:t>金融业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K</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房地产业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L</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租赁和商务服务业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M</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科学研究和技术服务业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N</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水利、环境和公共设施管理业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O</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居民服务、修理和其他服务业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P</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教育</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Q</w:t>
            </w:r>
          </w:p>
        </w:tc>
        <w:tc>
          <w:tcPr>
            <w:tcW w:w="3685" w:type="dxa"/>
            <w:vAlign w:val="center"/>
          </w:tcPr>
          <w:p w:rsidR="001A59F9" w:rsidRPr="00DD699C" w:rsidRDefault="001A59F9" w:rsidP="005D0002">
            <w:pPr>
              <w:spacing w:before="29" w:line="288" w:lineRule="auto"/>
              <w:rPr>
                <w:sz w:val="24"/>
              </w:rPr>
            </w:pPr>
            <w:r w:rsidRPr="00DD699C">
              <w:rPr>
                <w:rFonts w:hint="eastAsia"/>
                <w:sz w:val="24"/>
              </w:rPr>
              <w:t>卫生和社会工作</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t>R</w:t>
            </w:r>
          </w:p>
        </w:tc>
        <w:tc>
          <w:tcPr>
            <w:tcW w:w="3685" w:type="dxa"/>
            <w:vAlign w:val="center"/>
          </w:tcPr>
          <w:p w:rsidR="001A59F9" w:rsidRPr="00DD699C" w:rsidRDefault="001A59F9" w:rsidP="005D0002">
            <w:pPr>
              <w:spacing w:before="29" w:line="288" w:lineRule="auto"/>
              <w:rPr>
                <w:sz w:val="24"/>
              </w:rPr>
            </w:pPr>
            <w:r w:rsidRPr="00DD699C">
              <w:rPr>
                <w:rFonts w:hint="eastAsia"/>
                <w:sz w:val="24"/>
              </w:rPr>
              <w:t>文化、体育和娱乐业</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r w:rsidRPr="00DD699C">
              <w:rPr>
                <w:sz w:val="24"/>
              </w:rPr>
              <w:lastRenderedPageBreak/>
              <w:t>S</w:t>
            </w:r>
          </w:p>
        </w:tc>
        <w:tc>
          <w:tcPr>
            <w:tcW w:w="3685" w:type="dxa"/>
            <w:vAlign w:val="center"/>
          </w:tcPr>
          <w:p w:rsidR="001A59F9" w:rsidRPr="00DD699C" w:rsidRDefault="001A59F9" w:rsidP="005D0002">
            <w:pPr>
              <w:spacing w:before="29" w:line="288" w:lineRule="auto"/>
              <w:rPr>
                <w:sz w:val="24"/>
              </w:rPr>
            </w:pPr>
            <w:r w:rsidRPr="00DD699C">
              <w:rPr>
                <w:rFonts w:hint="eastAsia"/>
                <w:sz w:val="24"/>
              </w:rPr>
              <w:t>综合</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rsidTr="002A14A1">
        <w:tc>
          <w:tcPr>
            <w:tcW w:w="851" w:type="dxa"/>
            <w:vAlign w:val="center"/>
          </w:tcPr>
          <w:p w:rsidR="001A59F9" w:rsidRPr="00DD699C" w:rsidRDefault="001A59F9" w:rsidP="00DD699C">
            <w:pPr>
              <w:spacing w:before="29" w:line="288" w:lineRule="auto"/>
              <w:jc w:val="center"/>
              <w:rPr>
                <w:sz w:val="24"/>
              </w:rPr>
            </w:pPr>
          </w:p>
        </w:tc>
        <w:tc>
          <w:tcPr>
            <w:tcW w:w="3685" w:type="dxa"/>
            <w:vAlign w:val="center"/>
          </w:tcPr>
          <w:p w:rsidR="001A59F9" w:rsidRPr="00DD699C" w:rsidRDefault="001A59F9" w:rsidP="005D0002">
            <w:pPr>
              <w:spacing w:before="29" w:line="288" w:lineRule="auto"/>
              <w:rPr>
                <w:sz w:val="24"/>
              </w:rPr>
            </w:pPr>
            <w:r w:rsidRPr="00DD699C">
              <w:rPr>
                <w:rFonts w:hint="eastAsia"/>
                <w:sz w:val="24"/>
              </w:rPr>
              <w:t>合计</w:t>
            </w:r>
          </w:p>
        </w:tc>
        <w:tc>
          <w:tcPr>
            <w:tcW w:w="2693"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22,544,338.85</w:t>
            </w:r>
          </w:p>
        </w:tc>
        <w:tc>
          <w:tcPr>
            <w:tcW w:w="1701" w:type="dxa"/>
            <w:vAlign w:val="center"/>
          </w:tcPr>
          <w:p w:rsidR="001A59F9" w:rsidRPr="004C1637" w:rsidRDefault="001A59F9" w:rsidP="004C1637">
            <w:pPr>
              <w:spacing w:before="29" w:line="288" w:lineRule="auto"/>
              <w:jc w:val="right"/>
              <w:rPr>
                <w:color w:val="000000"/>
                <w:kern w:val="0"/>
                <w:sz w:val="24"/>
              </w:rPr>
            </w:pPr>
            <w:r w:rsidRPr="004C1637">
              <w:rPr>
                <w:color w:val="000000"/>
                <w:kern w:val="0"/>
                <w:sz w:val="24"/>
              </w:rPr>
              <w:t>14.67</w:t>
            </w:r>
          </w:p>
        </w:tc>
      </w:tr>
    </w:tbl>
    <w:p w:rsidR="00FA743C" w:rsidRDefault="00FA743C" w:rsidP="00AF746E">
      <w:pPr>
        <w:tabs>
          <w:tab w:val="left" w:pos="426"/>
        </w:tabs>
        <w:spacing w:before="29" w:line="288" w:lineRule="auto"/>
        <w:jc w:val="left"/>
        <w:rPr>
          <w:kern w:val="0"/>
          <w:sz w:val="24"/>
        </w:rPr>
      </w:pPr>
    </w:p>
    <w:p w:rsidR="00905382" w:rsidRPr="00AF746E" w:rsidRDefault="001A3201" w:rsidP="00AF746E">
      <w:pPr>
        <w:tabs>
          <w:tab w:val="left" w:pos="426"/>
        </w:tabs>
        <w:spacing w:before="29" w:line="288" w:lineRule="auto"/>
        <w:jc w:val="left"/>
        <w:rPr>
          <w:kern w:val="0"/>
          <w:sz w:val="24"/>
        </w:rPr>
      </w:pPr>
      <w:r>
        <w:rPr>
          <w:rFonts w:hint="eastAsia"/>
          <w:kern w:val="0"/>
          <w:sz w:val="24"/>
        </w:rPr>
        <w:br/>
      </w:r>
      <w:r w:rsidR="00905382" w:rsidRPr="00905382">
        <w:rPr>
          <w:rFonts w:eastAsiaTheme="minorEastAsia"/>
          <w:b/>
          <w:sz w:val="24"/>
        </w:rPr>
        <w:t>8.2.2</w:t>
      </w:r>
      <w:r w:rsidR="00905382" w:rsidRPr="00905382">
        <w:rPr>
          <w:rFonts w:eastAsiaTheme="minorEastAsia" w:hint="eastAsia"/>
          <w:b/>
          <w:sz w:val="24"/>
        </w:rPr>
        <w:t>报告期末按行业分类的</w:t>
      </w:r>
      <w:r w:rsidR="00BC645C">
        <w:rPr>
          <w:rFonts w:eastAsiaTheme="minorEastAsia" w:hint="eastAsia"/>
          <w:b/>
          <w:sz w:val="24"/>
        </w:rPr>
        <w:t>港股通</w:t>
      </w:r>
      <w:r w:rsidR="00905382" w:rsidRPr="00905382">
        <w:rPr>
          <w:rFonts w:eastAsiaTheme="minorEastAsia" w:hint="eastAsia"/>
          <w:b/>
          <w:sz w:val="24"/>
        </w:rPr>
        <w:t>投资股票投资组合</w:t>
      </w:r>
    </w:p>
    <w:p w:rsidR="00905382" w:rsidRPr="00905382" w:rsidRDefault="00905382" w:rsidP="00905382">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1A59F9" w:rsidRPr="00905382" w:rsidRDefault="001A59F9" w:rsidP="001A3201">
      <w:pPr>
        <w:tabs>
          <w:tab w:val="left" w:pos="426"/>
        </w:tabs>
        <w:spacing w:before="29" w:line="288" w:lineRule="auto"/>
        <w:jc w:val="left"/>
        <w:rPr>
          <w:kern w:val="0"/>
          <w:sz w:val="24"/>
        </w:rPr>
      </w:pPr>
    </w:p>
    <w:p w:rsidR="005E1DAF" w:rsidRPr="00144B70" w:rsidRDefault="001A59F9" w:rsidP="00144B70">
      <w:pPr>
        <w:pStyle w:val="20"/>
        <w:spacing w:before="29" w:after="0" w:line="288" w:lineRule="auto"/>
        <w:rPr>
          <w:rFonts w:eastAsiaTheme="minorEastAsia"/>
        </w:rPr>
      </w:pPr>
      <w:bookmarkStart w:id="134" w:name="_Toc361324881"/>
      <w:bookmarkStart w:id="135" w:name="_Toc35965132"/>
      <w:r w:rsidRPr="0091476E">
        <w:rPr>
          <w:rFonts w:eastAsiaTheme="minorEastAsia"/>
        </w:rPr>
        <w:t>8.3</w:t>
      </w:r>
      <w:r w:rsidRPr="0091476E">
        <w:rPr>
          <w:rFonts w:eastAsiaTheme="minorEastAsia" w:hint="eastAsia"/>
        </w:rPr>
        <w:t>期末按公允价值占基金资产净值比例大小排序的所有股票投资明细</w:t>
      </w:r>
      <w:bookmarkEnd w:id="134"/>
      <w:bookmarkEnd w:id="13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276"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701"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155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股</w:t>
            </w:r>
            <w:r w:rsidRPr="000C342B">
              <w:rPr>
                <w:color w:val="000000"/>
                <w:sz w:val="24"/>
              </w:rPr>
              <w:t>)</w:t>
            </w:r>
          </w:p>
        </w:tc>
        <w:tc>
          <w:tcPr>
            <w:tcW w:w="1932" w:type="dxa"/>
            <w:vAlign w:val="center"/>
          </w:tcPr>
          <w:p w:rsidR="001A59F9" w:rsidRPr="000C342B" w:rsidRDefault="001A59F9" w:rsidP="000C342B">
            <w:pPr>
              <w:widowControl/>
              <w:autoSpaceDE w:val="0"/>
              <w:autoSpaceDN w:val="0"/>
              <w:adjustRightInd w:val="0"/>
              <w:spacing w:before="29" w:line="288" w:lineRule="auto"/>
              <w:ind w:right="-15"/>
              <w:jc w:val="center"/>
              <w:textAlignment w:val="bottom"/>
              <w:rPr>
                <w:color w:val="000000"/>
                <w:sz w:val="24"/>
              </w:rPr>
            </w:pPr>
            <w:r w:rsidRPr="000C342B">
              <w:rPr>
                <w:rFonts w:hint="eastAsia"/>
                <w:color w:val="000000"/>
                <w:sz w:val="24"/>
              </w:rPr>
              <w:t>公允价值</w:t>
            </w:r>
          </w:p>
        </w:tc>
        <w:tc>
          <w:tcPr>
            <w:tcW w:w="161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4C5990">
        <w:trPr>
          <w:jc w:val="center"/>
        </w:trPr>
        <w:tc>
          <w:tcPr>
            <w:tcW w:w="817" w:type="dxa"/>
            <w:vAlign w:val="center"/>
          </w:tcPr>
          <w:p w:rsidR="004C5990" w:rsidRDefault="000E5220">
            <w:pPr>
              <w:jc w:val="center"/>
            </w:pPr>
            <w:r>
              <w:rPr>
                <w:color w:val="000000"/>
                <w:sz w:val="24"/>
              </w:rPr>
              <w:t>1</w:t>
            </w:r>
          </w:p>
        </w:tc>
        <w:tc>
          <w:tcPr>
            <w:tcW w:w="1276" w:type="dxa"/>
            <w:vAlign w:val="center"/>
          </w:tcPr>
          <w:p w:rsidR="004C5990" w:rsidRDefault="000E5220">
            <w:pPr>
              <w:jc w:val="center"/>
            </w:pPr>
            <w:r>
              <w:rPr>
                <w:color w:val="000000"/>
                <w:sz w:val="24"/>
              </w:rPr>
              <w:t>600801</w:t>
            </w:r>
          </w:p>
        </w:tc>
        <w:tc>
          <w:tcPr>
            <w:tcW w:w="1701" w:type="dxa"/>
            <w:vAlign w:val="center"/>
          </w:tcPr>
          <w:p w:rsidR="004C5990" w:rsidRDefault="000E5220">
            <w:pPr>
              <w:jc w:val="center"/>
            </w:pPr>
            <w:r>
              <w:rPr>
                <w:color w:val="000000"/>
                <w:sz w:val="24"/>
              </w:rPr>
              <w:t>华新水泥</w:t>
            </w:r>
          </w:p>
        </w:tc>
        <w:tc>
          <w:tcPr>
            <w:tcW w:w="1559" w:type="dxa"/>
            <w:vAlign w:val="center"/>
          </w:tcPr>
          <w:p w:rsidR="004C5990" w:rsidRDefault="000E5220">
            <w:pPr>
              <w:jc w:val="right"/>
            </w:pPr>
            <w:r>
              <w:rPr>
                <w:color w:val="000000"/>
                <w:sz w:val="24"/>
              </w:rPr>
              <w:t>122,600</w:t>
            </w:r>
          </w:p>
        </w:tc>
        <w:tc>
          <w:tcPr>
            <w:tcW w:w="1932" w:type="dxa"/>
            <w:vAlign w:val="center"/>
          </w:tcPr>
          <w:p w:rsidR="004C5990" w:rsidRDefault="000E5220">
            <w:pPr>
              <w:jc w:val="right"/>
            </w:pPr>
            <w:r>
              <w:rPr>
                <w:color w:val="000000"/>
                <w:sz w:val="24"/>
              </w:rPr>
              <w:t>3,240,318.00</w:t>
            </w:r>
          </w:p>
        </w:tc>
        <w:tc>
          <w:tcPr>
            <w:tcW w:w="1612" w:type="dxa"/>
            <w:vAlign w:val="center"/>
          </w:tcPr>
          <w:p w:rsidR="004C5990" w:rsidRDefault="000E5220">
            <w:pPr>
              <w:jc w:val="right"/>
            </w:pPr>
            <w:r>
              <w:rPr>
                <w:color w:val="000000"/>
                <w:sz w:val="24"/>
              </w:rPr>
              <w:t>2.11</w:t>
            </w:r>
          </w:p>
        </w:tc>
      </w:tr>
      <w:tr w:rsidR="004C5990">
        <w:trPr>
          <w:jc w:val="center"/>
        </w:trPr>
        <w:tc>
          <w:tcPr>
            <w:tcW w:w="817" w:type="dxa"/>
            <w:vAlign w:val="center"/>
          </w:tcPr>
          <w:p w:rsidR="004C5990" w:rsidRDefault="000E5220">
            <w:pPr>
              <w:jc w:val="center"/>
            </w:pPr>
            <w:r>
              <w:rPr>
                <w:color w:val="000000"/>
                <w:sz w:val="24"/>
              </w:rPr>
              <w:t>2</w:t>
            </w:r>
          </w:p>
        </w:tc>
        <w:tc>
          <w:tcPr>
            <w:tcW w:w="1276" w:type="dxa"/>
            <w:vAlign w:val="center"/>
          </w:tcPr>
          <w:p w:rsidR="004C5990" w:rsidRDefault="000E5220">
            <w:pPr>
              <w:jc w:val="center"/>
            </w:pPr>
            <w:r>
              <w:rPr>
                <w:color w:val="000000"/>
                <w:sz w:val="24"/>
              </w:rPr>
              <w:t>000157</w:t>
            </w:r>
          </w:p>
        </w:tc>
        <w:tc>
          <w:tcPr>
            <w:tcW w:w="1701" w:type="dxa"/>
            <w:vAlign w:val="center"/>
          </w:tcPr>
          <w:p w:rsidR="004C5990" w:rsidRDefault="000E5220">
            <w:pPr>
              <w:jc w:val="center"/>
            </w:pPr>
            <w:r>
              <w:rPr>
                <w:color w:val="000000"/>
                <w:sz w:val="24"/>
              </w:rPr>
              <w:t>中联重科</w:t>
            </w:r>
          </w:p>
        </w:tc>
        <w:tc>
          <w:tcPr>
            <w:tcW w:w="1559" w:type="dxa"/>
            <w:vAlign w:val="center"/>
          </w:tcPr>
          <w:p w:rsidR="004C5990" w:rsidRDefault="000E5220">
            <w:pPr>
              <w:jc w:val="right"/>
            </w:pPr>
            <w:r>
              <w:rPr>
                <w:color w:val="000000"/>
                <w:sz w:val="24"/>
              </w:rPr>
              <w:t>379,100</w:t>
            </w:r>
          </w:p>
        </w:tc>
        <w:tc>
          <w:tcPr>
            <w:tcW w:w="1932" w:type="dxa"/>
            <w:vAlign w:val="center"/>
          </w:tcPr>
          <w:p w:rsidR="004C5990" w:rsidRDefault="000E5220">
            <w:pPr>
              <w:jc w:val="right"/>
            </w:pPr>
            <w:r>
              <w:rPr>
                <w:color w:val="000000"/>
                <w:sz w:val="24"/>
              </w:rPr>
              <w:t>2,532,388.00</w:t>
            </w:r>
          </w:p>
        </w:tc>
        <w:tc>
          <w:tcPr>
            <w:tcW w:w="1612" w:type="dxa"/>
            <w:vAlign w:val="center"/>
          </w:tcPr>
          <w:p w:rsidR="004C5990" w:rsidRDefault="000E5220">
            <w:pPr>
              <w:jc w:val="right"/>
            </w:pPr>
            <w:r>
              <w:rPr>
                <w:color w:val="000000"/>
                <w:sz w:val="24"/>
              </w:rPr>
              <w:t>1.65</w:t>
            </w:r>
          </w:p>
        </w:tc>
      </w:tr>
      <w:tr w:rsidR="004C5990">
        <w:trPr>
          <w:jc w:val="center"/>
        </w:trPr>
        <w:tc>
          <w:tcPr>
            <w:tcW w:w="817" w:type="dxa"/>
            <w:vAlign w:val="center"/>
          </w:tcPr>
          <w:p w:rsidR="004C5990" w:rsidRDefault="000E5220">
            <w:pPr>
              <w:jc w:val="center"/>
            </w:pPr>
            <w:r>
              <w:rPr>
                <w:color w:val="000000"/>
                <w:sz w:val="24"/>
              </w:rPr>
              <w:t>3</w:t>
            </w:r>
          </w:p>
        </w:tc>
        <w:tc>
          <w:tcPr>
            <w:tcW w:w="1276" w:type="dxa"/>
            <w:vAlign w:val="center"/>
          </w:tcPr>
          <w:p w:rsidR="004C5990" w:rsidRDefault="000E5220">
            <w:pPr>
              <w:jc w:val="center"/>
            </w:pPr>
            <w:r>
              <w:rPr>
                <w:color w:val="000000"/>
                <w:sz w:val="24"/>
              </w:rPr>
              <w:t>002624</w:t>
            </w:r>
          </w:p>
        </w:tc>
        <w:tc>
          <w:tcPr>
            <w:tcW w:w="1701" w:type="dxa"/>
            <w:vAlign w:val="center"/>
          </w:tcPr>
          <w:p w:rsidR="004C5990" w:rsidRDefault="000E5220">
            <w:pPr>
              <w:jc w:val="center"/>
            </w:pPr>
            <w:r>
              <w:rPr>
                <w:color w:val="000000"/>
                <w:sz w:val="24"/>
              </w:rPr>
              <w:t>完美世界</w:t>
            </w:r>
          </w:p>
        </w:tc>
        <w:tc>
          <w:tcPr>
            <w:tcW w:w="1559" w:type="dxa"/>
            <w:vAlign w:val="center"/>
          </w:tcPr>
          <w:p w:rsidR="004C5990" w:rsidRDefault="000E5220">
            <w:pPr>
              <w:jc w:val="right"/>
            </w:pPr>
            <w:r>
              <w:rPr>
                <w:color w:val="000000"/>
                <w:sz w:val="24"/>
              </w:rPr>
              <w:t>37,115</w:t>
            </w:r>
          </w:p>
        </w:tc>
        <w:tc>
          <w:tcPr>
            <w:tcW w:w="1932" w:type="dxa"/>
            <w:vAlign w:val="center"/>
          </w:tcPr>
          <w:p w:rsidR="004C5990" w:rsidRDefault="000E5220">
            <w:pPr>
              <w:jc w:val="right"/>
            </w:pPr>
            <w:r>
              <w:rPr>
                <w:color w:val="000000"/>
                <w:sz w:val="24"/>
              </w:rPr>
              <w:t>1,638,256.10</w:t>
            </w:r>
          </w:p>
        </w:tc>
        <w:tc>
          <w:tcPr>
            <w:tcW w:w="1612" w:type="dxa"/>
            <w:vAlign w:val="center"/>
          </w:tcPr>
          <w:p w:rsidR="004C5990" w:rsidRDefault="000E5220">
            <w:pPr>
              <w:jc w:val="right"/>
            </w:pPr>
            <w:r>
              <w:rPr>
                <w:color w:val="000000"/>
                <w:sz w:val="24"/>
              </w:rPr>
              <w:t>1.07</w:t>
            </w:r>
          </w:p>
        </w:tc>
      </w:tr>
      <w:tr w:rsidR="004C5990">
        <w:trPr>
          <w:jc w:val="center"/>
        </w:trPr>
        <w:tc>
          <w:tcPr>
            <w:tcW w:w="817" w:type="dxa"/>
            <w:vAlign w:val="center"/>
          </w:tcPr>
          <w:p w:rsidR="004C5990" w:rsidRDefault="000E5220">
            <w:pPr>
              <w:jc w:val="center"/>
            </w:pPr>
            <w:r>
              <w:rPr>
                <w:color w:val="000000"/>
                <w:sz w:val="24"/>
              </w:rPr>
              <w:t>4</w:t>
            </w:r>
          </w:p>
        </w:tc>
        <w:tc>
          <w:tcPr>
            <w:tcW w:w="1276" w:type="dxa"/>
            <w:vAlign w:val="center"/>
          </w:tcPr>
          <w:p w:rsidR="004C5990" w:rsidRDefault="000E5220">
            <w:pPr>
              <w:jc w:val="center"/>
            </w:pPr>
            <w:r>
              <w:rPr>
                <w:color w:val="000000"/>
                <w:sz w:val="24"/>
              </w:rPr>
              <w:t>600580</w:t>
            </w:r>
          </w:p>
        </w:tc>
        <w:tc>
          <w:tcPr>
            <w:tcW w:w="1701" w:type="dxa"/>
            <w:vAlign w:val="center"/>
          </w:tcPr>
          <w:p w:rsidR="004C5990" w:rsidRDefault="000E5220">
            <w:pPr>
              <w:jc w:val="center"/>
            </w:pPr>
            <w:r>
              <w:rPr>
                <w:color w:val="000000"/>
                <w:sz w:val="24"/>
              </w:rPr>
              <w:t>卧龙电驱</w:t>
            </w:r>
          </w:p>
        </w:tc>
        <w:tc>
          <w:tcPr>
            <w:tcW w:w="1559" w:type="dxa"/>
            <w:vAlign w:val="center"/>
          </w:tcPr>
          <w:p w:rsidR="004C5990" w:rsidRDefault="000E5220">
            <w:pPr>
              <w:jc w:val="right"/>
            </w:pPr>
            <w:r>
              <w:rPr>
                <w:color w:val="000000"/>
                <w:sz w:val="24"/>
              </w:rPr>
              <w:t>133,500</w:t>
            </w:r>
          </w:p>
        </w:tc>
        <w:tc>
          <w:tcPr>
            <w:tcW w:w="1932" w:type="dxa"/>
            <w:vAlign w:val="center"/>
          </w:tcPr>
          <w:p w:rsidR="004C5990" w:rsidRDefault="000E5220">
            <w:pPr>
              <w:jc w:val="right"/>
            </w:pPr>
            <w:r>
              <w:rPr>
                <w:color w:val="000000"/>
                <w:sz w:val="24"/>
              </w:rPr>
              <w:t>1,604,670.00</w:t>
            </w:r>
          </w:p>
        </w:tc>
        <w:tc>
          <w:tcPr>
            <w:tcW w:w="1612" w:type="dxa"/>
            <w:vAlign w:val="center"/>
          </w:tcPr>
          <w:p w:rsidR="004C5990" w:rsidRDefault="000E5220">
            <w:pPr>
              <w:jc w:val="right"/>
            </w:pPr>
            <w:r>
              <w:rPr>
                <w:color w:val="000000"/>
                <w:sz w:val="24"/>
              </w:rPr>
              <w:t>1.04</w:t>
            </w:r>
          </w:p>
        </w:tc>
      </w:tr>
      <w:tr w:rsidR="004C5990">
        <w:trPr>
          <w:jc w:val="center"/>
        </w:trPr>
        <w:tc>
          <w:tcPr>
            <w:tcW w:w="817" w:type="dxa"/>
            <w:vAlign w:val="center"/>
          </w:tcPr>
          <w:p w:rsidR="004C5990" w:rsidRDefault="000E5220">
            <w:pPr>
              <w:jc w:val="center"/>
            </w:pPr>
            <w:r>
              <w:rPr>
                <w:color w:val="000000"/>
                <w:sz w:val="24"/>
              </w:rPr>
              <w:t>5</w:t>
            </w:r>
          </w:p>
        </w:tc>
        <w:tc>
          <w:tcPr>
            <w:tcW w:w="1276" w:type="dxa"/>
            <w:vAlign w:val="center"/>
          </w:tcPr>
          <w:p w:rsidR="004C5990" w:rsidRDefault="000E5220">
            <w:pPr>
              <w:jc w:val="center"/>
            </w:pPr>
            <w:r>
              <w:rPr>
                <w:color w:val="000000"/>
                <w:sz w:val="24"/>
              </w:rPr>
              <w:t>300482</w:t>
            </w:r>
          </w:p>
        </w:tc>
        <w:tc>
          <w:tcPr>
            <w:tcW w:w="1701" w:type="dxa"/>
            <w:vAlign w:val="center"/>
          </w:tcPr>
          <w:p w:rsidR="004C5990" w:rsidRDefault="000E5220">
            <w:pPr>
              <w:jc w:val="center"/>
            </w:pPr>
            <w:r>
              <w:rPr>
                <w:color w:val="000000"/>
                <w:sz w:val="24"/>
              </w:rPr>
              <w:t>万孚生物</w:t>
            </w:r>
          </w:p>
        </w:tc>
        <w:tc>
          <w:tcPr>
            <w:tcW w:w="1559" w:type="dxa"/>
            <w:vAlign w:val="center"/>
          </w:tcPr>
          <w:p w:rsidR="004C5990" w:rsidRDefault="000E5220">
            <w:pPr>
              <w:jc w:val="right"/>
            </w:pPr>
            <w:r>
              <w:rPr>
                <w:color w:val="000000"/>
                <w:sz w:val="24"/>
              </w:rPr>
              <w:t>30,800</w:t>
            </w:r>
          </w:p>
        </w:tc>
        <w:tc>
          <w:tcPr>
            <w:tcW w:w="1932" w:type="dxa"/>
            <w:vAlign w:val="center"/>
          </w:tcPr>
          <w:p w:rsidR="004C5990" w:rsidRDefault="000E5220">
            <w:pPr>
              <w:jc w:val="right"/>
            </w:pPr>
            <w:r>
              <w:rPr>
                <w:color w:val="000000"/>
                <w:sz w:val="24"/>
              </w:rPr>
              <w:t>1,594,516.00</w:t>
            </w:r>
          </w:p>
        </w:tc>
        <w:tc>
          <w:tcPr>
            <w:tcW w:w="1612" w:type="dxa"/>
            <w:vAlign w:val="center"/>
          </w:tcPr>
          <w:p w:rsidR="004C5990" w:rsidRDefault="000E5220">
            <w:pPr>
              <w:jc w:val="right"/>
            </w:pPr>
            <w:r>
              <w:rPr>
                <w:color w:val="000000"/>
                <w:sz w:val="24"/>
              </w:rPr>
              <w:t>1.04</w:t>
            </w:r>
          </w:p>
        </w:tc>
      </w:tr>
      <w:tr w:rsidR="004C5990">
        <w:trPr>
          <w:jc w:val="center"/>
        </w:trPr>
        <w:tc>
          <w:tcPr>
            <w:tcW w:w="817" w:type="dxa"/>
            <w:vAlign w:val="center"/>
          </w:tcPr>
          <w:p w:rsidR="004C5990" w:rsidRDefault="000E5220">
            <w:pPr>
              <w:jc w:val="center"/>
            </w:pPr>
            <w:r>
              <w:rPr>
                <w:color w:val="000000"/>
                <w:sz w:val="24"/>
              </w:rPr>
              <w:t>6</w:t>
            </w:r>
          </w:p>
        </w:tc>
        <w:tc>
          <w:tcPr>
            <w:tcW w:w="1276" w:type="dxa"/>
            <w:vAlign w:val="center"/>
          </w:tcPr>
          <w:p w:rsidR="004C5990" w:rsidRDefault="000E5220">
            <w:pPr>
              <w:jc w:val="center"/>
            </w:pPr>
            <w:r>
              <w:rPr>
                <w:color w:val="000000"/>
                <w:sz w:val="24"/>
              </w:rPr>
              <w:t>002791</w:t>
            </w:r>
          </w:p>
        </w:tc>
        <w:tc>
          <w:tcPr>
            <w:tcW w:w="1701" w:type="dxa"/>
            <w:vAlign w:val="center"/>
          </w:tcPr>
          <w:p w:rsidR="004C5990" w:rsidRDefault="000E5220">
            <w:pPr>
              <w:jc w:val="center"/>
            </w:pPr>
            <w:r>
              <w:rPr>
                <w:color w:val="000000"/>
                <w:sz w:val="24"/>
              </w:rPr>
              <w:t>坚朗五金</w:t>
            </w:r>
          </w:p>
        </w:tc>
        <w:tc>
          <w:tcPr>
            <w:tcW w:w="1559" w:type="dxa"/>
            <w:vAlign w:val="center"/>
          </w:tcPr>
          <w:p w:rsidR="004C5990" w:rsidRDefault="000E5220">
            <w:pPr>
              <w:jc w:val="right"/>
            </w:pPr>
            <w:r>
              <w:rPr>
                <w:color w:val="000000"/>
                <w:sz w:val="24"/>
              </w:rPr>
              <w:t>52,050</w:t>
            </w:r>
          </w:p>
        </w:tc>
        <w:tc>
          <w:tcPr>
            <w:tcW w:w="1932" w:type="dxa"/>
            <w:vAlign w:val="center"/>
          </w:tcPr>
          <w:p w:rsidR="004C5990" w:rsidRDefault="000E5220">
            <w:pPr>
              <w:jc w:val="right"/>
            </w:pPr>
            <w:r>
              <w:rPr>
                <w:color w:val="000000"/>
                <w:sz w:val="24"/>
              </w:rPr>
              <w:t>1,587,004.50</w:t>
            </w:r>
          </w:p>
        </w:tc>
        <w:tc>
          <w:tcPr>
            <w:tcW w:w="1612" w:type="dxa"/>
            <w:vAlign w:val="center"/>
          </w:tcPr>
          <w:p w:rsidR="004C5990" w:rsidRDefault="000E5220">
            <w:pPr>
              <w:jc w:val="right"/>
            </w:pPr>
            <w:r>
              <w:rPr>
                <w:color w:val="000000"/>
                <w:sz w:val="24"/>
              </w:rPr>
              <w:t>1.03</w:t>
            </w:r>
          </w:p>
        </w:tc>
      </w:tr>
      <w:tr w:rsidR="004C5990">
        <w:trPr>
          <w:jc w:val="center"/>
        </w:trPr>
        <w:tc>
          <w:tcPr>
            <w:tcW w:w="817" w:type="dxa"/>
            <w:vAlign w:val="center"/>
          </w:tcPr>
          <w:p w:rsidR="004C5990" w:rsidRDefault="000E5220">
            <w:pPr>
              <w:jc w:val="center"/>
            </w:pPr>
            <w:r>
              <w:rPr>
                <w:color w:val="000000"/>
                <w:sz w:val="24"/>
              </w:rPr>
              <w:t>7</w:t>
            </w:r>
          </w:p>
        </w:tc>
        <w:tc>
          <w:tcPr>
            <w:tcW w:w="1276" w:type="dxa"/>
            <w:vAlign w:val="center"/>
          </w:tcPr>
          <w:p w:rsidR="004C5990" w:rsidRDefault="000E5220">
            <w:pPr>
              <w:jc w:val="center"/>
            </w:pPr>
            <w:r>
              <w:rPr>
                <w:color w:val="000000"/>
                <w:sz w:val="24"/>
              </w:rPr>
              <w:t>002675</w:t>
            </w:r>
          </w:p>
        </w:tc>
        <w:tc>
          <w:tcPr>
            <w:tcW w:w="1701" w:type="dxa"/>
            <w:vAlign w:val="center"/>
          </w:tcPr>
          <w:p w:rsidR="004C5990" w:rsidRDefault="000E5220">
            <w:pPr>
              <w:jc w:val="center"/>
            </w:pPr>
            <w:r>
              <w:rPr>
                <w:color w:val="000000"/>
                <w:sz w:val="24"/>
              </w:rPr>
              <w:t>东诚药业</w:t>
            </w:r>
          </w:p>
        </w:tc>
        <w:tc>
          <w:tcPr>
            <w:tcW w:w="1559" w:type="dxa"/>
            <w:vAlign w:val="center"/>
          </w:tcPr>
          <w:p w:rsidR="004C5990" w:rsidRDefault="000E5220">
            <w:pPr>
              <w:jc w:val="right"/>
            </w:pPr>
            <w:r>
              <w:rPr>
                <w:color w:val="000000"/>
                <w:sz w:val="24"/>
              </w:rPr>
              <w:t>96,900</w:t>
            </w:r>
          </w:p>
        </w:tc>
        <w:tc>
          <w:tcPr>
            <w:tcW w:w="1932" w:type="dxa"/>
            <w:vAlign w:val="center"/>
          </w:tcPr>
          <w:p w:rsidR="004C5990" w:rsidRDefault="000E5220">
            <w:pPr>
              <w:jc w:val="right"/>
            </w:pPr>
            <w:r>
              <w:rPr>
                <w:color w:val="000000"/>
                <w:sz w:val="24"/>
              </w:rPr>
              <w:t>1,561,059.00</w:t>
            </w:r>
          </w:p>
        </w:tc>
        <w:tc>
          <w:tcPr>
            <w:tcW w:w="1612" w:type="dxa"/>
            <w:vAlign w:val="center"/>
          </w:tcPr>
          <w:p w:rsidR="004C5990" w:rsidRDefault="000E5220">
            <w:pPr>
              <w:jc w:val="right"/>
            </w:pPr>
            <w:r>
              <w:rPr>
                <w:color w:val="000000"/>
                <w:sz w:val="24"/>
              </w:rPr>
              <w:t>1.02</w:t>
            </w:r>
          </w:p>
        </w:tc>
      </w:tr>
      <w:tr w:rsidR="004C5990">
        <w:trPr>
          <w:jc w:val="center"/>
        </w:trPr>
        <w:tc>
          <w:tcPr>
            <w:tcW w:w="817" w:type="dxa"/>
            <w:vAlign w:val="center"/>
          </w:tcPr>
          <w:p w:rsidR="004C5990" w:rsidRDefault="000E5220">
            <w:pPr>
              <w:jc w:val="center"/>
            </w:pPr>
            <w:r>
              <w:rPr>
                <w:color w:val="000000"/>
                <w:sz w:val="24"/>
              </w:rPr>
              <w:t>8</w:t>
            </w:r>
          </w:p>
        </w:tc>
        <w:tc>
          <w:tcPr>
            <w:tcW w:w="1276" w:type="dxa"/>
            <w:vAlign w:val="center"/>
          </w:tcPr>
          <w:p w:rsidR="004C5990" w:rsidRDefault="000E5220">
            <w:pPr>
              <w:jc w:val="center"/>
            </w:pPr>
            <w:r>
              <w:rPr>
                <w:color w:val="000000"/>
                <w:sz w:val="24"/>
              </w:rPr>
              <w:t>002812</w:t>
            </w:r>
          </w:p>
        </w:tc>
        <w:tc>
          <w:tcPr>
            <w:tcW w:w="1701" w:type="dxa"/>
            <w:vAlign w:val="center"/>
          </w:tcPr>
          <w:p w:rsidR="004C5990" w:rsidRDefault="000E5220">
            <w:pPr>
              <w:jc w:val="center"/>
            </w:pPr>
            <w:r>
              <w:rPr>
                <w:color w:val="000000"/>
                <w:sz w:val="24"/>
              </w:rPr>
              <w:t>恩捷股份</w:t>
            </w:r>
          </w:p>
        </w:tc>
        <w:tc>
          <w:tcPr>
            <w:tcW w:w="1559" w:type="dxa"/>
            <w:vAlign w:val="center"/>
          </w:tcPr>
          <w:p w:rsidR="004C5990" w:rsidRDefault="000E5220">
            <w:pPr>
              <w:jc w:val="right"/>
            </w:pPr>
            <w:r>
              <w:rPr>
                <w:color w:val="000000"/>
                <w:sz w:val="24"/>
              </w:rPr>
              <w:t>30,500</w:t>
            </w:r>
          </w:p>
        </w:tc>
        <w:tc>
          <w:tcPr>
            <w:tcW w:w="1932" w:type="dxa"/>
            <w:vAlign w:val="center"/>
          </w:tcPr>
          <w:p w:rsidR="004C5990" w:rsidRDefault="000E5220">
            <w:pPr>
              <w:jc w:val="right"/>
            </w:pPr>
            <w:r>
              <w:rPr>
                <w:color w:val="000000"/>
                <w:sz w:val="24"/>
              </w:rPr>
              <w:t>1,540,250.00</w:t>
            </w:r>
          </w:p>
        </w:tc>
        <w:tc>
          <w:tcPr>
            <w:tcW w:w="1612" w:type="dxa"/>
            <w:vAlign w:val="center"/>
          </w:tcPr>
          <w:p w:rsidR="004C5990" w:rsidRDefault="000E5220">
            <w:pPr>
              <w:jc w:val="right"/>
            </w:pPr>
            <w:r>
              <w:rPr>
                <w:color w:val="000000"/>
                <w:sz w:val="24"/>
              </w:rPr>
              <w:t>1.00</w:t>
            </w:r>
          </w:p>
        </w:tc>
      </w:tr>
      <w:tr w:rsidR="004C5990">
        <w:trPr>
          <w:jc w:val="center"/>
        </w:trPr>
        <w:tc>
          <w:tcPr>
            <w:tcW w:w="817" w:type="dxa"/>
            <w:vAlign w:val="center"/>
          </w:tcPr>
          <w:p w:rsidR="004C5990" w:rsidRDefault="000E5220">
            <w:pPr>
              <w:jc w:val="center"/>
            </w:pPr>
            <w:r>
              <w:rPr>
                <w:color w:val="000000"/>
                <w:sz w:val="24"/>
              </w:rPr>
              <w:t>9</w:t>
            </w:r>
          </w:p>
        </w:tc>
        <w:tc>
          <w:tcPr>
            <w:tcW w:w="1276" w:type="dxa"/>
            <w:vAlign w:val="center"/>
          </w:tcPr>
          <w:p w:rsidR="004C5990" w:rsidRDefault="000E5220">
            <w:pPr>
              <w:jc w:val="center"/>
            </w:pPr>
            <w:r>
              <w:rPr>
                <w:color w:val="000000"/>
                <w:sz w:val="24"/>
              </w:rPr>
              <w:t>600161</w:t>
            </w:r>
          </w:p>
        </w:tc>
        <w:tc>
          <w:tcPr>
            <w:tcW w:w="1701" w:type="dxa"/>
            <w:vAlign w:val="center"/>
          </w:tcPr>
          <w:p w:rsidR="004C5990" w:rsidRDefault="000E5220">
            <w:pPr>
              <w:jc w:val="center"/>
            </w:pPr>
            <w:r>
              <w:rPr>
                <w:color w:val="000000"/>
                <w:sz w:val="24"/>
              </w:rPr>
              <w:t>天坛生物</w:t>
            </w:r>
          </w:p>
        </w:tc>
        <w:tc>
          <w:tcPr>
            <w:tcW w:w="1559" w:type="dxa"/>
            <w:vAlign w:val="center"/>
          </w:tcPr>
          <w:p w:rsidR="004C5990" w:rsidRDefault="000E5220">
            <w:pPr>
              <w:jc w:val="right"/>
            </w:pPr>
            <w:r>
              <w:rPr>
                <w:color w:val="000000"/>
                <w:sz w:val="24"/>
              </w:rPr>
              <w:t>55,100</w:t>
            </w:r>
          </w:p>
        </w:tc>
        <w:tc>
          <w:tcPr>
            <w:tcW w:w="1932" w:type="dxa"/>
            <w:vAlign w:val="center"/>
          </w:tcPr>
          <w:p w:rsidR="004C5990" w:rsidRDefault="000E5220">
            <w:pPr>
              <w:jc w:val="right"/>
            </w:pPr>
            <w:r>
              <w:rPr>
                <w:color w:val="000000"/>
                <w:sz w:val="24"/>
              </w:rPr>
              <w:t>1,539,494.00</w:t>
            </w:r>
          </w:p>
        </w:tc>
        <w:tc>
          <w:tcPr>
            <w:tcW w:w="1612" w:type="dxa"/>
            <w:vAlign w:val="center"/>
          </w:tcPr>
          <w:p w:rsidR="004C5990" w:rsidRDefault="000E5220">
            <w:pPr>
              <w:jc w:val="right"/>
            </w:pPr>
            <w:r>
              <w:rPr>
                <w:color w:val="000000"/>
                <w:sz w:val="24"/>
              </w:rPr>
              <w:t>1.00</w:t>
            </w:r>
          </w:p>
        </w:tc>
      </w:tr>
      <w:tr w:rsidR="004C5990">
        <w:trPr>
          <w:jc w:val="center"/>
        </w:trPr>
        <w:tc>
          <w:tcPr>
            <w:tcW w:w="817" w:type="dxa"/>
            <w:vAlign w:val="center"/>
          </w:tcPr>
          <w:p w:rsidR="004C5990" w:rsidRDefault="000E5220">
            <w:pPr>
              <w:jc w:val="center"/>
            </w:pPr>
            <w:r>
              <w:rPr>
                <w:color w:val="000000"/>
                <w:sz w:val="24"/>
              </w:rPr>
              <w:t>10</w:t>
            </w:r>
          </w:p>
        </w:tc>
        <w:tc>
          <w:tcPr>
            <w:tcW w:w="1276" w:type="dxa"/>
            <w:vAlign w:val="center"/>
          </w:tcPr>
          <w:p w:rsidR="004C5990" w:rsidRDefault="000E5220">
            <w:pPr>
              <w:jc w:val="center"/>
            </w:pPr>
            <w:r>
              <w:rPr>
                <w:color w:val="000000"/>
                <w:sz w:val="24"/>
              </w:rPr>
              <w:t>300558</w:t>
            </w:r>
          </w:p>
        </w:tc>
        <w:tc>
          <w:tcPr>
            <w:tcW w:w="1701" w:type="dxa"/>
            <w:vAlign w:val="center"/>
          </w:tcPr>
          <w:p w:rsidR="004C5990" w:rsidRDefault="000E5220">
            <w:pPr>
              <w:jc w:val="center"/>
            </w:pPr>
            <w:r>
              <w:rPr>
                <w:color w:val="000000"/>
                <w:sz w:val="24"/>
              </w:rPr>
              <w:t>贝达药业</w:t>
            </w:r>
          </w:p>
        </w:tc>
        <w:tc>
          <w:tcPr>
            <w:tcW w:w="1559" w:type="dxa"/>
            <w:vAlign w:val="center"/>
          </w:tcPr>
          <w:p w:rsidR="004C5990" w:rsidRDefault="000E5220">
            <w:pPr>
              <w:jc w:val="right"/>
            </w:pPr>
            <w:r>
              <w:rPr>
                <w:color w:val="000000"/>
                <w:sz w:val="24"/>
              </w:rPr>
              <w:t>23,100</w:t>
            </w:r>
          </w:p>
        </w:tc>
        <w:tc>
          <w:tcPr>
            <w:tcW w:w="1932" w:type="dxa"/>
            <w:vAlign w:val="center"/>
          </w:tcPr>
          <w:p w:rsidR="004C5990" w:rsidRDefault="000E5220">
            <w:pPr>
              <w:jc w:val="right"/>
            </w:pPr>
            <w:r>
              <w:rPr>
                <w:color w:val="000000"/>
                <w:sz w:val="24"/>
              </w:rPr>
              <w:t>1,517,670.00</w:t>
            </w:r>
          </w:p>
        </w:tc>
        <w:tc>
          <w:tcPr>
            <w:tcW w:w="1612" w:type="dxa"/>
            <w:vAlign w:val="center"/>
          </w:tcPr>
          <w:p w:rsidR="004C5990" w:rsidRDefault="000E5220">
            <w:pPr>
              <w:jc w:val="right"/>
            </w:pPr>
            <w:r>
              <w:rPr>
                <w:color w:val="000000"/>
                <w:sz w:val="24"/>
              </w:rPr>
              <w:t>0.99</w:t>
            </w:r>
          </w:p>
        </w:tc>
      </w:tr>
      <w:tr w:rsidR="004C5990">
        <w:trPr>
          <w:jc w:val="center"/>
        </w:trPr>
        <w:tc>
          <w:tcPr>
            <w:tcW w:w="817" w:type="dxa"/>
            <w:vAlign w:val="center"/>
          </w:tcPr>
          <w:p w:rsidR="004C5990" w:rsidRDefault="000E5220">
            <w:pPr>
              <w:jc w:val="center"/>
            </w:pPr>
            <w:r>
              <w:rPr>
                <w:color w:val="000000"/>
                <w:sz w:val="24"/>
              </w:rPr>
              <w:t>11</w:t>
            </w:r>
          </w:p>
        </w:tc>
        <w:tc>
          <w:tcPr>
            <w:tcW w:w="1276" w:type="dxa"/>
            <w:vAlign w:val="center"/>
          </w:tcPr>
          <w:p w:rsidR="004C5990" w:rsidRDefault="000E5220">
            <w:pPr>
              <w:jc w:val="center"/>
            </w:pPr>
            <w:r>
              <w:rPr>
                <w:color w:val="000000"/>
                <w:sz w:val="24"/>
              </w:rPr>
              <w:t>002555</w:t>
            </w:r>
          </w:p>
        </w:tc>
        <w:tc>
          <w:tcPr>
            <w:tcW w:w="1701" w:type="dxa"/>
            <w:vAlign w:val="center"/>
          </w:tcPr>
          <w:p w:rsidR="004C5990" w:rsidRDefault="000E5220">
            <w:pPr>
              <w:jc w:val="center"/>
            </w:pPr>
            <w:r>
              <w:rPr>
                <w:color w:val="000000"/>
                <w:sz w:val="24"/>
              </w:rPr>
              <w:t>三七互娱</w:t>
            </w:r>
          </w:p>
        </w:tc>
        <w:tc>
          <w:tcPr>
            <w:tcW w:w="1559" w:type="dxa"/>
            <w:vAlign w:val="center"/>
          </w:tcPr>
          <w:p w:rsidR="004C5990" w:rsidRDefault="000E5220">
            <w:pPr>
              <w:jc w:val="right"/>
            </w:pPr>
            <w:r>
              <w:rPr>
                <w:color w:val="000000"/>
                <w:sz w:val="24"/>
              </w:rPr>
              <w:t>52,200</w:t>
            </w:r>
          </w:p>
        </w:tc>
        <w:tc>
          <w:tcPr>
            <w:tcW w:w="1932" w:type="dxa"/>
            <w:vAlign w:val="center"/>
          </w:tcPr>
          <w:p w:rsidR="004C5990" w:rsidRDefault="000E5220">
            <w:pPr>
              <w:jc w:val="right"/>
            </w:pPr>
            <w:r>
              <w:rPr>
                <w:color w:val="000000"/>
                <w:sz w:val="24"/>
              </w:rPr>
              <w:t>1,405,746.00</w:t>
            </w:r>
          </w:p>
        </w:tc>
        <w:tc>
          <w:tcPr>
            <w:tcW w:w="1612" w:type="dxa"/>
            <w:vAlign w:val="center"/>
          </w:tcPr>
          <w:p w:rsidR="004C5990" w:rsidRDefault="000E5220">
            <w:pPr>
              <w:jc w:val="right"/>
            </w:pPr>
            <w:r>
              <w:rPr>
                <w:color w:val="000000"/>
                <w:sz w:val="24"/>
              </w:rPr>
              <w:t>0.91</w:t>
            </w:r>
          </w:p>
        </w:tc>
      </w:tr>
      <w:tr w:rsidR="004C5990">
        <w:trPr>
          <w:jc w:val="center"/>
        </w:trPr>
        <w:tc>
          <w:tcPr>
            <w:tcW w:w="817" w:type="dxa"/>
            <w:vAlign w:val="center"/>
          </w:tcPr>
          <w:p w:rsidR="004C5990" w:rsidRDefault="000E5220">
            <w:pPr>
              <w:jc w:val="center"/>
            </w:pPr>
            <w:r>
              <w:rPr>
                <w:color w:val="000000"/>
                <w:sz w:val="24"/>
              </w:rPr>
              <w:t>12</w:t>
            </w:r>
          </w:p>
        </w:tc>
        <w:tc>
          <w:tcPr>
            <w:tcW w:w="1276" w:type="dxa"/>
            <w:vAlign w:val="center"/>
          </w:tcPr>
          <w:p w:rsidR="004C5990" w:rsidRDefault="000E5220">
            <w:pPr>
              <w:jc w:val="center"/>
            </w:pPr>
            <w:r>
              <w:rPr>
                <w:color w:val="000000"/>
                <w:sz w:val="24"/>
              </w:rPr>
              <w:t>300033</w:t>
            </w:r>
          </w:p>
        </w:tc>
        <w:tc>
          <w:tcPr>
            <w:tcW w:w="1701" w:type="dxa"/>
            <w:vAlign w:val="center"/>
          </w:tcPr>
          <w:p w:rsidR="004C5990" w:rsidRDefault="000E5220">
            <w:pPr>
              <w:jc w:val="center"/>
            </w:pPr>
            <w:r>
              <w:rPr>
                <w:color w:val="000000"/>
                <w:sz w:val="24"/>
              </w:rPr>
              <w:t>同花顺</w:t>
            </w:r>
          </w:p>
        </w:tc>
        <w:tc>
          <w:tcPr>
            <w:tcW w:w="1559" w:type="dxa"/>
            <w:vAlign w:val="center"/>
          </w:tcPr>
          <w:p w:rsidR="004C5990" w:rsidRDefault="000E5220">
            <w:pPr>
              <w:jc w:val="right"/>
            </w:pPr>
            <w:r>
              <w:rPr>
                <w:color w:val="000000"/>
                <w:sz w:val="24"/>
              </w:rPr>
              <w:t>12,200</w:t>
            </w:r>
          </w:p>
        </w:tc>
        <w:tc>
          <w:tcPr>
            <w:tcW w:w="1932" w:type="dxa"/>
            <w:vAlign w:val="center"/>
          </w:tcPr>
          <w:p w:rsidR="004C5990" w:rsidRDefault="000E5220">
            <w:pPr>
              <w:jc w:val="right"/>
            </w:pPr>
            <w:r>
              <w:rPr>
                <w:color w:val="000000"/>
                <w:sz w:val="24"/>
              </w:rPr>
              <w:t>1,331,142.00</w:t>
            </w:r>
          </w:p>
        </w:tc>
        <w:tc>
          <w:tcPr>
            <w:tcW w:w="1612" w:type="dxa"/>
            <w:vAlign w:val="center"/>
          </w:tcPr>
          <w:p w:rsidR="004C5990" w:rsidRDefault="000E5220">
            <w:pPr>
              <w:jc w:val="right"/>
            </w:pPr>
            <w:r>
              <w:rPr>
                <w:color w:val="000000"/>
                <w:sz w:val="24"/>
              </w:rPr>
              <w:t>0.87</w:t>
            </w:r>
          </w:p>
        </w:tc>
      </w:tr>
      <w:tr w:rsidR="004C5990">
        <w:trPr>
          <w:jc w:val="center"/>
        </w:trPr>
        <w:tc>
          <w:tcPr>
            <w:tcW w:w="817" w:type="dxa"/>
            <w:vAlign w:val="center"/>
          </w:tcPr>
          <w:p w:rsidR="004C5990" w:rsidRDefault="000E5220">
            <w:pPr>
              <w:jc w:val="center"/>
            </w:pPr>
            <w:r>
              <w:rPr>
                <w:color w:val="000000"/>
                <w:sz w:val="24"/>
              </w:rPr>
              <w:t>13</w:t>
            </w:r>
          </w:p>
        </w:tc>
        <w:tc>
          <w:tcPr>
            <w:tcW w:w="1276" w:type="dxa"/>
            <w:vAlign w:val="center"/>
          </w:tcPr>
          <w:p w:rsidR="004C5990" w:rsidRDefault="000E5220">
            <w:pPr>
              <w:jc w:val="center"/>
            </w:pPr>
            <w:r>
              <w:rPr>
                <w:color w:val="000000"/>
                <w:sz w:val="24"/>
              </w:rPr>
              <w:t>300618</w:t>
            </w:r>
          </w:p>
        </w:tc>
        <w:tc>
          <w:tcPr>
            <w:tcW w:w="1701" w:type="dxa"/>
            <w:vAlign w:val="center"/>
          </w:tcPr>
          <w:p w:rsidR="004C5990" w:rsidRDefault="000E5220">
            <w:pPr>
              <w:jc w:val="center"/>
            </w:pPr>
            <w:r>
              <w:rPr>
                <w:color w:val="000000"/>
                <w:sz w:val="24"/>
              </w:rPr>
              <w:t>寒锐钴业</w:t>
            </w:r>
          </w:p>
        </w:tc>
        <w:tc>
          <w:tcPr>
            <w:tcW w:w="1559" w:type="dxa"/>
            <w:vAlign w:val="center"/>
          </w:tcPr>
          <w:p w:rsidR="004C5990" w:rsidRDefault="000E5220">
            <w:pPr>
              <w:jc w:val="right"/>
            </w:pPr>
            <w:r>
              <w:rPr>
                <w:color w:val="000000"/>
                <w:sz w:val="24"/>
              </w:rPr>
              <w:t>9,200</w:t>
            </w:r>
          </w:p>
        </w:tc>
        <w:tc>
          <w:tcPr>
            <w:tcW w:w="1932" w:type="dxa"/>
            <w:vAlign w:val="center"/>
          </w:tcPr>
          <w:p w:rsidR="004C5990" w:rsidRDefault="000E5220">
            <w:pPr>
              <w:jc w:val="right"/>
            </w:pPr>
            <w:r>
              <w:rPr>
                <w:color w:val="000000"/>
                <w:sz w:val="24"/>
              </w:rPr>
              <w:t>757,988.00</w:t>
            </w:r>
          </w:p>
        </w:tc>
        <w:tc>
          <w:tcPr>
            <w:tcW w:w="1612" w:type="dxa"/>
            <w:vAlign w:val="center"/>
          </w:tcPr>
          <w:p w:rsidR="004C5990" w:rsidRDefault="000E5220">
            <w:pPr>
              <w:jc w:val="right"/>
            </w:pPr>
            <w:r>
              <w:rPr>
                <w:color w:val="000000"/>
                <w:sz w:val="24"/>
              </w:rPr>
              <w:t>0.49</w:t>
            </w:r>
          </w:p>
        </w:tc>
      </w:tr>
      <w:tr w:rsidR="004C5990">
        <w:trPr>
          <w:jc w:val="center"/>
        </w:trPr>
        <w:tc>
          <w:tcPr>
            <w:tcW w:w="817" w:type="dxa"/>
            <w:vAlign w:val="center"/>
          </w:tcPr>
          <w:p w:rsidR="004C5990" w:rsidRDefault="000E5220">
            <w:pPr>
              <w:jc w:val="center"/>
            </w:pPr>
            <w:r>
              <w:rPr>
                <w:color w:val="000000"/>
                <w:sz w:val="24"/>
              </w:rPr>
              <w:t>14</w:t>
            </w:r>
          </w:p>
        </w:tc>
        <w:tc>
          <w:tcPr>
            <w:tcW w:w="1276" w:type="dxa"/>
            <w:vAlign w:val="center"/>
          </w:tcPr>
          <w:p w:rsidR="004C5990" w:rsidRDefault="000E5220">
            <w:pPr>
              <w:jc w:val="center"/>
            </w:pPr>
            <w:r>
              <w:rPr>
                <w:color w:val="000000"/>
                <w:sz w:val="24"/>
              </w:rPr>
              <w:t>002557</w:t>
            </w:r>
          </w:p>
        </w:tc>
        <w:tc>
          <w:tcPr>
            <w:tcW w:w="1701" w:type="dxa"/>
            <w:vAlign w:val="center"/>
          </w:tcPr>
          <w:p w:rsidR="004C5990" w:rsidRDefault="000E5220">
            <w:pPr>
              <w:jc w:val="center"/>
            </w:pPr>
            <w:r>
              <w:rPr>
                <w:color w:val="000000"/>
                <w:sz w:val="24"/>
              </w:rPr>
              <w:t>洽洽食品</w:t>
            </w:r>
          </w:p>
        </w:tc>
        <w:tc>
          <w:tcPr>
            <w:tcW w:w="1559" w:type="dxa"/>
            <w:vAlign w:val="center"/>
          </w:tcPr>
          <w:p w:rsidR="004C5990" w:rsidRDefault="000E5220">
            <w:pPr>
              <w:jc w:val="right"/>
            </w:pPr>
            <w:r>
              <w:rPr>
                <w:color w:val="000000"/>
                <w:sz w:val="24"/>
              </w:rPr>
              <w:t>20,425</w:t>
            </w:r>
          </w:p>
        </w:tc>
        <w:tc>
          <w:tcPr>
            <w:tcW w:w="1932" w:type="dxa"/>
            <w:vAlign w:val="center"/>
          </w:tcPr>
          <w:p w:rsidR="004C5990" w:rsidRDefault="000E5220">
            <w:pPr>
              <w:jc w:val="right"/>
            </w:pPr>
            <w:r>
              <w:rPr>
                <w:color w:val="000000"/>
                <w:sz w:val="24"/>
              </w:rPr>
              <w:t>693,837.25</w:t>
            </w:r>
          </w:p>
        </w:tc>
        <w:tc>
          <w:tcPr>
            <w:tcW w:w="1612" w:type="dxa"/>
            <w:vAlign w:val="center"/>
          </w:tcPr>
          <w:p w:rsidR="004C5990" w:rsidRDefault="000E5220">
            <w:pPr>
              <w:jc w:val="right"/>
            </w:pPr>
            <w:r>
              <w:rPr>
                <w:color w:val="000000"/>
                <w:sz w:val="24"/>
              </w:rPr>
              <w:t>0.45</w:t>
            </w:r>
          </w:p>
        </w:tc>
      </w:tr>
    </w:tbl>
    <w:p w:rsidR="00144B70" w:rsidRDefault="00144B70" w:rsidP="0091476E">
      <w:pPr>
        <w:spacing w:before="29" w:line="288" w:lineRule="auto"/>
        <w:rPr>
          <w:rFonts w:eastAsiaTheme="minorEastAsia"/>
          <w:b/>
          <w:sz w:val="24"/>
        </w:rPr>
      </w:pPr>
      <w:bookmarkStart w:id="136" w:name="_Toc361324882"/>
    </w:p>
    <w:p w:rsidR="001A59F9" w:rsidRPr="0091476E" w:rsidRDefault="001A59F9" w:rsidP="00144B70">
      <w:pPr>
        <w:pStyle w:val="20"/>
        <w:spacing w:before="29" w:after="0" w:line="288" w:lineRule="auto"/>
        <w:rPr>
          <w:rFonts w:eastAsiaTheme="minorEastAsia"/>
          <w:b w:val="0"/>
        </w:rPr>
      </w:pPr>
      <w:bookmarkStart w:id="137" w:name="_Toc35965133"/>
      <w:r w:rsidRPr="0091476E">
        <w:rPr>
          <w:rFonts w:eastAsiaTheme="minorEastAsia"/>
        </w:rPr>
        <w:t>8.4</w:t>
      </w:r>
      <w:bookmarkStart w:id="138" w:name="_Toc234814103"/>
      <w:r w:rsidRPr="0091476E">
        <w:rPr>
          <w:rFonts w:eastAsiaTheme="minorEastAsia" w:hint="eastAsia"/>
        </w:rPr>
        <w:t>报告期内股票投资组合的重大变动</w:t>
      </w:r>
      <w:bookmarkEnd w:id="136"/>
      <w:bookmarkEnd w:id="137"/>
      <w:bookmarkEnd w:id="138"/>
    </w:p>
    <w:p w:rsidR="001A59F9" w:rsidRPr="0091476E" w:rsidRDefault="001A59F9" w:rsidP="0091476E">
      <w:pPr>
        <w:spacing w:before="29" w:line="288" w:lineRule="auto"/>
        <w:rPr>
          <w:rFonts w:eastAsiaTheme="minorEastAsia"/>
          <w:b/>
          <w:sz w:val="24"/>
        </w:rPr>
      </w:pPr>
      <w:r w:rsidRPr="0091476E">
        <w:rPr>
          <w:rFonts w:eastAsiaTheme="minorEastAsia"/>
          <w:b/>
          <w:sz w:val="24"/>
        </w:rPr>
        <w:t>8.4.1</w:t>
      </w:r>
      <w:r w:rsidRPr="0091476E">
        <w:rPr>
          <w:rFonts w:eastAsiaTheme="minorEastAsia" w:hint="eastAsia"/>
          <w:b/>
          <w:sz w:val="24"/>
        </w:rPr>
        <w:t>累计买入金额超出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本期累计买入金额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C5990">
        <w:tc>
          <w:tcPr>
            <w:tcW w:w="870" w:type="dxa"/>
            <w:vAlign w:val="center"/>
          </w:tcPr>
          <w:p w:rsidR="004C5990" w:rsidRDefault="000E5220">
            <w:pPr>
              <w:jc w:val="center"/>
            </w:pPr>
            <w:r>
              <w:rPr>
                <w:color w:val="000000"/>
                <w:sz w:val="24"/>
              </w:rPr>
              <w:t>1</w:t>
            </w:r>
          </w:p>
        </w:tc>
        <w:tc>
          <w:tcPr>
            <w:tcW w:w="1650" w:type="dxa"/>
            <w:vAlign w:val="center"/>
          </w:tcPr>
          <w:p w:rsidR="004C5990" w:rsidRDefault="000E5220">
            <w:pPr>
              <w:jc w:val="center"/>
            </w:pPr>
            <w:r>
              <w:rPr>
                <w:color w:val="000000"/>
                <w:sz w:val="24"/>
              </w:rPr>
              <w:t>603027</w:t>
            </w:r>
          </w:p>
        </w:tc>
        <w:tc>
          <w:tcPr>
            <w:tcW w:w="1980" w:type="dxa"/>
            <w:vAlign w:val="center"/>
          </w:tcPr>
          <w:p w:rsidR="004C5990" w:rsidRDefault="000E5220">
            <w:pPr>
              <w:jc w:val="center"/>
            </w:pPr>
            <w:r>
              <w:rPr>
                <w:color w:val="000000"/>
                <w:sz w:val="24"/>
              </w:rPr>
              <w:t>千禾味业</w:t>
            </w:r>
          </w:p>
        </w:tc>
        <w:tc>
          <w:tcPr>
            <w:tcW w:w="2880" w:type="dxa"/>
            <w:vAlign w:val="center"/>
          </w:tcPr>
          <w:p w:rsidR="004C5990" w:rsidRDefault="000E5220">
            <w:pPr>
              <w:jc w:val="right"/>
            </w:pPr>
            <w:r>
              <w:rPr>
                <w:color w:val="000000"/>
                <w:sz w:val="24"/>
              </w:rPr>
              <w:t>7,761,630.13</w:t>
            </w:r>
          </w:p>
        </w:tc>
        <w:tc>
          <w:tcPr>
            <w:tcW w:w="1620" w:type="dxa"/>
            <w:vAlign w:val="center"/>
          </w:tcPr>
          <w:p w:rsidR="004C5990" w:rsidRDefault="000E5220">
            <w:pPr>
              <w:jc w:val="right"/>
            </w:pPr>
            <w:r>
              <w:rPr>
                <w:color w:val="000000"/>
                <w:sz w:val="24"/>
              </w:rPr>
              <w:t>4.27</w:t>
            </w:r>
          </w:p>
        </w:tc>
      </w:tr>
      <w:tr w:rsidR="004C5990">
        <w:tc>
          <w:tcPr>
            <w:tcW w:w="870" w:type="dxa"/>
            <w:vAlign w:val="center"/>
          </w:tcPr>
          <w:p w:rsidR="004C5990" w:rsidRDefault="000E5220">
            <w:pPr>
              <w:jc w:val="center"/>
            </w:pPr>
            <w:r>
              <w:rPr>
                <w:color w:val="000000"/>
                <w:sz w:val="24"/>
              </w:rPr>
              <w:t>2</w:t>
            </w:r>
          </w:p>
        </w:tc>
        <w:tc>
          <w:tcPr>
            <w:tcW w:w="1650" w:type="dxa"/>
            <w:vAlign w:val="center"/>
          </w:tcPr>
          <w:p w:rsidR="004C5990" w:rsidRDefault="000E5220">
            <w:pPr>
              <w:jc w:val="center"/>
            </w:pPr>
            <w:r>
              <w:rPr>
                <w:color w:val="000000"/>
                <w:sz w:val="24"/>
              </w:rPr>
              <w:t>002916</w:t>
            </w:r>
          </w:p>
        </w:tc>
        <w:tc>
          <w:tcPr>
            <w:tcW w:w="1980" w:type="dxa"/>
            <w:vAlign w:val="center"/>
          </w:tcPr>
          <w:p w:rsidR="004C5990" w:rsidRDefault="000E5220">
            <w:pPr>
              <w:jc w:val="center"/>
            </w:pPr>
            <w:r>
              <w:rPr>
                <w:color w:val="000000"/>
                <w:sz w:val="24"/>
              </w:rPr>
              <w:t>深南电路</w:t>
            </w:r>
          </w:p>
        </w:tc>
        <w:tc>
          <w:tcPr>
            <w:tcW w:w="2880" w:type="dxa"/>
            <w:vAlign w:val="center"/>
          </w:tcPr>
          <w:p w:rsidR="004C5990" w:rsidRDefault="000E5220">
            <w:pPr>
              <w:jc w:val="right"/>
            </w:pPr>
            <w:r>
              <w:rPr>
                <w:color w:val="000000"/>
                <w:sz w:val="24"/>
              </w:rPr>
              <w:t>7,322,960.36</w:t>
            </w:r>
          </w:p>
        </w:tc>
        <w:tc>
          <w:tcPr>
            <w:tcW w:w="1620" w:type="dxa"/>
            <w:vAlign w:val="center"/>
          </w:tcPr>
          <w:p w:rsidR="004C5990" w:rsidRDefault="000E5220">
            <w:pPr>
              <w:jc w:val="right"/>
            </w:pPr>
            <w:r>
              <w:rPr>
                <w:color w:val="000000"/>
                <w:sz w:val="24"/>
              </w:rPr>
              <w:t>4.03</w:t>
            </w:r>
          </w:p>
        </w:tc>
      </w:tr>
      <w:tr w:rsidR="004C5990">
        <w:tc>
          <w:tcPr>
            <w:tcW w:w="870" w:type="dxa"/>
            <w:vAlign w:val="center"/>
          </w:tcPr>
          <w:p w:rsidR="004C5990" w:rsidRDefault="000E5220">
            <w:pPr>
              <w:jc w:val="center"/>
            </w:pPr>
            <w:r>
              <w:rPr>
                <w:color w:val="000000"/>
                <w:sz w:val="24"/>
              </w:rPr>
              <w:t>3</w:t>
            </w:r>
          </w:p>
        </w:tc>
        <w:tc>
          <w:tcPr>
            <w:tcW w:w="1650" w:type="dxa"/>
            <w:vAlign w:val="center"/>
          </w:tcPr>
          <w:p w:rsidR="004C5990" w:rsidRDefault="000E5220">
            <w:pPr>
              <w:jc w:val="center"/>
            </w:pPr>
            <w:r>
              <w:rPr>
                <w:color w:val="000000"/>
                <w:sz w:val="24"/>
              </w:rPr>
              <w:t>002458</w:t>
            </w:r>
          </w:p>
        </w:tc>
        <w:tc>
          <w:tcPr>
            <w:tcW w:w="1980" w:type="dxa"/>
            <w:vAlign w:val="center"/>
          </w:tcPr>
          <w:p w:rsidR="004C5990" w:rsidRDefault="000E5220">
            <w:pPr>
              <w:jc w:val="center"/>
            </w:pPr>
            <w:r>
              <w:rPr>
                <w:color w:val="000000"/>
                <w:sz w:val="24"/>
              </w:rPr>
              <w:t>益生股份</w:t>
            </w:r>
          </w:p>
        </w:tc>
        <w:tc>
          <w:tcPr>
            <w:tcW w:w="2880" w:type="dxa"/>
            <w:vAlign w:val="center"/>
          </w:tcPr>
          <w:p w:rsidR="004C5990" w:rsidRDefault="000E5220">
            <w:pPr>
              <w:jc w:val="right"/>
            </w:pPr>
            <w:r>
              <w:rPr>
                <w:color w:val="000000"/>
                <w:sz w:val="24"/>
              </w:rPr>
              <w:t>6,891,298.00</w:t>
            </w:r>
          </w:p>
        </w:tc>
        <w:tc>
          <w:tcPr>
            <w:tcW w:w="1620" w:type="dxa"/>
            <w:vAlign w:val="center"/>
          </w:tcPr>
          <w:p w:rsidR="004C5990" w:rsidRDefault="000E5220">
            <w:pPr>
              <w:jc w:val="right"/>
            </w:pPr>
            <w:r>
              <w:rPr>
                <w:color w:val="000000"/>
                <w:sz w:val="24"/>
              </w:rPr>
              <w:t>3.79</w:t>
            </w:r>
          </w:p>
        </w:tc>
      </w:tr>
      <w:tr w:rsidR="004C5990">
        <w:tc>
          <w:tcPr>
            <w:tcW w:w="870" w:type="dxa"/>
            <w:vAlign w:val="center"/>
          </w:tcPr>
          <w:p w:rsidR="004C5990" w:rsidRDefault="000E5220">
            <w:pPr>
              <w:jc w:val="center"/>
            </w:pPr>
            <w:r>
              <w:rPr>
                <w:color w:val="000000"/>
                <w:sz w:val="24"/>
              </w:rPr>
              <w:t>4</w:t>
            </w:r>
          </w:p>
        </w:tc>
        <w:tc>
          <w:tcPr>
            <w:tcW w:w="1650" w:type="dxa"/>
            <w:vAlign w:val="center"/>
          </w:tcPr>
          <w:p w:rsidR="004C5990" w:rsidRDefault="000E5220">
            <w:pPr>
              <w:jc w:val="center"/>
            </w:pPr>
            <w:r>
              <w:rPr>
                <w:color w:val="000000"/>
                <w:sz w:val="24"/>
              </w:rPr>
              <w:t>603444</w:t>
            </w:r>
          </w:p>
        </w:tc>
        <w:tc>
          <w:tcPr>
            <w:tcW w:w="1980" w:type="dxa"/>
            <w:vAlign w:val="center"/>
          </w:tcPr>
          <w:p w:rsidR="004C5990" w:rsidRDefault="000E5220">
            <w:pPr>
              <w:jc w:val="center"/>
            </w:pPr>
            <w:r>
              <w:rPr>
                <w:color w:val="000000"/>
                <w:sz w:val="24"/>
              </w:rPr>
              <w:t>吉比特</w:t>
            </w:r>
          </w:p>
        </w:tc>
        <w:tc>
          <w:tcPr>
            <w:tcW w:w="2880" w:type="dxa"/>
            <w:vAlign w:val="center"/>
          </w:tcPr>
          <w:p w:rsidR="004C5990" w:rsidRDefault="000E5220">
            <w:pPr>
              <w:jc w:val="right"/>
            </w:pPr>
            <w:r>
              <w:rPr>
                <w:color w:val="000000"/>
                <w:sz w:val="24"/>
              </w:rPr>
              <w:t>6,874,816.00</w:t>
            </w:r>
          </w:p>
        </w:tc>
        <w:tc>
          <w:tcPr>
            <w:tcW w:w="1620" w:type="dxa"/>
            <w:vAlign w:val="center"/>
          </w:tcPr>
          <w:p w:rsidR="004C5990" w:rsidRDefault="000E5220">
            <w:pPr>
              <w:jc w:val="right"/>
            </w:pPr>
            <w:r>
              <w:rPr>
                <w:color w:val="000000"/>
                <w:sz w:val="24"/>
              </w:rPr>
              <w:t>3.78</w:t>
            </w:r>
          </w:p>
        </w:tc>
      </w:tr>
      <w:tr w:rsidR="004C5990">
        <w:tc>
          <w:tcPr>
            <w:tcW w:w="870" w:type="dxa"/>
            <w:vAlign w:val="center"/>
          </w:tcPr>
          <w:p w:rsidR="004C5990" w:rsidRDefault="000E5220">
            <w:pPr>
              <w:jc w:val="center"/>
            </w:pPr>
            <w:r>
              <w:rPr>
                <w:color w:val="000000"/>
                <w:sz w:val="24"/>
              </w:rPr>
              <w:t>5</w:t>
            </w:r>
          </w:p>
        </w:tc>
        <w:tc>
          <w:tcPr>
            <w:tcW w:w="1650" w:type="dxa"/>
            <w:vAlign w:val="center"/>
          </w:tcPr>
          <w:p w:rsidR="004C5990" w:rsidRDefault="000E5220">
            <w:pPr>
              <w:jc w:val="center"/>
            </w:pPr>
            <w:r>
              <w:rPr>
                <w:color w:val="000000"/>
                <w:sz w:val="24"/>
              </w:rPr>
              <w:t>300498</w:t>
            </w:r>
          </w:p>
        </w:tc>
        <w:tc>
          <w:tcPr>
            <w:tcW w:w="1980" w:type="dxa"/>
            <w:vAlign w:val="center"/>
          </w:tcPr>
          <w:p w:rsidR="004C5990" w:rsidRDefault="000E5220">
            <w:pPr>
              <w:jc w:val="center"/>
            </w:pPr>
            <w:r>
              <w:rPr>
                <w:color w:val="000000"/>
                <w:sz w:val="24"/>
              </w:rPr>
              <w:t>温氏股份</w:t>
            </w:r>
          </w:p>
        </w:tc>
        <w:tc>
          <w:tcPr>
            <w:tcW w:w="2880" w:type="dxa"/>
            <w:vAlign w:val="center"/>
          </w:tcPr>
          <w:p w:rsidR="004C5990" w:rsidRDefault="000E5220">
            <w:pPr>
              <w:jc w:val="right"/>
            </w:pPr>
            <w:r>
              <w:rPr>
                <w:color w:val="000000"/>
                <w:sz w:val="24"/>
              </w:rPr>
              <w:t>6,481,065.00</w:t>
            </w:r>
          </w:p>
        </w:tc>
        <w:tc>
          <w:tcPr>
            <w:tcW w:w="1620" w:type="dxa"/>
            <w:vAlign w:val="center"/>
          </w:tcPr>
          <w:p w:rsidR="004C5990" w:rsidRDefault="000E5220">
            <w:pPr>
              <w:jc w:val="right"/>
            </w:pPr>
            <w:r>
              <w:rPr>
                <w:color w:val="000000"/>
                <w:sz w:val="24"/>
              </w:rPr>
              <w:t>3.56</w:t>
            </w:r>
          </w:p>
        </w:tc>
      </w:tr>
      <w:tr w:rsidR="004C5990">
        <w:tc>
          <w:tcPr>
            <w:tcW w:w="870" w:type="dxa"/>
            <w:vAlign w:val="center"/>
          </w:tcPr>
          <w:p w:rsidR="004C5990" w:rsidRDefault="000E5220">
            <w:pPr>
              <w:jc w:val="center"/>
            </w:pPr>
            <w:r>
              <w:rPr>
                <w:color w:val="000000"/>
                <w:sz w:val="24"/>
              </w:rPr>
              <w:t>6</w:t>
            </w:r>
          </w:p>
        </w:tc>
        <w:tc>
          <w:tcPr>
            <w:tcW w:w="1650" w:type="dxa"/>
            <w:vAlign w:val="center"/>
          </w:tcPr>
          <w:p w:rsidR="004C5990" w:rsidRDefault="000E5220">
            <w:pPr>
              <w:jc w:val="center"/>
            </w:pPr>
            <w:r>
              <w:rPr>
                <w:color w:val="000000"/>
                <w:sz w:val="24"/>
              </w:rPr>
              <w:t>000157</w:t>
            </w:r>
          </w:p>
        </w:tc>
        <w:tc>
          <w:tcPr>
            <w:tcW w:w="1980" w:type="dxa"/>
            <w:vAlign w:val="center"/>
          </w:tcPr>
          <w:p w:rsidR="004C5990" w:rsidRDefault="000E5220">
            <w:pPr>
              <w:jc w:val="center"/>
            </w:pPr>
            <w:r>
              <w:rPr>
                <w:color w:val="000000"/>
                <w:sz w:val="24"/>
              </w:rPr>
              <w:t>中联重科</w:t>
            </w:r>
          </w:p>
        </w:tc>
        <w:tc>
          <w:tcPr>
            <w:tcW w:w="2880" w:type="dxa"/>
            <w:vAlign w:val="center"/>
          </w:tcPr>
          <w:p w:rsidR="004C5990" w:rsidRDefault="000E5220">
            <w:pPr>
              <w:jc w:val="right"/>
            </w:pPr>
            <w:r>
              <w:rPr>
                <w:color w:val="000000"/>
                <w:sz w:val="24"/>
              </w:rPr>
              <w:t>6,405,090.03</w:t>
            </w:r>
          </w:p>
        </w:tc>
        <w:tc>
          <w:tcPr>
            <w:tcW w:w="1620" w:type="dxa"/>
            <w:vAlign w:val="center"/>
          </w:tcPr>
          <w:p w:rsidR="004C5990" w:rsidRDefault="000E5220">
            <w:pPr>
              <w:jc w:val="right"/>
            </w:pPr>
            <w:r>
              <w:rPr>
                <w:color w:val="000000"/>
                <w:sz w:val="24"/>
              </w:rPr>
              <w:t>3.52</w:t>
            </w:r>
          </w:p>
        </w:tc>
      </w:tr>
      <w:tr w:rsidR="004C5990">
        <w:tc>
          <w:tcPr>
            <w:tcW w:w="870" w:type="dxa"/>
            <w:vAlign w:val="center"/>
          </w:tcPr>
          <w:p w:rsidR="004C5990" w:rsidRDefault="000E5220">
            <w:pPr>
              <w:jc w:val="center"/>
            </w:pPr>
            <w:r>
              <w:rPr>
                <w:color w:val="000000"/>
                <w:sz w:val="24"/>
              </w:rPr>
              <w:t>7</w:t>
            </w:r>
          </w:p>
        </w:tc>
        <w:tc>
          <w:tcPr>
            <w:tcW w:w="1650" w:type="dxa"/>
            <w:vAlign w:val="center"/>
          </w:tcPr>
          <w:p w:rsidR="004C5990" w:rsidRDefault="000E5220">
            <w:pPr>
              <w:jc w:val="center"/>
            </w:pPr>
            <w:r>
              <w:rPr>
                <w:color w:val="000000"/>
                <w:sz w:val="24"/>
              </w:rPr>
              <w:t>002463</w:t>
            </w:r>
          </w:p>
        </w:tc>
        <w:tc>
          <w:tcPr>
            <w:tcW w:w="1980" w:type="dxa"/>
            <w:vAlign w:val="center"/>
          </w:tcPr>
          <w:p w:rsidR="004C5990" w:rsidRDefault="000E5220">
            <w:pPr>
              <w:jc w:val="center"/>
            </w:pPr>
            <w:r>
              <w:rPr>
                <w:color w:val="000000"/>
                <w:sz w:val="24"/>
              </w:rPr>
              <w:t>沪电股份</w:t>
            </w:r>
          </w:p>
        </w:tc>
        <w:tc>
          <w:tcPr>
            <w:tcW w:w="2880" w:type="dxa"/>
            <w:vAlign w:val="center"/>
          </w:tcPr>
          <w:p w:rsidR="004C5990" w:rsidRDefault="000E5220">
            <w:pPr>
              <w:jc w:val="right"/>
            </w:pPr>
            <w:r>
              <w:rPr>
                <w:color w:val="000000"/>
                <w:sz w:val="24"/>
              </w:rPr>
              <w:t>6,112,598.00</w:t>
            </w:r>
          </w:p>
        </w:tc>
        <w:tc>
          <w:tcPr>
            <w:tcW w:w="1620" w:type="dxa"/>
            <w:vAlign w:val="center"/>
          </w:tcPr>
          <w:p w:rsidR="004C5990" w:rsidRDefault="000E5220">
            <w:pPr>
              <w:jc w:val="right"/>
            </w:pPr>
            <w:r>
              <w:rPr>
                <w:color w:val="000000"/>
                <w:sz w:val="24"/>
              </w:rPr>
              <w:t>3.36</w:t>
            </w:r>
          </w:p>
        </w:tc>
      </w:tr>
      <w:tr w:rsidR="004C5990">
        <w:tc>
          <w:tcPr>
            <w:tcW w:w="870" w:type="dxa"/>
            <w:vAlign w:val="center"/>
          </w:tcPr>
          <w:p w:rsidR="004C5990" w:rsidRDefault="000E5220">
            <w:pPr>
              <w:jc w:val="center"/>
            </w:pPr>
            <w:r>
              <w:rPr>
                <w:color w:val="000000"/>
                <w:sz w:val="24"/>
              </w:rPr>
              <w:lastRenderedPageBreak/>
              <w:t>8</w:t>
            </w:r>
          </w:p>
        </w:tc>
        <w:tc>
          <w:tcPr>
            <w:tcW w:w="1650" w:type="dxa"/>
            <w:vAlign w:val="center"/>
          </w:tcPr>
          <w:p w:rsidR="004C5990" w:rsidRDefault="000E5220">
            <w:pPr>
              <w:jc w:val="center"/>
            </w:pPr>
            <w:r>
              <w:rPr>
                <w:color w:val="000000"/>
                <w:sz w:val="24"/>
              </w:rPr>
              <w:t>600845</w:t>
            </w:r>
          </w:p>
        </w:tc>
        <w:tc>
          <w:tcPr>
            <w:tcW w:w="1980" w:type="dxa"/>
            <w:vAlign w:val="center"/>
          </w:tcPr>
          <w:p w:rsidR="004C5990" w:rsidRDefault="000E5220">
            <w:pPr>
              <w:jc w:val="center"/>
            </w:pPr>
            <w:r>
              <w:rPr>
                <w:color w:val="000000"/>
                <w:sz w:val="24"/>
              </w:rPr>
              <w:t>宝信软件</w:t>
            </w:r>
          </w:p>
        </w:tc>
        <w:tc>
          <w:tcPr>
            <w:tcW w:w="2880" w:type="dxa"/>
            <w:vAlign w:val="center"/>
          </w:tcPr>
          <w:p w:rsidR="004C5990" w:rsidRDefault="000E5220">
            <w:pPr>
              <w:jc w:val="right"/>
            </w:pPr>
            <w:r>
              <w:rPr>
                <w:color w:val="000000"/>
                <w:sz w:val="24"/>
              </w:rPr>
              <w:t>5,869,446.10</w:t>
            </w:r>
          </w:p>
        </w:tc>
        <w:tc>
          <w:tcPr>
            <w:tcW w:w="1620" w:type="dxa"/>
            <w:vAlign w:val="center"/>
          </w:tcPr>
          <w:p w:rsidR="004C5990" w:rsidRDefault="000E5220">
            <w:pPr>
              <w:jc w:val="right"/>
            </w:pPr>
            <w:r>
              <w:rPr>
                <w:color w:val="000000"/>
                <w:sz w:val="24"/>
              </w:rPr>
              <w:t>3.23</w:t>
            </w:r>
          </w:p>
        </w:tc>
      </w:tr>
      <w:tr w:rsidR="004C5990">
        <w:tc>
          <w:tcPr>
            <w:tcW w:w="870" w:type="dxa"/>
            <w:vAlign w:val="center"/>
          </w:tcPr>
          <w:p w:rsidR="004C5990" w:rsidRDefault="000E5220">
            <w:pPr>
              <w:jc w:val="center"/>
            </w:pPr>
            <w:r>
              <w:rPr>
                <w:color w:val="000000"/>
                <w:sz w:val="24"/>
              </w:rPr>
              <w:t>9</w:t>
            </w:r>
          </w:p>
        </w:tc>
        <w:tc>
          <w:tcPr>
            <w:tcW w:w="1650" w:type="dxa"/>
            <w:vAlign w:val="center"/>
          </w:tcPr>
          <w:p w:rsidR="004C5990" w:rsidRDefault="000E5220">
            <w:pPr>
              <w:jc w:val="center"/>
            </w:pPr>
            <w:r>
              <w:rPr>
                <w:color w:val="000000"/>
                <w:sz w:val="24"/>
              </w:rPr>
              <w:t>002675</w:t>
            </w:r>
          </w:p>
        </w:tc>
        <w:tc>
          <w:tcPr>
            <w:tcW w:w="1980" w:type="dxa"/>
            <w:vAlign w:val="center"/>
          </w:tcPr>
          <w:p w:rsidR="004C5990" w:rsidRDefault="000E5220">
            <w:pPr>
              <w:jc w:val="center"/>
            </w:pPr>
            <w:r>
              <w:rPr>
                <w:color w:val="000000"/>
                <w:sz w:val="24"/>
              </w:rPr>
              <w:t>东诚药业</w:t>
            </w:r>
          </w:p>
        </w:tc>
        <w:tc>
          <w:tcPr>
            <w:tcW w:w="2880" w:type="dxa"/>
            <w:vAlign w:val="center"/>
          </w:tcPr>
          <w:p w:rsidR="004C5990" w:rsidRDefault="000E5220">
            <w:pPr>
              <w:jc w:val="right"/>
            </w:pPr>
            <w:r>
              <w:rPr>
                <w:color w:val="000000"/>
                <w:sz w:val="24"/>
              </w:rPr>
              <w:t>5,809,205.97</w:t>
            </w:r>
          </w:p>
        </w:tc>
        <w:tc>
          <w:tcPr>
            <w:tcW w:w="1620" w:type="dxa"/>
            <w:vAlign w:val="center"/>
          </w:tcPr>
          <w:p w:rsidR="004C5990" w:rsidRDefault="000E5220">
            <w:pPr>
              <w:jc w:val="right"/>
            </w:pPr>
            <w:r>
              <w:rPr>
                <w:color w:val="000000"/>
                <w:sz w:val="24"/>
              </w:rPr>
              <w:t>3.19</w:t>
            </w:r>
          </w:p>
        </w:tc>
      </w:tr>
      <w:tr w:rsidR="004C5990">
        <w:tc>
          <w:tcPr>
            <w:tcW w:w="870" w:type="dxa"/>
            <w:vAlign w:val="center"/>
          </w:tcPr>
          <w:p w:rsidR="004C5990" w:rsidRDefault="000E5220">
            <w:pPr>
              <w:jc w:val="center"/>
            </w:pPr>
            <w:r>
              <w:rPr>
                <w:color w:val="000000"/>
                <w:sz w:val="24"/>
              </w:rPr>
              <w:t>10</w:t>
            </w:r>
          </w:p>
        </w:tc>
        <w:tc>
          <w:tcPr>
            <w:tcW w:w="1650" w:type="dxa"/>
            <w:vAlign w:val="center"/>
          </w:tcPr>
          <w:p w:rsidR="004C5990" w:rsidRDefault="000E5220">
            <w:pPr>
              <w:jc w:val="center"/>
            </w:pPr>
            <w:r>
              <w:rPr>
                <w:color w:val="000000"/>
                <w:sz w:val="24"/>
              </w:rPr>
              <w:t>000858</w:t>
            </w:r>
          </w:p>
        </w:tc>
        <w:tc>
          <w:tcPr>
            <w:tcW w:w="1980" w:type="dxa"/>
            <w:vAlign w:val="center"/>
          </w:tcPr>
          <w:p w:rsidR="004C5990" w:rsidRDefault="000E5220">
            <w:pPr>
              <w:jc w:val="center"/>
            </w:pPr>
            <w:r>
              <w:rPr>
                <w:color w:val="000000"/>
                <w:sz w:val="24"/>
              </w:rPr>
              <w:t>五粮液</w:t>
            </w:r>
          </w:p>
        </w:tc>
        <w:tc>
          <w:tcPr>
            <w:tcW w:w="2880" w:type="dxa"/>
            <w:vAlign w:val="center"/>
          </w:tcPr>
          <w:p w:rsidR="004C5990" w:rsidRDefault="000E5220">
            <w:pPr>
              <w:jc w:val="right"/>
            </w:pPr>
            <w:r>
              <w:rPr>
                <w:color w:val="000000"/>
                <w:sz w:val="24"/>
              </w:rPr>
              <w:t>5,413,786.01</w:t>
            </w:r>
          </w:p>
        </w:tc>
        <w:tc>
          <w:tcPr>
            <w:tcW w:w="1620" w:type="dxa"/>
            <w:vAlign w:val="center"/>
          </w:tcPr>
          <w:p w:rsidR="004C5990" w:rsidRDefault="000E5220">
            <w:pPr>
              <w:jc w:val="right"/>
            </w:pPr>
            <w:r>
              <w:rPr>
                <w:color w:val="000000"/>
                <w:sz w:val="24"/>
              </w:rPr>
              <w:t>2.98</w:t>
            </w:r>
          </w:p>
        </w:tc>
      </w:tr>
      <w:tr w:rsidR="004C5990">
        <w:tc>
          <w:tcPr>
            <w:tcW w:w="870" w:type="dxa"/>
            <w:vAlign w:val="center"/>
          </w:tcPr>
          <w:p w:rsidR="004C5990" w:rsidRDefault="000E5220">
            <w:pPr>
              <w:jc w:val="center"/>
            </w:pPr>
            <w:r>
              <w:rPr>
                <w:color w:val="000000"/>
                <w:sz w:val="24"/>
              </w:rPr>
              <w:t>11</w:t>
            </w:r>
          </w:p>
        </w:tc>
        <w:tc>
          <w:tcPr>
            <w:tcW w:w="1650" w:type="dxa"/>
            <w:vAlign w:val="center"/>
          </w:tcPr>
          <w:p w:rsidR="004C5990" w:rsidRDefault="000E5220">
            <w:pPr>
              <w:jc w:val="center"/>
            </w:pPr>
            <w:r>
              <w:rPr>
                <w:color w:val="000000"/>
                <w:sz w:val="24"/>
              </w:rPr>
              <w:t>300628</w:t>
            </w:r>
          </w:p>
        </w:tc>
        <w:tc>
          <w:tcPr>
            <w:tcW w:w="1980" w:type="dxa"/>
            <w:vAlign w:val="center"/>
          </w:tcPr>
          <w:p w:rsidR="004C5990" w:rsidRDefault="000E5220">
            <w:pPr>
              <w:jc w:val="center"/>
            </w:pPr>
            <w:r>
              <w:rPr>
                <w:color w:val="000000"/>
                <w:sz w:val="24"/>
              </w:rPr>
              <w:t>亿联网络</w:t>
            </w:r>
          </w:p>
        </w:tc>
        <w:tc>
          <w:tcPr>
            <w:tcW w:w="2880" w:type="dxa"/>
            <w:vAlign w:val="center"/>
          </w:tcPr>
          <w:p w:rsidR="004C5990" w:rsidRDefault="000E5220">
            <w:pPr>
              <w:jc w:val="right"/>
            </w:pPr>
            <w:r>
              <w:rPr>
                <w:color w:val="000000"/>
                <w:sz w:val="24"/>
              </w:rPr>
              <w:t>5,344,270.20</w:t>
            </w:r>
          </w:p>
        </w:tc>
        <w:tc>
          <w:tcPr>
            <w:tcW w:w="1620" w:type="dxa"/>
            <w:vAlign w:val="center"/>
          </w:tcPr>
          <w:p w:rsidR="004C5990" w:rsidRDefault="000E5220">
            <w:pPr>
              <w:jc w:val="right"/>
            </w:pPr>
            <w:r>
              <w:rPr>
                <w:color w:val="000000"/>
                <w:sz w:val="24"/>
              </w:rPr>
              <w:t>2.94</w:t>
            </w:r>
          </w:p>
        </w:tc>
      </w:tr>
      <w:tr w:rsidR="004C5990">
        <w:tc>
          <w:tcPr>
            <w:tcW w:w="870" w:type="dxa"/>
            <w:vAlign w:val="center"/>
          </w:tcPr>
          <w:p w:rsidR="004C5990" w:rsidRDefault="000E5220">
            <w:pPr>
              <w:jc w:val="center"/>
            </w:pPr>
            <w:r>
              <w:rPr>
                <w:color w:val="000000"/>
                <w:sz w:val="24"/>
              </w:rPr>
              <w:t>12</w:t>
            </w:r>
          </w:p>
        </w:tc>
        <w:tc>
          <w:tcPr>
            <w:tcW w:w="1650" w:type="dxa"/>
            <w:vAlign w:val="center"/>
          </w:tcPr>
          <w:p w:rsidR="004C5990" w:rsidRDefault="000E5220">
            <w:pPr>
              <w:jc w:val="center"/>
            </w:pPr>
            <w:r>
              <w:rPr>
                <w:color w:val="000000"/>
                <w:sz w:val="24"/>
              </w:rPr>
              <w:t>300357</w:t>
            </w:r>
          </w:p>
        </w:tc>
        <w:tc>
          <w:tcPr>
            <w:tcW w:w="1980" w:type="dxa"/>
            <w:vAlign w:val="center"/>
          </w:tcPr>
          <w:p w:rsidR="004C5990" w:rsidRDefault="000E5220">
            <w:pPr>
              <w:jc w:val="center"/>
            </w:pPr>
            <w:r>
              <w:rPr>
                <w:color w:val="000000"/>
                <w:sz w:val="24"/>
              </w:rPr>
              <w:t>我武生物</w:t>
            </w:r>
          </w:p>
        </w:tc>
        <w:tc>
          <w:tcPr>
            <w:tcW w:w="2880" w:type="dxa"/>
            <w:vAlign w:val="center"/>
          </w:tcPr>
          <w:p w:rsidR="004C5990" w:rsidRDefault="000E5220">
            <w:pPr>
              <w:jc w:val="right"/>
            </w:pPr>
            <w:r>
              <w:rPr>
                <w:color w:val="000000"/>
                <w:sz w:val="24"/>
              </w:rPr>
              <w:t>5,062,546.58</w:t>
            </w:r>
          </w:p>
        </w:tc>
        <w:tc>
          <w:tcPr>
            <w:tcW w:w="1620" w:type="dxa"/>
            <w:vAlign w:val="center"/>
          </w:tcPr>
          <w:p w:rsidR="004C5990" w:rsidRDefault="000E5220">
            <w:pPr>
              <w:jc w:val="right"/>
            </w:pPr>
            <w:r>
              <w:rPr>
                <w:color w:val="000000"/>
                <w:sz w:val="24"/>
              </w:rPr>
              <w:t>2.78</w:t>
            </w:r>
          </w:p>
        </w:tc>
      </w:tr>
      <w:tr w:rsidR="004C5990">
        <w:tc>
          <w:tcPr>
            <w:tcW w:w="870" w:type="dxa"/>
            <w:vAlign w:val="center"/>
          </w:tcPr>
          <w:p w:rsidR="004C5990" w:rsidRDefault="000E5220">
            <w:pPr>
              <w:jc w:val="center"/>
            </w:pPr>
            <w:r>
              <w:rPr>
                <w:color w:val="000000"/>
                <w:sz w:val="24"/>
              </w:rPr>
              <w:t>13</w:t>
            </w:r>
          </w:p>
        </w:tc>
        <w:tc>
          <w:tcPr>
            <w:tcW w:w="1650" w:type="dxa"/>
            <w:vAlign w:val="center"/>
          </w:tcPr>
          <w:p w:rsidR="004C5990" w:rsidRDefault="000E5220">
            <w:pPr>
              <w:jc w:val="center"/>
            </w:pPr>
            <w:r>
              <w:rPr>
                <w:color w:val="000000"/>
                <w:sz w:val="24"/>
              </w:rPr>
              <w:t>300725</w:t>
            </w:r>
          </w:p>
        </w:tc>
        <w:tc>
          <w:tcPr>
            <w:tcW w:w="1980" w:type="dxa"/>
            <w:vAlign w:val="center"/>
          </w:tcPr>
          <w:p w:rsidR="004C5990" w:rsidRDefault="000E5220">
            <w:pPr>
              <w:jc w:val="center"/>
            </w:pPr>
            <w:r>
              <w:rPr>
                <w:color w:val="000000"/>
                <w:sz w:val="24"/>
              </w:rPr>
              <w:t>药石科技</w:t>
            </w:r>
          </w:p>
        </w:tc>
        <w:tc>
          <w:tcPr>
            <w:tcW w:w="2880" w:type="dxa"/>
            <w:vAlign w:val="center"/>
          </w:tcPr>
          <w:p w:rsidR="004C5990" w:rsidRDefault="000E5220">
            <w:pPr>
              <w:jc w:val="right"/>
            </w:pPr>
            <w:r>
              <w:rPr>
                <w:color w:val="000000"/>
                <w:sz w:val="24"/>
              </w:rPr>
              <w:t>5,037,833.00</w:t>
            </w:r>
          </w:p>
        </w:tc>
        <w:tc>
          <w:tcPr>
            <w:tcW w:w="1620" w:type="dxa"/>
            <w:vAlign w:val="center"/>
          </w:tcPr>
          <w:p w:rsidR="004C5990" w:rsidRDefault="000E5220">
            <w:pPr>
              <w:jc w:val="right"/>
            </w:pPr>
            <w:r>
              <w:rPr>
                <w:color w:val="000000"/>
                <w:sz w:val="24"/>
              </w:rPr>
              <w:t>2.77</w:t>
            </w:r>
          </w:p>
        </w:tc>
      </w:tr>
      <w:tr w:rsidR="004C5990">
        <w:tc>
          <w:tcPr>
            <w:tcW w:w="870" w:type="dxa"/>
            <w:vAlign w:val="center"/>
          </w:tcPr>
          <w:p w:rsidR="004C5990" w:rsidRDefault="000E5220">
            <w:pPr>
              <w:jc w:val="center"/>
            </w:pPr>
            <w:r>
              <w:rPr>
                <w:color w:val="000000"/>
                <w:sz w:val="24"/>
              </w:rPr>
              <w:t>14</w:t>
            </w:r>
          </w:p>
        </w:tc>
        <w:tc>
          <w:tcPr>
            <w:tcW w:w="1650" w:type="dxa"/>
            <w:vAlign w:val="center"/>
          </w:tcPr>
          <w:p w:rsidR="004C5990" w:rsidRDefault="000E5220">
            <w:pPr>
              <w:jc w:val="center"/>
            </w:pPr>
            <w:r>
              <w:rPr>
                <w:color w:val="000000"/>
                <w:sz w:val="24"/>
              </w:rPr>
              <w:t>300033</w:t>
            </w:r>
          </w:p>
        </w:tc>
        <w:tc>
          <w:tcPr>
            <w:tcW w:w="1980" w:type="dxa"/>
            <w:vAlign w:val="center"/>
          </w:tcPr>
          <w:p w:rsidR="004C5990" w:rsidRDefault="000E5220">
            <w:pPr>
              <w:jc w:val="center"/>
            </w:pPr>
            <w:r>
              <w:rPr>
                <w:color w:val="000000"/>
                <w:sz w:val="24"/>
              </w:rPr>
              <w:t>同花顺</w:t>
            </w:r>
          </w:p>
        </w:tc>
        <w:tc>
          <w:tcPr>
            <w:tcW w:w="2880" w:type="dxa"/>
            <w:vAlign w:val="center"/>
          </w:tcPr>
          <w:p w:rsidR="004C5990" w:rsidRDefault="000E5220">
            <w:pPr>
              <w:jc w:val="right"/>
            </w:pPr>
            <w:r>
              <w:rPr>
                <w:color w:val="000000"/>
                <w:sz w:val="24"/>
              </w:rPr>
              <w:t>4,974,803.00</w:t>
            </w:r>
          </w:p>
        </w:tc>
        <w:tc>
          <w:tcPr>
            <w:tcW w:w="1620" w:type="dxa"/>
            <w:vAlign w:val="center"/>
          </w:tcPr>
          <w:p w:rsidR="004C5990" w:rsidRDefault="000E5220">
            <w:pPr>
              <w:jc w:val="right"/>
            </w:pPr>
            <w:r>
              <w:rPr>
                <w:color w:val="000000"/>
                <w:sz w:val="24"/>
              </w:rPr>
              <w:t>2.73</w:t>
            </w:r>
          </w:p>
        </w:tc>
      </w:tr>
      <w:tr w:rsidR="004C5990">
        <w:tc>
          <w:tcPr>
            <w:tcW w:w="870" w:type="dxa"/>
            <w:vAlign w:val="center"/>
          </w:tcPr>
          <w:p w:rsidR="004C5990" w:rsidRDefault="000E5220">
            <w:pPr>
              <w:jc w:val="center"/>
            </w:pPr>
            <w:r>
              <w:rPr>
                <w:color w:val="000000"/>
                <w:sz w:val="24"/>
              </w:rPr>
              <w:t>15</w:t>
            </w:r>
          </w:p>
        </w:tc>
        <w:tc>
          <w:tcPr>
            <w:tcW w:w="1650" w:type="dxa"/>
            <w:vAlign w:val="center"/>
          </w:tcPr>
          <w:p w:rsidR="004C5990" w:rsidRDefault="000E5220">
            <w:pPr>
              <w:jc w:val="center"/>
            </w:pPr>
            <w:r>
              <w:rPr>
                <w:color w:val="000000"/>
                <w:sz w:val="24"/>
              </w:rPr>
              <w:t>300760</w:t>
            </w:r>
          </w:p>
        </w:tc>
        <w:tc>
          <w:tcPr>
            <w:tcW w:w="1980" w:type="dxa"/>
            <w:vAlign w:val="center"/>
          </w:tcPr>
          <w:p w:rsidR="004C5990" w:rsidRDefault="000E5220">
            <w:pPr>
              <w:jc w:val="center"/>
            </w:pPr>
            <w:r>
              <w:rPr>
                <w:color w:val="000000"/>
                <w:sz w:val="24"/>
              </w:rPr>
              <w:t>迈瑞医疗</w:t>
            </w:r>
          </w:p>
        </w:tc>
        <w:tc>
          <w:tcPr>
            <w:tcW w:w="2880" w:type="dxa"/>
            <w:vAlign w:val="center"/>
          </w:tcPr>
          <w:p w:rsidR="004C5990" w:rsidRDefault="000E5220">
            <w:pPr>
              <w:jc w:val="right"/>
            </w:pPr>
            <w:r>
              <w:rPr>
                <w:color w:val="000000"/>
                <w:sz w:val="24"/>
              </w:rPr>
              <w:t>4,955,270.00</w:t>
            </w:r>
          </w:p>
        </w:tc>
        <w:tc>
          <w:tcPr>
            <w:tcW w:w="1620" w:type="dxa"/>
            <w:vAlign w:val="center"/>
          </w:tcPr>
          <w:p w:rsidR="004C5990" w:rsidRDefault="000E5220">
            <w:pPr>
              <w:jc w:val="right"/>
            </w:pPr>
            <w:r>
              <w:rPr>
                <w:color w:val="000000"/>
                <w:sz w:val="24"/>
              </w:rPr>
              <w:t>2.72</w:t>
            </w:r>
          </w:p>
        </w:tc>
      </w:tr>
      <w:tr w:rsidR="004C5990">
        <w:tc>
          <w:tcPr>
            <w:tcW w:w="870" w:type="dxa"/>
            <w:vAlign w:val="center"/>
          </w:tcPr>
          <w:p w:rsidR="004C5990" w:rsidRDefault="000E5220">
            <w:pPr>
              <w:jc w:val="center"/>
            </w:pPr>
            <w:r>
              <w:rPr>
                <w:color w:val="000000"/>
                <w:sz w:val="24"/>
              </w:rPr>
              <w:t>16</w:t>
            </w:r>
          </w:p>
        </w:tc>
        <w:tc>
          <w:tcPr>
            <w:tcW w:w="1650" w:type="dxa"/>
            <w:vAlign w:val="center"/>
          </w:tcPr>
          <w:p w:rsidR="004C5990" w:rsidRDefault="000E5220">
            <w:pPr>
              <w:jc w:val="center"/>
            </w:pPr>
            <w:r>
              <w:rPr>
                <w:color w:val="000000"/>
                <w:sz w:val="24"/>
              </w:rPr>
              <w:t>300347</w:t>
            </w:r>
          </w:p>
        </w:tc>
        <w:tc>
          <w:tcPr>
            <w:tcW w:w="1980" w:type="dxa"/>
            <w:vAlign w:val="center"/>
          </w:tcPr>
          <w:p w:rsidR="004C5990" w:rsidRDefault="000E5220">
            <w:pPr>
              <w:jc w:val="center"/>
            </w:pPr>
            <w:r>
              <w:rPr>
                <w:color w:val="000000"/>
                <w:sz w:val="24"/>
              </w:rPr>
              <w:t>泰格医药</w:t>
            </w:r>
          </w:p>
        </w:tc>
        <w:tc>
          <w:tcPr>
            <w:tcW w:w="2880" w:type="dxa"/>
            <w:vAlign w:val="center"/>
          </w:tcPr>
          <w:p w:rsidR="004C5990" w:rsidRDefault="000E5220">
            <w:pPr>
              <w:jc w:val="right"/>
            </w:pPr>
            <w:r>
              <w:rPr>
                <w:color w:val="000000"/>
                <w:sz w:val="24"/>
              </w:rPr>
              <w:t>4,939,960.50</w:t>
            </w:r>
          </w:p>
        </w:tc>
        <w:tc>
          <w:tcPr>
            <w:tcW w:w="1620" w:type="dxa"/>
            <w:vAlign w:val="center"/>
          </w:tcPr>
          <w:p w:rsidR="004C5990" w:rsidRDefault="000E5220">
            <w:pPr>
              <w:jc w:val="right"/>
            </w:pPr>
            <w:r>
              <w:rPr>
                <w:color w:val="000000"/>
                <w:sz w:val="24"/>
              </w:rPr>
              <w:t>2.72</w:t>
            </w:r>
          </w:p>
        </w:tc>
      </w:tr>
      <w:tr w:rsidR="004C5990">
        <w:tc>
          <w:tcPr>
            <w:tcW w:w="870" w:type="dxa"/>
            <w:vAlign w:val="center"/>
          </w:tcPr>
          <w:p w:rsidR="004C5990" w:rsidRDefault="000E5220">
            <w:pPr>
              <w:jc w:val="center"/>
            </w:pPr>
            <w:r>
              <w:rPr>
                <w:color w:val="000000"/>
                <w:sz w:val="24"/>
              </w:rPr>
              <w:t>17</w:t>
            </w:r>
          </w:p>
        </w:tc>
        <w:tc>
          <w:tcPr>
            <w:tcW w:w="1650" w:type="dxa"/>
            <w:vAlign w:val="center"/>
          </w:tcPr>
          <w:p w:rsidR="004C5990" w:rsidRDefault="000E5220">
            <w:pPr>
              <w:jc w:val="center"/>
            </w:pPr>
            <w:r>
              <w:rPr>
                <w:color w:val="000000"/>
                <w:sz w:val="24"/>
              </w:rPr>
              <w:t>002299</w:t>
            </w:r>
          </w:p>
        </w:tc>
        <w:tc>
          <w:tcPr>
            <w:tcW w:w="1980" w:type="dxa"/>
            <w:vAlign w:val="center"/>
          </w:tcPr>
          <w:p w:rsidR="004C5990" w:rsidRDefault="000E5220">
            <w:pPr>
              <w:jc w:val="center"/>
            </w:pPr>
            <w:r>
              <w:rPr>
                <w:color w:val="000000"/>
                <w:sz w:val="24"/>
              </w:rPr>
              <w:t>圣农发展</w:t>
            </w:r>
          </w:p>
        </w:tc>
        <w:tc>
          <w:tcPr>
            <w:tcW w:w="2880" w:type="dxa"/>
            <w:vAlign w:val="center"/>
          </w:tcPr>
          <w:p w:rsidR="004C5990" w:rsidRDefault="000E5220">
            <w:pPr>
              <w:jc w:val="right"/>
            </w:pPr>
            <w:r>
              <w:rPr>
                <w:color w:val="000000"/>
                <w:sz w:val="24"/>
              </w:rPr>
              <w:t>4,732,242.46</w:t>
            </w:r>
          </w:p>
        </w:tc>
        <w:tc>
          <w:tcPr>
            <w:tcW w:w="1620" w:type="dxa"/>
            <w:vAlign w:val="center"/>
          </w:tcPr>
          <w:p w:rsidR="004C5990" w:rsidRDefault="000E5220">
            <w:pPr>
              <w:jc w:val="right"/>
            </w:pPr>
            <w:r>
              <w:rPr>
                <w:color w:val="000000"/>
                <w:sz w:val="24"/>
              </w:rPr>
              <w:t>2.60</w:t>
            </w:r>
          </w:p>
        </w:tc>
      </w:tr>
      <w:tr w:rsidR="004C5990">
        <w:tc>
          <w:tcPr>
            <w:tcW w:w="870" w:type="dxa"/>
            <w:vAlign w:val="center"/>
          </w:tcPr>
          <w:p w:rsidR="004C5990" w:rsidRDefault="000E5220">
            <w:pPr>
              <w:jc w:val="center"/>
            </w:pPr>
            <w:r>
              <w:rPr>
                <w:color w:val="000000"/>
                <w:sz w:val="24"/>
              </w:rPr>
              <w:t>18</w:t>
            </w:r>
          </w:p>
        </w:tc>
        <w:tc>
          <w:tcPr>
            <w:tcW w:w="1650" w:type="dxa"/>
            <w:vAlign w:val="center"/>
          </w:tcPr>
          <w:p w:rsidR="004C5990" w:rsidRDefault="000E5220">
            <w:pPr>
              <w:jc w:val="center"/>
            </w:pPr>
            <w:r>
              <w:rPr>
                <w:color w:val="000000"/>
                <w:sz w:val="24"/>
              </w:rPr>
              <w:t>600570</w:t>
            </w:r>
          </w:p>
        </w:tc>
        <w:tc>
          <w:tcPr>
            <w:tcW w:w="1980" w:type="dxa"/>
            <w:vAlign w:val="center"/>
          </w:tcPr>
          <w:p w:rsidR="004C5990" w:rsidRDefault="000E5220">
            <w:pPr>
              <w:jc w:val="center"/>
            </w:pPr>
            <w:r>
              <w:rPr>
                <w:color w:val="000000"/>
                <w:sz w:val="24"/>
              </w:rPr>
              <w:t>恒生电子</w:t>
            </w:r>
          </w:p>
        </w:tc>
        <w:tc>
          <w:tcPr>
            <w:tcW w:w="2880" w:type="dxa"/>
            <w:vAlign w:val="center"/>
          </w:tcPr>
          <w:p w:rsidR="004C5990" w:rsidRDefault="000E5220">
            <w:pPr>
              <w:jc w:val="right"/>
            </w:pPr>
            <w:r>
              <w:rPr>
                <w:color w:val="000000"/>
                <w:sz w:val="24"/>
              </w:rPr>
              <w:t>4,693,629.80</w:t>
            </w:r>
          </w:p>
        </w:tc>
        <w:tc>
          <w:tcPr>
            <w:tcW w:w="1620" w:type="dxa"/>
            <w:vAlign w:val="center"/>
          </w:tcPr>
          <w:p w:rsidR="004C5990" w:rsidRDefault="000E5220">
            <w:pPr>
              <w:jc w:val="right"/>
            </w:pPr>
            <w:r>
              <w:rPr>
                <w:color w:val="000000"/>
                <w:sz w:val="24"/>
              </w:rPr>
              <w:t>2.58</w:t>
            </w:r>
          </w:p>
        </w:tc>
      </w:tr>
      <w:tr w:rsidR="004C5990">
        <w:tc>
          <w:tcPr>
            <w:tcW w:w="870" w:type="dxa"/>
            <w:vAlign w:val="center"/>
          </w:tcPr>
          <w:p w:rsidR="004C5990" w:rsidRDefault="000E5220">
            <w:pPr>
              <w:jc w:val="center"/>
            </w:pPr>
            <w:r>
              <w:rPr>
                <w:color w:val="000000"/>
                <w:sz w:val="24"/>
              </w:rPr>
              <w:t>19</w:t>
            </w:r>
          </w:p>
        </w:tc>
        <w:tc>
          <w:tcPr>
            <w:tcW w:w="1650" w:type="dxa"/>
            <w:vAlign w:val="center"/>
          </w:tcPr>
          <w:p w:rsidR="004C5990" w:rsidRDefault="000E5220">
            <w:pPr>
              <w:jc w:val="center"/>
            </w:pPr>
            <w:r>
              <w:rPr>
                <w:color w:val="000000"/>
                <w:sz w:val="24"/>
              </w:rPr>
              <w:t>300601</w:t>
            </w:r>
          </w:p>
        </w:tc>
        <w:tc>
          <w:tcPr>
            <w:tcW w:w="1980" w:type="dxa"/>
            <w:vAlign w:val="center"/>
          </w:tcPr>
          <w:p w:rsidR="004C5990" w:rsidRDefault="000E5220">
            <w:pPr>
              <w:jc w:val="center"/>
            </w:pPr>
            <w:r>
              <w:rPr>
                <w:color w:val="000000"/>
                <w:sz w:val="24"/>
              </w:rPr>
              <w:t>康泰生物</w:t>
            </w:r>
          </w:p>
        </w:tc>
        <w:tc>
          <w:tcPr>
            <w:tcW w:w="2880" w:type="dxa"/>
            <w:vAlign w:val="center"/>
          </w:tcPr>
          <w:p w:rsidR="004C5990" w:rsidRDefault="000E5220">
            <w:pPr>
              <w:jc w:val="right"/>
            </w:pPr>
            <w:r>
              <w:rPr>
                <w:color w:val="000000"/>
                <w:sz w:val="24"/>
              </w:rPr>
              <w:t>4,479,084.00</w:t>
            </w:r>
          </w:p>
        </w:tc>
        <w:tc>
          <w:tcPr>
            <w:tcW w:w="1620" w:type="dxa"/>
            <w:vAlign w:val="center"/>
          </w:tcPr>
          <w:p w:rsidR="004C5990" w:rsidRDefault="000E5220">
            <w:pPr>
              <w:jc w:val="right"/>
            </w:pPr>
            <w:r>
              <w:rPr>
                <w:color w:val="000000"/>
                <w:sz w:val="24"/>
              </w:rPr>
              <w:t>2.46</w:t>
            </w:r>
          </w:p>
        </w:tc>
      </w:tr>
      <w:tr w:rsidR="004C5990">
        <w:tc>
          <w:tcPr>
            <w:tcW w:w="870" w:type="dxa"/>
            <w:vAlign w:val="center"/>
          </w:tcPr>
          <w:p w:rsidR="004C5990" w:rsidRDefault="000E5220">
            <w:pPr>
              <w:jc w:val="center"/>
            </w:pPr>
            <w:r>
              <w:rPr>
                <w:color w:val="000000"/>
                <w:sz w:val="24"/>
              </w:rPr>
              <w:t>20</w:t>
            </w:r>
          </w:p>
        </w:tc>
        <w:tc>
          <w:tcPr>
            <w:tcW w:w="1650" w:type="dxa"/>
            <w:vAlign w:val="center"/>
          </w:tcPr>
          <w:p w:rsidR="004C5990" w:rsidRDefault="000E5220">
            <w:pPr>
              <w:jc w:val="center"/>
            </w:pPr>
            <w:r>
              <w:rPr>
                <w:color w:val="000000"/>
                <w:sz w:val="24"/>
              </w:rPr>
              <w:t>000636</w:t>
            </w:r>
          </w:p>
        </w:tc>
        <w:tc>
          <w:tcPr>
            <w:tcW w:w="1980" w:type="dxa"/>
            <w:vAlign w:val="center"/>
          </w:tcPr>
          <w:p w:rsidR="004C5990" w:rsidRDefault="000E5220">
            <w:pPr>
              <w:jc w:val="center"/>
            </w:pPr>
            <w:r>
              <w:rPr>
                <w:color w:val="000000"/>
                <w:sz w:val="24"/>
              </w:rPr>
              <w:t>风华高科</w:t>
            </w:r>
          </w:p>
        </w:tc>
        <w:tc>
          <w:tcPr>
            <w:tcW w:w="2880" w:type="dxa"/>
            <w:vAlign w:val="center"/>
          </w:tcPr>
          <w:p w:rsidR="004C5990" w:rsidRDefault="000E5220">
            <w:pPr>
              <w:jc w:val="right"/>
            </w:pPr>
            <w:r>
              <w:rPr>
                <w:color w:val="000000"/>
                <w:sz w:val="24"/>
              </w:rPr>
              <w:t>4,380,438.00</w:t>
            </w:r>
          </w:p>
        </w:tc>
        <w:tc>
          <w:tcPr>
            <w:tcW w:w="1620" w:type="dxa"/>
            <w:vAlign w:val="center"/>
          </w:tcPr>
          <w:p w:rsidR="004C5990" w:rsidRDefault="000E5220">
            <w:pPr>
              <w:jc w:val="right"/>
            </w:pPr>
            <w:r>
              <w:rPr>
                <w:color w:val="000000"/>
                <w:sz w:val="24"/>
              </w:rPr>
              <w:t>2.41</w:t>
            </w:r>
          </w:p>
        </w:tc>
      </w:tr>
      <w:tr w:rsidR="004C5990">
        <w:tc>
          <w:tcPr>
            <w:tcW w:w="870" w:type="dxa"/>
            <w:vAlign w:val="center"/>
          </w:tcPr>
          <w:p w:rsidR="004C5990" w:rsidRDefault="000E5220">
            <w:pPr>
              <w:jc w:val="center"/>
            </w:pPr>
            <w:r>
              <w:rPr>
                <w:color w:val="000000"/>
                <w:sz w:val="24"/>
              </w:rPr>
              <w:t>21</w:t>
            </w:r>
          </w:p>
        </w:tc>
        <w:tc>
          <w:tcPr>
            <w:tcW w:w="1650" w:type="dxa"/>
            <w:vAlign w:val="center"/>
          </w:tcPr>
          <w:p w:rsidR="004C5990" w:rsidRDefault="000E5220">
            <w:pPr>
              <w:jc w:val="center"/>
            </w:pPr>
            <w:r>
              <w:rPr>
                <w:color w:val="000000"/>
                <w:sz w:val="24"/>
              </w:rPr>
              <w:t>002475</w:t>
            </w:r>
          </w:p>
        </w:tc>
        <w:tc>
          <w:tcPr>
            <w:tcW w:w="1980" w:type="dxa"/>
            <w:vAlign w:val="center"/>
          </w:tcPr>
          <w:p w:rsidR="004C5990" w:rsidRDefault="000E5220">
            <w:pPr>
              <w:jc w:val="center"/>
            </w:pPr>
            <w:r>
              <w:rPr>
                <w:color w:val="000000"/>
                <w:sz w:val="24"/>
              </w:rPr>
              <w:t>立讯精密</w:t>
            </w:r>
          </w:p>
        </w:tc>
        <w:tc>
          <w:tcPr>
            <w:tcW w:w="2880" w:type="dxa"/>
            <w:vAlign w:val="center"/>
          </w:tcPr>
          <w:p w:rsidR="004C5990" w:rsidRDefault="000E5220">
            <w:pPr>
              <w:jc w:val="right"/>
            </w:pPr>
            <w:r>
              <w:rPr>
                <w:color w:val="000000"/>
                <w:sz w:val="24"/>
              </w:rPr>
              <w:t>4,362,625.12</w:t>
            </w:r>
          </w:p>
        </w:tc>
        <w:tc>
          <w:tcPr>
            <w:tcW w:w="1620" w:type="dxa"/>
            <w:vAlign w:val="center"/>
          </w:tcPr>
          <w:p w:rsidR="004C5990" w:rsidRDefault="000E5220">
            <w:pPr>
              <w:jc w:val="right"/>
            </w:pPr>
            <w:r>
              <w:rPr>
                <w:color w:val="000000"/>
                <w:sz w:val="24"/>
              </w:rPr>
              <w:t>2.40</w:t>
            </w:r>
          </w:p>
        </w:tc>
      </w:tr>
      <w:tr w:rsidR="004C5990">
        <w:tc>
          <w:tcPr>
            <w:tcW w:w="870" w:type="dxa"/>
            <w:vAlign w:val="center"/>
          </w:tcPr>
          <w:p w:rsidR="004C5990" w:rsidRDefault="000E5220">
            <w:pPr>
              <w:jc w:val="center"/>
            </w:pPr>
            <w:r>
              <w:rPr>
                <w:color w:val="000000"/>
                <w:sz w:val="24"/>
              </w:rPr>
              <w:t>22</w:t>
            </w:r>
          </w:p>
        </w:tc>
        <w:tc>
          <w:tcPr>
            <w:tcW w:w="1650" w:type="dxa"/>
            <w:vAlign w:val="center"/>
          </w:tcPr>
          <w:p w:rsidR="004C5990" w:rsidRDefault="000E5220">
            <w:pPr>
              <w:jc w:val="center"/>
            </w:pPr>
            <w:r>
              <w:rPr>
                <w:color w:val="000000"/>
                <w:sz w:val="24"/>
              </w:rPr>
              <w:t>002129</w:t>
            </w:r>
          </w:p>
        </w:tc>
        <w:tc>
          <w:tcPr>
            <w:tcW w:w="1980" w:type="dxa"/>
            <w:vAlign w:val="center"/>
          </w:tcPr>
          <w:p w:rsidR="004C5990" w:rsidRDefault="000E5220">
            <w:pPr>
              <w:jc w:val="center"/>
            </w:pPr>
            <w:r>
              <w:rPr>
                <w:color w:val="000000"/>
                <w:sz w:val="24"/>
              </w:rPr>
              <w:t>中环股份</w:t>
            </w:r>
          </w:p>
        </w:tc>
        <w:tc>
          <w:tcPr>
            <w:tcW w:w="2880" w:type="dxa"/>
            <w:vAlign w:val="center"/>
          </w:tcPr>
          <w:p w:rsidR="004C5990" w:rsidRDefault="000E5220">
            <w:pPr>
              <w:jc w:val="right"/>
            </w:pPr>
            <w:r>
              <w:rPr>
                <w:color w:val="000000"/>
                <w:sz w:val="24"/>
              </w:rPr>
              <w:t>4,236,872.00</w:t>
            </w:r>
          </w:p>
        </w:tc>
        <w:tc>
          <w:tcPr>
            <w:tcW w:w="1620" w:type="dxa"/>
            <w:vAlign w:val="center"/>
          </w:tcPr>
          <w:p w:rsidR="004C5990" w:rsidRDefault="000E5220">
            <w:pPr>
              <w:jc w:val="right"/>
            </w:pPr>
            <w:r>
              <w:rPr>
                <w:color w:val="000000"/>
                <w:sz w:val="24"/>
              </w:rPr>
              <w:t>2.33</w:t>
            </w:r>
          </w:p>
        </w:tc>
      </w:tr>
      <w:tr w:rsidR="004C5990">
        <w:tc>
          <w:tcPr>
            <w:tcW w:w="870" w:type="dxa"/>
            <w:vAlign w:val="center"/>
          </w:tcPr>
          <w:p w:rsidR="004C5990" w:rsidRDefault="000E5220">
            <w:pPr>
              <w:jc w:val="center"/>
            </w:pPr>
            <w:r>
              <w:rPr>
                <w:color w:val="000000"/>
                <w:sz w:val="24"/>
              </w:rPr>
              <w:t>23</w:t>
            </w:r>
          </w:p>
        </w:tc>
        <w:tc>
          <w:tcPr>
            <w:tcW w:w="1650" w:type="dxa"/>
            <w:vAlign w:val="center"/>
          </w:tcPr>
          <w:p w:rsidR="004C5990" w:rsidRDefault="000E5220">
            <w:pPr>
              <w:jc w:val="center"/>
            </w:pPr>
            <w:r>
              <w:rPr>
                <w:color w:val="000000"/>
                <w:sz w:val="24"/>
              </w:rPr>
              <w:t>300059</w:t>
            </w:r>
          </w:p>
        </w:tc>
        <w:tc>
          <w:tcPr>
            <w:tcW w:w="1980" w:type="dxa"/>
            <w:vAlign w:val="center"/>
          </w:tcPr>
          <w:p w:rsidR="004C5990" w:rsidRDefault="000E5220">
            <w:pPr>
              <w:jc w:val="center"/>
            </w:pPr>
            <w:r>
              <w:rPr>
                <w:color w:val="000000"/>
                <w:sz w:val="24"/>
              </w:rPr>
              <w:t>东方财富</w:t>
            </w:r>
          </w:p>
        </w:tc>
        <w:tc>
          <w:tcPr>
            <w:tcW w:w="2880" w:type="dxa"/>
            <w:vAlign w:val="center"/>
          </w:tcPr>
          <w:p w:rsidR="004C5990" w:rsidRDefault="000E5220">
            <w:pPr>
              <w:jc w:val="right"/>
            </w:pPr>
            <w:r>
              <w:rPr>
                <w:color w:val="000000"/>
                <w:sz w:val="24"/>
              </w:rPr>
              <w:t>4,167,200.00</w:t>
            </w:r>
          </w:p>
        </w:tc>
        <w:tc>
          <w:tcPr>
            <w:tcW w:w="1620" w:type="dxa"/>
            <w:vAlign w:val="center"/>
          </w:tcPr>
          <w:p w:rsidR="004C5990" w:rsidRDefault="000E5220">
            <w:pPr>
              <w:jc w:val="right"/>
            </w:pPr>
            <w:r>
              <w:rPr>
                <w:color w:val="000000"/>
                <w:sz w:val="24"/>
              </w:rPr>
              <w:t>2.29</w:t>
            </w:r>
          </w:p>
        </w:tc>
      </w:tr>
      <w:tr w:rsidR="004C5990">
        <w:tc>
          <w:tcPr>
            <w:tcW w:w="870" w:type="dxa"/>
            <w:vAlign w:val="center"/>
          </w:tcPr>
          <w:p w:rsidR="004C5990" w:rsidRDefault="000E5220">
            <w:pPr>
              <w:jc w:val="center"/>
            </w:pPr>
            <w:r>
              <w:rPr>
                <w:color w:val="000000"/>
                <w:sz w:val="24"/>
              </w:rPr>
              <w:t>24</w:t>
            </w:r>
          </w:p>
        </w:tc>
        <w:tc>
          <w:tcPr>
            <w:tcW w:w="1650" w:type="dxa"/>
            <w:vAlign w:val="center"/>
          </w:tcPr>
          <w:p w:rsidR="004C5990" w:rsidRDefault="000E5220">
            <w:pPr>
              <w:jc w:val="center"/>
            </w:pPr>
            <w:r>
              <w:rPr>
                <w:color w:val="000000"/>
                <w:sz w:val="24"/>
              </w:rPr>
              <w:t>603882</w:t>
            </w:r>
          </w:p>
        </w:tc>
        <w:tc>
          <w:tcPr>
            <w:tcW w:w="1980" w:type="dxa"/>
            <w:vAlign w:val="center"/>
          </w:tcPr>
          <w:p w:rsidR="004C5990" w:rsidRDefault="000E5220">
            <w:pPr>
              <w:jc w:val="center"/>
            </w:pPr>
            <w:r>
              <w:rPr>
                <w:color w:val="000000"/>
                <w:sz w:val="24"/>
              </w:rPr>
              <w:t>金域医学</w:t>
            </w:r>
          </w:p>
        </w:tc>
        <w:tc>
          <w:tcPr>
            <w:tcW w:w="2880" w:type="dxa"/>
            <w:vAlign w:val="center"/>
          </w:tcPr>
          <w:p w:rsidR="004C5990" w:rsidRDefault="000E5220">
            <w:pPr>
              <w:jc w:val="right"/>
            </w:pPr>
            <w:r>
              <w:rPr>
                <w:color w:val="000000"/>
                <w:sz w:val="24"/>
              </w:rPr>
              <w:t>4,058,176.00</w:t>
            </w:r>
          </w:p>
        </w:tc>
        <w:tc>
          <w:tcPr>
            <w:tcW w:w="1620" w:type="dxa"/>
            <w:vAlign w:val="center"/>
          </w:tcPr>
          <w:p w:rsidR="004C5990" w:rsidRDefault="000E5220">
            <w:pPr>
              <w:jc w:val="right"/>
            </w:pPr>
            <w:r>
              <w:rPr>
                <w:color w:val="000000"/>
                <w:sz w:val="24"/>
              </w:rPr>
              <w:t>2.23</w:t>
            </w:r>
          </w:p>
        </w:tc>
      </w:tr>
      <w:tr w:rsidR="004C5990">
        <w:tc>
          <w:tcPr>
            <w:tcW w:w="870" w:type="dxa"/>
            <w:vAlign w:val="center"/>
          </w:tcPr>
          <w:p w:rsidR="004C5990" w:rsidRDefault="000E5220">
            <w:pPr>
              <w:jc w:val="center"/>
            </w:pPr>
            <w:r>
              <w:rPr>
                <w:color w:val="000000"/>
                <w:sz w:val="24"/>
              </w:rPr>
              <w:t>25</w:t>
            </w:r>
          </w:p>
        </w:tc>
        <w:tc>
          <w:tcPr>
            <w:tcW w:w="1650" w:type="dxa"/>
            <w:vAlign w:val="center"/>
          </w:tcPr>
          <w:p w:rsidR="004C5990" w:rsidRDefault="000E5220">
            <w:pPr>
              <w:jc w:val="center"/>
            </w:pPr>
            <w:r>
              <w:rPr>
                <w:color w:val="000000"/>
                <w:sz w:val="24"/>
              </w:rPr>
              <w:t>002821</w:t>
            </w:r>
          </w:p>
        </w:tc>
        <w:tc>
          <w:tcPr>
            <w:tcW w:w="1980" w:type="dxa"/>
            <w:vAlign w:val="center"/>
          </w:tcPr>
          <w:p w:rsidR="004C5990" w:rsidRDefault="000E5220">
            <w:pPr>
              <w:jc w:val="center"/>
            </w:pPr>
            <w:r>
              <w:rPr>
                <w:color w:val="000000"/>
                <w:sz w:val="24"/>
              </w:rPr>
              <w:t>凯莱英</w:t>
            </w:r>
          </w:p>
        </w:tc>
        <w:tc>
          <w:tcPr>
            <w:tcW w:w="2880" w:type="dxa"/>
            <w:vAlign w:val="center"/>
          </w:tcPr>
          <w:p w:rsidR="004C5990" w:rsidRDefault="000E5220">
            <w:pPr>
              <w:jc w:val="right"/>
            </w:pPr>
            <w:r>
              <w:rPr>
                <w:color w:val="000000"/>
                <w:sz w:val="24"/>
              </w:rPr>
              <w:t>3,954,764.00</w:t>
            </w:r>
          </w:p>
        </w:tc>
        <w:tc>
          <w:tcPr>
            <w:tcW w:w="1620" w:type="dxa"/>
            <w:vAlign w:val="center"/>
          </w:tcPr>
          <w:p w:rsidR="004C5990" w:rsidRDefault="000E5220">
            <w:pPr>
              <w:jc w:val="right"/>
            </w:pPr>
            <w:r>
              <w:rPr>
                <w:color w:val="000000"/>
                <w:sz w:val="24"/>
              </w:rPr>
              <w:t>2.17</w:t>
            </w:r>
          </w:p>
        </w:tc>
      </w:tr>
      <w:tr w:rsidR="004C5990">
        <w:tc>
          <w:tcPr>
            <w:tcW w:w="870" w:type="dxa"/>
            <w:vAlign w:val="center"/>
          </w:tcPr>
          <w:p w:rsidR="004C5990" w:rsidRDefault="000E5220">
            <w:pPr>
              <w:jc w:val="center"/>
            </w:pPr>
            <w:r>
              <w:rPr>
                <w:color w:val="000000"/>
                <w:sz w:val="24"/>
              </w:rPr>
              <w:t>26</w:t>
            </w:r>
          </w:p>
        </w:tc>
        <w:tc>
          <w:tcPr>
            <w:tcW w:w="1650" w:type="dxa"/>
            <w:vAlign w:val="center"/>
          </w:tcPr>
          <w:p w:rsidR="004C5990" w:rsidRDefault="000E5220">
            <w:pPr>
              <w:jc w:val="center"/>
            </w:pPr>
            <w:r>
              <w:rPr>
                <w:color w:val="000000"/>
                <w:sz w:val="24"/>
              </w:rPr>
              <w:t>603160</w:t>
            </w:r>
          </w:p>
        </w:tc>
        <w:tc>
          <w:tcPr>
            <w:tcW w:w="1980" w:type="dxa"/>
            <w:vAlign w:val="center"/>
          </w:tcPr>
          <w:p w:rsidR="004C5990" w:rsidRDefault="000E5220">
            <w:pPr>
              <w:jc w:val="center"/>
            </w:pPr>
            <w:r>
              <w:rPr>
                <w:color w:val="000000"/>
                <w:sz w:val="24"/>
              </w:rPr>
              <w:t>汇顶科技</w:t>
            </w:r>
          </w:p>
        </w:tc>
        <w:tc>
          <w:tcPr>
            <w:tcW w:w="2880" w:type="dxa"/>
            <w:vAlign w:val="center"/>
          </w:tcPr>
          <w:p w:rsidR="004C5990" w:rsidRDefault="000E5220">
            <w:pPr>
              <w:jc w:val="right"/>
            </w:pPr>
            <w:r>
              <w:rPr>
                <w:color w:val="000000"/>
                <w:sz w:val="24"/>
              </w:rPr>
              <w:t>3,879,119.00</w:t>
            </w:r>
          </w:p>
        </w:tc>
        <w:tc>
          <w:tcPr>
            <w:tcW w:w="1620" w:type="dxa"/>
            <w:vAlign w:val="center"/>
          </w:tcPr>
          <w:p w:rsidR="004C5990" w:rsidRDefault="000E5220">
            <w:pPr>
              <w:jc w:val="right"/>
            </w:pPr>
            <w:r>
              <w:rPr>
                <w:color w:val="000000"/>
                <w:sz w:val="24"/>
              </w:rPr>
              <w:t>2.13</w:t>
            </w:r>
          </w:p>
        </w:tc>
      </w:tr>
      <w:tr w:rsidR="004C5990">
        <w:tc>
          <w:tcPr>
            <w:tcW w:w="870" w:type="dxa"/>
            <w:vAlign w:val="center"/>
          </w:tcPr>
          <w:p w:rsidR="004C5990" w:rsidRDefault="000E5220">
            <w:pPr>
              <w:jc w:val="center"/>
            </w:pPr>
            <w:r>
              <w:rPr>
                <w:color w:val="000000"/>
                <w:sz w:val="24"/>
              </w:rPr>
              <w:t>27</w:t>
            </w:r>
          </w:p>
        </w:tc>
        <w:tc>
          <w:tcPr>
            <w:tcW w:w="1650" w:type="dxa"/>
            <w:vAlign w:val="center"/>
          </w:tcPr>
          <w:p w:rsidR="004C5990" w:rsidRDefault="000E5220">
            <w:pPr>
              <w:jc w:val="center"/>
            </w:pPr>
            <w:r>
              <w:rPr>
                <w:color w:val="000000"/>
                <w:sz w:val="24"/>
              </w:rPr>
              <w:t>300639</w:t>
            </w:r>
          </w:p>
        </w:tc>
        <w:tc>
          <w:tcPr>
            <w:tcW w:w="1980" w:type="dxa"/>
            <w:vAlign w:val="center"/>
          </w:tcPr>
          <w:p w:rsidR="004C5990" w:rsidRDefault="000E5220">
            <w:pPr>
              <w:jc w:val="center"/>
            </w:pPr>
            <w:r>
              <w:rPr>
                <w:color w:val="000000"/>
                <w:sz w:val="24"/>
              </w:rPr>
              <w:t>凯普生物</w:t>
            </w:r>
          </w:p>
        </w:tc>
        <w:tc>
          <w:tcPr>
            <w:tcW w:w="2880" w:type="dxa"/>
            <w:vAlign w:val="center"/>
          </w:tcPr>
          <w:p w:rsidR="004C5990" w:rsidRDefault="000E5220">
            <w:pPr>
              <w:jc w:val="right"/>
            </w:pPr>
            <w:r>
              <w:rPr>
                <w:color w:val="000000"/>
                <w:sz w:val="24"/>
              </w:rPr>
              <w:t>3,874,296.60</w:t>
            </w:r>
          </w:p>
        </w:tc>
        <w:tc>
          <w:tcPr>
            <w:tcW w:w="1620" w:type="dxa"/>
            <w:vAlign w:val="center"/>
          </w:tcPr>
          <w:p w:rsidR="004C5990" w:rsidRDefault="000E5220">
            <w:pPr>
              <w:jc w:val="right"/>
            </w:pPr>
            <w:r>
              <w:rPr>
                <w:color w:val="000000"/>
                <w:sz w:val="24"/>
              </w:rPr>
              <w:t>2.13</w:t>
            </w:r>
          </w:p>
        </w:tc>
      </w:tr>
      <w:tr w:rsidR="004C5990">
        <w:tc>
          <w:tcPr>
            <w:tcW w:w="870" w:type="dxa"/>
            <w:vAlign w:val="center"/>
          </w:tcPr>
          <w:p w:rsidR="004C5990" w:rsidRDefault="000E5220">
            <w:pPr>
              <w:jc w:val="center"/>
            </w:pPr>
            <w:r>
              <w:rPr>
                <w:color w:val="000000"/>
                <w:sz w:val="24"/>
              </w:rPr>
              <w:t>28</w:t>
            </w:r>
          </w:p>
        </w:tc>
        <w:tc>
          <w:tcPr>
            <w:tcW w:w="1650" w:type="dxa"/>
            <w:vAlign w:val="center"/>
          </w:tcPr>
          <w:p w:rsidR="004C5990" w:rsidRDefault="000E5220">
            <w:pPr>
              <w:jc w:val="center"/>
            </w:pPr>
            <w:r>
              <w:rPr>
                <w:color w:val="000000"/>
                <w:sz w:val="24"/>
              </w:rPr>
              <w:t>300529</w:t>
            </w:r>
          </w:p>
        </w:tc>
        <w:tc>
          <w:tcPr>
            <w:tcW w:w="1980" w:type="dxa"/>
            <w:vAlign w:val="center"/>
          </w:tcPr>
          <w:p w:rsidR="004C5990" w:rsidRDefault="000E5220">
            <w:pPr>
              <w:jc w:val="center"/>
            </w:pPr>
            <w:r>
              <w:rPr>
                <w:color w:val="000000"/>
                <w:sz w:val="24"/>
              </w:rPr>
              <w:t>健帆生物</w:t>
            </w:r>
          </w:p>
        </w:tc>
        <w:tc>
          <w:tcPr>
            <w:tcW w:w="2880" w:type="dxa"/>
            <w:vAlign w:val="center"/>
          </w:tcPr>
          <w:p w:rsidR="004C5990" w:rsidRDefault="000E5220">
            <w:pPr>
              <w:jc w:val="right"/>
            </w:pPr>
            <w:r>
              <w:rPr>
                <w:color w:val="000000"/>
                <w:sz w:val="24"/>
              </w:rPr>
              <w:t>3,791,608.00</w:t>
            </w:r>
          </w:p>
        </w:tc>
        <w:tc>
          <w:tcPr>
            <w:tcW w:w="1620" w:type="dxa"/>
            <w:vAlign w:val="center"/>
          </w:tcPr>
          <w:p w:rsidR="004C5990" w:rsidRDefault="000E5220">
            <w:pPr>
              <w:jc w:val="right"/>
            </w:pPr>
            <w:r>
              <w:rPr>
                <w:color w:val="000000"/>
                <w:sz w:val="24"/>
              </w:rPr>
              <w:t>2.08</w:t>
            </w:r>
          </w:p>
        </w:tc>
      </w:tr>
      <w:tr w:rsidR="004C5990">
        <w:tc>
          <w:tcPr>
            <w:tcW w:w="870" w:type="dxa"/>
            <w:vAlign w:val="center"/>
          </w:tcPr>
          <w:p w:rsidR="004C5990" w:rsidRDefault="000E5220">
            <w:pPr>
              <w:jc w:val="center"/>
            </w:pPr>
            <w:r>
              <w:rPr>
                <w:color w:val="000000"/>
                <w:sz w:val="24"/>
              </w:rPr>
              <w:t>29</w:t>
            </w:r>
          </w:p>
        </w:tc>
        <w:tc>
          <w:tcPr>
            <w:tcW w:w="1650" w:type="dxa"/>
            <w:vAlign w:val="center"/>
          </w:tcPr>
          <w:p w:rsidR="004C5990" w:rsidRDefault="000E5220">
            <w:pPr>
              <w:jc w:val="center"/>
            </w:pPr>
            <w:r>
              <w:rPr>
                <w:color w:val="000000"/>
                <w:sz w:val="24"/>
              </w:rPr>
              <w:t>300572</w:t>
            </w:r>
          </w:p>
        </w:tc>
        <w:tc>
          <w:tcPr>
            <w:tcW w:w="1980" w:type="dxa"/>
            <w:vAlign w:val="center"/>
          </w:tcPr>
          <w:p w:rsidR="004C5990" w:rsidRDefault="000E5220">
            <w:pPr>
              <w:jc w:val="center"/>
            </w:pPr>
            <w:r>
              <w:rPr>
                <w:color w:val="000000"/>
                <w:sz w:val="24"/>
              </w:rPr>
              <w:t>安车检测</w:t>
            </w:r>
          </w:p>
        </w:tc>
        <w:tc>
          <w:tcPr>
            <w:tcW w:w="2880" w:type="dxa"/>
            <w:vAlign w:val="center"/>
          </w:tcPr>
          <w:p w:rsidR="004C5990" w:rsidRDefault="000E5220">
            <w:pPr>
              <w:jc w:val="right"/>
            </w:pPr>
            <w:r>
              <w:rPr>
                <w:color w:val="000000"/>
                <w:sz w:val="24"/>
              </w:rPr>
              <w:t>3,791,129.60</w:t>
            </w:r>
          </w:p>
        </w:tc>
        <w:tc>
          <w:tcPr>
            <w:tcW w:w="1620" w:type="dxa"/>
            <w:vAlign w:val="center"/>
          </w:tcPr>
          <w:p w:rsidR="004C5990" w:rsidRDefault="000E5220">
            <w:pPr>
              <w:jc w:val="right"/>
            </w:pPr>
            <w:r>
              <w:rPr>
                <w:color w:val="000000"/>
                <w:sz w:val="24"/>
              </w:rPr>
              <w:t>2.08</w:t>
            </w:r>
          </w:p>
        </w:tc>
      </w:tr>
      <w:tr w:rsidR="004C5990">
        <w:tc>
          <w:tcPr>
            <w:tcW w:w="870" w:type="dxa"/>
            <w:vAlign w:val="center"/>
          </w:tcPr>
          <w:p w:rsidR="004C5990" w:rsidRDefault="000E5220">
            <w:pPr>
              <w:jc w:val="center"/>
            </w:pPr>
            <w:r>
              <w:rPr>
                <w:color w:val="000000"/>
                <w:sz w:val="24"/>
              </w:rPr>
              <w:t>30</w:t>
            </w:r>
          </w:p>
        </w:tc>
        <w:tc>
          <w:tcPr>
            <w:tcW w:w="1650" w:type="dxa"/>
            <w:vAlign w:val="center"/>
          </w:tcPr>
          <w:p w:rsidR="004C5990" w:rsidRDefault="000E5220">
            <w:pPr>
              <w:jc w:val="center"/>
            </w:pPr>
            <w:r>
              <w:rPr>
                <w:color w:val="000000"/>
                <w:sz w:val="24"/>
              </w:rPr>
              <w:t>002281</w:t>
            </w:r>
          </w:p>
        </w:tc>
        <w:tc>
          <w:tcPr>
            <w:tcW w:w="1980" w:type="dxa"/>
            <w:vAlign w:val="center"/>
          </w:tcPr>
          <w:p w:rsidR="004C5990" w:rsidRDefault="000E5220">
            <w:pPr>
              <w:jc w:val="center"/>
            </w:pPr>
            <w:r>
              <w:rPr>
                <w:color w:val="000000"/>
                <w:sz w:val="24"/>
              </w:rPr>
              <w:t>光迅科技</w:t>
            </w:r>
          </w:p>
        </w:tc>
        <w:tc>
          <w:tcPr>
            <w:tcW w:w="2880" w:type="dxa"/>
            <w:vAlign w:val="center"/>
          </w:tcPr>
          <w:p w:rsidR="004C5990" w:rsidRDefault="000E5220">
            <w:pPr>
              <w:jc w:val="right"/>
            </w:pPr>
            <w:r>
              <w:rPr>
                <w:color w:val="000000"/>
                <w:sz w:val="24"/>
              </w:rPr>
              <w:t>3,704,734.00</w:t>
            </w:r>
          </w:p>
        </w:tc>
        <w:tc>
          <w:tcPr>
            <w:tcW w:w="1620" w:type="dxa"/>
            <w:vAlign w:val="center"/>
          </w:tcPr>
          <w:p w:rsidR="004C5990" w:rsidRDefault="000E5220">
            <w:pPr>
              <w:jc w:val="right"/>
            </w:pPr>
            <w:r>
              <w:rPr>
                <w:color w:val="000000"/>
                <w:sz w:val="24"/>
              </w:rPr>
              <w:t>2.04</w:t>
            </w:r>
          </w:p>
        </w:tc>
      </w:tr>
      <w:tr w:rsidR="004C5990">
        <w:tc>
          <w:tcPr>
            <w:tcW w:w="870" w:type="dxa"/>
            <w:vAlign w:val="center"/>
          </w:tcPr>
          <w:p w:rsidR="004C5990" w:rsidRDefault="000E5220">
            <w:pPr>
              <w:jc w:val="center"/>
            </w:pPr>
            <w:r>
              <w:rPr>
                <w:color w:val="000000"/>
                <w:sz w:val="24"/>
              </w:rPr>
              <w:t>31</w:t>
            </w:r>
          </w:p>
        </w:tc>
        <w:tc>
          <w:tcPr>
            <w:tcW w:w="1650" w:type="dxa"/>
            <w:vAlign w:val="center"/>
          </w:tcPr>
          <w:p w:rsidR="004C5990" w:rsidRDefault="000E5220">
            <w:pPr>
              <w:jc w:val="center"/>
            </w:pPr>
            <w:r>
              <w:rPr>
                <w:color w:val="000000"/>
                <w:sz w:val="24"/>
              </w:rPr>
              <w:t>002216</w:t>
            </w:r>
          </w:p>
        </w:tc>
        <w:tc>
          <w:tcPr>
            <w:tcW w:w="1980" w:type="dxa"/>
            <w:vAlign w:val="center"/>
          </w:tcPr>
          <w:p w:rsidR="004C5990" w:rsidRDefault="000E5220">
            <w:pPr>
              <w:jc w:val="center"/>
            </w:pPr>
            <w:r>
              <w:rPr>
                <w:color w:val="000000"/>
                <w:sz w:val="24"/>
              </w:rPr>
              <w:t>三全食品</w:t>
            </w:r>
          </w:p>
        </w:tc>
        <w:tc>
          <w:tcPr>
            <w:tcW w:w="2880" w:type="dxa"/>
            <w:vAlign w:val="center"/>
          </w:tcPr>
          <w:p w:rsidR="004C5990" w:rsidRDefault="000E5220">
            <w:pPr>
              <w:jc w:val="right"/>
            </w:pPr>
            <w:r>
              <w:rPr>
                <w:color w:val="000000"/>
                <w:sz w:val="24"/>
              </w:rPr>
              <w:t>3,672,287.76</w:t>
            </w:r>
          </w:p>
        </w:tc>
        <w:tc>
          <w:tcPr>
            <w:tcW w:w="1620" w:type="dxa"/>
            <w:vAlign w:val="center"/>
          </w:tcPr>
          <w:p w:rsidR="004C5990" w:rsidRDefault="000E5220">
            <w:pPr>
              <w:jc w:val="right"/>
            </w:pPr>
            <w:r>
              <w:rPr>
                <w:color w:val="000000"/>
                <w:sz w:val="24"/>
              </w:rPr>
              <w:t>2.02</w:t>
            </w:r>
          </w:p>
        </w:tc>
      </w:tr>
      <w:tr w:rsidR="004C5990">
        <w:tc>
          <w:tcPr>
            <w:tcW w:w="870" w:type="dxa"/>
            <w:vAlign w:val="center"/>
          </w:tcPr>
          <w:p w:rsidR="004C5990" w:rsidRDefault="000E5220">
            <w:pPr>
              <w:jc w:val="center"/>
            </w:pPr>
            <w:r>
              <w:rPr>
                <w:color w:val="000000"/>
                <w:sz w:val="24"/>
              </w:rPr>
              <w:t>32</w:t>
            </w:r>
          </w:p>
        </w:tc>
        <w:tc>
          <w:tcPr>
            <w:tcW w:w="1650" w:type="dxa"/>
            <w:vAlign w:val="center"/>
          </w:tcPr>
          <w:p w:rsidR="004C5990" w:rsidRDefault="000E5220">
            <w:pPr>
              <w:jc w:val="center"/>
            </w:pPr>
            <w:r>
              <w:rPr>
                <w:color w:val="000000"/>
                <w:sz w:val="24"/>
              </w:rPr>
              <w:t>000066</w:t>
            </w:r>
          </w:p>
        </w:tc>
        <w:tc>
          <w:tcPr>
            <w:tcW w:w="1980" w:type="dxa"/>
            <w:vAlign w:val="center"/>
          </w:tcPr>
          <w:p w:rsidR="004C5990" w:rsidRDefault="000E5220">
            <w:pPr>
              <w:jc w:val="center"/>
            </w:pPr>
            <w:r>
              <w:rPr>
                <w:color w:val="000000"/>
                <w:sz w:val="24"/>
              </w:rPr>
              <w:t>中国长城</w:t>
            </w:r>
          </w:p>
        </w:tc>
        <w:tc>
          <w:tcPr>
            <w:tcW w:w="2880" w:type="dxa"/>
            <w:vAlign w:val="center"/>
          </w:tcPr>
          <w:p w:rsidR="004C5990" w:rsidRDefault="000E5220">
            <w:pPr>
              <w:jc w:val="right"/>
            </w:pPr>
            <w:r>
              <w:rPr>
                <w:color w:val="000000"/>
                <w:sz w:val="24"/>
              </w:rPr>
              <w:t>3,670,818.00</w:t>
            </w:r>
          </w:p>
        </w:tc>
        <w:tc>
          <w:tcPr>
            <w:tcW w:w="1620" w:type="dxa"/>
            <w:vAlign w:val="center"/>
          </w:tcPr>
          <w:p w:rsidR="004C5990" w:rsidRDefault="000E5220">
            <w:pPr>
              <w:jc w:val="right"/>
            </w:pPr>
            <w:r>
              <w:rPr>
                <w:color w:val="000000"/>
                <w:sz w:val="24"/>
              </w:rPr>
              <w:t>2.02</w:t>
            </w:r>
          </w:p>
        </w:tc>
      </w:tr>
      <w:tr w:rsidR="004C5990">
        <w:tc>
          <w:tcPr>
            <w:tcW w:w="870" w:type="dxa"/>
            <w:vAlign w:val="center"/>
          </w:tcPr>
          <w:p w:rsidR="004C5990" w:rsidRDefault="000E5220">
            <w:pPr>
              <w:jc w:val="center"/>
            </w:pPr>
            <w:r>
              <w:rPr>
                <w:color w:val="000000"/>
                <w:sz w:val="24"/>
              </w:rPr>
              <w:t>33</w:t>
            </w:r>
          </w:p>
        </w:tc>
        <w:tc>
          <w:tcPr>
            <w:tcW w:w="1650" w:type="dxa"/>
            <w:vAlign w:val="center"/>
          </w:tcPr>
          <w:p w:rsidR="004C5990" w:rsidRDefault="000E5220">
            <w:pPr>
              <w:jc w:val="center"/>
            </w:pPr>
            <w:r>
              <w:rPr>
                <w:color w:val="000000"/>
                <w:sz w:val="24"/>
              </w:rPr>
              <w:t>300014</w:t>
            </w:r>
          </w:p>
        </w:tc>
        <w:tc>
          <w:tcPr>
            <w:tcW w:w="1980" w:type="dxa"/>
            <w:vAlign w:val="center"/>
          </w:tcPr>
          <w:p w:rsidR="004C5990" w:rsidRDefault="000E5220">
            <w:pPr>
              <w:jc w:val="center"/>
            </w:pPr>
            <w:r>
              <w:rPr>
                <w:color w:val="000000"/>
                <w:sz w:val="24"/>
              </w:rPr>
              <w:t>亿纬锂能</w:t>
            </w:r>
          </w:p>
        </w:tc>
        <w:tc>
          <w:tcPr>
            <w:tcW w:w="2880" w:type="dxa"/>
            <w:vAlign w:val="center"/>
          </w:tcPr>
          <w:p w:rsidR="004C5990" w:rsidRDefault="000E5220">
            <w:pPr>
              <w:jc w:val="right"/>
            </w:pPr>
            <w:r>
              <w:rPr>
                <w:color w:val="000000"/>
                <w:sz w:val="24"/>
              </w:rPr>
              <w:t>3,650,489.00</w:t>
            </w:r>
          </w:p>
        </w:tc>
        <w:tc>
          <w:tcPr>
            <w:tcW w:w="1620" w:type="dxa"/>
            <w:vAlign w:val="center"/>
          </w:tcPr>
          <w:p w:rsidR="004C5990" w:rsidRDefault="000E5220">
            <w:pPr>
              <w:jc w:val="right"/>
            </w:pPr>
            <w:r>
              <w:rPr>
                <w:color w:val="000000"/>
                <w:sz w:val="24"/>
              </w:rPr>
              <w:t>2.01</w:t>
            </w:r>
          </w:p>
        </w:tc>
      </w:tr>
      <w:tr w:rsidR="004C5990">
        <w:tc>
          <w:tcPr>
            <w:tcW w:w="870" w:type="dxa"/>
            <w:vAlign w:val="center"/>
          </w:tcPr>
          <w:p w:rsidR="004C5990" w:rsidRDefault="000E5220">
            <w:pPr>
              <w:jc w:val="center"/>
            </w:pPr>
            <w:r>
              <w:rPr>
                <w:color w:val="000000"/>
                <w:sz w:val="24"/>
              </w:rPr>
              <w:t>34</w:t>
            </w:r>
          </w:p>
        </w:tc>
        <w:tc>
          <w:tcPr>
            <w:tcW w:w="1650" w:type="dxa"/>
            <w:vAlign w:val="center"/>
          </w:tcPr>
          <w:p w:rsidR="004C5990" w:rsidRDefault="000E5220">
            <w:pPr>
              <w:jc w:val="center"/>
            </w:pPr>
            <w:r>
              <w:rPr>
                <w:color w:val="000000"/>
                <w:sz w:val="24"/>
              </w:rPr>
              <w:t>603707</w:t>
            </w:r>
          </w:p>
        </w:tc>
        <w:tc>
          <w:tcPr>
            <w:tcW w:w="1980" w:type="dxa"/>
            <w:vAlign w:val="center"/>
          </w:tcPr>
          <w:p w:rsidR="004C5990" w:rsidRDefault="000E5220">
            <w:pPr>
              <w:jc w:val="center"/>
            </w:pPr>
            <w:r>
              <w:rPr>
                <w:color w:val="000000"/>
                <w:sz w:val="24"/>
              </w:rPr>
              <w:t>健友股份</w:t>
            </w:r>
          </w:p>
        </w:tc>
        <w:tc>
          <w:tcPr>
            <w:tcW w:w="2880" w:type="dxa"/>
            <w:vAlign w:val="center"/>
          </w:tcPr>
          <w:p w:rsidR="004C5990" w:rsidRDefault="000E5220">
            <w:pPr>
              <w:jc w:val="right"/>
            </w:pPr>
            <w:r>
              <w:rPr>
                <w:color w:val="000000"/>
                <w:sz w:val="24"/>
              </w:rPr>
              <w:t>3,639,663.00</w:t>
            </w:r>
          </w:p>
        </w:tc>
        <w:tc>
          <w:tcPr>
            <w:tcW w:w="1620" w:type="dxa"/>
            <w:vAlign w:val="center"/>
          </w:tcPr>
          <w:p w:rsidR="004C5990" w:rsidRDefault="000E5220">
            <w:pPr>
              <w:jc w:val="right"/>
            </w:pPr>
            <w:r>
              <w:rPr>
                <w:color w:val="000000"/>
                <w:sz w:val="24"/>
              </w:rPr>
              <w:t>2.00</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color w:val="000000"/>
          <w:szCs w:val="21"/>
        </w:rPr>
      </w:pPr>
      <w:r w:rsidRPr="007F174D">
        <w:rPr>
          <w:kern w:val="0"/>
          <w:sz w:val="24"/>
        </w:rPr>
        <w:t>注：</w:t>
      </w:r>
      <w:r w:rsidRPr="007F174D">
        <w:rPr>
          <w:kern w:val="0"/>
          <w:sz w:val="24"/>
        </w:rPr>
        <w:t>“</w:t>
      </w:r>
      <w:r w:rsidRPr="007F174D">
        <w:rPr>
          <w:kern w:val="0"/>
          <w:sz w:val="24"/>
        </w:rPr>
        <w:t>本期累计买入金额</w:t>
      </w:r>
      <w:r w:rsidRPr="007F174D">
        <w:rPr>
          <w:kern w:val="0"/>
          <w:sz w:val="24"/>
        </w:rPr>
        <w:t>”</w:t>
      </w:r>
      <w:r w:rsidRPr="007F174D">
        <w:rPr>
          <w:kern w:val="0"/>
          <w:sz w:val="24"/>
        </w:rPr>
        <w:t>按买入成交金额（成交单价乘以成交数量）填列，不考虑相关交易费用。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8.4.2</w:t>
      </w:r>
      <w:r w:rsidRPr="0091476E">
        <w:rPr>
          <w:rFonts w:eastAsiaTheme="minorEastAsia" w:hint="eastAsia"/>
          <w:b/>
          <w:sz w:val="24"/>
        </w:rPr>
        <w:t>累计卖出金额超出</w:t>
      </w:r>
      <w:r w:rsidR="006A7E68" w:rsidRPr="0091476E">
        <w:rPr>
          <w:rFonts w:eastAsiaTheme="minorEastAsia" w:hint="eastAsia"/>
          <w:b/>
          <w:sz w:val="24"/>
        </w:rPr>
        <w:t>期初</w:t>
      </w:r>
      <w:r w:rsidRPr="0091476E">
        <w:rPr>
          <w:rFonts w:eastAsiaTheme="minorEastAsia" w:hint="eastAsia"/>
          <w:b/>
          <w:sz w:val="24"/>
        </w:rPr>
        <w:t>基金资产净值</w:t>
      </w:r>
      <w:r w:rsidR="006073BA" w:rsidRPr="0091476E">
        <w:rPr>
          <w:rFonts w:eastAsiaTheme="minorEastAsia"/>
          <w:b/>
          <w:sz w:val="24"/>
        </w:rPr>
        <w:t>2</w:t>
      </w:r>
      <w:r w:rsidR="006073BA" w:rsidRPr="0091476E">
        <w:rPr>
          <w:rFonts w:eastAsiaTheme="minorEastAsia"/>
          <w:b/>
          <w:sz w:val="24"/>
        </w:rPr>
        <w:t>％</w:t>
      </w:r>
      <w:r w:rsidRPr="0091476E">
        <w:rPr>
          <w:rFonts w:eastAsiaTheme="minorEastAsia" w:hint="eastAsia"/>
          <w:b/>
          <w:sz w:val="24"/>
        </w:rPr>
        <w:t>或前</w:t>
      </w:r>
      <w:r w:rsidRPr="0091476E">
        <w:rPr>
          <w:rFonts w:eastAsiaTheme="minorEastAsia"/>
          <w:b/>
          <w:sz w:val="24"/>
        </w:rPr>
        <w:t>20</w:t>
      </w:r>
      <w:r w:rsidRPr="0091476E">
        <w:rPr>
          <w:rFonts w:eastAsiaTheme="minorEastAsia" w:hint="eastAsia"/>
          <w:b/>
          <w:sz w:val="24"/>
        </w:rPr>
        <w:t>名的股票明细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D564C7" w:rsidTr="006D141C">
        <w:tc>
          <w:tcPr>
            <w:tcW w:w="87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65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股票代码</w:t>
            </w:r>
          </w:p>
        </w:tc>
        <w:tc>
          <w:tcPr>
            <w:tcW w:w="19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股票名称</w:t>
            </w:r>
          </w:p>
        </w:tc>
        <w:tc>
          <w:tcPr>
            <w:tcW w:w="288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本期累计卖出金额</w:t>
            </w:r>
          </w:p>
        </w:tc>
        <w:tc>
          <w:tcPr>
            <w:tcW w:w="162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w:t>
            </w:r>
            <w:r w:rsidR="006A7E68" w:rsidRPr="000C342B">
              <w:rPr>
                <w:rFonts w:hint="eastAsia"/>
                <w:color w:val="000000"/>
                <w:sz w:val="24"/>
              </w:rPr>
              <w:t>期初</w:t>
            </w:r>
            <w:r w:rsidRPr="000C342B">
              <w:rPr>
                <w:rFonts w:hint="eastAsia"/>
                <w:color w:val="000000"/>
                <w:sz w:val="24"/>
              </w:rPr>
              <w:t>基金资产净值比例（％）</w:t>
            </w:r>
          </w:p>
        </w:tc>
      </w:tr>
      <w:tr w:rsidR="004C5990">
        <w:tc>
          <w:tcPr>
            <w:tcW w:w="870" w:type="dxa"/>
            <w:vAlign w:val="center"/>
          </w:tcPr>
          <w:p w:rsidR="004C5990" w:rsidRDefault="000E5220">
            <w:pPr>
              <w:jc w:val="center"/>
            </w:pPr>
            <w:r>
              <w:rPr>
                <w:color w:val="000000"/>
                <w:sz w:val="24"/>
              </w:rPr>
              <w:t>1</w:t>
            </w:r>
          </w:p>
        </w:tc>
        <w:tc>
          <w:tcPr>
            <w:tcW w:w="1650" w:type="dxa"/>
            <w:vAlign w:val="center"/>
          </w:tcPr>
          <w:p w:rsidR="004C5990" w:rsidRDefault="000E5220">
            <w:pPr>
              <w:jc w:val="center"/>
            </w:pPr>
            <w:r>
              <w:rPr>
                <w:color w:val="000000"/>
                <w:sz w:val="24"/>
              </w:rPr>
              <w:t>603027</w:t>
            </w:r>
          </w:p>
        </w:tc>
        <w:tc>
          <w:tcPr>
            <w:tcW w:w="1980" w:type="dxa"/>
            <w:vAlign w:val="center"/>
          </w:tcPr>
          <w:p w:rsidR="004C5990" w:rsidRDefault="000E5220">
            <w:pPr>
              <w:jc w:val="center"/>
            </w:pPr>
            <w:r>
              <w:rPr>
                <w:color w:val="000000"/>
                <w:sz w:val="24"/>
              </w:rPr>
              <w:t>千禾味业</w:t>
            </w:r>
          </w:p>
        </w:tc>
        <w:tc>
          <w:tcPr>
            <w:tcW w:w="2880" w:type="dxa"/>
            <w:vAlign w:val="center"/>
          </w:tcPr>
          <w:p w:rsidR="004C5990" w:rsidRDefault="000E5220">
            <w:pPr>
              <w:jc w:val="right"/>
            </w:pPr>
            <w:r>
              <w:rPr>
                <w:color w:val="000000"/>
                <w:sz w:val="24"/>
              </w:rPr>
              <w:t>7,932,647.44</w:t>
            </w:r>
          </w:p>
        </w:tc>
        <w:tc>
          <w:tcPr>
            <w:tcW w:w="1620" w:type="dxa"/>
            <w:vAlign w:val="center"/>
          </w:tcPr>
          <w:p w:rsidR="004C5990" w:rsidRDefault="000E5220">
            <w:pPr>
              <w:jc w:val="right"/>
            </w:pPr>
            <w:r>
              <w:rPr>
                <w:color w:val="000000"/>
                <w:sz w:val="24"/>
              </w:rPr>
              <w:t>4.36</w:t>
            </w:r>
          </w:p>
        </w:tc>
      </w:tr>
      <w:tr w:rsidR="004C5990">
        <w:tc>
          <w:tcPr>
            <w:tcW w:w="870" w:type="dxa"/>
            <w:vAlign w:val="center"/>
          </w:tcPr>
          <w:p w:rsidR="004C5990" w:rsidRDefault="000E5220">
            <w:pPr>
              <w:jc w:val="center"/>
            </w:pPr>
            <w:r>
              <w:rPr>
                <w:color w:val="000000"/>
                <w:sz w:val="24"/>
              </w:rPr>
              <w:t>2</w:t>
            </w:r>
          </w:p>
        </w:tc>
        <w:tc>
          <w:tcPr>
            <w:tcW w:w="1650" w:type="dxa"/>
            <w:vAlign w:val="center"/>
          </w:tcPr>
          <w:p w:rsidR="004C5990" w:rsidRDefault="000E5220">
            <w:pPr>
              <w:jc w:val="center"/>
            </w:pPr>
            <w:r>
              <w:rPr>
                <w:color w:val="000000"/>
                <w:sz w:val="24"/>
              </w:rPr>
              <w:t>002916</w:t>
            </w:r>
          </w:p>
        </w:tc>
        <w:tc>
          <w:tcPr>
            <w:tcW w:w="1980" w:type="dxa"/>
            <w:vAlign w:val="center"/>
          </w:tcPr>
          <w:p w:rsidR="004C5990" w:rsidRDefault="000E5220">
            <w:pPr>
              <w:jc w:val="center"/>
            </w:pPr>
            <w:r>
              <w:rPr>
                <w:color w:val="000000"/>
                <w:sz w:val="24"/>
              </w:rPr>
              <w:t>深南电路</w:t>
            </w:r>
          </w:p>
        </w:tc>
        <w:tc>
          <w:tcPr>
            <w:tcW w:w="2880" w:type="dxa"/>
            <w:vAlign w:val="center"/>
          </w:tcPr>
          <w:p w:rsidR="004C5990" w:rsidRDefault="000E5220">
            <w:pPr>
              <w:jc w:val="right"/>
            </w:pPr>
            <w:r>
              <w:rPr>
                <w:color w:val="000000"/>
                <w:sz w:val="24"/>
              </w:rPr>
              <w:t>7,351,693.42</w:t>
            </w:r>
          </w:p>
        </w:tc>
        <w:tc>
          <w:tcPr>
            <w:tcW w:w="1620" w:type="dxa"/>
            <w:vAlign w:val="center"/>
          </w:tcPr>
          <w:p w:rsidR="004C5990" w:rsidRDefault="000E5220">
            <w:pPr>
              <w:jc w:val="right"/>
            </w:pPr>
            <w:r>
              <w:rPr>
                <w:color w:val="000000"/>
                <w:sz w:val="24"/>
              </w:rPr>
              <w:t>4.04</w:t>
            </w:r>
          </w:p>
        </w:tc>
      </w:tr>
      <w:tr w:rsidR="004C5990">
        <w:tc>
          <w:tcPr>
            <w:tcW w:w="870" w:type="dxa"/>
            <w:vAlign w:val="center"/>
          </w:tcPr>
          <w:p w:rsidR="004C5990" w:rsidRDefault="000E5220">
            <w:pPr>
              <w:jc w:val="center"/>
            </w:pPr>
            <w:r>
              <w:rPr>
                <w:color w:val="000000"/>
                <w:sz w:val="24"/>
              </w:rPr>
              <w:t>3</w:t>
            </w:r>
          </w:p>
        </w:tc>
        <w:tc>
          <w:tcPr>
            <w:tcW w:w="1650" w:type="dxa"/>
            <w:vAlign w:val="center"/>
          </w:tcPr>
          <w:p w:rsidR="004C5990" w:rsidRDefault="000E5220">
            <w:pPr>
              <w:jc w:val="center"/>
            </w:pPr>
            <w:r>
              <w:rPr>
                <w:color w:val="000000"/>
                <w:sz w:val="24"/>
              </w:rPr>
              <w:t>002458</w:t>
            </w:r>
          </w:p>
        </w:tc>
        <w:tc>
          <w:tcPr>
            <w:tcW w:w="1980" w:type="dxa"/>
            <w:vAlign w:val="center"/>
          </w:tcPr>
          <w:p w:rsidR="004C5990" w:rsidRDefault="000E5220">
            <w:pPr>
              <w:jc w:val="center"/>
            </w:pPr>
            <w:r>
              <w:rPr>
                <w:color w:val="000000"/>
                <w:sz w:val="24"/>
              </w:rPr>
              <w:t>益生股份</w:t>
            </w:r>
          </w:p>
        </w:tc>
        <w:tc>
          <w:tcPr>
            <w:tcW w:w="2880" w:type="dxa"/>
            <w:vAlign w:val="center"/>
          </w:tcPr>
          <w:p w:rsidR="004C5990" w:rsidRDefault="000E5220">
            <w:pPr>
              <w:jc w:val="right"/>
            </w:pPr>
            <w:r>
              <w:rPr>
                <w:color w:val="000000"/>
                <w:sz w:val="24"/>
              </w:rPr>
              <w:t>7,139,807.80</w:t>
            </w:r>
          </w:p>
        </w:tc>
        <w:tc>
          <w:tcPr>
            <w:tcW w:w="1620" w:type="dxa"/>
            <w:vAlign w:val="center"/>
          </w:tcPr>
          <w:p w:rsidR="004C5990" w:rsidRDefault="000E5220">
            <w:pPr>
              <w:jc w:val="right"/>
            </w:pPr>
            <w:r>
              <w:rPr>
                <w:color w:val="000000"/>
                <w:sz w:val="24"/>
              </w:rPr>
              <w:t>3.92</w:t>
            </w:r>
          </w:p>
        </w:tc>
      </w:tr>
      <w:tr w:rsidR="004C5990">
        <w:tc>
          <w:tcPr>
            <w:tcW w:w="870" w:type="dxa"/>
            <w:vAlign w:val="center"/>
          </w:tcPr>
          <w:p w:rsidR="004C5990" w:rsidRDefault="000E5220">
            <w:pPr>
              <w:jc w:val="center"/>
            </w:pPr>
            <w:r>
              <w:rPr>
                <w:color w:val="000000"/>
                <w:sz w:val="24"/>
              </w:rPr>
              <w:t>4</w:t>
            </w:r>
          </w:p>
        </w:tc>
        <w:tc>
          <w:tcPr>
            <w:tcW w:w="1650" w:type="dxa"/>
            <w:vAlign w:val="center"/>
          </w:tcPr>
          <w:p w:rsidR="004C5990" w:rsidRDefault="000E5220">
            <w:pPr>
              <w:jc w:val="center"/>
            </w:pPr>
            <w:r>
              <w:rPr>
                <w:color w:val="000000"/>
                <w:sz w:val="24"/>
              </w:rPr>
              <w:t>603444</w:t>
            </w:r>
          </w:p>
        </w:tc>
        <w:tc>
          <w:tcPr>
            <w:tcW w:w="1980" w:type="dxa"/>
            <w:vAlign w:val="center"/>
          </w:tcPr>
          <w:p w:rsidR="004C5990" w:rsidRDefault="000E5220">
            <w:pPr>
              <w:jc w:val="center"/>
            </w:pPr>
            <w:r>
              <w:rPr>
                <w:color w:val="000000"/>
                <w:sz w:val="24"/>
              </w:rPr>
              <w:t>吉比特</w:t>
            </w:r>
          </w:p>
        </w:tc>
        <w:tc>
          <w:tcPr>
            <w:tcW w:w="2880" w:type="dxa"/>
            <w:vAlign w:val="center"/>
          </w:tcPr>
          <w:p w:rsidR="004C5990" w:rsidRDefault="000E5220">
            <w:pPr>
              <w:jc w:val="right"/>
            </w:pPr>
            <w:r>
              <w:rPr>
                <w:color w:val="000000"/>
                <w:sz w:val="24"/>
              </w:rPr>
              <w:t>7,137,845.24</w:t>
            </w:r>
          </w:p>
        </w:tc>
        <w:tc>
          <w:tcPr>
            <w:tcW w:w="1620" w:type="dxa"/>
            <w:vAlign w:val="center"/>
          </w:tcPr>
          <w:p w:rsidR="004C5990" w:rsidRDefault="000E5220">
            <w:pPr>
              <w:jc w:val="right"/>
            </w:pPr>
            <w:r>
              <w:rPr>
                <w:color w:val="000000"/>
                <w:sz w:val="24"/>
              </w:rPr>
              <w:t>3.92</w:t>
            </w:r>
          </w:p>
        </w:tc>
      </w:tr>
      <w:tr w:rsidR="004C5990">
        <w:tc>
          <w:tcPr>
            <w:tcW w:w="870" w:type="dxa"/>
            <w:vAlign w:val="center"/>
          </w:tcPr>
          <w:p w:rsidR="004C5990" w:rsidRDefault="000E5220">
            <w:pPr>
              <w:jc w:val="center"/>
            </w:pPr>
            <w:r>
              <w:rPr>
                <w:color w:val="000000"/>
                <w:sz w:val="24"/>
              </w:rPr>
              <w:t>5</w:t>
            </w:r>
          </w:p>
        </w:tc>
        <w:tc>
          <w:tcPr>
            <w:tcW w:w="1650" w:type="dxa"/>
            <w:vAlign w:val="center"/>
          </w:tcPr>
          <w:p w:rsidR="004C5990" w:rsidRDefault="000E5220">
            <w:pPr>
              <w:jc w:val="center"/>
            </w:pPr>
            <w:r>
              <w:rPr>
                <w:color w:val="000000"/>
                <w:sz w:val="24"/>
              </w:rPr>
              <w:t>300498</w:t>
            </w:r>
          </w:p>
        </w:tc>
        <w:tc>
          <w:tcPr>
            <w:tcW w:w="1980" w:type="dxa"/>
            <w:vAlign w:val="center"/>
          </w:tcPr>
          <w:p w:rsidR="004C5990" w:rsidRDefault="000E5220">
            <w:pPr>
              <w:jc w:val="center"/>
            </w:pPr>
            <w:r>
              <w:rPr>
                <w:color w:val="000000"/>
                <w:sz w:val="24"/>
              </w:rPr>
              <w:t>温氏股份</w:t>
            </w:r>
          </w:p>
        </w:tc>
        <w:tc>
          <w:tcPr>
            <w:tcW w:w="2880" w:type="dxa"/>
            <w:vAlign w:val="center"/>
          </w:tcPr>
          <w:p w:rsidR="004C5990" w:rsidRDefault="000E5220">
            <w:pPr>
              <w:jc w:val="right"/>
            </w:pPr>
            <w:r>
              <w:rPr>
                <w:color w:val="000000"/>
                <w:sz w:val="24"/>
              </w:rPr>
              <w:t>6,467,928.29</w:t>
            </w:r>
          </w:p>
        </w:tc>
        <w:tc>
          <w:tcPr>
            <w:tcW w:w="1620" w:type="dxa"/>
            <w:vAlign w:val="center"/>
          </w:tcPr>
          <w:p w:rsidR="004C5990" w:rsidRDefault="000E5220">
            <w:pPr>
              <w:jc w:val="right"/>
            </w:pPr>
            <w:r>
              <w:rPr>
                <w:color w:val="000000"/>
                <w:sz w:val="24"/>
              </w:rPr>
              <w:t>3.56</w:t>
            </w:r>
          </w:p>
        </w:tc>
      </w:tr>
      <w:tr w:rsidR="004C5990">
        <w:tc>
          <w:tcPr>
            <w:tcW w:w="870" w:type="dxa"/>
            <w:vAlign w:val="center"/>
          </w:tcPr>
          <w:p w:rsidR="004C5990" w:rsidRDefault="000E5220">
            <w:pPr>
              <w:jc w:val="center"/>
            </w:pPr>
            <w:r>
              <w:rPr>
                <w:color w:val="000000"/>
                <w:sz w:val="24"/>
              </w:rPr>
              <w:t>6</w:t>
            </w:r>
          </w:p>
        </w:tc>
        <w:tc>
          <w:tcPr>
            <w:tcW w:w="1650" w:type="dxa"/>
            <w:vAlign w:val="center"/>
          </w:tcPr>
          <w:p w:rsidR="004C5990" w:rsidRDefault="000E5220">
            <w:pPr>
              <w:jc w:val="center"/>
            </w:pPr>
            <w:r>
              <w:rPr>
                <w:color w:val="000000"/>
                <w:sz w:val="24"/>
              </w:rPr>
              <w:t>002463</w:t>
            </w:r>
          </w:p>
        </w:tc>
        <w:tc>
          <w:tcPr>
            <w:tcW w:w="1980" w:type="dxa"/>
            <w:vAlign w:val="center"/>
          </w:tcPr>
          <w:p w:rsidR="004C5990" w:rsidRDefault="000E5220">
            <w:pPr>
              <w:jc w:val="center"/>
            </w:pPr>
            <w:r>
              <w:rPr>
                <w:color w:val="000000"/>
                <w:sz w:val="24"/>
              </w:rPr>
              <w:t>沪电股份</w:t>
            </w:r>
          </w:p>
        </w:tc>
        <w:tc>
          <w:tcPr>
            <w:tcW w:w="2880" w:type="dxa"/>
            <w:vAlign w:val="center"/>
          </w:tcPr>
          <w:p w:rsidR="004C5990" w:rsidRDefault="000E5220">
            <w:pPr>
              <w:jc w:val="right"/>
            </w:pPr>
            <w:r>
              <w:rPr>
                <w:color w:val="000000"/>
                <w:sz w:val="24"/>
              </w:rPr>
              <w:t>6,203,760.00</w:t>
            </w:r>
          </w:p>
        </w:tc>
        <w:tc>
          <w:tcPr>
            <w:tcW w:w="1620" w:type="dxa"/>
            <w:vAlign w:val="center"/>
          </w:tcPr>
          <w:p w:rsidR="004C5990" w:rsidRDefault="000E5220">
            <w:pPr>
              <w:jc w:val="right"/>
            </w:pPr>
            <w:r>
              <w:rPr>
                <w:color w:val="000000"/>
                <w:sz w:val="24"/>
              </w:rPr>
              <w:t>3.41</w:t>
            </w:r>
          </w:p>
        </w:tc>
      </w:tr>
      <w:tr w:rsidR="004C5990">
        <w:tc>
          <w:tcPr>
            <w:tcW w:w="870" w:type="dxa"/>
            <w:vAlign w:val="center"/>
          </w:tcPr>
          <w:p w:rsidR="004C5990" w:rsidRDefault="000E5220">
            <w:pPr>
              <w:jc w:val="center"/>
            </w:pPr>
            <w:r>
              <w:rPr>
                <w:color w:val="000000"/>
                <w:sz w:val="24"/>
              </w:rPr>
              <w:t>7</w:t>
            </w:r>
          </w:p>
        </w:tc>
        <w:tc>
          <w:tcPr>
            <w:tcW w:w="1650" w:type="dxa"/>
            <w:vAlign w:val="center"/>
          </w:tcPr>
          <w:p w:rsidR="004C5990" w:rsidRDefault="000E5220">
            <w:pPr>
              <w:jc w:val="center"/>
            </w:pPr>
            <w:r>
              <w:rPr>
                <w:color w:val="000000"/>
                <w:sz w:val="24"/>
              </w:rPr>
              <w:t>600845</w:t>
            </w:r>
          </w:p>
        </w:tc>
        <w:tc>
          <w:tcPr>
            <w:tcW w:w="1980" w:type="dxa"/>
            <w:vAlign w:val="center"/>
          </w:tcPr>
          <w:p w:rsidR="004C5990" w:rsidRDefault="000E5220">
            <w:pPr>
              <w:jc w:val="center"/>
            </w:pPr>
            <w:r>
              <w:rPr>
                <w:color w:val="000000"/>
                <w:sz w:val="24"/>
              </w:rPr>
              <w:t>宝信软件</w:t>
            </w:r>
          </w:p>
        </w:tc>
        <w:tc>
          <w:tcPr>
            <w:tcW w:w="2880" w:type="dxa"/>
            <w:vAlign w:val="center"/>
          </w:tcPr>
          <w:p w:rsidR="004C5990" w:rsidRDefault="000E5220">
            <w:pPr>
              <w:jc w:val="right"/>
            </w:pPr>
            <w:r>
              <w:rPr>
                <w:color w:val="000000"/>
                <w:sz w:val="24"/>
              </w:rPr>
              <w:t>6,157,192.40</w:t>
            </w:r>
          </w:p>
        </w:tc>
        <w:tc>
          <w:tcPr>
            <w:tcW w:w="1620" w:type="dxa"/>
            <w:vAlign w:val="center"/>
          </w:tcPr>
          <w:p w:rsidR="004C5990" w:rsidRDefault="000E5220">
            <w:pPr>
              <w:jc w:val="right"/>
            </w:pPr>
            <w:r>
              <w:rPr>
                <w:color w:val="000000"/>
                <w:sz w:val="24"/>
              </w:rPr>
              <w:t>3.38</w:t>
            </w:r>
          </w:p>
        </w:tc>
      </w:tr>
      <w:tr w:rsidR="004C5990">
        <w:tc>
          <w:tcPr>
            <w:tcW w:w="870" w:type="dxa"/>
            <w:vAlign w:val="center"/>
          </w:tcPr>
          <w:p w:rsidR="004C5990" w:rsidRDefault="000E5220">
            <w:pPr>
              <w:jc w:val="center"/>
            </w:pPr>
            <w:r>
              <w:rPr>
                <w:color w:val="000000"/>
                <w:sz w:val="24"/>
              </w:rPr>
              <w:lastRenderedPageBreak/>
              <w:t>8</w:t>
            </w:r>
          </w:p>
        </w:tc>
        <w:tc>
          <w:tcPr>
            <w:tcW w:w="1650" w:type="dxa"/>
            <w:vAlign w:val="center"/>
          </w:tcPr>
          <w:p w:rsidR="004C5990" w:rsidRDefault="000E5220">
            <w:pPr>
              <w:jc w:val="center"/>
            </w:pPr>
            <w:r>
              <w:rPr>
                <w:color w:val="000000"/>
                <w:sz w:val="24"/>
              </w:rPr>
              <w:t>000858</w:t>
            </w:r>
          </w:p>
        </w:tc>
        <w:tc>
          <w:tcPr>
            <w:tcW w:w="1980" w:type="dxa"/>
            <w:vAlign w:val="center"/>
          </w:tcPr>
          <w:p w:rsidR="004C5990" w:rsidRDefault="000E5220">
            <w:pPr>
              <w:jc w:val="center"/>
            </w:pPr>
            <w:r>
              <w:rPr>
                <w:color w:val="000000"/>
                <w:sz w:val="24"/>
              </w:rPr>
              <w:t>五粮液</w:t>
            </w:r>
          </w:p>
        </w:tc>
        <w:tc>
          <w:tcPr>
            <w:tcW w:w="2880" w:type="dxa"/>
            <w:vAlign w:val="center"/>
          </w:tcPr>
          <w:p w:rsidR="004C5990" w:rsidRDefault="000E5220">
            <w:pPr>
              <w:jc w:val="right"/>
            </w:pPr>
            <w:r>
              <w:rPr>
                <w:color w:val="000000"/>
                <w:sz w:val="24"/>
              </w:rPr>
              <w:t>5,826,360.00</w:t>
            </w:r>
          </w:p>
        </w:tc>
        <w:tc>
          <w:tcPr>
            <w:tcW w:w="1620" w:type="dxa"/>
            <w:vAlign w:val="center"/>
          </w:tcPr>
          <w:p w:rsidR="004C5990" w:rsidRDefault="000E5220">
            <w:pPr>
              <w:jc w:val="right"/>
            </w:pPr>
            <w:r>
              <w:rPr>
                <w:color w:val="000000"/>
                <w:sz w:val="24"/>
              </w:rPr>
              <w:t>3.20</w:t>
            </w:r>
          </w:p>
        </w:tc>
      </w:tr>
      <w:tr w:rsidR="004C5990">
        <w:tc>
          <w:tcPr>
            <w:tcW w:w="870" w:type="dxa"/>
            <w:vAlign w:val="center"/>
          </w:tcPr>
          <w:p w:rsidR="004C5990" w:rsidRDefault="000E5220">
            <w:pPr>
              <w:jc w:val="center"/>
            </w:pPr>
            <w:r>
              <w:rPr>
                <w:color w:val="000000"/>
                <w:sz w:val="24"/>
              </w:rPr>
              <w:t>9</w:t>
            </w:r>
          </w:p>
        </w:tc>
        <w:tc>
          <w:tcPr>
            <w:tcW w:w="1650" w:type="dxa"/>
            <w:vAlign w:val="center"/>
          </w:tcPr>
          <w:p w:rsidR="004C5990" w:rsidRDefault="000E5220">
            <w:pPr>
              <w:jc w:val="center"/>
            </w:pPr>
            <w:r>
              <w:rPr>
                <w:color w:val="000000"/>
                <w:sz w:val="24"/>
              </w:rPr>
              <w:t>300725</w:t>
            </w:r>
          </w:p>
        </w:tc>
        <w:tc>
          <w:tcPr>
            <w:tcW w:w="1980" w:type="dxa"/>
            <w:vAlign w:val="center"/>
          </w:tcPr>
          <w:p w:rsidR="004C5990" w:rsidRDefault="000E5220">
            <w:pPr>
              <w:jc w:val="center"/>
            </w:pPr>
            <w:r>
              <w:rPr>
                <w:color w:val="000000"/>
                <w:sz w:val="24"/>
              </w:rPr>
              <w:t>药石科技</w:t>
            </w:r>
          </w:p>
        </w:tc>
        <w:tc>
          <w:tcPr>
            <w:tcW w:w="2880" w:type="dxa"/>
            <w:vAlign w:val="center"/>
          </w:tcPr>
          <w:p w:rsidR="004C5990" w:rsidRDefault="000E5220">
            <w:pPr>
              <w:jc w:val="right"/>
            </w:pPr>
            <w:r>
              <w:rPr>
                <w:color w:val="000000"/>
                <w:sz w:val="24"/>
              </w:rPr>
              <w:t>5,412,930.00</w:t>
            </w:r>
          </w:p>
        </w:tc>
        <w:tc>
          <w:tcPr>
            <w:tcW w:w="1620" w:type="dxa"/>
            <w:vAlign w:val="center"/>
          </w:tcPr>
          <w:p w:rsidR="004C5990" w:rsidRDefault="000E5220">
            <w:pPr>
              <w:jc w:val="right"/>
            </w:pPr>
            <w:r>
              <w:rPr>
                <w:color w:val="000000"/>
                <w:sz w:val="24"/>
              </w:rPr>
              <w:t>2.98</w:t>
            </w:r>
          </w:p>
        </w:tc>
      </w:tr>
      <w:tr w:rsidR="004C5990">
        <w:tc>
          <w:tcPr>
            <w:tcW w:w="870" w:type="dxa"/>
            <w:vAlign w:val="center"/>
          </w:tcPr>
          <w:p w:rsidR="004C5990" w:rsidRDefault="000E5220">
            <w:pPr>
              <w:jc w:val="center"/>
            </w:pPr>
            <w:r>
              <w:rPr>
                <w:color w:val="000000"/>
                <w:sz w:val="24"/>
              </w:rPr>
              <w:t>10</w:t>
            </w:r>
          </w:p>
        </w:tc>
        <w:tc>
          <w:tcPr>
            <w:tcW w:w="1650" w:type="dxa"/>
            <w:vAlign w:val="center"/>
          </w:tcPr>
          <w:p w:rsidR="004C5990" w:rsidRDefault="000E5220">
            <w:pPr>
              <w:jc w:val="center"/>
            </w:pPr>
            <w:r>
              <w:rPr>
                <w:color w:val="000000"/>
                <w:sz w:val="24"/>
              </w:rPr>
              <w:t>300628</w:t>
            </w:r>
          </w:p>
        </w:tc>
        <w:tc>
          <w:tcPr>
            <w:tcW w:w="1980" w:type="dxa"/>
            <w:vAlign w:val="center"/>
          </w:tcPr>
          <w:p w:rsidR="004C5990" w:rsidRDefault="000E5220">
            <w:pPr>
              <w:jc w:val="center"/>
            </w:pPr>
            <w:r>
              <w:rPr>
                <w:color w:val="000000"/>
                <w:sz w:val="24"/>
              </w:rPr>
              <w:t>亿联网络</w:t>
            </w:r>
          </w:p>
        </w:tc>
        <w:tc>
          <w:tcPr>
            <w:tcW w:w="2880" w:type="dxa"/>
            <w:vAlign w:val="center"/>
          </w:tcPr>
          <w:p w:rsidR="004C5990" w:rsidRDefault="000E5220">
            <w:pPr>
              <w:jc w:val="right"/>
            </w:pPr>
            <w:r>
              <w:rPr>
                <w:color w:val="000000"/>
                <w:sz w:val="24"/>
              </w:rPr>
              <w:t>5,405,039.00</w:t>
            </w:r>
          </w:p>
        </w:tc>
        <w:tc>
          <w:tcPr>
            <w:tcW w:w="1620" w:type="dxa"/>
            <w:vAlign w:val="center"/>
          </w:tcPr>
          <w:p w:rsidR="004C5990" w:rsidRDefault="000E5220">
            <w:pPr>
              <w:jc w:val="right"/>
            </w:pPr>
            <w:r>
              <w:rPr>
                <w:color w:val="000000"/>
                <w:sz w:val="24"/>
              </w:rPr>
              <w:t>2.97</w:t>
            </w:r>
          </w:p>
        </w:tc>
      </w:tr>
      <w:tr w:rsidR="004C5990">
        <w:tc>
          <w:tcPr>
            <w:tcW w:w="870" w:type="dxa"/>
            <w:vAlign w:val="center"/>
          </w:tcPr>
          <w:p w:rsidR="004C5990" w:rsidRDefault="000E5220">
            <w:pPr>
              <w:jc w:val="center"/>
            </w:pPr>
            <w:r>
              <w:rPr>
                <w:color w:val="000000"/>
                <w:sz w:val="24"/>
              </w:rPr>
              <w:t>11</w:t>
            </w:r>
          </w:p>
        </w:tc>
        <w:tc>
          <w:tcPr>
            <w:tcW w:w="1650" w:type="dxa"/>
            <w:vAlign w:val="center"/>
          </w:tcPr>
          <w:p w:rsidR="004C5990" w:rsidRDefault="000E5220">
            <w:pPr>
              <w:jc w:val="center"/>
            </w:pPr>
            <w:r>
              <w:rPr>
                <w:color w:val="000000"/>
                <w:sz w:val="24"/>
              </w:rPr>
              <w:t>300357</w:t>
            </w:r>
          </w:p>
        </w:tc>
        <w:tc>
          <w:tcPr>
            <w:tcW w:w="1980" w:type="dxa"/>
            <w:vAlign w:val="center"/>
          </w:tcPr>
          <w:p w:rsidR="004C5990" w:rsidRDefault="000E5220">
            <w:pPr>
              <w:jc w:val="center"/>
            </w:pPr>
            <w:r>
              <w:rPr>
                <w:color w:val="000000"/>
                <w:sz w:val="24"/>
              </w:rPr>
              <w:t>我武生物</w:t>
            </w:r>
          </w:p>
        </w:tc>
        <w:tc>
          <w:tcPr>
            <w:tcW w:w="2880" w:type="dxa"/>
            <w:vAlign w:val="center"/>
          </w:tcPr>
          <w:p w:rsidR="004C5990" w:rsidRDefault="000E5220">
            <w:pPr>
              <w:jc w:val="right"/>
            </w:pPr>
            <w:r>
              <w:rPr>
                <w:color w:val="000000"/>
                <w:sz w:val="24"/>
              </w:rPr>
              <w:t>5,019,503.00</w:t>
            </w:r>
          </w:p>
        </w:tc>
        <w:tc>
          <w:tcPr>
            <w:tcW w:w="1620" w:type="dxa"/>
            <w:vAlign w:val="center"/>
          </w:tcPr>
          <w:p w:rsidR="004C5990" w:rsidRDefault="000E5220">
            <w:pPr>
              <w:jc w:val="right"/>
            </w:pPr>
            <w:r>
              <w:rPr>
                <w:color w:val="000000"/>
                <w:sz w:val="24"/>
              </w:rPr>
              <w:t>2.76</w:t>
            </w:r>
          </w:p>
        </w:tc>
      </w:tr>
      <w:tr w:rsidR="004C5990">
        <w:tc>
          <w:tcPr>
            <w:tcW w:w="870" w:type="dxa"/>
            <w:vAlign w:val="center"/>
          </w:tcPr>
          <w:p w:rsidR="004C5990" w:rsidRDefault="000E5220">
            <w:pPr>
              <w:jc w:val="center"/>
            </w:pPr>
            <w:r>
              <w:rPr>
                <w:color w:val="000000"/>
                <w:sz w:val="24"/>
              </w:rPr>
              <w:t>12</w:t>
            </w:r>
          </w:p>
        </w:tc>
        <w:tc>
          <w:tcPr>
            <w:tcW w:w="1650" w:type="dxa"/>
            <w:vAlign w:val="center"/>
          </w:tcPr>
          <w:p w:rsidR="004C5990" w:rsidRDefault="000E5220">
            <w:pPr>
              <w:jc w:val="center"/>
            </w:pPr>
            <w:r>
              <w:rPr>
                <w:color w:val="000000"/>
                <w:sz w:val="24"/>
              </w:rPr>
              <w:t>300760</w:t>
            </w:r>
          </w:p>
        </w:tc>
        <w:tc>
          <w:tcPr>
            <w:tcW w:w="1980" w:type="dxa"/>
            <w:vAlign w:val="center"/>
          </w:tcPr>
          <w:p w:rsidR="004C5990" w:rsidRDefault="000E5220">
            <w:pPr>
              <w:jc w:val="center"/>
            </w:pPr>
            <w:r>
              <w:rPr>
                <w:color w:val="000000"/>
                <w:sz w:val="24"/>
              </w:rPr>
              <w:t>迈瑞医疗</w:t>
            </w:r>
          </w:p>
        </w:tc>
        <w:tc>
          <w:tcPr>
            <w:tcW w:w="2880" w:type="dxa"/>
            <w:vAlign w:val="center"/>
          </w:tcPr>
          <w:p w:rsidR="004C5990" w:rsidRDefault="000E5220">
            <w:pPr>
              <w:jc w:val="right"/>
            </w:pPr>
            <w:r>
              <w:rPr>
                <w:color w:val="000000"/>
                <w:sz w:val="24"/>
              </w:rPr>
              <w:t>4,889,958.00</w:t>
            </w:r>
          </w:p>
        </w:tc>
        <w:tc>
          <w:tcPr>
            <w:tcW w:w="1620" w:type="dxa"/>
            <w:vAlign w:val="center"/>
          </w:tcPr>
          <w:p w:rsidR="004C5990" w:rsidRDefault="000E5220">
            <w:pPr>
              <w:jc w:val="right"/>
            </w:pPr>
            <w:r>
              <w:rPr>
                <w:color w:val="000000"/>
                <w:sz w:val="24"/>
              </w:rPr>
              <w:t>2.69</w:t>
            </w:r>
          </w:p>
        </w:tc>
      </w:tr>
      <w:tr w:rsidR="004C5990">
        <w:tc>
          <w:tcPr>
            <w:tcW w:w="870" w:type="dxa"/>
            <w:vAlign w:val="center"/>
          </w:tcPr>
          <w:p w:rsidR="004C5990" w:rsidRDefault="000E5220">
            <w:pPr>
              <w:jc w:val="center"/>
            </w:pPr>
            <w:r>
              <w:rPr>
                <w:color w:val="000000"/>
                <w:sz w:val="24"/>
              </w:rPr>
              <w:t>13</w:t>
            </w:r>
          </w:p>
        </w:tc>
        <w:tc>
          <w:tcPr>
            <w:tcW w:w="1650" w:type="dxa"/>
            <w:vAlign w:val="center"/>
          </w:tcPr>
          <w:p w:rsidR="004C5990" w:rsidRDefault="000E5220">
            <w:pPr>
              <w:jc w:val="center"/>
            </w:pPr>
            <w:r>
              <w:rPr>
                <w:color w:val="000000"/>
                <w:sz w:val="24"/>
              </w:rPr>
              <w:t>300347</w:t>
            </w:r>
          </w:p>
        </w:tc>
        <w:tc>
          <w:tcPr>
            <w:tcW w:w="1980" w:type="dxa"/>
            <w:vAlign w:val="center"/>
          </w:tcPr>
          <w:p w:rsidR="004C5990" w:rsidRDefault="000E5220">
            <w:pPr>
              <w:jc w:val="center"/>
            </w:pPr>
            <w:r>
              <w:rPr>
                <w:color w:val="000000"/>
                <w:sz w:val="24"/>
              </w:rPr>
              <w:t>泰格医药</w:t>
            </w:r>
          </w:p>
        </w:tc>
        <w:tc>
          <w:tcPr>
            <w:tcW w:w="2880" w:type="dxa"/>
            <w:vAlign w:val="center"/>
          </w:tcPr>
          <w:p w:rsidR="004C5990" w:rsidRDefault="000E5220">
            <w:pPr>
              <w:jc w:val="right"/>
            </w:pPr>
            <w:r>
              <w:rPr>
                <w:color w:val="000000"/>
                <w:sz w:val="24"/>
              </w:rPr>
              <w:t>4,777,467.50</w:t>
            </w:r>
          </w:p>
        </w:tc>
        <w:tc>
          <w:tcPr>
            <w:tcW w:w="1620" w:type="dxa"/>
            <w:vAlign w:val="center"/>
          </w:tcPr>
          <w:p w:rsidR="004C5990" w:rsidRDefault="000E5220">
            <w:pPr>
              <w:jc w:val="right"/>
            </w:pPr>
            <w:r>
              <w:rPr>
                <w:color w:val="000000"/>
                <w:sz w:val="24"/>
              </w:rPr>
              <w:t>2.63</w:t>
            </w:r>
          </w:p>
        </w:tc>
      </w:tr>
      <w:tr w:rsidR="004C5990">
        <w:tc>
          <w:tcPr>
            <w:tcW w:w="870" w:type="dxa"/>
            <w:vAlign w:val="center"/>
          </w:tcPr>
          <w:p w:rsidR="004C5990" w:rsidRDefault="000E5220">
            <w:pPr>
              <w:jc w:val="center"/>
            </w:pPr>
            <w:r>
              <w:rPr>
                <w:color w:val="000000"/>
                <w:sz w:val="24"/>
              </w:rPr>
              <w:t>14</w:t>
            </w:r>
          </w:p>
        </w:tc>
        <w:tc>
          <w:tcPr>
            <w:tcW w:w="1650" w:type="dxa"/>
            <w:vAlign w:val="center"/>
          </w:tcPr>
          <w:p w:rsidR="004C5990" w:rsidRDefault="000E5220">
            <w:pPr>
              <w:jc w:val="center"/>
            </w:pPr>
            <w:r>
              <w:rPr>
                <w:color w:val="000000"/>
                <w:sz w:val="24"/>
              </w:rPr>
              <w:t>600570</w:t>
            </w:r>
          </w:p>
        </w:tc>
        <w:tc>
          <w:tcPr>
            <w:tcW w:w="1980" w:type="dxa"/>
            <w:vAlign w:val="center"/>
          </w:tcPr>
          <w:p w:rsidR="004C5990" w:rsidRDefault="000E5220">
            <w:pPr>
              <w:jc w:val="center"/>
            </w:pPr>
            <w:r>
              <w:rPr>
                <w:color w:val="000000"/>
                <w:sz w:val="24"/>
              </w:rPr>
              <w:t>恒生电子</w:t>
            </w:r>
          </w:p>
        </w:tc>
        <w:tc>
          <w:tcPr>
            <w:tcW w:w="2880" w:type="dxa"/>
            <w:vAlign w:val="center"/>
          </w:tcPr>
          <w:p w:rsidR="004C5990" w:rsidRDefault="000E5220">
            <w:pPr>
              <w:jc w:val="right"/>
            </w:pPr>
            <w:r>
              <w:rPr>
                <w:color w:val="000000"/>
                <w:sz w:val="24"/>
              </w:rPr>
              <w:t>4,774,700.00</w:t>
            </w:r>
          </w:p>
        </w:tc>
        <w:tc>
          <w:tcPr>
            <w:tcW w:w="1620" w:type="dxa"/>
            <w:vAlign w:val="center"/>
          </w:tcPr>
          <w:p w:rsidR="004C5990" w:rsidRDefault="000E5220">
            <w:pPr>
              <w:jc w:val="right"/>
            </w:pPr>
            <w:r>
              <w:rPr>
                <w:color w:val="000000"/>
                <w:sz w:val="24"/>
              </w:rPr>
              <w:t>2.62</w:t>
            </w:r>
          </w:p>
        </w:tc>
      </w:tr>
      <w:tr w:rsidR="004C5990">
        <w:tc>
          <w:tcPr>
            <w:tcW w:w="870" w:type="dxa"/>
            <w:vAlign w:val="center"/>
          </w:tcPr>
          <w:p w:rsidR="004C5990" w:rsidRDefault="000E5220">
            <w:pPr>
              <w:jc w:val="center"/>
            </w:pPr>
            <w:r>
              <w:rPr>
                <w:color w:val="000000"/>
                <w:sz w:val="24"/>
              </w:rPr>
              <w:t>15</w:t>
            </w:r>
          </w:p>
        </w:tc>
        <w:tc>
          <w:tcPr>
            <w:tcW w:w="1650" w:type="dxa"/>
            <w:vAlign w:val="center"/>
          </w:tcPr>
          <w:p w:rsidR="004C5990" w:rsidRDefault="000E5220">
            <w:pPr>
              <w:jc w:val="center"/>
            </w:pPr>
            <w:r>
              <w:rPr>
                <w:color w:val="000000"/>
                <w:sz w:val="24"/>
              </w:rPr>
              <w:t>002299</w:t>
            </w:r>
          </w:p>
        </w:tc>
        <w:tc>
          <w:tcPr>
            <w:tcW w:w="1980" w:type="dxa"/>
            <w:vAlign w:val="center"/>
          </w:tcPr>
          <w:p w:rsidR="004C5990" w:rsidRDefault="000E5220">
            <w:pPr>
              <w:jc w:val="center"/>
            </w:pPr>
            <w:r>
              <w:rPr>
                <w:color w:val="000000"/>
                <w:sz w:val="24"/>
              </w:rPr>
              <w:t>圣农发展</w:t>
            </w:r>
          </w:p>
        </w:tc>
        <w:tc>
          <w:tcPr>
            <w:tcW w:w="2880" w:type="dxa"/>
            <w:vAlign w:val="center"/>
          </w:tcPr>
          <w:p w:rsidR="004C5990" w:rsidRDefault="000E5220">
            <w:pPr>
              <w:jc w:val="right"/>
            </w:pPr>
            <w:r>
              <w:rPr>
                <w:color w:val="000000"/>
                <w:sz w:val="24"/>
              </w:rPr>
              <w:t>4,544,128.04</w:t>
            </w:r>
          </w:p>
        </w:tc>
        <w:tc>
          <w:tcPr>
            <w:tcW w:w="1620" w:type="dxa"/>
            <w:vAlign w:val="center"/>
          </w:tcPr>
          <w:p w:rsidR="004C5990" w:rsidRDefault="000E5220">
            <w:pPr>
              <w:jc w:val="right"/>
            </w:pPr>
            <w:r>
              <w:rPr>
                <w:color w:val="000000"/>
                <w:sz w:val="24"/>
              </w:rPr>
              <w:t>2.50</w:t>
            </w:r>
          </w:p>
        </w:tc>
      </w:tr>
      <w:tr w:rsidR="004C5990">
        <w:tc>
          <w:tcPr>
            <w:tcW w:w="870" w:type="dxa"/>
            <w:vAlign w:val="center"/>
          </w:tcPr>
          <w:p w:rsidR="004C5990" w:rsidRDefault="000E5220">
            <w:pPr>
              <w:jc w:val="center"/>
            </w:pPr>
            <w:r>
              <w:rPr>
                <w:color w:val="000000"/>
                <w:sz w:val="24"/>
              </w:rPr>
              <w:t>16</w:t>
            </w:r>
          </w:p>
        </w:tc>
        <w:tc>
          <w:tcPr>
            <w:tcW w:w="1650" w:type="dxa"/>
            <w:vAlign w:val="center"/>
          </w:tcPr>
          <w:p w:rsidR="004C5990" w:rsidRDefault="000E5220">
            <w:pPr>
              <w:jc w:val="center"/>
            </w:pPr>
            <w:r>
              <w:rPr>
                <w:color w:val="000000"/>
                <w:sz w:val="24"/>
              </w:rPr>
              <w:t>300601</w:t>
            </w:r>
          </w:p>
        </w:tc>
        <w:tc>
          <w:tcPr>
            <w:tcW w:w="1980" w:type="dxa"/>
            <w:vAlign w:val="center"/>
          </w:tcPr>
          <w:p w:rsidR="004C5990" w:rsidRDefault="000E5220">
            <w:pPr>
              <w:jc w:val="center"/>
            </w:pPr>
            <w:r>
              <w:rPr>
                <w:color w:val="000000"/>
                <w:sz w:val="24"/>
              </w:rPr>
              <w:t>康泰生物</w:t>
            </w:r>
          </w:p>
        </w:tc>
        <w:tc>
          <w:tcPr>
            <w:tcW w:w="2880" w:type="dxa"/>
            <w:vAlign w:val="center"/>
          </w:tcPr>
          <w:p w:rsidR="004C5990" w:rsidRDefault="000E5220">
            <w:pPr>
              <w:jc w:val="right"/>
            </w:pPr>
            <w:r>
              <w:rPr>
                <w:color w:val="000000"/>
                <w:sz w:val="24"/>
              </w:rPr>
              <w:t>4,332,019.00</w:t>
            </w:r>
          </w:p>
        </w:tc>
        <w:tc>
          <w:tcPr>
            <w:tcW w:w="1620" w:type="dxa"/>
            <w:vAlign w:val="center"/>
          </w:tcPr>
          <w:p w:rsidR="004C5990" w:rsidRDefault="000E5220">
            <w:pPr>
              <w:jc w:val="right"/>
            </w:pPr>
            <w:r>
              <w:rPr>
                <w:color w:val="000000"/>
                <w:sz w:val="24"/>
              </w:rPr>
              <w:t>2.38</w:t>
            </w:r>
          </w:p>
        </w:tc>
      </w:tr>
      <w:tr w:rsidR="004C5990">
        <w:tc>
          <w:tcPr>
            <w:tcW w:w="870" w:type="dxa"/>
            <w:vAlign w:val="center"/>
          </w:tcPr>
          <w:p w:rsidR="004C5990" w:rsidRDefault="000E5220">
            <w:pPr>
              <w:jc w:val="center"/>
            </w:pPr>
            <w:r>
              <w:rPr>
                <w:color w:val="000000"/>
                <w:sz w:val="24"/>
              </w:rPr>
              <w:t>17</w:t>
            </w:r>
          </w:p>
        </w:tc>
        <w:tc>
          <w:tcPr>
            <w:tcW w:w="1650" w:type="dxa"/>
            <w:vAlign w:val="center"/>
          </w:tcPr>
          <w:p w:rsidR="004C5990" w:rsidRDefault="000E5220">
            <w:pPr>
              <w:jc w:val="center"/>
            </w:pPr>
            <w:r>
              <w:rPr>
                <w:color w:val="000000"/>
                <w:sz w:val="24"/>
              </w:rPr>
              <w:t>002475</w:t>
            </w:r>
          </w:p>
        </w:tc>
        <w:tc>
          <w:tcPr>
            <w:tcW w:w="1980" w:type="dxa"/>
            <w:vAlign w:val="center"/>
          </w:tcPr>
          <w:p w:rsidR="004C5990" w:rsidRDefault="000E5220">
            <w:pPr>
              <w:jc w:val="center"/>
            </w:pPr>
            <w:r>
              <w:rPr>
                <w:color w:val="000000"/>
                <w:sz w:val="24"/>
              </w:rPr>
              <w:t>立讯精密</w:t>
            </w:r>
          </w:p>
        </w:tc>
        <w:tc>
          <w:tcPr>
            <w:tcW w:w="2880" w:type="dxa"/>
            <w:vAlign w:val="center"/>
          </w:tcPr>
          <w:p w:rsidR="004C5990" w:rsidRDefault="000E5220">
            <w:pPr>
              <w:jc w:val="right"/>
            </w:pPr>
            <w:r>
              <w:rPr>
                <w:color w:val="000000"/>
                <w:sz w:val="24"/>
              </w:rPr>
              <w:t>4,302,624.75</w:t>
            </w:r>
          </w:p>
        </w:tc>
        <w:tc>
          <w:tcPr>
            <w:tcW w:w="1620" w:type="dxa"/>
            <w:vAlign w:val="center"/>
          </w:tcPr>
          <w:p w:rsidR="004C5990" w:rsidRDefault="000E5220">
            <w:pPr>
              <w:jc w:val="right"/>
            </w:pPr>
            <w:r>
              <w:rPr>
                <w:color w:val="000000"/>
                <w:sz w:val="24"/>
              </w:rPr>
              <w:t>2.37</w:t>
            </w:r>
          </w:p>
        </w:tc>
      </w:tr>
      <w:tr w:rsidR="004C5990">
        <w:tc>
          <w:tcPr>
            <w:tcW w:w="870" w:type="dxa"/>
            <w:vAlign w:val="center"/>
          </w:tcPr>
          <w:p w:rsidR="004C5990" w:rsidRDefault="000E5220">
            <w:pPr>
              <w:jc w:val="center"/>
            </w:pPr>
            <w:r>
              <w:rPr>
                <w:color w:val="000000"/>
                <w:sz w:val="24"/>
              </w:rPr>
              <w:t>18</w:t>
            </w:r>
          </w:p>
        </w:tc>
        <w:tc>
          <w:tcPr>
            <w:tcW w:w="1650" w:type="dxa"/>
            <w:vAlign w:val="center"/>
          </w:tcPr>
          <w:p w:rsidR="004C5990" w:rsidRDefault="000E5220">
            <w:pPr>
              <w:jc w:val="center"/>
            </w:pPr>
            <w:r>
              <w:rPr>
                <w:color w:val="000000"/>
                <w:sz w:val="24"/>
              </w:rPr>
              <w:t>603882</w:t>
            </w:r>
          </w:p>
        </w:tc>
        <w:tc>
          <w:tcPr>
            <w:tcW w:w="1980" w:type="dxa"/>
            <w:vAlign w:val="center"/>
          </w:tcPr>
          <w:p w:rsidR="004C5990" w:rsidRDefault="000E5220">
            <w:pPr>
              <w:jc w:val="center"/>
            </w:pPr>
            <w:r>
              <w:rPr>
                <w:color w:val="000000"/>
                <w:sz w:val="24"/>
              </w:rPr>
              <w:t>金域医学</w:t>
            </w:r>
          </w:p>
        </w:tc>
        <w:tc>
          <w:tcPr>
            <w:tcW w:w="2880" w:type="dxa"/>
            <w:vAlign w:val="center"/>
          </w:tcPr>
          <w:p w:rsidR="004C5990" w:rsidRDefault="000E5220">
            <w:pPr>
              <w:jc w:val="right"/>
            </w:pPr>
            <w:r>
              <w:rPr>
                <w:color w:val="000000"/>
                <w:sz w:val="24"/>
              </w:rPr>
              <w:t>4,302,391.00</w:t>
            </w:r>
          </w:p>
        </w:tc>
        <w:tc>
          <w:tcPr>
            <w:tcW w:w="1620" w:type="dxa"/>
            <w:vAlign w:val="center"/>
          </w:tcPr>
          <w:p w:rsidR="004C5990" w:rsidRDefault="000E5220">
            <w:pPr>
              <w:jc w:val="right"/>
            </w:pPr>
            <w:r>
              <w:rPr>
                <w:color w:val="000000"/>
                <w:sz w:val="24"/>
              </w:rPr>
              <w:t>2.37</w:t>
            </w:r>
          </w:p>
        </w:tc>
      </w:tr>
      <w:tr w:rsidR="004C5990">
        <w:tc>
          <w:tcPr>
            <w:tcW w:w="870" w:type="dxa"/>
            <w:vAlign w:val="center"/>
          </w:tcPr>
          <w:p w:rsidR="004C5990" w:rsidRDefault="000E5220">
            <w:pPr>
              <w:jc w:val="center"/>
            </w:pPr>
            <w:r>
              <w:rPr>
                <w:color w:val="000000"/>
                <w:sz w:val="24"/>
              </w:rPr>
              <w:t>19</w:t>
            </w:r>
          </w:p>
        </w:tc>
        <w:tc>
          <w:tcPr>
            <w:tcW w:w="1650" w:type="dxa"/>
            <w:vAlign w:val="center"/>
          </w:tcPr>
          <w:p w:rsidR="004C5990" w:rsidRDefault="000E5220">
            <w:pPr>
              <w:jc w:val="center"/>
            </w:pPr>
            <w:r>
              <w:rPr>
                <w:color w:val="000000"/>
                <w:sz w:val="24"/>
              </w:rPr>
              <w:t>300059</w:t>
            </w:r>
          </w:p>
        </w:tc>
        <w:tc>
          <w:tcPr>
            <w:tcW w:w="1980" w:type="dxa"/>
            <w:vAlign w:val="center"/>
          </w:tcPr>
          <w:p w:rsidR="004C5990" w:rsidRDefault="000E5220">
            <w:pPr>
              <w:jc w:val="center"/>
            </w:pPr>
            <w:r>
              <w:rPr>
                <w:color w:val="000000"/>
                <w:sz w:val="24"/>
              </w:rPr>
              <w:t>东方财富</w:t>
            </w:r>
          </w:p>
        </w:tc>
        <w:tc>
          <w:tcPr>
            <w:tcW w:w="2880" w:type="dxa"/>
            <w:vAlign w:val="center"/>
          </w:tcPr>
          <w:p w:rsidR="004C5990" w:rsidRDefault="000E5220">
            <w:pPr>
              <w:jc w:val="right"/>
            </w:pPr>
            <w:r>
              <w:rPr>
                <w:color w:val="000000"/>
                <w:sz w:val="24"/>
              </w:rPr>
              <w:t>4,272,314.00</w:t>
            </w:r>
          </w:p>
        </w:tc>
        <w:tc>
          <w:tcPr>
            <w:tcW w:w="1620" w:type="dxa"/>
            <w:vAlign w:val="center"/>
          </w:tcPr>
          <w:p w:rsidR="004C5990" w:rsidRDefault="000E5220">
            <w:pPr>
              <w:jc w:val="right"/>
            </w:pPr>
            <w:r>
              <w:rPr>
                <w:color w:val="000000"/>
                <w:sz w:val="24"/>
              </w:rPr>
              <w:t>2.35</w:t>
            </w:r>
          </w:p>
        </w:tc>
      </w:tr>
      <w:tr w:rsidR="004C5990">
        <w:tc>
          <w:tcPr>
            <w:tcW w:w="870" w:type="dxa"/>
            <w:vAlign w:val="center"/>
          </w:tcPr>
          <w:p w:rsidR="004C5990" w:rsidRDefault="000E5220">
            <w:pPr>
              <w:jc w:val="center"/>
            </w:pPr>
            <w:r>
              <w:rPr>
                <w:color w:val="000000"/>
                <w:sz w:val="24"/>
              </w:rPr>
              <w:t>20</w:t>
            </w:r>
          </w:p>
        </w:tc>
        <w:tc>
          <w:tcPr>
            <w:tcW w:w="1650" w:type="dxa"/>
            <w:vAlign w:val="center"/>
          </w:tcPr>
          <w:p w:rsidR="004C5990" w:rsidRDefault="000E5220">
            <w:pPr>
              <w:jc w:val="center"/>
            </w:pPr>
            <w:r>
              <w:rPr>
                <w:color w:val="000000"/>
                <w:sz w:val="24"/>
              </w:rPr>
              <w:t>603160</w:t>
            </w:r>
          </w:p>
        </w:tc>
        <w:tc>
          <w:tcPr>
            <w:tcW w:w="1980" w:type="dxa"/>
            <w:vAlign w:val="center"/>
          </w:tcPr>
          <w:p w:rsidR="004C5990" w:rsidRDefault="000E5220">
            <w:pPr>
              <w:jc w:val="center"/>
            </w:pPr>
            <w:r>
              <w:rPr>
                <w:color w:val="000000"/>
                <w:sz w:val="24"/>
              </w:rPr>
              <w:t>汇顶科技</w:t>
            </w:r>
          </w:p>
        </w:tc>
        <w:tc>
          <w:tcPr>
            <w:tcW w:w="2880" w:type="dxa"/>
            <w:vAlign w:val="center"/>
          </w:tcPr>
          <w:p w:rsidR="004C5990" w:rsidRDefault="000E5220">
            <w:pPr>
              <w:jc w:val="right"/>
            </w:pPr>
            <w:r>
              <w:rPr>
                <w:color w:val="000000"/>
                <w:sz w:val="24"/>
              </w:rPr>
              <w:t>4,177,802.00</w:t>
            </w:r>
          </w:p>
        </w:tc>
        <w:tc>
          <w:tcPr>
            <w:tcW w:w="1620" w:type="dxa"/>
            <w:vAlign w:val="center"/>
          </w:tcPr>
          <w:p w:rsidR="004C5990" w:rsidRDefault="000E5220">
            <w:pPr>
              <w:jc w:val="right"/>
            </w:pPr>
            <w:r>
              <w:rPr>
                <w:color w:val="000000"/>
                <w:sz w:val="24"/>
              </w:rPr>
              <w:t>2.30</w:t>
            </w:r>
          </w:p>
        </w:tc>
      </w:tr>
      <w:tr w:rsidR="004C5990">
        <w:tc>
          <w:tcPr>
            <w:tcW w:w="870" w:type="dxa"/>
            <w:vAlign w:val="center"/>
          </w:tcPr>
          <w:p w:rsidR="004C5990" w:rsidRDefault="000E5220">
            <w:pPr>
              <w:jc w:val="center"/>
            </w:pPr>
            <w:r>
              <w:rPr>
                <w:color w:val="000000"/>
                <w:sz w:val="24"/>
              </w:rPr>
              <w:t>21</w:t>
            </w:r>
          </w:p>
        </w:tc>
        <w:tc>
          <w:tcPr>
            <w:tcW w:w="1650" w:type="dxa"/>
            <w:vAlign w:val="center"/>
          </w:tcPr>
          <w:p w:rsidR="004C5990" w:rsidRDefault="000E5220">
            <w:pPr>
              <w:jc w:val="center"/>
            </w:pPr>
            <w:r>
              <w:rPr>
                <w:color w:val="000000"/>
                <w:sz w:val="24"/>
              </w:rPr>
              <w:t>300529</w:t>
            </w:r>
          </w:p>
        </w:tc>
        <w:tc>
          <w:tcPr>
            <w:tcW w:w="1980" w:type="dxa"/>
            <w:vAlign w:val="center"/>
          </w:tcPr>
          <w:p w:rsidR="004C5990" w:rsidRDefault="000E5220">
            <w:pPr>
              <w:jc w:val="center"/>
            </w:pPr>
            <w:r>
              <w:rPr>
                <w:color w:val="000000"/>
                <w:sz w:val="24"/>
              </w:rPr>
              <w:t>健帆生物</w:t>
            </w:r>
          </w:p>
        </w:tc>
        <w:tc>
          <w:tcPr>
            <w:tcW w:w="2880" w:type="dxa"/>
            <w:vAlign w:val="center"/>
          </w:tcPr>
          <w:p w:rsidR="004C5990" w:rsidRDefault="000E5220">
            <w:pPr>
              <w:jc w:val="right"/>
            </w:pPr>
            <w:r>
              <w:rPr>
                <w:color w:val="000000"/>
                <w:sz w:val="24"/>
              </w:rPr>
              <w:t>4,177,283.00</w:t>
            </w:r>
          </w:p>
        </w:tc>
        <w:tc>
          <w:tcPr>
            <w:tcW w:w="1620" w:type="dxa"/>
            <w:vAlign w:val="center"/>
          </w:tcPr>
          <w:p w:rsidR="004C5990" w:rsidRDefault="000E5220">
            <w:pPr>
              <w:jc w:val="right"/>
            </w:pPr>
            <w:r>
              <w:rPr>
                <w:color w:val="000000"/>
                <w:sz w:val="24"/>
              </w:rPr>
              <w:t>2.30</w:t>
            </w:r>
          </w:p>
        </w:tc>
      </w:tr>
      <w:tr w:rsidR="004C5990">
        <w:tc>
          <w:tcPr>
            <w:tcW w:w="870" w:type="dxa"/>
            <w:vAlign w:val="center"/>
          </w:tcPr>
          <w:p w:rsidR="004C5990" w:rsidRDefault="000E5220">
            <w:pPr>
              <w:jc w:val="center"/>
            </w:pPr>
            <w:r>
              <w:rPr>
                <w:color w:val="000000"/>
                <w:sz w:val="24"/>
              </w:rPr>
              <w:t>22</w:t>
            </w:r>
          </w:p>
        </w:tc>
        <w:tc>
          <w:tcPr>
            <w:tcW w:w="1650" w:type="dxa"/>
            <w:vAlign w:val="center"/>
          </w:tcPr>
          <w:p w:rsidR="004C5990" w:rsidRDefault="000E5220">
            <w:pPr>
              <w:jc w:val="center"/>
            </w:pPr>
            <w:r>
              <w:rPr>
                <w:color w:val="000000"/>
                <w:sz w:val="24"/>
              </w:rPr>
              <w:t>000636</w:t>
            </w:r>
          </w:p>
        </w:tc>
        <w:tc>
          <w:tcPr>
            <w:tcW w:w="1980" w:type="dxa"/>
            <w:vAlign w:val="center"/>
          </w:tcPr>
          <w:p w:rsidR="004C5990" w:rsidRDefault="000E5220">
            <w:pPr>
              <w:jc w:val="center"/>
            </w:pPr>
            <w:r>
              <w:rPr>
                <w:color w:val="000000"/>
                <w:sz w:val="24"/>
              </w:rPr>
              <w:t>风华高科</w:t>
            </w:r>
          </w:p>
        </w:tc>
        <w:tc>
          <w:tcPr>
            <w:tcW w:w="2880" w:type="dxa"/>
            <w:vAlign w:val="center"/>
          </w:tcPr>
          <w:p w:rsidR="004C5990" w:rsidRDefault="000E5220">
            <w:pPr>
              <w:jc w:val="right"/>
            </w:pPr>
            <w:r>
              <w:rPr>
                <w:color w:val="000000"/>
                <w:sz w:val="24"/>
              </w:rPr>
              <w:t>4,147,486.00</w:t>
            </w:r>
          </w:p>
        </w:tc>
        <w:tc>
          <w:tcPr>
            <w:tcW w:w="1620" w:type="dxa"/>
            <w:vAlign w:val="center"/>
          </w:tcPr>
          <w:p w:rsidR="004C5990" w:rsidRDefault="000E5220">
            <w:pPr>
              <w:jc w:val="right"/>
            </w:pPr>
            <w:r>
              <w:rPr>
                <w:color w:val="000000"/>
                <w:sz w:val="24"/>
              </w:rPr>
              <w:t>2.28</w:t>
            </w:r>
          </w:p>
        </w:tc>
      </w:tr>
      <w:tr w:rsidR="004C5990">
        <w:tc>
          <w:tcPr>
            <w:tcW w:w="870" w:type="dxa"/>
            <w:vAlign w:val="center"/>
          </w:tcPr>
          <w:p w:rsidR="004C5990" w:rsidRDefault="000E5220">
            <w:pPr>
              <w:jc w:val="center"/>
            </w:pPr>
            <w:r>
              <w:rPr>
                <w:color w:val="000000"/>
                <w:sz w:val="24"/>
              </w:rPr>
              <w:t>23</w:t>
            </w:r>
          </w:p>
        </w:tc>
        <w:tc>
          <w:tcPr>
            <w:tcW w:w="1650" w:type="dxa"/>
            <w:vAlign w:val="center"/>
          </w:tcPr>
          <w:p w:rsidR="004C5990" w:rsidRDefault="000E5220">
            <w:pPr>
              <w:jc w:val="center"/>
            </w:pPr>
            <w:r>
              <w:rPr>
                <w:color w:val="000000"/>
                <w:sz w:val="24"/>
              </w:rPr>
              <w:t>002129</w:t>
            </w:r>
          </w:p>
        </w:tc>
        <w:tc>
          <w:tcPr>
            <w:tcW w:w="1980" w:type="dxa"/>
            <w:vAlign w:val="center"/>
          </w:tcPr>
          <w:p w:rsidR="004C5990" w:rsidRDefault="000E5220">
            <w:pPr>
              <w:jc w:val="center"/>
            </w:pPr>
            <w:r>
              <w:rPr>
                <w:color w:val="000000"/>
                <w:sz w:val="24"/>
              </w:rPr>
              <w:t>中环股份</w:t>
            </w:r>
          </w:p>
        </w:tc>
        <w:tc>
          <w:tcPr>
            <w:tcW w:w="2880" w:type="dxa"/>
            <w:vAlign w:val="center"/>
          </w:tcPr>
          <w:p w:rsidR="004C5990" w:rsidRDefault="000E5220">
            <w:pPr>
              <w:jc w:val="right"/>
            </w:pPr>
            <w:r>
              <w:rPr>
                <w:color w:val="000000"/>
                <w:sz w:val="24"/>
              </w:rPr>
              <w:t>4,125,804.00</w:t>
            </w:r>
          </w:p>
        </w:tc>
        <w:tc>
          <w:tcPr>
            <w:tcW w:w="1620" w:type="dxa"/>
            <w:vAlign w:val="center"/>
          </w:tcPr>
          <w:p w:rsidR="004C5990" w:rsidRDefault="000E5220">
            <w:pPr>
              <w:jc w:val="right"/>
            </w:pPr>
            <w:r>
              <w:rPr>
                <w:color w:val="000000"/>
                <w:sz w:val="24"/>
              </w:rPr>
              <w:t>2.27</w:t>
            </w:r>
          </w:p>
        </w:tc>
      </w:tr>
      <w:tr w:rsidR="004C5990">
        <w:tc>
          <w:tcPr>
            <w:tcW w:w="870" w:type="dxa"/>
            <w:vAlign w:val="center"/>
          </w:tcPr>
          <w:p w:rsidR="004C5990" w:rsidRDefault="000E5220">
            <w:pPr>
              <w:jc w:val="center"/>
            </w:pPr>
            <w:r>
              <w:rPr>
                <w:color w:val="000000"/>
                <w:sz w:val="24"/>
              </w:rPr>
              <w:t>24</w:t>
            </w:r>
          </w:p>
        </w:tc>
        <w:tc>
          <w:tcPr>
            <w:tcW w:w="1650" w:type="dxa"/>
            <w:vAlign w:val="center"/>
          </w:tcPr>
          <w:p w:rsidR="004C5990" w:rsidRDefault="000E5220">
            <w:pPr>
              <w:jc w:val="center"/>
            </w:pPr>
            <w:r>
              <w:rPr>
                <w:color w:val="000000"/>
                <w:sz w:val="24"/>
              </w:rPr>
              <w:t>002675</w:t>
            </w:r>
          </w:p>
        </w:tc>
        <w:tc>
          <w:tcPr>
            <w:tcW w:w="1980" w:type="dxa"/>
            <w:vAlign w:val="center"/>
          </w:tcPr>
          <w:p w:rsidR="004C5990" w:rsidRDefault="000E5220">
            <w:pPr>
              <w:jc w:val="center"/>
            </w:pPr>
            <w:r>
              <w:rPr>
                <w:color w:val="000000"/>
                <w:sz w:val="24"/>
              </w:rPr>
              <w:t>东诚药业</w:t>
            </w:r>
          </w:p>
        </w:tc>
        <w:tc>
          <w:tcPr>
            <w:tcW w:w="2880" w:type="dxa"/>
            <w:vAlign w:val="center"/>
          </w:tcPr>
          <w:p w:rsidR="004C5990" w:rsidRDefault="000E5220">
            <w:pPr>
              <w:jc w:val="right"/>
            </w:pPr>
            <w:r>
              <w:rPr>
                <w:color w:val="000000"/>
                <w:sz w:val="24"/>
              </w:rPr>
              <w:t>4,072,111.35</w:t>
            </w:r>
          </w:p>
        </w:tc>
        <w:tc>
          <w:tcPr>
            <w:tcW w:w="1620" w:type="dxa"/>
            <w:vAlign w:val="center"/>
          </w:tcPr>
          <w:p w:rsidR="004C5990" w:rsidRDefault="000E5220">
            <w:pPr>
              <w:jc w:val="right"/>
            </w:pPr>
            <w:r>
              <w:rPr>
                <w:color w:val="000000"/>
                <w:sz w:val="24"/>
              </w:rPr>
              <w:t>2.24</w:t>
            </w:r>
          </w:p>
        </w:tc>
      </w:tr>
      <w:tr w:rsidR="004C5990">
        <w:tc>
          <w:tcPr>
            <w:tcW w:w="870" w:type="dxa"/>
            <w:vAlign w:val="center"/>
          </w:tcPr>
          <w:p w:rsidR="004C5990" w:rsidRDefault="000E5220">
            <w:pPr>
              <w:jc w:val="center"/>
            </w:pPr>
            <w:r>
              <w:rPr>
                <w:color w:val="000000"/>
                <w:sz w:val="24"/>
              </w:rPr>
              <w:t>25</w:t>
            </w:r>
          </w:p>
        </w:tc>
        <w:tc>
          <w:tcPr>
            <w:tcW w:w="1650" w:type="dxa"/>
            <w:vAlign w:val="center"/>
          </w:tcPr>
          <w:p w:rsidR="004C5990" w:rsidRDefault="000E5220">
            <w:pPr>
              <w:jc w:val="center"/>
            </w:pPr>
            <w:r>
              <w:rPr>
                <w:color w:val="000000"/>
                <w:sz w:val="24"/>
              </w:rPr>
              <w:t>000157</w:t>
            </w:r>
          </w:p>
        </w:tc>
        <w:tc>
          <w:tcPr>
            <w:tcW w:w="1980" w:type="dxa"/>
            <w:vAlign w:val="center"/>
          </w:tcPr>
          <w:p w:rsidR="004C5990" w:rsidRDefault="000E5220">
            <w:pPr>
              <w:jc w:val="center"/>
            </w:pPr>
            <w:r>
              <w:rPr>
                <w:color w:val="000000"/>
                <w:sz w:val="24"/>
              </w:rPr>
              <w:t>中联重科</w:t>
            </w:r>
          </w:p>
        </w:tc>
        <w:tc>
          <w:tcPr>
            <w:tcW w:w="2880" w:type="dxa"/>
            <w:vAlign w:val="center"/>
          </w:tcPr>
          <w:p w:rsidR="004C5990" w:rsidRDefault="000E5220">
            <w:pPr>
              <w:jc w:val="right"/>
            </w:pPr>
            <w:r>
              <w:rPr>
                <w:color w:val="000000"/>
                <w:sz w:val="24"/>
              </w:rPr>
              <w:t>3,984,398.14</w:t>
            </w:r>
          </w:p>
        </w:tc>
        <w:tc>
          <w:tcPr>
            <w:tcW w:w="1620" w:type="dxa"/>
            <w:vAlign w:val="center"/>
          </w:tcPr>
          <w:p w:rsidR="004C5990" w:rsidRDefault="000E5220">
            <w:pPr>
              <w:jc w:val="right"/>
            </w:pPr>
            <w:r>
              <w:rPr>
                <w:color w:val="000000"/>
                <w:sz w:val="24"/>
              </w:rPr>
              <w:t>2.19</w:t>
            </w:r>
          </w:p>
        </w:tc>
      </w:tr>
      <w:tr w:rsidR="004C5990">
        <w:tc>
          <w:tcPr>
            <w:tcW w:w="870" w:type="dxa"/>
            <w:vAlign w:val="center"/>
          </w:tcPr>
          <w:p w:rsidR="004C5990" w:rsidRDefault="000E5220">
            <w:pPr>
              <w:jc w:val="center"/>
            </w:pPr>
            <w:r>
              <w:rPr>
                <w:color w:val="000000"/>
                <w:sz w:val="24"/>
              </w:rPr>
              <w:t>26</w:t>
            </w:r>
          </w:p>
        </w:tc>
        <w:tc>
          <w:tcPr>
            <w:tcW w:w="1650" w:type="dxa"/>
            <w:vAlign w:val="center"/>
          </w:tcPr>
          <w:p w:rsidR="004C5990" w:rsidRDefault="000E5220">
            <w:pPr>
              <w:jc w:val="center"/>
            </w:pPr>
            <w:r>
              <w:rPr>
                <w:color w:val="000000"/>
                <w:sz w:val="24"/>
              </w:rPr>
              <w:t>300639</w:t>
            </w:r>
          </w:p>
        </w:tc>
        <w:tc>
          <w:tcPr>
            <w:tcW w:w="1980" w:type="dxa"/>
            <w:vAlign w:val="center"/>
          </w:tcPr>
          <w:p w:rsidR="004C5990" w:rsidRDefault="000E5220">
            <w:pPr>
              <w:jc w:val="center"/>
            </w:pPr>
            <w:r>
              <w:rPr>
                <w:color w:val="000000"/>
                <w:sz w:val="24"/>
              </w:rPr>
              <w:t>凯普生物</w:t>
            </w:r>
          </w:p>
        </w:tc>
        <w:tc>
          <w:tcPr>
            <w:tcW w:w="2880" w:type="dxa"/>
            <w:vAlign w:val="center"/>
          </w:tcPr>
          <w:p w:rsidR="004C5990" w:rsidRDefault="000E5220">
            <w:pPr>
              <w:jc w:val="right"/>
            </w:pPr>
            <w:r>
              <w:rPr>
                <w:color w:val="000000"/>
                <w:sz w:val="24"/>
              </w:rPr>
              <w:t>3,846,023.00</w:t>
            </w:r>
          </w:p>
        </w:tc>
        <w:tc>
          <w:tcPr>
            <w:tcW w:w="1620" w:type="dxa"/>
            <w:vAlign w:val="center"/>
          </w:tcPr>
          <w:p w:rsidR="004C5990" w:rsidRDefault="000E5220">
            <w:pPr>
              <w:jc w:val="right"/>
            </w:pPr>
            <w:r>
              <w:rPr>
                <w:color w:val="000000"/>
                <w:sz w:val="24"/>
              </w:rPr>
              <w:t>2.11</w:t>
            </w:r>
          </w:p>
        </w:tc>
      </w:tr>
      <w:tr w:rsidR="004C5990">
        <w:tc>
          <w:tcPr>
            <w:tcW w:w="870" w:type="dxa"/>
            <w:vAlign w:val="center"/>
          </w:tcPr>
          <w:p w:rsidR="004C5990" w:rsidRDefault="000E5220">
            <w:pPr>
              <w:jc w:val="center"/>
            </w:pPr>
            <w:r>
              <w:rPr>
                <w:color w:val="000000"/>
                <w:sz w:val="24"/>
              </w:rPr>
              <w:t>27</w:t>
            </w:r>
          </w:p>
        </w:tc>
        <w:tc>
          <w:tcPr>
            <w:tcW w:w="1650" w:type="dxa"/>
            <w:vAlign w:val="center"/>
          </w:tcPr>
          <w:p w:rsidR="004C5990" w:rsidRDefault="000E5220">
            <w:pPr>
              <w:jc w:val="center"/>
            </w:pPr>
            <w:r>
              <w:rPr>
                <w:color w:val="000000"/>
                <w:sz w:val="24"/>
              </w:rPr>
              <w:t>002821</w:t>
            </w:r>
          </w:p>
        </w:tc>
        <w:tc>
          <w:tcPr>
            <w:tcW w:w="1980" w:type="dxa"/>
            <w:vAlign w:val="center"/>
          </w:tcPr>
          <w:p w:rsidR="004C5990" w:rsidRDefault="000E5220">
            <w:pPr>
              <w:jc w:val="center"/>
            </w:pPr>
            <w:r>
              <w:rPr>
                <w:color w:val="000000"/>
                <w:sz w:val="24"/>
              </w:rPr>
              <w:t>凯莱英</w:t>
            </w:r>
          </w:p>
        </w:tc>
        <w:tc>
          <w:tcPr>
            <w:tcW w:w="2880" w:type="dxa"/>
            <w:vAlign w:val="center"/>
          </w:tcPr>
          <w:p w:rsidR="004C5990" w:rsidRDefault="000E5220">
            <w:pPr>
              <w:jc w:val="right"/>
            </w:pPr>
            <w:r>
              <w:rPr>
                <w:color w:val="000000"/>
                <w:sz w:val="24"/>
              </w:rPr>
              <w:t>3,827,885.00</w:t>
            </w:r>
          </w:p>
        </w:tc>
        <w:tc>
          <w:tcPr>
            <w:tcW w:w="1620" w:type="dxa"/>
            <w:vAlign w:val="center"/>
          </w:tcPr>
          <w:p w:rsidR="004C5990" w:rsidRDefault="000E5220">
            <w:pPr>
              <w:jc w:val="right"/>
            </w:pPr>
            <w:r>
              <w:rPr>
                <w:color w:val="000000"/>
                <w:sz w:val="24"/>
              </w:rPr>
              <w:t>2.10</w:t>
            </w:r>
          </w:p>
        </w:tc>
      </w:tr>
      <w:tr w:rsidR="004C5990">
        <w:tc>
          <w:tcPr>
            <w:tcW w:w="870" w:type="dxa"/>
            <w:vAlign w:val="center"/>
          </w:tcPr>
          <w:p w:rsidR="004C5990" w:rsidRDefault="000E5220">
            <w:pPr>
              <w:jc w:val="center"/>
            </w:pPr>
            <w:r>
              <w:rPr>
                <w:color w:val="000000"/>
                <w:sz w:val="24"/>
              </w:rPr>
              <w:t>28</w:t>
            </w:r>
          </w:p>
        </w:tc>
        <w:tc>
          <w:tcPr>
            <w:tcW w:w="1650" w:type="dxa"/>
            <w:vAlign w:val="center"/>
          </w:tcPr>
          <w:p w:rsidR="004C5990" w:rsidRDefault="000E5220">
            <w:pPr>
              <w:jc w:val="center"/>
            </w:pPr>
            <w:r>
              <w:rPr>
                <w:color w:val="000000"/>
                <w:sz w:val="24"/>
              </w:rPr>
              <w:t>300572</w:t>
            </w:r>
          </w:p>
        </w:tc>
        <w:tc>
          <w:tcPr>
            <w:tcW w:w="1980" w:type="dxa"/>
            <w:vAlign w:val="center"/>
          </w:tcPr>
          <w:p w:rsidR="004C5990" w:rsidRDefault="000E5220">
            <w:pPr>
              <w:jc w:val="center"/>
            </w:pPr>
            <w:r>
              <w:rPr>
                <w:color w:val="000000"/>
                <w:sz w:val="24"/>
              </w:rPr>
              <w:t>安车检测</w:t>
            </w:r>
          </w:p>
        </w:tc>
        <w:tc>
          <w:tcPr>
            <w:tcW w:w="2880" w:type="dxa"/>
            <w:vAlign w:val="center"/>
          </w:tcPr>
          <w:p w:rsidR="004C5990" w:rsidRDefault="000E5220">
            <w:pPr>
              <w:jc w:val="right"/>
            </w:pPr>
            <w:r>
              <w:rPr>
                <w:color w:val="000000"/>
                <w:sz w:val="24"/>
              </w:rPr>
              <w:t>3,819,577.00</w:t>
            </w:r>
          </w:p>
        </w:tc>
        <w:tc>
          <w:tcPr>
            <w:tcW w:w="1620" w:type="dxa"/>
            <w:vAlign w:val="center"/>
          </w:tcPr>
          <w:p w:rsidR="004C5990" w:rsidRDefault="000E5220">
            <w:pPr>
              <w:jc w:val="right"/>
            </w:pPr>
            <w:r>
              <w:rPr>
                <w:color w:val="000000"/>
                <w:sz w:val="24"/>
              </w:rPr>
              <w:t>2.10</w:t>
            </w:r>
          </w:p>
        </w:tc>
      </w:tr>
      <w:tr w:rsidR="004C5990">
        <w:tc>
          <w:tcPr>
            <w:tcW w:w="870" w:type="dxa"/>
            <w:vAlign w:val="center"/>
          </w:tcPr>
          <w:p w:rsidR="004C5990" w:rsidRDefault="000E5220">
            <w:pPr>
              <w:jc w:val="center"/>
            </w:pPr>
            <w:r>
              <w:rPr>
                <w:color w:val="000000"/>
                <w:sz w:val="24"/>
              </w:rPr>
              <w:t>29</w:t>
            </w:r>
          </w:p>
        </w:tc>
        <w:tc>
          <w:tcPr>
            <w:tcW w:w="1650" w:type="dxa"/>
            <w:vAlign w:val="center"/>
          </w:tcPr>
          <w:p w:rsidR="004C5990" w:rsidRDefault="000E5220">
            <w:pPr>
              <w:jc w:val="center"/>
            </w:pPr>
            <w:r>
              <w:rPr>
                <w:color w:val="000000"/>
                <w:sz w:val="24"/>
              </w:rPr>
              <w:t>600745</w:t>
            </w:r>
          </w:p>
        </w:tc>
        <w:tc>
          <w:tcPr>
            <w:tcW w:w="1980" w:type="dxa"/>
            <w:vAlign w:val="center"/>
          </w:tcPr>
          <w:p w:rsidR="004C5990" w:rsidRDefault="000E5220">
            <w:pPr>
              <w:jc w:val="center"/>
            </w:pPr>
            <w:r>
              <w:rPr>
                <w:color w:val="000000"/>
                <w:sz w:val="24"/>
              </w:rPr>
              <w:t>闻泰科技</w:t>
            </w:r>
          </w:p>
        </w:tc>
        <w:tc>
          <w:tcPr>
            <w:tcW w:w="2880" w:type="dxa"/>
            <w:vAlign w:val="center"/>
          </w:tcPr>
          <w:p w:rsidR="004C5990" w:rsidRDefault="000E5220">
            <w:pPr>
              <w:jc w:val="right"/>
            </w:pPr>
            <w:r>
              <w:rPr>
                <w:color w:val="000000"/>
                <w:sz w:val="24"/>
              </w:rPr>
              <w:t>3,746,000.00</w:t>
            </w:r>
          </w:p>
        </w:tc>
        <w:tc>
          <w:tcPr>
            <w:tcW w:w="1620" w:type="dxa"/>
            <w:vAlign w:val="center"/>
          </w:tcPr>
          <w:p w:rsidR="004C5990" w:rsidRDefault="000E5220">
            <w:pPr>
              <w:jc w:val="right"/>
            </w:pPr>
            <w:r>
              <w:rPr>
                <w:color w:val="000000"/>
                <w:sz w:val="24"/>
              </w:rPr>
              <w:t>2.06</w:t>
            </w:r>
          </w:p>
        </w:tc>
      </w:tr>
      <w:tr w:rsidR="004C5990">
        <w:tc>
          <w:tcPr>
            <w:tcW w:w="870" w:type="dxa"/>
            <w:vAlign w:val="center"/>
          </w:tcPr>
          <w:p w:rsidR="004C5990" w:rsidRDefault="000E5220">
            <w:pPr>
              <w:jc w:val="center"/>
            </w:pPr>
            <w:r>
              <w:rPr>
                <w:color w:val="000000"/>
                <w:sz w:val="24"/>
              </w:rPr>
              <w:t>30</w:t>
            </w:r>
          </w:p>
        </w:tc>
        <w:tc>
          <w:tcPr>
            <w:tcW w:w="1650" w:type="dxa"/>
            <w:vAlign w:val="center"/>
          </w:tcPr>
          <w:p w:rsidR="004C5990" w:rsidRDefault="000E5220">
            <w:pPr>
              <w:jc w:val="center"/>
            </w:pPr>
            <w:r>
              <w:rPr>
                <w:color w:val="000000"/>
                <w:sz w:val="24"/>
              </w:rPr>
              <w:t>002281</w:t>
            </w:r>
          </w:p>
        </w:tc>
        <w:tc>
          <w:tcPr>
            <w:tcW w:w="1980" w:type="dxa"/>
            <w:vAlign w:val="center"/>
          </w:tcPr>
          <w:p w:rsidR="004C5990" w:rsidRDefault="000E5220">
            <w:pPr>
              <w:jc w:val="center"/>
            </w:pPr>
            <w:r>
              <w:rPr>
                <w:color w:val="000000"/>
                <w:sz w:val="24"/>
              </w:rPr>
              <w:t>光迅科技</w:t>
            </w:r>
          </w:p>
        </w:tc>
        <w:tc>
          <w:tcPr>
            <w:tcW w:w="2880" w:type="dxa"/>
            <w:vAlign w:val="center"/>
          </w:tcPr>
          <w:p w:rsidR="004C5990" w:rsidRDefault="000E5220">
            <w:pPr>
              <w:jc w:val="right"/>
            </w:pPr>
            <w:r>
              <w:rPr>
                <w:color w:val="000000"/>
                <w:sz w:val="24"/>
              </w:rPr>
              <w:t>3,737,279.00</w:t>
            </w:r>
          </w:p>
        </w:tc>
        <w:tc>
          <w:tcPr>
            <w:tcW w:w="1620" w:type="dxa"/>
            <w:vAlign w:val="center"/>
          </w:tcPr>
          <w:p w:rsidR="004C5990" w:rsidRDefault="000E5220">
            <w:pPr>
              <w:jc w:val="right"/>
            </w:pPr>
            <w:r>
              <w:rPr>
                <w:color w:val="000000"/>
                <w:sz w:val="24"/>
              </w:rPr>
              <w:t>2.05</w:t>
            </w:r>
          </w:p>
        </w:tc>
      </w:tr>
      <w:tr w:rsidR="004C5990">
        <w:tc>
          <w:tcPr>
            <w:tcW w:w="870" w:type="dxa"/>
            <w:vAlign w:val="center"/>
          </w:tcPr>
          <w:p w:rsidR="004C5990" w:rsidRDefault="000E5220">
            <w:pPr>
              <w:jc w:val="center"/>
            </w:pPr>
            <w:r>
              <w:rPr>
                <w:color w:val="000000"/>
                <w:sz w:val="24"/>
              </w:rPr>
              <w:t>31</w:t>
            </w:r>
          </w:p>
        </w:tc>
        <w:tc>
          <w:tcPr>
            <w:tcW w:w="1650" w:type="dxa"/>
            <w:vAlign w:val="center"/>
          </w:tcPr>
          <w:p w:rsidR="004C5990" w:rsidRDefault="000E5220">
            <w:pPr>
              <w:jc w:val="center"/>
            </w:pPr>
            <w:r>
              <w:rPr>
                <w:color w:val="000000"/>
                <w:sz w:val="24"/>
              </w:rPr>
              <w:t>300014</w:t>
            </w:r>
          </w:p>
        </w:tc>
        <w:tc>
          <w:tcPr>
            <w:tcW w:w="1980" w:type="dxa"/>
            <w:vAlign w:val="center"/>
          </w:tcPr>
          <w:p w:rsidR="004C5990" w:rsidRDefault="000E5220">
            <w:pPr>
              <w:jc w:val="center"/>
            </w:pPr>
            <w:r>
              <w:rPr>
                <w:color w:val="000000"/>
                <w:sz w:val="24"/>
              </w:rPr>
              <w:t>亿纬锂能</w:t>
            </w:r>
          </w:p>
        </w:tc>
        <w:tc>
          <w:tcPr>
            <w:tcW w:w="2880" w:type="dxa"/>
            <w:vAlign w:val="center"/>
          </w:tcPr>
          <w:p w:rsidR="004C5990" w:rsidRDefault="000E5220">
            <w:pPr>
              <w:jc w:val="right"/>
            </w:pPr>
            <w:r>
              <w:rPr>
                <w:color w:val="000000"/>
                <w:sz w:val="24"/>
              </w:rPr>
              <w:t>3,692,837.94</w:t>
            </w:r>
          </w:p>
        </w:tc>
        <w:tc>
          <w:tcPr>
            <w:tcW w:w="1620" w:type="dxa"/>
            <w:vAlign w:val="center"/>
          </w:tcPr>
          <w:p w:rsidR="004C5990" w:rsidRDefault="000E5220">
            <w:pPr>
              <w:jc w:val="right"/>
            </w:pPr>
            <w:r>
              <w:rPr>
                <w:color w:val="000000"/>
                <w:sz w:val="24"/>
              </w:rPr>
              <w:t>2.03</w:t>
            </w:r>
          </w:p>
        </w:tc>
      </w:tr>
    </w:tbl>
    <w:p w:rsidR="001A59F9" w:rsidRPr="00D564C7" w:rsidRDefault="001A59F9" w:rsidP="009F08DC">
      <w:pPr>
        <w:tabs>
          <w:tab w:val="left" w:pos="426"/>
        </w:tabs>
        <w:spacing w:before="29" w:line="288" w:lineRule="auto"/>
        <w:jc w:val="left"/>
        <w:rPr>
          <w:rFonts w:asciiTheme="minorEastAsia" w:eastAsiaTheme="minorEastAsia" w:hAnsiTheme="minorEastAsia"/>
          <w:szCs w:val="21"/>
        </w:rPr>
      </w:pPr>
      <w:r w:rsidRPr="007F174D">
        <w:rPr>
          <w:kern w:val="0"/>
          <w:sz w:val="24"/>
        </w:rPr>
        <w:t>注：</w:t>
      </w:r>
      <w:r w:rsidRPr="007F174D">
        <w:rPr>
          <w:kern w:val="0"/>
          <w:sz w:val="24"/>
        </w:rPr>
        <w:t>“</w:t>
      </w:r>
      <w:r w:rsidRPr="007F174D">
        <w:rPr>
          <w:kern w:val="0"/>
          <w:sz w:val="24"/>
        </w:rPr>
        <w:t>本期累计卖出金额</w:t>
      </w:r>
      <w:r w:rsidRPr="007F174D">
        <w:rPr>
          <w:kern w:val="0"/>
          <w:sz w:val="24"/>
        </w:rPr>
        <w:t>”</w:t>
      </w:r>
      <w:r w:rsidRPr="007F174D">
        <w:rPr>
          <w:kern w:val="0"/>
          <w:sz w:val="24"/>
        </w:rPr>
        <w:t>按卖出成交金额（成交单价乘以成交数量）填列，不考虑相关交易费用。</w:t>
      </w:r>
      <w:r w:rsidR="009F08DC">
        <w:rPr>
          <w:rFonts w:hint="eastAsia"/>
          <w:kern w:val="0"/>
          <w:sz w:val="24"/>
        </w:rPr>
        <w:br/>
      </w:r>
    </w:p>
    <w:p w:rsidR="001A59F9" w:rsidRPr="0091476E" w:rsidRDefault="001A59F9" w:rsidP="0091476E">
      <w:pPr>
        <w:spacing w:before="29" w:line="288" w:lineRule="auto"/>
        <w:rPr>
          <w:rFonts w:eastAsiaTheme="minorEastAsia"/>
          <w:b/>
          <w:sz w:val="24"/>
        </w:rPr>
      </w:pPr>
      <w:r w:rsidRPr="0091476E">
        <w:rPr>
          <w:rFonts w:eastAsiaTheme="minorEastAsia"/>
          <w:b/>
          <w:sz w:val="24"/>
        </w:rPr>
        <w:t>8.4.3</w:t>
      </w:r>
      <w:r w:rsidRPr="0091476E">
        <w:rPr>
          <w:rFonts w:eastAsiaTheme="minorEastAsia" w:hint="eastAsia"/>
          <w:b/>
          <w:sz w:val="24"/>
        </w:rPr>
        <w:t>买入股票的成本总额及卖出股票的收入总额</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买入股票的成本（成交）总额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382,160,812.57</w:t>
            </w:r>
          </w:p>
        </w:tc>
      </w:tr>
      <w:tr w:rsidR="001A59F9" w:rsidRPr="00D564C7" w:rsidTr="00F9254F">
        <w:tc>
          <w:tcPr>
            <w:tcW w:w="4500" w:type="dxa"/>
            <w:vAlign w:val="center"/>
          </w:tcPr>
          <w:p w:rsidR="001A59F9" w:rsidRPr="00DF2611" w:rsidRDefault="001A59F9" w:rsidP="00DF2611">
            <w:pPr>
              <w:spacing w:before="29" w:line="288" w:lineRule="auto"/>
              <w:rPr>
                <w:color w:val="000000"/>
                <w:sz w:val="24"/>
              </w:rPr>
            </w:pPr>
            <w:r w:rsidRPr="00DF2611">
              <w:rPr>
                <w:rFonts w:hint="eastAsia"/>
                <w:color w:val="000000"/>
                <w:sz w:val="24"/>
              </w:rPr>
              <w:t>卖出股票的收入（成交）总额</w:t>
            </w:r>
          </w:p>
        </w:tc>
        <w:tc>
          <w:tcPr>
            <w:tcW w:w="4500" w:type="dxa"/>
            <w:vAlign w:val="center"/>
          </w:tcPr>
          <w:p w:rsidR="001A59F9" w:rsidRPr="00DF2611" w:rsidRDefault="001A59F9" w:rsidP="006E3F38">
            <w:pPr>
              <w:spacing w:before="29" w:line="288" w:lineRule="auto"/>
              <w:jc w:val="right"/>
              <w:rPr>
                <w:sz w:val="24"/>
              </w:rPr>
            </w:pPr>
            <w:r w:rsidRPr="00DF2611">
              <w:rPr>
                <w:sz w:val="24"/>
              </w:rPr>
              <w:t>364,560,658.97</w:t>
            </w:r>
          </w:p>
        </w:tc>
      </w:tr>
    </w:tbl>
    <w:p w:rsidR="003D5AE8" w:rsidRDefault="001A59F9" w:rsidP="00874129">
      <w:pPr>
        <w:spacing w:before="29" w:line="288" w:lineRule="auto"/>
        <w:rPr>
          <w:kern w:val="0"/>
          <w:sz w:val="24"/>
        </w:rPr>
      </w:pPr>
      <w:r w:rsidRPr="007F174D">
        <w:rPr>
          <w:kern w:val="0"/>
          <w:sz w:val="24"/>
        </w:rPr>
        <w:t>注：</w:t>
      </w:r>
      <w:r w:rsidRPr="007F174D">
        <w:rPr>
          <w:kern w:val="0"/>
          <w:sz w:val="24"/>
        </w:rPr>
        <w:t>“</w:t>
      </w:r>
      <w:r w:rsidRPr="007F174D">
        <w:rPr>
          <w:kern w:val="0"/>
          <w:sz w:val="24"/>
        </w:rPr>
        <w:t>买入股票成本</w:t>
      </w:r>
      <w:r w:rsidRPr="007F174D">
        <w:rPr>
          <w:kern w:val="0"/>
          <w:sz w:val="24"/>
        </w:rPr>
        <w:t>”</w:t>
      </w:r>
      <w:r w:rsidRPr="007F174D">
        <w:rPr>
          <w:kern w:val="0"/>
          <w:sz w:val="24"/>
        </w:rPr>
        <w:t>或</w:t>
      </w:r>
      <w:r w:rsidRPr="007F174D">
        <w:rPr>
          <w:kern w:val="0"/>
          <w:sz w:val="24"/>
        </w:rPr>
        <w:t>“</w:t>
      </w:r>
      <w:r w:rsidRPr="007F174D">
        <w:rPr>
          <w:kern w:val="0"/>
          <w:sz w:val="24"/>
        </w:rPr>
        <w:t>卖出股票收入</w:t>
      </w:r>
      <w:r w:rsidRPr="007F174D">
        <w:rPr>
          <w:kern w:val="0"/>
          <w:sz w:val="24"/>
        </w:rPr>
        <w:t>”</w:t>
      </w:r>
      <w:r w:rsidRPr="007F174D">
        <w:rPr>
          <w:kern w:val="0"/>
          <w:sz w:val="24"/>
        </w:rPr>
        <w:t>均按买卖成交金额（成交单价乘以成交数量）填列，不考虑相关交易费用。</w:t>
      </w:r>
      <w:r w:rsidR="009F08DC">
        <w:rPr>
          <w:rFonts w:hint="eastAsia"/>
          <w:kern w:val="0"/>
          <w:sz w:val="24"/>
        </w:rPr>
        <w:br/>
      </w:r>
    </w:p>
    <w:p w:rsidR="001A59F9" w:rsidRPr="00144B70" w:rsidRDefault="001A59F9" w:rsidP="00144B70">
      <w:pPr>
        <w:pStyle w:val="20"/>
        <w:spacing w:before="29" w:after="0" w:line="288" w:lineRule="auto"/>
        <w:rPr>
          <w:rFonts w:eastAsiaTheme="minorEastAsia"/>
        </w:rPr>
      </w:pPr>
      <w:bookmarkStart w:id="139" w:name="_Toc234814104"/>
      <w:bookmarkStart w:id="140" w:name="_Toc361324883"/>
      <w:bookmarkStart w:id="141" w:name="_Toc35965134"/>
      <w:r w:rsidRPr="0091476E">
        <w:rPr>
          <w:rFonts w:eastAsiaTheme="minorEastAsia"/>
        </w:rPr>
        <w:t>8.5</w:t>
      </w:r>
      <w:r w:rsidRPr="0091476E">
        <w:rPr>
          <w:rFonts w:eastAsiaTheme="minorEastAsia" w:hint="eastAsia"/>
        </w:rPr>
        <w:t>期末按债券品种分类的债券投资组合</w:t>
      </w:r>
      <w:bookmarkEnd w:id="139"/>
      <w:bookmarkEnd w:id="140"/>
      <w:bookmarkEnd w:id="141"/>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rsidTr="007F3F8E">
        <w:trPr>
          <w:jc w:val="center"/>
        </w:trPr>
        <w:tc>
          <w:tcPr>
            <w:tcW w:w="817"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rsidR="001A59F9" w:rsidRPr="000C342B" w:rsidRDefault="005D1270" w:rsidP="000C342B">
            <w:pPr>
              <w:widowControl/>
              <w:autoSpaceDE w:val="0"/>
              <w:autoSpaceDN w:val="0"/>
              <w:spacing w:before="29" w:line="288" w:lineRule="auto"/>
              <w:ind w:right="-15"/>
              <w:jc w:val="center"/>
              <w:textAlignment w:val="bottom"/>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14,018,368.00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9.12</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lastRenderedPageBreak/>
              <w:t>3</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27,473,240.00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27,473,240.00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17.87</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40,565,000.00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26.39</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10,144,000.00</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6.60</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41,730,172.62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27.15</w:t>
            </w:r>
          </w:p>
        </w:tc>
      </w:tr>
      <w:tr w:rsidR="00F83798" w:rsidRPr="00D564C7" w:rsidTr="00CB4665">
        <w:trPr>
          <w:jc w:val="center"/>
        </w:trPr>
        <w:tc>
          <w:tcPr>
            <w:tcW w:w="817" w:type="dxa"/>
            <w:vAlign w:val="center"/>
          </w:tcPr>
          <w:p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c>
          <w:tcPr>
            <w:tcW w:w="1754" w:type="dxa"/>
            <w:vAlign w:val="center"/>
          </w:tcPr>
          <w:p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7F3F8E">
        <w:trPr>
          <w:jc w:val="center"/>
        </w:trPr>
        <w:tc>
          <w:tcPr>
            <w:tcW w:w="817" w:type="dxa"/>
            <w:vAlign w:val="center"/>
          </w:tcPr>
          <w:p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133,930,780.62</w:t>
            </w:r>
          </w:p>
        </w:tc>
        <w:tc>
          <w:tcPr>
            <w:tcW w:w="1754"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87.13</w:t>
            </w:r>
          </w:p>
        </w:tc>
      </w:tr>
    </w:tbl>
    <w:p w:rsidR="001A59F9" w:rsidRPr="00D564C7" w:rsidRDefault="001A59F9" w:rsidP="00AF2CCD">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144B70" w:rsidRDefault="001A59F9" w:rsidP="00144B70">
      <w:pPr>
        <w:pStyle w:val="20"/>
        <w:spacing w:before="29" w:after="0" w:line="288" w:lineRule="auto"/>
        <w:rPr>
          <w:rFonts w:eastAsiaTheme="minorEastAsia"/>
        </w:rPr>
      </w:pPr>
      <w:bookmarkStart w:id="142" w:name="_Toc361324884"/>
      <w:bookmarkStart w:id="143" w:name="_Toc35965135"/>
      <w:r w:rsidRPr="0091476E">
        <w:rPr>
          <w:rFonts w:eastAsiaTheme="minorEastAsia"/>
        </w:rPr>
        <w:t>8.6</w:t>
      </w:r>
      <w:bookmarkStart w:id="144" w:name="_Toc234814105"/>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42"/>
      <w:bookmarkEnd w:id="143"/>
      <w:bookmarkEnd w:id="144"/>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rsidTr="007F3F8E">
        <w:trPr>
          <w:jc w:val="center"/>
        </w:trPr>
        <w:tc>
          <w:tcPr>
            <w:tcW w:w="78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rsidR="001A59F9" w:rsidRPr="000C342B" w:rsidRDefault="006F3AF8"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数量</w:t>
            </w:r>
            <w:r w:rsidRPr="007F52FA">
              <w:rPr>
                <w:sz w:val="24"/>
              </w:rPr>
              <w:t>（</w:t>
            </w:r>
            <w:r w:rsidRPr="007F52FA">
              <w:rPr>
                <w:color w:val="000000"/>
                <w:kern w:val="0"/>
                <w:sz w:val="24"/>
              </w:rPr>
              <w:t>张）</w:t>
            </w:r>
          </w:p>
        </w:tc>
        <w:tc>
          <w:tcPr>
            <w:tcW w:w="1843"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rsidR="001A59F9" w:rsidRPr="000C342B" w:rsidRDefault="007E360A" w:rsidP="000C342B">
            <w:pPr>
              <w:widowControl/>
              <w:autoSpaceDE w:val="0"/>
              <w:autoSpaceDN w:val="0"/>
              <w:spacing w:before="29" w:line="288" w:lineRule="auto"/>
              <w:ind w:right="-15"/>
              <w:jc w:val="center"/>
              <w:textAlignment w:val="bottom"/>
              <w:rPr>
                <w:color w:val="000000"/>
                <w:sz w:val="24"/>
              </w:rPr>
            </w:pPr>
            <w:r w:rsidRPr="007F52FA">
              <w:rPr>
                <w:color w:val="000000"/>
                <w:kern w:val="0"/>
                <w:sz w:val="24"/>
              </w:rPr>
              <w:t>占基金资产净值比例（％）</w:t>
            </w:r>
          </w:p>
        </w:tc>
      </w:tr>
      <w:tr w:rsidR="004C5990">
        <w:trPr>
          <w:jc w:val="center"/>
        </w:trPr>
        <w:tc>
          <w:tcPr>
            <w:tcW w:w="788" w:type="dxa"/>
            <w:vAlign w:val="center"/>
          </w:tcPr>
          <w:p w:rsidR="004C5990" w:rsidRDefault="000E5220">
            <w:pPr>
              <w:jc w:val="center"/>
            </w:pPr>
            <w:r>
              <w:rPr>
                <w:color w:val="000000"/>
                <w:sz w:val="24"/>
              </w:rPr>
              <w:t>1</w:t>
            </w:r>
          </w:p>
        </w:tc>
        <w:tc>
          <w:tcPr>
            <w:tcW w:w="1774" w:type="dxa"/>
            <w:vAlign w:val="center"/>
          </w:tcPr>
          <w:p w:rsidR="004C5990" w:rsidRDefault="000E5220">
            <w:pPr>
              <w:jc w:val="center"/>
            </w:pPr>
            <w:r>
              <w:rPr>
                <w:color w:val="000000"/>
                <w:sz w:val="24"/>
              </w:rPr>
              <w:t>019547</w:t>
            </w:r>
          </w:p>
        </w:tc>
        <w:tc>
          <w:tcPr>
            <w:tcW w:w="1282" w:type="dxa"/>
            <w:vAlign w:val="center"/>
          </w:tcPr>
          <w:p w:rsidR="004C5990" w:rsidRDefault="000E5220">
            <w:pPr>
              <w:jc w:val="center"/>
            </w:pPr>
            <w:r>
              <w:rPr>
                <w:color w:val="000000"/>
                <w:sz w:val="24"/>
              </w:rPr>
              <w:t>16</w:t>
            </w:r>
            <w:r>
              <w:rPr>
                <w:color w:val="000000"/>
                <w:sz w:val="24"/>
              </w:rPr>
              <w:t>国债</w:t>
            </w:r>
            <w:r>
              <w:rPr>
                <w:color w:val="000000"/>
                <w:sz w:val="24"/>
              </w:rPr>
              <w:t>19</w:t>
            </w:r>
          </w:p>
        </w:tc>
        <w:tc>
          <w:tcPr>
            <w:tcW w:w="1763" w:type="dxa"/>
            <w:vAlign w:val="center"/>
          </w:tcPr>
          <w:p w:rsidR="004C5990" w:rsidRDefault="000E5220">
            <w:pPr>
              <w:jc w:val="right"/>
            </w:pPr>
            <w:r>
              <w:rPr>
                <w:color w:val="000000"/>
                <w:sz w:val="24"/>
              </w:rPr>
              <w:t>151,060</w:t>
            </w:r>
          </w:p>
        </w:tc>
        <w:tc>
          <w:tcPr>
            <w:tcW w:w="1843" w:type="dxa"/>
            <w:vAlign w:val="center"/>
          </w:tcPr>
          <w:p w:rsidR="004C5990" w:rsidRDefault="000E5220">
            <w:pPr>
              <w:jc w:val="right"/>
            </w:pPr>
            <w:r>
              <w:rPr>
                <w:color w:val="000000"/>
                <w:sz w:val="24"/>
              </w:rPr>
              <w:t>14,018,368.00</w:t>
            </w:r>
          </w:p>
        </w:tc>
        <w:tc>
          <w:tcPr>
            <w:tcW w:w="1493" w:type="dxa"/>
            <w:vAlign w:val="center"/>
          </w:tcPr>
          <w:p w:rsidR="004C5990" w:rsidRDefault="000E5220">
            <w:pPr>
              <w:jc w:val="right"/>
            </w:pPr>
            <w:r>
              <w:rPr>
                <w:color w:val="000000"/>
                <w:sz w:val="24"/>
              </w:rPr>
              <w:t>9.12</w:t>
            </w:r>
          </w:p>
        </w:tc>
      </w:tr>
      <w:tr w:rsidR="004C5990">
        <w:trPr>
          <w:jc w:val="center"/>
        </w:trPr>
        <w:tc>
          <w:tcPr>
            <w:tcW w:w="788" w:type="dxa"/>
            <w:vAlign w:val="center"/>
          </w:tcPr>
          <w:p w:rsidR="004C5990" w:rsidRDefault="000E5220">
            <w:pPr>
              <w:jc w:val="center"/>
            </w:pPr>
            <w:r>
              <w:rPr>
                <w:color w:val="000000"/>
                <w:sz w:val="24"/>
              </w:rPr>
              <w:t>2</w:t>
            </w:r>
          </w:p>
        </w:tc>
        <w:tc>
          <w:tcPr>
            <w:tcW w:w="1774" w:type="dxa"/>
            <w:vAlign w:val="center"/>
          </w:tcPr>
          <w:p w:rsidR="004C5990" w:rsidRDefault="000E5220">
            <w:pPr>
              <w:jc w:val="center"/>
            </w:pPr>
            <w:r>
              <w:rPr>
                <w:color w:val="000000"/>
                <w:sz w:val="24"/>
              </w:rPr>
              <w:t>112730</w:t>
            </w:r>
          </w:p>
        </w:tc>
        <w:tc>
          <w:tcPr>
            <w:tcW w:w="1282" w:type="dxa"/>
            <w:vAlign w:val="center"/>
          </w:tcPr>
          <w:p w:rsidR="004C5990" w:rsidRDefault="000E5220">
            <w:pPr>
              <w:jc w:val="center"/>
            </w:pPr>
            <w:r>
              <w:rPr>
                <w:color w:val="000000"/>
                <w:sz w:val="24"/>
              </w:rPr>
              <w:t>18</w:t>
            </w:r>
            <w:r>
              <w:rPr>
                <w:color w:val="000000"/>
                <w:sz w:val="24"/>
              </w:rPr>
              <w:t>粤科</w:t>
            </w:r>
            <w:r>
              <w:rPr>
                <w:color w:val="000000"/>
                <w:sz w:val="24"/>
              </w:rPr>
              <w:t>02</w:t>
            </w:r>
          </w:p>
        </w:tc>
        <w:tc>
          <w:tcPr>
            <w:tcW w:w="1763" w:type="dxa"/>
            <w:vAlign w:val="center"/>
          </w:tcPr>
          <w:p w:rsidR="004C5990" w:rsidRDefault="000E5220">
            <w:pPr>
              <w:jc w:val="right"/>
            </w:pPr>
            <w:r>
              <w:rPr>
                <w:color w:val="000000"/>
                <w:sz w:val="24"/>
              </w:rPr>
              <w:t>100,000</w:t>
            </w:r>
          </w:p>
        </w:tc>
        <w:tc>
          <w:tcPr>
            <w:tcW w:w="1843" w:type="dxa"/>
            <w:vAlign w:val="center"/>
          </w:tcPr>
          <w:p w:rsidR="004C5990" w:rsidRDefault="000E5220">
            <w:pPr>
              <w:jc w:val="right"/>
            </w:pPr>
            <w:r>
              <w:rPr>
                <w:color w:val="000000"/>
                <w:sz w:val="24"/>
              </w:rPr>
              <w:t>10,353,000.00</w:t>
            </w:r>
          </w:p>
        </w:tc>
        <w:tc>
          <w:tcPr>
            <w:tcW w:w="1493" w:type="dxa"/>
            <w:vAlign w:val="center"/>
          </w:tcPr>
          <w:p w:rsidR="004C5990" w:rsidRDefault="000E5220">
            <w:pPr>
              <w:jc w:val="right"/>
            </w:pPr>
            <w:r>
              <w:rPr>
                <w:color w:val="000000"/>
                <w:sz w:val="24"/>
              </w:rPr>
              <w:t>6.74</w:t>
            </w:r>
          </w:p>
        </w:tc>
      </w:tr>
      <w:tr w:rsidR="004C5990">
        <w:trPr>
          <w:jc w:val="center"/>
        </w:trPr>
        <w:tc>
          <w:tcPr>
            <w:tcW w:w="788" w:type="dxa"/>
            <w:vAlign w:val="center"/>
          </w:tcPr>
          <w:p w:rsidR="004C5990" w:rsidRDefault="000E5220">
            <w:pPr>
              <w:jc w:val="center"/>
            </w:pPr>
            <w:r>
              <w:rPr>
                <w:color w:val="000000"/>
                <w:sz w:val="24"/>
              </w:rPr>
              <w:t>3</w:t>
            </w:r>
          </w:p>
        </w:tc>
        <w:tc>
          <w:tcPr>
            <w:tcW w:w="1774" w:type="dxa"/>
            <w:vAlign w:val="center"/>
          </w:tcPr>
          <w:p w:rsidR="004C5990" w:rsidRDefault="000E5220">
            <w:pPr>
              <w:jc w:val="center"/>
            </w:pPr>
            <w:r>
              <w:rPr>
                <w:color w:val="000000"/>
                <w:sz w:val="24"/>
              </w:rPr>
              <w:t>143663</w:t>
            </w:r>
          </w:p>
        </w:tc>
        <w:tc>
          <w:tcPr>
            <w:tcW w:w="1282" w:type="dxa"/>
            <w:vAlign w:val="center"/>
          </w:tcPr>
          <w:p w:rsidR="004C5990" w:rsidRDefault="000E5220">
            <w:pPr>
              <w:jc w:val="center"/>
            </w:pPr>
            <w:r>
              <w:rPr>
                <w:color w:val="000000"/>
                <w:sz w:val="24"/>
              </w:rPr>
              <w:t>18</w:t>
            </w:r>
            <w:r>
              <w:rPr>
                <w:color w:val="000000"/>
                <w:sz w:val="24"/>
              </w:rPr>
              <w:t>苏城</w:t>
            </w:r>
            <w:r>
              <w:rPr>
                <w:color w:val="000000"/>
                <w:sz w:val="24"/>
              </w:rPr>
              <w:t>01</w:t>
            </w:r>
          </w:p>
        </w:tc>
        <w:tc>
          <w:tcPr>
            <w:tcW w:w="1763" w:type="dxa"/>
            <w:vAlign w:val="center"/>
          </w:tcPr>
          <w:p w:rsidR="004C5990" w:rsidRDefault="000E5220">
            <w:pPr>
              <w:jc w:val="right"/>
            </w:pPr>
            <w:r>
              <w:rPr>
                <w:color w:val="000000"/>
                <w:sz w:val="24"/>
              </w:rPr>
              <w:t>100,000</w:t>
            </w:r>
          </w:p>
        </w:tc>
        <w:tc>
          <w:tcPr>
            <w:tcW w:w="1843" w:type="dxa"/>
            <w:vAlign w:val="center"/>
          </w:tcPr>
          <w:p w:rsidR="004C5990" w:rsidRDefault="000E5220">
            <w:pPr>
              <w:jc w:val="right"/>
            </w:pPr>
            <w:r>
              <w:rPr>
                <w:color w:val="000000"/>
                <w:sz w:val="24"/>
              </w:rPr>
              <w:t>10,197,000.00</w:t>
            </w:r>
          </w:p>
        </w:tc>
        <w:tc>
          <w:tcPr>
            <w:tcW w:w="1493" w:type="dxa"/>
            <w:vAlign w:val="center"/>
          </w:tcPr>
          <w:p w:rsidR="004C5990" w:rsidRDefault="000E5220">
            <w:pPr>
              <w:jc w:val="right"/>
            </w:pPr>
            <w:r>
              <w:rPr>
                <w:color w:val="000000"/>
                <w:sz w:val="24"/>
              </w:rPr>
              <w:t>6.63</w:t>
            </w:r>
          </w:p>
        </w:tc>
      </w:tr>
      <w:tr w:rsidR="004C5990">
        <w:trPr>
          <w:jc w:val="center"/>
        </w:trPr>
        <w:tc>
          <w:tcPr>
            <w:tcW w:w="788" w:type="dxa"/>
            <w:vAlign w:val="center"/>
          </w:tcPr>
          <w:p w:rsidR="004C5990" w:rsidRDefault="000E5220">
            <w:pPr>
              <w:jc w:val="center"/>
            </w:pPr>
            <w:r>
              <w:rPr>
                <w:color w:val="000000"/>
                <w:sz w:val="24"/>
              </w:rPr>
              <w:t>4</w:t>
            </w:r>
          </w:p>
        </w:tc>
        <w:tc>
          <w:tcPr>
            <w:tcW w:w="1774" w:type="dxa"/>
            <w:vAlign w:val="center"/>
          </w:tcPr>
          <w:p w:rsidR="004C5990" w:rsidRDefault="000E5220">
            <w:pPr>
              <w:jc w:val="center"/>
            </w:pPr>
            <w:r>
              <w:rPr>
                <w:color w:val="000000"/>
                <w:sz w:val="24"/>
              </w:rPr>
              <w:t>180208</w:t>
            </w:r>
          </w:p>
        </w:tc>
        <w:tc>
          <w:tcPr>
            <w:tcW w:w="1282" w:type="dxa"/>
            <w:vAlign w:val="center"/>
          </w:tcPr>
          <w:p w:rsidR="004C5990" w:rsidRDefault="000E5220">
            <w:pPr>
              <w:jc w:val="center"/>
            </w:pPr>
            <w:r>
              <w:rPr>
                <w:color w:val="000000"/>
                <w:sz w:val="24"/>
              </w:rPr>
              <w:t>18</w:t>
            </w:r>
            <w:r>
              <w:rPr>
                <w:color w:val="000000"/>
                <w:sz w:val="24"/>
              </w:rPr>
              <w:t>国开</w:t>
            </w:r>
            <w:r>
              <w:rPr>
                <w:color w:val="000000"/>
                <w:sz w:val="24"/>
              </w:rPr>
              <w:t>08</w:t>
            </w:r>
          </w:p>
        </w:tc>
        <w:tc>
          <w:tcPr>
            <w:tcW w:w="1763" w:type="dxa"/>
            <w:vAlign w:val="center"/>
          </w:tcPr>
          <w:p w:rsidR="004C5990" w:rsidRDefault="000E5220">
            <w:pPr>
              <w:jc w:val="right"/>
            </w:pPr>
            <w:r>
              <w:rPr>
                <w:color w:val="000000"/>
                <w:sz w:val="24"/>
              </w:rPr>
              <w:t>100,000</w:t>
            </w:r>
          </w:p>
        </w:tc>
        <w:tc>
          <w:tcPr>
            <w:tcW w:w="1843" w:type="dxa"/>
            <w:vAlign w:val="center"/>
          </w:tcPr>
          <w:p w:rsidR="004C5990" w:rsidRDefault="000E5220">
            <w:pPr>
              <w:jc w:val="right"/>
            </w:pPr>
            <w:r>
              <w:rPr>
                <w:color w:val="000000"/>
                <w:sz w:val="24"/>
              </w:rPr>
              <w:t>10,180,000.00</w:t>
            </w:r>
          </w:p>
        </w:tc>
        <w:tc>
          <w:tcPr>
            <w:tcW w:w="1493" w:type="dxa"/>
            <w:vAlign w:val="center"/>
          </w:tcPr>
          <w:p w:rsidR="004C5990" w:rsidRDefault="000E5220">
            <w:pPr>
              <w:jc w:val="right"/>
            </w:pPr>
            <w:r>
              <w:rPr>
                <w:color w:val="000000"/>
                <w:sz w:val="24"/>
              </w:rPr>
              <w:t>6.62</w:t>
            </w:r>
          </w:p>
        </w:tc>
      </w:tr>
      <w:tr w:rsidR="004C5990">
        <w:trPr>
          <w:jc w:val="center"/>
        </w:trPr>
        <w:tc>
          <w:tcPr>
            <w:tcW w:w="788" w:type="dxa"/>
            <w:vAlign w:val="center"/>
          </w:tcPr>
          <w:p w:rsidR="004C5990" w:rsidRDefault="000E5220">
            <w:pPr>
              <w:jc w:val="center"/>
            </w:pPr>
            <w:r>
              <w:rPr>
                <w:color w:val="000000"/>
                <w:sz w:val="24"/>
              </w:rPr>
              <w:t>5</w:t>
            </w:r>
          </w:p>
        </w:tc>
        <w:tc>
          <w:tcPr>
            <w:tcW w:w="1774" w:type="dxa"/>
            <w:vAlign w:val="center"/>
          </w:tcPr>
          <w:p w:rsidR="004C5990" w:rsidRDefault="000E5220">
            <w:pPr>
              <w:jc w:val="center"/>
            </w:pPr>
            <w:r>
              <w:rPr>
                <w:color w:val="000000"/>
                <w:sz w:val="24"/>
              </w:rPr>
              <w:t>101773019</w:t>
            </w:r>
          </w:p>
        </w:tc>
        <w:tc>
          <w:tcPr>
            <w:tcW w:w="1282" w:type="dxa"/>
            <w:vAlign w:val="center"/>
          </w:tcPr>
          <w:p w:rsidR="004C5990" w:rsidRDefault="000E5220">
            <w:pPr>
              <w:jc w:val="center"/>
            </w:pPr>
            <w:r>
              <w:rPr>
                <w:color w:val="000000"/>
                <w:sz w:val="24"/>
              </w:rPr>
              <w:t>17</w:t>
            </w:r>
            <w:r>
              <w:rPr>
                <w:color w:val="000000"/>
                <w:sz w:val="24"/>
              </w:rPr>
              <w:t>北辰实业</w:t>
            </w:r>
            <w:r>
              <w:rPr>
                <w:color w:val="000000"/>
                <w:sz w:val="24"/>
              </w:rPr>
              <w:t>MTN001</w:t>
            </w:r>
          </w:p>
        </w:tc>
        <w:tc>
          <w:tcPr>
            <w:tcW w:w="1763" w:type="dxa"/>
            <w:vAlign w:val="center"/>
          </w:tcPr>
          <w:p w:rsidR="004C5990" w:rsidRDefault="000E5220">
            <w:pPr>
              <w:jc w:val="right"/>
            </w:pPr>
            <w:r>
              <w:rPr>
                <w:color w:val="000000"/>
                <w:sz w:val="24"/>
              </w:rPr>
              <w:t>100,000</w:t>
            </w:r>
          </w:p>
        </w:tc>
        <w:tc>
          <w:tcPr>
            <w:tcW w:w="1843" w:type="dxa"/>
            <w:vAlign w:val="center"/>
          </w:tcPr>
          <w:p w:rsidR="004C5990" w:rsidRDefault="000E5220">
            <w:pPr>
              <w:jc w:val="right"/>
            </w:pPr>
            <w:r>
              <w:rPr>
                <w:color w:val="000000"/>
                <w:sz w:val="24"/>
              </w:rPr>
              <w:t>10,144,000.00</w:t>
            </w:r>
          </w:p>
        </w:tc>
        <w:tc>
          <w:tcPr>
            <w:tcW w:w="1493" w:type="dxa"/>
            <w:vAlign w:val="center"/>
          </w:tcPr>
          <w:p w:rsidR="004C5990" w:rsidRDefault="000E5220">
            <w:pPr>
              <w:jc w:val="right"/>
            </w:pPr>
            <w:r>
              <w:rPr>
                <w:color w:val="000000"/>
                <w:sz w:val="24"/>
              </w:rPr>
              <w:t>6.60</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144B70" w:rsidRDefault="001A59F9" w:rsidP="00144B70">
      <w:pPr>
        <w:pStyle w:val="20"/>
        <w:spacing w:before="29" w:after="0" w:line="288" w:lineRule="auto"/>
        <w:rPr>
          <w:rFonts w:eastAsiaTheme="minorEastAsia"/>
        </w:rPr>
      </w:pPr>
      <w:bookmarkStart w:id="145" w:name="_Toc361324885"/>
      <w:bookmarkStart w:id="146" w:name="_Toc35965136"/>
      <w:r w:rsidRPr="0091476E">
        <w:rPr>
          <w:rFonts w:eastAsiaTheme="minorEastAsia"/>
        </w:rPr>
        <w:t>8.7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5"/>
      <w:bookmarkEnd w:id="146"/>
    </w:p>
    <w:p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rsidR="001A59F9" w:rsidRPr="00C00EF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B3C1C" w:rsidRPr="00144B70" w:rsidRDefault="001B3C1C" w:rsidP="00144B70">
      <w:pPr>
        <w:pStyle w:val="20"/>
        <w:spacing w:before="29" w:after="0" w:line="288" w:lineRule="auto"/>
        <w:rPr>
          <w:rFonts w:eastAsiaTheme="minorEastAsia"/>
        </w:rPr>
      </w:pPr>
      <w:bookmarkStart w:id="147" w:name="_Toc35965137"/>
      <w:r w:rsidRPr="0091476E">
        <w:rPr>
          <w:rFonts w:eastAsiaTheme="minorEastAsia"/>
        </w:rPr>
        <w:t>8.8</w:t>
      </w:r>
      <w:r w:rsidRPr="0091476E">
        <w:rPr>
          <w:rFonts w:eastAsiaTheme="minorEastAsia" w:hint="eastAsia"/>
        </w:rPr>
        <w:t>报告期末按公允价值占基金资产净值比例大小排序的前五名贵金属投资明细</w:t>
      </w:r>
      <w:bookmarkEnd w:id="147"/>
    </w:p>
    <w:p w:rsidR="001B3C1C" w:rsidRPr="00530B02" w:rsidRDefault="001B3C1C" w:rsidP="00530B02">
      <w:pPr>
        <w:tabs>
          <w:tab w:val="left" w:pos="426"/>
        </w:tabs>
        <w:spacing w:before="29" w:line="288" w:lineRule="auto"/>
        <w:jc w:val="left"/>
        <w:rPr>
          <w:kern w:val="0"/>
          <w:sz w:val="24"/>
        </w:rPr>
      </w:pPr>
      <w:r w:rsidRPr="00530B02">
        <w:rPr>
          <w:kern w:val="0"/>
          <w:sz w:val="24"/>
        </w:rPr>
        <w:t>本基金本报告期末未持有贵金属。</w:t>
      </w:r>
    </w:p>
    <w:p w:rsidR="001B3C1C" w:rsidRPr="001B3C1C" w:rsidRDefault="001B3C1C"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144B70" w:rsidRDefault="001A59F9" w:rsidP="00144B70">
      <w:pPr>
        <w:pStyle w:val="20"/>
        <w:spacing w:before="29" w:after="0" w:line="288" w:lineRule="auto"/>
        <w:rPr>
          <w:rFonts w:eastAsiaTheme="minorEastAsia"/>
        </w:rPr>
      </w:pPr>
      <w:bookmarkStart w:id="148" w:name="_Toc361324886"/>
      <w:bookmarkStart w:id="149" w:name="_Toc35965138"/>
      <w:r w:rsidRPr="0091476E">
        <w:rPr>
          <w:rFonts w:eastAsiaTheme="minorEastAsia"/>
        </w:rPr>
        <w:t>8.9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8"/>
      <w:bookmarkEnd w:id="149"/>
    </w:p>
    <w:p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rsidR="001A59F9" w:rsidRPr="00F82DDC"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144B70" w:rsidRDefault="005D072B" w:rsidP="00144B70">
      <w:pPr>
        <w:pStyle w:val="20"/>
        <w:spacing w:before="29" w:after="0" w:line="288" w:lineRule="auto"/>
        <w:rPr>
          <w:rFonts w:eastAsiaTheme="minorEastAsia"/>
        </w:rPr>
      </w:pPr>
      <w:bookmarkStart w:id="150" w:name="_Toc35965139"/>
      <w:r w:rsidRPr="0091476E">
        <w:rPr>
          <w:rFonts w:eastAsiaTheme="minorEastAsia" w:hint="eastAsia"/>
        </w:rPr>
        <w:t xml:space="preserve">8.10 </w:t>
      </w:r>
      <w:r w:rsidRPr="0091476E">
        <w:rPr>
          <w:rFonts w:eastAsiaTheme="minorEastAsia" w:hint="eastAsia"/>
        </w:rPr>
        <w:t>报告期末本基金投资的股指期货交易情况说明</w:t>
      </w:r>
      <w:bookmarkEnd w:id="150"/>
    </w:p>
    <w:p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r w:rsidRPr="00530B02">
        <w:rPr>
          <w:kern w:val="0"/>
          <w:sz w:val="24"/>
        </w:rPr>
        <w:t xml:space="preserve"> </w:t>
      </w:r>
    </w:p>
    <w:p w:rsidR="005D072B" w:rsidRPr="00D564C7" w:rsidRDefault="005D072B" w:rsidP="00026C9C">
      <w:pPr>
        <w:adjustRightInd w:val="0"/>
        <w:snapToGrid w:val="0"/>
        <w:spacing w:line="360" w:lineRule="auto"/>
        <w:rPr>
          <w:rFonts w:asciiTheme="minorEastAsia" w:eastAsiaTheme="minorEastAsia" w:hAnsiTheme="minorEastAsia"/>
          <w:szCs w:val="21"/>
        </w:rPr>
      </w:pPr>
    </w:p>
    <w:p w:rsidR="00FF26CE" w:rsidRPr="00144B70" w:rsidRDefault="00FF26CE" w:rsidP="00144B70">
      <w:pPr>
        <w:pStyle w:val="20"/>
        <w:spacing w:before="29" w:after="0" w:line="288" w:lineRule="auto"/>
        <w:rPr>
          <w:rFonts w:eastAsiaTheme="minorEastAsia"/>
        </w:rPr>
      </w:pPr>
      <w:bookmarkStart w:id="151" w:name="_Toc35965140"/>
      <w:r w:rsidRPr="0091476E">
        <w:rPr>
          <w:rFonts w:eastAsiaTheme="minorEastAsia" w:hint="eastAsia"/>
        </w:rPr>
        <w:lastRenderedPageBreak/>
        <w:t>8.11</w:t>
      </w:r>
      <w:r w:rsidRPr="0091476E">
        <w:rPr>
          <w:rFonts w:eastAsiaTheme="minorEastAsia" w:hint="eastAsia"/>
        </w:rPr>
        <w:t>报告期末本基金投资的国债期货交易情况说明</w:t>
      </w:r>
      <w:bookmarkEnd w:id="151"/>
    </w:p>
    <w:p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rsidR="00986F23" w:rsidRPr="00530B02" w:rsidRDefault="00986F23" w:rsidP="00530B02">
      <w:pPr>
        <w:tabs>
          <w:tab w:val="left" w:pos="426"/>
        </w:tabs>
        <w:spacing w:before="29" w:line="288" w:lineRule="auto"/>
        <w:jc w:val="left"/>
        <w:rPr>
          <w:kern w:val="0"/>
          <w:sz w:val="24"/>
        </w:rPr>
      </w:pPr>
    </w:p>
    <w:p w:rsidR="001A59F9" w:rsidRPr="00144B70" w:rsidRDefault="001A59F9" w:rsidP="00144B70">
      <w:pPr>
        <w:pStyle w:val="20"/>
        <w:spacing w:before="29" w:after="0" w:line="288" w:lineRule="auto"/>
        <w:rPr>
          <w:rFonts w:eastAsiaTheme="minorEastAsia"/>
        </w:rPr>
      </w:pPr>
      <w:bookmarkStart w:id="152" w:name="_Toc361324887"/>
      <w:bookmarkStart w:id="153" w:name="_Toc35965141"/>
      <w:r w:rsidRPr="0091476E">
        <w:rPr>
          <w:rFonts w:eastAsiaTheme="minorEastAsia"/>
        </w:rPr>
        <w:t xml:space="preserve">8.12 </w:t>
      </w:r>
      <w:r w:rsidRPr="0091476E">
        <w:rPr>
          <w:rFonts w:eastAsiaTheme="minorEastAsia" w:hint="eastAsia"/>
        </w:rPr>
        <w:t>投资组合报告附注</w:t>
      </w:r>
      <w:bookmarkEnd w:id="152"/>
      <w:bookmarkEnd w:id="153"/>
    </w:p>
    <w:p w:rsidR="001A59F9" w:rsidRPr="003E532D" w:rsidRDefault="001A59F9" w:rsidP="003E532D">
      <w:pPr>
        <w:spacing w:before="29" w:line="288" w:lineRule="auto"/>
        <w:rPr>
          <w:kern w:val="0"/>
          <w:sz w:val="24"/>
        </w:rPr>
      </w:pPr>
      <w:r w:rsidRPr="00DB6EBF">
        <w:rPr>
          <w:b/>
          <w:kern w:val="0"/>
          <w:sz w:val="24"/>
        </w:rPr>
        <w:t>8.12.1</w:t>
      </w:r>
      <w:r w:rsidRPr="003E532D">
        <w:rPr>
          <w:kern w:val="0"/>
          <w:sz w:val="24"/>
        </w:rPr>
        <w:t>报告期内本基金投资的前十名证券的发行主体未被监管部门立案调查，在本报告编制日前一年内本基金投资的前十名证券的发行主体未受到公开谴责和处罚。</w:t>
      </w:r>
    </w:p>
    <w:p w:rsidR="003E532D" w:rsidRPr="003E532D" w:rsidRDefault="001A59F9" w:rsidP="003E532D">
      <w:pPr>
        <w:spacing w:before="29" w:line="288" w:lineRule="auto"/>
        <w:rPr>
          <w:kern w:val="0"/>
          <w:sz w:val="24"/>
        </w:rPr>
      </w:pPr>
      <w:r w:rsidRPr="00DB6EBF">
        <w:rPr>
          <w:b/>
          <w:kern w:val="0"/>
          <w:sz w:val="24"/>
        </w:rPr>
        <w:t>8.12.2</w:t>
      </w:r>
      <w:r w:rsidRPr="003E532D">
        <w:rPr>
          <w:kern w:val="0"/>
          <w:sz w:val="24"/>
        </w:rPr>
        <w:t>本基金投资的前十名股票中，没有超出基金合同规定的备选股票库之外的股票。</w:t>
      </w:r>
    </w:p>
    <w:p w:rsidR="001A59F9" w:rsidRPr="0091476E" w:rsidRDefault="001A59F9" w:rsidP="0091476E">
      <w:pPr>
        <w:spacing w:before="29" w:line="288" w:lineRule="auto"/>
        <w:rPr>
          <w:rFonts w:eastAsiaTheme="minorEastAsia"/>
          <w:b/>
          <w:sz w:val="24"/>
        </w:rPr>
      </w:pPr>
      <w:r w:rsidRPr="0091476E">
        <w:rPr>
          <w:rFonts w:eastAsiaTheme="minorEastAsia"/>
          <w:b/>
          <w:sz w:val="24"/>
        </w:rPr>
        <w:t>8.12.3</w:t>
      </w:r>
      <w:r w:rsidRPr="0091476E">
        <w:rPr>
          <w:rFonts w:eastAsiaTheme="minorEastAsia" w:hint="eastAsia"/>
          <w:b/>
          <w:sz w:val="24"/>
        </w:rPr>
        <w:t>期末其他各项资产构成</w:t>
      </w:r>
    </w:p>
    <w:p w:rsidR="001A59F9" w:rsidRPr="00406F2D" w:rsidRDefault="00D842DD" w:rsidP="00406F2D">
      <w:pPr>
        <w:autoSpaceDE w:val="0"/>
        <w:autoSpaceDN w:val="0"/>
        <w:adjustRightInd w:val="0"/>
        <w:spacing w:before="29" w:line="288" w:lineRule="auto"/>
        <w:ind w:left="15"/>
        <w:jc w:val="right"/>
        <w:rPr>
          <w:bCs/>
          <w:color w:val="000000"/>
          <w:sz w:val="24"/>
        </w:rPr>
      </w:pPr>
      <w:r>
        <w:rPr>
          <w:rFonts w:hint="eastAsia"/>
          <w:bCs/>
          <w:color w:val="000000"/>
          <w:sz w:val="24"/>
        </w:rPr>
        <w:t>金额</w:t>
      </w:r>
      <w:r w:rsidR="001A59F9"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rsidTr="006D141C">
        <w:tc>
          <w:tcPr>
            <w:tcW w:w="765" w:type="dxa"/>
            <w:vAlign w:val="center"/>
          </w:tcPr>
          <w:p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81,752.54</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14,618,298.32</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1,545,367.08</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20,046,149.40</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tcPr>
          <w:p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rsidTr="006A1E60">
        <w:tc>
          <w:tcPr>
            <w:tcW w:w="765" w:type="dxa"/>
            <w:vAlign w:val="center"/>
          </w:tcPr>
          <w:p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36,291,567.34</w:t>
            </w:r>
          </w:p>
        </w:tc>
      </w:tr>
    </w:tbl>
    <w:p w:rsidR="001A59F9" w:rsidRPr="00D564C7"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8.12.4</w:t>
      </w:r>
      <w:r w:rsidRPr="0091476E">
        <w:rPr>
          <w:rFonts w:eastAsiaTheme="minorEastAsia" w:hint="eastAsia"/>
          <w:b/>
          <w:sz w:val="24"/>
        </w:rPr>
        <w:t>期末持有的处于转股期的可转换债券明细</w:t>
      </w:r>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8"/>
        <w:gridCol w:w="1729"/>
        <w:gridCol w:w="1658"/>
        <w:gridCol w:w="2508"/>
        <w:gridCol w:w="1462"/>
      </w:tblGrid>
      <w:tr w:rsidR="001A59F9" w:rsidRPr="00D564C7" w:rsidTr="00431763">
        <w:trPr>
          <w:jc w:val="center"/>
        </w:trPr>
        <w:tc>
          <w:tcPr>
            <w:tcW w:w="18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29"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65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2508" w:type="dxa"/>
            <w:vAlign w:val="center"/>
          </w:tcPr>
          <w:p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62" w:type="dxa"/>
            <w:vAlign w:val="center"/>
          </w:tcPr>
          <w:p w:rsidR="001A59F9" w:rsidRPr="000C342B" w:rsidRDefault="00684F99" w:rsidP="000C342B">
            <w:pPr>
              <w:widowControl/>
              <w:autoSpaceDE w:val="0"/>
              <w:autoSpaceDN w:val="0"/>
              <w:spacing w:before="29" w:line="288" w:lineRule="auto"/>
              <w:ind w:right="-15"/>
              <w:jc w:val="center"/>
              <w:textAlignment w:val="bottom"/>
              <w:rPr>
                <w:color w:val="000000"/>
                <w:sz w:val="24"/>
              </w:rPr>
            </w:pPr>
            <w:r w:rsidRPr="007F52FA">
              <w:rPr>
                <w:rFonts w:eastAsiaTheme="minorEastAsia"/>
                <w:color w:val="000000"/>
                <w:sz w:val="24"/>
              </w:rPr>
              <w:t>占基金资产净值比例</w:t>
            </w:r>
            <w:r w:rsidRPr="007F52FA">
              <w:rPr>
                <w:color w:val="000000"/>
                <w:kern w:val="0"/>
                <w:sz w:val="24"/>
              </w:rPr>
              <w:t>（％）</w:t>
            </w:r>
          </w:p>
        </w:tc>
      </w:tr>
      <w:tr w:rsidR="004C5990">
        <w:trPr>
          <w:jc w:val="center"/>
        </w:trPr>
        <w:tc>
          <w:tcPr>
            <w:tcW w:w="1808" w:type="dxa"/>
            <w:vAlign w:val="center"/>
          </w:tcPr>
          <w:p w:rsidR="004C5990" w:rsidRDefault="000E5220">
            <w:pPr>
              <w:jc w:val="center"/>
            </w:pPr>
            <w:r>
              <w:rPr>
                <w:color w:val="000000"/>
                <w:sz w:val="24"/>
              </w:rPr>
              <w:t>1</w:t>
            </w:r>
          </w:p>
        </w:tc>
        <w:tc>
          <w:tcPr>
            <w:tcW w:w="1729" w:type="dxa"/>
            <w:vAlign w:val="center"/>
          </w:tcPr>
          <w:p w:rsidR="004C5990" w:rsidRDefault="000E5220">
            <w:pPr>
              <w:jc w:val="center"/>
            </w:pPr>
            <w:r>
              <w:rPr>
                <w:color w:val="000000"/>
                <w:sz w:val="24"/>
              </w:rPr>
              <w:t>110053</w:t>
            </w:r>
          </w:p>
        </w:tc>
        <w:tc>
          <w:tcPr>
            <w:tcW w:w="1658" w:type="dxa"/>
            <w:vAlign w:val="center"/>
          </w:tcPr>
          <w:p w:rsidR="004C5990" w:rsidRDefault="000E5220">
            <w:pPr>
              <w:jc w:val="center"/>
            </w:pPr>
            <w:r>
              <w:rPr>
                <w:color w:val="000000"/>
                <w:sz w:val="24"/>
              </w:rPr>
              <w:t>苏银转债</w:t>
            </w:r>
          </w:p>
        </w:tc>
        <w:tc>
          <w:tcPr>
            <w:tcW w:w="2508" w:type="dxa"/>
            <w:vAlign w:val="center"/>
          </w:tcPr>
          <w:p w:rsidR="004C5990" w:rsidRDefault="000E5220">
            <w:pPr>
              <w:jc w:val="right"/>
            </w:pPr>
            <w:r>
              <w:rPr>
                <w:color w:val="000000"/>
                <w:sz w:val="24"/>
              </w:rPr>
              <w:t>6,166,496.70</w:t>
            </w:r>
          </w:p>
        </w:tc>
        <w:tc>
          <w:tcPr>
            <w:tcW w:w="1462" w:type="dxa"/>
            <w:vAlign w:val="center"/>
          </w:tcPr>
          <w:p w:rsidR="004C5990" w:rsidRDefault="000E5220">
            <w:pPr>
              <w:jc w:val="right"/>
            </w:pPr>
            <w:r>
              <w:rPr>
                <w:color w:val="000000"/>
                <w:sz w:val="24"/>
              </w:rPr>
              <w:t>4.01</w:t>
            </w:r>
          </w:p>
        </w:tc>
      </w:tr>
      <w:tr w:rsidR="004C5990">
        <w:trPr>
          <w:jc w:val="center"/>
        </w:trPr>
        <w:tc>
          <w:tcPr>
            <w:tcW w:w="1808" w:type="dxa"/>
            <w:vAlign w:val="center"/>
          </w:tcPr>
          <w:p w:rsidR="004C5990" w:rsidRDefault="000E5220">
            <w:pPr>
              <w:jc w:val="center"/>
            </w:pPr>
            <w:r>
              <w:rPr>
                <w:color w:val="000000"/>
                <w:sz w:val="24"/>
              </w:rPr>
              <w:t>2</w:t>
            </w:r>
          </w:p>
        </w:tc>
        <w:tc>
          <w:tcPr>
            <w:tcW w:w="1729" w:type="dxa"/>
            <w:vAlign w:val="center"/>
          </w:tcPr>
          <w:p w:rsidR="004C5990" w:rsidRDefault="000E5220">
            <w:pPr>
              <w:jc w:val="center"/>
            </w:pPr>
            <w:r>
              <w:rPr>
                <w:color w:val="000000"/>
                <w:sz w:val="24"/>
              </w:rPr>
              <w:t>128053</w:t>
            </w:r>
          </w:p>
        </w:tc>
        <w:tc>
          <w:tcPr>
            <w:tcW w:w="1658" w:type="dxa"/>
            <w:vAlign w:val="center"/>
          </w:tcPr>
          <w:p w:rsidR="004C5990" w:rsidRDefault="000E5220">
            <w:pPr>
              <w:jc w:val="center"/>
            </w:pPr>
            <w:r>
              <w:rPr>
                <w:color w:val="000000"/>
                <w:sz w:val="24"/>
              </w:rPr>
              <w:t>尚荣转债</w:t>
            </w:r>
          </w:p>
        </w:tc>
        <w:tc>
          <w:tcPr>
            <w:tcW w:w="2508" w:type="dxa"/>
            <w:vAlign w:val="center"/>
          </w:tcPr>
          <w:p w:rsidR="004C5990" w:rsidRDefault="000E5220">
            <w:pPr>
              <w:jc w:val="right"/>
            </w:pPr>
            <w:r>
              <w:rPr>
                <w:color w:val="000000"/>
                <w:sz w:val="24"/>
              </w:rPr>
              <w:t>4,674,417.16</w:t>
            </w:r>
          </w:p>
        </w:tc>
        <w:tc>
          <w:tcPr>
            <w:tcW w:w="1462" w:type="dxa"/>
            <w:vAlign w:val="center"/>
          </w:tcPr>
          <w:p w:rsidR="004C5990" w:rsidRDefault="000E5220">
            <w:pPr>
              <w:jc w:val="right"/>
            </w:pPr>
            <w:r>
              <w:rPr>
                <w:color w:val="000000"/>
                <w:sz w:val="24"/>
              </w:rPr>
              <w:t>3.04</w:t>
            </w:r>
          </w:p>
        </w:tc>
      </w:tr>
      <w:tr w:rsidR="004C5990">
        <w:trPr>
          <w:jc w:val="center"/>
        </w:trPr>
        <w:tc>
          <w:tcPr>
            <w:tcW w:w="1808" w:type="dxa"/>
            <w:vAlign w:val="center"/>
          </w:tcPr>
          <w:p w:rsidR="004C5990" w:rsidRDefault="000E5220">
            <w:pPr>
              <w:jc w:val="center"/>
            </w:pPr>
            <w:r>
              <w:rPr>
                <w:color w:val="000000"/>
                <w:sz w:val="24"/>
              </w:rPr>
              <w:t>3</w:t>
            </w:r>
          </w:p>
        </w:tc>
        <w:tc>
          <w:tcPr>
            <w:tcW w:w="1729" w:type="dxa"/>
            <w:vAlign w:val="center"/>
          </w:tcPr>
          <w:p w:rsidR="004C5990" w:rsidRDefault="000E5220">
            <w:pPr>
              <w:jc w:val="center"/>
            </w:pPr>
            <w:r>
              <w:rPr>
                <w:color w:val="000000"/>
                <w:sz w:val="24"/>
              </w:rPr>
              <w:t>128016</w:t>
            </w:r>
          </w:p>
        </w:tc>
        <w:tc>
          <w:tcPr>
            <w:tcW w:w="1658" w:type="dxa"/>
            <w:vAlign w:val="center"/>
          </w:tcPr>
          <w:p w:rsidR="004C5990" w:rsidRDefault="000E5220">
            <w:pPr>
              <w:jc w:val="center"/>
            </w:pPr>
            <w:r>
              <w:rPr>
                <w:color w:val="000000"/>
                <w:sz w:val="24"/>
              </w:rPr>
              <w:t>雨虹转债</w:t>
            </w:r>
          </w:p>
        </w:tc>
        <w:tc>
          <w:tcPr>
            <w:tcW w:w="2508" w:type="dxa"/>
            <w:vAlign w:val="center"/>
          </w:tcPr>
          <w:p w:rsidR="004C5990" w:rsidRDefault="000E5220">
            <w:pPr>
              <w:jc w:val="right"/>
            </w:pPr>
            <w:r>
              <w:rPr>
                <w:color w:val="000000"/>
                <w:sz w:val="24"/>
              </w:rPr>
              <w:t>4,161,140.55</w:t>
            </w:r>
          </w:p>
        </w:tc>
        <w:tc>
          <w:tcPr>
            <w:tcW w:w="1462" w:type="dxa"/>
            <w:vAlign w:val="center"/>
          </w:tcPr>
          <w:p w:rsidR="004C5990" w:rsidRDefault="000E5220">
            <w:pPr>
              <w:jc w:val="right"/>
            </w:pPr>
            <w:r>
              <w:rPr>
                <w:color w:val="000000"/>
                <w:sz w:val="24"/>
              </w:rPr>
              <w:t>2.71</w:t>
            </w:r>
          </w:p>
        </w:tc>
      </w:tr>
      <w:tr w:rsidR="004C5990">
        <w:trPr>
          <w:jc w:val="center"/>
        </w:trPr>
        <w:tc>
          <w:tcPr>
            <w:tcW w:w="1808" w:type="dxa"/>
            <w:vAlign w:val="center"/>
          </w:tcPr>
          <w:p w:rsidR="004C5990" w:rsidRDefault="000E5220">
            <w:pPr>
              <w:jc w:val="center"/>
            </w:pPr>
            <w:r>
              <w:rPr>
                <w:color w:val="000000"/>
                <w:sz w:val="24"/>
              </w:rPr>
              <w:t>4</w:t>
            </w:r>
          </w:p>
        </w:tc>
        <w:tc>
          <w:tcPr>
            <w:tcW w:w="1729" w:type="dxa"/>
            <w:vAlign w:val="center"/>
          </w:tcPr>
          <w:p w:rsidR="004C5990" w:rsidRDefault="000E5220">
            <w:pPr>
              <w:jc w:val="center"/>
            </w:pPr>
            <w:r>
              <w:rPr>
                <w:color w:val="000000"/>
                <w:sz w:val="24"/>
              </w:rPr>
              <w:t>113534</w:t>
            </w:r>
          </w:p>
        </w:tc>
        <w:tc>
          <w:tcPr>
            <w:tcW w:w="1658" w:type="dxa"/>
            <w:vAlign w:val="center"/>
          </w:tcPr>
          <w:p w:rsidR="004C5990" w:rsidRDefault="000E5220">
            <w:pPr>
              <w:jc w:val="center"/>
            </w:pPr>
            <w:r>
              <w:rPr>
                <w:color w:val="000000"/>
                <w:sz w:val="24"/>
              </w:rPr>
              <w:t>鼎胜转债</w:t>
            </w:r>
          </w:p>
        </w:tc>
        <w:tc>
          <w:tcPr>
            <w:tcW w:w="2508" w:type="dxa"/>
            <w:vAlign w:val="center"/>
          </w:tcPr>
          <w:p w:rsidR="004C5990" w:rsidRDefault="000E5220">
            <w:pPr>
              <w:jc w:val="right"/>
            </w:pPr>
            <w:r>
              <w:rPr>
                <w:color w:val="000000"/>
                <w:sz w:val="24"/>
              </w:rPr>
              <w:t>3,080,056.40</w:t>
            </w:r>
          </w:p>
        </w:tc>
        <w:tc>
          <w:tcPr>
            <w:tcW w:w="1462" w:type="dxa"/>
            <w:vAlign w:val="center"/>
          </w:tcPr>
          <w:p w:rsidR="004C5990" w:rsidRDefault="000E5220">
            <w:pPr>
              <w:jc w:val="right"/>
            </w:pPr>
            <w:r>
              <w:rPr>
                <w:color w:val="000000"/>
                <w:sz w:val="24"/>
              </w:rPr>
              <w:t>2.00</w:t>
            </w:r>
          </w:p>
        </w:tc>
      </w:tr>
      <w:tr w:rsidR="004C5990">
        <w:trPr>
          <w:jc w:val="center"/>
        </w:trPr>
        <w:tc>
          <w:tcPr>
            <w:tcW w:w="1808" w:type="dxa"/>
            <w:vAlign w:val="center"/>
          </w:tcPr>
          <w:p w:rsidR="004C5990" w:rsidRDefault="000E5220">
            <w:pPr>
              <w:jc w:val="center"/>
            </w:pPr>
            <w:r>
              <w:rPr>
                <w:color w:val="000000"/>
                <w:sz w:val="24"/>
              </w:rPr>
              <w:t>5</w:t>
            </w:r>
          </w:p>
        </w:tc>
        <w:tc>
          <w:tcPr>
            <w:tcW w:w="1729" w:type="dxa"/>
            <w:vAlign w:val="center"/>
          </w:tcPr>
          <w:p w:rsidR="004C5990" w:rsidRDefault="000E5220">
            <w:pPr>
              <w:jc w:val="center"/>
            </w:pPr>
            <w:r>
              <w:rPr>
                <w:color w:val="000000"/>
                <w:sz w:val="24"/>
              </w:rPr>
              <w:t>113525</w:t>
            </w:r>
          </w:p>
        </w:tc>
        <w:tc>
          <w:tcPr>
            <w:tcW w:w="1658" w:type="dxa"/>
            <w:vAlign w:val="center"/>
          </w:tcPr>
          <w:p w:rsidR="004C5990" w:rsidRDefault="000E5220">
            <w:pPr>
              <w:jc w:val="center"/>
            </w:pPr>
            <w:r>
              <w:rPr>
                <w:color w:val="000000"/>
                <w:sz w:val="24"/>
              </w:rPr>
              <w:t>台华转债</w:t>
            </w:r>
          </w:p>
        </w:tc>
        <w:tc>
          <w:tcPr>
            <w:tcW w:w="2508" w:type="dxa"/>
            <w:vAlign w:val="center"/>
          </w:tcPr>
          <w:p w:rsidR="004C5990" w:rsidRDefault="000E5220">
            <w:pPr>
              <w:jc w:val="right"/>
            </w:pPr>
            <w:r>
              <w:rPr>
                <w:color w:val="000000"/>
                <w:sz w:val="24"/>
              </w:rPr>
              <w:t>3,020,083.20</w:t>
            </w:r>
          </w:p>
        </w:tc>
        <w:tc>
          <w:tcPr>
            <w:tcW w:w="1462" w:type="dxa"/>
            <w:vAlign w:val="center"/>
          </w:tcPr>
          <w:p w:rsidR="004C5990" w:rsidRDefault="000E5220">
            <w:pPr>
              <w:jc w:val="right"/>
            </w:pPr>
            <w:r>
              <w:rPr>
                <w:color w:val="000000"/>
                <w:sz w:val="24"/>
              </w:rPr>
              <w:t>1.96</w:t>
            </w:r>
          </w:p>
        </w:tc>
      </w:tr>
      <w:tr w:rsidR="004C5990">
        <w:trPr>
          <w:jc w:val="center"/>
        </w:trPr>
        <w:tc>
          <w:tcPr>
            <w:tcW w:w="1808" w:type="dxa"/>
            <w:vAlign w:val="center"/>
          </w:tcPr>
          <w:p w:rsidR="004C5990" w:rsidRDefault="000E5220">
            <w:pPr>
              <w:jc w:val="center"/>
            </w:pPr>
            <w:r>
              <w:rPr>
                <w:color w:val="000000"/>
                <w:sz w:val="24"/>
              </w:rPr>
              <w:t>6</w:t>
            </w:r>
          </w:p>
        </w:tc>
        <w:tc>
          <w:tcPr>
            <w:tcW w:w="1729" w:type="dxa"/>
            <w:vAlign w:val="center"/>
          </w:tcPr>
          <w:p w:rsidR="004C5990" w:rsidRDefault="000E5220">
            <w:pPr>
              <w:jc w:val="center"/>
            </w:pPr>
            <w:r>
              <w:rPr>
                <w:color w:val="000000"/>
                <w:sz w:val="24"/>
              </w:rPr>
              <w:t>128044</w:t>
            </w:r>
          </w:p>
        </w:tc>
        <w:tc>
          <w:tcPr>
            <w:tcW w:w="1658" w:type="dxa"/>
            <w:vAlign w:val="center"/>
          </w:tcPr>
          <w:p w:rsidR="004C5990" w:rsidRDefault="000E5220">
            <w:pPr>
              <w:jc w:val="center"/>
            </w:pPr>
            <w:r>
              <w:rPr>
                <w:color w:val="000000"/>
                <w:sz w:val="24"/>
              </w:rPr>
              <w:t>岭南转债</w:t>
            </w:r>
          </w:p>
        </w:tc>
        <w:tc>
          <w:tcPr>
            <w:tcW w:w="2508" w:type="dxa"/>
            <w:vAlign w:val="center"/>
          </w:tcPr>
          <w:p w:rsidR="004C5990" w:rsidRDefault="000E5220">
            <w:pPr>
              <w:jc w:val="right"/>
            </w:pPr>
            <w:r>
              <w:rPr>
                <w:color w:val="000000"/>
                <w:sz w:val="24"/>
              </w:rPr>
              <w:t>2,927,802.50</w:t>
            </w:r>
          </w:p>
        </w:tc>
        <w:tc>
          <w:tcPr>
            <w:tcW w:w="1462" w:type="dxa"/>
            <w:vAlign w:val="center"/>
          </w:tcPr>
          <w:p w:rsidR="004C5990" w:rsidRDefault="000E5220">
            <w:pPr>
              <w:jc w:val="right"/>
            </w:pPr>
            <w:r>
              <w:rPr>
                <w:color w:val="000000"/>
                <w:sz w:val="24"/>
              </w:rPr>
              <w:t>1.90</w:t>
            </w:r>
          </w:p>
        </w:tc>
      </w:tr>
      <w:tr w:rsidR="004C5990">
        <w:trPr>
          <w:jc w:val="center"/>
        </w:trPr>
        <w:tc>
          <w:tcPr>
            <w:tcW w:w="1808" w:type="dxa"/>
            <w:vAlign w:val="center"/>
          </w:tcPr>
          <w:p w:rsidR="004C5990" w:rsidRDefault="000E5220">
            <w:pPr>
              <w:jc w:val="center"/>
            </w:pPr>
            <w:r>
              <w:rPr>
                <w:color w:val="000000"/>
                <w:sz w:val="24"/>
              </w:rPr>
              <w:t>7</w:t>
            </w:r>
          </w:p>
        </w:tc>
        <w:tc>
          <w:tcPr>
            <w:tcW w:w="1729" w:type="dxa"/>
            <w:vAlign w:val="center"/>
          </w:tcPr>
          <w:p w:rsidR="004C5990" w:rsidRDefault="000E5220">
            <w:pPr>
              <w:jc w:val="center"/>
            </w:pPr>
            <w:r>
              <w:rPr>
                <w:color w:val="000000"/>
                <w:sz w:val="24"/>
              </w:rPr>
              <w:t>113017</w:t>
            </w:r>
          </w:p>
        </w:tc>
        <w:tc>
          <w:tcPr>
            <w:tcW w:w="1658" w:type="dxa"/>
            <w:vAlign w:val="center"/>
          </w:tcPr>
          <w:p w:rsidR="004C5990" w:rsidRDefault="000E5220">
            <w:pPr>
              <w:jc w:val="center"/>
            </w:pPr>
            <w:r>
              <w:rPr>
                <w:color w:val="000000"/>
                <w:sz w:val="24"/>
              </w:rPr>
              <w:t>吉视转债</w:t>
            </w:r>
          </w:p>
        </w:tc>
        <w:tc>
          <w:tcPr>
            <w:tcW w:w="2508" w:type="dxa"/>
            <w:vAlign w:val="center"/>
          </w:tcPr>
          <w:p w:rsidR="004C5990" w:rsidRDefault="000E5220">
            <w:pPr>
              <w:jc w:val="right"/>
            </w:pPr>
            <w:r>
              <w:rPr>
                <w:color w:val="000000"/>
                <w:sz w:val="24"/>
              </w:rPr>
              <w:t>1,922,986.80</w:t>
            </w:r>
          </w:p>
        </w:tc>
        <w:tc>
          <w:tcPr>
            <w:tcW w:w="1462" w:type="dxa"/>
            <w:vAlign w:val="center"/>
          </w:tcPr>
          <w:p w:rsidR="004C5990" w:rsidRDefault="000E5220">
            <w:pPr>
              <w:jc w:val="right"/>
            </w:pPr>
            <w:r>
              <w:rPr>
                <w:color w:val="000000"/>
                <w:sz w:val="24"/>
              </w:rPr>
              <w:t>1.25</w:t>
            </w:r>
          </w:p>
        </w:tc>
      </w:tr>
      <w:tr w:rsidR="004C5990">
        <w:trPr>
          <w:jc w:val="center"/>
        </w:trPr>
        <w:tc>
          <w:tcPr>
            <w:tcW w:w="1808" w:type="dxa"/>
            <w:vAlign w:val="center"/>
          </w:tcPr>
          <w:p w:rsidR="004C5990" w:rsidRDefault="000E5220">
            <w:pPr>
              <w:jc w:val="center"/>
            </w:pPr>
            <w:r>
              <w:rPr>
                <w:color w:val="000000"/>
                <w:sz w:val="24"/>
              </w:rPr>
              <w:t>8</w:t>
            </w:r>
          </w:p>
        </w:tc>
        <w:tc>
          <w:tcPr>
            <w:tcW w:w="1729" w:type="dxa"/>
            <w:vAlign w:val="center"/>
          </w:tcPr>
          <w:p w:rsidR="004C5990" w:rsidRDefault="000E5220">
            <w:pPr>
              <w:jc w:val="center"/>
            </w:pPr>
            <w:r>
              <w:rPr>
                <w:color w:val="000000"/>
                <w:sz w:val="24"/>
              </w:rPr>
              <w:t>113505</w:t>
            </w:r>
          </w:p>
        </w:tc>
        <w:tc>
          <w:tcPr>
            <w:tcW w:w="1658" w:type="dxa"/>
            <w:vAlign w:val="center"/>
          </w:tcPr>
          <w:p w:rsidR="004C5990" w:rsidRDefault="000E5220">
            <w:pPr>
              <w:jc w:val="center"/>
            </w:pPr>
            <w:r>
              <w:rPr>
                <w:color w:val="000000"/>
                <w:sz w:val="24"/>
              </w:rPr>
              <w:t>杭电转债</w:t>
            </w:r>
          </w:p>
        </w:tc>
        <w:tc>
          <w:tcPr>
            <w:tcW w:w="2508" w:type="dxa"/>
            <w:vAlign w:val="center"/>
          </w:tcPr>
          <w:p w:rsidR="004C5990" w:rsidRDefault="000E5220">
            <w:pPr>
              <w:jc w:val="right"/>
            </w:pPr>
            <w:r>
              <w:rPr>
                <w:color w:val="000000"/>
                <w:sz w:val="24"/>
              </w:rPr>
              <w:t>1,483,175.00</w:t>
            </w:r>
          </w:p>
        </w:tc>
        <w:tc>
          <w:tcPr>
            <w:tcW w:w="1462" w:type="dxa"/>
            <w:vAlign w:val="center"/>
          </w:tcPr>
          <w:p w:rsidR="004C5990" w:rsidRDefault="000E5220">
            <w:pPr>
              <w:jc w:val="right"/>
            </w:pPr>
            <w:r>
              <w:rPr>
                <w:color w:val="000000"/>
                <w:sz w:val="24"/>
              </w:rPr>
              <w:t>0.96</w:t>
            </w:r>
          </w:p>
        </w:tc>
      </w:tr>
      <w:tr w:rsidR="004C5990">
        <w:trPr>
          <w:jc w:val="center"/>
        </w:trPr>
        <w:tc>
          <w:tcPr>
            <w:tcW w:w="1808" w:type="dxa"/>
            <w:vAlign w:val="center"/>
          </w:tcPr>
          <w:p w:rsidR="004C5990" w:rsidRDefault="000E5220">
            <w:pPr>
              <w:jc w:val="center"/>
            </w:pPr>
            <w:r>
              <w:rPr>
                <w:color w:val="000000"/>
                <w:sz w:val="24"/>
              </w:rPr>
              <w:t>9</w:t>
            </w:r>
          </w:p>
        </w:tc>
        <w:tc>
          <w:tcPr>
            <w:tcW w:w="1729" w:type="dxa"/>
            <w:vAlign w:val="center"/>
          </w:tcPr>
          <w:p w:rsidR="004C5990" w:rsidRDefault="000E5220">
            <w:pPr>
              <w:jc w:val="center"/>
            </w:pPr>
            <w:r>
              <w:rPr>
                <w:color w:val="000000"/>
                <w:sz w:val="24"/>
              </w:rPr>
              <w:t>123004</w:t>
            </w:r>
          </w:p>
        </w:tc>
        <w:tc>
          <w:tcPr>
            <w:tcW w:w="1658" w:type="dxa"/>
            <w:vAlign w:val="center"/>
          </w:tcPr>
          <w:p w:rsidR="004C5990" w:rsidRDefault="000E5220">
            <w:pPr>
              <w:jc w:val="center"/>
            </w:pPr>
            <w:r>
              <w:rPr>
                <w:color w:val="000000"/>
                <w:sz w:val="24"/>
              </w:rPr>
              <w:t>铁汉转债</w:t>
            </w:r>
          </w:p>
        </w:tc>
        <w:tc>
          <w:tcPr>
            <w:tcW w:w="2508" w:type="dxa"/>
            <w:vAlign w:val="center"/>
          </w:tcPr>
          <w:p w:rsidR="004C5990" w:rsidRDefault="000E5220">
            <w:pPr>
              <w:jc w:val="right"/>
            </w:pPr>
            <w:r>
              <w:rPr>
                <w:color w:val="000000"/>
                <w:sz w:val="24"/>
              </w:rPr>
              <w:t>1,473,455.21</w:t>
            </w:r>
          </w:p>
        </w:tc>
        <w:tc>
          <w:tcPr>
            <w:tcW w:w="1462" w:type="dxa"/>
            <w:vAlign w:val="center"/>
          </w:tcPr>
          <w:p w:rsidR="004C5990" w:rsidRDefault="000E5220">
            <w:pPr>
              <w:jc w:val="right"/>
            </w:pPr>
            <w:r>
              <w:rPr>
                <w:color w:val="000000"/>
                <w:sz w:val="24"/>
              </w:rPr>
              <w:t>0.96</w:t>
            </w:r>
          </w:p>
        </w:tc>
      </w:tr>
      <w:tr w:rsidR="004C5990">
        <w:trPr>
          <w:jc w:val="center"/>
        </w:trPr>
        <w:tc>
          <w:tcPr>
            <w:tcW w:w="1808" w:type="dxa"/>
            <w:vAlign w:val="center"/>
          </w:tcPr>
          <w:p w:rsidR="004C5990" w:rsidRDefault="000E5220">
            <w:pPr>
              <w:jc w:val="center"/>
            </w:pPr>
            <w:r>
              <w:rPr>
                <w:color w:val="000000"/>
                <w:sz w:val="24"/>
              </w:rPr>
              <w:t>10</w:t>
            </w:r>
          </w:p>
        </w:tc>
        <w:tc>
          <w:tcPr>
            <w:tcW w:w="1729" w:type="dxa"/>
            <w:vAlign w:val="center"/>
          </w:tcPr>
          <w:p w:rsidR="004C5990" w:rsidRDefault="000E5220">
            <w:pPr>
              <w:jc w:val="center"/>
            </w:pPr>
            <w:r>
              <w:rPr>
                <w:color w:val="000000"/>
                <w:sz w:val="24"/>
              </w:rPr>
              <w:t>123023</w:t>
            </w:r>
          </w:p>
        </w:tc>
        <w:tc>
          <w:tcPr>
            <w:tcW w:w="1658" w:type="dxa"/>
            <w:vAlign w:val="center"/>
          </w:tcPr>
          <w:p w:rsidR="004C5990" w:rsidRDefault="000E5220">
            <w:pPr>
              <w:jc w:val="center"/>
            </w:pPr>
            <w:r>
              <w:rPr>
                <w:color w:val="000000"/>
                <w:sz w:val="24"/>
              </w:rPr>
              <w:t>迪森转债</w:t>
            </w:r>
          </w:p>
        </w:tc>
        <w:tc>
          <w:tcPr>
            <w:tcW w:w="2508" w:type="dxa"/>
            <w:vAlign w:val="center"/>
          </w:tcPr>
          <w:p w:rsidR="004C5990" w:rsidRDefault="000E5220">
            <w:pPr>
              <w:jc w:val="right"/>
            </w:pPr>
            <w:r>
              <w:rPr>
                <w:color w:val="000000"/>
                <w:sz w:val="24"/>
              </w:rPr>
              <w:t>1,461,183.00</w:t>
            </w:r>
          </w:p>
        </w:tc>
        <w:tc>
          <w:tcPr>
            <w:tcW w:w="1462" w:type="dxa"/>
            <w:vAlign w:val="center"/>
          </w:tcPr>
          <w:p w:rsidR="004C5990" w:rsidRDefault="000E5220">
            <w:pPr>
              <w:jc w:val="right"/>
            </w:pPr>
            <w:r>
              <w:rPr>
                <w:color w:val="000000"/>
                <w:sz w:val="24"/>
              </w:rPr>
              <w:t>0.95</w:t>
            </w:r>
          </w:p>
        </w:tc>
      </w:tr>
      <w:tr w:rsidR="004C5990">
        <w:trPr>
          <w:jc w:val="center"/>
        </w:trPr>
        <w:tc>
          <w:tcPr>
            <w:tcW w:w="1808" w:type="dxa"/>
            <w:vAlign w:val="center"/>
          </w:tcPr>
          <w:p w:rsidR="004C5990" w:rsidRDefault="000E5220">
            <w:pPr>
              <w:jc w:val="center"/>
            </w:pPr>
            <w:r>
              <w:rPr>
                <w:color w:val="000000"/>
                <w:sz w:val="24"/>
              </w:rPr>
              <w:t>11</w:t>
            </w:r>
          </w:p>
        </w:tc>
        <w:tc>
          <w:tcPr>
            <w:tcW w:w="1729" w:type="dxa"/>
            <w:vAlign w:val="center"/>
          </w:tcPr>
          <w:p w:rsidR="004C5990" w:rsidRDefault="000E5220">
            <w:pPr>
              <w:jc w:val="center"/>
            </w:pPr>
            <w:r>
              <w:rPr>
                <w:color w:val="000000"/>
                <w:sz w:val="24"/>
              </w:rPr>
              <w:t>113511</w:t>
            </w:r>
          </w:p>
        </w:tc>
        <w:tc>
          <w:tcPr>
            <w:tcW w:w="1658" w:type="dxa"/>
            <w:vAlign w:val="center"/>
          </w:tcPr>
          <w:p w:rsidR="004C5990" w:rsidRDefault="000E5220">
            <w:pPr>
              <w:jc w:val="center"/>
            </w:pPr>
            <w:r>
              <w:rPr>
                <w:color w:val="000000"/>
                <w:sz w:val="24"/>
              </w:rPr>
              <w:t>千禾转债</w:t>
            </w:r>
          </w:p>
        </w:tc>
        <w:tc>
          <w:tcPr>
            <w:tcW w:w="2508" w:type="dxa"/>
            <w:vAlign w:val="center"/>
          </w:tcPr>
          <w:p w:rsidR="004C5990" w:rsidRDefault="000E5220">
            <w:pPr>
              <w:jc w:val="right"/>
            </w:pPr>
            <w:r>
              <w:rPr>
                <w:color w:val="000000"/>
                <w:sz w:val="24"/>
              </w:rPr>
              <w:t>767,604.40</w:t>
            </w:r>
          </w:p>
        </w:tc>
        <w:tc>
          <w:tcPr>
            <w:tcW w:w="1462" w:type="dxa"/>
            <w:vAlign w:val="center"/>
          </w:tcPr>
          <w:p w:rsidR="004C5990" w:rsidRDefault="000E5220">
            <w:pPr>
              <w:jc w:val="right"/>
            </w:pPr>
            <w:r>
              <w:rPr>
                <w:color w:val="000000"/>
                <w:sz w:val="24"/>
              </w:rPr>
              <w:t>0.50</w:t>
            </w:r>
          </w:p>
        </w:tc>
      </w:tr>
    </w:tbl>
    <w:p w:rsidR="001A59F9" w:rsidRPr="004B2369"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8.12.5</w:t>
      </w:r>
      <w:r w:rsidRPr="0091476E">
        <w:rPr>
          <w:rFonts w:eastAsiaTheme="minorEastAsia" w:hint="eastAsia"/>
          <w:b/>
          <w:sz w:val="24"/>
        </w:rPr>
        <w:t>期末前十名股票中存在流通受限情况的说明</w:t>
      </w:r>
    </w:p>
    <w:p w:rsidR="0016438B" w:rsidRPr="00D754A9" w:rsidRDefault="0016438B" w:rsidP="0016438B">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16438B"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91476E" w:rsidRDefault="001A59F9" w:rsidP="0091476E">
      <w:pPr>
        <w:spacing w:before="29" w:line="288" w:lineRule="auto"/>
        <w:rPr>
          <w:rFonts w:eastAsiaTheme="minorEastAsia"/>
          <w:b/>
          <w:sz w:val="24"/>
        </w:rPr>
      </w:pPr>
      <w:r w:rsidRPr="0091476E">
        <w:rPr>
          <w:rFonts w:eastAsiaTheme="minorEastAsia"/>
          <w:b/>
          <w:sz w:val="24"/>
        </w:rPr>
        <w:t>8.12.6</w:t>
      </w:r>
      <w:r w:rsidRPr="0091476E">
        <w:rPr>
          <w:rFonts w:eastAsiaTheme="minorEastAsia" w:hint="eastAsia"/>
          <w:b/>
          <w:sz w:val="24"/>
        </w:rPr>
        <w:t>投资组合报告附注的其他文字描述部分</w:t>
      </w:r>
    </w:p>
    <w:p w:rsidR="001A59F9" w:rsidRDefault="001A59F9" w:rsidP="009304E7">
      <w:pPr>
        <w:spacing w:before="29" w:line="288" w:lineRule="auto"/>
        <w:rPr>
          <w:kern w:val="0"/>
          <w:sz w:val="24"/>
        </w:rPr>
      </w:pPr>
      <w:r w:rsidRPr="009304E7">
        <w:rPr>
          <w:kern w:val="0"/>
          <w:sz w:val="24"/>
        </w:rPr>
        <w:t>由于四舍五入的原因，分项之和与合计项之间可能存在尾差。</w:t>
      </w:r>
    </w:p>
    <w:p w:rsidR="009304E7" w:rsidRPr="009304E7" w:rsidRDefault="009304E7" w:rsidP="009304E7">
      <w:pPr>
        <w:spacing w:before="29" w:line="288" w:lineRule="auto"/>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35965142"/>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rsidR="001A59F9" w:rsidRPr="00144B70" w:rsidRDefault="001A59F9" w:rsidP="00144B70">
      <w:pPr>
        <w:pStyle w:val="20"/>
        <w:spacing w:before="29" w:after="0" w:line="288" w:lineRule="auto"/>
        <w:rPr>
          <w:rFonts w:eastAsiaTheme="minorEastAsia"/>
        </w:rPr>
      </w:pPr>
      <w:bookmarkStart w:id="157" w:name="_Toc225500051"/>
      <w:bookmarkStart w:id="158" w:name="_Toc361324889"/>
      <w:bookmarkStart w:id="159" w:name="_Toc35965143"/>
      <w:r w:rsidRPr="0091476E">
        <w:rPr>
          <w:rFonts w:eastAsiaTheme="minorEastAsia"/>
        </w:rPr>
        <w:t xml:space="preserve">9.1 </w:t>
      </w:r>
      <w:r w:rsidRPr="0091476E">
        <w:rPr>
          <w:rFonts w:eastAsiaTheme="minorEastAsia" w:hint="eastAsia"/>
        </w:rPr>
        <w:t>期末基金份额持有人户数及持有人结构</w:t>
      </w:r>
      <w:bookmarkEnd w:id="157"/>
      <w:bookmarkEnd w:id="158"/>
      <w:bookmarkEnd w:id="159"/>
    </w:p>
    <w:p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rsidTr="00E97090">
        <w:trPr>
          <w:jc w:val="center"/>
        </w:trPr>
        <w:tc>
          <w:tcPr>
            <w:tcW w:w="898" w:type="pct"/>
            <w:vMerge w:val="restart"/>
            <w:tcBorders>
              <w:top w:val="single" w:sz="8" w:space="0" w:color="000000"/>
              <w:left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rsidTr="00E97090">
        <w:trPr>
          <w:jc w:val="center"/>
        </w:trPr>
        <w:tc>
          <w:tcPr>
            <w:tcW w:w="898" w:type="pct"/>
            <w:vMerge/>
            <w:tcBorders>
              <w:left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rsidTr="00E97090">
        <w:trPr>
          <w:jc w:val="center"/>
        </w:trPr>
        <w:tc>
          <w:tcPr>
            <w:tcW w:w="898" w:type="pct"/>
            <w:vMerge/>
            <w:tcBorders>
              <w:left w:val="single" w:sz="8" w:space="0" w:color="000000"/>
              <w:bottom w:val="single" w:sz="8" w:space="0" w:color="000000"/>
              <w:right w:val="single" w:sz="8" w:space="0" w:color="000000"/>
            </w:tcBorders>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交银双利债券</w:t>
            </w:r>
            <w:r w:rsidRPr="00E90C3B">
              <w:rPr>
                <w:bCs/>
                <w:szCs w:val="21"/>
              </w:rPr>
              <w:t>A/B</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3,331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34,858.94</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41,390,637.11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35.65%</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74,724,500.52</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64.35%</w:t>
            </w:r>
          </w:p>
        </w:tc>
      </w:tr>
      <w:tr w:rsidR="00C52F4A" w:rsidRPr="00E90C3B" w:rsidTr="00E97090">
        <w:trPr>
          <w:jc w:val="center"/>
        </w:trPr>
        <w:tc>
          <w:tcPr>
            <w:tcW w:w="898" w:type="pct"/>
            <w:tcBorders>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bCs/>
                <w:szCs w:val="21"/>
              </w:rPr>
              <w:t>交银双利债券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1,950</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4,372.91</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13,617.81</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0.16%</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8,513,563.75</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99.84%</w:t>
            </w:r>
          </w:p>
        </w:tc>
      </w:tr>
      <w:tr w:rsidR="00C52F4A" w:rsidRPr="00E90C3B"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5,281</w:t>
            </w:r>
          </w:p>
        </w:tc>
        <w:tc>
          <w:tcPr>
            <w:tcW w:w="763"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23,602.03</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41,404,254.92</w:t>
            </w:r>
          </w:p>
        </w:tc>
        <w:tc>
          <w:tcPr>
            <w:tcW w:w="534"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33.22%</w:t>
            </w:r>
          </w:p>
        </w:tc>
        <w:tc>
          <w:tcPr>
            <w:tcW w:w="916" w:type="pct"/>
            <w:tcBorders>
              <w:top w:val="single" w:sz="8" w:space="0" w:color="000000"/>
              <w:left w:val="single" w:sz="8" w:space="0" w:color="000000"/>
              <w:bottom w:val="single" w:sz="8" w:space="0" w:color="000000"/>
              <w:right w:val="single" w:sz="8" w:space="0" w:color="000000"/>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83,238,064.27</w:t>
            </w:r>
          </w:p>
        </w:tc>
        <w:tc>
          <w:tcPr>
            <w:tcW w:w="515" w:type="pct"/>
            <w:tcBorders>
              <w:top w:val="single" w:sz="8" w:space="0" w:color="000000"/>
              <w:left w:val="single" w:sz="8" w:space="0" w:color="000000"/>
              <w:bottom w:val="single" w:sz="8" w:space="0" w:color="000000"/>
              <w:right w:val="single" w:sz="4" w:space="0" w:color="auto"/>
            </w:tcBorders>
            <w:vAlign w:val="center"/>
          </w:tcPr>
          <w:p w:rsidR="00C52F4A" w:rsidRPr="00E90C3B" w:rsidRDefault="00C52F4A" w:rsidP="006E3F38">
            <w:pPr>
              <w:spacing w:before="29" w:line="288" w:lineRule="auto"/>
              <w:jc w:val="right"/>
              <w:rPr>
                <w:color w:val="000000"/>
                <w:kern w:val="0"/>
                <w:szCs w:val="21"/>
              </w:rPr>
            </w:pPr>
            <w:r w:rsidRPr="00E90C3B">
              <w:rPr>
                <w:color w:val="000000"/>
                <w:kern w:val="0"/>
                <w:szCs w:val="21"/>
              </w:rPr>
              <w:t>66.78%</w:t>
            </w:r>
          </w:p>
        </w:tc>
      </w:tr>
    </w:tbl>
    <w:p w:rsidR="001A59F9" w:rsidRPr="00C52F4A" w:rsidRDefault="001A59F9" w:rsidP="00026C9C">
      <w:pPr>
        <w:spacing w:line="360" w:lineRule="auto"/>
        <w:rPr>
          <w:rFonts w:asciiTheme="minorEastAsia" w:eastAsiaTheme="minorEastAsia" w:hAnsiTheme="minorEastAsia"/>
          <w:color w:val="000000"/>
          <w:szCs w:val="21"/>
        </w:rPr>
      </w:pPr>
    </w:p>
    <w:p w:rsidR="001A59F9" w:rsidRPr="00144B70" w:rsidRDefault="001A59F9" w:rsidP="00144B70">
      <w:pPr>
        <w:pStyle w:val="20"/>
        <w:spacing w:before="29" w:after="0" w:line="288" w:lineRule="auto"/>
        <w:rPr>
          <w:rFonts w:eastAsiaTheme="minorEastAsia"/>
        </w:rPr>
      </w:pPr>
      <w:bookmarkStart w:id="160" w:name="_Toc361324891"/>
      <w:bookmarkStart w:id="161" w:name="_Toc35965144"/>
      <w:r w:rsidRPr="00D758D9">
        <w:rPr>
          <w:rFonts w:eastAsiaTheme="minorEastAsia"/>
        </w:rPr>
        <w:t>9.2</w:t>
      </w:r>
      <w:r w:rsidRPr="00D758D9">
        <w:rPr>
          <w:rFonts w:eastAsiaTheme="minorEastAsia" w:hint="eastAsia"/>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rsidTr="00955437">
        <w:trPr>
          <w:trHeight w:val="285"/>
        </w:trPr>
        <w:tc>
          <w:tcPr>
            <w:tcW w:w="2268"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rsidTr="00955437">
        <w:trPr>
          <w:trHeight w:val="285"/>
        </w:trPr>
        <w:tc>
          <w:tcPr>
            <w:tcW w:w="2268" w:type="dxa"/>
            <w:vMerge w:val="restart"/>
            <w:noWrap/>
            <w:vAlign w:val="center"/>
          </w:tcPr>
          <w:p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A/B</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8.47</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955437">
            <w:pPr>
              <w:spacing w:before="29" w:line="288" w:lineRule="auto"/>
              <w:rPr>
                <w:color w:val="000000"/>
                <w:kern w:val="0"/>
                <w:sz w:val="24"/>
              </w:rPr>
            </w:pPr>
            <w:r w:rsidRPr="006E3F38">
              <w:rPr>
                <w:color w:val="000000"/>
                <w:kern w:val="0"/>
                <w:sz w:val="24"/>
              </w:rPr>
              <w:t>交银双利债券</w:t>
            </w:r>
            <w:r w:rsidRPr="006E3F38">
              <w:rPr>
                <w:color w:val="000000"/>
                <w:kern w:val="0"/>
                <w:sz w:val="24"/>
              </w:rPr>
              <w:t>C</w:t>
            </w:r>
          </w:p>
        </w:tc>
        <w:tc>
          <w:tcPr>
            <w:tcW w:w="2126"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8.35</w:t>
            </w:r>
          </w:p>
        </w:tc>
        <w:tc>
          <w:tcPr>
            <w:tcW w:w="1910" w:type="dxa"/>
            <w:noWrap/>
            <w:vAlign w:val="center"/>
          </w:tcPr>
          <w:p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rsidTr="00955437">
        <w:trPr>
          <w:trHeight w:val="285"/>
        </w:trPr>
        <w:tc>
          <w:tcPr>
            <w:tcW w:w="2268" w:type="dxa"/>
            <w:vMerge/>
            <w:vAlign w:val="center"/>
          </w:tcPr>
          <w:p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16.82</w:t>
            </w:r>
          </w:p>
        </w:tc>
        <w:tc>
          <w:tcPr>
            <w:tcW w:w="1910" w:type="dxa"/>
            <w:noWrap/>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rsidR="001C1C7F" w:rsidRDefault="001C1C7F" w:rsidP="009D59BB">
      <w:pPr>
        <w:widowControl/>
        <w:spacing w:line="360" w:lineRule="auto"/>
        <w:jc w:val="left"/>
        <w:rPr>
          <w:rFonts w:ascii="宋体" w:hAnsi="宋体"/>
          <w:szCs w:val="21"/>
        </w:rPr>
      </w:pPr>
    </w:p>
    <w:p w:rsidR="001C1C7F" w:rsidRPr="00144B70" w:rsidRDefault="001C1C7F" w:rsidP="00144B70">
      <w:pPr>
        <w:pStyle w:val="20"/>
        <w:spacing w:before="29" w:after="0" w:line="288" w:lineRule="auto"/>
        <w:rPr>
          <w:rFonts w:eastAsiaTheme="minorEastAsia"/>
        </w:rPr>
      </w:pPr>
      <w:bookmarkStart w:id="162" w:name="_Toc35965145"/>
      <w:r w:rsidRPr="00D758D9">
        <w:rPr>
          <w:rFonts w:eastAsiaTheme="minorEastAsia"/>
        </w:rPr>
        <w:t>9.3</w:t>
      </w:r>
      <w:r w:rsidRPr="00D758D9">
        <w:rPr>
          <w:rFonts w:eastAsiaTheme="minorEastAsia" w:hint="eastAsia"/>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rsidTr="00932A13">
        <w:trPr>
          <w:trHeight w:val="285"/>
        </w:trPr>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721FC6">
        <w:trPr>
          <w:trHeight w:val="285"/>
        </w:trPr>
        <w:tc>
          <w:tcPr>
            <w:tcW w:w="3459" w:type="dxa"/>
            <w:vMerge/>
            <w:shd w:val="clear" w:color="auto" w:fill="auto"/>
            <w:vAlign w:val="center"/>
            <w:hideMark/>
          </w:tcPr>
          <w:p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285"/>
        </w:trPr>
        <w:tc>
          <w:tcPr>
            <w:tcW w:w="3459" w:type="dxa"/>
            <w:vMerge w:val="restart"/>
            <w:shd w:val="clear" w:color="auto" w:fill="auto"/>
            <w:tcMar>
              <w:top w:w="0" w:type="dxa"/>
              <w:left w:w="108" w:type="dxa"/>
              <w:bottom w:w="0" w:type="dxa"/>
              <w:right w:w="108" w:type="dxa"/>
            </w:tcMar>
            <w:vAlign w:val="center"/>
            <w:hideMark/>
          </w:tcPr>
          <w:p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lastRenderedPageBreak/>
              <w:t>本基金基金经理持有本开放式基金</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A/B</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932A13">
        <w:trPr>
          <w:trHeight w:val="525"/>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交银双利债券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rsidTr="008D5FF3">
        <w:trPr>
          <w:trHeight w:val="653"/>
        </w:trPr>
        <w:tc>
          <w:tcPr>
            <w:tcW w:w="3459" w:type="dxa"/>
            <w:vMerge/>
            <w:shd w:val="clear" w:color="auto" w:fill="auto"/>
            <w:vAlign w:val="center"/>
            <w:hideMark/>
          </w:tcPr>
          <w:p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rsidR="001A59F9" w:rsidRPr="00D564C7" w:rsidRDefault="001A59F9" w:rsidP="00026C9C">
      <w:pPr>
        <w:spacing w:line="360" w:lineRule="auto"/>
        <w:rPr>
          <w:rFonts w:asciiTheme="minorEastAsia" w:eastAsiaTheme="minorEastAsia" w:hAnsiTheme="minorEastAsia"/>
          <w:color w:val="000000"/>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65146"/>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431741" w:rsidRPr="00D564C7" w:rsidTr="009D2837">
        <w:tc>
          <w:tcPr>
            <w:tcW w:w="3261" w:type="dxa"/>
            <w:vAlign w:val="center"/>
          </w:tcPr>
          <w:p w:rsidR="00431741" w:rsidRPr="00133414" w:rsidRDefault="00431741" w:rsidP="00133414">
            <w:pPr>
              <w:spacing w:before="29" w:line="288" w:lineRule="auto"/>
              <w:jc w:val="center"/>
              <w:rPr>
                <w:sz w:val="24"/>
              </w:rPr>
            </w:pPr>
            <w:r w:rsidRPr="00133414">
              <w:rPr>
                <w:rFonts w:hint="eastAsia"/>
                <w:sz w:val="24"/>
              </w:rPr>
              <w:t>项目</w:t>
            </w:r>
          </w:p>
        </w:tc>
        <w:tc>
          <w:tcPr>
            <w:tcW w:w="2835"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A/B</w:t>
            </w:r>
          </w:p>
        </w:tc>
        <w:tc>
          <w:tcPr>
            <w:tcW w:w="2902" w:type="dxa"/>
            <w:vAlign w:val="center"/>
          </w:tcPr>
          <w:p w:rsidR="00431741" w:rsidRPr="00133414" w:rsidRDefault="00431741" w:rsidP="00133414">
            <w:pPr>
              <w:spacing w:before="29" w:line="288" w:lineRule="auto"/>
              <w:jc w:val="right"/>
              <w:rPr>
                <w:sz w:val="24"/>
              </w:rPr>
            </w:pPr>
            <w:r w:rsidRPr="00133414">
              <w:rPr>
                <w:sz w:val="24"/>
              </w:rPr>
              <w:t>交银双利债券</w:t>
            </w:r>
            <w:r w:rsidRPr="00133414">
              <w:rPr>
                <w:sz w:val="24"/>
              </w:rPr>
              <w:t>C</w:t>
            </w:r>
          </w:p>
        </w:tc>
      </w:tr>
      <w:tr w:rsidR="001A59F9" w:rsidRPr="00D564C7" w:rsidTr="009D2837">
        <w:tc>
          <w:tcPr>
            <w:tcW w:w="3261" w:type="dxa"/>
            <w:vAlign w:val="center"/>
          </w:tcPr>
          <w:p w:rsidR="001A59F9" w:rsidRPr="00133414" w:rsidRDefault="001A59F9" w:rsidP="00133414">
            <w:pPr>
              <w:spacing w:before="29" w:line="288" w:lineRule="auto"/>
              <w:rPr>
                <w:sz w:val="24"/>
              </w:rPr>
            </w:pPr>
            <w:r w:rsidRPr="00133414">
              <w:rPr>
                <w:rFonts w:hint="eastAsia"/>
                <w:sz w:val="24"/>
              </w:rPr>
              <w:t>基金合同生效日（</w:t>
            </w:r>
            <w:r w:rsidR="00146153" w:rsidRPr="00133414">
              <w:rPr>
                <w:sz w:val="24"/>
              </w:rPr>
              <w:t>2011</w:t>
            </w:r>
            <w:r w:rsidR="00146153" w:rsidRPr="00133414">
              <w:rPr>
                <w:sz w:val="24"/>
              </w:rPr>
              <w:t>年</w:t>
            </w:r>
            <w:r w:rsidR="00146153" w:rsidRPr="00133414">
              <w:rPr>
                <w:sz w:val="24"/>
              </w:rPr>
              <w:t>9</w:t>
            </w:r>
            <w:r w:rsidR="00146153" w:rsidRPr="00133414">
              <w:rPr>
                <w:sz w:val="24"/>
              </w:rPr>
              <w:t>月</w:t>
            </w:r>
            <w:r w:rsidR="00146153" w:rsidRPr="00133414">
              <w:rPr>
                <w:sz w:val="24"/>
              </w:rPr>
              <w:t>26</w:t>
            </w:r>
            <w:r w:rsidR="00146153" w:rsidRPr="00133414">
              <w:rPr>
                <w:sz w:val="24"/>
              </w:rPr>
              <w:t>日</w:t>
            </w:r>
            <w:r w:rsidRPr="00133414">
              <w:rPr>
                <w:rFonts w:hint="eastAsia"/>
                <w:sz w:val="24"/>
              </w:rPr>
              <w:t>）基金份额总额</w:t>
            </w:r>
          </w:p>
        </w:tc>
        <w:tc>
          <w:tcPr>
            <w:tcW w:w="2835"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234,669,325.80</w:t>
            </w:r>
          </w:p>
        </w:tc>
        <w:tc>
          <w:tcPr>
            <w:tcW w:w="2902" w:type="dxa"/>
            <w:vAlign w:val="center"/>
          </w:tcPr>
          <w:p w:rsidR="001A59F9" w:rsidRPr="006E3F38" w:rsidRDefault="001A59F9" w:rsidP="006E3F38">
            <w:pPr>
              <w:spacing w:before="29" w:line="288" w:lineRule="auto"/>
              <w:jc w:val="right"/>
              <w:rPr>
                <w:color w:val="000000"/>
                <w:kern w:val="0"/>
                <w:sz w:val="24"/>
              </w:rPr>
            </w:pPr>
            <w:r w:rsidRPr="006E3F38">
              <w:rPr>
                <w:color w:val="000000"/>
                <w:kern w:val="0"/>
                <w:sz w:val="24"/>
              </w:rPr>
              <w:t>901,769,145.80</w:t>
            </w:r>
          </w:p>
        </w:tc>
      </w:tr>
      <w:tr w:rsidR="00C172F3" w:rsidRPr="00D564C7" w:rsidTr="009D2837">
        <w:tc>
          <w:tcPr>
            <w:tcW w:w="3261" w:type="dxa"/>
            <w:vAlign w:val="center"/>
          </w:tcPr>
          <w:p w:rsidR="00C172F3" w:rsidRPr="00133414" w:rsidRDefault="008044EA" w:rsidP="00133414">
            <w:pPr>
              <w:spacing w:before="29" w:line="288" w:lineRule="auto"/>
              <w:rPr>
                <w:sz w:val="24"/>
              </w:rPr>
            </w:pPr>
            <w:r w:rsidRPr="00133414">
              <w:rPr>
                <w:rFonts w:hint="eastAsia"/>
                <w:sz w:val="24"/>
              </w:rPr>
              <w:t>本报告期期初基金份额总额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144,310,502.43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11,404,170.10</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基金总申购份额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20,813,589.11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4,082,585.41</w:t>
            </w:r>
          </w:p>
        </w:tc>
      </w:tr>
      <w:tr w:rsidR="00C172F3" w:rsidRPr="00D564C7" w:rsidTr="009D2837">
        <w:tc>
          <w:tcPr>
            <w:tcW w:w="3261" w:type="dxa"/>
            <w:vAlign w:val="center"/>
          </w:tcPr>
          <w:p w:rsidR="00C172F3" w:rsidRPr="00133414" w:rsidRDefault="00C172F3" w:rsidP="009D2837">
            <w:pPr>
              <w:spacing w:before="29" w:line="288" w:lineRule="auto"/>
              <w:rPr>
                <w:sz w:val="24"/>
              </w:rPr>
            </w:pPr>
            <w:r w:rsidRPr="00133414">
              <w:rPr>
                <w:rFonts w:hint="eastAsia"/>
                <w:sz w:val="24"/>
              </w:rPr>
              <w:t>减：</w:t>
            </w:r>
            <w:r w:rsidRPr="00133414">
              <w:rPr>
                <w:sz w:val="24"/>
              </w:rPr>
              <w:t>本报告期</w:t>
            </w:r>
            <w:r w:rsidRPr="00133414">
              <w:rPr>
                <w:rFonts w:hint="eastAsia"/>
                <w:sz w:val="24"/>
              </w:rPr>
              <w:t>基金总赎回份额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49,008,953.91</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6,959,573.95</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sz w:val="24"/>
              </w:rPr>
              <w:t>本报告期</w:t>
            </w:r>
            <w:r w:rsidRPr="00133414">
              <w:rPr>
                <w:rFonts w:hint="eastAsia"/>
                <w:sz w:val="24"/>
              </w:rPr>
              <w:t>基金拆分变动份额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w:t>
            </w:r>
          </w:p>
        </w:tc>
      </w:tr>
      <w:tr w:rsidR="00C172F3" w:rsidRPr="00D564C7" w:rsidTr="009D2837">
        <w:tc>
          <w:tcPr>
            <w:tcW w:w="3261" w:type="dxa"/>
            <w:vAlign w:val="center"/>
          </w:tcPr>
          <w:p w:rsidR="00C172F3" w:rsidRPr="00133414" w:rsidRDefault="00C172F3" w:rsidP="00133414">
            <w:pPr>
              <w:spacing w:before="29" w:line="288" w:lineRule="auto"/>
              <w:rPr>
                <w:sz w:val="24"/>
              </w:rPr>
            </w:pPr>
            <w:r w:rsidRPr="00133414">
              <w:rPr>
                <w:rFonts w:hint="eastAsia"/>
                <w:sz w:val="24"/>
              </w:rPr>
              <w:t>本报告期期末基金份额总额</w:t>
            </w:r>
          </w:p>
        </w:tc>
        <w:tc>
          <w:tcPr>
            <w:tcW w:w="2835"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116,115,137.63</w:t>
            </w:r>
          </w:p>
        </w:tc>
        <w:tc>
          <w:tcPr>
            <w:tcW w:w="2902" w:type="dxa"/>
            <w:vAlign w:val="center"/>
          </w:tcPr>
          <w:p w:rsidR="00C172F3" w:rsidRPr="006E3F38" w:rsidRDefault="00C172F3" w:rsidP="006E3F38">
            <w:pPr>
              <w:spacing w:before="29" w:line="288" w:lineRule="auto"/>
              <w:jc w:val="right"/>
              <w:rPr>
                <w:color w:val="000000"/>
                <w:kern w:val="0"/>
                <w:sz w:val="24"/>
              </w:rPr>
            </w:pPr>
            <w:r w:rsidRPr="006E3F38">
              <w:rPr>
                <w:color w:val="000000"/>
                <w:kern w:val="0"/>
                <w:sz w:val="24"/>
              </w:rPr>
              <w:t>8,527,181.56</w:t>
            </w:r>
          </w:p>
        </w:tc>
      </w:tr>
    </w:tbl>
    <w:p w:rsidR="004C5990" w:rsidRDefault="000E522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0A766F">
      <w:pPr>
        <w:tabs>
          <w:tab w:val="left" w:pos="426"/>
        </w:tabs>
        <w:spacing w:before="29" w:line="288" w:lineRule="auto"/>
        <w:jc w:val="left"/>
        <w:rPr>
          <w:kern w:val="0"/>
          <w:sz w:val="24"/>
        </w:rPr>
      </w:pPr>
      <w:r w:rsidRPr="000A766F">
        <w:rPr>
          <w:kern w:val="0"/>
          <w:sz w:val="24"/>
        </w:rPr>
        <w:t xml:space="preserve">    2</w:t>
      </w:r>
      <w:r w:rsidRPr="000A766F">
        <w:rPr>
          <w:kern w:val="0"/>
          <w:sz w:val="24"/>
        </w:rPr>
        <w:t>、如果本报告期间发生转换出业务，则总赎回份额中包含该业务。</w:t>
      </w:r>
    </w:p>
    <w:p w:rsidR="00033483" w:rsidRPr="00D564C7" w:rsidRDefault="00033483" w:rsidP="000A766F">
      <w:pPr>
        <w:tabs>
          <w:tab w:val="left" w:pos="426"/>
        </w:tabs>
        <w:spacing w:before="29" w:line="288" w:lineRule="auto"/>
        <w:jc w:val="left"/>
        <w:rPr>
          <w:rFonts w:ascii="宋体" w:hAnsi="宋体"/>
          <w:szCs w:val="21"/>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65147"/>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rsidR="00DB6EA0" w:rsidRPr="00DB6EA0" w:rsidRDefault="00DB6EA0" w:rsidP="00DB6EA0"/>
    <w:p w:rsidR="001A59F9" w:rsidRPr="00144B70" w:rsidRDefault="001A59F9" w:rsidP="00144B70">
      <w:pPr>
        <w:pStyle w:val="20"/>
        <w:spacing w:before="29" w:after="0" w:line="288" w:lineRule="auto"/>
        <w:rPr>
          <w:rFonts w:eastAsiaTheme="minorEastAsia"/>
        </w:rPr>
      </w:pPr>
      <w:bookmarkStart w:id="169" w:name="_Toc361324894"/>
      <w:bookmarkStart w:id="170" w:name="_Toc35965148"/>
      <w:r w:rsidRPr="00D758D9">
        <w:rPr>
          <w:rFonts w:eastAsiaTheme="minorEastAsia"/>
        </w:rPr>
        <w:t>11.1</w:t>
      </w:r>
      <w:r w:rsidRPr="00D758D9">
        <w:rPr>
          <w:rFonts w:eastAsiaTheme="minorEastAsia" w:hint="eastAsia"/>
        </w:rPr>
        <w:t>基金份额持有人大会决议</w:t>
      </w:r>
      <w:bookmarkEnd w:id="169"/>
      <w:bookmarkEnd w:id="170"/>
    </w:p>
    <w:p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44B70" w:rsidRDefault="001A59F9" w:rsidP="00144B70">
      <w:pPr>
        <w:pStyle w:val="20"/>
        <w:spacing w:before="29" w:after="0" w:line="288" w:lineRule="auto"/>
        <w:rPr>
          <w:rFonts w:eastAsiaTheme="minorEastAsia"/>
        </w:rPr>
      </w:pPr>
      <w:bookmarkStart w:id="171" w:name="_Toc361324895"/>
      <w:bookmarkStart w:id="172" w:name="_Toc35965149"/>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1"/>
      <w:bookmarkEnd w:id="172"/>
    </w:p>
    <w:p w:rsidR="004C5990" w:rsidRDefault="000E5220">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C5209" w:rsidRDefault="001A59F9" w:rsidP="008C5209">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w:t>
      </w:r>
      <w:r w:rsidR="008C5209" w:rsidRPr="008C5209">
        <w:rPr>
          <w:rFonts w:hint="eastAsia"/>
          <w:kern w:val="0"/>
          <w:sz w:val="24"/>
        </w:rPr>
        <w:t>本基金托管人中国建设银行股份有限公司</w:t>
      </w:r>
      <w:r w:rsidR="008C5209" w:rsidRPr="008C5209">
        <w:rPr>
          <w:rFonts w:hint="eastAsia"/>
          <w:kern w:val="0"/>
          <w:sz w:val="24"/>
        </w:rPr>
        <w:t>2019</w:t>
      </w:r>
      <w:r w:rsidR="008C5209" w:rsidRPr="008C5209">
        <w:rPr>
          <w:rFonts w:hint="eastAsia"/>
          <w:kern w:val="0"/>
          <w:sz w:val="24"/>
        </w:rPr>
        <w:t>年</w:t>
      </w:r>
      <w:r w:rsidR="008C5209" w:rsidRPr="008C5209">
        <w:rPr>
          <w:rFonts w:hint="eastAsia"/>
          <w:kern w:val="0"/>
          <w:sz w:val="24"/>
        </w:rPr>
        <w:t>6</w:t>
      </w:r>
      <w:r w:rsidR="008C5209" w:rsidRPr="008C5209">
        <w:rPr>
          <w:rFonts w:hint="eastAsia"/>
          <w:kern w:val="0"/>
          <w:sz w:val="24"/>
        </w:rPr>
        <w:t>月</w:t>
      </w:r>
      <w:r w:rsidR="008C5209" w:rsidRPr="008C5209">
        <w:rPr>
          <w:rFonts w:hint="eastAsia"/>
          <w:kern w:val="0"/>
          <w:sz w:val="24"/>
        </w:rPr>
        <w:t>4</w:t>
      </w:r>
      <w:r w:rsidR="008C5209" w:rsidRPr="008C5209">
        <w:rPr>
          <w:rFonts w:hint="eastAsia"/>
          <w:kern w:val="0"/>
          <w:sz w:val="24"/>
        </w:rPr>
        <w:t>日发布公告，聘任蔡亚蓉为中国建设银行股份有限公司资产托管业务部总经理。</w:t>
      </w:r>
    </w:p>
    <w:p w:rsidR="00033483" w:rsidRPr="00D564C7" w:rsidRDefault="00033483" w:rsidP="008C5209">
      <w:pPr>
        <w:spacing w:before="29" w:line="288" w:lineRule="auto"/>
        <w:ind w:firstLineChars="200" w:firstLine="420"/>
        <w:rPr>
          <w:rFonts w:asciiTheme="minorEastAsia" w:eastAsiaTheme="minorEastAsia" w:hAnsiTheme="minorEastAsia" w:cs="Arial"/>
          <w:color w:val="000000"/>
          <w:kern w:val="0"/>
          <w:szCs w:val="21"/>
        </w:rPr>
      </w:pPr>
    </w:p>
    <w:p w:rsidR="001A59F9" w:rsidRPr="00144B70" w:rsidRDefault="001A59F9" w:rsidP="00144B70">
      <w:pPr>
        <w:pStyle w:val="20"/>
        <w:spacing w:before="29" w:after="0" w:line="288" w:lineRule="auto"/>
        <w:rPr>
          <w:rFonts w:eastAsiaTheme="minorEastAsia"/>
        </w:rPr>
      </w:pPr>
      <w:bookmarkStart w:id="173" w:name="_Toc361324896"/>
      <w:bookmarkStart w:id="174" w:name="_Toc35965150"/>
      <w:r w:rsidRPr="00D758D9">
        <w:rPr>
          <w:rFonts w:eastAsiaTheme="minorEastAsia"/>
        </w:rPr>
        <w:t xml:space="preserve">11.3 </w:t>
      </w:r>
      <w:r w:rsidRPr="00D758D9">
        <w:rPr>
          <w:rFonts w:eastAsiaTheme="minorEastAsia" w:hint="eastAsia"/>
        </w:rPr>
        <w:t>涉及基金管理人、基金财产、基金托管业务的诉讼</w:t>
      </w:r>
      <w:bookmarkEnd w:id="173"/>
      <w:bookmarkEnd w:id="174"/>
    </w:p>
    <w:p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1A59F9" w:rsidRPr="00144B70" w:rsidRDefault="001A59F9" w:rsidP="00144B70">
      <w:pPr>
        <w:pStyle w:val="20"/>
        <w:spacing w:before="29" w:after="0" w:line="288" w:lineRule="auto"/>
        <w:rPr>
          <w:rFonts w:eastAsiaTheme="minorEastAsia"/>
        </w:rPr>
      </w:pPr>
      <w:bookmarkStart w:id="175" w:name="_Toc361324897"/>
      <w:bookmarkStart w:id="176" w:name="_Toc35965151"/>
      <w:r w:rsidRPr="00D758D9">
        <w:rPr>
          <w:rFonts w:eastAsiaTheme="minorEastAsia"/>
        </w:rPr>
        <w:t xml:space="preserve">11.4 </w:t>
      </w:r>
      <w:r w:rsidRPr="00D758D9">
        <w:rPr>
          <w:rFonts w:eastAsiaTheme="minorEastAsia" w:hint="eastAsia"/>
        </w:rPr>
        <w:t>基金投资策略的改变</w:t>
      </w:r>
      <w:bookmarkEnd w:id="175"/>
      <w:bookmarkEnd w:id="176"/>
    </w:p>
    <w:p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65152"/>
      <w:r w:rsidRPr="00256071">
        <w:rPr>
          <w:rFonts w:ascii="Times New Roman" w:eastAsiaTheme="minorEastAsia" w:hAnsi="Times New Roman"/>
          <w:color w:val="000000" w:themeColor="text1"/>
          <w:kern w:val="0"/>
          <w:szCs w:val="24"/>
        </w:rPr>
        <w:t>11.</w:t>
      </w:r>
      <w:bookmarkEnd w:id="177"/>
      <w:r w:rsidR="00F73789">
        <w:rPr>
          <w:rFonts w:ascii="Times New Roman" w:eastAsiaTheme="minorEastAsia" w:hAnsi="Times New Roman"/>
          <w:color w:val="000000" w:themeColor="text1"/>
          <w:kern w:val="0"/>
          <w:szCs w:val="24"/>
        </w:rPr>
        <w:t>5</w:t>
      </w:r>
      <w:r w:rsidRPr="00256071">
        <w:rPr>
          <w:rFonts w:ascii="Times New Roman" w:eastAsiaTheme="minorEastAsia" w:hAnsi="Times New Roman"/>
          <w:color w:val="000000" w:themeColor="text1"/>
          <w:szCs w:val="24"/>
        </w:rPr>
        <w:t>为基金进行审计的会计师事务所情况</w:t>
      </w:r>
      <w:bookmarkEnd w:id="178"/>
      <w:bookmarkEnd w:id="179"/>
      <w:bookmarkEnd w:id="180"/>
    </w:p>
    <w:p w:rsidR="00C0329C" w:rsidRPr="00256071" w:rsidRDefault="00C0329C" w:rsidP="00256071">
      <w:pPr>
        <w:spacing w:line="360" w:lineRule="auto"/>
        <w:ind w:firstLineChars="200" w:firstLine="480"/>
        <w:rPr>
          <w:rFonts w:eastAsiaTheme="minorEastAsia"/>
          <w:color w:val="000000" w:themeColor="text1"/>
          <w:sz w:val="24"/>
        </w:rPr>
      </w:pPr>
      <w:bookmarkStart w:id="181" w:name="OLE_LINK3"/>
      <w:r w:rsidRPr="00256071">
        <w:rPr>
          <w:rFonts w:eastAsiaTheme="minorEastAsia"/>
          <w:color w:val="000000" w:themeColor="text1"/>
          <w:sz w:val="24"/>
        </w:rPr>
        <w:t>本报告期内，为本基金提供审计服务的会计师事务所为普华永道中天会计师事务所</w:t>
      </w:r>
      <w:r w:rsidRPr="00256071">
        <w:rPr>
          <w:rFonts w:eastAsiaTheme="minorEastAsia"/>
          <w:color w:val="000000" w:themeColor="text1"/>
          <w:sz w:val="24"/>
        </w:rPr>
        <w:t>(</w:t>
      </w:r>
      <w:r w:rsidRPr="00256071">
        <w:rPr>
          <w:rFonts w:eastAsiaTheme="minorEastAsia"/>
          <w:color w:val="000000" w:themeColor="text1"/>
          <w:sz w:val="24"/>
        </w:rPr>
        <w:t>特殊普通合伙</w:t>
      </w:r>
      <w:r w:rsidRPr="00256071">
        <w:rPr>
          <w:rFonts w:eastAsiaTheme="minorEastAsia"/>
          <w:color w:val="000000" w:themeColor="text1"/>
          <w:sz w:val="24"/>
        </w:rPr>
        <w:t>)</w:t>
      </w:r>
      <w:r w:rsidRPr="00256071">
        <w:rPr>
          <w:rFonts w:eastAsiaTheme="minorEastAsia"/>
          <w:color w:val="000000" w:themeColor="text1"/>
          <w:sz w:val="24"/>
        </w:rPr>
        <w:t>，本期审计费用为</w:t>
      </w:r>
      <w:r w:rsidRPr="00256071">
        <w:rPr>
          <w:rFonts w:eastAsiaTheme="minorEastAsia"/>
          <w:color w:val="000000" w:themeColor="text1"/>
          <w:sz w:val="24"/>
        </w:rPr>
        <w:t>60,000.00</w:t>
      </w:r>
      <w:r w:rsidRPr="00256071">
        <w:rPr>
          <w:rFonts w:eastAsiaTheme="minorEastAsia"/>
          <w:color w:val="000000" w:themeColor="text1"/>
          <w:sz w:val="24"/>
        </w:rPr>
        <w:t>元。自本基金基金合同生效以来，本基金未改聘为其审计的会计师事务所。</w:t>
      </w:r>
    </w:p>
    <w:p w:rsidR="00C0329C" w:rsidRPr="00256071" w:rsidRDefault="00C0329C" w:rsidP="00C0329C">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65153"/>
      <w:bookmarkEnd w:id="181"/>
      <w:r w:rsidRPr="00256071">
        <w:rPr>
          <w:rFonts w:ascii="Times New Roman" w:eastAsiaTheme="minorEastAsia" w:hAnsi="Times New Roman"/>
          <w:color w:val="000000" w:themeColor="text1"/>
          <w:kern w:val="0"/>
          <w:szCs w:val="24"/>
        </w:rPr>
        <w:t>11.</w:t>
      </w:r>
      <w:r w:rsidR="00F73789">
        <w:rPr>
          <w:rFonts w:ascii="Times New Roman" w:eastAsiaTheme="minorEastAsia" w:hAnsi="Times New Roman"/>
          <w:color w:val="000000" w:themeColor="text1"/>
          <w:kern w:val="0"/>
          <w:szCs w:val="24"/>
        </w:rPr>
        <w:t>6</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4C5990" w:rsidRDefault="000E5220">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4C5990" w:rsidRDefault="000E5220">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4C5990" w:rsidRDefault="000E5220">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4C5990" w:rsidRDefault="000E5220">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C0329C" w:rsidRPr="00256071" w:rsidRDefault="00C0329C" w:rsidP="00256071">
      <w:pPr>
        <w:spacing w:line="360" w:lineRule="auto"/>
        <w:ind w:firstLineChars="200" w:firstLine="480"/>
        <w:rPr>
          <w:rFonts w:eastAsiaTheme="minorEastAsia"/>
          <w:color w:val="000000" w:themeColor="text1"/>
          <w:sz w:val="24"/>
        </w:rPr>
      </w:pPr>
      <w:r w:rsidRPr="00256071">
        <w:rPr>
          <w:rFonts w:eastAsiaTheme="minorEastAsia"/>
          <w:color w:val="000000" w:themeColor="text1"/>
          <w:sz w:val="24"/>
        </w:rPr>
        <w:t>基金托管人及其高级管理人员本报告期内未受监管部门稽查或处罚。</w:t>
      </w:r>
    </w:p>
    <w:p w:rsidR="00144B70" w:rsidRDefault="00144B70" w:rsidP="00C0329C">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p>
    <w:p w:rsidR="00C0329C" w:rsidRPr="00256071" w:rsidRDefault="00144B70" w:rsidP="00C0329C">
      <w:pPr>
        <w:pStyle w:val="20"/>
        <w:spacing w:before="0" w:after="0"/>
        <w:rPr>
          <w:rFonts w:ascii="Times New Roman" w:eastAsiaTheme="minorEastAsia" w:hAnsi="Times New Roman"/>
          <w:color w:val="000000" w:themeColor="text1"/>
          <w:kern w:val="0"/>
          <w:szCs w:val="24"/>
        </w:rPr>
      </w:pPr>
      <w:bookmarkStart w:id="189" w:name="_Toc35965154"/>
      <w:r>
        <w:rPr>
          <w:rFonts w:ascii="Times New Roman" w:eastAsiaTheme="minorEastAsia" w:hAnsi="Times New Roman" w:hint="eastAsia"/>
          <w:color w:val="000000" w:themeColor="text1"/>
          <w:kern w:val="0"/>
          <w:szCs w:val="24"/>
        </w:rPr>
        <w:t>11.7</w:t>
      </w:r>
      <w:r w:rsidRPr="00256071">
        <w:rPr>
          <w:rFonts w:ascii="Times New Roman" w:eastAsiaTheme="minorEastAsia" w:hAnsi="Times New Roman"/>
          <w:color w:val="000000" w:themeColor="text1"/>
          <w:kern w:val="0"/>
          <w:szCs w:val="24"/>
        </w:rPr>
        <w:t xml:space="preserve"> </w:t>
      </w:r>
      <w:r w:rsidRPr="00256071">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C0329C" w:rsidRPr="00256071" w:rsidRDefault="00C0329C" w:rsidP="00C0329C">
      <w:pPr>
        <w:spacing w:line="360" w:lineRule="auto"/>
        <w:rPr>
          <w:rFonts w:eastAsiaTheme="minorEastAsia"/>
          <w:b/>
          <w:color w:val="000000" w:themeColor="text1"/>
          <w:sz w:val="24"/>
        </w:rPr>
      </w:pPr>
      <w:bookmarkStart w:id="190" w:name="_Toc249760070"/>
      <w:r w:rsidRPr="00256071">
        <w:rPr>
          <w:rFonts w:eastAsiaTheme="minorEastAsia"/>
          <w:b/>
          <w:color w:val="000000" w:themeColor="text1"/>
          <w:sz w:val="24"/>
        </w:rPr>
        <w:t>11.</w:t>
      </w:r>
      <w:r w:rsidR="00F73789">
        <w:rPr>
          <w:rFonts w:eastAsiaTheme="minorEastAsia"/>
          <w:b/>
          <w:color w:val="000000" w:themeColor="text1"/>
          <w:sz w:val="24"/>
        </w:rPr>
        <w:t>7</w:t>
      </w:r>
      <w:r w:rsidRPr="00256071">
        <w:rPr>
          <w:rFonts w:eastAsiaTheme="minorEastAsia"/>
          <w:b/>
          <w:color w:val="000000" w:themeColor="text1"/>
          <w:sz w:val="24"/>
        </w:rPr>
        <w:t>.1</w:t>
      </w:r>
      <w:r w:rsidRPr="00256071">
        <w:rPr>
          <w:rFonts w:eastAsiaTheme="minorEastAsia"/>
          <w:b/>
          <w:color w:val="000000" w:themeColor="text1"/>
          <w:sz w:val="24"/>
        </w:rPr>
        <w:t>基金租用证券公司交易单元进行股票投资及佣金支付情况</w:t>
      </w:r>
      <w:bookmarkEnd w:id="190"/>
    </w:p>
    <w:p w:rsidR="00C0329C" w:rsidRPr="00256071" w:rsidRDefault="00C0329C" w:rsidP="00256071">
      <w:pPr>
        <w:pStyle w:val="a0"/>
        <w:spacing w:line="360" w:lineRule="auto"/>
        <w:ind w:firstLineChars="2600" w:firstLine="6240"/>
        <w:jc w:val="right"/>
        <w:rPr>
          <w:rFonts w:eastAsiaTheme="minorEastAsia"/>
          <w:color w:val="000000" w:themeColor="text1"/>
          <w:sz w:val="24"/>
        </w:rPr>
      </w:pPr>
      <w:r w:rsidRPr="00256071">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C0329C" w:rsidRPr="00256071" w:rsidTr="00CB4665">
        <w:tc>
          <w:tcPr>
            <w:tcW w:w="1560" w:type="dxa"/>
            <w:vMerge w:val="restart"/>
            <w:vAlign w:val="center"/>
          </w:tcPr>
          <w:p w:rsidR="00C0329C" w:rsidRPr="00256071" w:rsidRDefault="00C0329C" w:rsidP="00CB4665">
            <w:pPr>
              <w:spacing w:line="276" w:lineRule="auto"/>
              <w:jc w:val="center"/>
              <w:rPr>
                <w:rFonts w:eastAsiaTheme="minorEastAsia"/>
                <w:color w:val="000000" w:themeColor="text1"/>
                <w:sz w:val="24"/>
              </w:rPr>
            </w:pPr>
            <w:bookmarkStart w:id="191" w:name="_Toc249760071"/>
            <w:r w:rsidRPr="00256071">
              <w:rPr>
                <w:rFonts w:eastAsiaTheme="minorEastAsia"/>
                <w:color w:val="000000" w:themeColor="text1"/>
                <w:sz w:val="24"/>
              </w:rPr>
              <w:t>券商名称</w:t>
            </w:r>
          </w:p>
        </w:tc>
        <w:tc>
          <w:tcPr>
            <w:tcW w:w="780" w:type="dxa"/>
            <w:vMerge w:val="restart"/>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交易单元数量</w:t>
            </w:r>
          </w:p>
        </w:tc>
        <w:tc>
          <w:tcPr>
            <w:tcW w:w="2880" w:type="dxa"/>
            <w:gridSpan w:val="2"/>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股票交易</w:t>
            </w:r>
          </w:p>
        </w:tc>
        <w:tc>
          <w:tcPr>
            <w:tcW w:w="2700" w:type="dxa"/>
            <w:gridSpan w:val="2"/>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应支付该券商的佣金</w:t>
            </w:r>
          </w:p>
        </w:tc>
        <w:tc>
          <w:tcPr>
            <w:tcW w:w="1080" w:type="dxa"/>
            <w:vMerge w:val="restart"/>
            <w:vAlign w:val="center"/>
          </w:tcPr>
          <w:p w:rsidR="00C0329C" w:rsidRPr="00256071" w:rsidRDefault="00C0329C" w:rsidP="00CB4665">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备注</w:t>
            </w:r>
          </w:p>
        </w:tc>
      </w:tr>
      <w:tr w:rsidR="00C0329C" w:rsidRPr="00256071" w:rsidTr="00CB4665">
        <w:tc>
          <w:tcPr>
            <w:tcW w:w="1560" w:type="dxa"/>
            <w:vMerge/>
            <w:vAlign w:val="center"/>
          </w:tcPr>
          <w:p w:rsidR="00C0329C" w:rsidRPr="00256071" w:rsidRDefault="00C0329C" w:rsidP="00CB4665">
            <w:pPr>
              <w:widowControl/>
              <w:spacing w:line="276" w:lineRule="auto"/>
              <w:jc w:val="left"/>
              <w:rPr>
                <w:rFonts w:eastAsiaTheme="minorEastAsia"/>
                <w:color w:val="000000" w:themeColor="text1"/>
                <w:sz w:val="24"/>
              </w:rPr>
            </w:pPr>
          </w:p>
        </w:tc>
        <w:tc>
          <w:tcPr>
            <w:tcW w:w="780" w:type="dxa"/>
            <w:vMerge/>
            <w:vAlign w:val="center"/>
          </w:tcPr>
          <w:p w:rsidR="00C0329C" w:rsidRPr="00256071" w:rsidRDefault="00C0329C" w:rsidP="00CB4665">
            <w:pPr>
              <w:widowControl/>
              <w:spacing w:line="276" w:lineRule="auto"/>
              <w:jc w:val="left"/>
              <w:rPr>
                <w:rFonts w:eastAsiaTheme="minorEastAsia"/>
                <w:color w:val="000000" w:themeColor="text1"/>
                <w:sz w:val="24"/>
              </w:rPr>
            </w:pPr>
          </w:p>
        </w:tc>
        <w:tc>
          <w:tcPr>
            <w:tcW w:w="1800"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占当期股票成交总额的比例</w:t>
            </w:r>
          </w:p>
        </w:tc>
        <w:tc>
          <w:tcPr>
            <w:tcW w:w="1620" w:type="dxa"/>
            <w:vAlign w:val="center"/>
          </w:tcPr>
          <w:p w:rsidR="00C0329C" w:rsidRPr="00256071" w:rsidRDefault="00C0329C" w:rsidP="00CB4665">
            <w:pPr>
              <w:spacing w:line="276" w:lineRule="auto"/>
              <w:jc w:val="center"/>
              <w:rPr>
                <w:rFonts w:eastAsiaTheme="minorEastAsia"/>
                <w:color w:val="000000" w:themeColor="text1"/>
                <w:kern w:val="0"/>
                <w:sz w:val="24"/>
              </w:rPr>
            </w:pPr>
            <w:r w:rsidRPr="00256071">
              <w:rPr>
                <w:rFonts w:eastAsiaTheme="minorEastAsia"/>
                <w:color w:val="000000" w:themeColor="text1"/>
                <w:kern w:val="0"/>
                <w:sz w:val="24"/>
              </w:rPr>
              <w:t>佣金</w:t>
            </w:r>
          </w:p>
        </w:tc>
        <w:tc>
          <w:tcPr>
            <w:tcW w:w="1080"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占当期佣金总量的比例</w:t>
            </w:r>
          </w:p>
        </w:tc>
        <w:tc>
          <w:tcPr>
            <w:tcW w:w="1080" w:type="dxa"/>
            <w:vMerge/>
            <w:vAlign w:val="center"/>
          </w:tcPr>
          <w:p w:rsidR="00C0329C" w:rsidRPr="00256071" w:rsidRDefault="00C0329C" w:rsidP="00CB4665">
            <w:pPr>
              <w:widowControl/>
              <w:spacing w:line="276" w:lineRule="auto"/>
              <w:jc w:val="left"/>
              <w:rPr>
                <w:rFonts w:eastAsiaTheme="minorEastAsia"/>
                <w:color w:val="000000" w:themeColor="text1"/>
                <w:kern w:val="0"/>
                <w:sz w:val="24"/>
              </w:rPr>
            </w:pPr>
          </w:p>
        </w:tc>
      </w:tr>
      <w:tr w:rsidR="004C5990">
        <w:tc>
          <w:tcPr>
            <w:tcW w:w="1560" w:type="dxa"/>
            <w:vAlign w:val="center"/>
          </w:tcPr>
          <w:p w:rsidR="004C5990" w:rsidRDefault="000E5220">
            <w:pPr>
              <w:jc w:val="left"/>
            </w:pPr>
            <w:r>
              <w:rPr>
                <w:rFonts w:eastAsiaTheme="minorEastAsia"/>
                <w:color w:val="000000" w:themeColor="text1"/>
                <w:sz w:val="24"/>
              </w:rPr>
              <w:t>方正证券股份有限公司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86,910,141.53</w:t>
            </w:r>
          </w:p>
        </w:tc>
        <w:tc>
          <w:tcPr>
            <w:tcW w:w="1080" w:type="dxa"/>
            <w:vAlign w:val="center"/>
          </w:tcPr>
          <w:p w:rsidR="004C5990" w:rsidRDefault="000E5220">
            <w:pPr>
              <w:jc w:val="right"/>
            </w:pPr>
            <w:r>
              <w:rPr>
                <w:rFonts w:eastAsiaTheme="minorEastAsia"/>
                <w:color w:val="000000" w:themeColor="text1"/>
                <w:sz w:val="24"/>
              </w:rPr>
              <w:t>11.64%</w:t>
            </w:r>
          </w:p>
        </w:tc>
        <w:tc>
          <w:tcPr>
            <w:tcW w:w="1620" w:type="dxa"/>
            <w:vAlign w:val="center"/>
          </w:tcPr>
          <w:p w:rsidR="004C5990" w:rsidRDefault="000E5220">
            <w:pPr>
              <w:jc w:val="right"/>
            </w:pPr>
            <w:r>
              <w:rPr>
                <w:rFonts w:eastAsiaTheme="minorEastAsia"/>
                <w:color w:val="000000" w:themeColor="text1"/>
                <w:sz w:val="24"/>
              </w:rPr>
              <w:t>80,939.84</w:t>
            </w:r>
          </w:p>
        </w:tc>
        <w:tc>
          <w:tcPr>
            <w:tcW w:w="1080" w:type="dxa"/>
            <w:vAlign w:val="center"/>
          </w:tcPr>
          <w:p w:rsidR="004C5990" w:rsidRDefault="000E5220">
            <w:pPr>
              <w:jc w:val="right"/>
            </w:pPr>
            <w:r>
              <w:rPr>
                <w:rFonts w:eastAsiaTheme="minorEastAsia"/>
                <w:color w:val="000000" w:themeColor="text1"/>
                <w:sz w:val="24"/>
              </w:rPr>
              <w:t>11.64%</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中国国际金融股份有限公司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7,857,442.36</w:t>
            </w:r>
          </w:p>
        </w:tc>
        <w:tc>
          <w:tcPr>
            <w:tcW w:w="1080" w:type="dxa"/>
            <w:vAlign w:val="center"/>
          </w:tcPr>
          <w:p w:rsidR="004C5990" w:rsidRDefault="000E5220">
            <w:pPr>
              <w:jc w:val="right"/>
            </w:pPr>
            <w:r>
              <w:rPr>
                <w:rFonts w:eastAsiaTheme="minorEastAsia"/>
                <w:color w:val="000000" w:themeColor="text1"/>
                <w:sz w:val="24"/>
              </w:rPr>
              <w:t>1.05%</w:t>
            </w:r>
          </w:p>
        </w:tc>
        <w:tc>
          <w:tcPr>
            <w:tcW w:w="1620" w:type="dxa"/>
            <w:vAlign w:val="center"/>
          </w:tcPr>
          <w:p w:rsidR="004C5990" w:rsidRDefault="000E5220">
            <w:pPr>
              <w:jc w:val="right"/>
            </w:pPr>
            <w:r>
              <w:rPr>
                <w:rFonts w:eastAsiaTheme="minorEastAsia"/>
                <w:color w:val="000000" w:themeColor="text1"/>
                <w:sz w:val="24"/>
              </w:rPr>
              <w:t>7,317.72</w:t>
            </w:r>
          </w:p>
        </w:tc>
        <w:tc>
          <w:tcPr>
            <w:tcW w:w="1080" w:type="dxa"/>
            <w:vAlign w:val="center"/>
          </w:tcPr>
          <w:p w:rsidR="004C5990" w:rsidRDefault="000E5220">
            <w:pPr>
              <w:jc w:val="right"/>
            </w:pPr>
            <w:r>
              <w:rPr>
                <w:rFonts w:eastAsiaTheme="minorEastAsia"/>
                <w:color w:val="000000" w:themeColor="text1"/>
                <w:sz w:val="24"/>
              </w:rPr>
              <w:t>1.05%</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中信建投证券股份有限公司</w:t>
            </w:r>
          </w:p>
        </w:tc>
        <w:tc>
          <w:tcPr>
            <w:tcW w:w="780" w:type="dxa"/>
            <w:vAlign w:val="center"/>
          </w:tcPr>
          <w:p w:rsidR="004C5990" w:rsidRDefault="000E5220">
            <w:pPr>
              <w:jc w:val="right"/>
            </w:pPr>
            <w:r>
              <w:rPr>
                <w:rFonts w:eastAsiaTheme="minorEastAsia"/>
                <w:color w:val="000000" w:themeColor="text1"/>
                <w:sz w:val="24"/>
              </w:rPr>
              <w:t>2</w:t>
            </w:r>
          </w:p>
        </w:tc>
        <w:tc>
          <w:tcPr>
            <w:tcW w:w="1800" w:type="dxa"/>
            <w:vAlign w:val="center"/>
          </w:tcPr>
          <w:p w:rsidR="004C5990" w:rsidRDefault="000E5220">
            <w:pPr>
              <w:jc w:val="right"/>
            </w:pPr>
            <w:r>
              <w:rPr>
                <w:rFonts w:eastAsiaTheme="minorEastAsia"/>
                <w:color w:val="000000" w:themeColor="text1"/>
                <w:sz w:val="24"/>
              </w:rPr>
              <w:t>58,847,543.76</w:t>
            </w:r>
          </w:p>
        </w:tc>
        <w:tc>
          <w:tcPr>
            <w:tcW w:w="1080" w:type="dxa"/>
            <w:vAlign w:val="center"/>
          </w:tcPr>
          <w:p w:rsidR="004C5990" w:rsidRDefault="000E5220">
            <w:pPr>
              <w:jc w:val="right"/>
            </w:pPr>
            <w:r>
              <w:rPr>
                <w:rFonts w:eastAsiaTheme="minorEastAsia"/>
                <w:color w:val="000000" w:themeColor="text1"/>
                <w:sz w:val="24"/>
              </w:rPr>
              <w:t>7.88%</w:t>
            </w:r>
          </w:p>
        </w:tc>
        <w:tc>
          <w:tcPr>
            <w:tcW w:w="1620" w:type="dxa"/>
            <w:vAlign w:val="center"/>
          </w:tcPr>
          <w:p w:rsidR="004C5990" w:rsidRDefault="000E5220">
            <w:pPr>
              <w:jc w:val="right"/>
            </w:pPr>
            <w:r>
              <w:rPr>
                <w:rFonts w:eastAsiaTheme="minorEastAsia"/>
                <w:color w:val="000000" w:themeColor="text1"/>
                <w:sz w:val="24"/>
              </w:rPr>
              <w:t>54,804.90</w:t>
            </w:r>
          </w:p>
        </w:tc>
        <w:tc>
          <w:tcPr>
            <w:tcW w:w="1080" w:type="dxa"/>
            <w:vAlign w:val="center"/>
          </w:tcPr>
          <w:p w:rsidR="004C5990" w:rsidRDefault="000E5220">
            <w:pPr>
              <w:jc w:val="right"/>
            </w:pPr>
            <w:r>
              <w:rPr>
                <w:rFonts w:eastAsiaTheme="minorEastAsia"/>
                <w:color w:val="000000" w:themeColor="text1"/>
                <w:sz w:val="24"/>
              </w:rPr>
              <w:t>7.88%</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lastRenderedPageBreak/>
              <w:t>西藏东方财富证券股份有限公司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57,430,487.13</w:t>
            </w:r>
          </w:p>
        </w:tc>
        <w:tc>
          <w:tcPr>
            <w:tcW w:w="1080" w:type="dxa"/>
            <w:vAlign w:val="center"/>
          </w:tcPr>
          <w:p w:rsidR="004C5990" w:rsidRDefault="000E5220">
            <w:pPr>
              <w:jc w:val="right"/>
            </w:pPr>
            <w:r>
              <w:rPr>
                <w:rFonts w:eastAsiaTheme="minorEastAsia"/>
                <w:color w:val="000000" w:themeColor="text1"/>
                <w:sz w:val="24"/>
              </w:rPr>
              <w:t>7.69%</w:t>
            </w:r>
          </w:p>
        </w:tc>
        <w:tc>
          <w:tcPr>
            <w:tcW w:w="1620" w:type="dxa"/>
            <w:vAlign w:val="center"/>
          </w:tcPr>
          <w:p w:rsidR="004C5990" w:rsidRDefault="000E5220">
            <w:pPr>
              <w:jc w:val="right"/>
            </w:pPr>
            <w:r>
              <w:rPr>
                <w:rFonts w:eastAsiaTheme="minorEastAsia"/>
                <w:color w:val="000000" w:themeColor="text1"/>
                <w:sz w:val="24"/>
              </w:rPr>
              <w:t>53,484.99</w:t>
            </w:r>
          </w:p>
        </w:tc>
        <w:tc>
          <w:tcPr>
            <w:tcW w:w="1080" w:type="dxa"/>
            <w:vAlign w:val="center"/>
          </w:tcPr>
          <w:p w:rsidR="004C5990" w:rsidRDefault="000E5220">
            <w:pPr>
              <w:jc w:val="right"/>
            </w:pPr>
            <w:r>
              <w:rPr>
                <w:rFonts w:eastAsiaTheme="minorEastAsia"/>
                <w:color w:val="000000" w:themeColor="text1"/>
                <w:sz w:val="24"/>
              </w:rPr>
              <w:t>7.69%</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中泰证券股份有限公司</w:t>
            </w:r>
          </w:p>
        </w:tc>
        <w:tc>
          <w:tcPr>
            <w:tcW w:w="780" w:type="dxa"/>
            <w:vAlign w:val="center"/>
          </w:tcPr>
          <w:p w:rsidR="004C5990" w:rsidRDefault="0051215F">
            <w:pPr>
              <w:jc w:val="right"/>
            </w:pPr>
            <w:r>
              <w:rPr>
                <w:rFonts w:eastAsiaTheme="minorEastAsia"/>
                <w:color w:val="000000" w:themeColor="text1"/>
                <w:sz w:val="24"/>
              </w:rPr>
              <w:t>2</w:t>
            </w:r>
          </w:p>
        </w:tc>
        <w:tc>
          <w:tcPr>
            <w:tcW w:w="1800" w:type="dxa"/>
            <w:vAlign w:val="center"/>
          </w:tcPr>
          <w:p w:rsidR="004C5990" w:rsidRDefault="000E5220">
            <w:pPr>
              <w:jc w:val="right"/>
            </w:pPr>
            <w:r>
              <w:rPr>
                <w:rFonts w:eastAsiaTheme="minorEastAsia"/>
                <w:color w:val="000000" w:themeColor="text1"/>
                <w:sz w:val="24"/>
              </w:rPr>
              <w:t>51,441,099.25</w:t>
            </w:r>
          </w:p>
        </w:tc>
        <w:tc>
          <w:tcPr>
            <w:tcW w:w="1080" w:type="dxa"/>
            <w:vAlign w:val="center"/>
          </w:tcPr>
          <w:p w:rsidR="004C5990" w:rsidRDefault="000E5220">
            <w:pPr>
              <w:jc w:val="right"/>
            </w:pPr>
            <w:r>
              <w:rPr>
                <w:rFonts w:eastAsiaTheme="minorEastAsia"/>
                <w:color w:val="000000" w:themeColor="text1"/>
                <w:sz w:val="24"/>
              </w:rPr>
              <w:t>6.89%</w:t>
            </w:r>
          </w:p>
        </w:tc>
        <w:tc>
          <w:tcPr>
            <w:tcW w:w="1620" w:type="dxa"/>
            <w:vAlign w:val="center"/>
          </w:tcPr>
          <w:p w:rsidR="004C5990" w:rsidRDefault="000E5220">
            <w:pPr>
              <w:jc w:val="right"/>
            </w:pPr>
            <w:r>
              <w:rPr>
                <w:rFonts w:eastAsiaTheme="minorEastAsia"/>
                <w:color w:val="000000" w:themeColor="text1"/>
                <w:sz w:val="24"/>
              </w:rPr>
              <w:t>47,907.06</w:t>
            </w:r>
          </w:p>
        </w:tc>
        <w:tc>
          <w:tcPr>
            <w:tcW w:w="1080" w:type="dxa"/>
            <w:vAlign w:val="center"/>
          </w:tcPr>
          <w:p w:rsidR="004C5990" w:rsidRDefault="000E5220">
            <w:pPr>
              <w:jc w:val="right"/>
            </w:pPr>
            <w:r>
              <w:rPr>
                <w:rFonts w:eastAsiaTheme="minorEastAsia"/>
                <w:color w:val="000000" w:themeColor="text1"/>
                <w:sz w:val="24"/>
              </w:rPr>
              <w:t>6.89%</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海通证券股份有限公司</w:t>
            </w:r>
          </w:p>
        </w:tc>
        <w:tc>
          <w:tcPr>
            <w:tcW w:w="780" w:type="dxa"/>
            <w:vAlign w:val="center"/>
          </w:tcPr>
          <w:p w:rsidR="004C5990" w:rsidRDefault="0051215F">
            <w:pPr>
              <w:jc w:val="right"/>
            </w:pPr>
            <w:r>
              <w:rPr>
                <w:rFonts w:eastAsiaTheme="minorEastAsia" w:hint="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50,345,628.19</w:t>
            </w:r>
          </w:p>
        </w:tc>
        <w:tc>
          <w:tcPr>
            <w:tcW w:w="1080" w:type="dxa"/>
            <w:vAlign w:val="center"/>
          </w:tcPr>
          <w:p w:rsidR="004C5990" w:rsidRDefault="000E5220">
            <w:pPr>
              <w:jc w:val="right"/>
            </w:pPr>
            <w:r>
              <w:rPr>
                <w:rFonts w:eastAsiaTheme="minorEastAsia"/>
                <w:color w:val="000000" w:themeColor="text1"/>
                <w:sz w:val="24"/>
              </w:rPr>
              <w:t>6.74%</w:t>
            </w:r>
          </w:p>
        </w:tc>
        <w:tc>
          <w:tcPr>
            <w:tcW w:w="1620" w:type="dxa"/>
            <w:vAlign w:val="center"/>
          </w:tcPr>
          <w:p w:rsidR="004C5990" w:rsidRDefault="000E5220">
            <w:pPr>
              <w:jc w:val="right"/>
            </w:pPr>
            <w:r>
              <w:rPr>
                <w:rFonts w:eastAsiaTheme="minorEastAsia"/>
                <w:color w:val="000000" w:themeColor="text1"/>
                <w:sz w:val="24"/>
              </w:rPr>
              <w:t>46,886.60</w:t>
            </w:r>
          </w:p>
        </w:tc>
        <w:tc>
          <w:tcPr>
            <w:tcW w:w="1080" w:type="dxa"/>
            <w:vAlign w:val="center"/>
          </w:tcPr>
          <w:p w:rsidR="004C5990" w:rsidRDefault="000E5220">
            <w:pPr>
              <w:jc w:val="right"/>
            </w:pPr>
            <w:r>
              <w:rPr>
                <w:rFonts w:eastAsiaTheme="minorEastAsia"/>
                <w:color w:val="000000" w:themeColor="text1"/>
                <w:sz w:val="24"/>
              </w:rPr>
              <w:t>6.74%</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西部证券股份有限公司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43,252,315.10</w:t>
            </w:r>
          </w:p>
        </w:tc>
        <w:tc>
          <w:tcPr>
            <w:tcW w:w="1080" w:type="dxa"/>
            <w:vAlign w:val="center"/>
          </w:tcPr>
          <w:p w:rsidR="004C5990" w:rsidRDefault="000E5220">
            <w:pPr>
              <w:jc w:val="right"/>
            </w:pPr>
            <w:r>
              <w:rPr>
                <w:rFonts w:eastAsiaTheme="minorEastAsia"/>
                <w:color w:val="000000" w:themeColor="text1"/>
                <w:sz w:val="24"/>
              </w:rPr>
              <w:t>5.79%</w:t>
            </w:r>
          </w:p>
        </w:tc>
        <w:tc>
          <w:tcPr>
            <w:tcW w:w="1620" w:type="dxa"/>
            <w:vAlign w:val="center"/>
          </w:tcPr>
          <w:p w:rsidR="004C5990" w:rsidRDefault="000E5220">
            <w:pPr>
              <w:jc w:val="right"/>
            </w:pPr>
            <w:r>
              <w:rPr>
                <w:rFonts w:eastAsiaTheme="minorEastAsia"/>
                <w:color w:val="000000" w:themeColor="text1"/>
                <w:sz w:val="24"/>
              </w:rPr>
              <w:t>40,280.87</w:t>
            </w:r>
          </w:p>
        </w:tc>
        <w:tc>
          <w:tcPr>
            <w:tcW w:w="1080" w:type="dxa"/>
            <w:vAlign w:val="center"/>
          </w:tcPr>
          <w:p w:rsidR="004C5990" w:rsidRDefault="000E5220">
            <w:pPr>
              <w:jc w:val="right"/>
            </w:pPr>
            <w:r>
              <w:rPr>
                <w:rFonts w:eastAsiaTheme="minorEastAsia"/>
                <w:color w:val="000000" w:themeColor="text1"/>
                <w:sz w:val="24"/>
              </w:rPr>
              <w:t>5.79%</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东吴证券股份有限公司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35,979,826.03</w:t>
            </w:r>
          </w:p>
        </w:tc>
        <w:tc>
          <w:tcPr>
            <w:tcW w:w="1080" w:type="dxa"/>
            <w:vAlign w:val="center"/>
          </w:tcPr>
          <w:p w:rsidR="004C5990" w:rsidRDefault="000E5220">
            <w:pPr>
              <w:jc w:val="right"/>
            </w:pPr>
            <w:r>
              <w:rPr>
                <w:rFonts w:eastAsiaTheme="minorEastAsia"/>
                <w:color w:val="000000" w:themeColor="text1"/>
                <w:sz w:val="24"/>
              </w:rPr>
              <w:t>4.82%</w:t>
            </w:r>
          </w:p>
        </w:tc>
        <w:tc>
          <w:tcPr>
            <w:tcW w:w="1620" w:type="dxa"/>
            <w:vAlign w:val="center"/>
          </w:tcPr>
          <w:p w:rsidR="004C5990" w:rsidRDefault="000E5220">
            <w:pPr>
              <w:jc w:val="right"/>
            </w:pPr>
            <w:r>
              <w:rPr>
                <w:rFonts w:eastAsiaTheme="minorEastAsia"/>
                <w:color w:val="000000" w:themeColor="text1"/>
                <w:sz w:val="24"/>
              </w:rPr>
              <w:t>33,508.72</w:t>
            </w:r>
          </w:p>
        </w:tc>
        <w:tc>
          <w:tcPr>
            <w:tcW w:w="1080" w:type="dxa"/>
            <w:vAlign w:val="center"/>
          </w:tcPr>
          <w:p w:rsidR="004C5990" w:rsidRDefault="000E5220">
            <w:pPr>
              <w:jc w:val="right"/>
            </w:pPr>
            <w:r>
              <w:rPr>
                <w:rFonts w:eastAsiaTheme="minorEastAsia"/>
                <w:color w:val="000000" w:themeColor="text1"/>
                <w:sz w:val="24"/>
              </w:rPr>
              <w:t>4.82%</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安信证券股份有限公司</w:t>
            </w:r>
          </w:p>
        </w:tc>
        <w:tc>
          <w:tcPr>
            <w:tcW w:w="780" w:type="dxa"/>
            <w:vAlign w:val="center"/>
          </w:tcPr>
          <w:p w:rsidR="004C5990" w:rsidRDefault="000E5220">
            <w:pPr>
              <w:jc w:val="right"/>
            </w:pPr>
            <w:r>
              <w:rPr>
                <w:rFonts w:eastAsiaTheme="minorEastAsia"/>
                <w:color w:val="000000" w:themeColor="text1"/>
                <w:sz w:val="24"/>
              </w:rPr>
              <w:t>2</w:t>
            </w:r>
          </w:p>
        </w:tc>
        <w:tc>
          <w:tcPr>
            <w:tcW w:w="1800" w:type="dxa"/>
            <w:vAlign w:val="center"/>
          </w:tcPr>
          <w:p w:rsidR="004C5990" w:rsidRDefault="000E5220">
            <w:pPr>
              <w:jc w:val="right"/>
            </w:pPr>
            <w:r>
              <w:rPr>
                <w:rFonts w:eastAsiaTheme="minorEastAsia"/>
                <w:color w:val="000000" w:themeColor="text1"/>
                <w:sz w:val="24"/>
              </w:rPr>
              <w:t>25,116,654.30</w:t>
            </w:r>
          </w:p>
        </w:tc>
        <w:tc>
          <w:tcPr>
            <w:tcW w:w="1080" w:type="dxa"/>
            <w:vAlign w:val="center"/>
          </w:tcPr>
          <w:p w:rsidR="004C5990" w:rsidRDefault="000E5220">
            <w:pPr>
              <w:jc w:val="right"/>
            </w:pPr>
            <w:r>
              <w:rPr>
                <w:rFonts w:eastAsiaTheme="minorEastAsia"/>
                <w:color w:val="000000" w:themeColor="text1"/>
                <w:sz w:val="24"/>
              </w:rPr>
              <w:t>3.36%</w:t>
            </w:r>
          </w:p>
        </w:tc>
        <w:tc>
          <w:tcPr>
            <w:tcW w:w="1620" w:type="dxa"/>
            <w:vAlign w:val="center"/>
          </w:tcPr>
          <w:p w:rsidR="004C5990" w:rsidRDefault="000E5220">
            <w:pPr>
              <w:jc w:val="right"/>
            </w:pPr>
            <w:r>
              <w:rPr>
                <w:rFonts w:eastAsiaTheme="minorEastAsia"/>
                <w:color w:val="000000" w:themeColor="text1"/>
                <w:sz w:val="24"/>
              </w:rPr>
              <w:t>23,390.96</w:t>
            </w:r>
          </w:p>
        </w:tc>
        <w:tc>
          <w:tcPr>
            <w:tcW w:w="1080" w:type="dxa"/>
            <w:vAlign w:val="center"/>
          </w:tcPr>
          <w:p w:rsidR="004C5990" w:rsidRDefault="000E5220">
            <w:pPr>
              <w:jc w:val="right"/>
            </w:pPr>
            <w:r>
              <w:rPr>
                <w:rFonts w:eastAsiaTheme="minorEastAsia"/>
                <w:color w:val="000000" w:themeColor="text1"/>
                <w:sz w:val="24"/>
              </w:rPr>
              <w:t>3.36%</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申万宏源证券有限公司</w:t>
            </w:r>
          </w:p>
        </w:tc>
        <w:tc>
          <w:tcPr>
            <w:tcW w:w="780" w:type="dxa"/>
            <w:vAlign w:val="center"/>
          </w:tcPr>
          <w:p w:rsidR="004C5990" w:rsidRDefault="000E5220">
            <w:pPr>
              <w:jc w:val="right"/>
            </w:pPr>
            <w:r>
              <w:rPr>
                <w:rFonts w:eastAsiaTheme="minorEastAsia"/>
                <w:color w:val="000000" w:themeColor="text1"/>
                <w:sz w:val="24"/>
              </w:rPr>
              <w:t>2</w:t>
            </w:r>
          </w:p>
        </w:tc>
        <w:tc>
          <w:tcPr>
            <w:tcW w:w="1800" w:type="dxa"/>
            <w:vAlign w:val="center"/>
          </w:tcPr>
          <w:p w:rsidR="004C5990" w:rsidRDefault="000E5220">
            <w:pPr>
              <w:jc w:val="right"/>
            </w:pPr>
            <w:r>
              <w:rPr>
                <w:rFonts w:eastAsiaTheme="minorEastAsia"/>
                <w:color w:val="000000" w:themeColor="text1"/>
                <w:sz w:val="24"/>
              </w:rPr>
              <w:t>24,892,374.80</w:t>
            </w:r>
          </w:p>
        </w:tc>
        <w:tc>
          <w:tcPr>
            <w:tcW w:w="1080" w:type="dxa"/>
            <w:vAlign w:val="center"/>
          </w:tcPr>
          <w:p w:rsidR="004C5990" w:rsidRDefault="000E5220">
            <w:pPr>
              <w:jc w:val="right"/>
            </w:pPr>
            <w:r>
              <w:rPr>
                <w:rFonts w:eastAsiaTheme="minorEastAsia"/>
                <w:color w:val="000000" w:themeColor="text1"/>
                <w:sz w:val="24"/>
              </w:rPr>
              <w:t>3.33%</w:t>
            </w:r>
          </w:p>
        </w:tc>
        <w:tc>
          <w:tcPr>
            <w:tcW w:w="1620" w:type="dxa"/>
            <w:vAlign w:val="center"/>
          </w:tcPr>
          <w:p w:rsidR="004C5990" w:rsidRDefault="000E5220">
            <w:pPr>
              <w:jc w:val="right"/>
            </w:pPr>
            <w:r>
              <w:rPr>
                <w:rFonts w:eastAsiaTheme="minorEastAsia"/>
                <w:color w:val="000000" w:themeColor="text1"/>
                <w:sz w:val="24"/>
              </w:rPr>
              <w:t>23,182.69</w:t>
            </w:r>
          </w:p>
        </w:tc>
        <w:tc>
          <w:tcPr>
            <w:tcW w:w="1080" w:type="dxa"/>
            <w:vAlign w:val="center"/>
          </w:tcPr>
          <w:p w:rsidR="004C5990" w:rsidRDefault="000E5220">
            <w:pPr>
              <w:jc w:val="right"/>
            </w:pPr>
            <w:r>
              <w:rPr>
                <w:rFonts w:eastAsiaTheme="minorEastAsia"/>
                <w:color w:val="000000" w:themeColor="text1"/>
                <w:sz w:val="24"/>
              </w:rPr>
              <w:t>3.33%</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长江证券股份有限公司</w:t>
            </w:r>
          </w:p>
        </w:tc>
        <w:tc>
          <w:tcPr>
            <w:tcW w:w="780" w:type="dxa"/>
            <w:vAlign w:val="center"/>
          </w:tcPr>
          <w:p w:rsidR="004C5990" w:rsidRDefault="000E5220">
            <w:pPr>
              <w:jc w:val="right"/>
            </w:pPr>
            <w:r>
              <w:rPr>
                <w:rFonts w:eastAsiaTheme="minorEastAsia"/>
                <w:color w:val="000000" w:themeColor="text1"/>
                <w:sz w:val="24"/>
              </w:rPr>
              <w:t>2</w:t>
            </w:r>
          </w:p>
        </w:tc>
        <w:tc>
          <w:tcPr>
            <w:tcW w:w="1800" w:type="dxa"/>
            <w:vAlign w:val="center"/>
          </w:tcPr>
          <w:p w:rsidR="004C5990" w:rsidRDefault="000E5220">
            <w:pPr>
              <w:jc w:val="right"/>
            </w:pPr>
            <w:r>
              <w:rPr>
                <w:rFonts w:eastAsiaTheme="minorEastAsia"/>
                <w:color w:val="000000" w:themeColor="text1"/>
                <w:sz w:val="24"/>
              </w:rPr>
              <w:t>241,531,022.22</w:t>
            </w:r>
          </w:p>
        </w:tc>
        <w:tc>
          <w:tcPr>
            <w:tcW w:w="1080" w:type="dxa"/>
            <w:vAlign w:val="center"/>
          </w:tcPr>
          <w:p w:rsidR="004C5990" w:rsidRDefault="000E5220">
            <w:pPr>
              <w:jc w:val="right"/>
            </w:pPr>
            <w:r>
              <w:rPr>
                <w:rFonts w:eastAsiaTheme="minorEastAsia"/>
                <w:color w:val="000000" w:themeColor="text1"/>
                <w:sz w:val="24"/>
              </w:rPr>
              <w:t>32.35%</w:t>
            </w:r>
          </w:p>
        </w:tc>
        <w:tc>
          <w:tcPr>
            <w:tcW w:w="1620" w:type="dxa"/>
            <w:vAlign w:val="center"/>
          </w:tcPr>
          <w:p w:rsidR="004C5990" w:rsidRDefault="000E5220">
            <w:pPr>
              <w:jc w:val="right"/>
            </w:pPr>
            <w:r>
              <w:rPr>
                <w:rFonts w:eastAsiaTheme="minorEastAsia"/>
                <w:color w:val="000000" w:themeColor="text1"/>
                <w:sz w:val="24"/>
              </w:rPr>
              <w:t>224,938.27</w:t>
            </w:r>
          </w:p>
        </w:tc>
        <w:tc>
          <w:tcPr>
            <w:tcW w:w="1080" w:type="dxa"/>
            <w:vAlign w:val="center"/>
          </w:tcPr>
          <w:p w:rsidR="004C5990" w:rsidRDefault="000E5220">
            <w:pPr>
              <w:jc w:val="right"/>
            </w:pPr>
            <w:r>
              <w:rPr>
                <w:rFonts w:eastAsiaTheme="minorEastAsia"/>
                <w:color w:val="000000" w:themeColor="text1"/>
                <w:sz w:val="24"/>
              </w:rPr>
              <w:t>32.35%</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华泰证券股份有限公司</w:t>
            </w:r>
          </w:p>
        </w:tc>
        <w:tc>
          <w:tcPr>
            <w:tcW w:w="780" w:type="dxa"/>
            <w:vAlign w:val="center"/>
          </w:tcPr>
          <w:p w:rsidR="004C5990" w:rsidRDefault="000E5220">
            <w:pPr>
              <w:jc w:val="right"/>
            </w:pPr>
            <w:r>
              <w:rPr>
                <w:rFonts w:eastAsiaTheme="minorEastAsia"/>
                <w:color w:val="000000" w:themeColor="text1"/>
                <w:sz w:val="24"/>
              </w:rPr>
              <w:t>2</w:t>
            </w:r>
          </w:p>
        </w:tc>
        <w:tc>
          <w:tcPr>
            <w:tcW w:w="1800" w:type="dxa"/>
            <w:vAlign w:val="center"/>
          </w:tcPr>
          <w:p w:rsidR="004C5990" w:rsidRDefault="000E5220">
            <w:pPr>
              <w:jc w:val="right"/>
            </w:pPr>
            <w:r>
              <w:rPr>
                <w:rFonts w:eastAsiaTheme="minorEastAsia"/>
                <w:color w:val="000000" w:themeColor="text1"/>
                <w:sz w:val="24"/>
              </w:rPr>
              <w:t>22,715,502.82</w:t>
            </w:r>
          </w:p>
        </w:tc>
        <w:tc>
          <w:tcPr>
            <w:tcW w:w="1080" w:type="dxa"/>
            <w:vAlign w:val="center"/>
          </w:tcPr>
          <w:p w:rsidR="004C5990" w:rsidRDefault="000E5220">
            <w:pPr>
              <w:jc w:val="right"/>
            </w:pPr>
            <w:r>
              <w:rPr>
                <w:rFonts w:eastAsiaTheme="minorEastAsia"/>
                <w:color w:val="000000" w:themeColor="text1"/>
                <w:sz w:val="24"/>
              </w:rPr>
              <w:t>3.04%</w:t>
            </w:r>
          </w:p>
        </w:tc>
        <w:tc>
          <w:tcPr>
            <w:tcW w:w="1620" w:type="dxa"/>
            <w:vAlign w:val="center"/>
          </w:tcPr>
          <w:p w:rsidR="004C5990" w:rsidRDefault="000E5220">
            <w:pPr>
              <w:jc w:val="right"/>
            </w:pPr>
            <w:r>
              <w:rPr>
                <w:rFonts w:eastAsiaTheme="minorEastAsia"/>
                <w:color w:val="000000" w:themeColor="text1"/>
                <w:sz w:val="24"/>
              </w:rPr>
              <w:t>21,155.33</w:t>
            </w:r>
          </w:p>
        </w:tc>
        <w:tc>
          <w:tcPr>
            <w:tcW w:w="1080" w:type="dxa"/>
            <w:vAlign w:val="center"/>
          </w:tcPr>
          <w:p w:rsidR="004C5990" w:rsidRDefault="000E5220">
            <w:pPr>
              <w:jc w:val="right"/>
            </w:pPr>
            <w:r>
              <w:rPr>
                <w:rFonts w:eastAsiaTheme="minorEastAsia"/>
                <w:color w:val="000000" w:themeColor="text1"/>
                <w:sz w:val="24"/>
              </w:rPr>
              <w:t>3.04%</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国盛证券有限责任公司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19,665,717.54</w:t>
            </w:r>
          </w:p>
        </w:tc>
        <w:tc>
          <w:tcPr>
            <w:tcW w:w="1080" w:type="dxa"/>
            <w:vAlign w:val="center"/>
          </w:tcPr>
          <w:p w:rsidR="004C5990" w:rsidRDefault="000E5220">
            <w:pPr>
              <w:jc w:val="right"/>
            </w:pPr>
            <w:r>
              <w:rPr>
                <w:rFonts w:eastAsiaTheme="minorEastAsia"/>
                <w:color w:val="000000" w:themeColor="text1"/>
                <w:sz w:val="24"/>
              </w:rPr>
              <w:t>2.63%</w:t>
            </w:r>
          </w:p>
        </w:tc>
        <w:tc>
          <w:tcPr>
            <w:tcW w:w="1620" w:type="dxa"/>
            <w:vAlign w:val="center"/>
          </w:tcPr>
          <w:p w:rsidR="004C5990" w:rsidRDefault="000E5220">
            <w:pPr>
              <w:jc w:val="right"/>
            </w:pPr>
            <w:r>
              <w:rPr>
                <w:rFonts w:eastAsiaTheme="minorEastAsia"/>
                <w:color w:val="000000" w:themeColor="text1"/>
                <w:sz w:val="24"/>
              </w:rPr>
              <w:t>18,314.57</w:t>
            </w:r>
          </w:p>
        </w:tc>
        <w:tc>
          <w:tcPr>
            <w:tcW w:w="1080" w:type="dxa"/>
            <w:vAlign w:val="center"/>
          </w:tcPr>
          <w:p w:rsidR="004C5990" w:rsidRDefault="000E5220">
            <w:pPr>
              <w:jc w:val="right"/>
            </w:pPr>
            <w:r>
              <w:rPr>
                <w:rFonts w:eastAsiaTheme="minorEastAsia"/>
                <w:color w:val="000000" w:themeColor="text1"/>
                <w:sz w:val="24"/>
              </w:rPr>
              <w:t>2.63%</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东方证券股份有限公司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19,449,859.51</w:t>
            </w:r>
          </w:p>
        </w:tc>
        <w:tc>
          <w:tcPr>
            <w:tcW w:w="1080" w:type="dxa"/>
            <w:vAlign w:val="center"/>
          </w:tcPr>
          <w:p w:rsidR="004C5990" w:rsidRDefault="000E5220">
            <w:pPr>
              <w:jc w:val="right"/>
            </w:pPr>
            <w:r>
              <w:rPr>
                <w:rFonts w:eastAsiaTheme="minorEastAsia"/>
                <w:color w:val="000000" w:themeColor="text1"/>
                <w:sz w:val="24"/>
              </w:rPr>
              <w:t>2.60%</w:t>
            </w:r>
          </w:p>
        </w:tc>
        <w:tc>
          <w:tcPr>
            <w:tcW w:w="1620" w:type="dxa"/>
            <w:vAlign w:val="center"/>
          </w:tcPr>
          <w:p w:rsidR="004C5990" w:rsidRDefault="000E5220">
            <w:pPr>
              <w:jc w:val="right"/>
            </w:pPr>
            <w:r>
              <w:rPr>
                <w:rFonts w:eastAsiaTheme="minorEastAsia"/>
                <w:color w:val="000000" w:themeColor="text1"/>
                <w:sz w:val="24"/>
              </w:rPr>
              <w:t>18,113.69</w:t>
            </w:r>
          </w:p>
        </w:tc>
        <w:tc>
          <w:tcPr>
            <w:tcW w:w="1080" w:type="dxa"/>
            <w:vAlign w:val="center"/>
          </w:tcPr>
          <w:p w:rsidR="004C5990" w:rsidRDefault="000E5220">
            <w:pPr>
              <w:jc w:val="right"/>
            </w:pPr>
            <w:r>
              <w:rPr>
                <w:rFonts w:eastAsiaTheme="minorEastAsia"/>
                <w:color w:val="000000" w:themeColor="text1"/>
                <w:sz w:val="24"/>
              </w:rPr>
              <w:t>2.60%</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中信证券股份有限公司</w:t>
            </w:r>
          </w:p>
        </w:tc>
        <w:tc>
          <w:tcPr>
            <w:tcW w:w="780" w:type="dxa"/>
            <w:vAlign w:val="center"/>
          </w:tcPr>
          <w:p w:rsidR="004C5990" w:rsidRDefault="0051215F">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1,285,857.00</w:t>
            </w:r>
          </w:p>
        </w:tc>
        <w:tc>
          <w:tcPr>
            <w:tcW w:w="1080" w:type="dxa"/>
            <w:vAlign w:val="center"/>
          </w:tcPr>
          <w:p w:rsidR="004C5990" w:rsidRDefault="000E5220">
            <w:pPr>
              <w:jc w:val="right"/>
            </w:pPr>
            <w:r>
              <w:rPr>
                <w:rFonts w:eastAsiaTheme="minorEastAsia"/>
                <w:color w:val="000000" w:themeColor="text1"/>
                <w:sz w:val="24"/>
              </w:rPr>
              <w:t>0.17%</w:t>
            </w:r>
          </w:p>
        </w:tc>
        <w:tc>
          <w:tcPr>
            <w:tcW w:w="1620" w:type="dxa"/>
            <w:vAlign w:val="center"/>
          </w:tcPr>
          <w:p w:rsidR="004C5990" w:rsidRDefault="000E5220">
            <w:pPr>
              <w:jc w:val="right"/>
            </w:pPr>
            <w:r>
              <w:rPr>
                <w:rFonts w:eastAsiaTheme="minorEastAsia"/>
                <w:color w:val="000000" w:themeColor="text1"/>
                <w:sz w:val="24"/>
              </w:rPr>
              <w:t>1,197.52</w:t>
            </w:r>
          </w:p>
        </w:tc>
        <w:tc>
          <w:tcPr>
            <w:tcW w:w="1080" w:type="dxa"/>
            <w:vAlign w:val="center"/>
          </w:tcPr>
          <w:p w:rsidR="004C5990" w:rsidRDefault="000E5220">
            <w:pPr>
              <w:jc w:val="right"/>
            </w:pPr>
            <w:r>
              <w:rPr>
                <w:rFonts w:eastAsiaTheme="minorEastAsia"/>
                <w:color w:val="000000" w:themeColor="text1"/>
                <w:sz w:val="24"/>
              </w:rPr>
              <w:t>0.17%</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德邦证券股份有限公司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东兴证券股份有限公司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北京高华证券有限责任公司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华安证券股份有限公司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平安证券股份有限公司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信达证券股份有限公司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中国银河证券股份有限公司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t>中银国际证券股份有限公司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r w:rsidR="004C5990">
        <w:tc>
          <w:tcPr>
            <w:tcW w:w="1560" w:type="dxa"/>
            <w:vAlign w:val="center"/>
          </w:tcPr>
          <w:p w:rsidR="004C5990" w:rsidRDefault="000E5220">
            <w:pPr>
              <w:jc w:val="left"/>
            </w:pPr>
            <w:r>
              <w:rPr>
                <w:rFonts w:eastAsiaTheme="minorEastAsia"/>
                <w:color w:val="000000" w:themeColor="text1"/>
                <w:sz w:val="24"/>
              </w:rPr>
              <w:lastRenderedPageBreak/>
              <w:t>中国中金财富证券有限公司</w:t>
            </w:r>
          </w:p>
        </w:tc>
        <w:tc>
          <w:tcPr>
            <w:tcW w:w="780" w:type="dxa"/>
            <w:vAlign w:val="center"/>
          </w:tcPr>
          <w:p w:rsidR="004C5990" w:rsidRDefault="000E5220">
            <w:pPr>
              <w:jc w:val="right"/>
            </w:pPr>
            <w:r>
              <w:rPr>
                <w:rFonts w:eastAsiaTheme="minorEastAsia"/>
                <w:color w:val="000000" w:themeColor="text1"/>
                <w:sz w:val="24"/>
              </w:rPr>
              <w:t>1</w:t>
            </w:r>
          </w:p>
        </w:tc>
        <w:tc>
          <w:tcPr>
            <w:tcW w:w="180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6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left"/>
            </w:pPr>
            <w:r>
              <w:rPr>
                <w:rFonts w:eastAsiaTheme="minorEastAsia"/>
                <w:color w:val="000000" w:themeColor="text1"/>
                <w:sz w:val="24"/>
              </w:rPr>
              <w:t>-</w:t>
            </w:r>
          </w:p>
        </w:tc>
      </w:tr>
    </w:tbl>
    <w:p w:rsidR="00C0329C" w:rsidRPr="00256071" w:rsidRDefault="00C0329C" w:rsidP="00381EE8">
      <w:pPr>
        <w:spacing w:beforeLines="100" w:before="312" w:line="360" w:lineRule="auto"/>
        <w:rPr>
          <w:rFonts w:eastAsiaTheme="minorEastAsia"/>
          <w:b/>
          <w:color w:val="000000" w:themeColor="text1"/>
          <w:sz w:val="24"/>
        </w:rPr>
      </w:pPr>
      <w:r w:rsidRPr="00256071">
        <w:rPr>
          <w:rFonts w:eastAsiaTheme="minorEastAsia"/>
          <w:b/>
          <w:color w:val="000000" w:themeColor="text1"/>
          <w:sz w:val="24"/>
        </w:rPr>
        <w:t xml:space="preserve">11.7.2 </w:t>
      </w:r>
      <w:r w:rsidRPr="00256071">
        <w:rPr>
          <w:rFonts w:eastAsiaTheme="minorEastAsia"/>
          <w:b/>
          <w:color w:val="000000" w:themeColor="text1"/>
          <w:sz w:val="24"/>
        </w:rPr>
        <w:t>基金租用证券公司交易单元进行其他证券投资的情况</w:t>
      </w:r>
      <w:bookmarkEnd w:id="191"/>
    </w:p>
    <w:p w:rsidR="00C0329C" w:rsidRPr="00256071" w:rsidRDefault="00C0329C" w:rsidP="00C0329C">
      <w:pPr>
        <w:spacing w:line="360" w:lineRule="auto"/>
        <w:ind w:firstLine="420"/>
        <w:jc w:val="right"/>
        <w:rPr>
          <w:rFonts w:eastAsiaTheme="minorEastAsia"/>
          <w:color w:val="000000" w:themeColor="text1"/>
          <w:sz w:val="24"/>
        </w:rPr>
      </w:pPr>
      <w:bookmarkStart w:id="192" w:name="_Toc249707408"/>
      <w:r w:rsidRPr="00256071">
        <w:rPr>
          <w:rFonts w:eastAsiaTheme="minorEastAsia"/>
          <w:color w:val="000000" w:themeColor="text1"/>
          <w:sz w:val="24"/>
        </w:rPr>
        <w:t>金额单位</w:t>
      </w:r>
      <w:r w:rsidRPr="00256071">
        <w:rPr>
          <w:rFonts w:eastAsiaTheme="minorEastAsia"/>
          <w:color w:val="000000" w:themeColor="text1"/>
          <w:kern w:val="0"/>
          <w:sz w:val="24"/>
        </w:rPr>
        <w:t>：</w:t>
      </w:r>
      <w:r w:rsidRPr="00256071">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C0329C" w:rsidRPr="00256071" w:rsidTr="00CB4665">
        <w:tc>
          <w:tcPr>
            <w:tcW w:w="1560" w:type="dxa"/>
            <w:vMerge w:val="restart"/>
            <w:vAlign w:val="center"/>
          </w:tcPr>
          <w:p w:rsidR="00C0329C" w:rsidRPr="00256071" w:rsidRDefault="00C0329C" w:rsidP="00381EE8">
            <w:pPr>
              <w:spacing w:line="276" w:lineRule="auto"/>
              <w:jc w:val="center"/>
              <w:rPr>
                <w:rFonts w:eastAsiaTheme="minorEastAsia"/>
                <w:color w:val="000000" w:themeColor="text1"/>
                <w:kern w:val="0"/>
                <w:sz w:val="24"/>
              </w:rPr>
            </w:pPr>
            <w:r w:rsidRPr="00256071">
              <w:rPr>
                <w:rFonts w:eastAsiaTheme="minorEastAsia"/>
                <w:color w:val="000000" w:themeColor="text1"/>
                <w:sz w:val="24"/>
              </w:rPr>
              <w:t>券商名称</w:t>
            </w:r>
          </w:p>
        </w:tc>
        <w:tc>
          <w:tcPr>
            <w:tcW w:w="2400" w:type="dxa"/>
            <w:gridSpan w:val="2"/>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债券交易</w:t>
            </w:r>
          </w:p>
        </w:tc>
        <w:tc>
          <w:tcPr>
            <w:tcW w:w="2340" w:type="dxa"/>
            <w:gridSpan w:val="2"/>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回购交易</w:t>
            </w:r>
          </w:p>
        </w:tc>
        <w:tc>
          <w:tcPr>
            <w:tcW w:w="2700" w:type="dxa"/>
            <w:gridSpan w:val="2"/>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权证交易</w:t>
            </w:r>
          </w:p>
        </w:tc>
      </w:tr>
      <w:tr w:rsidR="00C0329C" w:rsidRPr="00256071" w:rsidTr="00CB4665">
        <w:tc>
          <w:tcPr>
            <w:tcW w:w="1560" w:type="dxa"/>
            <w:vMerge/>
            <w:vAlign w:val="center"/>
          </w:tcPr>
          <w:p w:rsidR="00C0329C" w:rsidRPr="00256071" w:rsidRDefault="00C0329C" w:rsidP="00CB4665">
            <w:pPr>
              <w:widowControl/>
              <w:spacing w:line="276" w:lineRule="auto"/>
              <w:jc w:val="left"/>
              <w:rPr>
                <w:rFonts w:eastAsiaTheme="minorEastAsia"/>
                <w:color w:val="000000" w:themeColor="text1"/>
                <w:kern w:val="0"/>
                <w:sz w:val="24"/>
              </w:rPr>
            </w:pPr>
          </w:p>
        </w:tc>
        <w:tc>
          <w:tcPr>
            <w:tcW w:w="1320"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080"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占当期债券成交总额的比例</w:t>
            </w:r>
          </w:p>
        </w:tc>
        <w:tc>
          <w:tcPr>
            <w:tcW w:w="1143"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197"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占当期回购成交总额的比例</w:t>
            </w:r>
          </w:p>
        </w:tc>
        <w:tc>
          <w:tcPr>
            <w:tcW w:w="1497"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成交金额</w:t>
            </w:r>
          </w:p>
        </w:tc>
        <w:tc>
          <w:tcPr>
            <w:tcW w:w="1203" w:type="dxa"/>
            <w:vAlign w:val="center"/>
          </w:tcPr>
          <w:p w:rsidR="00C0329C" w:rsidRPr="00256071" w:rsidRDefault="00C0329C" w:rsidP="00CB4665">
            <w:pPr>
              <w:spacing w:line="276" w:lineRule="auto"/>
              <w:jc w:val="center"/>
              <w:rPr>
                <w:rFonts w:eastAsiaTheme="minorEastAsia"/>
                <w:color w:val="000000" w:themeColor="text1"/>
                <w:sz w:val="24"/>
              </w:rPr>
            </w:pPr>
            <w:r w:rsidRPr="00256071">
              <w:rPr>
                <w:rFonts w:eastAsiaTheme="minorEastAsia"/>
                <w:color w:val="000000" w:themeColor="text1"/>
                <w:sz w:val="24"/>
              </w:rPr>
              <w:t>占当期权证成交总额的比例</w:t>
            </w:r>
          </w:p>
        </w:tc>
      </w:tr>
      <w:tr w:rsidR="004C5990">
        <w:tc>
          <w:tcPr>
            <w:tcW w:w="1560" w:type="dxa"/>
            <w:vAlign w:val="center"/>
          </w:tcPr>
          <w:p w:rsidR="004C5990" w:rsidRDefault="000E5220">
            <w:pPr>
              <w:jc w:val="center"/>
            </w:pPr>
            <w:r>
              <w:rPr>
                <w:rFonts w:eastAsiaTheme="minorEastAsia"/>
                <w:color w:val="000000" w:themeColor="text1"/>
                <w:sz w:val="24"/>
              </w:rPr>
              <w:t>方正证券股份有限公司</w:t>
            </w:r>
          </w:p>
        </w:tc>
        <w:tc>
          <w:tcPr>
            <w:tcW w:w="1320" w:type="dxa"/>
            <w:vAlign w:val="center"/>
          </w:tcPr>
          <w:p w:rsidR="004C5990" w:rsidRDefault="000E5220">
            <w:pPr>
              <w:jc w:val="right"/>
            </w:pPr>
            <w:r>
              <w:rPr>
                <w:rFonts w:eastAsiaTheme="minorEastAsia"/>
                <w:color w:val="000000" w:themeColor="text1"/>
                <w:sz w:val="24"/>
              </w:rPr>
              <w:t>19,163,483.75</w:t>
            </w:r>
          </w:p>
        </w:tc>
        <w:tc>
          <w:tcPr>
            <w:tcW w:w="1080" w:type="dxa"/>
            <w:vAlign w:val="center"/>
          </w:tcPr>
          <w:p w:rsidR="004C5990" w:rsidRDefault="000E5220">
            <w:pPr>
              <w:jc w:val="right"/>
            </w:pPr>
            <w:r>
              <w:rPr>
                <w:rFonts w:eastAsiaTheme="minorEastAsia"/>
                <w:color w:val="000000" w:themeColor="text1"/>
                <w:sz w:val="24"/>
              </w:rPr>
              <w:t>3.94%</w:t>
            </w:r>
          </w:p>
        </w:tc>
        <w:tc>
          <w:tcPr>
            <w:tcW w:w="1143" w:type="dxa"/>
            <w:vAlign w:val="center"/>
          </w:tcPr>
          <w:p w:rsidR="004C5990" w:rsidRDefault="000E5220">
            <w:pPr>
              <w:jc w:val="right"/>
            </w:pPr>
            <w:r>
              <w:rPr>
                <w:rFonts w:eastAsiaTheme="minorEastAsia"/>
                <w:color w:val="000000" w:themeColor="text1"/>
                <w:sz w:val="24"/>
              </w:rPr>
              <w:t>180,200,000.00</w:t>
            </w:r>
          </w:p>
        </w:tc>
        <w:tc>
          <w:tcPr>
            <w:tcW w:w="1197" w:type="dxa"/>
            <w:vAlign w:val="center"/>
          </w:tcPr>
          <w:p w:rsidR="004C5990" w:rsidRDefault="000E5220">
            <w:pPr>
              <w:jc w:val="right"/>
            </w:pPr>
            <w:r>
              <w:rPr>
                <w:rFonts w:eastAsiaTheme="minorEastAsia"/>
                <w:color w:val="000000" w:themeColor="text1"/>
                <w:sz w:val="24"/>
              </w:rPr>
              <w:t>6.85%</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中国国际金融股份有限公司</w:t>
            </w:r>
          </w:p>
        </w:tc>
        <w:tc>
          <w:tcPr>
            <w:tcW w:w="1320" w:type="dxa"/>
            <w:vAlign w:val="center"/>
          </w:tcPr>
          <w:p w:rsidR="004C5990" w:rsidRDefault="000E5220">
            <w:pPr>
              <w:jc w:val="right"/>
            </w:pPr>
            <w:r>
              <w:rPr>
                <w:rFonts w:eastAsiaTheme="minorEastAsia"/>
                <w:color w:val="000000" w:themeColor="text1"/>
                <w:sz w:val="24"/>
              </w:rPr>
              <w:t>-</w:t>
            </w:r>
          </w:p>
        </w:tc>
        <w:tc>
          <w:tcPr>
            <w:tcW w:w="1080" w:type="dxa"/>
            <w:vAlign w:val="center"/>
          </w:tcPr>
          <w:p w:rsidR="004C5990" w:rsidRDefault="000E5220">
            <w:pPr>
              <w:jc w:val="right"/>
            </w:pPr>
            <w:r>
              <w:rPr>
                <w:rFonts w:eastAsiaTheme="minorEastAsia"/>
                <w:color w:val="000000" w:themeColor="text1"/>
                <w:sz w:val="24"/>
              </w:rPr>
              <w:t>-</w:t>
            </w:r>
          </w:p>
        </w:tc>
        <w:tc>
          <w:tcPr>
            <w:tcW w:w="1143" w:type="dxa"/>
            <w:vAlign w:val="center"/>
          </w:tcPr>
          <w:p w:rsidR="004C5990" w:rsidRDefault="000E5220">
            <w:pPr>
              <w:jc w:val="right"/>
            </w:pPr>
            <w:r>
              <w:rPr>
                <w:rFonts w:eastAsiaTheme="minorEastAsia"/>
                <w:color w:val="000000" w:themeColor="text1"/>
                <w:sz w:val="24"/>
              </w:rPr>
              <w:t>62,400,000.00</w:t>
            </w:r>
          </w:p>
        </w:tc>
        <w:tc>
          <w:tcPr>
            <w:tcW w:w="1197" w:type="dxa"/>
            <w:vAlign w:val="center"/>
          </w:tcPr>
          <w:p w:rsidR="004C5990" w:rsidRDefault="000E5220">
            <w:pPr>
              <w:jc w:val="right"/>
            </w:pPr>
            <w:r>
              <w:rPr>
                <w:rFonts w:eastAsiaTheme="minorEastAsia"/>
                <w:color w:val="000000" w:themeColor="text1"/>
                <w:sz w:val="24"/>
              </w:rPr>
              <w:t>2.37%</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中信建投证券股份有限公司</w:t>
            </w:r>
          </w:p>
        </w:tc>
        <w:tc>
          <w:tcPr>
            <w:tcW w:w="1320" w:type="dxa"/>
            <w:vAlign w:val="center"/>
          </w:tcPr>
          <w:p w:rsidR="004C5990" w:rsidRDefault="000E5220">
            <w:pPr>
              <w:jc w:val="right"/>
            </w:pPr>
            <w:r>
              <w:rPr>
                <w:rFonts w:eastAsiaTheme="minorEastAsia"/>
                <w:color w:val="000000" w:themeColor="text1"/>
                <w:sz w:val="24"/>
              </w:rPr>
              <w:t>42,917,797.58</w:t>
            </w:r>
          </w:p>
        </w:tc>
        <w:tc>
          <w:tcPr>
            <w:tcW w:w="1080" w:type="dxa"/>
            <w:vAlign w:val="center"/>
          </w:tcPr>
          <w:p w:rsidR="004C5990" w:rsidRDefault="000E5220">
            <w:pPr>
              <w:jc w:val="right"/>
            </w:pPr>
            <w:r>
              <w:rPr>
                <w:rFonts w:eastAsiaTheme="minorEastAsia"/>
                <w:color w:val="000000" w:themeColor="text1"/>
                <w:sz w:val="24"/>
              </w:rPr>
              <w:t>8.83%</w:t>
            </w:r>
          </w:p>
        </w:tc>
        <w:tc>
          <w:tcPr>
            <w:tcW w:w="1143" w:type="dxa"/>
            <w:vAlign w:val="center"/>
          </w:tcPr>
          <w:p w:rsidR="004C5990" w:rsidRDefault="000E5220">
            <w:pPr>
              <w:jc w:val="right"/>
            </w:pPr>
            <w:r>
              <w:rPr>
                <w:rFonts w:eastAsiaTheme="minorEastAsia"/>
                <w:color w:val="000000" w:themeColor="text1"/>
                <w:sz w:val="24"/>
              </w:rPr>
              <w:t>167,000,000.00</w:t>
            </w:r>
          </w:p>
        </w:tc>
        <w:tc>
          <w:tcPr>
            <w:tcW w:w="1197" w:type="dxa"/>
            <w:vAlign w:val="center"/>
          </w:tcPr>
          <w:p w:rsidR="004C5990" w:rsidRDefault="000E5220">
            <w:pPr>
              <w:jc w:val="right"/>
            </w:pPr>
            <w:r>
              <w:rPr>
                <w:rFonts w:eastAsiaTheme="minorEastAsia"/>
                <w:color w:val="000000" w:themeColor="text1"/>
                <w:sz w:val="24"/>
              </w:rPr>
              <w:t>6.35%</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西藏东方财富证券股份有限公司</w:t>
            </w:r>
          </w:p>
        </w:tc>
        <w:tc>
          <w:tcPr>
            <w:tcW w:w="1320" w:type="dxa"/>
            <w:vAlign w:val="center"/>
          </w:tcPr>
          <w:p w:rsidR="004C5990" w:rsidRDefault="000E5220">
            <w:pPr>
              <w:jc w:val="right"/>
            </w:pPr>
            <w:r>
              <w:rPr>
                <w:rFonts w:eastAsiaTheme="minorEastAsia"/>
                <w:color w:val="000000" w:themeColor="text1"/>
                <w:sz w:val="24"/>
              </w:rPr>
              <w:t>36,251,958.57</w:t>
            </w:r>
          </w:p>
        </w:tc>
        <w:tc>
          <w:tcPr>
            <w:tcW w:w="1080" w:type="dxa"/>
            <w:vAlign w:val="center"/>
          </w:tcPr>
          <w:p w:rsidR="004C5990" w:rsidRDefault="000E5220">
            <w:pPr>
              <w:jc w:val="right"/>
            </w:pPr>
            <w:r>
              <w:rPr>
                <w:rFonts w:eastAsiaTheme="minorEastAsia"/>
                <w:color w:val="000000" w:themeColor="text1"/>
                <w:sz w:val="24"/>
              </w:rPr>
              <w:t>7.46%</w:t>
            </w:r>
          </w:p>
        </w:tc>
        <w:tc>
          <w:tcPr>
            <w:tcW w:w="1143" w:type="dxa"/>
            <w:vAlign w:val="center"/>
          </w:tcPr>
          <w:p w:rsidR="004C5990" w:rsidRDefault="000E5220">
            <w:pPr>
              <w:jc w:val="right"/>
            </w:pPr>
            <w:r>
              <w:rPr>
                <w:rFonts w:eastAsiaTheme="minorEastAsia"/>
                <w:color w:val="000000" w:themeColor="text1"/>
                <w:sz w:val="24"/>
              </w:rPr>
              <w:t>99,200,000.00</w:t>
            </w:r>
          </w:p>
        </w:tc>
        <w:tc>
          <w:tcPr>
            <w:tcW w:w="1197" w:type="dxa"/>
            <w:vAlign w:val="center"/>
          </w:tcPr>
          <w:p w:rsidR="004C5990" w:rsidRDefault="000E5220">
            <w:pPr>
              <w:jc w:val="right"/>
            </w:pPr>
            <w:r>
              <w:rPr>
                <w:rFonts w:eastAsiaTheme="minorEastAsia"/>
                <w:color w:val="000000" w:themeColor="text1"/>
                <w:sz w:val="24"/>
              </w:rPr>
              <w:t>3.77%</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中泰证券股份有限公司</w:t>
            </w:r>
          </w:p>
        </w:tc>
        <w:tc>
          <w:tcPr>
            <w:tcW w:w="1320" w:type="dxa"/>
            <w:vAlign w:val="center"/>
          </w:tcPr>
          <w:p w:rsidR="004C5990" w:rsidRDefault="000E5220">
            <w:pPr>
              <w:jc w:val="right"/>
            </w:pPr>
            <w:r>
              <w:rPr>
                <w:rFonts w:eastAsiaTheme="minorEastAsia"/>
                <w:color w:val="000000" w:themeColor="text1"/>
                <w:sz w:val="24"/>
              </w:rPr>
              <w:t>55,816,091.79</w:t>
            </w:r>
          </w:p>
        </w:tc>
        <w:tc>
          <w:tcPr>
            <w:tcW w:w="1080" w:type="dxa"/>
            <w:vAlign w:val="center"/>
          </w:tcPr>
          <w:p w:rsidR="004C5990" w:rsidRDefault="000E5220">
            <w:pPr>
              <w:jc w:val="right"/>
            </w:pPr>
            <w:r>
              <w:rPr>
                <w:rFonts w:eastAsiaTheme="minorEastAsia"/>
                <w:color w:val="000000" w:themeColor="text1"/>
                <w:sz w:val="24"/>
              </w:rPr>
              <w:t>11.49%</w:t>
            </w:r>
          </w:p>
        </w:tc>
        <w:tc>
          <w:tcPr>
            <w:tcW w:w="1143" w:type="dxa"/>
            <w:vAlign w:val="center"/>
          </w:tcPr>
          <w:p w:rsidR="004C5990" w:rsidRDefault="000E5220">
            <w:pPr>
              <w:jc w:val="right"/>
            </w:pPr>
            <w:r>
              <w:rPr>
                <w:rFonts w:eastAsiaTheme="minorEastAsia"/>
                <w:color w:val="000000" w:themeColor="text1"/>
                <w:sz w:val="24"/>
              </w:rPr>
              <w:t>152,100,000.00</w:t>
            </w:r>
          </w:p>
        </w:tc>
        <w:tc>
          <w:tcPr>
            <w:tcW w:w="1197" w:type="dxa"/>
            <w:vAlign w:val="center"/>
          </w:tcPr>
          <w:p w:rsidR="004C5990" w:rsidRDefault="000E5220">
            <w:pPr>
              <w:jc w:val="right"/>
            </w:pPr>
            <w:r>
              <w:rPr>
                <w:rFonts w:eastAsiaTheme="minorEastAsia"/>
                <w:color w:val="000000" w:themeColor="text1"/>
                <w:sz w:val="24"/>
              </w:rPr>
              <w:t>5.78%</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海通证券股份有限公司</w:t>
            </w:r>
          </w:p>
        </w:tc>
        <w:tc>
          <w:tcPr>
            <w:tcW w:w="1320" w:type="dxa"/>
            <w:vAlign w:val="center"/>
          </w:tcPr>
          <w:p w:rsidR="004C5990" w:rsidRDefault="000E5220">
            <w:pPr>
              <w:jc w:val="right"/>
            </w:pPr>
            <w:r>
              <w:rPr>
                <w:rFonts w:eastAsiaTheme="minorEastAsia"/>
                <w:color w:val="000000" w:themeColor="text1"/>
                <w:sz w:val="24"/>
              </w:rPr>
              <w:t>34,316,273.60</w:t>
            </w:r>
          </w:p>
        </w:tc>
        <w:tc>
          <w:tcPr>
            <w:tcW w:w="1080" w:type="dxa"/>
            <w:vAlign w:val="center"/>
          </w:tcPr>
          <w:p w:rsidR="004C5990" w:rsidRDefault="000E5220">
            <w:pPr>
              <w:jc w:val="right"/>
            </w:pPr>
            <w:r>
              <w:rPr>
                <w:rFonts w:eastAsiaTheme="minorEastAsia"/>
                <w:color w:val="000000" w:themeColor="text1"/>
                <w:sz w:val="24"/>
              </w:rPr>
              <w:t>7.06%</w:t>
            </w:r>
          </w:p>
        </w:tc>
        <w:tc>
          <w:tcPr>
            <w:tcW w:w="1143" w:type="dxa"/>
            <w:vAlign w:val="center"/>
          </w:tcPr>
          <w:p w:rsidR="004C5990" w:rsidRDefault="000E5220">
            <w:pPr>
              <w:jc w:val="right"/>
            </w:pPr>
            <w:r>
              <w:rPr>
                <w:rFonts w:eastAsiaTheme="minorEastAsia"/>
                <w:color w:val="000000" w:themeColor="text1"/>
                <w:sz w:val="24"/>
              </w:rPr>
              <w:t>218,100,000.00</w:t>
            </w:r>
          </w:p>
        </w:tc>
        <w:tc>
          <w:tcPr>
            <w:tcW w:w="1197" w:type="dxa"/>
            <w:vAlign w:val="center"/>
          </w:tcPr>
          <w:p w:rsidR="004C5990" w:rsidRDefault="000E5220">
            <w:pPr>
              <w:jc w:val="right"/>
            </w:pPr>
            <w:r>
              <w:rPr>
                <w:rFonts w:eastAsiaTheme="minorEastAsia"/>
                <w:color w:val="000000" w:themeColor="text1"/>
                <w:sz w:val="24"/>
              </w:rPr>
              <w:t>8.29%</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西部证券股份有限公司</w:t>
            </w:r>
          </w:p>
        </w:tc>
        <w:tc>
          <w:tcPr>
            <w:tcW w:w="1320" w:type="dxa"/>
            <w:vAlign w:val="center"/>
          </w:tcPr>
          <w:p w:rsidR="004C5990" w:rsidRDefault="000E5220">
            <w:pPr>
              <w:jc w:val="right"/>
            </w:pPr>
            <w:r>
              <w:rPr>
                <w:rFonts w:eastAsiaTheme="minorEastAsia"/>
                <w:color w:val="000000" w:themeColor="text1"/>
                <w:sz w:val="24"/>
              </w:rPr>
              <w:t>77,614,308.70</w:t>
            </w:r>
          </w:p>
        </w:tc>
        <w:tc>
          <w:tcPr>
            <w:tcW w:w="1080" w:type="dxa"/>
            <w:vAlign w:val="center"/>
          </w:tcPr>
          <w:p w:rsidR="004C5990" w:rsidRDefault="000E5220">
            <w:pPr>
              <w:jc w:val="right"/>
            </w:pPr>
            <w:r>
              <w:rPr>
                <w:rFonts w:eastAsiaTheme="minorEastAsia"/>
                <w:color w:val="000000" w:themeColor="text1"/>
                <w:sz w:val="24"/>
              </w:rPr>
              <w:t>15.98%</w:t>
            </w:r>
          </w:p>
        </w:tc>
        <w:tc>
          <w:tcPr>
            <w:tcW w:w="1143" w:type="dxa"/>
            <w:vAlign w:val="center"/>
          </w:tcPr>
          <w:p w:rsidR="004C5990" w:rsidRDefault="000E5220">
            <w:pPr>
              <w:jc w:val="right"/>
            </w:pPr>
            <w:r>
              <w:rPr>
                <w:rFonts w:eastAsiaTheme="minorEastAsia"/>
                <w:color w:val="000000" w:themeColor="text1"/>
                <w:sz w:val="24"/>
              </w:rPr>
              <w:t>226,800,000.00</w:t>
            </w:r>
          </w:p>
        </w:tc>
        <w:tc>
          <w:tcPr>
            <w:tcW w:w="1197" w:type="dxa"/>
            <w:vAlign w:val="center"/>
          </w:tcPr>
          <w:p w:rsidR="004C5990" w:rsidRDefault="000E5220">
            <w:pPr>
              <w:jc w:val="right"/>
            </w:pPr>
            <w:r>
              <w:rPr>
                <w:rFonts w:eastAsiaTheme="minorEastAsia"/>
                <w:color w:val="000000" w:themeColor="text1"/>
                <w:sz w:val="24"/>
              </w:rPr>
              <w:t>8.62%</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东吴证券股份有限公司</w:t>
            </w:r>
          </w:p>
        </w:tc>
        <w:tc>
          <w:tcPr>
            <w:tcW w:w="1320" w:type="dxa"/>
            <w:vAlign w:val="center"/>
          </w:tcPr>
          <w:p w:rsidR="004C5990" w:rsidRDefault="000E5220">
            <w:pPr>
              <w:jc w:val="right"/>
            </w:pPr>
            <w:r>
              <w:rPr>
                <w:rFonts w:eastAsiaTheme="minorEastAsia"/>
                <w:color w:val="000000" w:themeColor="text1"/>
                <w:sz w:val="24"/>
              </w:rPr>
              <w:t>9,173,254.40</w:t>
            </w:r>
          </w:p>
        </w:tc>
        <w:tc>
          <w:tcPr>
            <w:tcW w:w="1080" w:type="dxa"/>
            <w:vAlign w:val="center"/>
          </w:tcPr>
          <w:p w:rsidR="004C5990" w:rsidRDefault="000E5220">
            <w:pPr>
              <w:jc w:val="right"/>
            </w:pPr>
            <w:r>
              <w:rPr>
                <w:rFonts w:eastAsiaTheme="minorEastAsia"/>
                <w:color w:val="000000" w:themeColor="text1"/>
                <w:sz w:val="24"/>
              </w:rPr>
              <w:t>1.89%</w:t>
            </w:r>
          </w:p>
        </w:tc>
        <w:tc>
          <w:tcPr>
            <w:tcW w:w="1143" w:type="dxa"/>
            <w:vAlign w:val="center"/>
          </w:tcPr>
          <w:p w:rsidR="004C5990" w:rsidRDefault="000E5220">
            <w:pPr>
              <w:jc w:val="right"/>
            </w:pPr>
            <w:r>
              <w:rPr>
                <w:rFonts w:eastAsiaTheme="minorEastAsia"/>
                <w:color w:val="000000" w:themeColor="text1"/>
                <w:sz w:val="24"/>
              </w:rPr>
              <w:t>133,000,000.00</w:t>
            </w:r>
          </w:p>
        </w:tc>
        <w:tc>
          <w:tcPr>
            <w:tcW w:w="1197" w:type="dxa"/>
            <w:vAlign w:val="center"/>
          </w:tcPr>
          <w:p w:rsidR="004C5990" w:rsidRDefault="000E5220">
            <w:pPr>
              <w:jc w:val="right"/>
            </w:pPr>
            <w:r>
              <w:rPr>
                <w:rFonts w:eastAsiaTheme="minorEastAsia"/>
                <w:color w:val="000000" w:themeColor="text1"/>
                <w:sz w:val="24"/>
              </w:rPr>
              <w:t>5.06%</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安信证券股份有限公司</w:t>
            </w:r>
          </w:p>
        </w:tc>
        <w:tc>
          <w:tcPr>
            <w:tcW w:w="1320" w:type="dxa"/>
            <w:vAlign w:val="center"/>
          </w:tcPr>
          <w:p w:rsidR="004C5990" w:rsidRDefault="000E5220">
            <w:pPr>
              <w:jc w:val="right"/>
            </w:pPr>
            <w:r>
              <w:rPr>
                <w:rFonts w:eastAsiaTheme="minorEastAsia"/>
                <w:color w:val="000000" w:themeColor="text1"/>
                <w:sz w:val="24"/>
              </w:rPr>
              <w:t>11,048,333.51</w:t>
            </w:r>
          </w:p>
        </w:tc>
        <w:tc>
          <w:tcPr>
            <w:tcW w:w="1080" w:type="dxa"/>
            <w:vAlign w:val="center"/>
          </w:tcPr>
          <w:p w:rsidR="004C5990" w:rsidRDefault="000E5220">
            <w:pPr>
              <w:jc w:val="right"/>
            </w:pPr>
            <w:r>
              <w:rPr>
                <w:rFonts w:eastAsiaTheme="minorEastAsia"/>
                <w:color w:val="000000" w:themeColor="text1"/>
                <w:sz w:val="24"/>
              </w:rPr>
              <w:t>2.27%</w:t>
            </w:r>
          </w:p>
        </w:tc>
        <w:tc>
          <w:tcPr>
            <w:tcW w:w="1143" w:type="dxa"/>
            <w:vAlign w:val="center"/>
          </w:tcPr>
          <w:p w:rsidR="004C5990" w:rsidRDefault="000E5220">
            <w:pPr>
              <w:jc w:val="right"/>
            </w:pPr>
            <w:r>
              <w:rPr>
                <w:rFonts w:eastAsiaTheme="minorEastAsia"/>
                <w:color w:val="000000" w:themeColor="text1"/>
                <w:sz w:val="24"/>
              </w:rPr>
              <w:t>65,200,000.00</w:t>
            </w:r>
          </w:p>
        </w:tc>
        <w:tc>
          <w:tcPr>
            <w:tcW w:w="1197" w:type="dxa"/>
            <w:vAlign w:val="center"/>
          </w:tcPr>
          <w:p w:rsidR="004C5990" w:rsidRDefault="000E5220">
            <w:pPr>
              <w:jc w:val="right"/>
            </w:pPr>
            <w:r>
              <w:rPr>
                <w:rFonts w:eastAsiaTheme="minorEastAsia"/>
                <w:color w:val="000000" w:themeColor="text1"/>
                <w:sz w:val="24"/>
              </w:rPr>
              <w:t>2.48%</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申万宏源证券有限公司</w:t>
            </w:r>
          </w:p>
        </w:tc>
        <w:tc>
          <w:tcPr>
            <w:tcW w:w="1320" w:type="dxa"/>
            <w:vAlign w:val="center"/>
          </w:tcPr>
          <w:p w:rsidR="004C5990" w:rsidRDefault="000E5220">
            <w:pPr>
              <w:jc w:val="right"/>
            </w:pPr>
            <w:r>
              <w:rPr>
                <w:rFonts w:eastAsiaTheme="minorEastAsia"/>
                <w:color w:val="000000" w:themeColor="text1"/>
                <w:sz w:val="24"/>
              </w:rPr>
              <w:t>20,006,495.11</w:t>
            </w:r>
          </w:p>
        </w:tc>
        <w:tc>
          <w:tcPr>
            <w:tcW w:w="1080" w:type="dxa"/>
            <w:vAlign w:val="center"/>
          </w:tcPr>
          <w:p w:rsidR="004C5990" w:rsidRDefault="000E5220">
            <w:pPr>
              <w:jc w:val="right"/>
            </w:pPr>
            <w:r>
              <w:rPr>
                <w:rFonts w:eastAsiaTheme="minorEastAsia"/>
                <w:color w:val="000000" w:themeColor="text1"/>
                <w:sz w:val="24"/>
              </w:rPr>
              <w:t>4.12%</w:t>
            </w:r>
          </w:p>
        </w:tc>
        <w:tc>
          <w:tcPr>
            <w:tcW w:w="1143" w:type="dxa"/>
            <w:vAlign w:val="center"/>
          </w:tcPr>
          <w:p w:rsidR="004C5990" w:rsidRDefault="000E5220">
            <w:pPr>
              <w:jc w:val="right"/>
            </w:pPr>
            <w:r>
              <w:rPr>
                <w:rFonts w:eastAsiaTheme="minorEastAsia"/>
                <w:color w:val="000000" w:themeColor="text1"/>
                <w:sz w:val="24"/>
              </w:rPr>
              <w:t>130,100,000.00</w:t>
            </w:r>
          </w:p>
        </w:tc>
        <w:tc>
          <w:tcPr>
            <w:tcW w:w="1197" w:type="dxa"/>
            <w:vAlign w:val="center"/>
          </w:tcPr>
          <w:p w:rsidR="004C5990" w:rsidRDefault="000E5220">
            <w:pPr>
              <w:jc w:val="right"/>
            </w:pPr>
            <w:r>
              <w:rPr>
                <w:rFonts w:eastAsiaTheme="minorEastAsia"/>
                <w:color w:val="000000" w:themeColor="text1"/>
                <w:sz w:val="24"/>
              </w:rPr>
              <w:t>4.94%</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长江证券股份有限公司</w:t>
            </w:r>
          </w:p>
        </w:tc>
        <w:tc>
          <w:tcPr>
            <w:tcW w:w="1320" w:type="dxa"/>
            <w:vAlign w:val="center"/>
          </w:tcPr>
          <w:p w:rsidR="004C5990" w:rsidRDefault="000E5220">
            <w:pPr>
              <w:jc w:val="right"/>
            </w:pPr>
            <w:r>
              <w:rPr>
                <w:rFonts w:eastAsiaTheme="minorEastAsia"/>
                <w:color w:val="000000" w:themeColor="text1"/>
                <w:sz w:val="24"/>
              </w:rPr>
              <w:t>67,285,053.68</w:t>
            </w:r>
          </w:p>
        </w:tc>
        <w:tc>
          <w:tcPr>
            <w:tcW w:w="1080" w:type="dxa"/>
            <w:vAlign w:val="center"/>
          </w:tcPr>
          <w:p w:rsidR="004C5990" w:rsidRDefault="000E5220">
            <w:pPr>
              <w:jc w:val="right"/>
            </w:pPr>
            <w:r>
              <w:rPr>
                <w:rFonts w:eastAsiaTheme="minorEastAsia"/>
                <w:color w:val="000000" w:themeColor="text1"/>
                <w:sz w:val="24"/>
              </w:rPr>
              <w:t>13.85%</w:t>
            </w:r>
          </w:p>
        </w:tc>
        <w:tc>
          <w:tcPr>
            <w:tcW w:w="1143" w:type="dxa"/>
            <w:vAlign w:val="center"/>
          </w:tcPr>
          <w:p w:rsidR="004C5990" w:rsidRDefault="000E5220">
            <w:pPr>
              <w:jc w:val="right"/>
            </w:pPr>
            <w:r>
              <w:rPr>
                <w:rFonts w:eastAsiaTheme="minorEastAsia"/>
                <w:color w:val="000000" w:themeColor="text1"/>
                <w:sz w:val="24"/>
              </w:rPr>
              <w:t>644,500,000.00</w:t>
            </w:r>
          </w:p>
        </w:tc>
        <w:tc>
          <w:tcPr>
            <w:tcW w:w="1197" w:type="dxa"/>
            <w:vAlign w:val="center"/>
          </w:tcPr>
          <w:p w:rsidR="004C5990" w:rsidRDefault="000E5220">
            <w:pPr>
              <w:jc w:val="right"/>
            </w:pPr>
            <w:r>
              <w:rPr>
                <w:rFonts w:eastAsiaTheme="minorEastAsia"/>
                <w:color w:val="000000" w:themeColor="text1"/>
                <w:sz w:val="24"/>
              </w:rPr>
              <w:t>24.50%</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华泰证券股份有限公司</w:t>
            </w:r>
          </w:p>
        </w:tc>
        <w:tc>
          <w:tcPr>
            <w:tcW w:w="1320" w:type="dxa"/>
            <w:vAlign w:val="center"/>
          </w:tcPr>
          <w:p w:rsidR="004C5990" w:rsidRDefault="000E5220">
            <w:pPr>
              <w:jc w:val="right"/>
            </w:pPr>
            <w:r>
              <w:rPr>
                <w:rFonts w:eastAsiaTheme="minorEastAsia"/>
                <w:color w:val="000000" w:themeColor="text1"/>
                <w:sz w:val="24"/>
              </w:rPr>
              <w:t>45,934,877.20</w:t>
            </w:r>
          </w:p>
        </w:tc>
        <w:tc>
          <w:tcPr>
            <w:tcW w:w="1080" w:type="dxa"/>
            <w:vAlign w:val="center"/>
          </w:tcPr>
          <w:p w:rsidR="004C5990" w:rsidRDefault="000E5220">
            <w:pPr>
              <w:jc w:val="right"/>
            </w:pPr>
            <w:r>
              <w:rPr>
                <w:rFonts w:eastAsiaTheme="minorEastAsia"/>
                <w:color w:val="000000" w:themeColor="text1"/>
                <w:sz w:val="24"/>
              </w:rPr>
              <w:t>9.45%</w:t>
            </w:r>
          </w:p>
        </w:tc>
        <w:tc>
          <w:tcPr>
            <w:tcW w:w="1143" w:type="dxa"/>
            <w:vAlign w:val="center"/>
          </w:tcPr>
          <w:p w:rsidR="004C5990" w:rsidRDefault="000E5220">
            <w:pPr>
              <w:jc w:val="right"/>
            </w:pPr>
            <w:r>
              <w:rPr>
                <w:rFonts w:eastAsiaTheme="minorEastAsia"/>
                <w:color w:val="000000" w:themeColor="text1"/>
                <w:sz w:val="24"/>
              </w:rPr>
              <w:t>243,400,000.00</w:t>
            </w:r>
          </w:p>
        </w:tc>
        <w:tc>
          <w:tcPr>
            <w:tcW w:w="1197" w:type="dxa"/>
            <w:vAlign w:val="center"/>
          </w:tcPr>
          <w:p w:rsidR="004C5990" w:rsidRDefault="000E5220">
            <w:pPr>
              <w:jc w:val="right"/>
            </w:pPr>
            <w:r>
              <w:rPr>
                <w:rFonts w:eastAsiaTheme="minorEastAsia"/>
                <w:color w:val="000000" w:themeColor="text1"/>
                <w:sz w:val="24"/>
              </w:rPr>
              <w:t>9.25%</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国盛证券有限责任公司</w:t>
            </w:r>
          </w:p>
        </w:tc>
        <w:tc>
          <w:tcPr>
            <w:tcW w:w="1320" w:type="dxa"/>
            <w:vAlign w:val="center"/>
          </w:tcPr>
          <w:p w:rsidR="004C5990" w:rsidRDefault="000E5220">
            <w:pPr>
              <w:jc w:val="right"/>
            </w:pPr>
            <w:r>
              <w:rPr>
                <w:rFonts w:eastAsiaTheme="minorEastAsia"/>
                <w:color w:val="000000" w:themeColor="text1"/>
                <w:sz w:val="24"/>
              </w:rPr>
              <w:t>13,166,958.90</w:t>
            </w:r>
          </w:p>
        </w:tc>
        <w:tc>
          <w:tcPr>
            <w:tcW w:w="1080" w:type="dxa"/>
            <w:vAlign w:val="center"/>
          </w:tcPr>
          <w:p w:rsidR="004C5990" w:rsidRDefault="000E5220">
            <w:pPr>
              <w:jc w:val="right"/>
            </w:pPr>
            <w:r>
              <w:rPr>
                <w:rFonts w:eastAsiaTheme="minorEastAsia"/>
                <w:color w:val="000000" w:themeColor="text1"/>
                <w:sz w:val="24"/>
              </w:rPr>
              <w:t>2.71%</w:t>
            </w:r>
          </w:p>
        </w:tc>
        <w:tc>
          <w:tcPr>
            <w:tcW w:w="1143" w:type="dxa"/>
            <w:vAlign w:val="center"/>
          </w:tcPr>
          <w:p w:rsidR="004C5990" w:rsidRDefault="000E5220">
            <w:pPr>
              <w:jc w:val="right"/>
            </w:pPr>
            <w:r>
              <w:rPr>
                <w:rFonts w:eastAsiaTheme="minorEastAsia"/>
                <w:color w:val="000000" w:themeColor="text1"/>
                <w:sz w:val="24"/>
              </w:rPr>
              <w:t>159,300,000.00</w:t>
            </w:r>
          </w:p>
        </w:tc>
        <w:tc>
          <w:tcPr>
            <w:tcW w:w="1197" w:type="dxa"/>
            <w:vAlign w:val="center"/>
          </w:tcPr>
          <w:p w:rsidR="004C5990" w:rsidRDefault="000E5220">
            <w:pPr>
              <w:jc w:val="right"/>
            </w:pPr>
            <w:r>
              <w:rPr>
                <w:rFonts w:eastAsiaTheme="minorEastAsia"/>
                <w:color w:val="000000" w:themeColor="text1"/>
                <w:sz w:val="24"/>
              </w:rPr>
              <w:t>6.05%</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东方证券股份有限公司</w:t>
            </w:r>
          </w:p>
        </w:tc>
        <w:tc>
          <w:tcPr>
            <w:tcW w:w="1320" w:type="dxa"/>
            <w:vAlign w:val="center"/>
          </w:tcPr>
          <w:p w:rsidR="004C5990" w:rsidRDefault="000E5220">
            <w:pPr>
              <w:jc w:val="right"/>
            </w:pPr>
            <w:r>
              <w:rPr>
                <w:rFonts w:eastAsiaTheme="minorEastAsia"/>
                <w:color w:val="000000" w:themeColor="text1"/>
                <w:sz w:val="24"/>
              </w:rPr>
              <w:t>17,019,865.51</w:t>
            </w:r>
          </w:p>
        </w:tc>
        <w:tc>
          <w:tcPr>
            <w:tcW w:w="1080" w:type="dxa"/>
            <w:vAlign w:val="center"/>
          </w:tcPr>
          <w:p w:rsidR="004C5990" w:rsidRDefault="000E5220">
            <w:pPr>
              <w:jc w:val="right"/>
            </w:pPr>
            <w:r>
              <w:rPr>
                <w:rFonts w:eastAsiaTheme="minorEastAsia"/>
                <w:color w:val="000000" w:themeColor="text1"/>
                <w:sz w:val="24"/>
              </w:rPr>
              <w:t>3.50%</w:t>
            </w:r>
          </w:p>
        </w:tc>
        <w:tc>
          <w:tcPr>
            <w:tcW w:w="1143" w:type="dxa"/>
            <w:vAlign w:val="center"/>
          </w:tcPr>
          <w:p w:rsidR="004C5990" w:rsidRDefault="000E5220">
            <w:pPr>
              <w:jc w:val="right"/>
            </w:pPr>
            <w:r>
              <w:rPr>
                <w:rFonts w:eastAsiaTheme="minorEastAsia"/>
                <w:color w:val="000000" w:themeColor="text1"/>
                <w:sz w:val="24"/>
              </w:rPr>
              <w:t>97,500,000.00</w:t>
            </w:r>
          </w:p>
        </w:tc>
        <w:tc>
          <w:tcPr>
            <w:tcW w:w="1197" w:type="dxa"/>
            <w:vAlign w:val="center"/>
          </w:tcPr>
          <w:p w:rsidR="004C5990" w:rsidRDefault="000E5220">
            <w:pPr>
              <w:jc w:val="right"/>
            </w:pPr>
            <w:r>
              <w:rPr>
                <w:rFonts w:eastAsiaTheme="minorEastAsia"/>
                <w:color w:val="000000" w:themeColor="text1"/>
                <w:sz w:val="24"/>
              </w:rPr>
              <w:t>3.71%</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中信证券股</w:t>
            </w:r>
            <w:r>
              <w:rPr>
                <w:rFonts w:eastAsiaTheme="minorEastAsia"/>
                <w:color w:val="000000" w:themeColor="text1"/>
                <w:sz w:val="24"/>
              </w:rPr>
              <w:lastRenderedPageBreak/>
              <w:t>份有限公司</w:t>
            </w:r>
          </w:p>
        </w:tc>
        <w:tc>
          <w:tcPr>
            <w:tcW w:w="1320" w:type="dxa"/>
            <w:vAlign w:val="center"/>
          </w:tcPr>
          <w:p w:rsidR="004C5990" w:rsidRDefault="000E5220">
            <w:pPr>
              <w:jc w:val="right"/>
            </w:pPr>
            <w:r>
              <w:rPr>
                <w:rFonts w:eastAsiaTheme="minorEastAsia"/>
                <w:color w:val="000000" w:themeColor="text1"/>
                <w:sz w:val="24"/>
              </w:rPr>
              <w:lastRenderedPageBreak/>
              <w:t>30,921,554</w:t>
            </w:r>
            <w:r>
              <w:rPr>
                <w:rFonts w:eastAsiaTheme="minorEastAsia"/>
                <w:color w:val="000000" w:themeColor="text1"/>
                <w:sz w:val="24"/>
              </w:rPr>
              <w:lastRenderedPageBreak/>
              <w:t>.49</w:t>
            </w:r>
          </w:p>
        </w:tc>
        <w:tc>
          <w:tcPr>
            <w:tcW w:w="1080" w:type="dxa"/>
            <w:vAlign w:val="center"/>
          </w:tcPr>
          <w:p w:rsidR="004C5990" w:rsidRDefault="000E5220">
            <w:pPr>
              <w:jc w:val="right"/>
            </w:pPr>
            <w:r>
              <w:rPr>
                <w:rFonts w:eastAsiaTheme="minorEastAsia"/>
                <w:color w:val="000000" w:themeColor="text1"/>
                <w:sz w:val="24"/>
              </w:rPr>
              <w:lastRenderedPageBreak/>
              <w:t>6.36%</w:t>
            </w:r>
          </w:p>
        </w:tc>
        <w:tc>
          <w:tcPr>
            <w:tcW w:w="1143" w:type="dxa"/>
            <w:vAlign w:val="center"/>
          </w:tcPr>
          <w:p w:rsidR="004C5990" w:rsidRDefault="000E5220">
            <w:pPr>
              <w:jc w:val="right"/>
            </w:pPr>
            <w:r>
              <w:rPr>
                <w:rFonts w:eastAsiaTheme="minorEastAsia"/>
                <w:color w:val="000000" w:themeColor="text1"/>
                <w:sz w:val="24"/>
              </w:rPr>
              <w:t>52,200,0</w:t>
            </w:r>
            <w:r>
              <w:rPr>
                <w:rFonts w:eastAsiaTheme="minorEastAsia"/>
                <w:color w:val="000000" w:themeColor="text1"/>
                <w:sz w:val="24"/>
              </w:rPr>
              <w:lastRenderedPageBreak/>
              <w:t>00.00</w:t>
            </w:r>
          </w:p>
        </w:tc>
        <w:tc>
          <w:tcPr>
            <w:tcW w:w="1197" w:type="dxa"/>
            <w:vAlign w:val="center"/>
          </w:tcPr>
          <w:p w:rsidR="004C5990" w:rsidRDefault="000E5220">
            <w:pPr>
              <w:jc w:val="right"/>
            </w:pPr>
            <w:r>
              <w:rPr>
                <w:rFonts w:eastAsiaTheme="minorEastAsia"/>
                <w:color w:val="000000" w:themeColor="text1"/>
                <w:sz w:val="24"/>
              </w:rPr>
              <w:lastRenderedPageBreak/>
              <w:t>1.98%</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r w:rsidR="004C5990">
        <w:tc>
          <w:tcPr>
            <w:tcW w:w="1560" w:type="dxa"/>
            <w:vAlign w:val="center"/>
          </w:tcPr>
          <w:p w:rsidR="004C5990" w:rsidRDefault="000E5220">
            <w:pPr>
              <w:jc w:val="center"/>
            </w:pPr>
            <w:r>
              <w:rPr>
                <w:rFonts w:eastAsiaTheme="minorEastAsia"/>
                <w:color w:val="000000" w:themeColor="text1"/>
                <w:sz w:val="24"/>
              </w:rPr>
              <w:t>中银国际证券股份有限公司</w:t>
            </w:r>
          </w:p>
        </w:tc>
        <w:tc>
          <w:tcPr>
            <w:tcW w:w="1320" w:type="dxa"/>
            <w:vAlign w:val="center"/>
          </w:tcPr>
          <w:p w:rsidR="004C5990" w:rsidRDefault="000E5220">
            <w:pPr>
              <w:jc w:val="right"/>
            </w:pPr>
            <w:r>
              <w:rPr>
                <w:rFonts w:eastAsiaTheme="minorEastAsia"/>
                <w:color w:val="000000" w:themeColor="text1"/>
                <w:sz w:val="24"/>
              </w:rPr>
              <w:t>5,211,060.27</w:t>
            </w:r>
          </w:p>
        </w:tc>
        <w:tc>
          <w:tcPr>
            <w:tcW w:w="1080" w:type="dxa"/>
            <w:vAlign w:val="center"/>
          </w:tcPr>
          <w:p w:rsidR="004C5990" w:rsidRDefault="000E5220">
            <w:pPr>
              <w:jc w:val="right"/>
            </w:pPr>
            <w:r>
              <w:rPr>
                <w:rFonts w:eastAsiaTheme="minorEastAsia"/>
                <w:color w:val="000000" w:themeColor="text1"/>
                <w:sz w:val="24"/>
              </w:rPr>
              <w:t>1.07%</w:t>
            </w:r>
          </w:p>
        </w:tc>
        <w:tc>
          <w:tcPr>
            <w:tcW w:w="1143" w:type="dxa"/>
            <w:vAlign w:val="center"/>
          </w:tcPr>
          <w:p w:rsidR="004C5990" w:rsidRDefault="000E5220">
            <w:pPr>
              <w:jc w:val="right"/>
            </w:pPr>
            <w:r>
              <w:rPr>
                <w:rFonts w:eastAsiaTheme="minorEastAsia"/>
                <w:color w:val="000000" w:themeColor="text1"/>
                <w:sz w:val="24"/>
              </w:rPr>
              <w:t>-</w:t>
            </w:r>
          </w:p>
        </w:tc>
        <w:tc>
          <w:tcPr>
            <w:tcW w:w="1197" w:type="dxa"/>
            <w:vAlign w:val="center"/>
          </w:tcPr>
          <w:p w:rsidR="004C5990" w:rsidRDefault="000E5220">
            <w:pPr>
              <w:jc w:val="right"/>
            </w:pPr>
            <w:r>
              <w:rPr>
                <w:rFonts w:eastAsiaTheme="minorEastAsia"/>
                <w:color w:val="000000" w:themeColor="text1"/>
                <w:sz w:val="24"/>
              </w:rPr>
              <w:t>-</w:t>
            </w:r>
          </w:p>
        </w:tc>
        <w:tc>
          <w:tcPr>
            <w:tcW w:w="1497" w:type="dxa"/>
            <w:vAlign w:val="center"/>
          </w:tcPr>
          <w:p w:rsidR="004C5990" w:rsidRDefault="000E5220">
            <w:pPr>
              <w:jc w:val="right"/>
            </w:pPr>
            <w:r>
              <w:rPr>
                <w:rFonts w:eastAsiaTheme="minorEastAsia"/>
                <w:color w:val="000000" w:themeColor="text1"/>
                <w:sz w:val="24"/>
              </w:rPr>
              <w:t>-</w:t>
            </w:r>
          </w:p>
        </w:tc>
        <w:tc>
          <w:tcPr>
            <w:tcW w:w="1203" w:type="dxa"/>
            <w:vAlign w:val="center"/>
          </w:tcPr>
          <w:p w:rsidR="004C5990" w:rsidRDefault="000E5220">
            <w:pPr>
              <w:jc w:val="right"/>
            </w:pPr>
            <w:r>
              <w:rPr>
                <w:rFonts w:eastAsiaTheme="minorEastAsia"/>
                <w:color w:val="000000" w:themeColor="text1"/>
                <w:sz w:val="24"/>
              </w:rPr>
              <w:t>-</w:t>
            </w:r>
          </w:p>
        </w:tc>
      </w:tr>
    </w:tbl>
    <w:p w:rsidR="00C0329C" w:rsidRPr="00256071" w:rsidRDefault="00C0329C" w:rsidP="00C0329C">
      <w:pPr>
        <w:autoSpaceDE w:val="0"/>
        <w:autoSpaceDN w:val="0"/>
        <w:adjustRightInd w:val="0"/>
        <w:spacing w:line="360" w:lineRule="auto"/>
        <w:jc w:val="left"/>
        <w:rPr>
          <w:rFonts w:eastAsiaTheme="minorEastAsia"/>
          <w:color w:val="000000" w:themeColor="text1"/>
          <w:sz w:val="24"/>
        </w:rPr>
      </w:pPr>
    </w:p>
    <w:p w:rsidR="004C5990" w:rsidRDefault="000E522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、报告期内，本基金新增交易单元</w:t>
      </w:r>
      <w:r w:rsidR="001F1C1C">
        <w:rPr>
          <w:rFonts w:eastAsiaTheme="minorEastAsia" w:hint="eastAsia"/>
          <w:color w:val="000000" w:themeColor="text1"/>
          <w:sz w:val="24"/>
        </w:rPr>
        <w:t>国盛</w:t>
      </w:r>
      <w:r>
        <w:rPr>
          <w:rFonts w:eastAsiaTheme="minorEastAsia"/>
          <w:color w:val="000000" w:themeColor="text1"/>
          <w:sz w:val="24"/>
        </w:rPr>
        <w:t>证券股份有限公司，其它交易单元未发生变化；</w:t>
      </w:r>
    </w:p>
    <w:p w:rsidR="004C5990" w:rsidRDefault="000E522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C0329C" w:rsidRPr="00256071" w:rsidRDefault="00C0329C" w:rsidP="00256071">
      <w:pPr>
        <w:autoSpaceDE w:val="0"/>
        <w:autoSpaceDN w:val="0"/>
        <w:adjustRightInd w:val="0"/>
        <w:spacing w:line="360" w:lineRule="auto"/>
        <w:ind w:firstLineChars="200" w:firstLine="480"/>
        <w:jc w:val="left"/>
        <w:rPr>
          <w:rFonts w:eastAsiaTheme="minorEastAsia"/>
          <w:color w:val="000000" w:themeColor="text1"/>
          <w:sz w:val="24"/>
        </w:rPr>
      </w:pPr>
      <w:r w:rsidRPr="00256071">
        <w:rPr>
          <w:rFonts w:eastAsiaTheme="minorEastAsia"/>
          <w:color w:val="000000" w:themeColor="text1"/>
          <w:sz w:val="24"/>
        </w:rPr>
        <w:t xml:space="preserve">    3</w:t>
      </w:r>
      <w:r w:rsidRPr="00256071">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6E344B" w:rsidRDefault="001A59F9" w:rsidP="00026C9C">
      <w:pPr>
        <w:spacing w:line="360" w:lineRule="auto"/>
        <w:rPr>
          <w:rFonts w:asciiTheme="minorEastAsia" w:eastAsiaTheme="minorEastAsia" w:hAnsiTheme="minorEastAsia"/>
          <w:color w:val="000000"/>
          <w:szCs w:val="21"/>
        </w:rPr>
      </w:pPr>
    </w:p>
    <w:p w:rsidR="001A59F9" w:rsidRPr="00CD2647" w:rsidRDefault="001A59F9" w:rsidP="00CD2647">
      <w:pPr>
        <w:pStyle w:val="20"/>
        <w:spacing w:before="0" w:after="0"/>
        <w:rPr>
          <w:rFonts w:ascii="Times New Roman" w:eastAsiaTheme="minorEastAsia" w:hAnsi="Times New Roman"/>
          <w:color w:val="000000" w:themeColor="text1"/>
          <w:kern w:val="0"/>
          <w:szCs w:val="24"/>
        </w:rPr>
      </w:pPr>
      <w:bookmarkStart w:id="193" w:name="_Toc361324901"/>
      <w:bookmarkStart w:id="194" w:name="_Toc35965155"/>
      <w:r w:rsidRPr="00CD2647">
        <w:rPr>
          <w:rFonts w:ascii="Times New Roman" w:eastAsiaTheme="minorEastAsia" w:hAnsi="Times New Roman"/>
          <w:color w:val="000000" w:themeColor="text1"/>
          <w:kern w:val="0"/>
          <w:szCs w:val="24"/>
        </w:rPr>
        <w:t>11.8</w:t>
      </w:r>
      <w:r w:rsidRPr="00CD2647">
        <w:rPr>
          <w:rFonts w:ascii="Times New Roman" w:eastAsiaTheme="minorEastAsia" w:hAnsi="Times New Roman" w:hint="eastAsia"/>
          <w:color w:val="000000" w:themeColor="text1"/>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rsidTr="006A1878">
        <w:tc>
          <w:tcPr>
            <w:tcW w:w="7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4C5990">
        <w:tc>
          <w:tcPr>
            <w:tcW w:w="720" w:type="dxa"/>
            <w:vAlign w:val="center"/>
          </w:tcPr>
          <w:p w:rsidR="004C5990" w:rsidRDefault="000E5220">
            <w:pPr>
              <w:jc w:val="center"/>
            </w:pPr>
            <w:r>
              <w:rPr>
                <w:color w:val="000000"/>
                <w:sz w:val="24"/>
              </w:rPr>
              <w:t>1</w:t>
            </w:r>
          </w:p>
        </w:tc>
        <w:tc>
          <w:tcPr>
            <w:tcW w:w="4320" w:type="dxa"/>
            <w:vAlign w:val="center"/>
          </w:tcPr>
          <w:p w:rsidR="004C5990" w:rsidRDefault="000E5220">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2019-01-15</w:t>
            </w:r>
          </w:p>
        </w:tc>
      </w:tr>
      <w:tr w:rsidR="004C5990">
        <w:tc>
          <w:tcPr>
            <w:tcW w:w="720" w:type="dxa"/>
            <w:vAlign w:val="center"/>
          </w:tcPr>
          <w:p w:rsidR="004C5990" w:rsidRDefault="000E5220">
            <w:pPr>
              <w:jc w:val="center"/>
            </w:pPr>
            <w:r>
              <w:rPr>
                <w:color w:val="000000"/>
                <w:sz w:val="24"/>
              </w:rPr>
              <w:t>2</w:t>
            </w:r>
          </w:p>
        </w:tc>
        <w:tc>
          <w:tcPr>
            <w:tcW w:w="4320" w:type="dxa"/>
            <w:vAlign w:val="center"/>
          </w:tcPr>
          <w:p w:rsidR="004C5990" w:rsidRDefault="000E5220">
            <w:pPr>
              <w:jc w:val="left"/>
            </w:pPr>
            <w:r>
              <w:rPr>
                <w:color w:val="000000"/>
                <w:sz w:val="24"/>
              </w:rPr>
              <w:t>交银施罗德双利债券证券投资基金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4C5990" w:rsidRDefault="000E5220">
            <w:pPr>
              <w:jc w:val="center"/>
            </w:pPr>
            <w:r>
              <w:rPr>
                <w:color w:val="000000"/>
                <w:sz w:val="24"/>
              </w:rPr>
              <w:t>中国证券报</w:t>
            </w:r>
          </w:p>
        </w:tc>
        <w:tc>
          <w:tcPr>
            <w:tcW w:w="1629" w:type="dxa"/>
            <w:vAlign w:val="center"/>
          </w:tcPr>
          <w:p w:rsidR="004C5990" w:rsidRDefault="000E5220">
            <w:pPr>
              <w:jc w:val="center"/>
            </w:pPr>
            <w:r>
              <w:rPr>
                <w:color w:val="000000"/>
                <w:sz w:val="24"/>
              </w:rPr>
              <w:t>2019-01-21</w:t>
            </w:r>
          </w:p>
        </w:tc>
      </w:tr>
      <w:tr w:rsidR="004C5990">
        <w:tc>
          <w:tcPr>
            <w:tcW w:w="720" w:type="dxa"/>
            <w:vAlign w:val="center"/>
          </w:tcPr>
          <w:p w:rsidR="004C5990" w:rsidRDefault="000E5220">
            <w:pPr>
              <w:jc w:val="center"/>
            </w:pPr>
            <w:r>
              <w:rPr>
                <w:color w:val="000000"/>
                <w:sz w:val="24"/>
              </w:rPr>
              <w:t>3</w:t>
            </w:r>
          </w:p>
        </w:tc>
        <w:tc>
          <w:tcPr>
            <w:tcW w:w="4320" w:type="dxa"/>
            <w:vAlign w:val="center"/>
          </w:tcPr>
          <w:p w:rsidR="004C5990" w:rsidRDefault="000E5220">
            <w:pPr>
              <w:jc w:val="left"/>
            </w:pPr>
            <w:r>
              <w:rPr>
                <w:color w:val="000000"/>
                <w:sz w:val="24"/>
              </w:rPr>
              <w:t>交银施罗德基金管理有限公司关于开展网上直销交易平台交易费率优惠活动的公告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2019-01-28</w:t>
            </w:r>
          </w:p>
        </w:tc>
      </w:tr>
      <w:tr w:rsidR="004C5990">
        <w:tc>
          <w:tcPr>
            <w:tcW w:w="720" w:type="dxa"/>
            <w:vAlign w:val="center"/>
          </w:tcPr>
          <w:p w:rsidR="004C5990" w:rsidRDefault="000E5220">
            <w:pPr>
              <w:jc w:val="center"/>
            </w:pPr>
            <w:r>
              <w:rPr>
                <w:color w:val="000000"/>
                <w:sz w:val="24"/>
              </w:rPr>
              <w:t>4</w:t>
            </w:r>
          </w:p>
        </w:tc>
        <w:tc>
          <w:tcPr>
            <w:tcW w:w="4320" w:type="dxa"/>
            <w:vAlign w:val="center"/>
          </w:tcPr>
          <w:p w:rsidR="004C5990" w:rsidRDefault="000E5220">
            <w:pPr>
              <w:jc w:val="left"/>
            </w:pPr>
            <w:r>
              <w:rPr>
                <w:color w:val="000000"/>
                <w:sz w:val="24"/>
              </w:rPr>
              <w:t>交银施罗德基金管理有限公司关于暂停大泰金石基金销售有限公司办理相关销售业务的公告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2019-01-29</w:t>
            </w:r>
          </w:p>
        </w:tc>
      </w:tr>
      <w:tr w:rsidR="004C5990">
        <w:tc>
          <w:tcPr>
            <w:tcW w:w="720" w:type="dxa"/>
            <w:vAlign w:val="center"/>
          </w:tcPr>
          <w:p w:rsidR="004C5990" w:rsidRDefault="000E5220">
            <w:pPr>
              <w:jc w:val="center"/>
            </w:pPr>
            <w:r>
              <w:rPr>
                <w:color w:val="000000"/>
                <w:sz w:val="24"/>
              </w:rPr>
              <w:t>5</w:t>
            </w:r>
          </w:p>
        </w:tc>
        <w:tc>
          <w:tcPr>
            <w:tcW w:w="4320" w:type="dxa"/>
            <w:vAlign w:val="center"/>
          </w:tcPr>
          <w:p w:rsidR="004C5990" w:rsidRDefault="000E5220">
            <w:pPr>
              <w:jc w:val="left"/>
            </w:pPr>
            <w:r>
              <w:rPr>
                <w:color w:val="000000"/>
                <w:sz w:val="24"/>
              </w:rPr>
              <w:t>交银施罗德基金管理有限公司关于总经理变更的公告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2019-02-28</w:t>
            </w:r>
          </w:p>
        </w:tc>
      </w:tr>
      <w:tr w:rsidR="004C5990">
        <w:tc>
          <w:tcPr>
            <w:tcW w:w="720" w:type="dxa"/>
            <w:vAlign w:val="center"/>
          </w:tcPr>
          <w:p w:rsidR="004C5990" w:rsidRDefault="000E5220">
            <w:pPr>
              <w:jc w:val="center"/>
            </w:pPr>
            <w:r>
              <w:rPr>
                <w:color w:val="000000"/>
                <w:sz w:val="24"/>
              </w:rPr>
              <w:t>6</w:t>
            </w:r>
          </w:p>
        </w:tc>
        <w:tc>
          <w:tcPr>
            <w:tcW w:w="4320" w:type="dxa"/>
            <w:vAlign w:val="center"/>
          </w:tcPr>
          <w:p w:rsidR="004C5990" w:rsidRDefault="000E5220">
            <w:pPr>
              <w:jc w:val="left"/>
            </w:pPr>
            <w:r>
              <w:rPr>
                <w:color w:val="000000"/>
                <w:sz w:val="24"/>
              </w:rPr>
              <w:t>交银施罗德基金管理有限公司关于暂停苏州财路基金销售有限公司办理相关销售业务的公告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2019-03-07</w:t>
            </w:r>
          </w:p>
        </w:tc>
      </w:tr>
      <w:tr w:rsidR="004C5990">
        <w:tc>
          <w:tcPr>
            <w:tcW w:w="720" w:type="dxa"/>
            <w:vAlign w:val="center"/>
          </w:tcPr>
          <w:p w:rsidR="004C5990" w:rsidRDefault="000E5220">
            <w:pPr>
              <w:jc w:val="center"/>
            </w:pPr>
            <w:r>
              <w:rPr>
                <w:color w:val="000000"/>
                <w:sz w:val="24"/>
              </w:rPr>
              <w:t>7</w:t>
            </w:r>
          </w:p>
        </w:tc>
        <w:tc>
          <w:tcPr>
            <w:tcW w:w="4320" w:type="dxa"/>
            <w:vAlign w:val="center"/>
          </w:tcPr>
          <w:p w:rsidR="004C5990" w:rsidRDefault="000E5220">
            <w:pPr>
              <w:jc w:val="left"/>
            </w:pPr>
            <w:r>
              <w:rPr>
                <w:color w:val="000000"/>
                <w:sz w:val="24"/>
              </w:rPr>
              <w:t>交银施罗德双利债券证券投资基金</w:t>
            </w:r>
            <w:r>
              <w:rPr>
                <w:color w:val="000000"/>
                <w:sz w:val="24"/>
              </w:rPr>
              <w:t>2018</w:t>
            </w:r>
            <w:r>
              <w:rPr>
                <w:color w:val="000000"/>
                <w:sz w:val="24"/>
              </w:rPr>
              <w:t>年年度报告摘要</w:t>
            </w:r>
          </w:p>
        </w:tc>
        <w:tc>
          <w:tcPr>
            <w:tcW w:w="2331" w:type="dxa"/>
            <w:vAlign w:val="center"/>
          </w:tcPr>
          <w:p w:rsidR="004C5990" w:rsidRDefault="000E5220">
            <w:pPr>
              <w:jc w:val="center"/>
            </w:pPr>
            <w:r>
              <w:rPr>
                <w:color w:val="000000"/>
                <w:sz w:val="24"/>
              </w:rPr>
              <w:t>中国证券报</w:t>
            </w:r>
          </w:p>
        </w:tc>
        <w:tc>
          <w:tcPr>
            <w:tcW w:w="1629" w:type="dxa"/>
            <w:vAlign w:val="center"/>
          </w:tcPr>
          <w:p w:rsidR="004C5990" w:rsidRDefault="000E5220">
            <w:pPr>
              <w:jc w:val="center"/>
            </w:pPr>
            <w:r>
              <w:rPr>
                <w:color w:val="000000"/>
                <w:sz w:val="24"/>
              </w:rPr>
              <w:t>2019-03-27</w:t>
            </w:r>
          </w:p>
        </w:tc>
      </w:tr>
      <w:tr w:rsidR="004C5990">
        <w:tc>
          <w:tcPr>
            <w:tcW w:w="720" w:type="dxa"/>
            <w:vAlign w:val="center"/>
          </w:tcPr>
          <w:p w:rsidR="004C5990" w:rsidRDefault="000E5220">
            <w:pPr>
              <w:jc w:val="center"/>
            </w:pPr>
            <w:r>
              <w:rPr>
                <w:color w:val="000000"/>
                <w:sz w:val="24"/>
              </w:rPr>
              <w:t>8</w:t>
            </w:r>
          </w:p>
        </w:tc>
        <w:tc>
          <w:tcPr>
            <w:tcW w:w="4320" w:type="dxa"/>
            <w:vAlign w:val="center"/>
          </w:tcPr>
          <w:p w:rsidR="004C5990" w:rsidRDefault="000E5220">
            <w:pPr>
              <w:jc w:val="left"/>
            </w:pPr>
            <w:r>
              <w:rPr>
                <w:color w:val="000000"/>
                <w:sz w:val="24"/>
              </w:rPr>
              <w:t>交银施罗德基金管理有限公司关于旗下部分基金参加交通银行股份有限公司手机银行基金前端申购（含定期定额投资）</w:t>
            </w:r>
            <w:r>
              <w:rPr>
                <w:color w:val="000000"/>
                <w:sz w:val="24"/>
              </w:rPr>
              <w:lastRenderedPageBreak/>
              <w:t>费率优惠活动的公告</w:t>
            </w:r>
          </w:p>
        </w:tc>
        <w:tc>
          <w:tcPr>
            <w:tcW w:w="2331" w:type="dxa"/>
            <w:vAlign w:val="center"/>
          </w:tcPr>
          <w:p w:rsidR="004C5990" w:rsidRDefault="000E5220">
            <w:pPr>
              <w:jc w:val="center"/>
            </w:pPr>
            <w:r>
              <w:rPr>
                <w:color w:val="000000"/>
                <w:sz w:val="24"/>
              </w:rPr>
              <w:lastRenderedPageBreak/>
              <w:t>中国证券报、上海证券报、证券时报</w:t>
            </w:r>
          </w:p>
        </w:tc>
        <w:tc>
          <w:tcPr>
            <w:tcW w:w="1629" w:type="dxa"/>
            <w:vAlign w:val="center"/>
          </w:tcPr>
          <w:p w:rsidR="004C5990" w:rsidRDefault="000E5220">
            <w:pPr>
              <w:jc w:val="center"/>
            </w:pPr>
            <w:r>
              <w:rPr>
                <w:color w:val="000000"/>
                <w:sz w:val="24"/>
              </w:rPr>
              <w:t>2019-04-01</w:t>
            </w:r>
          </w:p>
        </w:tc>
      </w:tr>
      <w:tr w:rsidR="004C5990">
        <w:tc>
          <w:tcPr>
            <w:tcW w:w="720" w:type="dxa"/>
            <w:vAlign w:val="center"/>
          </w:tcPr>
          <w:p w:rsidR="004C5990" w:rsidRDefault="000E5220">
            <w:pPr>
              <w:jc w:val="center"/>
            </w:pPr>
            <w:r>
              <w:rPr>
                <w:color w:val="000000"/>
                <w:sz w:val="24"/>
              </w:rPr>
              <w:t>9</w:t>
            </w:r>
          </w:p>
        </w:tc>
        <w:tc>
          <w:tcPr>
            <w:tcW w:w="4320" w:type="dxa"/>
            <w:vAlign w:val="center"/>
          </w:tcPr>
          <w:p w:rsidR="004C5990" w:rsidRDefault="000E5220">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2019-04-12</w:t>
            </w:r>
          </w:p>
        </w:tc>
      </w:tr>
      <w:tr w:rsidR="004C5990">
        <w:tc>
          <w:tcPr>
            <w:tcW w:w="720" w:type="dxa"/>
            <w:vAlign w:val="center"/>
          </w:tcPr>
          <w:p w:rsidR="004C5990" w:rsidRDefault="000E5220">
            <w:pPr>
              <w:jc w:val="center"/>
            </w:pPr>
            <w:r>
              <w:rPr>
                <w:color w:val="000000"/>
                <w:sz w:val="24"/>
              </w:rPr>
              <w:t>10</w:t>
            </w:r>
          </w:p>
        </w:tc>
        <w:tc>
          <w:tcPr>
            <w:tcW w:w="4320" w:type="dxa"/>
            <w:vAlign w:val="center"/>
          </w:tcPr>
          <w:p w:rsidR="004C5990" w:rsidRDefault="000E5220">
            <w:pPr>
              <w:jc w:val="left"/>
            </w:pPr>
            <w:r>
              <w:rPr>
                <w:color w:val="000000"/>
                <w:sz w:val="24"/>
              </w:rPr>
              <w:t>交银施罗德基金管理有限公司关于取消纸质对账单寄送的公告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2019-04-12</w:t>
            </w:r>
          </w:p>
        </w:tc>
      </w:tr>
      <w:tr w:rsidR="004C5990">
        <w:tc>
          <w:tcPr>
            <w:tcW w:w="720" w:type="dxa"/>
            <w:vAlign w:val="center"/>
          </w:tcPr>
          <w:p w:rsidR="004C5990" w:rsidRDefault="000E5220">
            <w:pPr>
              <w:jc w:val="center"/>
            </w:pPr>
            <w:r>
              <w:rPr>
                <w:color w:val="000000"/>
                <w:sz w:val="24"/>
              </w:rPr>
              <w:t>11</w:t>
            </w:r>
          </w:p>
        </w:tc>
        <w:tc>
          <w:tcPr>
            <w:tcW w:w="4320" w:type="dxa"/>
            <w:vAlign w:val="center"/>
          </w:tcPr>
          <w:p w:rsidR="004C5990" w:rsidRDefault="000E5220">
            <w:pPr>
              <w:jc w:val="left"/>
            </w:pPr>
            <w:r>
              <w:rPr>
                <w:color w:val="000000"/>
                <w:sz w:val="24"/>
              </w:rPr>
              <w:t>交银施罗德双利债券证券投资基金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4C5990" w:rsidRDefault="000E5220">
            <w:pPr>
              <w:jc w:val="center"/>
            </w:pPr>
            <w:r>
              <w:rPr>
                <w:color w:val="000000"/>
                <w:sz w:val="24"/>
              </w:rPr>
              <w:t>中国证券报</w:t>
            </w:r>
          </w:p>
        </w:tc>
        <w:tc>
          <w:tcPr>
            <w:tcW w:w="1629" w:type="dxa"/>
            <w:vAlign w:val="center"/>
          </w:tcPr>
          <w:p w:rsidR="004C5990" w:rsidRDefault="000E5220">
            <w:pPr>
              <w:jc w:val="center"/>
            </w:pPr>
            <w:r>
              <w:rPr>
                <w:color w:val="000000"/>
                <w:sz w:val="24"/>
              </w:rPr>
              <w:t>2019-04-20</w:t>
            </w:r>
          </w:p>
        </w:tc>
      </w:tr>
      <w:tr w:rsidR="004C5990">
        <w:tc>
          <w:tcPr>
            <w:tcW w:w="720" w:type="dxa"/>
            <w:vAlign w:val="center"/>
          </w:tcPr>
          <w:p w:rsidR="004C5990" w:rsidRDefault="000E5220">
            <w:pPr>
              <w:jc w:val="center"/>
            </w:pPr>
            <w:r>
              <w:rPr>
                <w:color w:val="000000"/>
                <w:sz w:val="24"/>
              </w:rPr>
              <w:t>12</w:t>
            </w:r>
          </w:p>
        </w:tc>
        <w:tc>
          <w:tcPr>
            <w:tcW w:w="4320" w:type="dxa"/>
            <w:vAlign w:val="center"/>
          </w:tcPr>
          <w:p w:rsidR="004C5990" w:rsidRDefault="000E5220">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2019-04-23</w:t>
            </w:r>
          </w:p>
        </w:tc>
      </w:tr>
      <w:tr w:rsidR="004C5990">
        <w:tc>
          <w:tcPr>
            <w:tcW w:w="720" w:type="dxa"/>
            <w:vAlign w:val="center"/>
          </w:tcPr>
          <w:p w:rsidR="004C5990" w:rsidRDefault="000E5220">
            <w:pPr>
              <w:jc w:val="center"/>
            </w:pPr>
            <w:r>
              <w:rPr>
                <w:color w:val="000000"/>
                <w:sz w:val="24"/>
              </w:rPr>
              <w:t>13</w:t>
            </w:r>
          </w:p>
        </w:tc>
        <w:tc>
          <w:tcPr>
            <w:tcW w:w="4320" w:type="dxa"/>
            <w:vAlign w:val="center"/>
          </w:tcPr>
          <w:p w:rsidR="004C5990" w:rsidRDefault="000E5220">
            <w:pPr>
              <w:jc w:val="left"/>
            </w:pPr>
            <w:r>
              <w:rPr>
                <w:color w:val="000000"/>
                <w:sz w:val="24"/>
              </w:rPr>
              <w:t>交银施罗德双利债券证券投资基金（更新）招募说明书摘要（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4C5990" w:rsidRDefault="000E5220">
            <w:pPr>
              <w:jc w:val="center"/>
            </w:pPr>
            <w:r>
              <w:rPr>
                <w:color w:val="000000"/>
                <w:sz w:val="24"/>
              </w:rPr>
              <w:t>中国证券报</w:t>
            </w:r>
          </w:p>
        </w:tc>
        <w:tc>
          <w:tcPr>
            <w:tcW w:w="1629" w:type="dxa"/>
            <w:vAlign w:val="center"/>
          </w:tcPr>
          <w:p w:rsidR="004C5990" w:rsidRDefault="000E5220">
            <w:pPr>
              <w:jc w:val="center"/>
            </w:pPr>
            <w:r>
              <w:rPr>
                <w:color w:val="000000"/>
                <w:sz w:val="24"/>
              </w:rPr>
              <w:t>2019-05-10</w:t>
            </w:r>
          </w:p>
        </w:tc>
      </w:tr>
      <w:tr w:rsidR="004C5990">
        <w:tc>
          <w:tcPr>
            <w:tcW w:w="720" w:type="dxa"/>
            <w:vAlign w:val="center"/>
          </w:tcPr>
          <w:p w:rsidR="004C5990" w:rsidRDefault="000E5220">
            <w:pPr>
              <w:jc w:val="center"/>
            </w:pPr>
            <w:r>
              <w:rPr>
                <w:color w:val="000000"/>
                <w:sz w:val="24"/>
              </w:rPr>
              <w:t>14</w:t>
            </w:r>
          </w:p>
        </w:tc>
        <w:tc>
          <w:tcPr>
            <w:tcW w:w="4320" w:type="dxa"/>
            <w:vAlign w:val="center"/>
          </w:tcPr>
          <w:p w:rsidR="004C5990" w:rsidRDefault="000E5220">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2019-05-16</w:t>
            </w:r>
          </w:p>
        </w:tc>
      </w:tr>
      <w:tr w:rsidR="004C5990">
        <w:tc>
          <w:tcPr>
            <w:tcW w:w="720" w:type="dxa"/>
            <w:vAlign w:val="center"/>
          </w:tcPr>
          <w:p w:rsidR="004C5990" w:rsidRDefault="000E5220">
            <w:pPr>
              <w:jc w:val="center"/>
            </w:pPr>
            <w:r>
              <w:rPr>
                <w:color w:val="000000"/>
                <w:sz w:val="24"/>
              </w:rPr>
              <w:t>15</w:t>
            </w:r>
          </w:p>
        </w:tc>
        <w:tc>
          <w:tcPr>
            <w:tcW w:w="4320" w:type="dxa"/>
            <w:vAlign w:val="center"/>
          </w:tcPr>
          <w:p w:rsidR="004C5990" w:rsidRDefault="000E5220">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2019-05-23</w:t>
            </w:r>
          </w:p>
        </w:tc>
      </w:tr>
      <w:tr w:rsidR="004C5990">
        <w:tc>
          <w:tcPr>
            <w:tcW w:w="720" w:type="dxa"/>
            <w:vAlign w:val="center"/>
          </w:tcPr>
          <w:p w:rsidR="004C5990" w:rsidRDefault="000E5220">
            <w:pPr>
              <w:jc w:val="center"/>
            </w:pPr>
            <w:r>
              <w:rPr>
                <w:color w:val="000000"/>
                <w:sz w:val="24"/>
              </w:rPr>
              <w:t>16</w:t>
            </w:r>
          </w:p>
        </w:tc>
        <w:tc>
          <w:tcPr>
            <w:tcW w:w="4320" w:type="dxa"/>
            <w:vAlign w:val="center"/>
          </w:tcPr>
          <w:p w:rsidR="004C5990" w:rsidRDefault="000E5220">
            <w:pPr>
              <w:jc w:val="left"/>
            </w:pPr>
            <w:r>
              <w:rPr>
                <w:color w:val="000000"/>
                <w:sz w:val="24"/>
              </w:rPr>
              <w:t>交银施罗德基金管理有限公司关于旗下部分基金可投资科创板股票的公告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2019-06-22</w:t>
            </w:r>
          </w:p>
        </w:tc>
      </w:tr>
      <w:tr w:rsidR="004C5990">
        <w:tc>
          <w:tcPr>
            <w:tcW w:w="720" w:type="dxa"/>
            <w:vAlign w:val="center"/>
          </w:tcPr>
          <w:p w:rsidR="004C5990" w:rsidRDefault="000E5220">
            <w:pPr>
              <w:jc w:val="center"/>
            </w:pPr>
            <w:r>
              <w:rPr>
                <w:color w:val="000000"/>
                <w:sz w:val="24"/>
              </w:rPr>
              <w:t>17</w:t>
            </w:r>
          </w:p>
        </w:tc>
        <w:tc>
          <w:tcPr>
            <w:tcW w:w="4320" w:type="dxa"/>
            <w:vAlign w:val="center"/>
          </w:tcPr>
          <w:p w:rsidR="004C5990" w:rsidRDefault="000E5220">
            <w:pPr>
              <w:jc w:val="left"/>
            </w:pPr>
            <w:r>
              <w:rPr>
                <w:color w:val="000000"/>
                <w:sz w:val="24"/>
              </w:rPr>
              <w:t>交银施罗德双利债券证券投资基金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4C5990" w:rsidRDefault="000E5220">
            <w:pPr>
              <w:jc w:val="center"/>
            </w:pPr>
            <w:r>
              <w:rPr>
                <w:color w:val="000000"/>
                <w:sz w:val="24"/>
              </w:rPr>
              <w:t>中国证券报</w:t>
            </w:r>
          </w:p>
        </w:tc>
        <w:tc>
          <w:tcPr>
            <w:tcW w:w="1629" w:type="dxa"/>
            <w:vAlign w:val="center"/>
          </w:tcPr>
          <w:p w:rsidR="004C5990" w:rsidRDefault="000E5220">
            <w:pPr>
              <w:jc w:val="center"/>
            </w:pPr>
            <w:r>
              <w:rPr>
                <w:color w:val="000000"/>
                <w:sz w:val="24"/>
              </w:rPr>
              <w:t>2019-07-17</w:t>
            </w:r>
          </w:p>
        </w:tc>
      </w:tr>
      <w:tr w:rsidR="004C5990">
        <w:tc>
          <w:tcPr>
            <w:tcW w:w="720" w:type="dxa"/>
            <w:vAlign w:val="center"/>
          </w:tcPr>
          <w:p w:rsidR="004C5990" w:rsidRDefault="000E5220">
            <w:pPr>
              <w:jc w:val="center"/>
            </w:pPr>
            <w:r>
              <w:rPr>
                <w:color w:val="000000"/>
                <w:sz w:val="24"/>
              </w:rPr>
              <w:t>18</w:t>
            </w:r>
          </w:p>
        </w:tc>
        <w:tc>
          <w:tcPr>
            <w:tcW w:w="4320" w:type="dxa"/>
            <w:vAlign w:val="center"/>
          </w:tcPr>
          <w:p w:rsidR="004C5990" w:rsidRDefault="000E5220">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2019-08-01</w:t>
            </w:r>
          </w:p>
        </w:tc>
      </w:tr>
      <w:tr w:rsidR="004C5990">
        <w:tc>
          <w:tcPr>
            <w:tcW w:w="720" w:type="dxa"/>
            <w:vAlign w:val="center"/>
          </w:tcPr>
          <w:p w:rsidR="004C5990" w:rsidRDefault="000E5220">
            <w:pPr>
              <w:jc w:val="center"/>
            </w:pPr>
            <w:r>
              <w:rPr>
                <w:color w:val="000000"/>
                <w:sz w:val="24"/>
              </w:rPr>
              <w:t>19</w:t>
            </w:r>
          </w:p>
        </w:tc>
        <w:tc>
          <w:tcPr>
            <w:tcW w:w="4320" w:type="dxa"/>
            <w:vAlign w:val="center"/>
          </w:tcPr>
          <w:p w:rsidR="004C5990" w:rsidRDefault="000E5220">
            <w:pPr>
              <w:jc w:val="left"/>
            </w:pPr>
            <w:r>
              <w:rPr>
                <w:color w:val="000000"/>
                <w:sz w:val="24"/>
              </w:rPr>
              <w:t>交银施罗德双利债券证券投资基金</w:t>
            </w:r>
            <w:r>
              <w:rPr>
                <w:color w:val="000000"/>
                <w:sz w:val="24"/>
              </w:rPr>
              <w:t>2019</w:t>
            </w:r>
            <w:r>
              <w:rPr>
                <w:color w:val="000000"/>
                <w:sz w:val="24"/>
              </w:rPr>
              <w:t>年半年度报告摘要</w:t>
            </w:r>
          </w:p>
        </w:tc>
        <w:tc>
          <w:tcPr>
            <w:tcW w:w="2331" w:type="dxa"/>
            <w:vAlign w:val="center"/>
          </w:tcPr>
          <w:p w:rsidR="004C5990" w:rsidRDefault="000E5220">
            <w:pPr>
              <w:jc w:val="center"/>
            </w:pPr>
            <w:r>
              <w:rPr>
                <w:color w:val="000000"/>
                <w:sz w:val="24"/>
              </w:rPr>
              <w:t>中国证券报</w:t>
            </w:r>
          </w:p>
        </w:tc>
        <w:tc>
          <w:tcPr>
            <w:tcW w:w="1629" w:type="dxa"/>
            <w:vAlign w:val="center"/>
          </w:tcPr>
          <w:p w:rsidR="004C5990" w:rsidRDefault="000E5220">
            <w:pPr>
              <w:jc w:val="center"/>
            </w:pPr>
            <w:r>
              <w:rPr>
                <w:color w:val="000000"/>
                <w:sz w:val="24"/>
              </w:rPr>
              <w:t>2019-08-29</w:t>
            </w:r>
          </w:p>
        </w:tc>
      </w:tr>
      <w:tr w:rsidR="004C5990">
        <w:tc>
          <w:tcPr>
            <w:tcW w:w="720" w:type="dxa"/>
            <w:vAlign w:val="center"/>
          </w:tcPr>
          <w:p w:rsidR="004C5990" w:rsidRDefault="000E5220">
            <w:pPr>
              <w:jc w:val="center"/>
            </w:pPr>
            <w:r>
              <w:rPr>
                <w:color w:val="000000"/>
                <w:sz w:val="24"/>
              </w:rPr>
              <w:t>20</w:t>
            </w:r>
          </w:p>
        </w:tc>
        <w:tc>
          <w:tcPr>
            <w:tcW w:w="4320" w:type="dxa"/>
            <w:vAlign w:val="center"/>
          </w:tcPr>
          <w:p w:rsidR="004C5990" w:rsidRDefault="000E5220">
            <w:pPr>
              <w:jc w:val="left"/>
            </w:pPr>
            <w:r>
              <w:rPr>
                <w:color w:val="000000"/>
                <w:sz w:val="24"/>
              </w:rPr>
              <w:t>交银施罗德基金管理有限公司关于首席信息官任职的公告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2019-09-21</w:t>
            </w:r>
          </w:p>
        </w:tc>
      </w:tr>
      <w:tr w:rsidR="004C5990">
        <w:tc>
          <w:tcPr>
            <w:tcW w:w="720" w:type="dxa"/>
            <w:vAlign w:val="center"/>
          </w:tcPr>
          <w:p w:rsidR="004C5990" w:rsidRDefault="000E5220">
            <w:pPr>
              <w:jc w:val="center"/>
            </w:pPr>
            <w:r>
              <w:rPr>
                <w:color w:val="000000"/>
                <w:sz w:val="24"/>
              </w:rPr>
              <w:t>21</w:t>
            </w:r>
          </w:p>
        </w:tc>
        <w:tc>
          <w:tcPr>
            <w:tcW w:w="4320" w:type="dxa"/>
            <w:vAlign w:val="center"/>
          </w:tcPr>
          <w:p w:rsidR="004C5990" w:rsidRDefault="000E5220">
            <w:pPr>
              <w:jc w:val="left"/>
            </w:pPr>
            <w:r>
              <w:rPr>
                <w:color w:val="000000"/>
                <w:sz w:val="24"/>
              </w:rPr>
              <w:t>交银施罗德基金管理有限公司关于增加江苏汇林保大基金销售有限公司为旗下基金销售机构的公告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2019-10-08</w:t>
            </w:r>
          </w:p>
        </w:tc>
      </w:tr>
      <w:tr w:rsidR="004C5990">
        <w:tc>
          <w:tcPr>
            <w:tcW w:w="720" w:type="dxa"/>
            <w:vAlign w:val="center"/>
          </w:tcPr>
          <w:p w:rsidR="004C5990" w:rsidRDefault="000E5220">
            <w:pPr>
              <w:jc w:val="center"/>
            </w:pPr>
            <w:r>
              <w:rPr>
                <w:color w:val="000000"/>
                <w:sz w:val="24"/>
              </w:rPr>
              <w:t>22</w:t>
            </w:r>
          </w:p>
        </w:tc>
        <w:tc>
          <w:tcPr>
            <w:tcW w:w="4320" w:type="dxa"/>
            <w:vAlign w:val="center"/>
          </w:tcPr>
          <w:p w:rsidR="004C5990" w:rsidRDefault="000E5220">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2019-10-22</w:t>
            </w:r>
          </w:p>
        </w:tc>
      </w:tr>
      <w:tr w:rsidR="004C5990">
        <w:tc>
          <w:tcPr>
            <w:tcW w:w="720" w:type="dxa"/>
            <w:vAlign w:val="center"/>
          </w:tcPr>
          <w:p w:rsidR="004C5990" w:rsidRDefault="000E5220">
            <w:pPr>
              <w:jc w:val="center"/>
            </w:pPr>
            <w:r>
              <w:rPr>
                <w:color w:val="000000"/>
                <w:sz w:val="24"/>
              </w:rPr>
              <w:t>23</w:t>
            </w:r>
          </w:p>
        </w:tc>
        <w:tc>
          <w:tcPr>
            <w:tcW w:w="4320" w:type="dxa"/>
            <w:vAlign w:val="center"/>
          </w:tcPr>
          <w:p w:rsidR="004C5990" w:rsidRDefault="000E5220">
            <w:pPr>
              <w:jc w:val="left"/>
            </w:pPr>
            <w:r>
              <w:rPr>
                <w:color w:val="000000"/>
                <w:sz w:val="24"/>
              </w:rPr>
              <w:t>交银施罗德双利债券证券投资基金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4C5990" w:rsidRDefault="000E5220">
            <w:pPr>
              <w:jc w:val="center"/>
            </w:pPr>
            <w:r>
              <w:rPr>
                <w:color w:val="000000"/>
                <w:sz w:val="24"/>
              </w:rPr>
              <w:t>公司网站</w:t>
            </w:r>
          </w:p>
        </w:tc>
        <w:tc>
          <w:tcPr>
            <w:tcW w:w="1629" w:type="dxa"/>
            <w:vAlign w:val="center"/>
          </w:tcPr>
          <w:p w:rsidR="004C5990" w:rsidRDefault="000E5220">
            <w:pPr>
              <w:jc w:val="center"/>
            </w:pPr>
            <w:r>
              <w:rPr>
                <w:color w:val="000000"/>
                <w:sz w:val="24"/>
              </w:rPr>
              <w:t>2019-10-22</w:t>
            </w:r>
          </w:p>
        </w:tc>
      </w:tr>
      <w:tr w:rsidR="004C5990">
        <w:tc>
          <w:tcPr>
            <w:tcW w:w="720" w:type="dxa"/>
            <w:vAlign w:val="center"/>
          </w:tcPr>
          <w:p w:rsidR="004C5990" w:rsidRDefault="000E5220">
            <w:pPr>
              <w:jc w:val="center"/>
            </w:pPr>
            <w:r>
              <w:rPr>
                <w:color w:val="000000"/>
                <w:sz w:val="24"/>
              </w:rPr>
              <w:lastRenderedPageBreak/>
              <w:t>24</w:t>
            </w:r>
          </w:p>
        </w:tc>
        <w:tc>
          <w:tcPr>
            <w:tcW w:w="4320" w:type="dxa"/>
            <w:vAlign w:val="center"/>
          </w:tcPr>
          <w:p w:rsidR="004C5990" w:rsidRDefault="000E5220">
            <w:pPr>
              <w:jc w:val="left"/>
            </w:pPr>
            <w:r>
              <w:rPr>
                <w:color w:val="000000"/>
                <w:sz w:val="24"/>
              </w:rPr>
              <w:t>交银施罗德基金管理有限公司关于增加玄元保险代理有限公司为旗下基金销售机构的公告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2019-10-25</w:t>
            </w:r>
          </w:p>
        </w:tc>
      </w:tr>
      <w:tr w:rsidR="004C5990">
        <w:tc>
          <w:tcPr>
            <w:tcW w:w="720" w:type="dxa"/>
            <w:vAlign w:val="center"/>
          </w:tcPr>
          <w:p w:rsidR="004C5990" w:rsidRDefault="000E5220">
            <w:pPr>
              <w:jc w:val="center"/>
            </w:pPr>
            <w:r>
              <w:rPr>
                <w:color w:val="000000"/>
                <w:sz w:val="24"/>
              </w:rPr>
              <w:t>25</w:t>
            </w:r>
          </w:p>
        </w:tc>
        <w:tc>
          <w:tcPr>
            <w:tcW w:w="4320" w:type="dxa"/>
            <w:vAlign w:val="center"/>
          </w:tcPr>
          <w:p w:rsidR="004C5990" w:rsidRDefault="000E5220">
            <w:pPr>
              <w:jc w:val="left"/>
            </w:pPr>
            <w:r>
              <w:rPr>
                <w:color w:val="000000"/>
                <w:sz w:val="24"/>
              </w:rPr>
              <w:t>交银施罗德基金管理有限公司关于提醒投资者及时提供或更新身份信息资料的公告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2019-10-28</w:t>
            </w:r>
          </w:p>
        </w:tc>
      </w:tr>
      <w:tr w:rsidR="004C5990">
        <w:tc>
          <w:tcPr>
            <w:tcW w:w="720" w:type="dxa"/>
            <w:vAlign w:val="center"/>
          </w:tcPr>
          <w:p w:rsidR="004C5990" w:rsidRDefault="000E5220">
            <w:pPr>
              <w:jc w:val="center"/>
            </w:pPr>
            <w:r>
              <w:rPr>
                <w:color w:val="000000"/>
                <w:sz w:val="24"/>
              </w:rPr>
              <w:t>26</w:t>
            </w:r>
          </w:p>
        </w:tc>
        <w:tc>
          <w:tcPr>
            <w:tcW w:w="4320" w:type="dxa"/>
            <w:vAlign w:val="center"/>
          </w:tcPr>
          <w:p w:rsidR="004C5990" w:rsidRDefault="000E5220">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2019-12-03</w:t>
            </w:r>
          </w:p>
        </w:tc>
      </w:tr>
      <w:tr w:rsidR="004C5990">
        <w:tc>
          <w:tcPr>
            <w:tcW w:w="720" w:type="dxa"/>
            <w:vAlign w:val="center"/>
          </w:tcPr>
          <w:p w:rsidR="004C5990" w:rsidRDefault="000E5220">
            <w:pPr>
              <w:jc w:val="center"/>
            </w:pPr>
            <w:r>
              <w:rPr>
                <w:color w:val="000000"/>
                <w:sz w:val="24"/>
              </w:rPr>
              <w:t>27</w:t>
            </w:r>
          </w:p>
        </w:tc>
        <w:tc>
          <w:tcPr>
            <w:tcW w:w="4320" w:type="dxa"/>
            <w:vAlign w:val="center"/>
          </w:tcPr>
          <w:p w:rsidR="004C5990" w:rsidRDefault="000E5220">
            <w:pPr>
              <w:jc w:val="left"/>
            </w:pPr>
            <w:r>
              <w:rPr>
                <w:color w:val="000000"/>
                <w:sz w:val="24"/>
              </w:rPr>
              <w:t>交银施罗德双利债券证券投资基金基金合同</w:t>
            </w:r>
          </w:p>
        </w:tc>
        <w:tc>
          <w:tcPr>
            <w:tcW w:w="2331" w:type="dxa"/>
            <w:vAlign w:val="center"/>
          </w:tcPr>
          <w:p w:rsidR="004C5990" w:rsidRDefault="000E5220">
            <w:pPr>
              <w:jc w:val="center"/>
            </w:pPr>
            <w:r>
              <w:rPr>
                <w:color w:val="000000"/>
                <w:sz w:val="24"/>
              </w:rPr>
              <w:t>公司网站</w:t>
            </w:r>
          </w:p>
        </w:tc>
        <w:tc>
          <w:tcPr>
            <w:tcW w:w="1629" w:type="dxa"/>
            <w:vAlign w:val="center"/>
          </w:tcPr>
          <w:p w:rsidR="004C5990" w:rsidRDefault="000E5220">
            <w:pPr>
              <w:jc w:val="center"/>
            </w:pPr>
            <w:r>
              <w:rPr>
                <w:color w:val="000000"/>
                <w:sz w:val="24"/>
              </w:rPr>
              <w:t>2019-12-03</w:t>
            </w:r>
          </w:p>
        </w:tc>
      </w:tr>
      <w:tr w:rsidR="004C5990">
        <w:tc>
          <w:tcPr>
            <w:tcW w:w="720" w:type="dxa"/>
            <w:vAlign w:val="center"/>
          </w:tcPr>
          <w:p w:rsidR="004C5990" w:rsidRDefault="000E5220">
            <w:pPr>
              <w:jc w:val="center"/>
            </w:pPr>
            <w:r>
              <w:rPr>
                <w:color w:val="000000"/>
                <w:sz w:val="24"/>
              </w:rPr>
              <w:t>28</w:t>
            </w:r>
          </w:p>
        </w:tc>
        <w:tc>
          <w:tcPr>
            <w:tcW w:w="4320" w:type="dxa"/>
            <w:vAlign w:val="center"/>
          </w:tcPr>
          <w:p w:rsidR="004C5990" w:rsidRDefault="000E5220">
            <w:pPr>
              <w:jc w:val="left"/>
            </w:pPr>
            <w:r>
              <w:rPr>
                <w:color w:val="000000"/>
                <w:sz w:val="24"/>
              </w:rPr>
              <w:t>交银施罗德双利债券证券投资基金托管协议</w:t>
            </w:r>
          </w:p>
        </w:tc>
        <w:tc>
          <w:tcPr>
            <w:tcW w:w="2331" w:type="dxa"/>
            <w:vAlign w:val="center"/>
          </w:tcPr>
          <w:p w:rsidR="004C5990" w:rsidRDefault="000E5220">
            <w:pPr>
              <w:jc w:val="center"/>
            </w:pPr>
            <w:r>
              <w:rPr>
                <w:color w:val="000000"/>
                <w:sz w:val="24"/>
              </w:rPr>
              <w:t>公司网站</w:t>
            </w:r>
          </w:p>
        </w:tc>
        <w:tc>
          <w:tcPr>
            <w:tcW w:w="1629" w:type="dxa"/>
            <w:vAlign w:val="center"/>
          </w:tcPr>
          <w:p w:rsidR="004C5990" w:rsidRDefault="000E5220">
            <w:pPr>
              <w:jc w:val="center"/>
            </w:pPr>
            <w:r>
              <w:rPr>
                <w:color w:val="000000"/>
                <w:sz w:val="24"/>
              </w:rPr>
              <w:t>2019-12-03</w:t>
            </w:r>
          </w:p>
        </w:tc>
      </w:tr>
      <w:tr w:rsidR="004C5990">
        <w:tc>
          <w:tcPr>
            <w:tcW w:w="720" w:type="dxa"/>
            <w:vAlign w:val="center"/>
          </w:tcPr>
          <w:p w:rsidR="004C5990" w:rsidRDefault="000E5220">
            <w:pPr>
              <w:jc w:val="center"/>
            </w:pPr>
            <w:r>
              <w:rPr>
                <w:color w:val="000000"/>
                <w:sz w:val="24"/>
              </w:rPr>
              <w:t>29</w:t>
            </w:r>
          </w:p>
        </w:tc>
        <w:tc>
          <w:tcPr>
            <w:tcW w:w="4320" w:type="dxa"/>
            <w:vAlign w:val="center"/>
          </w:tcPr>
          <w:p w:rsidR="004C5990" w:rsidRDefault="000E5220">
            <w:pPr>
              <w:jc w:val="left"/>
            </w:pPr>
            <w:r>
              <w:rPr>
                <w:color w:val="000000"/>
                <w:sz w:val="24"/>
              </w:rPr>
              <w:t>交银施罗德双利债券证券投资基金招募说明书</w:t>
            </w:r>
          </w:p>
        </w:tc>
        <w:tc>
          <w:tcPr>
            <w:tcW w:w="2331" w:type="dxa"/>
            <w:vAlign w:val="center"/>
          </w:tcPr>
          <w:p w:rsidR="004C5990" w:rsidRDefault="000E5220">
            <w:pPr>
              <w:jc w:val="center"/>
            </w:pPr>
            <w:r>
              <w:rPr>
                <w:color w:val="000000"/>
                <w:sz w:val="24"/>
              </w:rPr>
              <w:t>公司网站</w:t>
            </w:r>
          </w:p>
        </w:tc>
        <w:tc>
          <w:tcPr>
            <w:tcW w:w="1629" w:type="dxa"/>
            <w:vAlign w:val="center"/>
          </w:tcPr>
          <w:p w:rsidR="004C5990" w:rsidRDefault="000E5220">
            <w:pPr>
              <w:jc w:val="center"/>
            </w:pPr>
            <w:r>
              <w:rPr>
                <w:color w:val="000000"/>
                <w:sz w:val="24"/>
              </w:rPr>
              <w:t>2019-12-03</w:t>
            </w:r>
          </w:p>
        </w:tc>
      </w:tr>
      <w:tr w:rsidR="004C5990">
        <w:tc>
          <w:tcPr>
            <w:tcW w:w="720" w:type="dxa"/>
            <w:vAlign w:val="center"/>
          </w:tcPr>
          <w:p w:rsidR="004C5990" w:rsidRDefault="000E5220">
            <w:pPr>
              <w:jc w:val="center"/>
            </w:pPr>
            <w:r>
              <w:rPr>
                <w:color w:val="000000"/>
                <w:sz w:val="24"/>
              </w:rPr>
              <w:t>30</w:t>
            </w:r>
          </w:p>
        </w:tc>
        <w:tc>
          <w:tcPr>
            <w:tcW w:w="4320" w:type="dxa"/>
            <w:vAlign w:val="center"/>
          </w:tcPr>
          <w:p w:rsidR="004C5990" w:rsidRDefault="000E5220">
            <w:pPr>
              <w:jc w:val="left"/>
            </w:pPr>
            <w:r>
              <w:rPr>
                <w:color w:val="000000"/>
                <w:sz w:val="24"/>
              </w:rPr>
              <w:t>交银施罗德双利债券证券投资基金招募说明书摘要</w:t>
            </w:r>
          </w:p>
        </w:tc>
        <w:tc>
          <w:tcPr>
            <w:tcW w:w="2331" w:type="dxa"/>
            <w:vAlign w:val="center"/>
          </w:tcPr>
          <w:p w:rsidR="004C5990" w:rsidRDefault="000E5220">
            <w:pPr>
              <w:jc w:val="center"/>
            </w:pPr>
            <w:r>
              <w:rPr>
                <w:color w:val="000000"/>
                <w:sz w:val="24"/>
              </w:rPr>
              <w:t>公司网站</w:t>
            </w:r>
          </w:p>
        </w:tc>
        <w:tc>
          <w:tcPr>
            <w:tcW w:w="1629" w:type="dxa"/>
            <w:vAlign w:val="center"/>
          </w:tcPr>
          <w:p w:rsidR="004C5990" w:rsidRDefault="000E5220">
            <w:pPr>
              <w:jc w:val="center"/>
            </w:pPr>
            <w:r>
              <w:rPr>
                <w:color w:val="000000"/>
                <w:sz w:val="24"/>
              </w:rPr>
              <w:t>2019-12-03</w:t>
            </w:r>
          </w:p>
        </w:tc>
      </w:tr>
      <w:tr w:rsidR="004C5990">
        <w:tc>
          <w:tcPr>
            <w:tcW w:w="720" w:type="dxa"/>
            <w:vAlign w:val="center"/>
          </w:tcPr>
          <w:p w:rsidR="004C5990" w:rsidRDefault="000E5220">
            <w:pPr>
              <w:jc w:val="center"/>
            </w:pPr>
            <w:r>
              <w:rPr>
                <w:color w:val="000000"/>
                <w:sz w:val="24"/>
              </w:rPr>
              <w:t>31</w:t>
            </w:r>
          </w:p>
        </w:tc>
        <w:tc>
          <w:tcPr>
            <w:tcW w:w="4320" w:type="dxa"/>
            <w:vAlign w:val="center"/>
          </w:tcPr>
          <w:p w:rsidR="004C5990" w:rsidRDefault="000E5220">
            <w:pPr>
              <w:jc w:val="left"/>
            </w:pPr>
            <w:r>
              <w:rPr>
                <w:color w:val="000000"/>
                <w:sz w:val="24"/>
              </w:rPr>
              <w:t>交银施罗德基金管理有限公司关于暂停北京增财基金销售有限公司办理相关销售业务的公告</w:t>
            </w:r>
          </w:p>
        </w:tc>
        <w:tc>
          <w:tcPr>
            <w:tcW w:w="2331" w:type="dxa"/>
            <w:vAlign w:val="center"/>
          </w:tcPr>
          <w:p w:rsidR="004C5990" w:rsidRDefault="000E5220">
            <w:pPr>
              <w:jc w:val="center"/>
            </w:pPr>
            <w:r>
              <w:rPr>
                <w:color w:val="000000"/>
                <w:sz w:val="24"/>
              </w:rPr>
              <w:t>中国证券报、上海证券报、证券时报</w:t>
            </w:r>
          </w:p>
        </w:tc>
        <w:tc>
          <w:tcPr>
            <w:tcW w:w="1629" w:type="dxa"/>
            <w:vAlign w:val="center"/>
          </w:tcPr>
          <w:p w:rsidR="004C5990" w:rsidRDefault="000E5220">
            <w:pPr>
              <w:jc w:val="center"/>
            </w:pPr>
            <w:r>
              <w:rPr>
                <w:color w:val="000000"/>
                <w:sz w:val="24"/>
              </w:rPr>
              <w:t>2019-12-19</w:t>
            </w:r>
          </w:p>
        </w:tc>
      </w:tr>
    </w:tbl>
    <w:p w:rsidR="00A77EF9" w:rsidRPr="000A766F" w:rsidRDefault="00A77EF9" w:rsidP="000A766F">
      <w:pPr>
        <w:tabs>
          <w:tab w:val="left" w:pos="426"/>
        </w:tabs>
        <w:spacing w:before="29" w:line="288" w:lineRule="auto"/>
        <w:jc w:val="left"/>
        <w:rPr>
          <w:kern w:val="0"/>
          <w:sz w:val="24"/>
        </w:rPr>
      </w:pPr>
    </w:p>
    <w:p w:rsidR="00BC645C" w:rsidRPr="00CD2647" w:rsidRDefault="00166D6A" w:rsidP="00381EE8">
      <w:pPr>
        <w:pStyle w:val="1"/>
        <w:keepNext/>
        <w:keepLines/>
        <w:widowControl w:val="0"/>
        <w:spacing w:beforeLines="100" w:before="312" w:afterLines="100" w:after="312" w:line="360" w:lineRule="auto"/>
        <w:jc w:val="center"/>
        <w:rPr>
          <w:rFonts w:eastAsiaTheme="minorEastAsia"/>
          <w:b/>
          <w:bCs/>
          <w:szCs w:val="24"/>
          <w:lang w:val="en-US"/>
        </w:rPr>
      </w:pPr>
      <w:bookmarkStart w:id="195" w:name="_Toc374532345"/>
      <w:bookmarkStart w:id="196" w:name="_Toc35965156"/>
      <w:r w:rsidRPr="00CD2647">
        <w:rPr>
          <w:rFonts w:eastAsiaTheme="minorEastAsia"/>
          <w:b/>
          <w:bCs/>
          <w:szCs w:val="24"/>
        </w:rPr>
        <w:t>§</w:t>
      </w:r>
      <w:r w:rsidR="00BC645C" w:rsidRPr="00CD2647">
        <w:rPr>
          <w:rFonts w:eastAsiaTheme="minorEastAsia"/>
          <w:b/>
          <w:bCs/>
          <w:szCs w:val="24"/>
          <w:lang w:val="en-US"/>
        </w:rPr>
        <w:t xml:space="preserve">12  </w:t>
      </w:r>
      <w:r w:rsidR="00BC645C" w:rsidRPr="00CD2647">
        <w:rPr>
          <w:rFonts w:eastAsiaTheme="minorEastAsia"/>
          <w:b/>
          <w:bCs/>
          <w:szCs w:val="24"/>
          <w:lang w:val="en-US"/>
        </w:rPr>
        <w:t>影响投资者决策的其他重要信息</w:t>
      </w:r>
      <w:bookmarkEnd w:id="195"/>
      <w:bookmarkEnd w:id="196"/>
    </w:p>
    <w:p w:rsidR="00BC645C" w:rsidRPr="00CD2647" w:rsidRDefault="00BC645C" w:rsidP="00CD2647">
      <w:pPr>
        <w:pStyle w:val="20"/>
        <w:spacing w:before="0" w:after="0"/>
        <w:rPr>
          <w:rFonts w:ascii="Times New Roman" w:eastAsiaTheme="minorEastAsia" w:hAnsi="Times New Roman"/>
          <w:color w:val="000000" w:themeColor="text1"/>
          <w:kern w:val="0"/>
          <w:szCs w:val="24"/>
        </w:rPr>
      </w:pPr>
      <w:bookmarkStart w:id="197" w:name="_Toc35965157"/>
      <w:r w:rsidRPr="00CD2647">
        <w:rPr>
          <w:rFonts w:ascii="Times New Roman" w:eastAsiaTheme="minorEastAsia" w:hAnsi="Times New Roman"/>
          <w:color w:val="000000" w:themeColor="text1"/>
          <w:kern w:val="0"/>
          <w:szCs w:val="24"/>
        </w:rPr>
        <w:t>12.</w:t>
      </w:r>
      <w:r w:rsidRPr="00CD2647">
        <w:rPr>
          <w:rFonts w:ascii="Times New Roman" w:eastAsiaTheme="minorEastAsia" w:hAnsi="Times New Roman" w:hint="eastAsia"/>
          <w:color w:val="000000" w:themeColor="text1"/>
          <w:kern w:val="0"/>
          <w:szCs w:val="24"/>
        </w:rPr>
        <w:t xml:space="preserve">1 </w:t>
      </w:r>
      <w:r w:rsidRPr="00CD2647">
        <w:rPr>
          <w:rFonts w:ascii="Times New Roman" w:eastAsiaTheme="minorEastAsia" w:hAnsi="Times New Roman" w:hint="eastAsia"/>
          <w:color w:val="000000" w:themeColor="text1"/>
          <w:kern w:val="0"/>
          <w:szCs w:val="24"/>
        </w:rPr>
        <w:t>报告期内单一投资者持有基金份额比例达到或超过</w:t>
      </w:r>
      <w:r w:rsidRPr="00CD2647">
        <w:rPr>
          <w:rFonts w:ascii="Times New Roman" w:eastAsiaTheme="minorEastAsia" w:hAnsi="Times New Roman" w:hint="eastAsia"/>
          <w:color w:val="000000" w:themeColor="text1"/>
          <w:kern w:val="0"/>
          <w:szCs w:val="24"/>
        </w:rPr>
        <w:t>20%</w:t>
      </w:r>
      <w:r w:rsidRPr="00CD2647">
        <w:rPr>
          <w:rFonts w:ascii="Times New Roman" w:eastAsiaTheme="minorEastAsia" w:hAnsi="Times New Roman" w:hint="eastAsia"/>
          <w:color w:val="000000" w:themeColor="text1"/>
          <w:kern w:val="0"/>
          <w:szCs w:val="24"/>
        </w:rPr>
        <w:t>的情况</w:t>
      </w:r>
      <w:bookmarkEnd w:id="197"/>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BC645C" w:rsidRPr="00CD2647" w:rsidTr="00CB4665">
        <w:tc>
          <w:tcPr>
            <w:tcW w:w="993" w:type="dxa"/>
            <w:vMerge w:val="restart"/>
            <w:vAlign w:val="center"/>
          </w:tcPr>
          <w:p w:rsidR="00BC645C" w:rsidRPr="00CD2647" w:rsidRDefault="00BC645C" w:rsidP="00CB4665">
            <w:pPr>
              <w:autoSpaceDE w:val="0"/>
              <w:autoSpaceDN w:val="0"/>
              <w:adjustRightInd w:val="0"/>
              <w:jc w:val="center"/>
              <w:rPr>
                <w:rFonts w:ascii="宋体" w:hAnsi="宋体"/>
                <w:b/>
                <w:bCs/>
                <w:color w:val="000000"/>
                <w:kern w:val="0"/>
                <w:sz w:val="24"/>
              </w:rPr>
            </w:pPr>
            <w:r w:rsidRPr="00CD2647">
              <w:rPr>
                <w:rFonts w:ascii="宋体" w:hAnsi="宋体" w:hint="eastAsia"/>
                <w:color w:val="000000"/>
                <w:kern w:val="0"/>
                <w:sz w:val="24"/>
              </w:rPr>
              <w:t>投资者类别</w:t>
            </w:r>
            <w:r w:rsidRPr="00CD2647">
              <w:rPr>
                <w:rFonts w:ascii="宋体" w:hAnsi="宋体"/>
                <w:color w:val="000000"/>
                <w:kern w:val="0"/>
                <w:sz w:val="24"/>
              </w:rPr>
              <w:t xml:space="preserve">  </w:t>
            </w:r>
          </w:p>
        </w:tc>
        <w:tc>
          <w:tcPr>
            <w:tcW w:w="5670" w:type="dxa"/>
            <w:gridSpan w:val="5"/>
            <w:vAlign w:val="center"/>
          </w:tcPr>
          <w:p w:rsidR="00BC645C" w:rsidRPr="00CD2647" w:rsidRDefault="00BC645C" w:rsidP="00CB4665">
            <w:pPr>
              <w:autoSpaceDE w:val="0"/>
              <w:autoSpaceDN w:val="0"/>
              <w:adjustRightInd w:val="0"/>
              <w:jc w:val="center"/>
              <w:rPr>
                <w:rFonts w:ascii="宋体" w:hAnsi="宋体"/>
                <w:b/>
                <w:bCs/>
                <w:color w:val="000000"/>
                <w:kern w:val="0"/>
                <w:sz w:val="24"/>
              </w:rPr>
            </w:pPr>
            <w:r w:rsidRPr="00CD2647">
              <w:rPr>
                <w:rFonts w:ascii="宋体" w:hAnsi="宋体" w:hint="eastAsia"/>
                <w:color w:val="000000"/>
                <w:kern w:val="0"/>
                <w:sz w:val="24"/>
              </w:rPr>
              <w:t>报告期内持有基金份额变化情况</w:t>
            </w:r>
          </w:p>
        </w:tc>
        <w:tc>
          <w:tcPr>
            <w:tcW w:w="2549" w:type="dxa"/>
            <w:gridSpan w:val="2"/>
            <w:vAlign w:val="center"/>
          </w:tcPr>
          <w:p w:rsidR="00BC645C" w:rsidRPr="00CD2647" w:rsidRDefault="00BC645C" w:rsidP="00CB4665">
            <w:pPr>
              <w:autoSpaceDE w:val="0"/>
              <w:autoSpaceDN w:val="0"/>
              <w:adjustRightInd w:val="0"/>
              <w:jc w:val="center"/>
              <w:rPr>
                <w:rFonts w:ascii="宋体" w:hAnsi="宋体"/>
                <w:b/>
                <w:bCs/>
                <w:color w:val="000000"/>
                <w:kern w:val="0"/>
                <w:sz w:val="24"/>
              </w:rPr>
            </w:pPr>
            <w:r w:rsidRPr="00CD2647">
              <w:rPr>
                <w:rFonts w:ascii="宋体" w:hAnsi="宋体" w:hint="eastAsia"/>
                <w:color w:val="000000"/>
                <w:kern w:val="0"/>
                <w:sz w:val="24"/>
              </w:rPr>
              <w:t>报告期末持有基金情况</w:t>
            </w:r>
          </w:p>
        </w:tc>
      </w:tr>
      <w:tr w:rsidR="00BC645C" w:rsidRPr="00CD2647" w:rsidTr="00CB4665">
        <w:tc>
          <w:tcPr>
            <w:tcW w:w="993" w:type="dxa"/>
            <w:vMerge/>
            <w:vAlign w:val="center"/>
          </w:tcPr>
          <w:p w:rsidR="00BC645C" w:rsidRPr="00CD2647" w:rsidRDefault="00BC645C" w:rsidP="00CB4665">
            <w:pPr>
              <w:autoSpaceDE w:val="0"/>
              <w:autoSpaceDN w:val="0"/>
              <w:adjustRightInd w:val="0"/>
              <w:jc w:val="center"/>
              <w:rPr>
                <w:rFonts w:ascii="宋体" w:hAnsi="宋体"/>
                <w:b/>
                <w:bCs/>
                <w:color w:val="000000"/>
                <w:kern w:val="0"/>
                <w:sz w:val="24"/>
              </w:rPr>
            </w:pPr>
          </w:p>
        </w:tc>
        <w:tc>
          <w:tcPr>
            <w:tcW w:w="992" w:type="dxa"/>
            <w:vAlign w:val="center"/>
          </w:tcPr>
          <w:p w:rsidR="00BC645C" w:rsidRPr="00CD2647" w:rsidRDefault="00BC645C" w:rsidP="00CB4665">
            <w:pPr>
              <w:autoSpaceDE w:val="0"/>
              <w:autoSpaceDN w:val="0"/>
              <w:adjustRightInd w:val="0"/>
              <w:jc w:val="center"/>
              <w:rPr>
                <w:rFonts w:ascii="宋体" w:hAnsi="宋体"/>
                <w:b/>
                <w:bCs/>
                <w:color w:val="000000"/>
                <w:kern w:val="0"/>
                <w:sz w:val="24"/>
              </w:rPr>
            </w:pPr>
            <w:r w:rsidRPr="00CD2647">
              <w:rPr>
                <w:rFonts w:ascii="宋体" w:hAnsi="宋体" w:hint="eastAsia"/>
                <w:color w:val="000000"/>
                <w:kern w:val="0"/>
                <w:sz w:val="24"/>
              </w:rPr>
              <w:t>序号</w:t>
            </w:r>
          </w:p>
        </w:tc>
        <w:tc>
          <w:tcPr>
            <w:tcW w:w="1843" w:type="dxa"/>
            <w:vAlign w:val="center"/>
          </w:tcPr>
          <w:p w:rsidR="00BC645C" w:rsidRPr="00CD2647" w:rsidRDefault="00BC645C" w:rsidP="00CB4665">
            <w:pPr>
              <w:autoSpaceDE w:val="0"/>
              <w:autoSpaceDN w:val="0"/>
              <w:adjustRightInd w:val="0"/>
              <w:jc w:val="center"/>
              <w:rPr>
                <w:rFonts w:ascii="宋体" w:hAnsi="宋体"/>
                <w:b/>
                <w:bCs/>
                <w:color w:val="000000"/>
                <w:kern w:val="0"/>
                <w:sz w:val="24"/>
              </w:rPr>
            </w:pPr>
            <w:r w:rsidRPr="00CD2647">
              <w:rPr>
                <w:rFonts w:ascii="宋体" w:hAnsi="宋体" w:hint="eastAsia"/>
                <w:color w:val="000000"/>
                <w:kern w:val="0"/>
                <w:sz w:val="24"/>
              </w:rPr>
              <w:t>持有基金份额比例达到或者超过20%的时间区间</w:t>
            </w:r>
          </w:p>
        </w:tc>
        <w:tc>
          <w:tcPr>
            <w:tcW w:w="851" w:type="dxa"/>
            <w:vAlign w:val="center"/>
          </w:tcPr>
          <w:p w:rsidR="00BC645C" w:rsidRPr="00CD2647" w:rsidRDefault="00BC645C" w:rsidP="00CB4665">
            <w:pPr>
              <w:widowControl/>
              <w:jc w:val="center"/>
              <w:rPr>
                <w:rFonts w:ascii="宋体" w:hAnsi="宋体"/>
                <w:b/>
                <w:bCs/>
                <w:color w:val="000000"/>
                <w:kern w:val="0"/>
                <w:sz w:val="24"/>
              </w:rPr>
            </w:pPr>
            <w:r w:rsidRPr="00CD2647">
              <w:rPr>
                <w:rFonts w:ascii="宋体" w:hAnsi="宋体" w:hint="eastAsia"/>
                <w:color w:val="000000"/>
                <w:kern w:val="0"/>
                <w:sz w:val="24"/>
              </w:rPr>
              <w:t>期初份额</w:t>
            </w:r>
          </w:p>
        </w:tc>
        <w:tc>
          <w:tcPr>
            <w:tcW w:w="850" w:type="dxa"/>
            <w:vAlign w:val="center"/>
          </w:tcPr>
          <w:p w:rsidR="00BC645C" w:rsidRPr="00CD2647" w:rsidRDefault="00BC645C" w:rsidP="00CB4665">
            <w:pPr>
              <w:widowControl/>
              <w:jc w:val="center"/>
              <w:rPr>
                <w:rFonts w:ascii="宋体" w:hAnsi="宋体"/>
                <w:b/>
                <w:bCs/>
                <w:color w:val="000000"/>
                <w:kern w:val="0"/>
                <w:sz w:val="24"/>
              </w:rPr>
            </w:pPr>
            <w:r w:rsidRPr="00CD2647">
              <w:rPr>
                <w:rFonts w:ascii="宋体" w:hAnsi="宋体" w:hint="eastAsia"/>
                <w:color w:val="000000"/>
                <w:kern w:val="0"/>
                <w:sz w:val="24"/>
              </w:rPr>
              <w:t>申购份额</w:t>
            </w:r>
          </w:p>
        </w:tc>
        <w:tc>
          <w:tcPr>
            <w:tcW w:w="1134" w:type="dxa"/>
            <w:vAlign w:val="center"/>
          </w:tcPr>
          <w:p w:rsidR="00BC645C" w:rsidRPr="00CD2647" w:rsidRDefault="00BC645C" w:rsidP="00CB4665">
            <w:pPr>
              <w:widowControl/>
              <w:jc w:val="center"/>
              <w:rPr>
                <w:rFonts w:ascii="宋体" w:hAnsi="宋体"/>
                <w:b/>
                <w:bCs/>
                <w:color w:val="000000"/>
                <w:kern w:val="0"/>
                <w:sz w:val="24"/>
              </w:rPr>
            </w:pPr>
            <w:r w:rsidRPr="00CD2647">
              <w:rPr>
                <w:rFonts w:ascii="宋体" w:hAnsi="宋体" w:hint="eastAsia"/>
                <w:color w:val="000000"/>
                <w:kern w:val="0"/>
                <w:sz w:val="24"/>
              </w:rPr>
              <w:t>赎回份额</w:t>
            </w:r>
          </w:p>
        </w:tc>
        <w:tc>
          <w:tcPr>
            <w:tcW w:w="1419" w:type="dxa"/>
            <w:vAlign w:val="center"/>
          </w:tcPr>
          <w:p w:rsidR="00BC645C" w:rsidRPr="00CD2647" w:rsidRDefault="00BC645C" w:rsidP="00CB4665">
            <w:pPr>
              <w:autoSpaceDE w:val="0"/>
              <w:autoSpaceDN w:val="0"/>
              <w:adjustRightInd w:val="0"/>
              <w:jc w:val="center"/>
              <w:rPr>
                <w:rFonts w:ascii="宋体" w:hAnsi="宋体"/>
                <w:b/>
                <w:bCs/>
                <w:color w:val="000000"/>
                <w:kern w:val="0"/>
                <w:sz w:val="24"/>
              </w:rPr>
            </w:pPr>
            <w:r w:rsidRPr="00CD2647">
              <w:rPr>
                <w:rFonts w:ascii="宋体" w:hAnsi="宋体" w:hint="eastAsia"/>
                <w:color w:val="000000"/>
                <w:kern w:val="0"/>
                <w:sz w:val="24"/>
              </w:rPr>
              <w:t>持有份额</w:t>
            </w:r>
          </w:p>
        </w:tc>
        <w:tc>
          <w:tcPr>
            <w:tcW w:w="1130" w:type="dxa"/>
            <w:vAlign w:val="center"/>
          </w:tcPr>
          <w:p w:rsidR="00BC645C" w:rsidRPr="00CD2647" w:rsidRDefault="00BC645C" w:rsidP="00CB4665">
            <w:pPr>
              <w:autoSpaceDE w:val="0"/>
              <w:autoSpaceDN w:val="0"/>
              <w:adjustRightInd w:val="0"/>
              <w:jc w:val="center"/>
              <w:rPr>
                <w:rFonts w:ascii="宋体" w:hAnsi="宋体"/>
                <w:b/>
                <w:bCs/>
                <w:color w:val="000000"/>
                <w:kern w:val="0"/>
                <w:sz w:val="24"/>
              </w:rPr>
            </w:pPr>
            <w:r w:rsidRPr="00CD2647">
              <w:rPr>
                <w:rFonts w:ascii="宋体" w:hAnsi="宋体" w:hint="eastAsia"/>
                <w:color w:val="000000"/>
                <w:kern w:val="0"/>
                <w:sz w:val="24"/>
              </w:rPr>
              <w:t>份额占比</w:t>
            </w:r>
          </w:p>
        </w:tc>
      </w:tr>
      <w:tr w:rsidR="004C5990" w:rsidRPr="00CD2647">
        <w:tc>
          <w:tcPr>
            <w:tcW w:w="993" w:type="dxa"/>
          </w:tcPr>
          <w:p w:rsidR="004C5990" w:rsidRPr="00CD2647" w:rsidRDefault="004C5990">
            <w:pPr>
              <w:rPr>
                <w:sz w:val="24"/>
              </w:rPr>
            </w:pPr>
          </w:p>
          <w:p w:rsidR="004C5990" w:rsidRPr="00CD2647" w:rsidRDefault="000E5220">
            <w:pPr>
              <w:rPr>
                <w:sz w:val="24"/>
              </w:rPr>
            </w:pPr>
            <w:r w:rsidRPr="00CD2647">
              <w:rPr>
                <w:rFonts w:ascii="宋体" w:hAnsi="宋体" w:hint="eastAsia"/>
                <w:bCs/>
                <w:color w:val="000000"/>
                <w:kern w:val="0"/>
                <w:sz w:val="24"/>
              </w:rPr>
              <w:t>机构</w:t>
            </w:r>
          </w:p>
        </w:tc>
        <w:tc>
          <w:tcPr>
            <w:tcW w:w="992" w:type="dxa"/>
            <w:vAlign w:val="center"/>
          </w:tcPr>
          <w:p w:rsidR="004C5990" w:rsidRPr="00CD2647" w:rsidRDefault="000E5220">
            <w:pPr>
              <w:jc w:val="center"/>
              <w:rPr>
                <w:sz w:val="24"/>
              </w:rPr>
            </w:pPr>
            <w:r w:rsidRPr="00CD2647">
              <w:rPr>
                <w:rFonts w:ascii="宋体" w:hAnsi="宋体"/>
                <w:color w:val="000000"/>
                <w:kern w:val="0"/>
                <w:sz w:val="24"/>
              </w:rPr>
              <w:t>1</w:t>
            </w:r>
          </w:p>
        </w:tc>
        <w:tc>
          <w:tcPr>
            <w:tcW w:w="1843" w:type="dxa"/>
            <w:vAlign w:val="center"/>
          </w:tcPr>
          <w:p w:rsidR="004C5990" w:rsidRPr="00CD2647" w:rsidRDefault="000E5220">
            <w:pPr>
              <w:jc w:val="center"/>
              <w:rPr>
                <w:sz w:val="24"/>
              </w:rPr>
            </w:pPr>
            <w:r w:rsidRPr="00CD2647">
              <w:rPr>
                <w:rFonts w:ascii="宋体" w:hAnsi="宋体"/>
                <w:color w:val="000000"/>
                <w:kern w:val="0"/>
                <w:sz w:val="24"/>
              </w:rPr>
              <w:t>2019/1/1-2019/12/31</w:t>
            </w:r>
          </w:p>
        </w:tc>
        <w:tc>
          <w:tcPr>
            <w:tcW w:w="851" w:type="dxa"/>
            <w:vAlign w:val="center"/>
          </w:tcPr>
          <w:p w:rsidR="004C5990" w:rsidRPr="00CD2647" w:rsidRDefault="000E5220">
            <w:pPr>
              <w:jc w:val="center"/>
              <w:rPr>
                <w:sz w:val="24"/>
              </w:rPr>
            </w:pPr>
            <w:r w:rsidRPr="00CD2647">
              <w:rPr>
                <w:rFonts w:ascii="宋体" w:hAnsi="宋体"/>
                <w:color w:val="000000"/>
                <w:kern w:val="0"/>
                <w:sz w:val="24"/>
              </w:rPr>
              <w:t>23,491,777.60</w:t>
            </w:r>
          </w:p>
        </w:tc>
        <w:tc>
          <w:tcPr>
            <w:tcW w:w="850" w:type="dxa"/>
            <w:vAlign w:val="center"/>
          </w:tcPr>
          <w:p w:rsidR="004C5990" w:rsidRPr="00CD2647" w:rsidRDefault="000E5220">
            <w:pPr>
              <w:jc w:val="center"/>
              <w:rPr>
                <w:sz w:val="24"/>
              </w:rPr>
            </w:pPr>
            <w:r w:rsidRPr="00CD2647">
              <w:rPr>
                <w:rFonts w:ascii="宋体" w:hAnsi="宋体"/>
                <w:color w:val="000000"/>
                <w:kern w:val="0"/>
                <w:sz w:val="24"/>
              </w:rPr>
              <w:t>-</w:t>
            </w:r>
          </w:p>
        </w:tc>
        <w:tc>
          <w:tcPr>
            <w:tcW w:w="1134" w:type="dxa"/>
            <w:vAlign w:val="center"/>
          </w:tcPr>
          <w:p w:rsidR="004C5990" w:rsidRPr="00CD2647" w:rsidRDefault="000E5220">
            <w:pPr>
              <w:jc w:val="center"/>
              <w:rPr>
                <w:sz w:val="24"/>
              </w:rPr>
            </w:pPr>
            <w:r w:rsidRPr="00CD2647">
              <w:rPr>
                <w:rFonts w:ascii="宋体" w:hAnsi="宋体"/>
                <w:color w:val="000000"/>
                <w:kern w:val="0"/>
                <w:sz w:val="24"/>
              </w:rPr>
              <w:t>-</w:t>
            </w:r>
          </w:p>
        </w:tc>
        <w:tc>
          <w:tcPr>
            <w:tcW w:w="1419" w:type="dxa"/>
            <w:vAlign w:val="center"/>
          </w:tcPr>
          <w:p w:rsidR="004C5990" w:rsidRPr="00CD2647" w:rsidRDefault="000E5220">
            <w:pPr>
              <w:jc w:val="center"/>
              <w:rPr>
                <w:sz w:val="24"/>
              </w:rPr>
            </w:pPr>
            <w:r w:rsidRPr="00CD2647">
              <w:rPr>
                <w:rFonts w:ascii="宋体" w:hAnsi="宋体"/>
                <w:color w:val="000000"/>
                <w:kern w:val="0"/>
                <w:sz w:val="24"/>
              </w:rPr>
              <w:t>23,491,777.60</w:t>
            </w:r>
          </w:p>
        </w:tc>
        <w:tc>
          <w:tcPr>
            <w:tcW w:w="1130" w:type="dxa"/>
            <w:vAlign w:val="center"/>
          </w:tcPr>
          <w:p w:rsidR="004C5990" w:rsidRPr="00CD2647" w:rsidRDefault="000E5220">
            <w:pPr>
              <w:jc w:val="center"/>
              <w:rPr>
                <w:sz w:val="24"/>
              </w:rPr>
            </w:pPr>
            <w:r w:rsidRPr="00CD2647">
              <w:rPr>
                <w:rFonts w:ascii="宋体" w:hAnsi="宋体"/>
                <w:color w:val="000000"/>
                <w:kern w:val="0"/>
                <w:sz w:val="24"/>
              </w:rPr>
              <w:t>18.85%</w:t>
            </w:r>
          </w:p>
        </w:tc>
      </w:tr>
      <w:tr w:rsidR="00BC645C" w:rsidRPr="00CD2647" w:rsidTr="00CB4665">
        <w:tc>
          <w:tcPr>
            <w:tcW w:w="9212" w:type="dxa"/>
            <w:gridSpan w:val="8"/>
            <w:vAlign w:val="center"/>
          </w:tcPr>
          <w:p w:rsidR="00BC645C" w:rsidRPr="00CD2647" w:rsidRDefault="00BC645C" w:rsidP="00CB4665">
            <w:pPr>
              <w:autoSpaceDE w:val="0"/>
              <w:autoSpaceDN w:val="0"/>
              <w:adjustRightInd w:val="0"/>
              <w:jc w:val="center"/>
              <w:rPr>
                <w:rFonts w:ascii="宋体" w:hAnsi="宋体"/>
                <w:kern w:val="0"/>
                <w:sz w:val="24"/>
              </w:rPr>
            </w:pPr>
            <w:r w:rsidRPr="00CD2647">
              <w:rPr>
                <w:rFonts w:ascii="宋体" w:hAnsi="宋体"/>
                <w:color w:val="000000"/>
                <w:kern w:val="0"/>
                <w:sz w:val="24"/>
              </w:rPr>
              <w:t>产品特有风险</w:t>
            </w:r>
          </w:p>
        </w:tc>
      </w:tr>
      <w:tr w:rsidR="00BC645C" w:rsidRPr="00CD2647" w:rsidTr="00CB4665">
        <w:tc>
          <w:tcPr>
            <w:tcW w:w="9212" w:type="dxa"/>
            <w:gridSpan w:val="8"/>
            <w:vAlign w:val="center"/>
          </w:tcPr>
          <w:p w:rsidR="00BC645C" w:rsidRPr="00CD2647" w:rsidRDefault="00BC645C" w:rsidP="00CB4665">
            <w:pPr>
              <w:autoSpaceDE w:val="0"/>
              <w:autoSpaceDN w:val="0"/>
              <w:adjustRightInd w:val="0"/>
              <w:jc w:val="left"/>
              <w:rPr>
                <w:rFonts w:ascii="宋体" w:hAnsi="宋体"/>
                <w:kern w:val="0"/>
                <w:sz w:val="24"/>
              </w:rPr>
            </w:pPr>
            <w:r w:rsidRPr="00CD2647">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D2647" w:rsidRPr="00CD2647" w:rsidRDefault="00CD2647" w:rsidP="00BC645C">
      <w:pPr>
        <w:autoSpaceDE w:val="0"/>
        <w:autoSpaceDN w:val="0"/>
        <w:adjustRightInd w:val="0"/>
        <w:spacing w:line="360" w:lineRule="auto"/>
        <w:jc w:val="left"/>
        <w:rPr>
          <w:rFonts w:ascii="宋体" w:hAnsi="宋体"/>
          <w:b/>
          <w:bCs/>
          <w:color w:val="000000"/>
          <w:kern w:val="0"/>
          <w:sz w:val="24"/>
        </w:rPr>
      </w:pPr>
    </w:p>
    <w:p w:rsidR="00BC645C" w:rsidRPr="00CD2647" w:rsidRDefault="00BC645C" w:rsidP="00CD2647">
      <w:pPr>
        <w:pStyle w:val="20"/>
        <w:spacing w:before="0" w:after="0"/>
        <w:rPr>
          <w:rFonts w:ascii="Times New Roman" w:eastAsiaTheme="minorEastAsia" w:hAnsi="Times New Roman"/>
          <w:color w:val="000000" w:themeColor="text1"/>
          <w:kern w:val="0"/>
          <w:szCs w:val="24"/>
        </w:rPr>
      </w:pPr>
      <w:bookmarkStart w:id="198" w:name="_Toc35965158"/>
      <w:r w:rsidRPr="00CD2647">
        <w:rPr>
          <w:rFonts w:ascii="Times New Roman" w:eastAsiaTheme="minorEastAsia" w:hAnsi="Times New Roman" w:hint="eastAsia"/>
          <w:color w:val="000000" w:themeColor="text1"/>
          <w:kern w:val="0"/>
          <w:szCs w:val="24"/>
        </w:rPr>
        <w:t xml:space="preserve">12.2 </w:t>
      </w:r>
      <w:r w:rsidRPr="00CD2647">
        <w:rPr>
          <w:rFonts w:ascii="Times New Roman" w:eastAsiaTheme="minorEastAsia" w:hAnsi="Times New Roman" w:hint="eastAsia"/>
          <w:color w:val="000000" w:themeColor="text1"/>
          <w:kern w:val="0"/>
          <w:szCs w:val="24"/>
        </w:rPr>
        <w:t>影响投资者决策的其他重要信息</w:t>
      </w:r>
      <w:bookmarkEnd w:id="198"/>
    </w:p>
    <w:p w:rsidR="004C5990" w:rsidRPr="00CD2647" w:rsidRDefault="000E5220">
      <w:pPr>
        <w:spacing w:line="360" w:lineRule="auto"/>
        <w:ind w:firstLineChars="200" w:firstLine="480"/>
        <w:rPr>
          <w:rFonts w:ascii="宋体" w:hAnsi="宋体"/>
          <w:color w:val="000000"/>
          <w:sz w:val="24"/>
        </w:rPr>
      </w:pPr>
      <w:r w:rsidRPr="00CD2647">
        <w:rPr>
          <w:rFonts w:ascii="宋体" w:hAnsi="宋体"/>
          <w:color w:val="000000"/>
          <w:sz w:val="24"/>
        </w:rPr>
        <w:t>1、根据《公开募集证券投资基金信息披露管理办法》的有关规定及相关监管要求，</w:t>
      </w:r>
      <w:r w:rsidRPr="00CD2647">
        <w:rPr>
          <w:rFonts w:ascii="宋体" w:hAnsi="宋体"/>
          <w:color w:val="000000"/>
          <w:sz w:val="24"/>
        </w:rPr>
        <w:lastRenderedPageBreak/>
        <w:t>经与基金托管人协商一致并报监管机构备案，基金管理人对本基金基金合同等法律文件中信息披露相关规定作相应修改，欲知详情请查阅本基金管理人发布的最新法律文件。</w:t>
      </w:r>
    </w:p>
    <w:p w:rsidR="00BC645C" w:rsidRPr="00CD2647" w:rsidRDefault="00BC645C" w:rsidP="00BC645C">
      <w:pPr>
        <w:spacing w:line="360" w:lineRule="auto"/>
        <w:ind w:firstLineChars="200" w:firstLine="480"/>
        <w:rPr>
          <w:rFonts w:ascii="宋体" w:hAnsi="宋体"/>
          <w:color w:val="000000"/>
          <w:sz w:val="24"/>
        </w:rPr>
      </w:pPr>
      <w:r w:rsidRPr="00CD2647">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77EF9" w:rsidRPr="00A77EF9" w:rsidRDefault="00A77EF9" w:rsidP="00A77EF9">
      <w:pPr>
        <w:spacing w:before="29" w:line="288" w:lineRule="auto"/>
        <w:ind w:firstLineChars="200" w:firstLine="480"/>
        <w:rPr>
          <w:kern w:val="0"/>
          <w:sz w:val="24"/>
        </w:rPr>
      </w:pPr>
    </w:p>
    <w:p w:rsidR="001A59F9" w:rsidRDefault="001A59F9" w:rsidP="00381EE8">
      <w:pPr>
        <w:pStyle w:val="1"/>
        <w:keepNext/>
        <w:keepLines/>
        <w:widowControl w:val="0"/>
        <w:spacing w:beforeLines="100" w:before="312" w:afterLines="100" w:after="312" w:line="288" w:lineRule="auto"/>
        <w:jc w:val="center"/>
        <w:rPr>
          <w:b/>
          <w:bCs/>
          <w:szCs w:val="24"/>
          <w:lang w:val="en-US"/>
        </w:rPr>
      </w:pPr>
      <w:bookmarkStart w:id="199" w:name="_Toc225500055"/>
      <w:bookmarkStart w:id="200" w:name="_Toc361324903"/>
      <w:bookmarkStart w:id="201" w:name="_Toc35965159"/>
      <w:r w:rsidRPr="00A77EF9">
        <w:rPr>
          <w:rFonts w:hint="eastAsia"/>
          <w:b/>
          <w:bCs/>
          <w:szCs w:val="24"/>
          <w:lang w:val="en-US"/>
        </w:rPr>
        <w:t>§</w:t>
      </w:r>
      <w:r w:rsidRPr="00A77EF9">
        <w:rPr>
          <w:b/>
          <w:bCs/>
          <w:szCs w:val="24"/>
          <w:lang w:val="en-US"/>
        </w:rPr>
        <w:t>13</w:t>
      </w:r>
      <w:r w:rsidRPr="00A77EF9">
        <w:rPr>
          <w:rFonts w:hint="eastAsia"/>
          <w:b/>
          <w:bCs/>
          <w:szCs w:val="24"/>
          <w:lang w:val="en-US"/>
        </w:rPr>
        <w:t>备查文件目录</w:t>
      </w:r>
      <w:bookmarkEnd w:id="199"/>
      <w:bookmarkEnd w:id="200"/>
      <w:bookmarkEnd w:id="201"/>
    </w:p>
    <w:p w:rsidR="00DB6EA0" w:rsidRPr="00DB6EA0" w:rsidRDefault="00DB6EA0" w:rsidP="00DB6EA0"/>
    <w:p w:rsidR="001A59F9" w:rsidRPr="00CD2647" w:rsidRDefault="001A59F9" w:rsidP="00CD2647">
      <w:pPr>
        <w:pStyle w:val="20"/>
        <w:spacing w:before="0" w:after="0"/>
        <w:rPr>
          <w:rFonts w:ascii="Times New Roman" w:eastAsiaTheme="minorEastAsia" w:hAnsi="Times New Roman"/>
          <w:color w:val="000000" w:themeColor="text1"/>
          <w:kern w:val="0"/>
          <w:szCs w:val="24"/>
        </w:rPr>
      </w:pPr>
      <w:bookmarkStart w:id="202" w:name="_Toc361324904"/>
      <w:bookmarkStart w:id="203" w:name="_Toc35965160"/>
      <w:r w:rsidRPr="00CD2647">
        <w:rPr>
          <w:rFonts w:ascii="Times New Roman" w:eastAsiaTheme="minorEastAsia" w:hAnsi="Times New Roman"/>
          <w:color w:val="000000" w:themeColor="text1"/>
          <w:kern w:val="0"/>
          <w:szCs w:val="24"/>
        </w:rPr>
        <w:t xml:space="preserve">13.1 </w:t>
      </w:r>
      <w:r w:rsidRPr="00CD2647">
        <w:rPr>
          <w:rFonts w:ascii="Times New Roman" w:eastAsiaTheme="minorEastAsia" w:hAnsi="Times New Roman" w:hint="eastAsia"/>
          <w:color w:val="000000" w:themeColor="text1"/>
          <w:kern w:val="0"/>
          <w:szCs w:val="24"/>
        </w:rPr>
        <w:t>备查文件目录</w:t>
      </w:r>
      <w:bookmarkEnd w:id="202"/>
      <w:bookmarkEnd w:id="203"/>
    </w:p>
    <w:p w:rsidR="004C5990" w:rsidRDefault="000E5220">
      <w:pPr>
        <w:spacing w:before="29" w:line="288" w:lineRule="auto"/>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4C5990" w:rsidRDefault="000E5220">
      <w:pPr>
        <w:spacing w:before="29" w:line="288" w:lineRule="auto"/>
        <w:rPr>
          <w:kern w:val="0"/>
          <w:sz w:val="24"/>
        </w:rPr>
      </w:pPr>
      <w:r>
        <w:rPr>
          <w:kern w:val="0"/>
          <w:sz w:val="24"/>
        </w:rPr>
        <w:t>2</w:t>
      </w:r>
      <w:r>
        <w:rPr>
          <w:kern w:val="0"/>
          <w:sz w:val="24"/>
        </w:rPr>
        <w:t>、《交银施罗德双利债券证券投资基金基金合同》；</w:t>
      </w:r>
      <w:r>
        <w:rPr>
          <w:kern w:val="0"/>
          <w:sz w:val="24"/>
        </w:rPr>
        <w:t xml:space="preserve"> </w:t>
      </w:r>
    </w:p>
    <w:p w:rsidR="004C5990" w:rsidRDefault="000E5220">
      <w:pPr>
        <w:spacing w:before="29" w:line="288" w:lineRule="auto"/>
        <w:rPr>
          <w:kern w:val="0"/>
          <w:sz w:val="24"/>
        </w:rPr>
      </w:pPr>
      <w:r>
        <w:rPr>
          <w:kern w:val="0"/>
          <w:sz w:val="24"/>
        </w:rPr>
        <w:t>3</w:t>
      </w:r>
      <w:r>
        <w:rPr>
          <w:kern w:val="0"/>
          <w:sz w:val="24"/>
        </w:rPr>
        <w:t>、《交银施罗德双利债券证券投资基金招募说明书》；</w:t>
      </w:r>
      <w:r>
        <w:rPr>
          <w:kern w:val="0"/>
          <w:sz w:val="24"/>
        </w:rPr>
        <w:t xml:space="preserve"> </w:t>
      </w:r>
    </w:p>
    <w:p w:rsidR="004C5990" w:rsidRDefault="000E5220">
      <w:pPr>
        <w:spacing w:before="29" w:line="288" w:lineRule="auto"/>
        <w:rPr>
          <w:kern w:val="0"/>
          <w:sz w:val="24"/>
        </w:rPr>
      </w:pPr>
      <w:r>
        <w:rPr>
          <w:kern w:val="0"/>
          <w:sz w:val="24"/>
        </w:rPr>
        <w:t>4</w:t>
      </w:r>
      <w:r>
        <w:rPr>
          <w:kern w:val="0"/>
          <w:sz w:val="24"/>
        </w:rPr>
        <w:t>、《交银施罗德双利债券证券投资基金托管协议》；</w:t>
      </w:r>
      <w:r>
        <w:rPr>
          <w:kern w:val="0"/>
          <w:sz w:val="24"/>
        </w:rPr>
        <w:t xml:space="preserve"> </w:t>
      </w:r>
    </w:p>
    <w:p w:rsidR="004C5990" w:rsidRDefault="000E5220">
      <w:pPr>
        <w:spacing w:before="29" w:line="288" w:lineRule="auto"/>
        <w:rPr>
          <w:kern w:val="0"/>
          <w:sz w:val="24"/>
        </w:rPr>
      </w:pPr>
      <w:r>
        <w:rPr>
          <w:kern w:val="0"/>
          <w:sz w:val="24"/>
        </w:rPr>
        <w:t>5</w:t>
      </w:r>
      <w:r>
        <w:rPr>
          <w:kern w:val="0"/>
          <w:sz w:val="24"/>
        </w:rPr>
        <w:t>、关于募集交银施罗德双利债券证券投资基金之法律意见书；</w:t>
      </w:r>
      <w:r>
        <w:rPr>
          <w:kern w:val="0"/>
          <w:sz w:val="24"/>
        </w:rPr>
        <w:t xml:space="preserve"> </w:t>
      </w:r>
    </w:p>
    <w:p w:rsidR="004C5990" w:rsidRDefault="000E5220">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rsidR="004C5990" w:rsidRDefault="000E5220">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rsidR="001A59F9" w:rsidRPr="00BB4C29" w:rsidRDefault="001A59F9" w:rsidP="008D5949">
      <w:pPr>
        <w:spacing w:before="29" w:line="288" w:lineRule="auto"/>
        <w:rPr>
          <w:kern w:val="0"/>
          <w:sz w:val="24"/>
        </w:rPr>
      </w:pPr>
      <w:r w:rsidRPr="00BB4C29">
        <w:rPr>
          <w:kern w:val="0"/>
          <w:sz w:val="24"/>
        </w:rPr>
        <w:t>8</w:t>
      </w:r>
      <w:r w:rsidRPr="00BB4C29">
        <w:rPr>
          <w:kern w:val="0"/>
          <w:sz w:val="24"/>
        </w:rPr>
        <w:t>、报告期内交银施罗德双利债券证券投资基金在指定报刊上各项公告的原稿。</w:t>
      </w:r>
    </w:p>
    <w:p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rsidR="001A59F9" w:rsidRPr="00CD2647" w:rsidRDefault="001A59F9" w:rsidP="00CD2647">
      <w:pPr>
        <w:pStyle w:val="20"/>
        <w:spacing w:before="0" w:after="0"/>
        <w:rPr>
          <w:rFonts w:ascii="Times New Roman" w:eastAsiaTheme="minorEastAsia" w:hAnsi="Times New Roman"/>
          <w:color w:val="000000" w:themeColor="text1"/>
          <w:kern w:val="0"/>
          <w:szCs w:val="24"/>
        </w:rPr>
      </w:pPr>
      <w:bookmarkStart w:id="204" w:name="_Toc361324905"/>
      <w:bookmarkStart w:id="205" w:name="_Toc35965161"/>
      <w:r w:rsidRPr="00CD2647">
        <w:rPr>
          <w:rFonts w:ascii="Times New Roman" w:eastAsiaTheme="minorEastAsia" w:hAnsi="Times New Roman"/>
          <w:color w:val="000000" w:themeColor="text1"/>
          <w:kern w:val="0"/>
          <w:szCs w:val="24"/>
        </w:rPr>
        <w:t>13.2</w:t>
      </w:r>
      <w:r w:rsidRPr="00CD2647">
        <w:rPr>
          <w:rFonts w:ascii="Times New Roman" w:eastAsiaTheme="minorEastAsia" w:hAnsi="Times New Roman" w:hint="eastAsia"/>
          <w:color w:val="000000" w:themeColor="text1"/>
          <w:kern w:val="0"/>
          <w:szCs w:val="24"/>
        </w:rPr>
        <w:t>存放地点</w:t>
      </w:r>
      <w:bookmarkEnd w:id="204"/>
      <w:bookmarkEnd w:id="205"/>
    </w:p>
    <w:p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rsidR="001A59F9" w:rsidRPr="00D564C7" w:rsidRDefault="001A59F9" w:rsidP="003448E5">
      <w:pPr>
        <w:spacing w:line="360" w:lineRule="auto"/>
        <w:rPr>
          <w:rFonts w:asciiTheme="minorEastAsia" w:eastAsiaTheme="minorEastAsia" w:hAnsiTheme="minorEastAsia"/>
          <w:bCs/>
          <w:color w:val="000000"/>
          <w:szCs w:val="21"/>
        </w:rPr>
      </w:pPr>
    </w:p>
    <w:p w:rsidR="001A59F9" w:rsidRPr="00CD2647" w:rsidRDefault="001A59F9" w:rsidP="00CD2647">
      <w:pPr>
        <w:pStyle w:val="20"/>
        <w:spacing w:before="0" w:after="0"/>
        <w:rPr>
          <w:rFonts w:ascii="Times New Roman" w:eastAsiaTheme="minorEastAsia" w:hAnsi="Times New Roman"/>
          <w:color w:val="000000" w:themeColor="text1"/>
          <w:kern w:val="0"/>
          <w:szCs w:val="24"/>
        </w:rPr>
      </w:pPr>
      <w:bookmarkStart w:id="206" w:name="_Toc361324906"/>
      <w:bookmarkStart w:id="207" w:name="_Toc35965162"/>
      <w:r w:rsidRPr="00CD2647">
        <w:rPr>
          <w:rFonts w:ascii="Times New Roman" w:eastAsiaTheme="minorEastAsia" w:hAnsi="Times New Roman"/>
          <w:color w:val="000000" w:themeColor="text1"/>
          <w:kern w:val="0"/>
          <w:szCs w:val="24"/>
        </w:rPr>
        <w:t>13.3</w:t>
      </w:r>
      <w:r w:rsidRPr="00CD2647">
        <w:rPr>
          <w:rFonts w:ascii="Times New Roman" w:eastAsiaTheme="minorEastAsia" w:hAnsi="Times New Roman" w:hint="eastAsia"/>
          <w:color w:val="000000" w:themeColor="text1"/>
          <w:kern w:val="0"/>
          <w:szCs w:val="24"/>
        </w:rPr>
        <w:t>查阅方式</w:t>
      </w:r>
      <w:bookmarkEnd w:id="206"/>
      <w:bookmarkEnd w:id="207"/>
    </w:p>
    <w:p w:rsidR="004C5990" w:rsidRDefault="000E5220">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rsidR="001A59F9" w:rsidRPr="00E44CC5" w:rsidRDefault="00A77C51" w:rsidP="00E44CC5">
      <w:pPr>
        <w:spacing w:before="29" w:line="288" w:lineRule="auto"/>
        <w:ind w:firstLineChars="200" w:firstLine="482"/>
        <w:jc w:val="right"/>
        <w:rPr>
          <w:b/>
          <w:kern w:val="0"/>
          <w:sz w:val="24"/>
        </w:rPr>
      </w:pPr>
      <w:r w:rsidRPr="00E44CC5">
        <w:rPr>
          <w:b/>
          <w:kern w:val="0"/>
          <w:sz w:val="24"/>
        </w:rPr>
        <w:t>二〇二〇年三月三十日</w:t>
      </w:r>
    </w:p>
    <w:p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5C" w:rsidRDefault="00266E5C">
      <w:r>
        <w:separator/>
      </w:r>
    </w:p>
  </w:endnote>
  <w:endnote w:type="continuationSeparator" w:id="0">
    <w:p w:rsidR="00266E5C" w:rsidRDefault="00266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65" w:rsidRDefault="00CB4665"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CB4665" w:rsidRDefault="00CB4665"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65" w:rsidRDefault="00CB4665"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42BC4">
      <w:rPr>
        <w:noProof/>
        <w:kern w:val="0"/>
        <w:szCs w:val="21"/>
      </w:rPr>
      <w:t>33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42BC4">
      <w:rPr>
        <w:noProof/>
        <w:kern w:val="0"/>
        <w:szCs w:val="21"/>
      </w:rPr>
      <w:t>64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5C" w:rsidRDefault="00266E5C">
      <w:r>
        <w:separator/>
      </w:r>
    </w:p>
  </w:footnote>
  <w:footnote w:type="continuationSeparator" w:id="0">
    <w:p w:rsidR="00266E5C" w:rsidRDefault="00266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4665" w:rsidRPr="00F87B7B" w:rsidRDefault="00CB4665" w:rsidP="00F87B7B">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2C0"/>
    <w:rsid w:val="00013CAE"/>
    <w:rsid w:val="00014EDA"/>
    <w:rsid w:val="000162AF"/>
    <w:rsid w:val="00017581"/>
    <w:rsid w:val="0001767C"/>
    <w:rsid w:val="0002012A"/>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0CC4"/>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4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4456"/>
    <w:rsid w:val="000E5220"/>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5A1C"/>
    <w:rsid w:val="000F60F3"/>
    <w:rsid w:val="000F60FF"/>
    <w:rsid w:val="000F635F"/>
    <w:rsid w:val="000F6C61"/>
    <w:rsid w:val="000F754C"/>
    <w:rsid w:val="000F7EF1"/>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B70"/>
    <w:rsid w:val="00144DF5"/>
    <w:rsid w:val="001455C7"/>
    <w:rsid w:val="00145A97"/>
    <w:rsid w:val="00145D1E"/>
    <w:rsid w:val="00146153"/>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6D6A"/>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081B"/>
    <w:rsid w:val="001C189E"/>
    <w:rsid w:val="001C1C7F"/>
    <w:rsid w:val="001C22D0"/>
    <w:rsid w:val="001C2F9C"/>
    <w:rsid w:val="001C31D0"/>
    <w:rsid w:val="001C3399"/>
    <w:rsid w:val="001C3716"/>
    <w:rsid w:val="001C37F6"/>
    <w:rsid w:val="001C393B"/>
    <w:rsid w:val="001C4555"/>
    <w:rsid w:val="001C4D9F"/>
    <w:rsid w:val="001C5289"/>
    <w:rsid w:val="001C5C68"/>
    <w:rsid w:val="001C60B4"/>
    <w:rsid w:val="001C6288"/>
    <w:rsid w:val="001C67A1"/>
    <w:rsid w:val="001C72BF"/>
    <w:rsid w:val="001C7C58"/>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1C1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05D0"/>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319"/>
    <w:rsid w:val="00241582"/>
    <w:rsid w:val="00241B45"/>
    <w:rsid w:val="002424D7"/>
    <w:rsid w:val="0024260D"/>
    <w:rsid w:val="00242657"/>
    <w:rsid w:val="002428F6"/>
    <w:rsid w:val="00242BC4"/>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6071"/>
    <w:rsid w:val="00257578"/>
    <w:rsid w:val="00260200"/>
    <w:rsid w:val="00260B06"/>
    <w:rsid w:val="00261A1D"/>
    <w:rsid w:val="00261D93"/>
    <w:rsid w:val="00262029"/>
    <w:rsid w:val="002627A1"/>
    <w:rsid w:val="00262C73"/>
    <w:rsid w:val="002637E8"/>
    <w:rsid w:val="00263BBD"/>
    <w:rsid w:val="00264345"/>
    <w:rsid w:val="002648D8"/>
    <w:rsid w:val="00265AFB"/>
    <w:rsid w:val="00265B8A"/>
    <w:rsid w:val="00266923"/>
    <w:rsid w:val="00266E5C"/>
    <w:rsid w:val="00267133"/>
    <w:rsid w:val="00267EE3"/>
    <w:rsid w:val="00267F59"/>
    <w:rsid w:val="002700E9"/>
    <w:rsid w:val="00270CE9"/>
    <w:rsid w:val="00271758"/>
    <w:rsid w:val="00271DCB"/>
    <w:rsid w:val="00272321"/>
    <w:rsid w:val="0027235A"/>
    <w:rsid w:val="00273F39"/>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23B1"/>
    <w:rsid w:val="0029379A"/>
    <w:rsid w:val="00293C97"/>
    <w:rsid w:val="002942CB"/>
    <w:rsid w:val="00294D8F"/>
    <w:rsid w:val="00294E74"/>
    <w:rsid w:val="0029530A"/>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AAC"/>
    <w:rsid w:val="002A3DFD"/>
    <w:rsid w:val="002A46A7"/>
    <w:rsid w:val="002A5B85"/>
    <w:rsid w:val="002A5C6B"/>
    <w:rsid w:val="002A5D31"/>
    <w:rsid w:val="002A5EF1"/>
    <w:rsid w:val="002A6567"/>
    <w:rsid w:val="002A714F"/>
    <w:rsid w:val="002A75D7"/>
    <w:rsid w:val="002B02AE"/>
    <w:rsid w:val="002B09C0"/>
    <w:rsid w:val="002B1851"/>
    <w:rsid w:val="002B27FF"/>
    <w:rsid w:val="002B2F4E"/>
    <w:rsid w:val="002B3196"/>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00B6"/>
    <w:rsid w:val="002D11EB"/>
    <w:rsid w:val="002D1A0F"/>
    <w:rsid w:val="002D22BF"/>
    <w:rsid w:val="002D237C"/>
    <w:rsid w:val="002D254F"/>
    <w:rsid w:val="002D2A6C"/>
    <w:rsid w:val="002D2CC4"/>
    <w:rsid w:val="002D2F3A"/>
    <w:rsid w:val="002D32E3"/>
    <w:rsid w:val="002D33D4"/>
    <w:rsid w:val="002D33F1"/>
    <w:rsid w:val="002D344B"/>
    <w:rsid w:val="002D353D"/>
    <w:rsid w:val="002D5076"/>
    <w:rsid w:val="002D52AD"/>
    <w:rsid w:val="002D58D8"/>
    <w:rsid w:val="002D5EB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9DA"/>
    <w:rsid w:val="00331A88"/>
    <w:rsid w:val="00331F66"/>
    <w:rsid w:val="003329EA"/>
    <w:rsid w:val="00332C6E"/>
    <w:rsid w:val="00332D73"/>
    <w:rsid w:val="00332F24"/>
    <w:rsid w:val="003338BE"/>
    <w:rsid w:val="00333D8E"/>
    <w:rsid w:val="00334B60"/>
    <w:rsid w:val="0033500A"/>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FB7"/>
    <w:rsid w:val="003711F2"/>
    <w:rsid w:val="003717FC"/>
    <w:rsid w:val="00371FF4"/>
    <w:rsid w:val="003723C2"/>
    <w:rsid w:val="0037269C"/>
    <w:rsid w:val="0037275D"/>
    <w:rsid w:val="00372797"/>
    <w:rsid w:val="003729D1"/>
    <w:rsid w:val="00373CE7"/>
    <w:rsid w:val="0037470E"/>
    <w:rsid w:val="00375C43"/>
    <w:rsid w:val="00375CC4"/>
    <w:rsid w:val="00376103"/>
    <w:rsid w:val="0037647D"/>
    <w:rsid w:val="003767B3"/>
    <w:rsid w:val="00376B49"/>
    <w:rsid w:val="00376FC5"/>
    <w:rsid w:val="00377520"/>
    <w:rsid w:val="00380D36"/>
    <w:rsid w:val="00380F49"/>
    <w:rsid w:val="00381A73"/>
    <w:rsid w:val="00381A9D"/>
    <w:rsid w:val="00381EE8"/>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736"/>
    <w:rsid w:val="003A7E6F"/>
    <w:rsid w:val="003B0036"/>
    <w:rsid w:val="003B05F2"/>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ACA"/>
    <w:rsid w:val="003C488C"/>
    <w:rsid w:val="003C48B1"/>
    <w:rsid w:val="003C57A7"/>
    <w:rsid w:val="003C5AF2"/>
    <w:rsid w:val="003C5C2B"/>
    <w:rsid w:val="003C5DE7"/>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182"/>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13D6"/>
    <w:rsid w:val="00421C75"/>
    <w:rsid w:val="004220A8"/>
    <w:rsid w:val="00422440"/>
    <w:rsid w:val="00422916"/>
    <w:rsid w:val="00423BA3"/>
    <w:rsid w:val="00424213"/>
    <w:rsid w:val="00424EF3"/>
    <w:rsid w:val="00425D45"/>
    <w:rsid w:val="004267DB"/>
    <w:rsid w:val="004268BB"/>
    <w:rsid w:val="00426A4B"/>
    <w:rsid w:val="00427D2F"/>
    <w:rsid w:val="00430724"/>
    <w:rsid w:val="00431047"/>
    <w:rsid w:val="00431741"/>
    <w:rsid w:val="00431763"/>
    <w:rsid w:val="00431B86"/>
    <w:rsid w:val="00431E4A"/>
    <w:rsid w:val="0043264B"/>
    <w:rsid w:val="00432B85"/>
    <w:rsid w:val="00432C37"/>
    <w:rsid w:val="00433EED"/>
    <w:rsid w:val="004345BA"/>
    <w:rsid w:val="00435BF3"/>
    <w:rsid w:val="00435F05"/>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7CBA"/>
    <w:rsid w:val="00447CEF"/>
    <w:rsid w:val="00447E28"/>
    <w:rsid w:val="00450146"/>
    <w:rsid w:val="004505D8"/>
    <w:rsid w:val="00450BA9"/>
    <w:rsid w:val="00452481"/>
    <w:rsid w:val="004528FA"/>
    <w:rsid w:val="004532A4"/>
    <w:rsid w:val="00453DC8"/>
    <w:rsid w:val="00455165"/>
    <w:rsid w:val="00455821"/>
    <w:rsid w:val="004560FA"/>
    <w:rsid w:val="0045610E"/>
    <w:rsid w:val="00457804"/>
    <w:rsid w:val="00460304"/>
    <w:rsid w:val="00460AEF"/>
    <w:rsid w:val="00460C52"/>
    <w:rsid w:val="00461001"/>
    <w:rsid w:val="00462279"/>
    <w:rsid w:val="00462B36"/>
    <w:rsid w:val="00462F62"/>
    <w:rsid w:val="00463035"/>
    <w:rsid w:val="0046389C"/>
    <w:rsid w:val="004646BF"/>
    <w:rsid w:val="00464744"/>
    <w:rsid w:val="00465368"/>
    <w:rsid w:val="004665E3"/>
    <w:rsid w:val="00466D15"/>
    <w:rsid w:val="0046760F"/>
    <w:rsid w:val="00471400"/>
    <w:rsid w:val="0047237D"/>
    <w:rsid w:val="00472561"/>
    <w:rsid w:val="00472A03"/>
    <w:rsid w:val="0047316F"/>
    <w:rsid w:val="004731F1"/>
    <w:rsid w:val="00473EB5"/>
    <w:rsid w:val="0047456B"/>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5D0"/>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990"/>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15F"/>
    <w:rsid w:val="005128C5"/>
    <w:rsid w:val="00512905"/>
    <w:rsid w:val="00512ACD"/>
    <w:rsid w:val="00512D8B"/>
    <w:rsid w:val="00512E85"/>
    <w:rsid w:val="0051346B"/>
    <w:rsid w:val="005136C7"/>
    <w:rsid w:val="00514122"/>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2066"/>
    <w:rsid w:val="005222FA"/>
    <w:rsid w:val="005228BE"/>
    <w:rsid w:val="00523A93"/>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43CD"/>
    <w:rsid w:val="00575B68"/>
    <w:rsid w:val="00575DA6"/>
    <w:rsid w:val="00576FEE"/>
    <w:rsid w:val="005770BD"/>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58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AC3"/>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6FAB"/>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270"/>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0D7E"/>
    <w:rsid w:val="00602AD8"/>
    <w:rsid w:val="006033E3"/>
    <w:rsid w:val="006036E0"/>
    <w:rsid w:val="00605FC7"/>
    <w:rsid w:val="00606218"/>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0975"/>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57E9A"/>
    <w:rsid w:val="00660056"/>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4F99"/>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8A5"/>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0D7"/>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AF8"/>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37CA9"/>
    <w:rsid w:val="0074033C"/>
    <w:rsid w:val="0074050E"/>
    <w:rsid w:val="00740B66"/>
    <w:rsid w:val="00741626"/>
    <w:rsid w:val="00741645"/>
    <w:rsid w:val="00741AF8"/>
    <w:rsid w:val="00741EBE"/>
    <w:rsid w:val="00742181"/>
    <w:rsid w:val="007424EC"/>
    <w:rsid w:val="0074254D"/>
    <w:rsid w:val="00742EDA"/>
    <w:rsid w:val="00743D2D"/>
    <w:rsid w:val="007440CD"/>
    <w:rsid w:val="007440FA"/>
    <w:rsid w:val="00744114"/>
    <w:rsid w:val="00744201"/>
    <w:rsid w:val="0074460E"/>
    <w:rsid w:val="00744E53"/>
    <w:rsid w:val="00745249"/>
    <w:rsid w:val="007452DC"/>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A9"/>
    <w:rsid w:val="007651E5"/>
    <w:rsid w:val="0076524F"/>
    <w:rsid w:val="00765584"/>
    <w:rsid w:val="007665B2"/>
    <w:rsid w:val="00766605"/>
    <w:rsid w:val="007670DC"/>
    <w:rsid w:val="00767356"/>
    <w:rsid w:val="00767EA9"/>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90E"/>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619A"/>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2862"/>
    <w:rsid w:val="007B2FD8"/>
    <w:rsid w:val="007B3968"/>
    <w:rsid w:val="007B45AF"/>
    <w:rsid w:val="007B4DD0"/>
    <w:rsid w:val="007B611E"/>
    <w:rsid w:val="007B662A"/>
    <w:rsid w:val="007B6DD8"/>
    <w:rsid w:val="007B70BA"/>
    <w:rsid w:val="007B71DC"/>
    <w:rsid w:val="007B7743"/>
    <w:rsid w:val="007C01A3"/>
    <w:rsid w:val="007C04F4"/>
    <w:rsid w:val="007C0D70"/>
    <w:rsid w:val="007C183B"/>
    <w:rsid w:val="007C2139"/>
    <w:rsid w:val="007C27DE"/>
    <w:rsid w:val="007C299E"/>
    <w:rsid w:val="007C2AE2"/>
    <w:rsid w:val="007C525F"/>
    <w:rsid w:val="007C5321"/>
    <w:rsid w:val="007C5E8A"/>
    <w:rsid w:val="007C5F4B"/>
    <w:rsid w:val="007C6AAB"/>
    <w:rsid w:val="007C7AE2"/>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0F62"/>
    <w:rsid w:val="007E1AA2"/>
    <w:rsid w:val="007E1EB2"/>
    <w:rsid w:val="007E1F2C"/>
    <w:rsid w:val="007E26F4"/>
    <w:rsid w:val="007E279D"/>
    <w:rsid w:val="007E2D69"/>
    <w:rsid w:val="007E360A"/>
    <w:rsid w:val="007E3B9A"/>
    <w:rsid w:val="007E3EEF"/>
    <w:rsid w:val="007E46E8"/>
    <w:rsid w:val="007E470F"/>
    <w:rsid w:val="007E4C1F"/>
    <w:rsid w:val="007E51B6"/>
    <w:rsid w:val="007E628B"/>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2C5C"/>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4112"/>
    <w:rsid w:val="00844731"/>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0B42"/>
    <w:rsid w:val="00861B4D"/>
    <w:rsid w:val="00863011"/>
    <w:rsid w:val="00863C5B"/>
    <w:rsid w:val="00863D2E"/>
    <w:rsid w:val="00864830"/>
    <w:rsid w:val="00864E32"/>
    <w:rsid w:val="00865075"/>
    <w:rsid w:val="0086517E"/>
    <w:rsid w:val="0086527A"/>
    <w:rsid w:val="0086615F"/>
    <w:rsid w:val="00866991"/>
    <w:rsid w:val="0086748F"/>
    <w:rsid w:val="00870E2B"/>
    <w:rsid w:val="008714B9"/>
    <w:rsid w:val="00872757"/>
    <w:rsid w:val="00872BA6"/>
    <w:rsid w:val="00872CE4"/>
    <w:rsid w:val="00873AA4"/>
    <w:rsid w:val="00873CA8"/>
    <w:rsid w:val="00873D21"/>
    <w:rsid w:val="00873F5D"/>
    <w:rsid w:val="00874129"/>
    <w:rsid w:val="008741AC"/>
    <w:rsid w:val="0087570C"/>
    <w:rsid w:val="008773BA"/>
    <w:rsid w:val="00877B62"/>
    <w:rsid w:val="00881015"/>
    <w:rsid w:val="008810B0"/>
    <w:rsid w:val="00881665"/>
    <w:rsid w:val="008819B6"/>
    <w:rsid w:val="00881AAC"/>
    <w:rsid w:val="00882004"/>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209"/>
    <w:rsid w:val="008C55AD"/>
    <w:rsid w:val="008C61D6"/>
    <w:rsid w:val="008C649D"/>
    <w:rsid w:val="008C64F1"/>
    <w:rsid w:val="008C7404"/>
    <w:rsid w:val="008C7C1A"/>
    <w:rsid w:val="008D0DC1"/>
    <w:rsid w:val="008D0E04"/>
    <w:rsid w:val="008D10B5"/>
    <w:rsid w:val="008D10DE"/>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24CC"/>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5F61"/>
    <w:rsid w:val="00906478"/>
    <w:rsid w:val="00906753"/>
    <w:rsid w:val="00907264"/>
    <w:rsid w:val="0090765F"/>
    <w:rsid w:val="00907748"/>
    <w:rsid w:val="009108B4"/>
    <w:rsid w:val="00910C3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36F8"/>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55F7"/>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5ED"/>
    <w:rsid w:val="0098576C"/>
    <w:rsid w:val="00985A6A"/>
    <w:rsid w:val="009862F1"/>
    <w:rsid w:val="00986F23"/>
    <w:rsid w:val="009871EA"/>
    <w:rsid w:val="009906D0"/>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BF1"/>
    <w:rsid w:val="009D6ED2"/>
    <w:rsid w:val="009E08B3"/>
    <w:rsid w:val="009E0A6A"/>
    <w:rsid w:val="009E0F1A"/>
    <w:rsid w:val="009E140D"/>
    <w:rsid w:val="009E1A86"/>
    <w:rsid w:val="009E3E5B"/>
    <w:rsid w:val="009E43DD"/>
    <w:rsid w:val="009E4465"/>
    <w:rsid w:val="009E4E1C"/>
    <w:rsid w:val="009E52A9"/>
    <w:rsid w:val="009E5318"/>
    <w:rsid w:val="009E5FFF"/>
    <w:rsid w:val="009E6401"/>
    <w:rsid w:val="009E6C54"/>
    <w:rsid w:val="009E6ECF"/>
    <w:rsid w:val="009E704A"/>
    <w:rsid w:val="009F04C8"/>
    <w:rsid w:val="009F0812"/>
    <w:rsid w:val="009F08DC"/>
    <w:rsid w:val="009F0E02"/>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2EB"/>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05BB8"/>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6B69"/>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C61"/>
    <w:rsid w:val="00A66065"/>
    <w:rsid w:val="00A66291"/>
    <w:rsid w:val="00A66728"/>
    <w:rsid w:val="00A6692B"/>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87D8A"/>
    <w:rsid w:val="00A903B6"/>
    <w:rsid w:val="00A90B96"/>
    <w:rsid w:val="00A90F4F"/>
    <w:rsid w:val="00A9208E"/>
    <w:rsid w:val="00A92579"/>
    <w:rsid w:val="00A925DC"/>
    <w:rsid w:val="00A936F9"/>
    <w:rsid w:val="00A94390"/>
    <w:rsid w:val="00A943D0"/>
    <w:rsid w:val="00A947AA"/>
    <w:rsid w:val="00A94888"/>
    <w:rsid w:val="00A94970"/>
    <w:rsid w:val="00A9586E"/>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4DD"/>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C7"/>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C45"/>
    <w:rsid w:val="00B37EEF"/>
    <w:rsid w:val="00B418AD"/>
    <w:rsid w:val="00B41C2D"/>
    <w:rsid w:val="00B429D7"/>
    <w:rsid w:val="00B42F1A"/>
    <w:rsid w:val="00B43790"/>
    <w:rsid w:val="00B443D9"/>
    <w:rsid w:val="00B44531"/>
    <w:rsid w:val="00B4486A"/>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BC5"/>
    <w:rsid w:val="00B55C03"/>
    <w:rsid w:val="00B55F0B"/>
    <w:rsid w:val="00B56670"/>
    <w:rsid w:val="00B56A70"/>
    <w:rsid w:val="00B56CD4"/>
    <w:rsid w:val="00B60638"/>
    <w:rsid w:val="00B606F8"/>
    <w:rsid w:val="00B61923"/>
    <w:rsid w:val="00B621D6"/>
    <w:rsid w:val="00B63AF2"/>
    <w:rsid w:val="00B644D5"/>
    <w:rsid w:val="00B649BF"/>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29CC"/>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87E"/>
    <w:rsid w:val="00BE6018"/>
    <w:rsid w:val="00BE7086"/>
    <w:rsid w:val="00BE7278"/>
    <w:rsid w:val="00BE7F3D"/>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29C"/>
    <w:rsid w:val="00C03655"/>
    <w:rsid w:val="00C03B3A"/>
    <w:rsid w:val="00C03CD4"/>
    <w:rsid w:val="00C04694"/>
    <w:rsid w:val="00C050C4"/>
    <w:rsid w:val="00C050D7"/>
    <w:rsid w:val="00C05AAA"/>
    <w:rsid w:val="00C05B5F"/>
    <w:rsid w:val="00C05C41"/>
    <w:rsid w:val="00C06125"/>
    <w:rsid w:val="00C10086"/>
    <w:rsid w:val="00C104CC"/>
    <w:rsid w:val="00C10B96"/>
    <w:rsid w:val="00C10D71"/>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194D"/>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3F75"/>
    <w:rsid w:val="00CB4665"/>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2621"/>
    <w:rsid w:val="00CD2647"/>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35D6"/>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1330"/>
    <w:rsid w:val="00D22399"/>
    <w:rsid w:val="00D2370B"/>
    <w:rsid w:val="00D26527"/>
    <w:rsid w:val="00D2662C"/>
    <w:rsid w:val="00D26A93"/>
    <w:rsid w:val="00D27FA3"/>
    <w:rsid w:val="00D308D7"/>
    <w:rsid w:val="00D3176C"/>
    <w:rsid w:val="00D319A4"/>
    <w:rsid w:val="00D31B3F"/>
    <w:rsid w:val="00D33751"/>
    <w:rsid w:val="00D34738"/>
    <w:rsid w:val="00D3486B"/>
    <w:rsid w:val="00D34953"/>
    <w:rsid w:val="00D355C9"/>
    <w:rsid w:val="00D35C54"/>
    <w:rsid w:val="00D35D4A"/>
    <w:rsid w:val="00D36F6E"/>
    <w:rsid w:val="00D372B0"/>
    <w:rsid w:val="00D37343"/>
    <w:rsid w:val="00D376D6"/>
    <w:rsid w:val="00D37BB1"/>
    <w:rsid w:val="00D41EA8"/>
    <w:rsid w:val="00D4205E"/>
    <w:rsid w:val="00D42385"/>
    <w:rsid w:val="00D43325"/>
    <w:rsid w:val="00D4415D"/>
    <w:rsid w:val="00D446FE"/>
    <w:rsid w:val="00D450B6"/>
    <w:rsid w:val="00D47399"/>
    <w:rsid w:val="00D47475"/>
    <w:rsid w:val="00D4772B"/>
    <w:rsid w:val="00D47BB2"/>
    <w:rsid w:val="00D47D04"/>
    <w:rsid w:val="00D5056A"/>
    <w:rsid w:val="00D51099"/>
    <w:rsid w:val="00D510A0"/>
    <w:rsid w:val="00D5141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5C62"/>
    <w:rsid w:val="00D77C53"/>
    <w:rsid w:val="00D77E96"/>
    <w:rsid w:val="00D80618"/>
    <w:rsid w:val="00D807DF"/>
    <w:rsid w:val="00D81900"/>
    <w:rsid w:val="00D81C9A"/>
    <w:rsid w:val="00D82339"/>
    <w:rsid w:val="00D82494"/>
    <w:rsid w:val="00D826C5"/>
    <w:rsid w:val="00D82FF2"/>
    <w:rsid w:val="00D83774"/>
    <w:rsid w:val="00D83C27"/>
    <w:rsid w:val="00D842DD"/>
    <w:rsid w:val="00D8431C"/>
    <w:rsid w:val="00D84A4B"/>
    <w:rsid w:val="00D85052"/>
    <w:rsid w:val="00D85686"/>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18C"/>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DE0"/>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356"/>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6B2B"/>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9C8"/>
    <w:rsid w:val="00E76B86"/>
    <w:rsid w:val="00E777F5"/>
    <w:rsid w:val="00E77D79"/>
    <w:rsid w:val="00E809F3"/>
    <w:rsid w:val="00E80C21"/>
    <w:rsid w:val="00E820BD"/>
    <w:rsid w:val="00E8227B"/>
    <w:rsid w:val="00E826BC"/>
    <w:rsid w:val="00E82E97"/>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2F9A"/>
    <w:rsid w:val="00EB3290"/>
    <w:rsid w:val="00EB3D4B"/>
    <w:rsid w:val="00EB45DD"/>
    <w:rsid w:val="00EB4A75"/>
    <w:rsid w:val="00EB50F6"/>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541"/>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4871"/>
    <w:rsid w:val="00EF5403"/>
    <w:rsid w:val="00EF55B7"/>
    <w:rsid w:val="00EF567D"/>
    <w:rsid w:val="00EF5B3A"/>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660E"/>
    <w:rsid w:val="00F06616"/>
    <w:rsid w:val="00F07263"/>
    <w:rsid w:val="00F072B3"/>
    <w:rsid w:val="00F07485"/>
    <w:rsid w:val="00F102F5"/>
    <w:rsid w:val="00F10B9D"/>
    <w:rsid w:val="00F10BC6"/>
    <w:rsid w:val="00F11352"/>
    <w:rsid w:val="00F11AD0"/>
    <w:rsid w:val="00F12313"/>
    <w:rsid w:val="00F12C56"/>
    <w:rsid w:val="00F13D34"/>
    <w:rsid w:val="00F1453B"/>
    <w:rsid w:val="00F14602"/>
    <w:rsid w:val="00F1498D"/>
    <w:rsid w:val="00F14DDF"/>
    <w:rsid w:val="00F152AD"/>
    <w:rsid w:val="00F15BA3"/>
    <w:rsid w:val="00F15BB3"/>
    <w:rsid w:val="00F165B7"/>
    <w:rsid w:val="00F16761"/>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31E"/>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3BD"/>
    <w:rsid w:val="00F717A8"/>
    <w:rsid w:val="00F71D7B"/>
    <w:rsid w:val="00F71E9B"/>
    <w:rsid w:val="00F72016"/>
    <w:rsid w:val="00F72D3F"/>
    <w:rsid w:val="00F72DAD"/>
    <w:rsid w:val="00F736D2"/>
    <w:rsid w:val="00F73789"/>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87B7B"/>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187"/>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B7A99"/>
    <w:rsid w:val="00FC09E7"/>
    <w:rsid w:val="00FC1858"/>
    <w:rsid w:val="00FC1CA5"/>
    <w:rsid w:val="00FC1D8E"/>
    <w:rsid w:val="00FC2625"/>
    <w:rsid w:val="00FC2733"/>
    <w:rsid w:val="00FC2979"/>
    <w:rsid w:val="00FC4033"/>
    <w:rsid w:val="00FC619F"/>
    <w:rsid w:val="00FC674E"/>
    <w:rsid w:val="00FC6D6C"/>
    <w:rsid w:val="00FD1C3C"/>
    <w:rsid w:val="00FD24F6"/>
    <w:rsid w:val="00FD2D6C"/>
    <w:rsid w:val="00FD2DB1"/>
    <w:rsid w:val="00FD3669"/>
    <w:rsid w:val="00FD38A8"/>
    <w:rsid w:val="00FD3983"/>
    <w:rsid w:val="00FD3CAF"/>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A71C543"/>
  <w15:docId w15:val="{AE4C05C3-895B-4E74-903B-CE04D1469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semiHidden/>
    <w:rsid w:val="00547D9C"/>
    <w:pPr>
      <w:snapToGrid w:val="0"/>
      <w:jc w:val="left"/>
    </w:pPr>
    <w:rPr>
      <w:sz w:val="18"/>
      <w:szCs w:val="18"/>
    </w:rPr>
  </w:style>
  <w:style w:type="character" w:customStyle="1" w:styleId="aff">
    <w:name w:val="脚注文本 字符"/>
    <w:link w:val="afe"/>
    <w:uiPriority w:val="99"/>
    <w:semiHidden/>
    <w:locked/>
    <w:rsid w:val="006D141C"/>
    <w:rPr>
      <w:rFonts w:cs="Times New Roman"/>
      <w:kern w:val="2"/>
      <w:sz w:val="18"/>
      <w:szCs w:val="18"/>
    </w:rPr>
  </w:style>
  <w:style w:type="character" w:styleId="aff0">
    <w:name w:val="footnote reference"/>
    <w:uiPriority w:val="99"/>
    <w:semiHidden/>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BC4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190998969">
      <w:bodyDiv w:val="1"/>
      <w:marLeft w:val="0"/>
      <w:marRight w:val="0"/>
      <w:marTop w:val="0"/>
      <w:marBottom w:val="0"/>
      <w:divBdr>
        <w:top w:val="none" w:sz="0" w:space="0" w:color="auto"/>
        <w:left w:val="none" w:sz="0" w:space="0" w:color="auto"/>
        <w:bottom w:val="none" w:sz="0" w:space="0" w:color="auto"/>
        <w:right w:val="none" w:sz="0" w:space="0" w:color="auto"/>
      </w:divBdr>
    </w:div>
    <w:div w:id="660305681">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2EDC0-8B6B-4512-A542-29D517CBC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TotalTime>
  <Pages>64</Pages>
  <Words>8411</Words>
  <Characters>47944</Characters>
  <Application>Microsoft Office Word</Application>
  <DocSecurity>0</DocSecurity>
  <Lines>399</Lines>
  <Paragraphs>112</Paragraphs>
  <ScaleCrop>false</ScaleCrop>
  <Company/>
  <LinksUpToDate>false</LinksUpToDate>
  <CharactersWithSpaces>56243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1357</cp:revision>
  <cp:lastPrinted>2007-07-19T00:46:00Z</cp:lastPrinted>
  <dcterms:created xsi:type="dcterms:W3CDTF">2013-08-19T02:39:00Z</dcterms:created>
  <dcterms:modified xsi:type="dcterms:W3CDTF">2020-03-24T10:42:00Z</dcterms:modified>
</cp:coreProperties>
</file>