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1,380,306,943.04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1,252,390,324.83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127,916,618.21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10,816,847.34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1,512,724.84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7,206,449.84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907,771.67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1,353,074,160.43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137,493,873.09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1.075</w:t>
            </w:r>
          </w:p>
        </w:tc>
      </w:tr>
    </w:tbl>
    <w:p w:rsidR="003769B3" w:rsidRDefault="00EE59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769B3">
        <w:trPr>
          <w:jc w:val="center"/>
        </w:trPr>
        <w:tc>
          <w:tcPr>
            <w:tcW w:w="1266" w:type="dxa"/>
            <w:vAlign w:val="center"/>
          </w:tcPr>
          <w:p w:rsidR="003769B3" w:rsidRDefault="00EE5924">
            <w:pPr>
              <w:jc w:val="left"/>
            </w:pPr>
            <w:r>
              <w:rPr>
                <w:color w:val="000000"/>
                <w:sz w:val="24"/>
              </w:rPr>
              <w:t>过去三个月</w:t>
            </w:r>
          </w:p>
        </w:tc>
        <w:tc>
          <w:tcPr>
            <w:tcW w:w="1267" w:type="dxa"/>
            <w:vAlign w:val="center"/>
          </w:tcPr>
          <w:p w:rsidR="003769B3" w:rsidRDefault="00EE5924">
            <w:pPr>
              <w:jc w:val="center"/>
            </w:pPr>
            <w:r>
              <w:rPr>
                <w:color w:val="000000"/>
                <w:sz w:val="24"/>
              </w:rPr>
              <w:t>0.74%</w:t>
            </w:r>
          </w:p>
        </w:tc>
        <w:tc>
          <w:tcPr>
            <w:tcW w:w="1267" w:type="dxa"/>
            <w:vAlign w:val="center"/>
          </w:tcPr>
          <w:p w:rsidR="003769B3" w:rsidRDefault="00EE5924">
            <w:pPr>
              <w:jc w:val="center"/>
            </w:pPr>
            <w:r>
              <w:rPr>
                <w:color w:val="000000"/>
                <w:sz w:val="24"/>
              </w:rPr>
              <w:t>0.04%</w:t>
            </w:r>
          </w:p>
        </w:tc>
        <w:tc>
          <w:tcPr>
            <w:tcW w:w="1267" w:type="dxa"/>
            <w:vAlign w:val="center"/>
          </w:tcPr>
          <w:p w:rsidR="003769B3" w:rsidRDefault="00EE5924">
            <w:pPr>
              <w:jc w:val="center"/>
            </w:pPr>
            <w:r>
              <w:rPr>
                <w:color w:val="000000"/>
                <w:sz w:val="24"/>
              </w:rPr>
              <w:t>0.62%</w:t>
            </w:r>
          </w:p>
        </w:tc>
        <w:tc>
          <w:tcPr>
            <w:tcW w:w="1267" w:type="dxa"/>
            <w:vAlign w:val="center"/>
          </w:tcPr>
          <w:p w:rsidR="003769B3" w:rsidRDefault="00EE5924">
            <w:pPr>
              <w:jc w:val="center"/>
            </w:pPr>
            <w:r>
              <w:rPr>
                <w:color w:val="000000"/>
                <w:sz w:val="24"/>
              </w:rPr>
              <w:t>0.04%</w:t>
            </w:r>
          </w:p>
        </w:tc>
        <w:tc>
          <w:tcPr>
            <w:tcW w:w="1267" w:type="dxa"/>
            <w:vAlign w:val="center"/>
          </w:tcPr>
          <w:p w:rsidR="003769B3" w:rsidRDefault="00EE5924">
            <w:pPr>
              <w:jc w:val="center"/>
            </w:pPr>
            <w:r>
              <w:rPr>
                <w:color w:val="000000"/>
                <w:sz w:val="24"/>
              </w:rPr>
              <w:t>0.12%</w:t>
            </w:r>
          </w:p>
        </w:tc>
        <w:tc>
          <w:tcPr>
            <w:tcW w:w="1267" w:type="dxa"/>
            <w:vAlign w:val="center"/>
          </w:tcPr>
          <w:p w:rsidR="003769B3" w:rsidRDefault="00EE5924">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769B3">
        <w:trPr>
          <w:jc w:val="center"/>
        </w:trPr>
        <w:tc>
          <w:tcPr>
            <w:tcW w:w="1266" w:type="dxa"/>
            <w:vAlign w:val="center"/>
          </w:tcPr>
          <w:p w:rsidR="003769B3" w:rsidRDefault="00EE5924">
            <w:pPr>
              <w:jc w:val="left"/>
            </w:pPr>
            <w:r>
              <w:rPr>
                <w:color w:val="000000"/>
                <w:sz w:val="24"/>
              </w:rPr>
              <w:t>过去三个月</w:t>
            </w:r>
          </w:p>
        </w:tc>
        <w:tc>
          <w:tcPr>
            <w:tcW w:w="1267" w:type="dxa"/>
            <w:vAlign w:val="center"/>
          </w:tcPr>
          <w:p w:rsidR="003769B3" w:rsidRDefault="00EE5924">
            <w:pPr>
              <w:jc w:val="center"/>
            </w:pPr>
            <w:r>
              <w:rPr>
                <w:color w:val="000000"/>
                <w:sz w:val="24"/>
              </w:rPr>
              <w:t>0.65%</w:t>
            </w:r>
          </w:p>
        </w:tc>
        <w:tc>
          <w:tcPr>
            <w:tcW w:w="1267" w:type="dxa"/>
            <w:vAlign w:val="center"/>
          </w:tcPr>
          <w:p w:rsidR="003769B3" w:rsidRDefault="00EE5924">
            <w:pPr>
              <w:jc w:val="center"/>
            </w:pPr>
            <w:r>
              <w:rPr>
                <w:color w:val="000000"/>
                <w:sz w:val="24"/>
              </w:rPr>
              <w:t>0.04%</w:t>
            </w:r>
          </w:p>
        </w:tc>
        <w:tc>
          <w:tcPr>
            <w:tcW w:w="1267" w:type="dxa"/>
            <w:vAlign w:val="center"/>
          </w:tcPr>
          <w:p w:rsidR="003769B3" w:rsidRDefault="00EE5924">
            <w:pPr>
              <w:jc w:val="center"/>
            </w:pPr>
            <w:r>
              <w:rPr>
                <w:color w:val="000000"/>
                <w:sz w:val="24"/>
              </w:rPr>
              <w:t>0.62%</w:t>
            </w:r>
          </w:p>
        </w:tc>
        <w:tc>
          <w:tcPr>
            <w:tcW w:w="1267" w:type="dxa"/>
            <w:vAlign w:val="center"/>
          </w:tcPr>
          <w:p w:rsidR="003769B3" w:rsidRDefault="00EE5924">
            <w:pPr>
              <w:jc w:val="center"/>
            </w:pPr>
            <w:r>
              <w:rPr>
                <w:color w:val="000000"/>
                <w:sz w:val="24"/>
              </w:rPr>
              <w:t>0.04%</w:t>
            </w:r>
          </w:p>
        </w:tc>
        <w:tc>
          <w:tcPr>
            <w:tcW w:w="1267" w:type="dxa"/>
            <w:vAlign w:val="center"/>
          </w:tcPr>
          <w:p w:rsidR="003769B3" w:rsidRDefault="00EE5924">
            <w:pPr>
              <w:jc w:val="center"/>
            </w:pPr>
            <w:r>
              <w:rPr>
                <w:color w:val="000000"/>
                <w:sz w:val="24"/>
              </w:rPr>
              <w:t>0.03%</w:t>
            </w:r>
          </w:p>
        </w:tc>
        <w:tc>
          <w:tcPr>
            <w:tcW w:w="1267" w:type="dxa"/>
            <w:vAlign w:val="center"/>
          </w:tcPr>
          <w:p w:rsidR="003769B3" w:rsidRDefault="00EE5924">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769B3">
        <w:trPr>
          <w:jc w:val="center"/>
        </w:trPr>
        <w:tc>
          <w:tcPr>
            <w:tcW w:w="946" w:type="dxa"/>
            <w:vAlign w:val="center"/>
          </w:tcPr>
          <w:p w:rsidR="003769B3" w:rsidRDefault="00EE5924">
            <w:pPr>
              <w:jc w:val="center"/>
            </w:pPr>
            <w:r>
              <w:rPr>
                <w:color w:val="000000"/>
                <w:sz w:val="24"/>
              </w:rPr>
              <w:t>唐赟</w:t>
            </w:r>
          </w:p>
        </w:tc>
        <w:tc>
          <w:tcPr>
            <w:tcW w:w="924" w:type="dxa"/>
            <w:vAlign w:val="center"/>
          </w:tcPr>
          <w:p w:rsidR="003769B3" w:rsidRDefault="00EE5924">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202" w:type="dxa"/>
            <w:vAlign w:val="center"/>
          </w:tcPr>
          <w:p w:rsidR="003769B3" w:rsidRDefault="00EE5924">
            <w:pPr>
              <w:jc w:val="center"/>
            </w:pPr>
            <w:r>
              <w:rPr>
                <w:color w:val="000000"/>
                <w:sz w:val="24"/>
              </w:rPr>
              <w:t>2015-08-04</w:t>
            </w:r>
          </w:p>
        </w:tc>
        <w:tc>
          <w:tcPr>
            <w:tcW w:w="1300" w:type="dxa"/>
            <w:vAlign w:val="center"/>
          </w:tcPr>
          <w:p w:rsidR="003769B3" w:rsidRDefault="00EE5924">
            <w:pPr>
              <w:jc w:val="center"/>
            </w:pPr>
            <w:r>
              <w:rPr>
                <w:color w:val="000000"/>
                <w:sz w:val="24"/>
              </w:rPr>
              <w:t>-</w:t>
            </w:r>
          </w:p>
        </w:tc>
        <w:tc>
          <w:tcPr>
            <w:tcW w:w="1245" w:type="dxa"/>
            <w:vAlign w:val="center"/>
          </w:tcPr>
          <w:p w:rsidR="003769B3" w:rsidRDefault="00EE5924">
            <w:pPr>
              <w:jc w:val="center"/>
            </w:pPr>
            <w:r>
              <w:rPr>
                <w:color w:val="000000"/>
                <w:sz w:val="24"/>
              </w:rPr>
              <w:t>9</w:t>
            </w:r>
            <w:r>
              <w:rPr>
                <w:color w:val="000000"/>
                <w:sz w:val="24"/>
              </w:rPr>
              <w:t>年</w:t>
            </w:r>
          </w:p>
        </w:tc>
        <w:tc>
          <w:tcPr>
            <w:tcW w:w="3251" w:type="dxa"/>
            <w:vAlign w:val="center"/>
          </w:tcPr>
          <w:p w:rsidR="003769B3" w:rsidRDefault="00EE5924">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3769B3" w:rsidRDefault="00EE59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3769B3" w:rsidRDefault="00EE59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769B3" w:rsidRDefault="00EE5924">
      <w:pPr>
        <w:spacing w:before="29" w:line="288" w:lineRule="auto"/>
        <w:ind w:firstLineChars="200" w:firstLine="480"/>
        <w:rPr>
          <w:color w:val="000000"/>
          <w:sz w:val="24"/>
        </w:rPr>
      </w:pPr>
      <w:r>
        <w:rPr>
          <w:color w:val="000000"/>
          <w:sz w:val="24"/>
        </w:rPr>
        <w:t>公司中央交易室和风险管理部进行日常投资交易</w:t>
      </w:r>
      <w:r>
        <w:rPr>
          <w:color w:val="000000"/>
          <w:sz w:val="24"/>
        </w:rPr>
        <w:t>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769B3" w:rsidRDefault="00EE5924">
      <w:pPr>
        <w:spacing w:before="29" w:line="288" w:lineRule="auto"/>
        <w:ind w:firstLineChars="200" w:firstLine="480"/>
        <w:rPr>
          <w:color w:val="000000"/>
          <w:sz w:val="24"/>
        </w:rPr>
      </w:pPr>
      <w:r>
        <w:rPr>
          <w:color w:val="000000"/>
          <w:sz w:val="24"/>
        </w:rPr>
        <w:t>本报告期内，四季度初债券收益率出现回调，中美贸易摩擦缓和、通胀上行以及金融数据超预期等利空因素集中出现，进入十一月，央行接连的降息操作超出市场预期，打消了市场对央行货币政策可能受到通胀上行影响而有所收紧的担忧，情绪开始升温，年底临近，受资金面宽松影响，债券收益率有所下行。</w:t>
      </w:r>
    </w:p>
    <w:p w:rsidR="003769B3" w:rsidRDefault="00EE5924">
      <w:pPr>
        <w:spacing w:before="29" w:line="288" w:lineRule="auto"/>
        <w:ind w:firstLineChars="200" w:firstLine="480"/>
        <w:rPr>
          <w:color w:val="000000"/>
          <w:sz w:val="24"/>
        </w:rPr>
      </w:pPr>
      <w:r>
        <w:rPr>
          <w:color w:val="000000"/>
          <w:sz w:val="24"/>
        </w:rPr>
        <w:t>我们认为四季度债市存在配置机会，因此在季度初期的基金操作中，基金适当提升了杠杆，增配了部分收益较好的城投债品种。同时，适当减配了长久期利率品种，以控制回撤，并适度增配了中等久期的信用债品种，以提升底仓的静态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一季度，经济基本面下行压力仍然存在，经济内生企稳动力不强，同时担心通胀在一季度上行压力会边际掣肘货币政策宽松。因此，我们认为一季度债券市场以震荡为主。基金策略方面，我们将视融资成本及市场收益率变动情况，择机增配中短久期的信用债品种，控制组合久期风险，维持杠杆操作，并积极关注长端利率的波段交易机会，以期提升基金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1,672,836,000.00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97.74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1,642,818,000.00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95.98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30,018,000.00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1.75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1,859,203.44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36,890,166.95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1,711,585,370.39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EE5924" w:rsidRDefault="00EE5924"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126,943,000.00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77,048,000.00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378,200,000.00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25.37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90,156,000.00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1,047,519,000.00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70.28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1,642,818,000.00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769B3">
        <w:trPr>
          <w:jc w:val="center"/>
        </w:trPr>
        <w:tc>
          <w:tcPr>
            <w:tcW w:w="1075" w:type="dxa"/>
            <w:vAlign w:val="center"/>
          </w:tcPr>
          <w:p w:rsidR="003769B3" w:rsidRDefault="00EE5924">
            <w:pPr>
              <w:jc w:val="center"/>
            </w:pPr>
            <w:r>
              <w:rPr>
                <w:color w:val="000000"/>
                <w:sz w:val="24"/>
              </w:rPr>
              <w:t>1</w:t>
            </w:r>
          </w:p>
        </w:tc>
        <w:tc>
          <w:tcPr>
            <w:tcW w:w="1533" w:type="dxa"/>
            <w:vAlign w:val="center"/>
          </w:tcPr>
          <w:p w:rsidR="003769B3" w:rsidRDefault="00EE5924">
            <w:pPr>
              <w:jc w:val="center"/>
            </w:pPr>
            <w:r>
              <w:rPr>
                <w:color w:val="000000"/>
                <w:sz w:val="24"/>
              </w:rPr>
              <w:t>101800145</w:t>
            </w:r>
          </w:p>
        </w:tc>
        <w:tc>
          <w:tcPr>
            <w:tcW w:w="1533" w:type="dxa"/>
            <w:vAlign w:val="center"/>
          </w:tcPr>
          <w:p w:rsidR="003769B3" w:rsidRDefault="00EE5924">
            <w:pPr>
              <w:jc w:val="center"/>
            </w:pPr>
            <w:r>
              <w:rPr>
                <w:color w:val="000000"/>
                <w:sz w:val="24"/>
              </w:rPr>
              <w:t>18</w:t>
            </w:r>
            <w:r>
              <w:rPr>
                <w:color w:val="000000"/>
                <w:sz w:val="24"/>
              </w:rPr>
              <w:t>张保实业</w:t>
            </w:r>
            <w:r>
              <w:rPr>
                <w:color w:val="000000"/>
                <w:sz w:val="24"/>
              </w:rPr>
              <w:t>MTN001</w:t>
            </w:r>
          </w:p>
        </w:tc>
        <w:tc>
          <w:tcPr>
            <w:tcW w:w="1394" w:type="dxa"/>
            <w:vAlign w:val="center"/>
          </w:tcPr>
          <w:p w:rsidR="003769B3" w:rsidRDefault="00EE5924">
            <w:pPr>
              <w:jc w:val="right"/>
            </w:pPr>
            <w:r>
              <w:rPr>
                <w:color w:val="000000"/>
                <w:sz w:val="24"/>
              </w:rPr>
              <w:t>500,000</w:t>
            </w:r>
          </w:p>
        </w:tc>
        <w:tc>
          <w:tcPr>
            <w:tcW w:w="1944" w:type="dxa"/>
            <w:vAlign w:val="center"/>
          </w:tcPr>
          <w:p w:rsidR="003769B3" w:rsidRDefault="00EE5924">
            <w:pPr>
              <w:jc w:val="right"/>
            </w:pPr>
            <w:r>
              <w:rPr>
                <w:color w:val="000000"/>
                <w:sz w:val="24"/>
              </w:rPr>
              <w:t>52,000,000.00</w:t>
            </w:r>
          </w:p>
        </w:tc>
        <w:tc>
          <w:tcPr>
            <w:tcW w:w="1389" w:type="dxa"/>
            <w:vAlign w:val="center"/>
          </w:tcPr>
          <w:p w:rsidR="003769B3" w:rsidRDefault="00EE5924">
            <w:pPr>
              <w:jc w:val="right"/>
            </w:pPr>
            <w:r>
              <w:rPr>
                <w:color w:val="000000"/>
                <w:sz w:val="24"/>
              </w:rPr>
              <w:t>3.49</w:t>
            </w:r>
          </w:p>
        </w:tc>
      </w:tr>
      <w:tr w:rsidR="003769B3">
        <w:trPr>
          <w:jc w:val="center"/>
        </w:trPr>
        <w:tc>
          <w:tcPr>
            <w:tcW w:w="1075" w:type="dxa"/>
            <w:vAlign w:val="center"/>
          </w:tcPr>
          <w:p w:rsidR="003769B3" w:rsidRDefault="00EE5924">
            <w:pPr>
              <w:jc w:val="center"/>
            </w:pPr>
            <w:r>
              <w:rPr>
                <w:color w:val="000000"/>
                <w:sz w:val="24"/>
              </w:rPr>
              <w:t>2</w:t>
            </w:r>
          </w:p>
        </w:tc>
        <w:tc>
          <w:tcPr>
            <w:tcW w:w="1533" w:type="dxa"/>
            <w:vAlign w:val="center"/>
          </w:tcPr>
          <w:p w:rsidR="003769B3" w:rsidRDefault="00EE5924">
            <w:pPr>
              <w:jc w:val="center"/>
            </w:pPr>
            <w:r>
              <w:rPr>
                <w:color w:val="000000"/>
                <w:sz w:val="24"/>
              </w:rPr>
              <w:t>101800369</w:t>
            </w:r>
          </w:p>
        </w:tc>
        <w:tc>
          <w:tcPr>
            <w:tcW w:w="1533" w:type="dxa"/>
            <w:vAlign w:val="center"/>
          </w:tcPr>
          <w:p w:rsidR="003769B3" w:rsidRDefault="00EE5924">
            <w:pPr>
              <w:jc w:val="center"/>
            </w:pPr>
            <w:r>
              <w:rPr>
                <w:color w:val="000000"/>
                <w:sz w:val="24"/>
              </w:rPr>
              <w:t>18</w:t>
            </w:r>
            <w:r>
              <w:rPr>
                <w:color w:val="000000"/>
                <w:sz w:val="24"/>
              </w:rPr>
              <w:t>豫投资</w:t>
            </w:r>
            <w:r>
              <w:rPr>
                <w:color w:val="000000"/>
                <w:sz w:val="24"/>
              </w:rPr>
              <w:t>MTN002</w:t>
            </w:r>
          </w:p>
        </w:tc>
        <w:tc>
          <w:tcPr>
            <w:tcW w:w="1394" w:type="dxa"/>
            <w:vAlign w:val="center"/>
          </w:tcPr>
          <w:p w:rsidR="003769B3" w:rsidRDefault="00EE5924">
            <w:pPr>
              <w:jc w:val="right"/>
            </w:pPr>
            <w:r>
              <w:rPr>
                <w:color w:val="000000"/>
                <w:sz w:val="24"/>
              </w:rPr>
              <w:t>500,000</w:t>
            </w:r>
          </w:p>
        </w:tc>
        <w:tc>
          <w:tcPr>
            <w:tcW w:w="1944" w:type="dxa"/>
            <w:vAlign w:val="center"/>
          </w:tcPr>
          <w:p w:rsidR="003769B3" w:rsidRDefault="00EE5924">
            <w:pPr>
              <w:jc w:val="right"/>
            </w:pPr>
            <w:r>
              <w:rPr>
                <w:color w:val="000000"/>
                <w:sz w:val="24"/>
              </w:rPr>
              <w:t>51,400,000.00</w:t>
            </w:r>
          </w:p>
        </w:tc>
        <w:tc>
          <w:tcPr>
            <w:tcW w:w="1389" w:type="dxa"/>
            <w:vAlign w:val="center"/>
          </w:tcPr>
          <w:p w:rsidR="003769B3" w:rsidRDefault="00EE5924">
            <w:pPr>
              <w:jc w:val="right"/>
            </w:pPr>
            <w:r>
              <w:rPr>
                <w:color w:val="000000"/>
                <w:sz w:val="24"/>
              </w:rPr>
              <w:t>3.45</w:t>
            </w:r>
          </w:p>
        </w:tc>
      </w:tr>
      <w:tr w:rsidR="003769B3">
        <w:trPr>
          <w:jc w:val="center"/>
        </w:trPr>
        <w:tc>
          <w:tcPr>
            <w:tcW w:w="1075" w:type="dxa"/>
            <w:vAlign w:val="center"/>
          </w:tcPr>
          <w:p w:rsidR="003769B3" w:rsidRDefault="00EE5924">
            <w:pPr>
              <w:jc w:val="center"/>
            </w:pPr>
            <w:r>
              <w:rPr>
                <w:color w:val="000000"/>
                <w:sz w:val="24"/>
              </w:rPr>
              <w:t>3</w:t>
            </w:r>
          </w:p>
        </w:tc>
        <w:tc>
          <w:tcPr>
            <w:tcW w:w="1533" w:type="dxa"/>
            <w:vAlign w:val="center"/>
          </w:tcPr>
          <w:p w:rsidR="003769B3" w:rsidRDefault="00EE5924">
            <w:pPr>
              <w:jc w:val="center"/>
            </w:pPr>
            <w:r>
              <w:rPr>
                <w:color w:val="000000"/>
                <w:sz w:val="24"/>
              </w:rPr>
              <w:t>011901994</w:t>
            </w:r>
          </w:p>
        </w:tc>
        <w:tc>
          <w:tcPr>
            <w:tcW w:w="1533" w:type="dxa"/>
            <w:vAlign w:val="center"/>
          </w:tcPr>
          <w:p w:rsidR="003769B3" w:rsidRDefault="00EE5924">
            <w:pPr>
              <w:jc w:val="center"/>
            </w:pPr>
            <w:r>
              <w:rPr>
                <w:color w:val="000000"/>
                <w:sz w:val="24"/>
              </w:rPr>
              <w:t>19</w:t>
            </w:r>
            <w:r>
              <w:rPr>
                <w:color w:val="000000"/>
                <w:sz w:val="24"/>
              </w:rPr>
              <w:t>吉林高速</w:t>
            </w:r>
            <w:r>
              <w:rPr>
                <w:color w:val="000000"/>
                <w:sz w:val="24"/>
              </w:rPr>
              <w:t>SCP004</w:t>
            </w:r>
          </w:p>
        </w:tc>
        <w:tc>
          <w:tcPr>
            <w:tcW w:w="1394" w:type="dxa"/>
            <w:vAlign w:val="center"/>
          </w:tcPr>
          <w:p w:rsidR="003769B3" w:rsidRDefault="00EE5924">
            <w:pPr>
              <w:jc w:val="right"/>
            </w:pPr>
            <w:r>
              <w:rPr>
                <w:color w:val="000000"/>
                <w:sz w:val="24"/>
              </w:rPr>
              <w:t>500,000</w:t>
            </w:r>
          </w:p>
        </w:tc>
        <w:tc>
          <w:tcPr>
            <w:tcW w:w="1944" w:type="dxa"/>
            <w:vAlign w:val="center"/>
          </w:tcPr>
          <w:p w:rsidR="003769B3" w:rsidRDefault="00EE5924">
            <w:pPr>
              <w:jc w:val="right"/>
            </w:pPr>
            <w:r>
              <w:rPr>
                <w:color w:val="000000"/>
                <w:sz w:val="24"/>
              </w:rPr>
              <w:t>50,105,000.00</w:t>
            </w:r>
          </w:p>
        </w:tc>
        <w:tc>
          <w:tcPr>
            <w:tcW w:w="1389" w:type="dxa"/>
            <w:vAlign w:val="center"/>
          </w:tcPr>
          <w:p w:rsidR="003769B3" w:rsidRDefault="00EE5924">
            <w:pPr>
              <w:jc w:val="right"/>
            </w:pPr>
            <w:r>
              <w:rPr>
                <w:color w:val="000000"/>
                <w:sz w:val="24"/>
              </w:rPr>
              <w:t>3.36</w:t>
            </w:r>
          </w:p>
        </w:tc>
      </w:tr>
      <w:tr w:rsidR="003769B3">
        <w:trPr>
          <w:jc w:val="center"/>
        </w:trPr>
        <w:tc>
          <w:tcPr>
            <w:tcW w:w="1075" w:type="dxa"/>
            <w:vAlign w:val="center"/>
          </w:tcPr>
          <w:p w:rsidR="003769B3" w:rsidRDefault="00EE5924">
            <w:pPr>
              <w:jc w:val="center"/>
            </w:pPr>
            <w:r>
              <w:rPr>
                <w:color w:val="000000"/>
                <w:sz w:val="24"/>
              </w:rPr>
              <w:t>4</w:t>
            </w:r>
          </w:p>
        </w:tc>
        <w:tc>
          <w:tcPr>
            <w:tcW w:w="1533" w:type="dxa"/>
            <w:vAlign w:val="center"/>
          </w:tcPr>
          <w:p w:rsidR="003769B3" w:rsidRDefault="00EE5924">
            <w:pPr>
              <w:jc w:val="center"/>
            </w:pPr>
            <w:r>
              <w:rPr>
                <w:color w:val="000000"/>
                <w:sz w:val="24"/>
              </w:rPr>
              <w:t>1921047</w:t>
            </w:r>
          </w:p>
        </w:tc>
        <w:tc>
          <w:tcPr>
            <w:tcW w:w="1533" w:type="dxa"/>
            <w:vAlign w:val="center"/>
          </w:tcPr>
          <w:p w:rsidR="003769B3" w:rsidRDefault="00EE5924">
            <w:pPr>
              <w:jc w:val="center"/>
            </w:pPr>
            <w:r>
              <w:rPr>
                <w:color w:val="000000"/>
                <w:sz w:val="24"/>
              </w:rPr>
              <w:t>19</w:t>
            </w:r>
            <w:r>
              <w:rPr>
                <w:color w:val="000000"/>
                <w:sz w:val="24"/>
              </w:rPr>
              <w:t>青岛农商小微债</w:t>
            </w:r>
            <w:r>
              <w:rPr>
                <w:color w:val="000000"/>
                <w:sz w:val="24"/>
              </w:rPr>
              <w:t>01</w:t>
            </w:r>
          </w:p>
        </w:tc>
        <w:tc>
          <w:tcPr>
            <w:tcW w:w="1394" w:type="dxa"/>
            <w:vAlign w:val="center"/>
          </w:tcPr>
          <w:p w:rsidR="003769B3" w:rsidRDefault="00EE5924">
            <w:pPr>
              <w:jc w:val="right"/>
            </w:pPr>
            <w:r>
              <w:rPr>
                <w:color w:val="000000"/>
                <w:sz w:val="24"/>
              </w:rPr>
              <w:t>500,000</w:t>
            </w:r>
          </w:p>
        </w:tc>
        <w:tc>
          <w:tcPr>
            <w:tcW w:w="1944" w:type="dxa"/>
            <w:vAlign w:val="center"/>
          </w:tcPr>
          <w:p w:rsidR="003769B3" w:rsidRDefault="00EE5924">
            <w:pPr>
              <w:jc w:val="right"/>
            </w:pPr>
            <w:r>
              <w:rPr>
                <w:color w:val="000000"/>
                <w:sz w:val="24"/>
              </w:rPr>
              <w:t>49,895,000.00</w:t>
            </w:r>
          </w:p>
        </w:tc>
        <w:tc>
          <w:tcPr>
            <w:tcW w:w="1389" w:type="dxa"/>
            <w:vAlign w:val="center"/>
          </w:tcPr>
          <w:p w:rsidR="003769B3" w:rsidRDefault="00EE5924">
            <w:pPr>
              <w:jc w:val="right"/>
            </w:pPr>
            <w:r>
              <w:rPr>
                <w:color w:val="000000"/>
                <w:sz w:val="24"/>
              </w:rPr>
              <w:t>3.35</w:t>
            </w:r>
          </w:p>
        </w:tc>
      </w:tr>
      <w:tr w:rsidR="003769B3">
        <w:trPr>
          <w:jc w:val="center"/>
        </w:trPr>
        <w:tc>
          <w:tcPr>
            <w:tcW w:w="1075" w:type="dxa"/>
            <w:vAlign w:val="center"/>
          </w:tcPr>
          <w:p w:rsidR="003769B3" w:rsidRDefault="00EE5924">
            <w:pPr>
              <w:jc w:val="center"/>
            </w:pPr>
            <w:r>
              <w:rPr>
                <w:color w:val="000000"/>
                <w:sz w:val="24"/>
              </w:rPr>
              <w:t>5</w:t>
            </w:r>
          </w:p>
        </w:tc>
        <w:tc>
          <w:tcPr>
            <w:tcW w:w="1533" w:type="dxa"/>
            <w:vAlign w:val="center"/>
          </w:tcPr>
          <w:p w:rsidR="003769B3" w:rsidRDefault="00EE5924">
            <w:pPr>
              <w:jc w:val="center"/>
            </w:pPr>
            <w:r>
              <w:rPr>
                <w:color w:val="000000"/>
                <w:sz w:val="24"/>
              </w:rPr>
              <w:t>101755021</w:t>
            </w:r>
          </w:p>
        </w:tc>
        <w:tc>
          <w:tcPr>
            <w:tcW w:w="1533" w:type="dxa"/>
            <w:vAlign w:val="center"/>
          </w:tcPr>
          <w:p w:rsidR="003769B3" w:rsidRDefault="00EE5924">
            <w:pPr>
              <w:jc w:val="center"/>
            </w:pPr>
            <w:r>
              <w:rPr>
                <w:color w:val="000000"/>
                <w:sz w:val="24"/>
              </w:rPr>
              <w:t>17</w:t>
            </w:r>
            <w:r>
              <w:rPr>
                <w:color w:val="000000"/>
                <w:sz w:val="24"/>
              </w:rPr>
              <w:t>乐山国资</w:t>
            </w:r>
            <w:r>
              <w:rPr>
                <w:color w:val="000000"/>
                <w:sz w:val="24"/>
              </w:rPr>
              <w:t>MTN001</w:t>
            </w:r>
          </w:p>
        </w:tc>
        <w:tc>
          <w:tcPr>
            <w:tcW w:w="1394" w:type="dxa"/>
            <w:vAlign w:val="center"/>
          </w:tcPr>
          <w:p w:rsidR="003769B3" w:rsidRDefault="00EE5924">
            <w:pPr>
              <w:jc w:val="right"/>
            </w:pPr>
            <w:r>
              <w:rPr>
                <w:color w:val="000000"/>
                <w:sz w:val="24"/>
              </w:rPr>
              <w:t>400,000</w:t>
            </w:r>
          </w:p>
        </w:tc>
        <w:tc>
          <w:tcPr>
            <w:tcW w:w="1944" w:type="dxa"/>
            <w:vAlign w:val="center"/>
          </w:tcPr>
          <w:p w:rsidR="003769B3" w:rsidRDefault="00EE5924">
            <w:pPr>
              <w:jc w:val="right"/>
            </w:pPr>
            <w:r>
              <w:rPr>
                <w:color w:val="000000"/>
                <w:sz w:val="24"/>
              </w:rPr>
              <w:t>41,868,000.00</w:t>
            </w:r>
          </w:p>
        </w:tc>
        <w:tc>
          <w:tcPr>
            <w:tcW w:w="1389" w:type="dxa"/>
            <w:vAlign w:val="center"/>
          </w:tcPr>
          <w:p w:rsidR="003769B3" w:rsidRDefault="00EE5924">
            <w:pPr>
              <w:jc w:val="right"/>
            </w:pPr>
            <w:r>
              <w:rPr>
                <w:color w:val="000000"/>
                <w:sz w:val="24"/>
              </w:rPr>
              <w:t>2.81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435"/>
        <w:gridCol w:w="1467"/>
        <w:gridCol w:w="1454"/>
        <w:gridCol w:w="1470"/>
        <w:gridCol w:w="1596"/>
        <w:gridCol w:w="1446"/>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3769B3">
        <w:trPr>
          <w:jc w:val="center"/>
        </w:trPr>
        <w:tc>
          <w:tcPr>
            <w:tcW w:w="0" w:type="auto"/>
            <w:vAlign w:val="center"/>
          </w:tcPr>
          <w:p w:rsidR="003769B3" w:rsidRDefault="00EE5924">
            <w:pPr>
              <w:jc w:val="center"/>
            </w:pPr>
            <w:r>
              <w:rPr>
                <w:color w:val="000000"/>
                <w:sz w:val="24"/>
              </w:rPr>
              <w:t>1</w:t>
            </w:r>
          </w:p>
        </w:tc>
        <w:tc>
          <w:tcPr>
            <w:tcW w:w="0" w:type="auto"/>
            <w:vAlign w:val="center"/>
          </w:tcPr>
          <w:p w:rsidR="003769B3" w:rsidRDefault="00EE5924">
            <w:pPr>
              <w:jc w:val="center"/>
            </w:pPr>
            <w:r>
              <w:rPr>
                <w:color w:val="000000"/>
                <w:sz w:val="24"/>
              </w:rPr>
              <w:t>165334</w:t>
            </w:r>
          </w:p>
        </w:tc>
        <w:tc>
          <w:tcPr>
            <w:tcW w:w="0" w:type="auto"/>
            <w:vAlign w:val="center"/>
          </w:tcPr>
          <w:p w:rsidR="003769B3" w:rsidRDefault="00EE5924">
            <w:pPr>
              <w:jc w:val="center"/>
            </w:pPr>
            <w:r>
              <w:rPr>
                <w:color w:val="000000"/>
                <w:sz w:val="24"/>
              </w:rPr>
              <w:t>信泽</w:t>
            </w:r>
            <w:r>
              <w:rPr>
                <w:color w:val="000000"/>
                <w:sz w:val="24"/>
              </w:rPr>
              <w:t>06A1</w:t>
            </w:r>
          </w:p>
        </w:tc>
        <w:tc>
          <w:tcPr>
            <w:tcW w:w="0" w:type="auto"/>
            <w:vAlign w:val="center"/>
          </w:tcPr>
          <w:p w:rsidR="003769B3" w:rsidRDefault="00EE5924">
            <w:pPr>
              <w:jc w:val="right"/>
            </w:pPr>
            <w:r>
              <w:rPr>
                <w:color w:val="000000"/>
                <w:sz w:val="24"/>
              </w:rPr>
              <w:t>300,000</w:t>
            </w:r>
          </w:p>
        </w:tc>
        <w:tc>
          <w:tcPr>
            <w:tcW w:w="0" w:type="auto"/>
            <w:vAlign w:val="center"/>
          </w:tcPr>
          <w:p w:rsidR="003769B3" w:rsidRDefault="00EE5924">
            <w:pPr>
              <w:jc w:val="right"/>
            </w:pPr>
            <w:r>
              <w:rPr>
                <w:color w:val="000000"/>
                <w:sz w:val="24"/>
              </w:rPr>
              <w:t>30,018,000.00</w:t>
            </w:r>
          </w:p>
        </w:tc>
        <w:tc>
          <w:tcPr>
            <w:tcW w:w="0" w:type="auto"/>
            <w:vAlign w:val="center"/>
          </w:tcPr>
          <w:p w:rsidR="003769B3" w:rsidRDefault="00EE5924">
            <w:pPr>
              <w:jc w:val="right"/>
            </w:pPr>
            <w:r>
              <w:rPr>
                <w:color w:val="000000"/>
                <w:sz w:val="24"/>
              </w:rPr>
              <w:t>2.01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EE5924" w:rsidRDefault="00EE5924" w:rsidP="00A0678E">
      <w:pPr>
        <w:autoSpaceDE w:val="0"/>
        <w:autoSpaceDN w:val="0"/>
        <w:adjustRightInd w:val="0"/>
        <w:spacing w:before="29" w:line="288" w:lineRule="auto"/>
        <w:rPr>
          <w:kern w:val="0"/>
          <w:sz w:val="24"/>
        </w:rPr>
      </w:pP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EE5924" w:rsidRDefault="00EE5924" w:rsidP="007C14DF">
      <w:pPr>
        <w:autoSpaceDE w:val="0"/>
        <w:autoSpaceDN w:val="0"/>
        <w:adjustRightInd w:val="0"/>
        <w:spacing w:before="29" w:line="288" w:lineRule="auto"/>
        <w:rPr>
          <w:kern w:val="0"/>
          <w:sz w:val="24"/>
        </w:rPr>
      </w:pP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42,230.90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30,897,171.39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5,950,764.66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36,890,166.95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EE5924" w:rsidRDefault="00EE5924"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EE5924" w:rsidRDefault="00EE5924"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bookmarkStart w:id="0" w:name="_GoBack"/>
      <w:bookmarkEnd w:id="0"/>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862,359,687.76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132,852,661.99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602,924,099.53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4,078,948.52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212,893,462.46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9,014,992.30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1,252,390,324.83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127,916,618.21</w:t>
            </w:r>
          </w:p>
        </w:tc>
      </w:tr>
    </w:tbl>
    <w:p w:rsidR="003769B3" w:rsidRDefault="00EE592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769B3">
        <w:tc>
          <w:tcPr>
            <w:tcW w:w="992" w:type="dxa"/>
            <w:vMerge w:val="restart"/>
          </w:tcPr>
          <w:p w:rsidR="003769B3" w:rsidRDefault="003769B3"/>
          <w:p w:rsidR="003769B3" w:rsidRDefault="00EE5924">
            <w:r>
              <w:rPr>
                <w:rFonts w:ascii="宋体" w:hAnsi="宋体" w:hint="eastAsia"/>
                <w:bCs/>
                <w:color w:val="000000"/>
                <w:kern w:val="0"/>
                <w:szCs w:val="21"/>
              </w:rPr>
              <w:t>机构</w:t>
            </w:r>
          </w:p>
        </w:tc>
        <w:tc>
          <w:tcPr>
            <w:tcW w:w="991" w:type="dxa"/>
            <w:vAlign w:val="center"/>
          </w:tcPr>
          <w:p w:rsidR="003769B3" w:rsidRDefault="00EE5924">
            <w:pPr>
              <w:jc w:val="center"/>
            </w:pPr>
            <w:r>
              <w:rPr>
                <w:rFonts w:ascii="宋体" w:hAnsi="宋体" w:hint="eastAsia"/>
                <w:color w:val="000000"/>
                <w:kern w:val="0"/>
                <w:szCs w:val="21"/>
              </w:rPr>
              <w:t>1</w:t>
            </w:r>
          </w:p>
        </w:tc>
        <w:tc>
          <w:tcPr>
            <w:tcW w:w="1843" w:type="dxa"/>
            <w:vAlign w:val="center"/>
          </w:tcPr>
          <w:p w:rsidR="003769B3" w:rsidRDefault="00EE5924">
            <w:pPr>
              <w:jc w:val="center"/>
            </w:pPr>
            <w:r>
              <w:rPr>
                <w:rFonts w:ascii="宋体" w:hAnsi="宋体" w:hint="eastAsia"/>
                <w:color w:val="000000"/>
                <w:kern w:val="0"/>
                <w:szCs w:val="21"/>
              </w:rPr>
              <w:t>2019/10/1-2019/12/31</w:t>
            </w:r>
          </w:p>
        </w:tc>
        <w:tc>
          <w:tcPr>
            <w:tcW w:w="851" w:type="dxa"/>
            <w:vAlign w:val="center"/>
          </w:tcPr>
          <w:p w:rsidR="003769B3" w:rsidRDefault="00EE5924">
            <w:pPr>
              <w:jc w:val="center"/>
            </w:pPr>
            <w:r>
              <w:rPr>
                <w:rFonts w:ascii="宋体" w:hAnsi="宋体" w:hint="eastAsia"/>
                <w:color w:val="000000"/>
                <w:kern w:val="0"/>
                <w:szCs w:val="21"/>
              </w:rPr>
              <w:t>-</w:t>
            </w:r>
          </w:p>
        </w:tc>
        <w:tc>
          <w:tcPr>
            <w:tcW w:w="850" w:type="dxa"/>
            <w:vAlign w:val="center"/>
          </w:tcPr>
          <w:p w:rsidR="003769B3" w:rsidRDefault="00EE5924">
            <w:pPr>
              <w:jc w:val="center"/>
            </w:pPr>
            <w:r>
              <w:rPr>
                <w:rFonts w:ascii="宋体" w:hAnsi="宋体" w:hint="eastAsia"/>
                <w:color w:val="000000"/>
                <w:kern w:val="0"/>
                <w:szCs w:val="21"/>
              </w:rPr>
              <w:t>287,302,131.60</w:t>
            </w:r>
          </w:p>
        </w:tc>
        <w:tc>
          <w:tcPr>
            <w:tcW w:w="1134" w:type="dxa"/>
            <w:vAlign w:val="center"/>
          </w:tcPr>
          <w:p w:rsidR="003769B3" w:rsidRDefault="00EE5924">
            <w:pPr>
              <w:jc w:val="center"/>
            </w:pPr>
            <w:r>
              <w:rPr>
                <w:rFonts w:ascii="宋体" w:hAnsi="宋体" w:hint="eastAsia"/>
                <w:color w:val="000000"/>
                <w:kern w:val="0"/>
                <w:szCs w:val="21"/>
              </w:rPr>
              <w:t>-</w:t>
            </w:r>
          </w:p>
        </w:tc>
        <w:tc>
          <w:tcPr>
            <w:tcW w:w="1419" w:type="dxa"/>
            <w:vAlign w:val="center"/>
          </w:tcPr>
          <w:p w:rsidR="003769B3" w:rsidRDefault="00EE5924">
            <w:pPr>
              <w:jc w:val="center"/>
            </w:pPr>
            <w:r>
              <w:rPr>
                <w:rFonts w:ascii="宋体" w:hAnsi="宋体" w:hint="eastAsia"/>
                <w:color w:val="000000"/>
                <w:kern w:val="0"/>
                <w:szCs w:val="21"/>
              </w:rPr>
              <w:t>287,302,131.60</w:t>
            </w:r>
          </w:p>
        </w:tc>
        <w:tc>
          <w:tcPr>
            <w:tcW w:w="1130" w:type="dxa"/>
            <w:vAlign w:val="center"/>
          </w:tcPr>
          <w:p w:rsidR="003769B3" w:rsidRDefault="00EE5924">
            <w:pPr>
              <w:jc w:val="center"/>
            </w:pPr>
            <w:r>
              <w:rPr>
                <w:rFonts w:ascii="宋体" w:hAnsi="宋体" w:hint="eastAsia"/>
                <w:color w:val="000000"/>
                <w:kern w:val="0"/>
                <w:szCs w:val="21"/>
              </w:rPr>
              <w:t>20.81%</w:t>
            </w:r>
          </w:p>
        </w:tc>
      </w:tr>
      <w:tr w:rsidR="003769B3">
        <w:tc>
          <w:tcPr>
            <w:tcW w:w="992" w:type="dxa"/>
            <w:vMerge/>
          </w:tcPr>
          <w:p w:rsidR="003769B3" w:rsidRDefault="003769B3"/>
        </w:tc>
        <w:tc>
          <w:tcPr>
            <w:tcW w:w="991" w:type="dxa"/>
            <w:vAlign w:val="center"/>
          </w:tcPr>
          <w:p w:rsidR="003769B3" w:rsidRDefault="00EE5924">
            <w:pPr>
              <w:jc w:val="center"/>
            </w:pPr>
            <w:r>
              <w:rPr>
                <w:rFonts w:ascii="宋体" w:hAnsi="宋体" w:hint="eastAsia"/>
                <w:color w:val="000000"/>
                <w:kern w:val="0"/>
                <w:szCs w:val="21"/>
              </w:rPr>
              <w:t>2</w:t>
            </w:r>
          </w:p>
        </w:tc>
        <w:tc>
          <w:tcPr>
            <w:tcW w:w="1843" w:type="dxa"/>
            <w:vAlign w:val="center"/>
          </w:tcPr>
          <w:p w:rsidR="003769B3" w:rsidRDefault="00EE5924">
            <w:pPr>
              <w:jc w:val="center"/>
            </w:pPr>
            <w:r>
              <w:rPr>
                <w:rFonts w:ascii="宋体" w:hAnsi="宋体" w:hint="eastAsia"/>
                <w:color w:val="000000"/>
                <w:kern w:val="0"/>
                <w:szCs w:val="21"/>
              </w:rPr>
              <w:t>2019/10/1-2019/12/31</w:t>
            </w:r>
          </w:p>
        </w:tc>
        <w:tc>
          <w:tcPr>
            <w:tcW w:w="851" w:type="dxa"/>
            <w:vAlign w:val="center"/>
          </w:tcPr>
          <w:p w:rsidR="003769B3" w:rsidRDefault="00EE5924">
            <w:pPr>
              <w:jc w:val="center"/>
            </w:pPr>
            <w:r>
              <w:rPr>
                <w:rFonts w:ascii="宋体" w:hAnsi="宋体" w:hint="eastAsia"/>
                <w:color w:val="000000"/>
                <w:kern w:val="0"/>
                <w:szCs w:val="21"/>
              </w:rPr>
              <w:t>263,024,260.38</w:t>
            </w:r>
          </w:p>
        </w:tc>
        <w:tc>
          <w:tcPr>
            <w:tcW w:w="850" w:type="dxa"/>
            <w:vAlign w:val="center"/>
          </w:tcPr>
          <w:p w:rsidR="003769B3" w:rsidRDefault="00EE5924">
            <w:pPr>
              <w:jc w:val="center"/>
            </w:pPr>
            <w:r>
              <w:rPr>
                <w:rFonts w:ascii="宋体" w:hAnsi="宋体" w:hint="eastAsia"/>
                <w:color w:val="000000"/>
                <w:kern w:val="0"/>
                <w:szCs w:val="21"/>
              </w:rPr>
              <w:t>2,449,015.46</w:t>
            </w:r>
          </w:p>
        </w:tc>
        <w:tc>
          <w:tcPr>
            <w:tcW w:w="1134" w:type="dxa"/>
            <w:vAlign w:val="center"/>
          </w:tcPr>
          <w:p w:rsidR="003769B3" w:rsidRDefault="00EE5924">
            <w:pPr>
              <w:jc w:val="center"/>
            </w:pPr>
            <w:r>
              <w:rPr>
                <w:rFonts w:ascii="宋体" w:hAnsi="宋体" w:hint="eastAsia"/>
                <w:color w:val="000000"/>
                <w:kern w:val="0"/>
                <w:szCs w:val="21"/>
              </w:rPr>
              <w:t>66,828,506.00</w:t>
            </w:r>
          </w:p>
        </w:tc>
        <w:tc>
          <w:tcPr>
            <w:tcW w:w="1419" w:type="dxa"/>
            <w:vAlign w:val="center"/>
          </w:tcPr>
          <w:p w:rsidR="003769B3" w:rsidRDefault="00EE5924">
            <w:pPr>
              <w:jc w:val="center"/>
            </w:pPr>
            <w:r>
              <w:rPr>
                <w:rFonts w:ascii="宋体" w:hAnsi="宋体" w:hint="eastAsia"/>
                <w:color w:val="000000"/>
                <w:kern w:val="0"/>
                <w:szCs w:val="21"/>
              </w:rPr>
              <w:t>198,644,769.84</w:t>
            </w:r>
          </w:p>
        </w:tc>
        <w:tc>
          <w:tcPr>
            <w:tcW w:w="1130" w:type="dxa"/>
            <w:vAlign w:val="center"/>
          </w:tcPr>
          <w:p w:rsidR="003769B3" w:rsidRDefault="00EE5924">
            <w:pPr>
              <w:jc w:val="center"/>
            </w:pPr>
            <w:r>
              <w:rPr>
                <w:rFonts w:ascii="宋体" w:hAnsi="宋体" w:hint="eastAsia"/>
                <w:color w:val="000000"/>
                <w:kern w:val="0"/>
                <w:szCs w:val="21"/>
              </w:rPr>
              <w:t>14.39%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769B3" w:rsidRDefault="00EE592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653" w:rsidRDefault="000C4653">
      <w:r>
        <w:separator/>
      </w:r>
    </w:p>
  </w:endnote>
  <w:endnote w:type="continuationSeparator" w:id="0">
    <w:p w:rsidR="000C4653" w:rsidRDefault="000C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EE5924">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EE5924">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653" w:rsidRDefault="000C4653">
      <w:r>
        <w:separator/>
      </w:r>
    </w:p>
  </w:footnote>
  <w:footnote w:type="continuationSeparator" w:id="0">
    <w:p w:rsidR="000C4653" w:rsidRDefault="000C46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69B3"/>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924"/>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ADF46-B3A4-46C0-B50E-F9B09D910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13</Pages>
  <Words>1095</Words>
  <Characters>6247</Characters>
  <Application>Microsoft Office Word</Application>
  <DocSecurity>0</DocSecurity>
  <Lines>52</Lines>
  <Paragraphs>14</Paragraphs>
  <ScaleCrop>false</ScaleCrop>
  <Company>TRT. Ltd. Co.</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403</cp:revision>
  <cp:lastPrinted>2007-07-19T00:46:00Z</cp:lastPrinted>
  <dcterms:created xsi:type="dcterms:W3CDTF">2014-01-17T06:19:00Z</dcterms:created>
  <dcterms:modified xsi:type="dcterms:W3CDTF">2020-01-10T02:54:00Z</dcterms:modified>
</cp:coreProperties>
</file>