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36"/>
          <w:szCs w:val="36"/>
        </w:rPr>
      </w:pPr>
    </w:p>
    <w:p w:rsidP="0099526C" w:rsidR="008D7EF7" w:rsidRDefault="008D7EF7" w:rsidRPr="00BD3DFE">
      <w:pPr>
        <w:spacing w:before="29" w:line="288" w:lineRule="auto"/>
        <w:jc w:val="center"/>
        <w:rPr>
          <w:b/>
          <w:sz w:val="36"/>
          <w:szCs w:val="36"/>
        </w:rPr>
      </w:pPr>
      <w:r w:rsidRPr="00BD3DFE">
        <w:rPr>
          <w:b/>
          <w:sz w:val="36"/>
          <w:szCs w:val="36"/>
        </w:rPr>
        <w:t>交银施罗德中证环境治理指数型证券投资基金(LOF)</w:t>
      </w:r>
    </w:p>
    <w:p w:rsidP="0099526C" w:rsidR="008D7EF7" w:rsidRDefault="008D7EF7" w:rsidRPr="00BD3DFE">
      <w:pPr>
        <w:spacing w:before="29" w:line="288" w:lineRule="auto"/>
        <w:jc w:val="center"/>
        <w:rPr>
          <w:b/>
          <w:sz w:val="36"/>
          <w:szCs w:val="36"/>
        </w:rPr>
      </w:pPr>
      <w:r w:rsidRPr="00BD3DFE">
        <w:rPr>
          <w:b/>
          <w:sz w:val="36"/>
          <w:szCs w:val="36"/>
        </w:rPr>
        <w:t>2019年第4季度报告</w:t>
      </w:r>
    </w:p>
    <w:p w:rsidP="0099526C" w:rsidR="00074E9F" w:rsidRDefault="005C0A04" w:rsidRPr="00BD3DFE">
      <w:pPr>
        <w:spacing w:before="29" w:line="288" w:lineRule="auto"/>
        <w:jc w:val="center"/>
        <w:rPr>
          <w:b/>
          <w:sz w:val="36"/>
          <w:szCs w:val="36"/>
        </w:rPr>
      </w:pPr>
      <w:r w:rsidRPr="00BD3DFE">
        <w:rPr>
          <w:b/>
          <w:sz w:val="36"/>
          <w:szCs w:val="36"/>
        </w:rPr>
        <w:t>2019年12月31日</w:t>
      </w: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99526C">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rPr>
          <w:b/>
          <w:color w:val="000000"/>
          <w:sz w:val="24"/>
        </w:rPr>
      </w:pP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基金管理人：</w:t>
      </w:r>
      <w:r w:rsidR="008F4AAB" w:rsidRPr="00BD3DFE">
        <w:rPr>
          <w:b/>
          <w:color w:val="000000"/>
          <w:sz w:val="24"/>
        </w:rPr>
        <w:t>交银施罗德基金管理有限公司</w:t>
      </w: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基金托管人：</w:t>
      </w:r>
      <w:r w:rsidR="008F4AAB" w:rsidRPr="00BD3DFE">
        <w:rPr>
          <w:b/>
          <w:color w:val="000000"/>
          <w:sz w:val="24"/>
        </w:rPr>
        <w:t>中信银行股份有限公司</w:t>
      </w:r>
    </w:p>
    <w:p w:rsidP="0099526C" w:rsidR="00074E9F" w:rsidRDefault="00074E9F" w:rsidRPr="00BD3DFE">
      <w:pPr>
        <w:spacing w:before="29" w:line="288" w:lineRule="auto"/>
        <w:ind w:firstLine="2168" w:firstLineChars="900"/>
        <w:rPr>
          <w:b/>
          <w:color w:val="000000"/>
          <w:sz w:val="24"/>
        </w:rPr>
        <w:sectPr w:rsidR="00074E9F" w:rsidRPr="00BD3DFE" w:rsidSect="006C6FBF">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r w:rsidRPr="00BD3DFE">
        <w:rPr>
          <w:b/>
          <w:color w:val="000000"/>
          <w:sz w:val="24"/>
        </w:rPr>
        <w:t>报告送出日期：</w:t>
      </w:r>
      <w:r w:rsidR="00665677" w:rsidRPr="00BD3DFE">
        <w:rPr>
          <w:b/>
          <w:color w:val="000000"/>
          <w:sz w:val="24"/>
        </w:rPr>
        <w:t/>
      </w:r>
      <w:r w:rsidR="005C0A04" w:rsidRPr="00BD3DFE">
        <w:rPr>
          <w:b/>
          <w:color w:val="000000"/>
          <w:sz w:val="24"/>
        </w:rPr>
        <w:t/>
      </w:r>
      <w:r w:rsidR="00665677" w:rsidRPr="00BD3DFE">
        <w:rPr>
          <w:b/>
          <w:color w:val="000000"/>
          <w:sz w:val="24"/>
        </w:rPr>
        <w:t>二〇二〇年一月二十一日</w:t>
      </w:r>
    </w:p>
    <w:p w:rsidP="00722EDF" w:rsidR="00220542" w:rsidRDefault="00220542" w:rsidRPr="0036023B">
      <w:pPr>
        <w:pStyle w:val="1"/>
        <w:spacing w:after="312" w:afterLines="100" w:before="312" w:before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99526C" w:rsidR="00220542" w:rsidRDefault="000820A8" w:rsidRPr="0036023B">
      <w:pPr>
        <w:spacing w:before="29" w:line="288" w:lineRule="auto"/>
        <w:ind w:firstLine="480" w:firstLineChars="200"/>
        <w:rPr>
          <w:color w:val="000000"/>
          <w:sz w:val="24"/>
        </w:rPr>
      </w:pPr>
      <w:r w:rsidRPr="0036023B">
        <w:rPr>
          <w:color w:val="000000"/>
          <w:sz w:val="24"/>
        </w:rPr>
        <w:t>本报告期自2019年10月1日起至12月31日止。</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0820A8" w:rsidRPr="0036023B" w:rsidTr="00960253">
        <w:trPr>
          <w:jc w:val="center"/>
        </w:trPr>
        <w:tc>
          <w:tcPr>
            <w:tcW w:type="dxa" w:w="3023"/>
            <w:vAlign w:val="center"/>
          </w:tcPr>
          <w:p w:rsidP="0099526C" w:rsidR="000820A8" w:rsidRDefault="000820A8" w:rsidRPr="0036023B">
            <w:pPr>
              <w:adjustRightInd w:val="0"/>
              <w:spacing w:before="29" w:line="288" w:lineRule="auto"/>
              <w:ind w:left="17"/>
              <w:jc w:val="left"/>
              <w:rPr>
                <w:kern w:val="0"/>
                <w:sz w:val="24"/>
              </w:rPr>
            </w:pPr>
            <w:r w:rsidRPr="0036023B">
              <w:rPr>
                <w:kern w:val="0"/>
                <w:sz w:val="24"/>
              </w:rPr>
              <w:t>基金简称</w:t>
            </w:r>
          </w:p>
        </w:tc>
        <w:tc>
          <w:tcPr>
            <w:tcW w:type="dxa" w:w="5845"/>
            <w:gridSpan w:val="2"/>
            <w:vAlign w:val="center"/>
          </w:tcPr>
          <w:p w:rsidP="0099526C" w:rsidR="000820A8" w:rsidRDefault="000820A8" w:rsidRPr="0036023B">
            <w:pPr>
              <w:adjustRightInd w:val="0"/>
              <w:spacing w:before="29" w:line="288" w:lineRule="auto"/>
              <w:ind w:left="17"/>
              <w:jc w:val="left"/>
              <w:rPr>
                <w:color w:val="000000"/>
                <w:kern w:val="0"/>
                <w:sz w:val="24"/>
              </w:rPr>
            </w:pPr>
            <w:r w:rsidRPr="0036023B">
              <w:rPr>
                <w:color w:val="000000"/>
                <w:kern w:val="0"/>
                <w:sz w:val="24"/>
              </w:rPr>
              <w:t>交银中证环境治理指数(LOF)</w:t>
            </w:r>
          </w:p>
        </w:tc>
      </w:tr>
      <w:tr w:rsidR="00960253" w:rsidRPr="0036023B" w:rsidTr="00960253">
        <w:trPr>
          <w:jc w:val="center"/>
        </w:trPr>
        <w:tc>
          <w:tcPr>
            <w:tcW w:type="dxa" w:w="3023"/>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type="dxa" w:w="5845"/>
            <w:gridSpan w:val="2"/>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kern w:val="0"/>
                <w:sz w:val="24"/>
              </w:rPr>
            </w:pPr>
            <w:r w:rsidRPr="0036023B">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99526C" w:rsidR="00E57F92" w:rsidRDefault="00E57F92" w:rsidRPr="0036023B">
            <w:pPr>
              <w:adjustRightInd w:val="0"/>
              <w:spacing w:before="29" w:line="288" w:lineRule="auto"/>
              <w:ind w:left="17"/>
              <w:jc w:val="left"/>
              <w:rPr>
                <w:kern w:val="0"/>
                <w:sz w:val="24"/>
              </w:rPr>
            </w:pPr>
            <w:r w:rsidRPr="0036023B">
              <w:rPr>
                <w:kern w:val="0"/>
                <w:sz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99526C" w:rsidR="00E57F92" w:rsidRDefault="00072E4F" w:rsidRPr="0036023B">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基金运作方式</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基金合同生效日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2016年7月19日</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报告期末基金份额总额</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222,974,259.46</w:t>
            </w:r>
            <w:r w:rsidRPr="0036023B">
              <w:rPr>
                <w:color w:val="000000"/>
                <w:kern w:val="0"/>
                <w:sz w:val="24"/>
              </w:rPr>
              <w:t>份</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投资目标</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本基金采用指数化投资，紧密跟踪标的指数，追求跟踪偏离度与跟踪误差最小化。本基金力争控制本基金日均跟踪偏离度的绝对值不超过0.35%，年跟踪误差不超过4%。</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投资策略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业绩比较基准</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中证环境治理指数收益率×95%＋银行活期存款利率（税后）×5%</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风险收益特征</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基金管理人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基金托管人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中信银行股份有限公司</w:t>
            </w:r>
          </w:p>
        </w:tc>
      </w:tr>
    </w:tbl>
    <w:p w:rsidP="0099526C" w:rsidR="008F5E2D" w:rsidRDefault="008F5E2D" w:rsidRPr="0036023B">
      <w:pPr>
        <w:autoSpaceDE w:val="0"/>
        <w:autoSpaceDN w:val="0"/>
        <w:adjustRightInd w:val="0"/>
        <w:spacing w:before="29" w:line="288" w:lineRule="auto"/>
        <w:jc w:val="left"/>
        <w:rPr>
          <w:color w:val="000000"/>
          <w:kern w:val="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jc w:val="center"/>
              <w:rPr>
                <w:kern w:val="0"/>
                <w:sz w:val="24"/>
              </w:rPr>
            </w:pPr>
            <w:r w:rsidRPr="0036023B">
              <w:rPr>
                <w:kern w:val="0"/>
                <w:sz w:val="24"/>
              </w:rPr>
              <w:t>主要财务指标</w:t>
            </w:r>
            <w:r w:rsidR="00227748" w:rsidRPr="0036023B">
              <w:rPr>
                <w:kern w:val="0"/>
                <w:sz w:val="24"/>
              </w:rPr>
              <w:t/>
            </w:r>
          </w:p>
        </w:tc>
        <w:tc>
          <w:tcPr>
            <w:tcW w:type="dxa" w:w="4962"/>
            <w:hMerge w:val="restart"/>
            <w:vAlign w:val="center"/>
          </w:tcPr>
          <w:p w:rsidP="0099526C" w:rsidR="00225421" w:rsidRDefault="00225421" w:rsidRPr="0036023B">
            <w:pPr>
              <w:adjustRightInd w:val="0"/>
              <w:spacing w:before="29" w:line="288" w:lineRule="auto"/>
              <w:ind w:left="17"/>
              <w:jc w:val="center"/>
              <w:rPr>
                <w:color w:val="000000"/>
                <w:sz w:val="24"/>
              </w:rPr>
            </w:pPr>
            <w:r w:rsidRPr="0036023B">
              <w:rPr>
                <w:color w:val="000000"/>
                <w:sz w:val="24"/>
              </w:rPr>
              <w:t>报告期</w:t>
            </w:r>
          </w:p>
          <w:p w:rsidP="0099526C" w:rsidR="000820A8" w:rsidRDefault="00225421" w:rsidRPr="0036023B">
            <w:pPr>
              <w:adjustRightInd w:val="0"/>
              <w:spacing w:before="29" w:line="288" w:lineRule="auto"/>
              <w:ind w:left="17"/>
              <w:jc w:val="center"/>
              <w:rPr>
                <w:color w:val="000000"/>
                <w:sz w:val="24"/>
              </w:rPr>
            </w:pPr>
            <w:r w:rsidRPr="0036023B">
              <w:rPr>
                <w:color w:val="000000"/>
                <w:sz w:val="24"/>
              </w:rPr>
              <w:t>(2019年10月1日-2019年12月31日)</w:t>
            </w:r>
          </w:p>
        </w:tc>
        <w:tc>
          <w:tcPr>
            <w:tcW w:type="dxa" w:w="2410"/>
            <w:hMerge/>
            <w:vAlign w:val="center"/>
          </w:tcPr>
          <w:p w:rsidP="0099526C" w:rsidR="000820A8" w:rsidRDefault="000820A8" w:rsidRPr="0036023B">
            <w:pPr>
              <w:adjustRightInd w:val="0"/>
              <w:spacing w:before="29" w:line="288" w:lineRule="auto"/>
              <w:ind w:left="17"/>
              <w:jc w:val="center"/>
              <w:rPr>
                <w:color w:val="000000"/>
                <w:sz w:val="24"/>
              </w:rPr>
            </w:pPr>
            <w:r w:rsidRPr="0036023B">
              <w:rPr>
                <w:color w:val="000000"/>
                <w:sz w:val="24"/>
              </w:rPr>
              <w:t>上期金额</w:t>
            </w:r>
            <w:r w:rsidR="00F20DFE" w:rsidRPr="0036023B">
              <w:rPr>
                <w:color w:val="000000"/>
                <w:sz w:val="24"/>
              </w:rPr>
              <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lastRenderedPageBreak/>
              <w:t>1.</w:t>
            </w:r>
            <w:r w:rsidRPr="0036023B">
              <w:rPr>
                <w:kern w:val="0"/>
                <w:sz w:val="24"/>
              </w:rPr>
              <w:t>本期已实现收益</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-7,037,445.00</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2.</w:t>
            </w:r>
            <w:r w:rsidRPr="0036023B">
              <w:rPr>
                <w:kern w:val="0"/>
                <w:sz w:val="24"/>
              </w:rPr>
              <w:t>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640,984.71</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0.0030</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113,755,118.66</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trHeight w:val="158"/>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0.510</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cfid-pt_QiMoJiJinFenEJingZhi_t-1</w:t>
            </w:r>
            <w:r w:rsidR="00F20DFE" w:rsidRPr="0036023B">
              <w:rPr>
                <w:color w:val="000000"/>
                <w:sz w:val="24"/>
              </w:rPr>
              <w:t>#merge</w:t>
            </w:r>
            <w:r w:rsidRPr="0036023B">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P="0099526C" w:rsidR="00220542" w:rsidRDefault="00220542" w:rsidRPr="0036023B">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0820A8" w:rsidRPr="0036023B" w:rsidTr="00F343C8">
        <w:trPr>
          <w:jc w:val="center"/>
        </w:trPr>
        <w:tc>
          <w:tcPr>
            <w:tcW w:type="dxa" w:w="1395"/>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阶段</w:t>
            </w:r>
            <w:r w:rsidR="00376C39" w:rsidRPr="0036023B">
              <w:rPr>
                <w:color w:val="000000"/>
                <w:sz w:val="24"/>
              </w:rPr>
              <w:t/>
            </w:r>
          </w:p>
        </w:tc>
        <w:tc>
          <w:tcPr>
            <w:tcW w:type="dxa" w:w="109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type="dxa" w:w="116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type="dxa" w:w="118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type="dxa" w:w="1188"/>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type="dxa" w:w="1199"/>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type="dxa" w:w="1204"/>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0.39%</w:t>
            </w:r>
          </w:p>
        </w:tc>
        <w:tc>
          <w:tcPr>
            <w:vAlign w:val="center"/>
          </w:tcPr>
          <w:p>
            <w:pPr>
              <w:jc w:val="center"/>
            </w:pPr>
            <w:r>
              <w:rPr>
                <w:color w:val="000000"/>
                <w:sz w:val="24"/>
              </w:rPr>
              <w:t>0.80%</w:t>
            </w:r>
          </w:p>
        </w:tc>
        <w:tc>
          <w:tcPr>
            <w:vAlign w:val="center"/>
          </w:tcPr>
          <w:p>
            <w:pPr>
              <w:jc w:val="center"/>
            </w:pPr>
            <w:r>
              <w:rPr>
                <w:color w:val="000000"/>
                <w:sz w:val="24"/>
              </w:rPr>
              <w:t>1.03%</w:t>
            </w:r>
          </w:p>
        </w:tc>
        <w:tc>
          <w:tcPr>
            <w:vAlign w:val="center"/>
          </w:tcPr>
          <w:p>
            <w:pPr>
              <w:jc w:val="center"/>
            </w:pPr>
            <w:r>
              <w:rPr>
                <w:color w:val="000000"/>
                <w:sz w:val="24"/>
              </w:rPr>
              <w:t>0.82%</w:t>
            </w:r>
          </w:p>
        </w:tc>
        <w:tc>
          <w:tcPr>
            <w:vAlign w:val="center"/>
          </w:tcPr>
          <w:p>
            <w:pPr>
              <w:jc w:val="center"/>
            </w:pPr>
            <w:r>
              <w:rPr>
                <w:color w:val="000000"/>
                <w:sz w:val="24"/>
              </w:rPr>
              <w:t>-0.64%</w:t>
            </w:r>
          </w:p>
        </w:tc>
        <w:tc>
          <w:tcPr>
            <w:vAlign w:val="center"/>
          </w:tcPr>
          <w:p>
            <w:pPr>
              <w:jc w:val="center"/>
            </w:pPr>
            <w:r>
              <w:rPr>
                <w:color w:val="000000"/>
                <w:sz w:val="24"/>
              </w:rPr>
              <w:t>-0.02%</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P="0099526C" w:rsidR="00CE3519" w:rsidRDefault="00CE3519" w:rsidRPr="0036023B">
      <w:pPr>
        <w:spacing w:before="29" w:line="288" w:lineRule="auto"/>
        <w:jc w:val="center"/>
        <w:rPr>
          <w:sz w:val="24"/>
        </w:rPr>
      </w:pPr>
      <w:r w:rsidRPr="0036023B">
        <w:rPr>
          <w:sz w:val="24"/>
        </w:rPr>
        <w:t>交银施罗德中证环境治理指数型证券投资基金(LOF)</w:t>
      </w:r>
    </w:p>
    <w:p w:rsidP="0099526C" w:rsidR="00CE3519" w:rsidRDefault="006839B5" w:rsidRPr="0036023B">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lastRenderedPageBreak/>
        <w:t>份额累计净值增长率与业绩比较基准收益率历史走势对比图</w:t>
      </w:r>
    </w:p>
    <w:p w:rsidP="0099526C" w:rsidR="00202885" w:rsidRDefault="00202885" w:rsidRPr="0036023B">
      <w:pPr>
        <w:spacing w:before="29" w:line="288" w:lineRule="auto"/>
        <w:jc w:val="center"/>
        <w:rPr>
          <w:sz w:val="24"/>
        </w:rPr>
      </w:pPr>
      <w:r w:rsidRPr="0036023B">
        <w:rPr>
          <w:color w:val="000000"/>
          <w:kern w:val="0"/>
          <w:sz w:val="24"/>
        </w:rPr>
        <w:t>（</w:t>
      </w:r>
      <w:r w:rsidR="005C0A04" w:rsidRPr="0036023B">
        <w:rPr>
          <w:color w:val="000000"/>
          <w:kern w:val="0"/>
          <w:sz w:val="24"/>
        </w:rPr>
        <w:t>2016年7月19日</w:t>
      </w:r>
      <w:r w:rsidRPr="0036023B">
        <w:rPr>
          <w:color w:val="000000"/>
          <w:kern w:val="0"/>
          <w:sz w:val="24"/>
        </w:rPr>
        <w:t>至</w:t>
      </w:r>
      <w:r w:rsidRPr="0036023B">
        <w:rPr>
          <w:color w:val="000000"/>
          <w:kern w:val="0"/>
          <w:sz w:val="24"/>
        </w:rPr>
        <w:t>2019年12月31日</w:t>
      </w:r>
      <w:r w:rsidRPr="0036023B">
        <w:rPr>
          <w:color w:val="000000"/>
          <w:kern w:val="0"/>
          <w:sz w:val="24"/>
        </w:rPr>
        <w:t>）</w:t>
      </w:r>
    </w:p>
    <w:p w:rsidP="0099526C" w:rsidR="00CE3519" w:rsidRDefault="00740469" w:rsidRPr="0036023B">
      <w:pPr>
        <w:tabs>
          <w:tab w:pos="1800" w:val="left"/>
        </w:tabs>
        <w:spacing w:before="29" w:line="288" w:lineRule="auto"/>
        <w:jc w:val="center"/>
        <w:rPr>
          <w:color w:val="000000"/>
          <w:sz w:val="24"/>
        </w:rPr>
      </w:pPr>
      <w:r w:rsidRPr="0036023B">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99526C" w:rsidR="00CE3519" w:rsidRDefault="00CE3519" w:rsidRPr="0036023B">
      <w:pPr>
        <w:autoSpaceDE w:val="0"/>
        <w:autoSpaceDN w:val="0"/>
        <w:adjustRightInd w:val="0"/>
        <w:spacing w:before="29" w:line="288" w:lineRule="auto"/>
        <w:jc w:val="left"/>
        <w:rPr>
          <w:color w:val="000000"/>
          <w:sz w:val="24"/>
        </w:rPr>
      </w:pPr>
      <w:r w:rsidRPr="0036023B">
        <w:rPr>
          <w:color w:val="000000"/>
          <w:sz w:val="24"/>
        </w:rPr>
        <w:t/>
      </w:r>
      <w:r w:rsidR="006F6A94" w:rsidRPr="0036023B">
        <w:rPr>
          <w:color w:val="000000"/>
          <w:sz w:val="24"/>
        </w:rPr>
        <w:t/>
      </w:r>
      <w:r w:rsidRPr="0036023B">
        <w:rPr>
          <w:color w:val="000000"/>
          <w:sz w:val="24"/>
        </w:rPr>
        <w:t>注：本基金由交银施罗德中证环境治理指数分级证券投资基金转型而来。基金转型日为2016年7月19日。本基金的投资转型期为交银施罗德中证环境治理指数分级证券投资基金转型实施日（即2016年7月19日）起的6个月。截至投资转型期结束，本基金各项资产配置比例符合基金合同及招募说明书有关投资比例的约定。</w:t>
      </w:r>
    </w:p>
    <w:p w:rsidP="0099526C" w:rsidR="00CE3519" w:rsidRDefault="00CE3519" w:rsidRPr="0036023B">
      <w:pPr>
        <w:pStyle w:val="a5"/>
        <w:snapToGrid w:val="0"/>
        <w:spacing w:before="29" w:line="288" w:lineRule="auto"/>
        <w:rPr>
          <w:rFonts w:ascii="Times New Roman" w:hAnsi="Times New Roman"/>
          <w:color w:val="000000"/>
          <w:sz w:val="24"/>
          <w:szCs w:val="24"/>
        </w:rPr>
      </w:pPr>
    </w:p>
    <w:p w:rsidP="0099526C" w:rsidR="006C1D5C" w:rsidRDefault="006C1D5C" w:rsidRPr="0036023B">
      <w:pPr>
        <w:tabs>
          <w:tab w:pos="1800" w:val="left"/>
        </w:tabs>
        <w:spacing w:before="29" w:line="288" w:lineRule="auto"/>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0820A8" w:rsidRPr="0036023B" w:rsidTr="00E73ABA">
        <w:trPr>
          <w:trHeight w:val="292"/>
          <w:jc w:val="center"/>
        </w:trPr>
        <w:tc>
          <w:tcPr>
            <w:tcW w:type="dxa" w:w="851"/>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lastRenderedPageBreak/>
              <w:t>姓名</w:t>
            </w:r>
          </w:p>
        </w:tc>
        <w:tc>
          <w:tcPr>
            <w:tcW w:type="dxa" w:w="850"/>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职务</w:t>
            </w:r>
          </w:p>
        </w:tc>
        <w:tc>
          <w:tcPr>
            <w:tcW w:type="dxa" w:w="3119"/>
            <w:gridSpan w:val="2"/>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type="dxa" w:w="1417"/>
            <w:vMerge w:val="restart"/>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type="dxa" w:w="2694"/>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type="dxa" w:w="851"/>
            <w:vMerge/>
            <w:vAlign w:val="center"/>
          </w:tcPr>
          <w:p w:rsidP="0099526C" w:rsidR="000820A8" w:rsidRDefault="000820A8" w:rsidRPr="0036023B">
            <w:pPr>
              <w:widowControl/>
              <w:spacing w:before="29" w:line="288" w:lineRule="auto"/>
              <w:jc w:val="left"/>
              <w:rPr>
                <w:color w:val="000000"/>
                <w:kern w:val="0"/>
                <w:sz w:val="24"/>
              </w:rPr>
            </w:pPr>
          </w:p>
        </w:tc>
        <w:tc>
          <w:tcPr>
            <w:tcW w:type="dxa" w:w="850"/>
            <w:vMerge/>
            <w:vAlign w:val="center"/>
          </w:tcPr>
          <w:p w:rsidP="0099526C" w:rsidR="000820A8" w:rsidRDefault="000820A8" w:rsidRPr="0036023B">
            <w:pPr>
              <w:widowControl/>
              <w:spacing w:before="29" w:line="288" w:lineRule="auto"/>
              <w:jc w:val="left"/>
              <w:rPr>
                <w:color w:val="000000"/>
                <w:kern w:val="0"/>
                <w:sz w:val="24"/>
              </w:rPr>
            </w:pPr>
          </w:p>
        </w:tc>
        <w:tc>
          <w:tcPr>
            <w:tcW w:type="dxa" w:w="1560"/>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type="dxa" w:w="1559"/>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type="dxa" w:w="1417"/>
            <w:vMerge/>
            <w:vAlign w:val="center"/>
          </w:tcPr>
          <w:p w:rsidP="0099526C" w:rsidR="000820A8" w:rsidRDefault="000820A8" w:rsidRPr="0036023B">
            <w:pPr>
              <w:widowControl/>
              <w:spacing w:before="29" w:line="288" w:lineRule="auto"/>
              <w:jc w:val="left"/>
              <w:rPr>
                <w:color w:val="000000"/>
                <w:kern w:val="0"/>
                <w:sz w:val="24"/>
              </w:rPr>
            </w:pPr>
          </w:p>
        </w:tc>
        <w:tc>
          <w:tcPr>
            <w:tcW w:type="dxa" w:w="2694"/>
            <w:vMerge/>
            <w:vAlign w:val="center"/>
          </w:tcPr>
          <w:p w:rsidP="0099526C" w:rsidR="000820A8" w:rsidRDefault="000820A8" w:rsidRPr="0036023B">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交银创业板50指数的基金经理，公司量化投资副总监兼多元资产管理副总监</w:t>
            </w:r>
          </w:p>
        </w:tc>
        <w:tc>
          <w:tcPr>
            <w:vAlign w:val="center"/>
          </w:tcPr>
          <w:p>
            <w:pPr>
              <w:jc w:val="center"/>
            </w:pPr>
            <w:r>
              <w:rPr>
                <w:color w:val="000000"/>
                <w:sz w:val="24"/>
              </w:rPr>
              <w:t>2016-07-19</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P="0099526C" w:rsidR="00220542" w:rsidRDefault="000820A8" w:rsidRPr="0036023B">
      <w:pPr>
        <w:spacing w:before="29" w:line="288" w:lineRule="auto"/>
        <w:ind w:firstLine="480" w:firstLineChars="20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P="0099526C" w:rsidR="00EB0BF5" w:rsidRDefault="00EB0BF5" w:rsidRPr="0036023B">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99526C" w:rsidR="00EB0BF5" w:rsidRDefault="000820A8" w:rsidRPr="0036023B">
      <w:pPr>
        <w:spacing w:before="29" w:line="288" w:lineRule="auto"/>
        <w:ind w:firstLine="480" w:firstLineChars="200"/>
        <w:rPr>
          <w:color w:val="000000"/>
          <w:sz w:val="24"/>
        </w:rPr>
      </w:pPr>
      <w:r w:rsidRPr="0036023B">
        <w:rPr>
          <w:color w:val="000000"/>
          <w:sz w:val="24"/>
        </w:rPr>
        <w:t>报告期内本公司严格执行公平交易制度，公平对待旗下各投资组合，未发现任何违反公平交易的行为。</w:t>
      </w:r>
    </w:p>
    <w:p w:rsidP="0099526C" w:rsidR="00EB0BF5" w:rsidRDefault="00EB0BF5" w:rsidRPr="0036023B">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P="0099526C" w:rsidR="00EB0BF5" w:rsidRDefault="000820A8" w:rsidRPr="0036023B">
      <w:pPr>
        <w:spacing w:before="29" w:line="288" w:lineRule="auto"/>
        <w:ind w:firstLine="480" w:firstLineChars="20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99526C" w:rsidR="00220542" w:rsidRDefault="00220542"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国内经济走势稳中偏弱，消费增速有所改善，地产、制造业小幅下行，整体投资相对稳定。受猪肉价格及中美贸易摩擦缓和影响，CPI延续走高，出口增速反弹。在此经济背景下，四季度A股市场延续震荡上行态势，市场风险偏好有所上升，科技类品种受到较强关注。作为跟踪基准指数的指数基金，四季度基金总体呈现震荡上行走势。</w:t>
      </w:r>
    </w:p>
    <w:p w:rsidP="0099526C" w:rsidR="00D33924" w:rsidRDefault="000820A8" w:rsidRPr="0036023B">
      <w:pPr>
        <w:spacing w:before="29" w:line="288" w:lineRule="auto"/>
        <w:ind w:firstLine="480" w:firstLineChars="200"/>
        <w:rPr>
          <w:color w:val="000000"/>
          <w:sz w:val="24"/>
        </w:rPr>
      </w:pPr>
      <w:r w:rsidRPr="0036023B">
        <w:rPr>
          <w:color w:val="000000"/>
          <w:sz w:val="24"/>
        </w:rPr>
        <w:t>展望2020年一季度，我们认为通胀压力较大，货币政策或将维持“中性偏结构性宽松”。经济下行压力下，稳增长政策或陆续推进实施。中美贸易摩擦达成第一阶段协议，市场情绪回归理性。总体而言，从中长期来看我们对A股市场仍维持谨慎乐观的看法。</w:t>
      </w:r>
    </w:p>
    <w:p w:rsidP="0099526C" w:rsidR="008F5E2D" w:rsidRDefault="008F5E2D"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P="0099526C" w:rsidR="00D33924" w:rsidRDefault="000820A8" w:rsidRPr="0036023B">
      <w:pPr>
        <w:spacing w:before="29" w:line="288" w:lineRule="auto"/>
        <w:ind w:firstLine="480" w:firstLineChars="200"/>
        <w:rPr>
          <w:color w:val="000000"/>
          <w:sz w:val="24"/>
        </w:rPr>
      </w:pPr>
      <w:r w:rsidRPr="0036023B">
        <w:rPr>
          <w:color w:val="000000"/>
          <w:sz w:val="24"/>
        </w:rPr>
        <w:t>本基金（各类）份额净值及业绩表现请见“3.1主要财务指标” 及“3.2.1 本报告期基金份额净值增长率及其与同期业绩比较基准收益率的比较”部分披露。</w:t>
      </w:r>
    </w:p>
    <w:p w:rsidP="0099526C" w:rsidR="00511B6A" w:rsidRDefault="00511B6A" w:rsidRPr="0036023B">
      <w:pPr>
        <w:spacing w:before="29" w:line="288" w:lineRule="auto"/>
        <w:ind w:firstLine="480" w:firstLineChars="200"/>
        <w:rPr>
          <w:color w:val="000000"/>
          <w:sz w:val="24"/>
        </w:rPr>
      </w:pPr>
    </w:p>
    <w:p w:rsidP="00842C93" w:rsidR="00842C93" w:rsidRDefault="00842C93"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842C93" w:rsidR="00842C93" w:rsidRDefault="00842C93">
      <w:pPr>
        <w:spacing w:before="29" w:line="288" w:lineRule="auto"/>
        <w:ind w:firstLine="480" w:firstLineChars="200"/>
        <w:rPr>
          <w:color w:val="000000"/>
          <w:sz w:val="24"/>
        </w:rPr>
      </w:pPr>
      <w:r w:rsidRPr="002070B4">
        <w:rPr>
          <w:color w:val="000000"/>
          <w:sz w:val="24"/>
        </w:rPr>
        <w:t>本基金本报告期内无需预警说明。</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lastRenderedPageBreak/>
        <w:t xml:space="preserve">§5  </w:t>
      </w:r>
      <w:r w:rsidRPr="0036023B">
        <w:rPr>
          <w:color w:val="000000"/>
          <w:kern w:val="0"/>
          <w:sz w:val="24"/>
          <w:szCs w:val="24"/>
        </w:rPr>
        <w:t>投资组合报告</w:t>
      </w:r>
    </w:p>
    <w:p w:rsidP="00AF2C17" w:rsidR="00AF2C17" w:rsidRDefault="00AF2C17">
      <w:pPr>
        <w:autoSpaceDE w:val="0"/>
        <w:autoSpaceDN w:val="0"/>
        <w:adjustRightInd w:val="0"/>
        <w:spacing w:line="360" w:lineRule="auto"/>
        <w:jc w:val="left"/>
        <w:rPr>
          <w:rFonts w:eastAsiaTheme="minorEastAsia"/>
          <w:b/>
          <w:color w:themeColor="text1" w:val="000000"/>
          <w:kern w:val="0"/>
          <w:sz w:val="24"/>
        </w:rPr>
      </w:pPr>
      <w:r w:rsidRPr="006D2F4A">
        <w:rPr>
          <w:rFonts w:eastAsiaTheme="minorEastAsia"/>
          <w:b/>
          <w:color w:themeColor="text1" w:val="000000"/>
          <w:kern w:val="0"/>
          <w:sz w:val="24"/>
        </w:rPr>
        <w:t xml:space="preserve">5.1 </w:t>
      </w:r>
      <w:r w:rsidRPr="006D2F4A">
        <w:rPr>
          <w:rFonts w:eastAsiaTheme="minorEastAsia"/>
          <w:b/>
          <w:color w:themeColor="text1" w:val="000000"/>
          <w:kern w:val="0"/>
          <w:sz w:val="24"/>
        </w:rPr>
        <w:t>报告期末基金资产组合情况</w:t>
      </w:r>
    </w:p>
    <w:p w:rsidP="00CC1C8D" w:rsidR="00DE2AB9" w:rsidRDefault="00CC1C8D" w:rsidRPr="00DE2AB9">
      <w:pPr>
        <w:autoSpaceDE w:val="0"/>
        <w:autoSpaceDN w:val="0"/>
        <w:adjustRightInd w:val="0"/>
        <w:spacing w:line="360" w:lineRule="auto"/>
        <w:jc w:val="right"/>
        <w:rPr>
          <w:rFonts w:eastAsiaTheme="minorEastAsia"/>
          <w:b/>
          <w:color w:themeColor="text1" w:val="000000"/>
          <w:kern w:val="0"/>
          <w:sz w:val="24"/>
        </w:rPr>
      </w:pPr>
      <w:r w:rsidRPr="00CC1C8D">
        <w:rPr>
          <w:rFonts w:hint="eastAsia"/>
          <w:color w:val="000000"/>
          <w:kern w:val="0"/>
        </w:rPr>
        <w:t/>
      </w:r>
      <w:r w:rsidRPr="00CC1C8D">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序号</w:t>
            </w:r>
          </w:p>
        </w:tc>
        <w:tc>
          <w:tcPr>
            <w:tcW w:type="dxa" w:w="2824"/>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项目</w:t>
            </w:r>
          </w:p>
        </w:tc>
        <w:tc>
          <w:tcPr>
            <w:tcW w:type="dxa" w:w="2552"/>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金额</w:t>
            </w:r>
          </w:p>
        </w:tc>
        <w:tc>
          <w:tcPr>
            <w:tcW w:type="dxa" w:w="2801"/>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占基金总资产的比例</w:t>
            </w: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1</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权益投资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106,932,264.57</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92.86</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其中：股票</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106,932,264.57</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92.86</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2</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ascii="宋体" w:hAnsi="宋体" w:hint="eastAsia"/>
                <w:sz w:val="24"/>
              </w:rPr>
              <w:t>基金投资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3</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固定收益投资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其中：债券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6D2F4A" w:rsidR="00AF2C17" w:rsidRDefault="00AF2C17" w:rsidRPr="006D2F4A">
            <w:pPr>
              <w:autoSpaceDE w:val="0"/>
              <w:autoSpaceDN w:val="0"/>
              <w:adjustRightInd w:val="0"/>
              <w:spacing w:before="29" w:line="360" w:lineRule="auto"/>
              <w:ind w:firstLine="720" w:firstLineChars="300" w:left="17"/>
              <w:jc w:val="left"/>
              <w:rPr>
                <w:rFonts w:eastAsiaTheme="minorEastAsia"/>
                <w:color w:themeColor="text1" w:val="000000"/>
                <w:sz w:val="24"/>
              </w:rPr>
            </w:pPr>
            <w:r w:rsidRPr="006D2F4A">
              <w:rPr>
                <w:rFonts w:eastAsiaTheme="minorEastAsia"/>
                <w:color w:themeColor="text1" w:val="000000"/>
                <w:sz w:val="24"/>
              </w:rPr>
              <w:t>资产支持证券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4</w:t>
            </w:r>
          </w:p>
        </w:tc>
        <w:tc>
          <w:tcPr>
            <w:tcW w:type="dxa" w:w="2824"/>
            <w:vAlign w:val="center"/>
          </w:tcPr>
          <w:p w:rsidP="002D2971" w:rsidR="00AF2C17" w:rsidRDefault="00AF2C17" w:rsidRPr="006D2F4A">
            <w:pPr>
              <w:spacing w:before="29" w:line="360" w:lineRule="auto"/>
              <w:ind w:left="105" w:leftChars="50"/>
              <w:rPr>
                <w:rFonts w:eastAsiaTheme="minorEastAsia"/>
                <w:color w:themeColor="text1" w:val="000000"/>
                <w:sz w:val="24"/>
              </w:rPr>
            </w:pPr>
            <w:r w:rsidRPr="006D2F4A">
              <w:rPr>
                <w:rFonts w:eastAsiaTheme="minorEastAsia"/>
                <w:color w:themeColor="text1" w:val="000000"/>
                <w:sz w:val="24"/>
              </w:rPr>
              <w:t>贵金属投资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
            </w:r>
            <w:r w:rsidRPr="006D2F4A">
              <w:rPr>
                <w:rFonts w:eastAsiaTheme="minorEastAsia"/>
                <w:color w:themeColor="text1" w:val="000000"/>
                <w:sz w:val="24"/>
              </w:rPr>
              <w:lastRenderedPageBreak/>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lastRenderedPageBreak/>
              <w:t>5</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金融衍生品投资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6</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其中：买断式回购的买入返售金融资产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7</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银行存款和结算备付金合计</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7,677,946.09</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6.67</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8</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其他各项资产</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548,540.76</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0.48</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9</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合计</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115,158,751.42</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100.00</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P="00732048" w:rsidR="00732048" w:rsidRDefault="00732048" w:rsidRPr="00DF2629">
      <w:pPr>
        <w:autoSpaceDE w:val="0"/>
        <w:autoSpaceDN w:val="0"/>
        <w:adjustRightInd w:val="0"/>
        <w:spacing w:before="29" w:line="288" w:lineRule="auto"/>
        <w:jc w:val="right"/>
        <w:rPr>
          <w:b/>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45"/>
        <w:gridCol w:w="3452"/>
        <w:gridCol w:w="2897"/>
        <w:gridCol w:w="1674"/>
      </w:tblGrid>
      <w:tr w:rsidR="00091560" w:rsidRPr="0036023B" w:rsidTr="00A93D16">
        <w:trPr>
          <w:trHeight w:val="390"/>
          <w:jc w:val="center"/>
        </w:trPr>
        <w:tc>
          <w:tcPr>
            <w:tcW w:type="dxa" w:w="845"/>
            <w:tcBorders>
              <w:top w:color="000000" w:space="0" w:sz="4" w:val="single"/>
              <w:left w:color="000000"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代码</w:t>
            </w:r>
            <w:r w:rsidR="00677AC6" w:rsidRPr="0036023B">
              <w:rPr>
                <w:sz w:val="24"/>
              </w:rPr>
              <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F0255A" w:rsidRPr="0036023B">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A</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B</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E75942"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E75942"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C</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34,856,751.45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30.64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D</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16,599,785.43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14.59</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lastRenderedPageBreak/>
              <w:t>E</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4,194,518.36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3.69</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F</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G</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H</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D0685A">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I</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D0685A" w:rsidR="00091560" w:rsidRDefault="00091560" w:rsidRPr="0036023B">
            <w:pPr>
              <w:adjustRightInd w:val="0"/>
              <w:snapToGrid w:val="0"/>
              <w:spacing w:before="29" w:line="288" w:lineRule="auto"/>
              <w:rPr>
                <w:sz w:val="24"/>
              </w:rPr>
            </w:pPr>
            <w:r w:rsidRPr="0036023B">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J</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K</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L</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M</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2,116,044.00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1.86</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N</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49,165,165.33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43.22</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O</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P</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Q</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R</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S</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106,932,264.57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94.00</w:t>
            </w:r>
          </w:p>
        </w:tc>
      </w:tr>
    </w:tbl>
    <w:p w:rsidP="00BC47D5" w:rsidR="00BC47D5" w:rsidRDefault="00BC47D5" w:rsidRPr="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P="00BC47D5" w:rsidR="00BC47D5" w:rsidRDefault="00BC47D5" w:rsidRPr="00497448">
      <w:pPr>
        <w:autoSpaceDE w:val="0"/>
        <w:autoSpaceDN w:val="0"/>
        <w:adjustRightInd w:val="0"/>
        <w:spacing w:line="360" w:lineRule="auto"/>
        <w:jc w:val="left"/>
        <w:rPr>
          <w:color w:val="000000"/>
          <w:sz w:val="24"/>
        </w:rPr>
      </w:pPr>
      <w:r>
        <w:rPr>
          <w:color w:val="000000"/>
          <w:sz w:val="24"/>
        </w:rPr>
        <w:lastRenderedPageBreak/>
        <w:t>本基金本报告期末未持有通过港股通投资的股票。</w:t>
      </w:r>
    </w:p>
    <w:p w:rsidP="0099526C" w:rsidR="004318F0" w:rsidRDefault="004318F0" w:rsidRPr="00BC47D5">
      <w:pPr>
        <w:autoSpaceDE w:val="0"/>
        <w:autoSpaceDN w:val="0"/>
        <w:adjustRightInd w:val="0"/>
        <w:spacing w:before="29" w:line="288" w:lineRule="auto"/>
        <w:jc w:val="left"/>
        <w:rPr>
          <w:color w:val="00000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P="0099526C" w:rsidR="00C22C7D" w:rsidRDefault="000625A6" w:rsidRPr="0036023B">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20A8" w:rsidRPr="0036023B" w:rsidTr="00792CEB">
        <w:trPr>
          <w:jc w:val="center"/>
        </w:trPr>
        <w:tc>
          <w:tcPr>
            <w:tcW w:type="dxa" w:w="817"/>
            <w:vAlign w:val="center"/>
          </w:tcPr>
          <w:p w:rsidP="0099526C" w:rsidR="000820A8" w:rsidRDefault="000820A8" w:rsidRPr="0036023B">
            <w:pPr>
              <w:spacing w:before="29" w:line="288" w:lineRule="auto"/>
              <w:ind w:left="17"/>
              <w:jc w:val="center"/>
              <w:rPr>
                <w:color w:val="000000"/>
                <w:sz w:val="24"/>
              </w:rPr>
            </w:pPr>
            <w:r w:rsidRPr="0036023B">
              <w:rPr>
                <w:color w:val="000000"/>
                <w:sz w:val="24"/>
              </w:rPr>
              <w:t>序号</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股票代码</w:t>
            </w:r>
          </w:p>
        </w:tc>
        <w:tc>
          <w:tcPr>
            <w:tcW w:type="dxa" w:w="1701"/>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股票名称</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type="dxa" w:w="184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type="dxa" w:w="1616"/>
            <w:vAlign w:val="center"/>
          </w:tcPr>
          <w:p w:rsidP="0099526C" w:rsidR="000820A8" w:rsidRDefault="000820A8" w:rsidRPr="0036023B">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002340</w:t>
            </w:r>
          </w:p>
        </w:tc>
        <w:tc>
          <w:tcPr>
            <w:vAlign w:val="center"/>
          </w:tcPr>
          <w:p>
            <w:pPr>
              <w:jc w:val="center"/>
            </w:pPr>
            <w:r>
              <w:rPr>
                <w:color w:val="000000"/>
                <w:sz w:val="24"/>
              </w:rPr>
              <w:t>格林美</w:t>
            </w:r>
          </w:p>
        </w:tc>
        <w:tc>
          <w:tcPr>
            <w:vAlign w:val="center"/>
          </w:tcPr>
          <w:p>
            <w:pPr>
              <w:jc w:val="right"/>
            </w:pPr>
            <w:r>
              <w:rPr>
                <w:color w:val="000000"/>
                <w:sz w:val="24"/>
              </w:rPr>
              <w:t>496,860</w:t>
            </w:r>
          </w:p>
        </w:tc>
        <w:tc>
          <w:tcPr>
            <w:vAlign w:val="center"/>
          </w:tcPr>
          <w:p>
            <w:pPr>
              <w:jc w:val="right"/>
            </w:pPr>
            <w:r>
              <w:rPr>
                <w:color w:val="000000"/>
                <w:sz w:val="24"/>
              </w:rPr>
              <w:t>2,419,708.20</w:t>
            </w:r>
          </w:p>
        </w:tc>
        <w:tc>
          <w:tcPr>
            <w:vAlign w:val="center"/>
          </w:tcPr>
          <w:p>
            <w:pPr>
              <w:jc w:val="right"/>
            </w:pPr>
            <w:r>
              <w:rPr>
                <w:color w:val="000000"/>
                <w:sz w:val="24"/>
              </w:rPr>
              <w:t>2.13</w:t>
            </w:r>
          </w:p>
        </w:tc>
      </w:tr>
      <w:tr>
        <w:tc>
          <w:tcPr>
            <w:vAlign w:val="center"/>
          </w:tcPr>
          <w:p>
            <w:pPr>
              <w:jc w:val="center"/>
            </w:pPr>
            <w:r>
              <w:rPr>
                <w:color w:val="000000"/>
                <w:sz w:val="24"/>
              </w:rPr>
              <w:t>2</w:t>
            </w:r>
          </w:p>
        </w:tc>
        <w:tc>
          <w:tcPr>
            <w:vAlign w:val="center"/>
          </w:tcPr>
          <w:p>
            <w:pPr>
              <w:jc w:val="center"/>
            </w:pPr>
            <w:r>
              <w:rPr>
                <w:color w:val="000000"/>
                <w:sz w:val="24"/>
              </w:rPr>
              <w:t>002549</w:t>
            </w:r>
          </w:p>
        </w:tc>
        <w:tc>
          <w:tcPr>
            <w:vAlign w:val="center"/>
          </w:tcPr>
          <w:p>
            <w:pPr>
              <w:jc w:val="center"/>
            </w:pPr>
            <w:r>
              <w:rPr>
                <w:color w:val="000000"/>
                <w:sz w:val="24"/>
              </w:rPr>
              <w:t>凯美特气</w:t>
            </w:r>
          </w:p>
        </w:tc>
        <w:tc>
          <w:tcPr>
            <w:vAlign w:val="center"/>
          </w:tcPr>
          <w:p>
            <w:pPr>
              <w:jc w:val="right"/>
            </w:pPr>
            <w:r>
              <w:rPr>
                <w:color w:val="000000"/>
                <w:sz w:val="24"/>
              </w:rPr>
              <w:t>390,900</w:t>
            </w:r>
          </w:p>
        </w:tc>
        <w:tc>
          <w:tcPr>
            <w:vAlign w:val="center"/>
          </w:tcPr>
          <w:p>
            <w:pPr>
              <w:jc w:val="right"/>
            </w:pPr>
            <w:r>
              <w:rPr>
                <w:color w:val="000000"/>
                <w:sz w:val="24"/>
              </w:rPr>
              <w:t>2,400,126.00</w:t>
            </w:r>
          </w:p>
        </w:tc>
        <w:tc>
          <w:tcPr>
            <w:vAlign w:val="center"/>
          </w:tcPr>
          <w:p>
            <w:pPr>
              <w:jc w:val="right"/>
            </w:pPr>
            <w:r>
              <w:rPr>
                <w:color w:val="000000"/>
                <w:sz w:val="24"/>
              </w:rPr>
              <w:t>2.11</w:t>
            </w:r>
          </w:p>
        </w:tc>
      </w:tr>
      <w:tr>
        <w:tc>
          <w:tcPr>
            <w:vAlign w:val="center"/>
          </w:tcPr>
          <w:p>
            <w:pPr>
              <w:jc w:val="center"/>
            </w:pPr>
            <w:r>
              <w:rPr>
                <w:color w:val="000000"/>
                <w:sz w:val="24"/>
              </w:rPr>
              <w:t>3</w:t>
            </w:r>
          </w:p>
        </w:tc>
        <w:tc>
          <w:tcPr>
            <w:vAlign w:val="center"/>
          </w:tcPr>
          <w:p>
            <w:pPr>
              <w:jc w:val="center"/>
            </w:pPr>
            <w:r>
              <w:rPr>
                <w:color w:val="000000"/>
                <w:sz w:val="24"/>
              </w:rPr>
              <w:t>300779</w:t>
            </w:r>
          </w:p>
        </w:tc>
        <w:tc>
          <w:tcPr>
            <w:vAlign w:val="center"/>
          </w:tcPr>
          <w:p>
            <w:pPr>
              <w:jc w:val="center"/>
            </w:pPr>
            <w:r>
              <w:rPr>
                <w:color w:val="000000"/>
                <w:sz w:val="24"/>
              </w:rPr>
              <w:t>惠城环保</w:t>
            </w:r>
          </w:p>
        </w:tc>
        <w:tc>
          <w:tcPr>
            <w:vAlign w:val="center"/>
          </w:tcPr>
          <w:p>
            <w:pPr>
              <w:jc w:val="right"/>
            </w:pPr>
            <w:r>
              <w:rPr>
                <w:color w:val="000000"/>
                <w:sz w:val="24"/>
              </w:rPr>
              <w:t>75,100</w:t>
            </w:r>
          </w:p>
        </w:tc>
        <w:tc>
          <w:tcPr>
            <w:vAlign w:val="center"/>
          </w:tcPr>
          <w:p>
            <w:pPr>
              <w:jc w:val="right"/>
            </w:pPr>
            <w:r>
              <w:rPr>
                <w:color w:val="000000"/>
                <w:sz w:val="24"/>
              </w:rPr>
              <w:t>2,362,646.00</w:t>
            </w:r>
          </w:p>
        </w:tc>
        <w:tc>
          <w:tcPr>
            <w:vAlign w:val="center"/>
          </w:tcPr>
          <w:p>
            <w:pPr>
              <w:jc w:val="right"/>
            </w:pPr>
            <w:r>
              <w:rPr>
                <w:color w:val="000000"/>
                <w:sz w:val="24"/>
              </w:rPr>
              <w:t>2.08</w:t>
            </w:r>
          </w:p>
        </w:tc>
      </w:tr>
      <w:tr>
        <w:tc>
          <w:tcPr>
            <w:vAlign w:val="center"/>
          </w:tcPr>
          <w:p>
            <w:pPr>
              <w:jc w:val="center"/>
            </w:pPr>
            <w:r>
              <w:rPr>
                <w:color w:val="000000"/>
                <w:sz w:val="24"/>
              </w:rPr>
              <w:t>4</w:t>
            </w:r>
          </w:p>
        </w:tc>
        <w:tc>
          <w:tcPr>
            <w:vAlign w:val="center"/>
          </w:tcPr>
          <w:p>
            <w:pPr>
              <w:jc w:val="center"/>
            </w:pPr>
            <w:r>
              <w:rPr>
                <w:color w:val="000000"/>
                <w:sz w:val="24"/>
              </w:rPr>
              <w:t>300007</w:t>
            </w:r>
          </w:p>
        </w:tc>
        <w:tc>
          <w:tcPr>
            <w:vAlign w:val="center"/>
          </w:tcPr>
          <w:p>
            <w:pPr>
              <w:jc w:val="center"/>
            </w:pPr>
            <w:r>
              <w:rPr>
                <w:color w:val="000000"/>
                <w:sz w:val="24"/>
              </w:rPr>
              <w:t>汉威科技</w:t>
            </w:r>
          </w:p>
        </w:tc>
        <w:tc>
          <w:tcPr>
            <w:vAlign w:val="center"/>
          </w:tcPr>
          <w:p>
            <w:pPr>
              <w:jc w:val="right"/>
            </w:pPr>
            <w:r>
              <w:rPr>
                <w:color w:val="000000"/>
                <w:sz w:val="24"/>
              </w:rPr>
              <w:t>139,900</w:t>
            </w:r>
          </w:p>
        </w:tc>
        <w:tc>
          <w:tcPr>
            <w:vAlign w:val="center"/>
          </w:tcPr>
          <w:p>
            <w:pPr>
              <w:jc w:val="right"/>
            </w:pPr>
            <w:r>
              <w:rPr>
                <w:color w:val="000000"/>
                <w:sz w:val="24"/>
              </w:rPr>
              <w:t>2,288,764.00</w:t>
            </w:r>
          </w:p>
        </w:tc>
        <w:tc>
          <w:tcPr>
            <w:vAlign w:val="center"/>
          </w:tcPr>
          <w:p>
            <w:pPr>
              <w:jc w:val="right"/>
            </w:pPr>
            <w:r>
              <w:rPr>
                <w:color w:val="000000"/>
                <w:sz w:val="24"/>
              </w:rPr>
              <w:t>2.01</w:t>
            </w:r>
          </w:p>
        </w:tc>
      </w:tr>
      <w:tr>
        <w:tc>
          <w:tcPr>
            <w:vAlign w:val="center"/>
          </w:tcPr>
          <w:p>
            <w:pPr>
              <w:jc w:val="center"/>
            </w:pPr>
            <w:r>
              <w:rPr>
                <w:color w:val="000000"/>
                <w:sz w:val="24"/>
              </w:rPr>
              <w:t>5</w:t>
            </w:r>
          </w:p>
        </w:tc>
        <w:tc>
          <w:tcPr>
            <w:vAlign w:val="center"/>
          </w:tcPr>
          <w:p>
            <w:pPr>
              <w:jc w:val="center"/>
            </w:pPr>
            <w:r>
              <w:rPr>
                <w:color w:val="000000"/>
                <w:sz w:val="24"/>
              </w:rPr>
              <w:t>300664</w:t>
            </w:r>
          </w:p>
        </w:tc>
        <w:tc>
          <w:tcPr>
            <w:vAlign w:val="center"/>
          </w:tcPr>
          <w:p>
            <w:pPr>
              <w:jc w:val="center"/>
            </w:pPr>
            <w:r>
              <w:rPr>
                <w:color w:val="000000"/>
                <w:sz w:val="24"/>
              </w:rPr>
              <w:t>鹏鹞环保</w:t>
            </w:r>
          </w:p>
        </w:tc>
        <w:tc>
          <w:tcPr>
            <w:vAlign w:val="center"/>
          </w:tcPr>
          <w:p>
            <w:pPr>
              <w:jc w:val="right"/>
            </w:pPr>
            <w:r>
              <w:rPr>
                <w:color w:val="000000"/>
                <w:sz w:val="24"/>
              </w:rPr>
              <w:t>176,200</w:t>
            </w:r>
          </w:p>
        </w:tc>
        <w:tc>
          <w:tcPr>
            <w:vAlign w:val="center"/>
          </w:tcPr>
          <w:p>
            <w:pPr>
              <w:jc w:val="right"/>
            </w:pPr>
            <w:r>
              <w:rPr>
                <w:color w:val="000000"/>
                <w:sz w:val="24"/>
              </w:rPr>
              <w:t>2,283,552.00</w:t>
            </w:r>
          </w:p>
        </w:tc>
        <w:tc>
          <w:tcPr>
            <w:vAlign w:val="center"/>
          </w:tcPr>
          <w:p>
            <w:pPr>
              <w:jc w:val="right"/>
            </w:pPr>
            <w:r>
              <w:rPr>
                <w:color w:val="000000"/>
                <w:sz w:val="24"/>
              </w:rPr>
              <w:t>2.01</w:t>
            </w:r>
          </w:p>
        </w:tc>
      </w:tr>
      <w:tr>
        <w:tc>
          <w:tcPr>
            <w:vAlign w:val="center"/>
          </w:tcPr>
          <w:p>
            <w:pPr>
              <w:jc w:val="center"/>
            </w:pPr>
            <w:r>
              <w:rPr>
                <w:color w:val="000000"/>
                <w:sz w:val="24"/>
              </w:rPr>
              <w:t>6</w:t>
            </w:r>
          </w:p>
        </w:tc>
        <w:tc>
          <w:tcPr>
            <w:vAlign w:val="center"/>
          </w:tcPr>
          <w:p>
            <w:pPr>
              <w:jc w:val="center"/>
            </w:pPr>
            <w:r>
              <w:rPr>
                <w:color w:val="000000"/>
                <w:sz w:val="24"/>
              </w:rPr>
              <w:t>300072</w:t>
            </w:r>
          </w:p>
        </w:tc>
        <w:tc>
          <w:tcPr>
            <w:vAlign w:val="center"/>
          </w:tcPr>
          <w:p>
            <w:pPr>
              <w:jc w:val="center"/>
            </w:pPr>
            <w:r>
              <w:rPr>
                <w:color w:val="000000"/>
                <w:sz w:val="24"/>
              </w:rPr>
              <w:t>三聚环保</w:t>
            </w:r>
          </w:p>
        </w:tc>
        <w:tc>
          <w:tcPr>
            <w:vAlign w:val="center"/>
          </w:tcPr>
          <w:p>
            <w:pPr>
              <w:jc w:val="right"/>
            </w:pPr>
            <w:r>
              <w:rPr>
                <w:color w:val="000000"/>
                <w:sz w:val="24"/>
              </w:rPr>
              <w:t>359,189</w:t>
            </w:r>
          </w:p>
        </w:tc>
        <w:tc>
          <w:tcPr>
            <w:vAlign w:val="center"/>
          </w:tcPr>
          <w:p>
            <w:pPr>
              <w:jc w:val="right"/>
            </w:pPr>
            <w:r>
              <w:rPr>
                <w:color w:val="000000"/>
                <w:sz w:val="24"/>
              </w:rPr>
              <w:t>2,270,074.48</w:t>
            </w:r>
          </w:p>
        </w:tc>
        <w:tc>
          <w:tcPr>
            <w:vAlign w:val="center"/>
          </w:tcPr>
          <w:p>
            <w:pPr>
              <w:jc w:val="right"/>
            </w:pPr>
            <w:r>
              <w:rPr>
                <w:color w:val="000000"/>
                <w:sz w:val="24"/>
              </w:rPr>
              <w:t>2.00</w:t>
            </w:r>
          </w:p>
        </w:tc>
      </w:tr>
      <w:tr>
        <w:tc>
          <w:tcPr>
            <w:vAlign w:val="center"/>
          </w:tcPr>
          <w:p>
            <w:pPr>
              <w:jc w:val="center"/>
            </w:pPr>
            <w:r>
              <w:rPr>
                <w:color w:val="000000"/>
                <w:sz w:val="24"/>
              </w:rPr>
              <w:t>7</w:t>
            </w:r>
          </w:p>
        </w:tc>
        <w:tc>
          <w:tcPr>
            <w:vAlign w:val="center"/>
          </w:tcPr>
          <w:p>
            <w:pPr>
              <w:jc w:val="center"/>
            </w:pPr>
            <w:r>
              <w:rPr>
                <w:color w:val="000000"/>
                <w:sz w:val="24"/>
              </w:rPr>
              <w:t>300140</w:t>
            </w:r>
          </w:p>
        </w:tc>
        <w:tc>
          <w:tcPr>
            <w:vAlign w:val="center"/>
          </w:tcPr>
          <w:p>
            <w:pPr>
              <w:jc w:val="center"/>
            </w:pPr>
            <w:r>
              <w:rPr>
                <w:color w:val="000000"/>
                <w:sz w:val="24"/>
              </w:rPr>
              <w:t>中环装备</w:t>
            </w:r>
          </w:p>
        </w:tc>
        <w:tc>
          <w:tcPr>
            <w:vAlign w:val="center"/>
          </w:tcPr>
          <w:p>
            <w:pPr>
              <w:jc w:val="right"/>
            </w:pPr>
            <w:r>
              <w:rPr>
                <w:color w:val="000000"/>
                <w:sz w:val="24"/>
              </w:rPr>
              <w:t>209,400</w:t>
            </w:r>
          </w:p>
        </w:tc>
        <w:tc>
          <w:tcPr>
            <w:vAlign w:val="center"/>
          </w:tcPr>
          <w:p>
            <w:pPr>
              <w:jc w:val="right"/>
            </w:pPr>
            <w:r>
              <w:rPr>
                <w:color w:val="000000"/>
                <w:sz w:val="24"/>
              </w:rPr>
              <w:t>2,244,768.00</w:t>
            </w:r>
          </w:p>
        </w:tc>
        <w:tc>
          <w:tcPr>
            <w:vAlign w:val="center"/>
          </w:tcPr>
          <w:p>
            <w:pPr>
              <w:jc w:val="right"/>
            </w:pPr>
            <w:r>
              <w:rPr>
                <w:color w:val="000000"/>
                <w:sz w:val="24"/>
              </w:rPr>
              <w:t>1.97</w:t>
            </w:r>
          </w:p>
        </w:tc>
      </w:tr>
      <w:tr>
        <w:tc>
          <w:tcPr>
            <w:vAlign w:val="center"/>
          </w:tcPr>
          <w:p>
            <w:pPr>
              <w:jc w:val="center"/>
            </w:pPr>
            <w:r>
              <w:rPr>
                <w:color w:val="000000"/>
                <w:sz w:val="24"/>
              </w:rPr>
              <w:t>8</w:t>
            </w:r>
          </w:p>
        </w:tc>
        <w:tc>
          <w:tcPr>
            <w:vAlign w:val="center"/>
          </w:tcPr>
          <w:p>
            <w:pPr>
              <w:jc w:val="center"/>
            </w:pPr>
            <w:r>
              <w:rPr>
                <w:color w:val="000000"/>
                <w:sz w:val="24"/>
              </w:rPr>
              <w:t>603568</w:t>
            </w:r>
          </w:p>
        </w:tc>
        <w:tc>
          <w:tcPr>
            <w:vAlign w:val="center"/>
          </w:tcPr>
          <w:p>
            <w:pPr>
              <w:jc w:val="center"/>
            </w:pPr>
            <w:r>
              <w:rPr>
                <w:color w:val="000000"/>
                <w:sz w:val="24"/>
              </w:rPr>
              <w:t>伟明环保</w:t>
            </w:r>
          </w:p>
        </w:tc>
        <w:tc>
          <w:tcPr>
            <w:vAlign w:val="center"/>
          </w:tcPr>
          <w:p>
            <w:pPr>
              <w:jc w:val="right"/>
            </w:pPr>
            <w:r>
              <w:rPr>
                <w:color w:val="000000"/>
                <w:sz w:val="24"/>
              </w:rPr>
              <w:t>95,558</w:t>
            </w:r>
          </w:p>
        </w:tc>
        <w:tc>
          <w:tcPr>
            <w:vAlign w:val="center"/>
          </w:tcPr>
          <w:p>
            <w:pPr>
              <w:jc w:val="right"/>
            </w:pPr>
            <w:r>
              <w:rPr>
                <w:color w:val="000000"/>
                <w:sz w:val="24"/>
              </w:rPr>
              <w:t>2,192,100.52</w:t>
            </w:r>
          </w:p>
        </w:tc>
        <w:tc>
          <w:tcPr>
            <w:vAlign w:val="center"/>
          </w:tcPr>
          <w:p>
            <w:pPr>
              <w:jc w:val="right"/>
            </w:pPr>
            <w:r>
              <w:rPr>
                <w:color w:val="000000"/>
                <w:sz w:val="24"/>
              </w:rPr>
              <w:t>1.93</w:t>
            </w:r>
          </w:p>
        </w:tc>
      </w:tr>
      <w:tr>
        <w:tc>
          <w:tcPr>
            <w:vAlign w:val="center"/>
          </w:tcPr>
          <w:p>
            <w:pPr>
              <w:jc w:val="center"/>
            </w:pPr>
            <w:r>
              <w:rPr>
                <w:color w:val="000000"/>
                <w:sz w:val="24"/>
              </w:rPr>
              <w:t>9</w:t>
            </w:r>
          </w:p>
        </w:tc>
        <w:tc>
          <w:tcPr>
            <w:vAlign w:val="center"/>
          </w:tcPr>
          <w:p>
            <w:pPr>
              <w:jc w:val="center"/>
            </w:pPr>
            <w:r>
              <w:rPr>
                <w:color w:val="000000"/>
                <w:sz w:val="24"/>
              </w:rPr>
              <w:t>600323</w:t>
            </w:r>
          </w:p>
        </w:tc>
        <w:tc>
          <w:tcPr>
            <w:vAlign w:val="center"/>
          </w:tcPr>
          <w:p>
            <w:pPr>
              <w:jc w:val="center"/>
            </w:pPr>
            <w:r>
              <w:rPr>
                <w:color w:val="000000"/>
                <w:sz w:val="24"/>
              </w:rPr>
              <w:t>瀚蓝环境</w:t>
            </w:r>
          </w:p>
        </w:tc>
        <w:tc>
          <w:tcPr>
            <w:vAlign w:val="center"/>
          </w:tcPr>
          <w:p>
            <w:pPr>
              <w:jc w:val="right"/>
            </w:pPr>
            <w:r>
              <w:rPr>
                <w:color w:val="000000"/>
                <w:sz w:val="24"/>
              </w:rPr>
              <w:t>124,487</w:t>
            </w:r>
          </w:p>
        </w:tc>
        <w:tc>
          <w:tcPr>
            <w:vAlign w:val="center"/>
          </w:tcPr>
          <w:p>
            <w:pPr>
              <w:jc w:val="right"/>
            </w:pPr>
            <w:r>
              <w:rPr>
                <w:color w:val="000000"/>
                <w:sz w:val="24"/>
              </w:rPr>
              <w:t>2,183,501.98</w:t>
            </w:r>
          </w:p>
        </w:tc>
        <w:tc>
          <w:tcPr>
            <w:vAlign w:val="center"/>
          </w:tcPr>
          <w:p>
            <w:pPr>
              <w:jc w:val="right"/>
            </w:pPr>
            <w:r>
              <w:rPr>
                <w:color w:val="000000"/>
                <w:sz w:val="24"/>
              </w:rPr>
              <w:t>1.92</w:t>
            </w:r>
          </w:p>
        </w:tc>
      </w:tr>
      <w:tr>
        <w:tc>
          <w:tcPr>
            <w:vAlign w:val="center"/>
          </w:tcPr>
          <w:p>
            <w:pPr>
              <w:jc w:val="center"/>
            </w:pPr>
            <w:r>
              <w:rPr>
                <w:color w:val="000000"/>
                <w:sz w:val="24"/>
              </w:rPr>
              <w:t>10</w:t>
            </w:r>
          </w:p>
        </w:tc>
        <w:tc>
          <w:tcPr>
            <w:vAlign w:val="center"/>
          </w:tcPr>
          <w:p>
            <w:pPr>
              <w:jc w:val="center"/>
            </w:pPr>
            <w:r>
              <w:rPr>
                <w:color w:val="000000"/>
                <w:sz w:val="24"/>
              </w:rPr>
              <w:t>300190</w:t>
            </w:r>
          </w:p>
        </w:tc>
        <w:tc>
          <w:tcPr>
            <w:vAlign w:val="center"/>
          </w:tcPr>
          <w:p>
            <w:pPr>
              <w:jc w:val="center"/>
            </w:pPr>
            <w:r>
              <w:rPr>
                <w:color w:val="000000"/>
                <w:sz w:val="24"/>
              </w:rPr>
              <w:t>维尔利</w:t>
            </w:r>
          </w:p>
        </w:tc>
        <w:tc>
          <w:tcPr>
            <w:vAlign w:val="center"/>
          </w:tcPr>
          <w:p>
            <w:pPr>
              <w:jc w:val="right"/>
            </w:pPr>
            <w:r>
              <w:rPr>
                <w:color w:val="000000"/>
                <w:sz w:val="24"/>
              </w:rPr>
              <w:t>317,200</w:t>
            </w:r>
          </w:p>
        </w:tc>
        <w:tc>
          <w:tcPr>
            <w:vAlign w:val="center"/>
          </w:tcPr>
          <w:p>
            <w:pPr>
              <w:jc w:val="right"/>
            </w:pPr>
            <w:r>
              <w:rPr>
                <w:color w:val="000000"/>
                <w:sz w:val="24"/>
              </w:rPr>
              <w:t>2,179,164.00</w:t>
            </w:r>
          </w:p>
        </w:tc>
        <w:tc>
          <w:tcPr>
            <w:vAlign w:val="center"/>
          </w:tcPr>
          <w:p>
            <w:pPr>
              <w:jc w:val="right"/>
            </w:pPr>
            <w:r>
              <w:rPr>
                <w:color w:val="000000"/>
                <w:sz w:val="24"/>
              </w:rPr>
              <w:t>1.92</w:t>
            </w:r>
          </w:p>
        </w:tc>
      </w:tr>
    </w:tbl>
    <w:p w:rsidP="0099526C" w:rsidR="003C606C" w:rsidRDefault="003C606C" w:rsidRPr="0036023B">
      <w:pPr>
        <w:autoSpaceDE w:val="0"/>
        <w:autoSpaceDN w:val="0"/>
        <w:adjustRightInd w:val="0"/>
        <w:spacing w:before="29" w:line="288" w:lineRule="auto"/>
        <w:jc w:val="left"/>
        <w:rPr>
          <w:color w:val="000000"/>
          <w:sz w:val="24"/>
        </w:rPr>
      </w:pPr>
    </w:p>
    <w:p w:rsidP="0099526C" w:rsidR="000625A6" w:rsidRDefault="000625A6" w:rsidRPr="0036023B">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P="0099526C" w:rsidR="0066704D"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P="0099526C" w:rsidR="000625A6" w:rsidRDefault="000625A6" w:rsidRPr="0036023B">
      <w:pPr>
        <w:autoSpaceDE w:val="0"/>
        <w:autoSpaceDN w:val="0"/>
        <w:adjustRightInd w:val="0"/>
        <w:spacing w:before="29" w:line="288" w:lineRule="auto"/>
        <w:jc w:val="left"/>
        <w:rPr>
          <w:color w:val="000000"/>
          <w:sz w:val="24"/>
        </w:rPr>
      </w:pP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lastRenderedPageBreak/>
        <w:t xml:space="preserve">5.4 </w:t>
      </w:r>
      <w:r w:rsidRPr="0036023B">
        <w:rPr>
          <w:b/>
          <w:color w:val="000000"/>
          <w:kern w:val="0"/>
          <w:sz w:val="24"/>
        </w:rPr>
        <w:t>报告期末按债券品种分类的债券投资组合</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本基金本报告期末未持有债券。</w:t>
      </w: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P="0099526C" w:rsidR="00144D45" w:rsidRDefault="00144D45" w:rsidRPr="0036023B">
      <w:pPr>
        <w:autoSpaceDE w:val="0"/>
        <w:autoSpaceDN w:val="0"/>
        <w:adjustRightInd w:val="0"/>
        <w:spacing w:before="29" w:line="288" w:lineRule="auto"/>
        <w:jc w:val="left"/>
        <w:rPr>
          <w:color w:val="000000"/>
          <w:kern w:val="0"/>
          <w:sz w:val="24"/>
        </w:rPr>
      </w:pPr>
      <w:r w:rsidRPr="0036023B">
        <w:rPr>
          <w:b/>
          <w:bCs/>
          <w:color w:val="000000"/>
          <w:kern w:val="0"/>
          <w:sz w:val="24"/>
        </w:rPr>
        <w:lastRenderedPageBreak/>
        <w:t xml:space="preserve">5.7 </w:t>
      </w:r>
      <w:r w:rsidRPr="0036023B">
        <w:rPr>
          <w:rFonts w:hAnsi="宋体"/>
          <w:b/>
          <w:bCs/>
          <w:color w:val="000000"/>
          <w:kern w:val="0"/>
          <w:sz w:val="24"/>
        </w:rPr>
        <w:t>报告期末按公允价值占基金资产净值比例大小排序的前五名贵金属投资明细</w:t>
      </w:r>
    </w:p>
    <w:p w:rsidP="0099526C" w:rsidR="00144D45" w:rsidRDefault="004525C2" w:rsidRPr="0036023B">
      <w:pPr>
        <w:autoSpaceDE w:val="0"/>
        <w:autoSpaceDN w:val="0"/>
        <w:adjustRightInd w:val="0"/>
        <w:spacing w:before="29" w:line="288" w:lineRule="auto"/>
        <w:jc w:val="left"/>
        <w:rPr>
          <w:sz w:val="24"/>
        </w:rPr>
      </w:pPr>
      <w:r w:rsidRPr="0036023B">
        <w:rPr>
          <w:sz w:val="24"/>
        </w:rPr>
        <w:t>本基金本报告期末未持有贵金属。</w:t>
      </w:r>
    </w:p>
    <w:p w:rsidP="0099526C" w:rsidR="00000F0F" w:rsidRDefault="00000F0F" w:rsidRPr="0036023B">
      <w:pPr>
        <w:autoSpaceDE w:val="0"/>
        <w:autoSpaceDN w:val="0"/>
        <w:adjustRightInd w:val="0"/>
        <w:spacing w:before="29" w:line="288" w:lineRule="auto"/>
        <w:jc w:val="left"/>
        <w:rPr>
          <w:color w:val="000000"/>
          <w:kern w:val="0"/>
          <w:sz w:val="24"/>
        </w:rPr>
      </w:pPr>
    </w:p>
    <w:p w:rsidP="0099526C" w:rsidR="00220542" w:rsidRDefault="009D3C04" w:rsidRPr="0036023B">
      <w:pPr>
        <w:autoSpaceDE w:val="0"/>
        <w:autoSpaceDN w:val="0"/>
        <w:adjustRightInd w:val="0"/>
        <w:spacing w:before="29" w:line="288" w:lineRule="auto"/>
        <w:jc w:val="left"/>
        <w:rPr>
          <w:b/>
          <w:color w:val="000000"/>
          <w:kern w:val="0"/>
          <w:sz w:val="24"/>
        </w:rPr>
      </w:pPr>
      <w:r w:rsidRPr="0036023B">
        <w:rPr>
          <w:b/>
          <w:color w:val="000000"/>
          <w:kern w:val="0"/>
          <w:sz w:val="24"/>
        </w:rPr>
        <w:t/>
      </w:r>
      <w:r w:rsidR="00BE1A80" w:rsidRPr="0036023B">
        <w:rPr>
          <w:b/>
          <w:color w:val="000000"/>
          <w:kern w:val="0"/>
          <w:sz w:val="24"/>
        </w:rPr>
        <w:t>5</w:t>
      </w:r>
      <w:r w:rsidR="00220542" w:rsidRPr="0036023B">
        <w:rPr>
          <w:b/>
          <w:color w:val="000000"/>
          <w:kern w:val="0"/>
          <w:sz w:val="24"/>
        </w:rPr>
        <w:t>.</w:t>
      </w:r>
      <w:r w:rsidR="008F60C5" w:rsidRPr="0036023B">
        <w:rPr>
          <w:b/>
          <w:color w:val="000000"/>
          <w:kern w:val="0"/>
          <w:sz w:val="24"/>
        </w:rPr>
        <w:t/>
      </w:r>
      <w:r w:rsidRPr="0036023B">
        <w:rPr>
          <w:b/>
          <w:color w:val="000000"/>
          <w:kern w:val="0"/>
          <w:sz w:val="24"/>
        </w:rPr>
        <w:t/>
      </w:r>
      <w:r w:rsidR="008F60C5" w:rsidRPr="0036023B">
        <w:rPr>
          <w:b/>
          <w:color w:val="000000"/>
          <w:kern w:val="0"/>
          <w:sz w:val="24"/>
        </w:rPr>
        <w:t>8</w:t>
      </w:r>
      <w:r w:rsidR="00220542" w:rsidRPr="0036023B">
        <w:rPr>
          <w:b/>
          <w:bCs/>
          <w:color w:val="000000"/>
          <w:sz w:val="24"/>
        </w:rPr>
        <w:t>报告期末按公允价值占基金资产净值比例大小排</w:t>
      </w:r>
      <w:r w:rsidRPr="0036023B">
        <w:rPr>
          <w:b/>
          <w:color w:val="000000"/>
          <w:kern w:val="0"/>
          <w:sz w:val="24"/>
        </w:rPr>
        <w:t>序</w:t>
      </w:r>
      <w:r w:rsidR="00220542" w:rsidRPr="0036023B">
        <w:rPr>
          <w:b/>
          <w:bCs/>
          <w:color w:val="000000"/>
          <w:sz w:val="24"/>
        </w:rPr>
        <w:t>的前五名权证投资明细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847BEF" w:rsidRPr="0036023B">
        <w:rPr>
          <w:color w:val="000000"/>
          <w:sz w:val="24"/>
        </w:rPr>
        <w:t/>
      </w:r>
      <w:r w:rsidRPr="0036023B">
        <w:rPr>
          <w:color w:val="000000"/>
          <w:sz w:val="24"/>
        </w:rPr>
        <w:t>本基金本报告期末未持有权证。</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95C5D" w:rsidRDefault="00691AFA" w:rsidRPr="0036023B">
      <w:pPr>
        <w:adjustRightInd w:val="0"/>
        <w:snapToGrid w:val="0"/>
        <w:spacing w:before="29" w:line="288" w:lineRule="auto"/>
        <w:rPr>
          <w:b/>
          <w:sz w:val="24"/>
        </w:rPr>
      </w:pPr>
      <w:r w:rsidRPr="0036023B">
        <w:rPr>
          <w:b/>
          <w:sz w:val="24"/>
        </w:rPr>
        <w:t/>
      </w:r>
      <w:r w:rsidR="004C5189" w:rsidRPr="0036023B">
        <w:rPr>
          <w:b/>
          <w:sz w:val="24"/>
        </w:rPr>
        <w:t/>
      </w:r>
      <w:r w:rsidR="008F60C5" w:rsidRPr="0036023B">
        <w:rPr>
          <w:b/>
          <w:sz w:val="24"/>
        </w:rPr>
        <w:t>5.</w:t>
      </w:r>
      <w:r w:rsidR="004C5189" w:rsidRPr="0036023B">
        <w:rPr>
          <w:b/>
          <w:sz w:val="24"/>
        </w:rPr>
        <w:t>9</w:t>
      </w:r>
      <w:r w:rsidR="00295C5D" w:rsidRPr="0036023B">
        <w:rPr>
          <w:b/>
          <w:sz w:val="24"/>
        </w:rPr>
        <w:t>报告期末本基金投资的股指期货交易情况说明</w:t>
      </w:r>
    </w:p>
    <w:p w:rsidP="0099526C" w:rsidR="00295C5D" w:rsidRDefault="00BD7DB4" w:rsidRPr="0036023B">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P="0099526C" w:rsidR="00BD7DB4" w:rsidRDefault="00BD7DB4" w:rsidRPr="0036023B">
      <w:pPr>
        <w:adjustRightInd w:val="0"/>
        <w:snapToGrid w:val="0"/>
        <w:spacing w:before="29" w:line="288" w:lineRule="auto"/>
        <w:rPr>
          <w:sz w:val="24"/>
        </w:rPr>
      </w:pPr>
    </w:p>
    <w:p w:rsidP="0099526C" w:rsidR="00076B5E" w:rsidRDefault="00B60D38" w:rsidRPr="0036023B">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P="0099526C" w:rsidR="00B60D38" w:rsidRDefault="00B60D38" w:rsidRPr="0036023B">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P="0099526C" w:rsidR="005E5D80" w:rsidRDefault="005E5D80" w:rsidRPr="0036023B">
      <w:pPr>
        <w:autoSpaceDE w:val="0"/>
        <w:autoSpaceDN w:val="0"/>
        <w:adjustRightInd w:val="0"/>
        <w:spacing w:before="29" w:line="288" w:lineRule="auto"/>
        <w:jc w:val="left"/>
        <w:rPr>
          <w:color w:val="000000"/>
          <w:sz w:val="24"/>
        </w:rPr>
      </w:pPr>
    </w:p>
    <w:p w:rsidP="0099526C" w:rsidR="00220542" w:rsidRDefault="004C5189" w:rsidRPr="0036023B">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P="00806B3B" w:rsidR="008119CB" w:rsidRDefault="008119CB" w:rsidRPr="008119CB">
      <w:pPr>
        <w:autoSpaceDE w:val="0"/>
        <w:autoSpaceDN w:val="0"/>
        <w:adjustRightInd w:val="0"/>
        <w:spacing w:before="29" w:line="288" w:lineRule="auto"/>
        <w:jc w:val="left"/>
        <w:rPr>
          <w:color w:val="000000"/>
          <w:kern w:val="0"/>
          <w:sz w:val="24"/>
        </w:rPr>
      </w:pPr>
      <w:r w:rsidRPr="008119CB">
        <w:rPr>
          <w:color w:val="000000"/>
          <w:kern w:val="0"/>
          <w:sz w:val="24"/>
        </w:rPr>
        <w:t>5.11.1报告期内本基金投资的前十名证券的发行主体未被监管部门立案调查，在本报告编制日前一年内本基金投资的前十名证券的发行主体未受到公开谴责和处罚。</w:t>
      </w:r>
    </w:p>
    <w:p w:rsidP="00806B3B" w:rsidR="008119CB" w:rsidRDefault="008119CB" w:rsidRPr="008119CB">
      <w:pPr>
        <w:autoSpaceDE w:val="0"/>
        <w:autoSpaceDN w:val="0"/>
        <w:adjustRightInd w:val="0"/>
        <w:spacing w:before="29" w:line="288" w:lineRule="auto"/>
        <w:jc w:val="left"/>
        <w:rPr>
          <w:color w:val="000000"/>
          <w:kern w:val="0"/>
          <w:sz w:val="24"/>
        </w:rPr>
      </w:pPr>
      <w:r w:rsidRPr="008119CB">
        <w:rPr>
          <w:color w:val="000000"/>
          <w:kern w:val="0"/>
          <w:sz w:val="24"/>
        </w:rPr>
        <w:t>5.11.2本基金投资的前十名股票中，没有超出基金合同规定的备选股票库之外的股票。</w:t>
      </w:r>
    </w:p>
    <w:p w:rsidP="0099526C" w:rsidR="00220542" w:rsidRDefault="004C5189">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p w:rsidP="00144652" w:rsidR="00144652" w:rsidRDefault="00144652" w:rsidRPr="0036023B">
      <w:pPr>
        <w:autoSpaceDE w:val="0"/>
        <w:autoSpaceDN w:val="0"/>
        <w:adjustRightInd w:val="0"/>
        <w:spacing w:before="29" w:line="288" w:lineRule="auto"/>
        <w:jc w:val="right"/>
        <w:rPr>
          <w:color w:val="000000"/>
          <w:kern w:val="0"/>
          <w:sz w:val="24"/>
        </w:rPr>
      </w:pPr>
      <w:r w:rsidRPr="00144652">
        <w:rPr>
          <w:rFonts w:hint="eastAsia"/>
          <w:color w:val="000000"/>
          <w:kern w:val="0"/>
          <w:sz w:val="24"/>
        </w:rPr>
        <w:t/>
      </w:r>
      <w:r w:rsidRPr="00144652">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984"/>
        <w:gridCol w:w="2876"/>
        <w:gridCol w:w="5008"/>
      </w:tblGrid>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lastRenderedPageBreak/>
              <w:t>序号</w:t>
            </w:r>
          </w:p>
        </w:tc>
        <w:tc>
          <w:tcPr>
            <w:tcW w:type="dxa" w:w="2761"/>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type="dxa" w:w="4808"/>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17,989.13</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2</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3</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4</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1,670.79</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5</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528,880.84</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6</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7</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8</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9</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548,540.76</w:t>
            </w:r>
          </w:p>
        </w:tc>
      </w:tr>
    </w:tbl>
    <w:p w:rsidP="0099526C" w:rsidR="00EC32B2" w:rsidRDefault="00EC32B2" w:rsidRPr="0036023B">
      <w:pPr>
        <w:autoSpaceDE w:val="0"/>
        <w:autoSpaceDN w:val="0"/>
        <w:adjustRightInd w:val="0"/>
        <w:spacing w:before="29" w:line="288" w:lineRule="auto"/>
        <w:jc w:val="left"/>
        <w:rPr>
          <w:color w:val="000000"/>
          <w:sz w:val="24"/>
        </w:rPr>
      </w:pPr>
    </w:p>
    <w:p w:rsidP="0099526C" w:rsidR="00220542" w:rsidRDefault="004C5189" w:rsidRPr="00F379E1">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P="0099526C" w:rsidR="00CF3CDE" w:rsidRDefault="00CF3CDE" w:rsidRPr="00F379E1">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P="0099526C" w:rsidR="005D44E4" w:rsidRDefault="00CF3CDE" w:rsidRPr="00F379E1">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P="0099526C" w:rsidR="005D44E4"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E427F2" w:rsidRPr="0036023B">
        <w:rPr>
          <w:color w:val="000000"/>
          <w:sz w:val="24"/>
        </w:rPr>
        <w:t/>
      </w:r>
      <w:r w:rsidRPr="0036023B">
        <w:rPr>
          <w:color w:val="000000"/>
          <w:sz w:val="24"/>
        </w:rPr>
        <w:t>本基金本报告期末前十名股票中不存在流通受限情况。</w:t>
      </w:r>
    </w:p>
    <w:p w:rsidP="0099526C" w:rsidR="00EC32B2" w:rsidRDefault="00EC32B2" w:rsidRPr="0036023B">
      <w:pPr>
        <w:autoSpaceDE w:val="0"/>
        <w:autoSpaceDN w:val="0"/>
        <w:adjustRightInd w:val="0"/>
        <w:spacing w:before="29" w:line="288" w:lineRule="auto"/>
        <w:jc w:val="left"/>
        <w:rPr>
          <w:color w:val="000000"/>
          <w:sz w:val="24"/>
        </w:rPr>
      </w:pPr>
    </w:p>
    <w:p w:rsidP="0099526C" w:rsidR="005D44E4" w:rsidRDefault="00CF3CDE" w:rsidRPr="00F379E1">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P="0099526C" w:rsidR="005D44E4"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CF6570" w:rsidRPr="0036023B">
        <w:rPr>
          <w:color w:val="000000"/>
          <w:sz w:val="24"/>
        </w:rPr>
        <w:t/>
      </w:r>
      <w:r w:rsidRPr="0036023B">
        <w:rPr>
          <w:color w:val="000000"/>
          <w:sz w:val="24"/>
        </w:rPr>
        <w:t>本基金本报告期末未持有积极投资的股票。</w:t>
      </w:r>
    </w:p>
    <w:p w:rsidP="0099526C" w:rsidR="004D1A45" w:rsidRDefault="004D1A45" w:rsidRPr="0036023B">
      <w:pPr>
        <w:spacing w:before="29" w:line="288" w:lineRule="auto"/>
        <w:rPr>
          <w:bCs/>
          <w:color w:val="000000"/>
          <w:sz w:val="24"/>
        </w:rPr>
      </w:pPr>
    </w:p>
    <w:p w:rsidP="0099526C" w:rsidR="00220542" w:rsidRDefault="00122A26" w:rsidRPr="00F379E1">
      <w:pPr>
        <w:spacing w:before="29" w:line="288" w:lineRule="auto"/>
        <w:rPr>
          <w:b/>
          <w:color w:val="000000"/>
          <w:sz w:val="24"/>
        </w:rPr>
      </w:pPr>
      <w:bookmarkStart w:id="2" w:name="_GoBack"/>
      <w:r w:rsidRPr="00F379E1">
        <w:rPr>
          <w:b/>
          <w:color w:val="000000"/>
          <w:kern w:val="0"/>
          <w:sz w:val="24"/>
        </w:rPr>
        <w:t/>
      </w:r>
      <w:r w:rsidR="004C5189" w:rsidRPr="00F379E1">
        <w:rPr>
          <w:b/>
          <w:color w:val="000000"/>
          <w:sz w:val="24"/>
        </w:rPr>
        <w:t>5.11</w:t>
      </w:r>
      <w:r w:rsidR="00220542" w:rsidRPr="00F379E1">
        <w:rPr>
          <w:b/>
          <w:color w:val="000000"/>
          <w:sz w:val="24"/>
        </w:rPr>
        <w:t>.</w:t>
      </w:r>
      <w:r w:rsidR="004C5189" w:rsidRPr="00F379E1">
        <w:rPr>
          <w:b/>
          <w:bCs/>
          <w:color w:val="000000"/>
          <w:sz w:val="24"/>
        </w:rPr>
        <w:t>6</w:t>
      </w:r>
      <w:r w:rsidR="00504285" w:rsidRPr="00F379E1">
        <w:rPr>
          <w:b/>
          <w:bCs/>
          <w:color w:val="000000"/>
          <w:kern w:val="0"/>
          <w:sz w:val="24"/>
        </w:rPr>
        <w:t>投资组合报告附注的其他文字描述部分</w:t>
      </w:r>
    </w:p>
    <w:bookmarkEnd w:id="2"/>
    <w:p w:rsidP="00806B3B" w:rsidR="00220542" w:rsidRDefault="007C1A93" w:rsidRPr="0036023B">
      <w:pPr>
        <w:spacing w:before="29" w:line="288" w:lineRule="auto"/>
        <w:rPr>
          <w:color w:val="000000"/>
          <w:sz w:val="24"/>
        </w:rPr>
      </w:pPr>
      <w:r w:rsidRPr="0036023B">
        <w:rPr>
          <w:color w:val="000000"/>
          <w:sz w:val="24"/>
        </w:rPr>
        <w:t>由于四舍五入的原因，分项之和与合计项之间可能存在尾差。</w:t>
      </w:r>
    </w:p>
    <w:p w:rsidP="0099526C" w:rsidR="003A0A94" w:rsidRDefault="003A0A94" w:rsidRPr="0036023B">
      <w:pPr>
        <w:spacing w:before="29" w:line="288" w:lineRule="auto"/>
        <w:ind w:firstLine="480" w:firstLineChars="200"/>
        <w:rPr>
          <w:color w:val="000000"/>
          <w:sz w:val="24"/>
        </w:rPr>
      </w:pPr>
    </w:p>
    <w:p w:rsidP="00722EDF" w:rsidR="00220542" w:rsidRDefault="0055680B" w:rsidRPr="0036023B">
      <w:pPr>
        <w:pStyle w:val="1"/>
        <w:spacing w:after="312" w:afterLines="100" w:before="312" w:beforeLines="100" w:line="288" w:lineRule="auto"/>
        <w:jc w:val="center"/>
        <w:rPr>
          <w:color w:val="000000"/>
          <w:kern w:val="0"/>
          <w:sz w:val="24"/>
          <w:szCs w:val="24"/>
        </w:rPr>
      </w:pPr>
      <w:r w:rsidRPr="00C51B4E">
        <w:rPr>
          <w:rFonts w:eastAsiaTheme="minorEastAsia"/>
          <w:color w:themeColor="text1" w:val="000000"/>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type="dxa" w:w="8868"/>
        <w:jc w:val="center"/>
        <w:tblLayout w:type="fixed"/>
        <w:tblLook w:firstColumn="0" w:firstRow="0" w:lastColumn="0" w:lastRow="0" w:noHBand="0" w:noVBand="0" w:val="0000"/>
      </w:tblPr>
      <w:tblGrid>
        <w:gridCol w:w="4734"/>
        <w:gridCol w:w="4134"/>
      </w:tblGrid>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FA1EC5" w:rsidRPr="0036023B">
            <w:pPr>
              <w:autoSpaceDE w:val="0"/>
              <w:autoSpaceDN w:val="0"/>
              <w:adjustRightInd w:val="0"/>
              <w:spacing w:before="29" w:line="288" w:lineRule="auto"/>
              <w:ind w:left="17"/>
              <w:jc w:val="right"/>
              <w:rPr>
                <w:color w:val="000000"/>
                <w:sz w:val="24"/>
              </w:rPr>
            </w:pPr>
            <w:r w:rsidRPr="0036023B">
              <w:rPr>
                <w:color w:val="000000"/>
                <w:sz w:val="24"/>
              </w:rPr>
              <w:t/>
            </w:r>
            <w:r w:rsidR="007C1A93" w:rsidRPr="0036023B">
              <w:rPr>
                <w:color w:val="000000"/>
                <w:sz w:val="24"/>
              </w:rPr>
              <w:t>187,811,167.68</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76,622,065.93</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lastRenderedPageBreak/>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41,458,974.15</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D475F"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222,974,259.46</w:t>
            </w:r>
          </w:p>
        </w:tc>
      </w:tr>
    </w:tbl>
    <w:p>
      <w:pPr>
        <w:autoSpaceDE w:val="0"/>
        <w:autoSpaceDN w:val="0"/>
        <w:adjustRightInd w:val="0"/>
        <w:spacing w:before="29" w:line="288" w:lineRule="auto"/>
        <w:jc w:val="left"/>
        <w:rPr>
          <w:color w:val="000000"/>
          <w:sz w:val="24"/>
        </w:rPr>
      </w:pPr>
      <w:r>
        <w:rPr>
          <w:color w:val="000000"/>
          <w:sz w:val="24"/>
        </w:rPr>
        <w:t>注：1、如果本报告期间发生转换入、红利再投业务，则总申购份额中包含该业务；</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2、如果本报告期间发生转换出业务，则总赎回份额中包含该业务。</w:t>
      </w:r>
    </w:p>
    <w:p w:rsidP="0099526C" w:rsidR="00AA1D9A" w:rsidRDefault="00AA1D9A">
      <w:pPr>
        <w:autoSpaceDE w:val="0"/>
        <w:autoSpaceDN w:val="0"/>
        <w:adjustRightInd w:val="0"/>
        <w:spacing w:before="29" w:line="288" w:lineRule="auto"/>
        <w:jc w:val="left"/>
        <w:rPr>
          <w:color w:val="000000"/>
          <w:sz w:val="24"/>
        </w:rPr>
      </w:pPr>
    </w:p>
    <w:p w:rsidP="00722EDF" w:rsidR="00FC2DA1" w:rsidRDefault="0055680B" w:rsidRPr="00306E46">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w:t>
      </w:r>
      <w:r>
        <w:rPr>
          <w:rFonts w:eastAsiaTheme="minorEastAsia" w:hint="eastAsia"/>
          <w:color w:val="000000"/>
          <w:kern w:val="0"/>
          <w:sz w:val="24"/>
          <w:szCs w:val="24"/>
        </w:rPr>
        <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P="0099526C" w:rsidR="00FC2DA1" w:rsidRDefault="00FC2DA1" w:rsidRPr="00306E46">
      <w:pPr>
        <w:spacing w:line="288" w:lineRule="auto"/>
        <w:jc w:val="left"/>
        <w:rPr>
          <w:sz w:val="24"/>
        </w:rPr>
      </w:pPr>
      <w:r w:rsidRPr="00306E46">
        <w:rPr>
          <w:b/>
          <w:sz w:val="24"/>
        </w:rPr>
        <w:t xml:space="preserve">7.1 </w:t>
      </w:r>
      <w:r w:rsidRPr="00306E46">
        <w:rPr>
          <w:b/>
          <w:sz w:val="24"/>
        </w:rPr>
        <w:t>基金管理人持有本基金份额变动情况</w:t>
      </w:r>
    </w:p>
    <w:p w:rsidP="0099526C" w:rsidR="00FC2DA1" w:rsidRDefault="00FC2DA1" w:rsidRPr="00306E46">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sz w:val="24"/>
        </w:rPr>
        <w:t/>
      </w:r>
      <w:r w:rsidRPr="00306E46">
        <w:rPr>
          <w:rFonts w:eastAsia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rsidR="00FC2DA1" w:rsidRPr="00306E46" w:rsidTr="00AD29F0">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r w:rsidRPr="00306E46">
              <w:rPr>
                <w:rFonts w:eastAsiaTheme="minorEastAsia"/>
                <w:szCs w:val="24"/>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adjustRightInd w:val="0"/>
              <w:snapToGrid w:val="0"/>
              <w:spacing w:line="288" w:lineRule="auto"/>
              <w:rPr>
                <w:color w:val="000000"/>
                <w:sz w:val="24"/>
              </w:rPr>
            </w:pPr>
            <w:r w:rsidRPr="00306E46">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99526C" w:rsidR="00FC2DA1" w:rsidRDefault="00FC2DA1" w:rsidRPr="00306E46">
            <w:pPr>
              <w:spacing w:line="288" w:lineRule="auto"/>
              <w:jc w:val="right"/>
              <w:rPr>
                <w:rFonts w:eastAsiaTheme="minorEastAsia"/>
                <w:color w:val="000000"/>
                <w:kern w:val="0"/>
                <w:sz w:val="24"/>
              </w:rPr>
            </w:pPr>
            <w:r w:rsidRPr="00306E46">
              <w:rPr>
                <w:rFonts w:eastAsiaTheme="minorEastAsia"/>
                <w:color w:val="000000"/>
                <w:sz w:val="24"/>
              </w:rPr>
              <w:t>34.11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99526C" w:rsidR="00CE2DC0" w:rsidRDefault="00FC2DA1">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
      </w:r>
      <w:r w:rsidR="00AD29F0">
        <w:rPr>
          <w:rFonts w:eastAsiaTheme="minorEastAsia" w:hint="eastAsia"/>
          <w:color w:val="000000"/>
          <w:sz w:val="24"/>
        </w:rPr>
        <w:t/>
      </w:r>
      <w:r w:rsidRPr="00306E46">
        <w:rPr>
          <w:rFonts w:eastAsiaTheme="minorEastAsia"/>
          <w:color w:val="000000"/>
          <w:sz w:val="24"/>
        </w:rPr>
        <w:t>2、如果本报告期间发生转换出业务，则总赎回份额中包含该业务。</w:t>
      </w:r>
    </w:p>
    <w:p w:rsidP="0099526C" w:rsidR="00CE2DC0" w:rsidRDefault="00CE2DC0">
      <w:pPr>
        <w:autoSpaceDE w:val="0"/>
        <w:autoSpaceDN w:val="0"/>
        <w:adjustRightInd w:val="0"/>
        <w:spacing w:before="29" w:line="288" w:lineRule="auto"/>
        <w:jc w:val="left"/>
        <w:rPr>
          <w:rFonts w:eastAsiaTheme="minorEastAsia"/>
          <w:color w:val="000000"/>
          <w:sz w:val="24"/>
        </w:rPr>
      </w:pPr>
    </w:p>
    <w:p w:rsidP="004D4E22" w:rsidR="00CE2DC0" w:rsidRDefault="00FC2DA1" w:rsidRPr="00CE2DC0">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P="0099526C" w:rsidR="00764DC3" w:rsidRDefault="00764DC3" w:rsidRPr="0036023B">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P="0099526C" w:rsidR="000E1CB6" w:rsidRDefault="000E1CB6" w:rsidRPr="0036023B">
      <w:pPr>
        <w:autoSpaceDE w:val="0"/>
        <w:autoSpaceDN w:val="0"/>
        <w:adjustRightInd w:val="0"/>
        <w:spacing w:before="29" w:line="288" w:lineRule="auto"/>
        <w:jc w:val="left"/>
        <w:rPr>
          <w:color w:val="000000"/>
          <w:sz w:val="24"/>
        </w:rPr>
      </w:pPr>
    </w:p>
    <w:p w:rsidP="00722EDF" w:rsidR="00BF00F0" w:rsidRDefault="00BF00F0">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  影响投资者决策的其他重要信息</w:t>
      </w:r>
    </w:p>
    <w:p w:rsidP="00BF00F0" w:rsidR="00BF00F0" w:rsidRDefault="00BF00F0">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BF00F0" w:rsidTr="00BF00F0">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type="dxa" w:w="993"/>
            <w:vMerge/>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76,052,590.58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76,052,590.58</w:t>
            </w:r>
          </w:p>
        </w:tc>
        <w:tc>
          <w:tcPr>
            <w:vAlign w:val="center"/>
          </w:tcPr>
          <w:p>
            <w:pPr>
              <w:jc w:val="center"/>
            </w:pPr>
            <w:r>
              <w:rPr>
                <w:rFonts w:ascii="宋体" w:hAnsi="宋体" w:hint="eastAsia"/>
                <w:color w:val="000000"/>
                <w:kern w:val="0"/>
                <w:szCs w:val="21"/>
              </w:rPr>
              <w:t>34.11%</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BF00F0" w:rsidR="00BF00F0" w:rsidRDefault="00BF00F0">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8.2 影响投资者决策的其他重要信息</w:t>
      </w:r>
    </w:p>
    <w:p w:rsidP="00BF00F0" w:rsidR="00BF00F0" w:rsidRDefault="00BF00F0">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99526C" w:rsidR="00BF5A17" w:rsidRDefault="00BF5A17" w:rsidRPr="0036023B">
      <w:pPr>
        <w:spacing w:before="29" w:line="288" w:lineRule="auto"/>
        <w:ind w:firstLine="480" w:firstLineChars="200"/>
        <w:rPr>
          <w:color w:val="000000"/>
          <w:sz w:val="24"/>
        </w:rPr>
      </w:pPr>
    </w:p>
    <w:p w:rsidP="00722EDF" w:rsidR="00981CE6" w:rsidRDefault="00220542" w:rsidRPr="00405A85">
      <w:pPr>
        <w:pStyle w:val="1"/>
        <w:spacing w:after="312" w:afterLines="100" w:before="312" w:beforeLines="100"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
      </w:r>
      <w:r w:rsidR="00504432" w:rsidRPr="0036023B">
        <w:rPr>
          <w:color w:val="000000"/>
          <w:kern w:val="0"/>
          <w:sz w:val="24"/>
          <w:szCs w:val="24"/>
        </w:rPr>
        <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pPr>
        <w:spacing w:before="29" w:line="288" w:lineRule="auto"/>
        <w:ind w:firstLine="480" w:firstLineChars="200"/>
        <w:rPr>
          <w:color w:val="000000"/>
          <w:sz w:val="24"/>
        </w:rPr>
      </w:pPr>
      <w:r>
        <w:rPr>
          <w:color w:val="000000"/>
          <w:sz w:val="24"/>
        </w:rPr>
        <w:t>1、中国证监会准予交银施罗德中证环境治理指数分级证券投资基金募集注册的文件；</w:t>
      </w:r>
    </w:p>
    <w:p>
      <w:pPr>
        <w:spacing w:before="29" w:line="288" w:lineRule="auto"/>
        <w:ind w:firstLine="480" w:firstLineChars="200"/>
        <w:rPr>
          <w:color w:val="000000"/>
          <w:sz w:val="24"/>
        </w:rPr>
      </w:pPr>
      <w:r>
        <w:rPr>
          <w:color w:val="000000"/>
          <w:sz w:val="24"/>
        </w:rPr>
        <w:t>2、《交银施罗德中证环境治理指数型证券投资基金（LOF）基金合同》；</w:t>
      </w:r>
    </w:p>
    <w:p>
      <w:pPr>
        <w:spacing w:before="29" w:line="288" w:lineRule="auto"/>
        <w:ind w:firstLine="480" w:firstLineChars="200"/>
        <w:rPr>
          <w:color w:val="000000"/>
          <w:sz w:val="24"/>
        </w:rPr>
      </w:pPr>
      <w:r>
        <w:rPr>
          <w:color w:val="000000"/>
          <w:sz w:val="24"/>
        </w:rPr>
        <w:t>3、《交银施罗德中证环境治理指数型证券投资基金（LOF）招募说明书》；</w:t>
      </w:r>
    </w:p>
    <w:p>
      <w:pPr>
        <w:spacing w:before="29" w:line="288" w:lineRule="auto"/>
        <w:ind w:firstLine="480" w:firstLineChars="200"/>
        <w:rPr>
          <w:color w:val="000000"/>
          <w:sz w:val="24"/>
        </w:rPr>
      </w:pPr>
      <w:r>
        <w:rPr>
          <w:color w:val="000000"/>
          <w:sz w:val="24"/>
        </w:rPr>
        <w:t>4、《交银施罗德中证环境治理指数型证券投资基金（LOF）托管协议》；</w:t>
      </w:r>
    </w:p>
    <w:p>
      <w:pPr>
        <w:spacing w:before="29" w:line="288" w:lineRule="auto"/>
        <w:ind w:firstLine="480" w:firstLineChars="200"/>
        <w:rPr>
          <w:color w:val="000000"/>
          <w:sz w:val="24"/>
        </w:rPr>
      </w:pPr>
      <w:r>
        <w:rPr>
          <w:color w:val="000000"/>
          <w:sz w:val="24"/>
        </w:rPr>
        <w:t>5、《交银施罗德中证环境治理指数分级证券投资基金基金合同》；</w:t>
      </w:r>
    </w:p>
    <w:p>
      <w:pPr>
        <w:spacing w:before="29" w:line="288" w:lineRule="auto"/>
        <w:ind w:firstLine="480" w:firstLineChars="200"/>
        <w:rPr>
          <w:color w:val="000000"/>
          <w:sz w:val="24"/>
        </w:rPr>
      </w:pPr>
      <w:r>
        <w:rPr>
          <w:color w:val="000000"/>
          <w:sz w:val="24"/>
        </w:rPr>
        <w:t>6、《交银施罗德中证环境治理指数分级证券投资基金招募说明书》；</w:t>
      </w:r>
    </w:p>
    <w:p>
      <w:pPr>
        <w:spacing w:before="29" w:line="288" w:lineRule="auto"/>
        <w:ind w:firstLine="480" w:firstLineChars="200"/>
        <w:rPr>
          <w:color w:val="000000"/>
          <w:sz w:val="24"/>
        </w:rPr>
      </w:pPr>
      <w:r>
        <w:rPr>
          <w:color w:val="000000"/>
          <w:sz w:val="24"/>
        </w:rPr>
        <w:t>7、《交银施罗德中证环境治理指数分级证券投资基金托管协议》；</w:t>
      </w:r>
    </w:p>
    <w:p>
      <w:pPr>
        <w:spacing w:before="29" w:line="288" w:lineRule="auto"/>
        <w:ind w:firstLine="480" w:firstLineChars="200"/>
        <w:rPr>
          <w:color w:val="000000"/>
          <w:sz w:val="24"/>
        </w:rPr>
      </w:pPr>
      <w:r>
        <w:rPr>
          <w:color w:val="000000"/>
          <w:sz w:val="24"/>
        </w:rPr>
        <w:t>8、基金管理人业务资格批件、营业执照；</w:t>
      </w:r>
    </w:p>
    <w:p>
      <w:pPr>
        <w:spacing w:before="29" w:line="288" w:lineRule="auto"/>
        <w:ind w:firstLine="480" w:firstLineChars="200"/>
        <w:rPr>
          <w:color w:val="000000"/>
          <w:sz w:val="24"/>
        </w:rPr>
      </w:pPr>
      <w:r>
        <w:rPr>
          <w:color w:val="000000"/>
          <w:sz w:val="24"/>
        </w:rPr>
        <w:t>9、基金托管人业务资格批件、营业执照；</w:t>
      </w:r>
    </w:p>
    <w:p>
      <w:pPr>
        <w:spacing w:before="29" w:line="288" w:lineRule="auto"/>
        <w:ind w:firstLine="480" w:firstLineChars="200"/>
        <w:rPr>
          <w:color w:val="000000"/>
          <w:sz w:val="24"/>
        </w:rPr>
      </w:pPr>
      <w:r>
        <w:rPr>
          <w:color w:val="000000"/>
          <w:sz w:val="24"/>
        </w:rPr>
        <w:t>10、关于申请募集注册交银施罗德中证环境治理指数分级证券投资基金的法律意见书；</w:t>
      </w:r>
    </w:p>
    <w:p>
      <w:pPr>
        <w:spacing w:before="29" w:line="288" w:lineRule="auto"/>
        <w:ind w:firstLine="480" w:firstLineChars="200"/>
        <w:rPr>
          <w:color w:val="000000"/>
          <w:sz w:val="24"/>
        </w:rPr>
      </w:pPr>
      <w:r>
        <w:rPr>
          <w:color w:val="000000"/>
          <w:sz w:val="24"/>
        </w:rPr>
        <w:t>11、关于《申请交银施罗德中证环境治理指数分级证券投资基金变更注册为交银施罗德中证环境治理指数型证券投资基金（LOF）》的法律意见；</w:t>
      </w:r>
    </w:p>
    <w:p w:rsidP="0099526C" w:rsidR="00220542" w:rsidRDefault="007C1A93" w:rsidRPr="0036023B">
      <w:pPr>
        <w:spacing w:before="29" w:line="288" w:lineRule="auto"/>
        <w:ind w:firstLine="480" w:firstLineChars="200"/>
        <w:rPr>
          <w:color w:val="000000"/>
          <w:sz w:val="24"/>
        </w:rPr>
      </w:pPr>
      <w:r w:rsidRPr="0036023B">
        <w:rPr>
          <w:color w:val="000000"/>
          <w:sz w:val="24"/>
        </w:rPr>
        <w:t>12、报告期内交银施罗德中证环境治理指数型证券投资基金（LOF）、交银施罗德中证环境治理指数分级证券投资基金在指定报刊上各项公告的原稿。</w:t>
      </w:r>
    </w:p>
    <w:p w:rsidP="0099526C" w:rsidR="00220542" w:rsidRDefault="00220542" w:rsidRPr="0036023B">
      <w:pPr>
        <w:spacing w:before="29" w:line="288" w:lineRule="auto"/>
        <w:ind w:firstLine="480" w:firstLineChars="200"/>
        <w:rPr>
          <w:color w:val="000000"/>
          <w:sz w:val="24"/>
        </w:rPr>
      </w:pPr>
    </w:p>
    <w:p w:rsidP="0099526C" w:rsidR="00220542" w:rsidRDefault="00504432" w:rsidRPr="0036023B">
      <w:pPr>
        <w:spacing w:before="29" w:line="288" w:lineRule="auto"/>
        <w:rPr>
          <w:b/>
          <w:color w:val="000000"/>
          <w:sz w:val="24"/>
        </w:rPr>
      </w:pPr>
      <w:r w:rsidRPr="0036023B">
        <w:rPr>
          <w:b/>
          <w:color w:val="000000"/>
          <w:sz w:val="24"/>
        </w:rPr>
        <w:t/>
      </w:r>
      <w:r w:rsidR="00122A26" w:rsidRPr="0036023B">
        <w:rPr>
          <w:b/>
          <w:color w:val="000000"/>
          <w:sz w:val="24"/>
        </w:rPr>
        <w:t>9</w:t>
      </w:r>
      <w:r w:rsidR="00220542" w:rsidRPr="0036023B">
        <w:rPr>
          <w:b/>
          <w:color w:val="000000"/>
          <w:sz w:val="24"/>
        </w:rPr>
        <w:t>.</w:t>
      </w:r>
      <w:r w:rsidRPr="0036023B">
        <w:rPr>
          <w:b/>
          <w:color w:val="000000"/>
          <w:sz w:val="24"/>
        </w:rPr>
        <w:t>2</w:t>
      </w:r>
      <w:r w:rsidR="00220542" w:rsidRPr="0036023B">
        <w:rPr>
          <w:b/>
          <w:color w:val="000000"/>
          <w:sz w:val="24"/>
        </w:rPr>
        <w:t>存放地点</w:t>
      </w:r>
    </w:p>
    <w:p w:rsidP="0099526C" w:rsidR="00220542" w:rsidRDefault="007C1A93" w:rsidRPr="0036023B">
      <w:pPr>
        <w:spacing w:before="29" w:line="288" w:lineRule="auto"/>
        <w:ind w:firstLine="480" w:firstLineChars="200"/>
        <w:rPr>
          <w:color w:val="000000"/>
          <w:sz w:val="24"/>
        </w:rPr>
      </w:pPr>
      <w:r w:rsidRPr="0036023B">
        <w:rPr>
          <w:color w:val="000000"/>
          <w:sz w:val="24"/>
        </w:rPr>
        <w:t>备查文件存放于基金管理人的办公场所。</w:t>
      </w:r>
    </w:p>
    <w:p w:rsidP="0099526C" w:rsidR="00220542" w:rsidRDefault="00220542" w:rsidRPr="0036023B">
      <w:pPr>
        <w:spacing w:before="29" w:line="288" w:lineRule="auto"/>
        <w:ind w:firstLine="480" w:firstLineChars="200"/>
        <w:rPr>
          <w:color w:val="000000"/>
          <w:sz w:val="24"/>
        </w:rPr>
      </w:pP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99526C" w:rsidR="009B1B32" w:rsidRDefault="007C1A93" w:rsidRPr="0036023B">
      <w:pPr>
        <w:spacing w:before="29" w:line="288" w:lineRule="auto"/>
        <w:ind w:firstLine="480" w:firstLineChars="200"/>
        <w:rPr>
          <w:color w:val="000000"/>
          <w:sz w:val="24"/>
        </w:rPr>
      </w:pPr>
      <w:r w:rsidRPr="0036023B">
        <w:rPr>
          <w:color w:val="000000"/>
          <w:sz w:val="24"/>
        </w:rPr>
        <w:t>投资者对本报告书如有疑问，可咨询本基金管理人交银施罗德基金管理有限公司。本公司客户服务中心电话：400-700-5000（免长途话费），021-61055000，电子邮件：services@jysld.com。</w:t>
      </w:r>
    </w:p>
    <w:p w:rsidP="0099526C" w:rsidR="001E29D5" w:rsidRDefault="001E29D5" w:rsidRPr="0036023B">
      <w:pPr>
        <w:spacing w:before="29" w:line="288" w:lineRule="auto"/>
        <w:ind w:firstLine="480" w:firstLineChars="200"/>
        <w:rPr>
          <w:color w:val="000000"/>
          <w:sz w:val="24"/>
        </w:rPr>
      </w:pPr>
    </w:p>
    <w:sectPr w:rsidR="001E29D5" w:rsidRPr="0036023B" w:rsidSect="00385786">
      <w:footerReference r:id="rId14"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230A66" w:rsidR="00E57F92" w:rsidRDefault="00E57F92" w:rsidRPr="001D0DB0">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F379E1">
      <w:rPr>
        <w:noProof/>
        <w:kern w:val="0"/>
        <w:szCs w:val="21"/>
      </w:rPr>
      <w:t>23</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F379E1">
      <w:rPr>
        <w:noProof/>
        <w:kern w:val="0"/>
        <w:szCs w:val="21"/>
      </w:rPr>
      <w:t>28</w:t>
    </w:r>
    <w:r w:rsidR="00F9387F">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E57F92" w:rsidRDefault="00F9387F">
    <w:pPr>
      <w:pStyle w:val="a6"/>
      <w:framePr w:hAnchor="margin" w:vAnchor="text" w:wrap="around"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7C45FA" w:rsidRDefault="007C45FA">
      <w:r>
        <w:separator/>
      </w:r>
    </w:p>
  </w:footnote>
  <w:footnote w:id="0" w:type="continuationSeparator">
    <w:p w:rsidR="007C45FA" w:rsidRDefault="007C45F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6C6FBF" w:rsidR="00E57F92" w:rsidRDefault="006C6FBF" w:rsidRPr="006C6FBF">
    <w:pPr>
      <w:pStyle w:val="a9"/>
      <w:pBdr>
        <w:bottom w:color="auto" w:space="0" w:sz="6" w:val="single"/>
      </w:pBdr>
      <w:ind w:firstLine="480"/>
      <w:jc w:val="right"/>
      <w:rPr>
        <w:sz w:val="24"/>
        <w:szCs w:val="24"/>
      </w:rPr>
    </w:pPr>
    <w:r w:rsidRPr="003E676C">
      <w:rPr>
        <w:sz w:val="24"/>
        <w:szCs w:val="24"/>
      </w:rPr>
      <w:t>交银施罗德中证环境治理指数型证券投资基金(LOF)2019年第4季度报告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4F4EA9"/>
    <w:pPr>
      <w:keepNext/>
      <w:keepLines/>
      <w:spacing w:after="330" w:before="340" w:line="578" w:lineRule="auto"/>
      <w:outlineLvl w:val="0"/>
    </w:pPr>
    <w:rPr>
      <w:b/>
      <w:bCs/>
      <w:kern w:val="44"/>
      <w:sz w:val="44"/>
      <w:szCs w:val="44"/>
    </w:rPr>
  </w:style>
  <w:style w:styleId="2" w:type="paragraph">
    <w:name w:val="heading 2"/>
    <w:basedOn w:val="a"/>
    <w:next w:val="a0"/>
    <w:qFormat/>
    <w:rsid w:val="00337293"/>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337293"/>
    <w:pPr>
      <w:ind w:firstLine="420" w:firstLineChars="200"/>
    </w:pPr>
  </w:style>
  <w:style w:styleId="a4" w:type="paragraph">
    <w:name w:val="Body Text Indent"/>
    <w:basedOn w:val="a"/>
    <w:rsid w:val="00337293"/>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337293"/>
    <w:rPr>
      <w:rFonts w:ascii="宋体" w:hAnsi="Courier New"/>
      <w:szCs w:val="21"/>
    </w:rPr>
  </w:style>
  <w:style w:styleId="20" w:type="paragraph">
    <w:name w:val="Body Text Indent 2"/>
    <w:basedOn w:val="a"/>
    <w:rsid w:val="00337293"/>
    <w:pPr>
      <w:spacing w:line="560" w:lineRule="exact"/>
      <w:ind w:firstLine="480" w:firstLineChars="200"/>
    </w:pPr>
    <w:rPr>
      <w:rFonts w:ascii="宋体" w:hAnsi="宋体"/>
      <w:color w:val="FF0000"/>
      <w:sz w:val="24"/>
    </w:rPr>
  </w:style>
  <w:style w:styleId="a6" w:type="paragraph">
    <w:name w:val="footer"/>
    <w:basedOn w:val="a"/>
    <w:rsid w:val="00337293"/>
    <w:pPr>
      <w:tabs>
        <w:tab w:pos="4153" w:val="center"/>
        <w:tab w:pos="8306" w:val="right"/>
      </w:tabs>
      <w:snapToGrid w:val="0"/>
      <w:jc w:val="left"/>
    </w:pPr>
    <w:rPr>
      <w:sz w:val="18"/>
      <w:szCs w:val="18"/>
    </w:rPr>
  </w:style>
  <w:style w:styleId="a7" w:type="character">
    <w:name w:val="page number"/>
    <w:basedOn w:val="a1"/>
    <w:rsid w:val="00337293"/>
  </w:style>
  <w:style w:styleId="a8" w:type="character">
    <w:name w:val="Hyperlink"/>
    <w:basedOn w:val="a1"/>
    <w:rsid w:val="00337293"/>
    <w:rPr>
      <w:color w:val="0000FF"/>
      <w:u w:val="single"/>
    </w:rPr>
  </w:style>
  <w:style w:styleId="3" w:type="paragraph">
    <w:name w:val="Body Text Indent 3"/>
    <w:basedOn w:val="a"/>
    <w:rsid w:val="00337293"/>
    <w:pPr>
      <w:spacing w:line="560" w:lineRule="exact"/>
      <w:ind w:firstLine="420" w:firstLineChars="200"/>
    </w:pPr>
    <w:rPr>
      <w:rFonts w:ascii="Arial" w:cs="Arial" w:hAnsi="Arial"/>
      <w:color w:val="FF0000"/>
    </w:rPr>
  </w:style>
  <w:style w:styleId="a9" w:type="paragraph">
    <w:name w:val="header"/>
    <w:basedOn w:val="a"/>
    <w:link w:val="Char0"/>
    <w:uiPriority w:val="99"/>
    <w:rsid w:val="00337293"/>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337293"/>
    <w:rPr>
      <w:color w:val="800080"/>
      <w:u w:val="single"/>
    </w:rPr>
  </w:style>
  <w:style w:styleId="ab" w:type="paragraph">
    <w:name w:val="List"/>
    <w:basedOn w:val="ac"/>
    <w:rsid w:val="00337293"/>
    <w:pPr>
      <w:spacing w:after="220" w:line="220" w:lineRule="atLeast"/>
      <w:ind w:hanging="360" w:left="1440"/>
    </w:pPr>
    <w:rPr>
      <w:szCs w:val="20"/>
    </w:rPr>
  </w:style>
  <w:style w:styleId="ac" w:type="paragraph">
    <w:name w:val="Body Text"/>
    <w:basedOn w:val="a"/>
    <w:rsid w:val="00337293"/>
    <w:pPr>
      <w:spacing w:after="120"/>
    </w:pPr>
  </w:style>
  <w:style w:styleId="ad" w:type="paragraph">
    <w:name w:val="Date"/>
    <w:basedOn w:val="a"/>
    <w:next w:val="a"/>
    <w:link w:val="Char1"/>
    <w:rsid w:val="00337293"/>
    <w:rPr>
      <w:sz w:val="24"/>
      <w:szCs w:val="20"/>
    </w:rPr>
  </w:style>
  <w:style w:customStyle="1" w:styleId="c1" w:type="character">
    <w:name w:val="c1"/>
    <w:basedOn w:val="a1"/>
    <w:rsid w:val="00337293"/>
    <w:rPr>
      <w:color w:val="000000"/>
      <w:sz w:val="18"/>
      <w:szCs w:val="18"/>
    </w:rPr>
  </w:style>
  <w:style w:styleId="10" w:type="paragraph">
    <w:name w:val="index 1"/>
    <w:basedOn w:val="a"/>
    <w:next w:val="a"/>
    <w:autoRedefine/>
    <w:semiHidden/>
    <w:rsid w:val="00337293"/>
    <w:pPr>
      <w:jc w:val="right"/>
    </w:pPr>
    <w:rPr>
      <w:color w:val="008000"/>
    </w:rPr>
  </w:style>
  <w:style w:customStyle="1" w:styleId="font5" w:type="paragraph">
    <w:name w:val="font5"/>
    <w:basedOn w:val="a"/>
    <w:rsid w:val="00337293"/>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337293"/>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337293"/>
    <w:rPr>
      <w:sz w:val="18"/>
      <w:szCs w:val="18"/>
    </w:rPr>
  </w:style>
  <w:style w:styleId="af" w:type="character">
    <w:name w:val="annotation reference"/>
    <w:basedOn w:val="a1"/>
    <w:semiHidden/>
    <w:rsid w:val="00337293"/>
    <w:rPr>
      <w:sz w:val="21"/>
      <w:szCs w:val="21"/>
    </w:rPr>
  </w:style>
  <w:style w:styleId="af0" w:type="paragraph">
    <w:name w:val="annotation text"/>
    <w:basedOn w:val="a"/>
    <w:semiHidden/>
    <w:rsid w:val="00337293"/>
    <w:pPr>
      <w:jc w:val="left"/>
    </w:pPr>
  </w:style>
  <w:style w:styleId="af1" w:type="paragraph">
    <w:name w:val="annotation subject"/>
    <w:basedOn w:val="af0"/>
    <w:next w:val="af0"/>
    <w:semiHidden/>
    <w:rsid w:val="00337293"/>
    <w:rPr>
      <w:b/>
      <w:bCs/>
    </w:rPr>
  </w:style>
  <w:style w:customStyle="1" w:styleId="Char2" w:type="paragraph">
    <w:name w:val="Char"/>
    <w:basedOn w:val="a"/>
    <w:rsid w:val="00337293"/>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CE3519"/>
    <w:rPr>
      <w:rFonts w:ascii="宋体" w:hAnsi="Courier New"/>
      <w:kern w:val="2"/>
      <w:sz w:val="21"/>
      <w:szCs w:val="21"/>
    </w:rPr>
  </w:style>
  <w:style w:customStyle="1" w:styleId="Default" w:type="paragraph">
    <w:name w:val="Default"/>
    <w:rsid w:val="00295C5D"/>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5E491F"/>
    <w:rPr>
      <w:kern w:val="2"/>
      <w:sz w:val="18"/>
      <w:szCs w:val="18"/>
    </w:rPr>
  </w:style>
  <w:style w:customStyle="1" w:styleId="1Char" w:type="character">
    <w:name w:val="标题 1 Char"/>
    <w:basedOn w:val="a1"/>
    <w:link w:val="1"/>
    <w:uiPriority w:val="99"/>
    <w:rsid w:val="004F4EA9"/>
    <w:rPr>
      <w:b/>
      <w:bCs/>
      <w:kern w:val="44"/>
      <w:sz w:val="44"/>
      <w:szCs w:val="44"/>
    </w:rPr>
  </w:style>
  <w:style w:customStyle="1" w:styleId="Char1" w:type="character">
    <w:name w:val="日期 Char"/>
    <w:basedOn w:val="a1"/>
    <w:link w:val="ad"/>
    <w:rsid w:val="005B1DEC"/>
    <w:rPr>
      <w:kern w:val="2"/>
      <w:sz w:val="24"/>
    </w:rPr>
  </w:style>
  <w:style w:styleId="af8" w:type="character">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footer4.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28</Pages>
  <Words>4422</Words>
  <Characters>25206</Characters>
  <Application>Microsoft Office Word</Application>
  <DocSecurity>0</DocSecurity>
  <Lines>210</Lines>
  <Paragraphs>59</Paragraphs>
  <ScaleCrop>false</ScaleCrop>
  <Company>TRT. Ltd. Co.</Company>
  <LinksUpToDate>false</LinksUpToDate>
  <CharactersWithSpaces>29569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2012-11-21T04:46:00Z</dcterms:created>
  <cp:lastModifiedBy>业务系统</cp:lastModifiedBy>
  <cp:lastPrinted>2007-07-19T00:46:00Z</cp:lastPrinted>
  <dcterms:modified xsi:type="dcterms:W3CDTF">2019-08-22T08:32:00Z</dcterms:modified>
  <cp:revision>410</cp:revision>
</cp:coreProperties>
</file>